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p>
    <w:tbl>
      <w:tblPr>
        <w:tblStyle w:val="TableGrid"/>
        <w:tblW w:w="0" w:type="auto"/>
        <w:tblLook w:val="04A0" w:firstRow="1" w:lastRow="0" w:firstColumn="1" w:lastColumn="0" w:noHBand="0" w:noVBand="1"/>
      </w:tblPr>
      <w:tblGrid>
        <w:gridCol w:w="9288"/>
      </w:tblGrid>
      <w:tr w:rsidR="00630276" w:rsidRPr="00D01111" w:rsidTr="00D01111">
        <w:tc>
          <w:tcPr>
            <w:tcW w:w="9288" w:type="dxa"/>
          </w:tcPr>
          <w:p w:rsidR="00630276" w:rsidRPr="00D01111" w:rsidRDefault="00630276" w:rsidP="00D01111">
            <w:pPr>
              <w:pStyle w:val="NoSpacing"/>
              <w:rPr>
                <w:rFonts w:ascii="Arial" w:hAnsi="Arial" w:cs="Arial"/>
                <w:b/>
                <w:sz w:val="24"/>
                <w:szCs w:val="24"/>
              </w:rPr>
            </w:pPr>
            <w:r w:rsidRPr="00D01111">
              <w:rPr>
                <w:rFonts w:ascii="Arial" w:hAnsi="Arial" w:cs="Arial"/>
                <w:b/>
                <w:sz w:val="24"/>
                <w:szCs w:val="24"/>
              </w:rPr>
              <w:t>AKTI OPĆINSKE NAČELNICE:</w:t>
            </w:r>
          </w:p>
        </w:tc>
      </w:tr>
      <w:tr w:rsidR="00630276" w:rsidRPr="00D01111" w:rsidTr="00D01111">
        <w:tc>
          <w:tcPr>
            <w:tcW w:w="9288" w:type="dxa"/>
          </w:tcPr>
          <w:p w:rsidR="00630276" w:rsidRPr="00D01111" w:rsidRDefault="00630276" w:rsidP="00D01111">
            <w:pPr>
              <w:pStyle w:val="NoSpacing"/>
              <w:rPr>
                <w:rFonts w:ascii="Arial" w:hAnsi="Arial" w:cs="Arial"/>
                <w:sz w:val="24"/>
                <w:szCs w:val="24"/>
              </w:rPr>
            </w:pPr>
          </w:p>
        </w:tc>
      </w:tr>
      <w:tr w:rsidR="00630276" w:rsidRPr="00D01111" w:rsidTr="00D01111">
        <w:tc>
          <w:tcPr>
            <w:tcW w:w="9288" w:type="dxa"/>
          </w:tcPr>
          <w:p w:rsidR="00630276" w:rsidRPr="00D01111" w:rsidRDefault="00630276" w:rsidP="00F41EF8">
            <w:pPr>
              <w:pStyle w:val="NoSpacing"/>
              <w:jc w:val="right"/>
              <w:rPr>
                <w:rFonts w:ascii="Arial" w:hAnsi="Arial" w:cs="Arial"/>
                <w:sz w:val="24"/>
                <w:szCs w:val="24"/>
              </w:rPr>
            </w:pPr>
            <w:r w:rsidRPr="00D01111">
              <w:rPr>
                <w:rFonts w:ascii="Arial" w:hAnsi="Arial" w:cs="Arial"/>
                <w:sz w:val="24"/>
                <w:szCs w:val="24"/>
              </w:rPr>
              <w:t>1.</w:t>
            </w:r>
            <w:r w:rsidR="00DF271D">
              <w:rPr>
                <w:rFonts w:ascii="Arial" w:hAnsi="Arial" w:cs="Arial"/>
                <w:sz w:val="24"/>
                <w:szCs w:val="24"/>
              </w:rPr>
              <w:t xml:space="preserve"> Odluka o izmjeni Odluke o dodjeli sredstava                                                            </w:t>
            </w:r>
            <w:r w:rsidR="00D97EAF">
              <w:rPr>
                <w:rFonts w:ascii="Arial" w:hAnsi="Arial" w:cs="Arial"/>
                <w:sz w:val="24"/>
                <w:szCs w:val="24"/>
              </w:rPr>
              <w:t>1</w:t>
            </w:r>
          </w:p>
        </w:tc>
      </w:tr>
      <w:tr w:rsidR="00630276" w:rsidRPr="00D01111" w:rsidTr="00D01111">
        <w:tc>
          <w:tcPr>
            <w:tcW w:w="9288" w:type="dxa"/>
          </w:tcPr>
          <w:p w:rsidR="00630276" w:rsidRPr="00D01111" w:rsidRDefault="00B07711" w:rsidP="00F41EF8">
            <w:pPr>
              <w:pStyle w:val="NoSpacing"/>
              <w:jc w:val="right"/>
              <w:rPr>
                <w:rFonts w:ascii="Arial" w:hAnsi="Arial" w:cs="Arial"/>
                <w:sz w:val="24"/>
                <w:szCs w:val="24"/>
              </w:rPr>
            </w:pPr>
            <w:r w:rsidRPr="00D01111">
              <w:rPr>
                <w:rFonts w:ascii="Arial" w:hAnsi="Arial" w:cs="Arial"/>
                <w:sz w:val="24"/>
                <w:szCs w:val="24"/>
              </w:rPr>
              <w:t xml:space="preserve">2. </w:t>
            </w:r>
            <w:r w:rsidR="00DF271D">
              <w:rPr>
                <w:rFonts w:ascii="Arial" w:hAnsi="Arial" w:cs="Arial"/>
                <w:sz w:val="24"/>
                <w:szCs w:val="24"/>
              </w:rPr>
              <w:t xml:space="preserve">Odluka o dodjeli sredstava                                      </w:t>
            </w:r>
            <w:r w:rsidR="00D01111" w:rsidRPr="00D01111">
              <w:rPr>
                <w:rFonts w:ascii="Arial" w:hAnsi="Arial" w:cs="Arial"/>
                <w:sz w:val="24"/>
                <w:szCs w:val="24"/>
              </w:rPr>
              <w:t xml:space="preserve"> </w:t>
            </w:r>
            <w:r w:rsidR="00D97EAF">
              <w:rPr>
                <w:rFonts w:ascii="Arial" w:hAnsi="Arial" w:cs="Arial"/>
                <w:sz w:val="24"/>
                <w:szCs w:val="24"/>
              </w:rPr>
              <w:t xml:space="preserve">                 </w:t>
            </w:r>
            <w:r w:rsidR="00DF271D">
              <w:rPr>
                <w:rFonts w:ascii="Arial" w:hAnsi="Arial" w:cs="Arial"/>
                <w:sz w:val="24"/>
                <w:szCs w:val="24"/>
              </w:rPr>
              <w:t xml:space="preserve">                               2</w:t>
            </w:r>
          </w:p>
        </w:tc>
      </w:tr>
      <w:tr w:rsidR="00630276" w:rsidRPr="00D01111" w:rsidTr="00D01111">
        <w:tc>
          <w:tcPr>
            <w:tcW w:w="9288" w:type="dxa"/>
          </w:tcPr>
          <w:p w:rsidR="00B07711" w:rsidRPr="00D01111" w:rsidRDefault="00DF271D" w:rsidP="00F41EF8">
            <w:pPr>
              <w:pStyle w:val="NoSpacing"/>
              <w:jc w:val="right"/>
              <w:rPr>
                <w:rFonts w:ascii="Arial" w:hAnsi="Arial" w:cs="Arial"/>
                <w:sz w:val="24"/>
                <w:szCs w:val="24"/>
              </w:rPr>
            </w:pPr>
            <w:r>
              <w:rPr>
                <w:rFonts w:ascii="Arial" w:hAnsi="Arial" w:cs="Arial"/>
                <w:sz w:val="24"/>
                <w:szCs w:val="24"/>
              </w:rPr>
              <w:t>3. Plan prijma u službu za 2019. godinu                                                                       4</w:t>
            </w:r>
          </w:p>
        </w:tc>
      </w:tr>
      <w:tr w:rsidR="00CE44EC" w:rsidRPr="00D01111" w:rsidTr="00D01111">
        <w:tc>
          <w:tcPr>
            <w:tcW w:w="9288" w:type="dxa"/>
          </w:tcPr>
          <w:p w:rsidR="00CE44EC" w:rsidRDefault="00CE44EC" w:rsidP="00CE44EC">
            <w:pPr>
              <w:pStyle w:val="Default"/>
              <w:rPr>
                <w:rFonts w:ascii="Arial" w:hAnsi="Arial" w:cs="Arial"/>
                <w:bCs/>
              </w:rPr>
            </w:pPr>
            <w:r w:rsidRPr="00CE44EC">
              <w:rPr>
                <w:rFonts w:ascii="Arial" w:hAnsi="Arial" w:cs="Arial"/>
              </w:rPr>
              <w:t xml:space="preserve">4. </w:t>
            </w:r>
            <w:proofErr w:type="spellStart"/>
            <w:r w:rsidRPr="00CE44EC">
              <w:rPr>
                <w:rFonts w:ascii="Arial" w:hAnsi="Arial" w:cs="Arial"/>
                <w:bCs/>
              </w:rPr>
              <w:t>Izmjene</w:t>
            </w:r>
            <w:proofErr w:type="spellEnd"/>
            <w:r w:rsidRPr="00CE44EC">
              <w:rPr>
                <w:rFonts w:ascii="Arial" w:hAnsi="Arial" w:cs="Arial"/>
                <w:bCs/>
              </w:rPr>
              <w:t xml:space="preserve"> i </w:t>
            </w:r>
            <w:proofErr w:type="spellStart"/>
            <w:r w:rsidRPr="00CE44EC">
              <w:rPr>
                <w:rFonts w:ascii="Arial" w:hAnsi="Arial" w:cs="Arial"/>
                <w:bCs/>
              </w:rPr>
              <w:t>dopune</w:t>
            </w:r>
            <w:proofErr w:type="spellEnd"/>
            <w:r w:rsidRPr="00CE44EC">
              <w:rPr>
                <w:rFonts w:ascii="Arial" w:hAnsi="Arial" w:cs="Arial"/>
                <w:bCs/>
              </w:rPr>
              <w:t xml:space="preserve"> </w:t>
            </w:r>
            <w:proofErr w:type="spellStart"/>
            <w:r w:rsidRPr="00CE44EC">
              <w:rPr>
                <w:rFonts w:ascii="Arial" w:hAnsi="Arial" w:cs="Arial"/>
                <w:bCs/>
              </w:rPr>
              <w:t>pravilnika</w:t>
            </w:r>
            <w:proofErr w:type="spellEnd"/>
            <w:r>
              <w:rPr>
                <w:rFonts w:ascii="Arial" w:hAnsi="Arial" w:cs="Arial"/>
                <w:bCs/>
              </w:rPr>
              <w:t xml:space="preserve"> </w:t>
            </w:r>
            <w:r w:rsidRPr="00CE44EC">
              <w:rPr>
                <w:rFonts w:ascii="Arial" w:hAnsi="Arial" w:cs="Arial"/>
                <w:bCs/>
              </w:rPr>
              <w:t xml:space="preserve">o </w:t>
            </w:r>
            <w:proofErr w:type="spellStart"/>
            <w:r w:rsidRPr="00CE44EC">
              <w:rPr>
                <w:rFonts w:ascii="Arial" w:hAnsi="Arial" w:cs="Arial"/>
                <w:bCs/>
              </w:rPr>
              <w:t>kriterijima</w:t>
            </w:r>
            <w:proofErr w:type="spellEnd"/>
            <w:r w:rsidRPr="00CE44EC">
              <w:rPr>
                <w:rFonts w:ascii="Arial" w:hAnsi="Arial" w:cs="Arial"/>
                <w:bCs/>
              </w:rPr>
              <w:t xml:space="preserve"> </w:t>
            </w:r>
            <w:proofErr w:type="spellStart"/>
            <w:r w:rsidRPr="00CE44EC">
              <w:rPr>
                <w:rFonts w:ascii="Arial" w:hAnsi="Arial" w:cs="Arial"/>
                <w:bCs/>
              </w:rPr>
              <w:t>utvrđivanja</w:t>
            </w:r>
            <w:proofErr w:type="spellEnd"/>
            <w:r w:rsidRPr="00CE44EC">
              <w:rPr>
                <w:rFonts w:ascii="Arial" w:hAnsi="Arial" w:cs="Arial"/>
                <w:bCs/>
              </w:rPr>
              <w:t xml:space="preserve"> </w:t>
            </w:r>
            <w:proofErr w:type="spellStart"/>
            <w:r w:rsidRPr="00CE44EC">
              <w:rPr>
                <w:rFonts w:ascii="Arial" w:hAnsi="Arial" w:cs="Arial"/>
                <w:bCs/>
              </w:rPr>
              <w:t>natprosječnih</w:t>
            </w:r>
            <w:proofErr w:type="spellEnd"/>
            <w:r w:rsidRPr="00CE44EC">
              <w:rPr>
                <w:rFonts w:ascii="Arial" w:hAnsi="Arial" w:cs="Arial"/>
                <w:bCs/>
              </w:rPr>
              <w:t xml:space="preserve"> </w:t>
            </w:r>
            <w:proofErr w:type="spellStart"/>
            <w:r w:rsidRPr="00CE44EC">
              <w:rPr>
                <w:rFonts w:ascii="Arial" w:hAnsi="Arial" w:cs="Arial"/>
                <w:bCs/>
              </w:rPr>
              <w:t>rezul</w:t>
            </w:r>
            <w:r>
              <w:rPr>
                <w:rFonts w:ascii="Arial" w:hAnsi="Arial" w:cs="Arial"/>
                <w:bCs/>
              </w:rPr>
              <w:t>tata</w:t>
            </w:r>
            <w:proofErr w:type="spellEnd"/>
          </w:p>
          <w:p w:rsidR="00CE44EC" w:rsidRDefault="00CE44EC" w:rsidP="00F41EF8">
            <w:pPr>
              <w:pStyle w:val="Default"/>
              <w:jc w:val="right"/>
              <w:rPr>
                <w:rFonts w:ascii="Arial" w:hAnsi="Arial" w:cs="Arial"/>
              </w:rPr>
            </w:pPr>
            <w:r>
              <w:rPr>
                <w:rFonts w:ascii="Arial" w:hAnsi="Arial" w:cs="Arial"/>
                <w:bCs/>
              </w:rPr>
              <w:t xml:space="preserve">    </w:t>
            </w:r>
            <w:proofErr w:type="spellStart"/>
            <w:r w:rsidRPr="00CE44EC">
              <w:rPr>
                <w:rFonts w:ascii="Arial" w:hAnsi="Arial" w:cs="Arial"/>
                <w:bCs/>
              </w:rPr>
              <w:t>službenika</w:t>
            </w:r>
            <w:proofErr w:type="spellEnd"/>
            <w:r w:rsidRPr="00CE44EC">
              <w:rPr>
                <w:rFonts w:ascii="Arial" w:hAnsi="Arial" w:cs="Arial"/>
                <w:bCs/>
              </w:rPr>
              <w:t xml:space="preserve"> i </w:t>
            </w:r>
            <w:proofErr w:type="spellStart"/>
            <w:r w:rsidRPr="00CE44EC">
              <w:rPr>
                <w:rFonts w:ascii="Arial" w:hAnsi="Arial" w:cs="Arial"/>
                <w:bCs/>
              </w:rPr>
              <w:t>namještenika</w:t>
            </w:r>
            <w:proofErr w:type="spellEnd"/>
            <w:r w:rsidRPr="00CE44EC">
              <w:rPr>
                <w:rFonts w:ascii="Arial" w:hAnsi="Arial" w:cs="Arial"/>
                <w:bCs/>
              </w:rPr>
              <w:t xml:space="preserve"> </w:t>
            </w:r>
            <w:proofErr w:type="spellStart"/>
            <w:r w:rsidRPr="00CE44EC">
              <w:rPr>
                <w:rFonts w:ascii="Arial" w:hAnsi="Arial" w:cs="Arial"/>
                <w:bCs/>
              </w:rPr>
              <w:t>Općine</w:t>
            </w:r>
            <w:proofErr w:type="spellEnd"/>
            <w:r w:rsidRPr="00CE44EC">
              <w:rPr>
                <w:rFonts w:ascii="Arial" w:hAnsi="Arial" w:cs="Arial"/>
                <w:bCs/>
              </w:rPr>
              <w:t xml:space="preserve"> Gračac</w:t>
            </w:r>
            <w:r>
              <w:rPr>
                <w:rFonts w:ascii="Arial" w:hAnsi="Arial" w:cs="Arial"/>
                <w:bCs/>
              </w:rPr>
              <w:t xml:space="preserve">                                                             </w:t>
            </w:r>
            <w:r w:rsidRPr="00CE44EC">
              <w:rPr>
                <w:rFonts w:ascii="Arial" w:hAnsi="Arial" w:cs="Arial"/>
                <w:bCs/>
              </w:rPr>
              <w:t xml:space="preserve">   5</w:t>
            </w:r>
          </w:p>
        </w:tc>
      </w:tr>
      <w:tr w:rsidR="00CE44EC" w:rsidRPr="00D01111" w:rsidTr="00D01111">
        <w:tc>
          <w:tcPr>
            <w:tcW w:w="9288" w:type="dxa"/>
          </w:tcPr>
          <w:p w:rsidR="00CE44EC" w:rsidRPr="00CE44EC" w:rsidRDefault="00CE44EC" w:rsidP="00CE44EC">
            <w:pPr>
              <w:pStyle w:val="Default"/>
              <w:rPr>
                <w:rFonts w:ascii="Arial" w:hAnsi="Arial" w:cs="Arial"/>
              </w:rPr>
            </w:pPr>
          </w:p>
        </w:tc>
      </w:tr>
      <w:tr w:rsidR="00630276" w:rsidRPr="00D01111" w:rsidTr="00D01111">
        <w:tc>
          <w:tcPr>
            <w:tcW w:w="9288" w:type="dxa"/>
          </w:tcPr>
          <w:p w:rsidR="00630276" w:rsidRPr="00D01111" w:rsidRDefault="002856EB" w:rsidP="00D01111">
            <w:pPr>
              <w:pStyle w:val="NoSpacing"/>
              <w:rPr>
                <w:rFonts w:ascii="Arial" w:hAnsi="Arial" w:cs="Arial"/>
                <w:b/>
                <w:sz w:val="24"/>
                <w:szCs w:val="24"/>
              </w:rPr>
            </w:pPr>
            <w:r w:rsidRPr="00D01111">
              <w:rPr>
                <w:rFonts w:ascii="Arial" w:hAnsi="Arial" w:cs="Arial"/>
                <w:b/>
                <w:sz w:val="24"/>
                <w:szCs w:val="24"/>
              </w:rPr>
              <w:t>AKT</w:t>
            </w:r>
            <w:r w:rsidR="00CE44EC">
              <w:rPr>
                <w:rFonts w:ascii="Arial" w:hAnsi="Arial" w:cs="Arial"/>
                <w:b/>
                <w:sz w:val="24"/>
                <w:szCs w:val="24"/>
              </w:rPr>
              <w:t>I</w:t>
            </w:r>
            <w:r w:rsidRPr="00D01111">
              <w:rPr>
                <w:rFonts w:ascii="Arial" w:hAnsi="Arial" w:cs="Arial"/>
                <w:b/>
                <w:sz w:val="24"/>
                <w:szCs w:val="24"/>
              </w:rPr>
              <w:t xml:space="preserve"> OPĆINSKOG VIJEĆA</w:t>
            </w:r>
          </w:p>
        </w:tc>
      </w:tr>
      <w:tr w:rsidR="00630276" w:rsidRPr="00D01111" w:rsidTr="00D01111">
        <w:tc>
          <w:tcPr>
            <w:tcW w:w="9288" w:type="dxa"/>
          </w:tcPr>
          <w:p w:rsidR="00630276" w:rsidRPr="00D01111" w:rsidRDefault="00630276" w:rsidP="00D01111">
            <w:pPr>
              <w:pStyle w:val="NoSpacing"/>
              <w:rPr>
                <w:rFonts w:ascii="Arial" w:hAnsi="Arial" w:cs="Arial"/>
                <w:sz w:val="24"/>
                <w:szCs w:val="24"/>
              </w:rPr>
            </w:pPr>
            <w:bookmarkStart w:id="0" w:name="_GoBack"/>
            <w:bookmarkEnd w:id="0"/>
          </w:p>
        </w:tc>
      </w:tr>
      <w:tr w:rsidR="00D01111" w:rsidRPr="00D01111" w:rsidTr="00D01111">
        <w:tc>
          <w:tcPr>
            <w:tcW w:w="9288" w:type="dxa"/>
          </w:tcPr>
          <w:p w:rsidR="00CE44EC" w:rsidRPr="00CE44EC" w:rsidRDefault="00D01111" w:rsidP="00D01111">
            <w:pPr>
              <w:rPr>
                <w:rFonts w:ascii="Arial" w:hAnsi="Arial" w:cs="Arial"/>
                <w:bCs/>
              </w:rPr>
            </w:pPr>
            <w:r w:rsidRPr="00D01111">
              <w:rPr>
                <w:rFonts w:ascii="Arial" w:hAnsi="Arial" w:cs="Arial"/>
              </w:rPr>
              <w:t xml:space="preserve">1. </w:t>
            </w:r>
            <w:r w:rsidR="00CE44EC" w:rsidRPr="00CE44EC">
              <w:rPr>
                <w:rFonts w:ascii="Arial" w:hAnsi="Arial" w:cs="Arial"/>
                <w:bCs/>
              </w:rPr>
              <w:t xml:space="preserve">Analiza stanja sustava civilne zaštite na području </w:t>
            </w:r>
            <w:r w:rsidR="00CE44EC" w:rsidRPr="00CE44EC">
              <w:rPr>
                <w:rFonts w:ascii="Arial" w:hAnsi="Arial" w:cs="Arial"/>
              </w:rPr>
              <w:t>Općine Gračac za</w:t>
            </w:r>
            <w:r w:rsidR="00CE44EC" w:rsidRPr="00CE44EC">
              <w:rPr>
                <w:rFonts w:ascii="Arial" w:hAnsi="Arial" w:cs="Arial"/>
                <w:bCs/>
              </w:rPr>
              <w:t xml:space="preserve"> 2018.</w:t>
            </w:r>
          </w:p>
          <w:p w:rsidR="00D01111" w:rsidRPr="00D01111" w:rsidRDefault="00CE44EC" w:rsidP="00F41EF8">
            <w:pPr>
              <w:jc w:val="right"/>
              <w:rPr>
                <w:rFonts w:ascii="Arial" w:hAnsi="Arial" w:cs="Arial"/>
              </w:rPr>
            </w:pPr>
            <w:r w:rsidRPr="00CE44EC">
              <w:rPr>
                <w:rFonts w:ascii="Arial" w:hAnsi="Arial" w:cs="Arial"/>
                <w:bCs/>
              </w:rPr>
              <w:t xml:space="preserve">    godinu</w:t>
            </w:r>
            <w:r w:rsidR="00D97EAF">
              <w:rPr>
                <w:rFonts w:ascii="Arial" w:hAnsi="Arial" w:cs="Arial"/>
              </w:rPr>
              <w:t xml:space="preserve"> </w:t>
            </w:r>
            <w:r>
              <w:rPr>
                <w:rFonts w:ascii="Arial" w:hAnsi="Arial" w:cs="Arial"/>
              </w:rPr>
              <w:t xml:space="preserve">                                                          </w:t>
            </w:r>
            <w:r w:rsidR="00D97EAF">
              <w:rPr>
                <w:rFonts w:ascii="Arial" w:hAnsi="Arial" w:cs="Arial"/>
              </w:rPr>
              <w:t xml:space="preserve">                                                            </w:t>
            </w:r>
            <w:r>
              <w:rPr>
                <w:rFonts w:ascii="Arial" w:hAnsi="Arial" w:cs="Arial"/>
              </w:rPr>
              <w:t>7</w:t>
            </w:r>
          </w:p>
        </w:tc>
      </w:tr>
      <w:tr w:rsidR="00CE44EC" w:rsidRPr="00D01111" w:rsidTr="00D01111">
        <w:tc>
          <w:tcPr>
            <w:tcW w:w="9288" w:type="dxa"/>
          </w:tcPr>
          <w:p w:rsidR="00CE44EC" w:rsidRPr="00D01111" w:rsidRDefault="00CE44EC" w:rsidP="00F41EF8">
            <w:pPr>
              <w:jc w:val="right"/>
              <w:rPr>
                <w:rFonts w:ascii="Arial" w:hAnsi="Arial" w:cs="Arial"/>
              </w:rPr>
            </w:pPr>
            <w:r>
              <w:rPr>
                <w:rFonts w:ascii="Arial" w:hAnsi="Arial" w:cs="Arial"/>
              </w:rPr>
              <w:t>2. Odluka o visini paušalnog poreza</w:t>
            </w:r>
            <w:r w:rsidR="00476F38">
              <w:rPr>
                <w:rFonts w:ascii="Arial" w:hAnsi="Arial" w:cs="Arial"/>
              </w:rPr>
              <w:t xml:space="preserve">                                                                           12</w:t>
            </w:r>
          </w:p>
        </w:tc>
      </w:tr>
      <w:tr w:rsidR="00CE44EC" w:rsidRPr="00D01111" w:rsidTr="00D01111">
        <w:tc>
          <w:tcPr>
            <w:tcW w:w="9288" w:type="dxa"/>
          </w:tcPr>
          <w:p w:rsidR="00CE44EC" w:rsidRPr="00D01111" w:rsidRDefault="00CE44EC" w:rsidP="00F41EF8">
            <w:pPr>
              <w:jc w:val="right"/>
              <w:rPr>
                <w:rFonts w:ascii="Arial" w:hAnsi="Arial" w:cs="Arial"/>
              </w:rPr>
            </w:pPr>
            <w:r>
              <w:rPr>
                <w:rFonts w:ascii="Arial" w:hAnsi="Arial" w:cs="Arial"/>
              </w:rPr>
              <w:t>3. Odluka o izmjeni i dopuni Odluke o zamjeni nekretnina</w:t>
            </w:r>
            <w:r w:rsidR="00476F38">
              <w:rPr>
                <w:rFonts w:ascii="Arial" w:hAnsi="Arial" w:cs="Arial"/>
              </w:rPr>
              <w:t xml:space="preserve">                                         13</w:t>
            </w:r>
          </w:p>
        </w:tc>
      </w:tr>
      <w:tr w:rsidR="00CE44EC" w:rsidRPr="00D01111" w:rsidTr="00D01111">
        <w:tc>
          <w:tcPr>
            <w:tcW w:w="9288" w:type="dxa"/>
          </w:tcPr>
          <w:p w:rsidR="00CE44EC" w:rsidRPr="00D01111" w:rsidRDefault="00CE44EC" w:rsidP="00F41EF8">
            <w:pPr>
              <w:jc w:val="right"/>
              <w:rPr>
                <w:rFonts w:ascii="Arial" w:hAnsi="Arial" w:cs="Arial"/>
              </w:rPr>
            </w:pPr>
            <w:r>
              <w:rPr>
                <w:rFonts w:ascii="Arial" w:hAnsi="Arial" w:cs="Arial"/>
              </w:rPr>
              <w:t>4. Odluka o komunalnom doprinosu</w:t>
            </w:r>
            <w:r w:rsidR="00476F38">
              <w:rPr>
                <w:rFonts w:ascii="Arial" w:hAnsi="Arial" w:cs="Arial"/>
              </w:rPr>
              <w:t xml:space="preserve">                                                                           14</w:t>
            </w:r>
          </w:p>
        </w:tc>
      </w:tr>
      <w:tr w:rsidR="00CE44EC" w:rsidRPr="00D01111" w:rsidTr="00D01111">
        <w:tc>
          <w:tcPr>
            <w:tcW w:w="9288" w:type="dxa"/>
          </w:tcPr>
          <w:p w:rsidR="00CE44EC" w:rsidRPr="00D01111" w:rsidRDefault="00CE44EC" w:rsidP="00F41EF8">
            <w:pPr>
              <w:jc w:val="right"/>
              <w:rPr>
                <w:rFonts w:ascii="Arial" w:hAnsi="Arial" w:cs="Arial"/>
              </w:rPr>
            </w:pPr>
            <w:r>
              <w:rPr>
                <w:rFonts w:ascii="Arial" w:hAnsi="Arial" w:cs="Arial"/>
              </w:rPr>
              <w:t>5. Odluka o komunalnoj naknadi</w:t>
            </w:r>
            <w:r w:rsidR="00476F38">
              <w:rPr>
                <w:rFonts w:ascii="Arial" w:hAnsi="Arial" w:cs="Arial"/>
              </w:rPr>
              <w:t xml:space="preserve">                                                                                21</w:t>
            </w:r>
          </w:p>
        </w:tc>
      </w:tr>
    </w:tbl>
    <w:p w:rsidR="00960BF5" w:rsidRDefault="00960BF5" w:rsidP="00391706">
      <w:pPr>
        <w:widowControl w:val="0"/>
        <w:jc w:val="both"/>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D97EAF" w:rsidRDefault="00D97EAF"/>
    <w:p w:rsidR="00DF271D" w:rsidRPr="0080622E" w:rsidRDefault="00DF271D" w:rsidP="00DF271D">
      <w:pPr>
        <w:jc w:val="both"/>
        <w:rPr>
          <w:rFonts w:ascii="Arial" w:hAnsi="Arial" w:cs="Arial"/>
        </w:rPr>
      </w:pPr>
      <w:r w:rsidRPr="0080622E">
        <w:rPr>
          <w:rFonts w:ascii="Arial" w:hAnsi="Arial" w:cs="Arial"/>
          <w:b/>
        </w:rPr>
        <w:t>OPĆINSKA NAČELNICA</w:t>
      </w:r>
    </w:p>
    <w:p w:rsidR="00DF271D" w:rsidRPr="008C313B" w:rsidRDefault="00DF271D" w:rsidP="00DF271D">
      <w:pPr>
        <w:jc w:val="both"/>
        <w:rPr>
          <w:rFonts w:ascii="Arial" w:hAnsi="Arial" w:cs="Arial"/>
          <w:b/>
        </w:rPr>
      </w:pPr>
      <w:r w:rsidRPr="008C313B">
        <w:rPr>
          <w:rFonts w:ascii="Arial" w:hAnsi="Arial" w:cs="Arial"/>
          <w:b/>
        </w:rPr>
        <w:t>KLASA: 402-07/18-01/20</w:t>
      </w:r>
    </w:p>
    <w:p w:rsidR="00DF271D" w:rsidRPr="008C313B" w:rsidRDefault="00DF271D" w:rsidP="00DF271D">
      <w:pPr>
        <w:jc w:val="both"/>
        <w:rPr>
          <w:rFonts w:ascii="Arial" w:hAnsi="Arial" w:cs="Arial"/>
          <w:b/>
        </w:rPr>
      </w:pPr>
      <w:r w:rsidRPr="008C313B">
        <w:rPr>
          <w:rFonts w:ascii="Arial" w:hAnsi="Arial" w:cs="Arial"/>
          <w:b/>
        </w:rPr>
        <w:t>URBROJ: 2198/31-01-18-19</w:t>
      </w:r>
    </w:p>
    <w:p w:rsidR="00DF271D" w:rsidRPr="0080622E" w:rsidRDefault="00DF271D" w:rsidP="00DF271D">
      <w:pPr>
        <w:jc w:val="both"/>
        <w:rPr>
          <w:rFonts w:ascii="Arial" w:hAnsi="Arial" w:cs="Arial"/>
          <w:b/>
        </w:rPr>
      </w:pPr>
      <w:r w:rsidRPr="008C313B">
        <w:rPr>
          <w:rFonts w:ascii="Arial" w:hAnsi="Arial" w:cs="Arial"/>
          <w:b/>
        </w:rPr>
        <w:t>Gračac, 20. prosinca 2018.</w:t>
      </w:r>
      <w:r w:rsidRPr="0080622E">
        <w:rPr>
          <w:rFonts w:ascii="Arial" w:hAnsi="Arial" w:cs="Arial"/>
          <w:b/>
        </w:rPr>
        <w:t xml:space="preserve"> </w:t>
      </w:r>
    </w:p>
    <w:p w:rsidR="00DF271D" w:rsidRPr="0080622E" w:rsidRDefault="00DF271D" w:rsidP="00DF271D">
      <w:pPr>
        <w:jc w:val="both"/>
        <w:rPr>
          <w:rFonts w:ascii="Arial" w:hAnsi="Arial" w:cs="Arial"/>
          <w:b/>
        </w:rPr>
      </w:pPr>
      <w:r w:rsidRPr="0080622E">
        <w:rPr>
          <w:rFonts w:ascii="Arial" w:hAnsi="Arial" w:cs="Arial"/>
          <w:b/>
        </w:rPr>
        <w:t xml:space="preserve">  </w:t>
      </w:r>
    </w:p>
    <w:p w:rsidR="00DF271D" w:rsidRPr="0080622E" w:rsidRDefault="00DF271D" w:rsidP="00DF271D">
      <w:pPr>
        <w:jc w:val="both"/>
        <w:rPr>
          <w:rFonts w:ascii="Arial" w:hAnsi="Arial" w:cs="Arial"/>
        </w:rPr>
      </w:pPr>
      <w:r w:rsidRPr="0080622E">
        <w:rPr>
          <w:rFonts w:ascii="Arial" w:hAnsi="Arial" w:cs="Arial"/>
          <w:b/>
        </w:rPr>
        <w:tab/>
      </w:r>
      <w:r w:rsidRPr="0080622E">
        <w:rPr>
          <w:rFonts w:ascii="Arial" w:hAnsi="Arial" w:cs="Arial"/>
        </w:rPr>
        <w:t xml:space="preserve">Temeljem čl. 47. Statuta Općine Gračac («Službeni glasnik Zadarske županije» 11/13, „Službeni glasnik Općine Gračac“ 1/18), čl. 6. st. 3. </w:t>
      </w:r>
      <w:r w:rsidRPr="0080622E">
        <w:rPr>
          <w:rFonts w:ascii="Arial" w:hAnsi="Arial" w:cs="Arial"/>
          <w:lang w:val="pl-PL" w:eastAsia="hr-HR"/>
        </w:rPr>
        <w:t>Uredbe o kriterijima, mjerilima i postupcima financiranja i ugovaranja programa i projekata od interesa za opće dobro koje provode udruge (“Narodne novine” broj 26/15) te čl. 16. Pravilnika o financiranju javnih potreba Općine Gračac (</w:t>
      </w:r>
      <w:r w:rsidRPr="0080622E">
        <w:rPr>
          <w:rFonts w:ascii="Arial" w:hAnsi="Arial" w:cs="Arial"/>
        </w:rPr>
        <w:t>«Službeni glasnik Općine Gračac» 5/15, 1/16), donosim</w:t>
      </w:r>
    </w:p>
    <w:p w:rsidR="00DF271D" w:rsidRPr="0080622E" w:rsidRDefault="00DF271D" w:rsidP="00DF271D">
      <w:pPr>
        <w:jc w:val="both"/>
        <w:rPr>
          <w:rFonts w:ascii="Arial" w:hAnsi="Arial" w:cs="Arial"/>
        </w:rPr>
      </w:pPr>
    </w:p>
    <w:p w:rsidR="00DF271D" w:rsidRPr="0080622E" w:rsidRDefault="00DF271D" w:rsidP="00DF271D">
      <w:pPr>
        <w:jc w:val="both"/>
        <w:rPr>
          <w:rFonts w:ascii="Arial" w:hAnsi="Arial" w:cs="Arial"/>
        </w:rPr>
      </w:pPr>
    </w:p>
    <w:p w:rsidR="00DF271D" w:rsidRDefault="00DF271D" w:rsidP="00DF271D">
      <w:pPr>
        <w:jc w:val="center"/>
        <w:rPr>
          <w:rFonts w:ascii="Arial" w:hAnsi="Arial" w:cs="Arial"/>
          <w:b/>
        </w:rPr>
      </w:pPr>
      <w:r>
        <w:rPr>
          <w:rFonts w:ascii="Arial" w:hAnsi="Arial" w:cs="Arial"/>
          <w:b/>
        </w:rPr>
        <w:t xml:space="preserve">Odluku o izmjeni </w:t>
      </w:r>
    </w:p>
    <w:p w:rsidR="00DF271D" w:rsidRPr="0080622E" w:rsidRDefault="00DF271D" w:rsidP="00DF271D">
      <w:pPr>
        <w:jc w:val="center"/>
        <w:rPr>
          <w:rFonts w:ascii="Arial" w:hAnsi="Arial" w:cs="Arial"/>
          <w:b/>
        </w:rPr>
      </w:pPr>
      <w:r>
        <w:rPr>
          <w:rFonts w:ascii="Arial" w:hAnsi="Arial" w:cs="Arial"/>
          <w:b/>
        </w:rPr>
        <w:t>Odluke</w:t>
      </w:r>
      <w:r w:rsidRPr="0080622E">
        <w:rPr>
          <w:rFonts w:ascii="Arial" w:hAnsi="Arial" w:cs="Arial"/>
          <w:b/>
        </w:rPr>
        <w:t xml:space="preserve"> o dodjeli sredstava </w:t>
      </w:r>
    </w:p>
    <w:p w:rsidR="00DF271D" w:rsidRPr="0080622E" w:rsidRDefault="00DF271D" w:rsidP="00DF271D">
      <w:pPr>
        <w:jc w:val="center"/>
        <w:rPr>
          <w:rFonts w:ascii="Arial" w:hAnsi="Arial" w:cs="Arial"/>
          <w:b/>
        </w:rPr>
      </w:pPr>
    </w:p>
    <w:p w:rsidR="00DF271D" w:rsidRPr="0080622E" w:rsidRDefault="00DF271D" w:rsidP="00DF271D">
      <w:pPr>
        <w:jc w:val="center"/>
        <w:rPr>
          <w:rFonts w:ascii="Arial" w:hAnsi="Arial" w:cs="Arial"/>
          <w:b/>
        </w:rPr>
      </w:pPr>
    </w:p>
    <w:p w:rsidR="00DF271D" w:rsidRPr="0080622E" w:rsidRDefault="00DF271D" w:rsidP="00DF271D">
      <w:pPr>
        <w:jc w:val="center"/>
        <w:rPr>
          <w:rFonts w:ascii="Arial" w:hAnsi="Arial" w:cs="Arial"/>
          <w:b/>
        </w:rPr>
      </w:pPr>
      <w:r w:rsidRPr="0080622E">
        <w:rPr>
          <w:rFonts w:ascii="Arial" w:hAnsi="Arial" w:cs="Arial"/>
          <w:b/>
        </w:rPr>
        <w:t>Članak 1.</w:t>
      </w:r>
    </w:p>
    <w:p w:rsidR="00DF271D" w:rsidRDefault="00DF271D" w:rsidP="00DF271D">
      <w:pPr>
        <w:jc w:val="both"/>
        <w:rPr>
          <w:rFonts w:ascii="Arial" w:hAnsi="Arial" w:cs="Arial"/>
        </w:rPr>
      </w:pPr>
      <w:r>
        <w:rPr>
          <w:rFonts w:ascii="Arial" w:hAnsi="Arial" w:cs="Arial"/>
        </w:rPr>
        <w:tab/>
        <w:t xml:space="preserve">Ovom Odlukom čl. 2. Odluke o dodjeli sredstava </w:t>
      </w:r>
      <w:r w:rsidRPr="0080622E">
        <w:rPr>
          <w:rFonts w:ascii="Arial" w:hAnsi="Arial" w:cs="Arial"/>
        </w:rPr>
        <w:t>Vatrogasnoj zajednici Općine Gračac za 2018. godinu</w:t>
      </w:r>
      <w:r>
        <w:rPr>
          <w:rFonts w:ascii="Arial" w:hAnsi="Arial" w:cs="Arial"/>
        </w:rPr>
        <w:t xml:space="preserve"> mijenja se i glasi:</w:t>
      </w:r>
    </w:p>
    <w:p w:rsidR="00DF271D" w:rsidRPr="0080622E" w:rsidRDefault="00DF271D" w:rsidP="00DF271D">
      <w:pPr>
        <w:jc w:val="both"/>
        <w:rPr>
          <w:rFonts w:ascii="Arial" w:hAnsi="Arial" w:cs="Arial"/>
        </w:rPr>
      </w:pPr>
    </w:p>
    <w:p w:rsidR="00DF271D" w:rsidRPr="00FA18CC" w:rsidRDefault="00DF271D" w:rsidP="00DF271D">
      <w:pPr>
        <w:jc w:val="center"/>
        <w:rPr>
          <w:rFonts w:ascii="Arial" w:hAnsi="Arial" w:cs="Arial"/>
        </w:rPr>
      </w:pPr>
      <w:r w:rsidRPr="00FA18CC">
        <w:rPr>
          <w:rFonts w:ascii="Arial" w:hAnsi="Arial" w:cs="Arial"/>
        </w:rPr>
        <w:t>„ Članak 2.</w:t>
      </w:r>
    </w:p>
    <w:p w:rsidR="00DF271D" w:rsidRPr="0080622E" w:rsidRDefault="00DF271D" w:rsidP="00DF271D">
      <w:pPr>
        <w:jc w:val="both"/>
        <w:rPr>
          <w:rFonts w:ascii="Arial" w:hAnsi="Arial" w:cs="Arial"/>
        </w:rPr>
      </w:pPr>
      <w:r w:rsidRPr="0080622E">
        <w:rPr>
          <w:rFonts w:ascii="Arial" w:hAnsi="Arial" w:cs="Arial"/>
        </w:rPr>
        <w:tab/>
        <w:t xml:space="preserve">Sukladno Proračunu Općine Gračac za 2018. godinu </w:t>
      </w:r>
      <w:r w:rsidRPr="0080622E">
        <w:rPr>
          <w:rFonts w:ascii="Arial" w:hAnsi="Arial" w:cs="Arial"/>
          <w:lang w:val="pl-PL" w:eastAsia="hr-HR"/>
        </w:rPr>
        <w:t>(</w:t>
      </w:r>
      <w:r w:rsidRPr="0080622E">
        <w:rPr>
          <w:rFonts w:ascii="Arial" w:hAnsi="Arial" w:cs="Arial"/>
        </w:rPr>
        <w:t>«Službeni glasnik Općine Gračac» 6/17</w:t>
      </w:r>
      <w:r>
        <w:rPr>
          <w:rFonts w:ascii="Arial" w:hAnsi="Arial" w:cs="Arial"/>
        </w:rPr>
        <w:t>, 2/18, 7/18, 11/18</w:t>
      </w:r>
      <w:r w:rsidRPr="0080622E">
        <w:rPr>
          <w:rFonts w:ascii="Arial" w:hAnsi="Arial" w:cs="Arial"/>
        </w:rPr>
        <w:t xml:space="preserve">) odobravaju se sredstva za: </w:t>
      </w:r>
    </w:p>
    <w:p w:rsidR="00DF271D" w:rsidRPr="0080622E" w:rsidRDefault="00DF271D" w:rsidP="00DF271D">
      <w:pPr>
        <w:jc w:val="both"/>
        <w:rPr>
          <w:rFonts w:ascii="Arial" w:hAnsi="Arial" w:cs="Arial"/>
        </w:rPr>
      </w:pPr>
    </w:p>
    <w:p w:rsidR="00DF271D" w:rsidRPr="000B78CC" w:rsidRDefault="00DF271D" w:rsidP="00DF271D">
      <w:pPr>
        <w:jc w:val="both"/>
        <w:rPr>
          <w:rFonts w:ascii="Arial" w:hAnsi="Arial" w:cs="Arial"/>
        </w:rPr>
      </w:pPr>
      <w:r w:rsidRPr="000B78CC">
        <w:rPr>
          <w:rFonts w:ascii="Arial" w:hAnsi="Arial" w:cs="Arial"/>
        </w:rPr>
        <w:t xml:space="preserve">1. Financiranje redovne djelatnosti i opremanja Vatrogasne zajednice Općine Gračac i njezinih članica (čl. 43. i čl. 45. Zakona o vatrogastvu) u iznosu od </w:t>
      </w:r>
      <w:r>
        <w:rPr>
          <w:rFonts w:ascii="Arial" w:hAnsi="Arial" w:cs="Arial"/>
        </w:rPr>
        <w:t>340</w:t>
      </w:r>
      <w:r w:rsidRPr="000B78CC">
        <w:rPr>
          <w:rFonts w:ascii="Arial" w:hAnsi="Arial" w:cs="Arial"/>
        </w:rPr>
        <w:t>.000,00 kuna,</w:t>
      </w:r>
    </w:p>
    <w:p w:rsidR="00DF271D" w:rsidRPr="0080622E" w:rsidRDefault="00DF271D" w:rsidP="00DF271D">
      <w:pPr>
        <w:jc w:val="both"/>
        <w:rPr>
          <w:rFonts w:ascii="Arial" w:hAnsi="Arial" w:cs="Arial"/>
        </w:rPr>
      </w:pPr>
      <w:r w:rsidRPr="000B78CC">
        <w:rPr>
          <w:rFonts w:ascii="Arial" w:hAnsi="Arial" w:cs="Arial"/>
        </w:rPr>
        <w:t>2. Financiranje dijela troškova zapošljavanja sezonskih dodatnih vatrogasaca putem Vatrogasne zajednice Općine Gračac (sukladno Programu aktivnosti u provedbi posebnih mjera zaštite od požara od interesa za RH u 2018. godini</w:t>
      </w:r>
      <w:r>
        <w:rPr>
          <w:rFonts w:ascii="Arial" w:hAnsi="Arial" w:cs="Arial"/>
        </w:rPr>
        <w:t>) u iznosu od 63</w:t>
      </w:r>
      <w:r w:rsidRPr="000B78CC">
        <w:rPr>
          <w:rFonts w:ascii="Arial" w:hAnsi="Arial" w:cs="Arial"/>
        </w:rPr>
        <w:t>.000,00 kuna.</w:t>
      </w:r>
      <w:r>
        <w:rPr>
          <w:rFonts w:ascii="Arial" w:hAnsi="Arial" w:cs="Arial"/>
        </w:rPr>
        <w:t>“</w:t>
      </w:r>
    </w:p>
    <w:p w:rsidR="00DF271D" w:rsidRPr="0080622E" w:rsidRDefault="00DF271D" w:rsidP="00DF271D">
      <w:pPr>
        <w:jc w:val="both"/>
        <w:rPr>
          <w:rFonts w:ascii="Arial" w:hAnsi="Arial" w:cs="Arial"/>
        </w:rPr>
      </w:pPr>
    </w:p>
    <w:p w:rsidR="00DF271D" w:rsidRPr="0080622E" w:rsidRDefault="00DF271D" w:rsidP="00DF271D">
      <w:pPr>
        <w:jc w:val="center"/>
        <w:rPr>
          <w:rFonts w:ascii="Arial" w:hAnsi="Arial" w:cs="Arial"/>
          <w:b/>
        </w:rPr>
      </w:pPr>
      <w:r>
        <w:rPr>
          <w:rFonts w:ascii="Arial" w:hAnsi="Arial" w:cs="Arial"/>
          <w:b/>
        </w:rPr>
        <w:t>Članak 2</w:t>
      </w:r>
      <w:r w:rsidRPr="0080622E">
        <w:rPr>
          <w:rFonts w:ascii="Arial" w:hAnsi="Arial" w:cs="Arial"/>
          <w:b/>
        </w:rPr>
        <w:t>.</w:t>
      </w:r>
    </w:p>
    <w:p w:rsidR="00DF271D" w:rsidRDefault="00DF271D" w:rsidP="00DF271D">
      <w:pPr>
        <w:jc w:val="both"/>
        <w:rPr>
          <w:rFonts w:ascii="Arial" w:hAnsi="Arial" w:cs="Arial"/>
        </w:rPr>
      </w:pPr>
      <w:r w:rsidRPr="0080622E">
        <w:rPr>
          <w:rFonts w:ascii="Arial" w:hAnsi="Arial" w:cs="Arial"/>
        </w:rPr>
        <w:tab/>
        <w:t xml:space="preserve">S udrugom iz čl. 1. ove Odluke kao korisnikom financijskih sredstava sklopit će se </w:t>
      </w:r>
      <w:r>
        <w:rPr>
          <w:rFonts w:ascii="Arial" w:hAnsi="Arial" w:cs="Arial"/>
        </w:rPr>
        <w:t xml:space="preserve">dodatak </w:t>
      </w:r>
      <w:r w:rsidRPr="0080622E">
        <w:rPr>
          <w:rFonts w:ascii="Arial" w:hAnsi="Arial" w:cs="Arial"/>
        </w:rPr>
        <w:t>ugovor</w:t>
      </w:r>
      <w:r>
        <w:rPr>
          <w:rFonts w:ascii="Arial" w:hAnsi="Arial" w:cs="Arial"/>
        </w:rPr>
        <w:t>a</w:t>
      </w:r>
      <w:r w:rsidRPr="0080622E">
        <w:rPr>
          <w:rFonts w:ascii="Arial" w:hAnsi="Arial" w:cs="Arial"/>
        </w:rPr>
        <w:t xml:space="preserve"> o izravnoj dodjeli sredstava</w:t>
      </w:r>
      <w:r>
        <w:rPr>
          <w:rFonts w:ascii="Arial" w:hAnsi="Arial" w:cs="Arial"/>
        </w:rPr>
        <w:t xml:space="preserve">, </w:t>
      </w:r>
      <w:proofErr w:type="spellStart"/>
      <w:r>
        <w:rPr>
          <w:rFonts w:ascii="Arial" w:hAnsi="Arial" w:cs="Arial"/>
        </w:rPr>
        <w:t>suklado</w:t>
      </w:r>
      <w:proofErr w:type="spellEnd"/>
      <w:r>
        <w:rPr>
          <w:rFonts w:ascii="Arial" w:hAnsi="Arial" w:cs="Arial"/>
        </w:rPr>
        <w:t xml:space="preserve"> ovoj Odluci. </w:t>
      </w:r>
      <w:r w:rsidRPr="0080622E">
        <w:rPr>
          <w:rFonts w:ascii="Arial" w:hAnsi="Arial" w:cs="Arial"/>
        </w:rPr>
        <w:t xml:space="preserve"> </w:t>
      </w:r>
    </w:p>
    <w:p w:rsidR="00DF271D" w:rsidRPr="0080622E" w:rsidRDefault="00DF271D" w:rsidP="00DF271D">
      <w:pPr>
        <w:jc w:val="both"/>
        <w:rPr>
          <w:rFonts w:ascii="Arial" w:hAnsi="Arial" w:cs="Arial"/>
        </w:rPr>
      </w:pPr>
    </w:p>
    <w:p w:rsidR="00DF271D" w:rsidRPr="0080622E" w:rsidRDefault="00DF271D" w:rsidP="00DF271D">
      <w:pPr>
        <w:jc w:val="center"/>
        <w:rPr>
          <w:rFonts w:ascii="Arial" w:hAnsi="Arial" w:cs="Arial"/>
          <w:b/>
        </w:rPr>
      </w:pPr>
      <w:r>
        <w:rPr>
          <w:rFonts w:ascii="Arial" w:hAnsi="Arial" w:cs="Arial"/>
          <w:b/>
        </w:rPr>
        <w:t>Članak 3</w:t>
      </w:r>
      <w:r w:rsidRPr="0080622E">
        <w:rPr>
          <w:rFonts w:ascii="Arial" w:hAnsi="Arial" w:cs="Arial"/>
          <w:b/>
        </w:rPr>
        <w:t>.</w:t>
      </w:r>
    </w:p>
    <w:p w:rsidR="00DF271D" w:rsidRPr="0080622E" w:rsidRDefault="00DF271D" w:rsidP="00DF271D">
      <w:pPr>
        <w:jc w:val="both"/>
        <w:rPr>
          <w:rFonts w:ascii="Arial" w:hAnsi="Arial" w:cs="Arial"/>
        </w:rPr>
      </w:pPr>
      <w:r w:rsidRPr="0080622E">
        <w:rPr>
          <w:rFonts w:ascii="Arial" w:hAnsi="Arial" w:cs="Arial"/>
        </w:rPr>
        <w:tab/>
        <w:t xml:space="preserve">Ova Odluka stupa na snagu danom donošenja, a </w:t>
      </w:r>
      <w:r>
        <w:rPr>
          <w:rFonts w:ascii="Arial" w:hAnsi="Arial" w:cs="Arial"/>
        </w:rPr>
        <w:t>objavit će se</w:t>
      </w:r>
      <w:r w:rsidRPr="0080622E">
        <w:rPr>
          <w:rFonts w:ascii="Arial" w:hAnsi="Arial" w:cs="Arial"/>
        </w:rPr>
        <w:t xml:space="preserve"> u „Službenom glasniku Općine Gračac“. </w:t>
      </w:r>
    </w:p>
    <w:p w:rsidR="00DF271D" w:rsidRPr="0080622E" w:rsidRDefault="00DF271D" w:rsidP="00DF271D">
      <w:pPr>
        <w:jc w:val="both"/>
        <w:rPr>
          <w:rFonts w:ascii="Arial" w:hAnsi="Arial" w:cs="Arial"/>
        </w:rPr>
      </w:pPr>
    </w:p>
    <w:p w:rsidR="00DF271D" w:rsidRPr="0080622E" w:rsidRDefault="00DF271D" w:rsidP="00DF271D">
      <w:pPr>
        <w:jc w:val="both"/>
        <w:rPr>
          <w:rFonts w:ascii="Arial" w:hAnsi="Arial" w:cs="Arial"/>
          <w:b/>
        </w:rPr>
      </w:pPr>
      <w:r w:rsidRPr="0080622E">
        <w:rPr>
          <w:rFonts w:ascii="Arial" w:hAnsi="Arial" w:cs="Arial"/>
          <w:b/>
        </w:rPr>
        <w:t xml:space="preserve">                                                                     </w:t>
      </w:r>
    </w:p>
    <w:p w:rsidR="00DF271D" w:rsidRPr="0080622E" w:rsidRDefault="00DF271D" w:rsidP="00DF271D">
      <w:pPr>
        <w:jc w:val="both"/>
        <w:rPr>
          <w:rFonts w:ascii="Arial" w:hAnsi="Arial" w:cs="Arial"/>
          <w:b/>
        </w:rPr>
      </w:pPr>
      <w:r w:rsidRPr="0080622E">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r w:rsidRPr="0080622E">
        <w:rPr>
          <w:rFonts w:ascii="Arial" w:hAnsi="Arial" w:cs="Arial"/>
          <w:b/>
        </w:rPr>
        <w:t>OPĆINSKA NAČELNICA:</w:t>
      </w:r>
    </w:p>
    <w:p w:rsidR="00DF271D" w:rsidRPr="00FA18CC" w:rsidRDefault="00DF271D" w:rsidP="00DF271D">
      <w:pPr>
        <w:jc w:val="both"/>
        <w:rPr>
          <w:rFonts w:ascii="Arial" w:hAnsi="Arial" w:cs="Arial"/>
          <w:b/>
        </w:rPr>
      </w:pPr>
      <w:r w:rsidRPr="0080622E">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80622E">
        <w:rPr>
          <w:rFonts w:ascii="Arial" w:hAnsi="Arial" w:cs="Arial"/>
          <w:b/>
        </w:rPr>
        <w:t xml:space="preserve">Nataša </w:t>
      </w:r>
      <w:proofErr w:type="spellStart"/>
      <w:r w:rsidRPr="0080622E">
        <w:rPr>
          <w:rFonts w:ascii="Arial" w:hAnsi="Arial" w:cs="Arial"/>
          <w:b/>
        </w:rPr>
        <w:t>Turbić</w:t>
      </w:r>
      <w:proofErr w:type="spellEnd"/>
      <w:r w:rsidRPr="0080622E">
        <w:rPr>
          <w:rFonts w:ascii="Arial" w:hAnsi="Arial" w:cs="Arial"/>
          <w:b/>
        </w:rPr>
        <w:t>, prof.</w:t>
      </w:r>
    </w:p>
    <w:p w:rsidR="00D97EAF" w:rsidRDefault="00D97EAF"/>
    <w:p w:rsidR="00D97EAF" w:rsidRDefault="00D97EAF"/>
    <w:p w:rsidR="00D97EAF" w:rsidRDefault="00D97EAF"/>
    <w:p w:rsidR="00D97EAF" w:rsidRDefault="00D97EAF"/>
    <w:p w:rsidR="00DF271D" w:rsidRDefault="00DF271D" w:rsidP="00DF271D">
      <w:pPr>
        <w:jc w:val="both"/>
        <w:rPr>
          <w:rFonts w:ascii="Arial" w:hAnsi="Arial" w:cs="Arial"/>
          <w:b/>
        </w:rPr>
      </w:pPr>
    </w:p>
    <w:p w:rsidR="00DF271D" w:rsidRDefault="00DF271D" w:rsidP="00DF271D">
      <w:pPr>
        <w:jc w:val="both"/>
        <w:rPr>
          <w:rFonts w:ascii="Arial" w:hAnsi="Arial" w:cs="Arial"/>
          <w:b/>
        </w:rPr>
      </w:pPr>
    </w:p>
    <w:p w:rsidR="00DF271D" w:rsidRPr="00DA43FB" w:rsidRDefault="00DF271D" w:rsidP="00DF271D">
      <w:pPr>
        <w:jc w:val="both"/>
        <w:rPr>
          <w:rFonts w:ascii="Arial" w:hAnsi="Arial" w:cs="Arial"/>
        </w:rPr>
      </w:pPr>
      <w:r w:rsidRPr="00DA43FB">
        <w:rPr>
          <w:rFonts w:ascii="Arial" w:hAnsi="Arial" w:cs="Arial"/>
          <w:b/>
        </w:rPr>
        <w:t>OPĆINSKA NAČELNICA</w:t>
      </w:r>
    </w:p>
    <w:p w:rsidR="00DF271D" w:rsidRPr="00DA43FB" w:rsidRDefault="00DF271D" w:rsidP="00DF271D">
      <w:pPr>
        <w:jc w:val="both"/>
        <w:rPr>
          <w:rFonts w:ascii="Arial" w:hAnsi="Arial" w:cs="Arial"/>
          <w:b/>
        </w:rPr>
      </w:pPr>
      <w:r w:rsidRPr="00DA43FB">
        <w:rPr>
          <w:rFonts w:ascii="Arial" w:hAnsi="Arial" w:cs="Arial"/>
          <w:b/>
        </w:rPr>
        <w:t>KLASA: 402-07/19-01/2</w:t>
      </w:r>
    </w:p>
    <w:p w:rsidR="00DF271D" w:rsidRPr="00DA43FB" w:rsidRDefault="00DF271D" w:rsidP="00DF271D">
      <w:pPr>
        <w:jc w:val="both"/>
        <w:rPr>
          <w:rFonts w:ascii="Arial" w:hAnsi="Arial" w:cs="Arial"/>
          <w:b/>
        </w:rPr>
      </w:pPr>
      <w:r w:rsidRPr="00DA43FB">
        <w:rPr>
          <w:rFonts w:ascii="Arial" w:hAnsi="Arial" w:cs="Arial"/>
          <w:b/>
        </w:rPr>
        <w:t>URBROJ: 2198/31-01-19-1</w:t>
      </w:r>
    </w:p>
    <w:p w:rsidR="00DF271D" w:rsidRPr="00DA43FB" w:rsidRDefault="00DF271D" w:rsidP="00DF271D">
      <w:pPr>
        <w:jc w:val="both"/>
        <w:rPr>
          <w:rFonts w:ascii="Arial" w:hAnsi="Arial" w:cs="Arial"/>
          <w:b/>
        </w:rPr>
      </w:pPr>
      <w:r w:rsidRPr="00DA43FB">
        <w:rPr>
          <w:rFonts w:ascii="Arial" w:hAnsi="Arial" w:cs="Arial"/>
          <w:b/>
        </w:rPr>
        <w:t xml:space="preserve">Gračac, 10. siječnja 2018. </w:t>
      </w:r>
    </w:p>
    <w:p w:rsidR="00DF271D" w:rsidRDefault="00DF271D" w:rsidP="00DF271D">
      <w:pPr>
        <w:jc w:val="both"/>
        <w:rPr>
          <w:rFonts w:ascii="Courier New" w:hAnsi="Courier New" w:cs="Courier New"/>
          <w:b/>
        </w:rPr>
      </w:pPr>
      <w:r>
        <w:rPr>
          <w:rFonts w:ascii="Courier New" w:hAnsi="Courier New" w:cs="Courier New"/>
          <w:b/>
        </w:rPr>
        <w:t xml:space="preserve">  </w:t>
      </w:r>
    </w:p>
    <w:p w:rsidR="00DF271D" w:rsidRDefault="00DF271D" w:rsidP="00DF271D">
      <w:pPr>
        <w:jc w:val="both"/>
        <w:rPr>
          <w:rFonts w:ascii="Courier New" w:hAnsi="Courier New" w:cs="Courier New"/>
          <w:b/>
        </w:rPr>
      </w:pPr>
    </w:p>
    <w:p w:rsidR="00DF271D" w:rsidRPr="00DA43FB" w:rsidRDefault="00DF271D" w:rsidP="00DF271D">
      <w:pPr>
        <w:jc w:val="both"/>
        <w:rPr>
          <w:rFonts w:ascii="Arial" w:hAnsi="Arial" w:cs="Arial"/>
        </w:rPr>
      </w:pPr>
      <w:r>
        <w:rPr>
          <w:rFonts w:ascii="Courier New" w:hAnsi="Courier New" w:cs="Courier New"/>
          <w:b/>
        </w:rPr>
        <w:tab/>
      </w:r>
      <w:r w:rsidRPr="00DA43FB">
        <w:rPr>
          <w:rFonts w:ascii="Arial" w:hAnsi="Arial" w:cs="Arial"/>
        </w:rPr>
        <w:t xml:space="preserve">Temeljem čl. 47. Statuta Općine Gračac («Službeni glasnik Zadarske županije» 11/13, „Službeni glasnik Općine Gračac“ 1/18), čl. 6. st. 3. </w:t>
      </w:r>
      <w:r w:rsidRPr="00DA43FB">
        <w:rPr>
          <w:rFonts w:ascii="Arial" w:hAnsi="Arial" w:cs="Arial"/>
          <w:lang w:val="pl-PL" w:eastAsia="hr-HR"/>
        </w:rPr>
        <w:t>Uredbe o kriterijima, mjerilima i postupcima financiranja i ugovaranja programa i projekata od interesa za opće dobro koje provode udruge (“Narodne novine” broj 26/15) te čl. 16. Pravilnika o financiranju javnih potreba Općine Gračac (</w:t>
      </w:r>
      <w:r w:rsidRPr="00DA43FB">
        <w:rPr>
          <w:rFonts w:ascii="Arial" w:hAnsi="Arial" w:cs="Arial"/>
        </w:rPr>
        <w:t>«Službeni glasnik Općine Gračac» 5/15, 1/16), donosim</w:t>
      </w:r>
    </w:p>
    <w:p w:rsidR="00DF271D" w:rsidRPr="00DA43FB" w:rsidRDefault="00DF271D" w:rsidP="00DF271D">
      <w:pPr>
        <w:jc w:val="both"/>
        <w:rPr>
          <w:rFonts w:ascii="Arial" w:hAnsi="Arial" w:cs="Arial"/>
        </w:rPr>
      </w:pPr>
    </w:p>
    <w:p w:rsidR="00DF271D" w:rsidRPr="00DA43FB" w:rsidRDefault="00DF271D" w:rsidP="00DF271D">
      <w:pPr>
        <w:jc w:val="center"/>
        <w:rPr>
          <w:rFonts w:ascii="Arial" w:hAnsi="Arial" w:cs="Arial"/>
          <w:b/>
        </w:rPr>
      </w:pPr>
      <w:r w:rsidRPr="00DA43FB">
        <w:rPr>
          <w:rFonts w:ascii="Arial" w:hAnsi="Arial" w:cs="Arial"/>
          <w:b/>
        </w:rPr>
        <w:t xml:space="preserve">Odluku o dodjeli sredstava </w:t>
      </w:r>
    </w:p>
    <w:p w:rsidR="00DF271D" w:rsidRDefault="00DF271D" w:rsidP="00DF271D">
      <w:pPr>
        <w:jc w:val="center"/>
        <w:rPr>
          <w:rFonts w:ascii="Arial" w:hAnsi="Arial" w:cs="Arial"/>
          <w:b/>
        </w:rPr>
      </w:pPr>
    </w:p>
    <w:p w:rsidR="00DF271D" w:rsidRPr="00DA43FB" w:rsidRDefault="00DF271D" w:rsidP="00DF271D">
      <w:pPr>
        <w:jc w:val="center"/>
        <w:rPr>
          <w:rFonts w:ascii="Arial" w:hAnsi="Arial" w:cs="Arial"/>
          <w:b/>
        </w:rPr>
      </w:pPr>
    </w:p>
    <w:p w:rsidR="00DF271D" w:rsidRPr="00DA43FB" w:rsidRDefault="00DF271D" w:rsidP="00DF271D">
      <w:pPr>
        <w:jc w:val="center"/>
        <w:rPr>
          <w:rFonts w:ascii="Arial" w:hAnsi="Arial" w:cs="Arial"/>
          <w:b/>
        </w:rPr>
      </w:pPr>
      <w:r w:rsidRPr="00DA43FB">
        <w:rPr>
          <w:rFonts w:ascii="Arial" w:hAnsi="Arial" w:cs="Arial"/>
          <w:b/>
        </w:rPr>
        <w:t>Članak 1.</w:t>
      </w:r>
    </w:p>
    <w:p w:rsidR="00DF271D" w:rsidRPr="00DA43FB" w:rsidRDefault="00DF271D" w:rsidP="00DF271D">
      <w:pPr>
        <w:jc w:val="center"/>
        <w:rPr>
          <w:rFonts w:ascii="Arial" w:hAnsi="Arial" w:cs="Arial"/>
          <w:b/>
        </w:rPr>
      </w:pPr>
    </w:p>
    <w:p w:rsidR="00DF271D" w:rsidRPr="00DA43FB" w:rsidRDefault="00DF271D" w:rsidP="00DF271D">
      <w:pPr>
        <w:jc w:val="both"/>
        <w:rPr>
          <w:rFonts w:ascii="Arial" w:hAnsi="Arial" w:cs="Arial"/>
        </w:rPr>
      </w:pPr>
      <w:r w:rsidRPr="00DA43FB">
        <w:rPr>
          <w:rFonts w:ascii="Arial" w:hAnsi="Arial" w:cs="Arial"/>
        </w:rPr>
        <w:tab/>
        <w:t>Ovom Odlukom Općinskom društvu Crvenog križa Gračac za 2019. godinu odobrava se izravna dodjela sredstava iz Proračuna Općine Gračac za 2019. godinu u iznosu od 325.000,00 kuna.</w:t>
      </w:r>
    </w:p>
    <w:p w:rsidR="00DF271D" w:rsidRPr="00DA43FB" w:rsidRDefault="00DF271D" w:rsidP="00DF271D">
      <w:pPr>
        <w:jc w:val="both"/>
        <w:rPr>
          <w:rFonts w:ascii="Arial" w:hAnsi="Arial" w:cs="Arial"/>
        </w:rPr>
      </w:pPr>
    </w:p>
    <w:p w:rsidR="00DF271D" w:rsidRPr="00DA43FB" w:rsidRDefault="00DF271D" w:rsidP="00DF271D">
      <w:pPr>
        <w:jc w:val="both"/>
        <w:rPr>
          <w:rFonts w:ascii="Arial" w:hAnsi="Arial" w:cs="Arial"/>
        </w:rPr>
      </w:pPr>
      <w:r w:rsidRPr="00DA43FB">
        <w:rPr>
          <w:rFonts w:ascii="Arial" w:hAnsi="Arial" w:cs="Arial"/>
        </w:rPr>
        <w:tab/>
        <w:t xml:space="preserve">Dodjela sredstava izravnim putem odobrava se Općinskom društvu Crvenog križa Gračac kao </w:t>
      </w:r>
      <w:r w:rsidRPr="00DA43FB">
        <w:rPr>
          <w:rFonts w:ascii="Arial" w:hAnsi="Arial" w:cs="Arial"/>
          <w:lang w:eastAsia="hr-HR"/>
        </w:rPr>
        <w:t>udruzi kojoj su zakonom dodijeljene određene javne ovlasti (Zakon o hrvatskom Crvenom križu (“Narodne novine” 71/10) te koja ima isključivu nadležnost i operativnu sposobnost u području djelovanja odnosno području Općine Gračac, za koje se financijska sredstva dodjeljuju, a na kojem se financirane aktivnosti provode.</w:t>
      </w:r>
    </w:p>
    <w:p w:rsidR="00DF271D" w:rsidRPr="00DA43FB" w:rsidRDefault="00DF271D" w:rsidP="00DF271D">
      <w:pPr>
        <w:jc w:val="both"/>
        <w:rPr>
          <w:rFonts w:ascii="Arial" w:hAnsi="Arial" w:cs="Arial"/>
        </w:rPr>
      </w:pPr>
    </w:p>
    <w:p w:rsidR="00DF271D" w:rsidRPr="00DA43FB" w:rsidRDefault="00DF271D" w:rsidP="00DF271D">
      <w:pPr>
        <w:jc w:val="center"/>
        <w:rPr>
          <w:rFonts w:ascii="Arial" w:hAnsi="Arial" w:cs="Arial"/>
          <w:b/>
        </w:rPr>
      </w:pPr>
      <w:r w:rsidRPr="00DA43FB">
        <w:rPr>
          <w:rFonts w:ascii="Arial" w:hAnsi="Arial" w:cs="Arial"/>
          <w:b/>
        </w:rPr>
        <w:t>Članak 2.</w:t>
      </w:r>
    </w:p>
    <w:p w:rsidR="00DF271D" w:rsidRPr="00DA43FB" w:rsidRDefault="00DF271D" w:rsidP="00DF271D">
      <w:pPr>
        <w:jc w:val="both"/>
        <w:rPr>
          <w:rFonts w:ascii="Arial" w:hAnsi="Arial" w:cs="Arial"/>
        </w:rPr>
      </w:pPr>
    </w:p>
    <w:p w:rsidR="00DF271D" w:rsidRPr="00DA43FB" w:rsidRDefault="00DF271D" w:rsidP="00DF271D">
      <w:pPr>
        <w:jc w:val="both"/>
        <w:rPr>
          <w:rFonts w:ascii="Arial" w:hAnsi="Arial" w:cs="Arial"/>
        </w:rPr>
      </w:pPr>
      <w:r w:rsidRPr="00DA43FB">
        <w:rPr>
          <w:rFonts w:ascii="Arial" w:hAnsi="Arial" w:cs="Arial"/>
        </w:rPr>
        <w:tab/>
        <w:t xml:space="preserve">Sukladno Proračunu Općine Gračac za 2019. godinu </w:t>
      </w:r>
      <w:r w:rsidRPr="00DA43FB">
        <w:rPr>
          <w:rFonts w:ascii="Arial" w:hAnsi="Arial" w:cs="Arial"/>
          <w:lang w:val="pl-PL" w:eastAsia="hr-HR"/>
        </w:rPr>
        <w:t>(</w:t>
      </w:r>
      <w:r w:rsidRPr="00DA43FB">
        <w:rPr>
          <w:rFonts w:ascii="Arial" w:hAnsi="Arial" w:cs="Arial"/>
        </w:rPr>
        <w:t xml:space="preserve">«Službeni glasnik Općine Gračac» 10/18) sredstva su planirana za aktivnosti i projekte: </w:t>
      </w:r>
    </w:p>
    <w:p w:rsidR="00DF271D" w:rsidRPr="00DA43FB" w:rsidRDefault="00DF271D" w:rsidP="00DF271D">
      <w:pPr>
        <w:jc w:val="both"/>
        <w:rPr>
          <w:rFonts w:ascii="Arial" w:hAnsi="Arial" w:cs="Arial"/>
        </w:rPr>
      </w:pPr>
    </w:p>
    <w:p w:rsidR="00DF271D" w:rsidRPr="00DA43FB" w:rsidRDefault="00DF271D" w:rsidP="00DF271D">
      <w:pPr>
        <w:jc w:val="both"/>
        <w:rPr>
          <w:rFonts w:ascii="Arial" w:hAnsi="Arial" w:cs="Arial"/>
        </w:rPr>
      </w:pPr>
      <w:r w:rsidRPr="00DA43FB">
        <w:rPr>
          <w:rFonts w:ascii="Arial" w:hAnsi="Arial" w:cs="Arial"/>
        </w:rPr>
        <w:t>1. Financiranje redovne djelatnosti:</w:t>
      </w:r>
    </w:p>
    <w:p w:rsidR="00DF271D" w:rsidRPr="00DA43FB" w:rsidRDefault="00DF271D" w:rsidP="00DF271D">
      <w:pPr>
        <w:jc w:val="both"/>
        <w:rPr>
          <w:rFonts w:ascii="Arial" w:hAnsi="Arial" w:cs="Arial"/>
        </w:rPr>
      </w:pPr>
      <w:r w:rsidRPr="00DA43FB">
        <w:rPr>
          <w:rFonts w:ascii="Arial" w:hAnsi="Arial" w:cs="Arial"/>
        </w:rPr>
        <w:t>- tekuće donacije u iznosu od 90.000,00 kuna</w:t>
      </w:r>
    </w:p>
    <w:p w:rsidR="00DF271D" w:rsidRPr="00DA43FB" w:rsidRDefault="00DF271D" w:rsidP="00DF271D">
      <w:pPr>
        <w:jc w:val="both"/>
        <w:rPr>
          <w:rFonts w:ascii="Arial" w:hAnsi="Arial" w:cs="Arial"/>
        </w:rPr>
      </w:pPr>
      <w:r w:rsidRPr="00DA43FB">
        <w:rPr>
          <w:rFonts w:ascii="Arial" w:hAnsi="Arial" w:cs="Arial"/>
        </w:rPr>
        <w:t>2. Projekt „Mobilnog tima“:</w:t>
      </w:r>
    </w:p>
    <w:p w:rsidR="00DF271D" w:rsidRPr="00DA43FB" w:rsidRDefault="00DF271D" w:rsidP="00DF271D">
      <w:pPr>
        <w:jc w:val="both"/>
        <w:rPr>
          <w:rFonts w:ascii="Arial" w:hAnsi="Arial" w:cs="Arial"/>
        </w:rPr>
      </w:pPr>
      <w:r w:rsidRPr="00DA43FB">
        <w:rPr>
          <w:rFonts w:ascii="Arial" w:hAnsi="Arial" w:cs="Arial"/>
        </w:rPr>
        <w:t>- tekuće donacije- sufinanciranje u iznosu od 200.000,00 kuna,</w:t>
      </w:r>
    </w:p>
    <w:p w:rsidR="00DF271D" w:rsidRPr="00DA43FB" w:rsidRDefault="00DF271D" w:rsidP="00DF271D">
      <w:pPr>
        <w:jc w:val="both"/>
        <w:rPr>
          <w:rFonts w:ascii="Arial" w:hAnsi="Arial" w:cs="Arial"/>
        </w:rPr>
      </w:pPr>
      <w:r w:rsidRPr="00DA43FB">
        <w:rPr>
          <w:rFonts w:ascii="Arial" w:hAnsi="Arial" w:cs="Arial"/>
        </w:rPr>
        <w:t>- kapitalne donacije u iznosu od 125.000,00 kuna.</w:t>
      </w:r>
    </w:p>
    <w:p w:rsidR="00DF271D" w:rsidRDefault="00DF271D" w:rsidP="00DF271D">
      <w:pPr>
        <w:jc w:val="both"/>
        <w:rPr>
          <w:rFonts w:ascii="Arial" w:hAnsi="Arial" w:cs="Arial"/>
        </w:rPr>
      </w:pPr>
    </w:p>
    <w:p w:rsidR="00DF271D" w:rsidRDefault="00DF271D" w:rsidP="00DF271D">
      <w:pPr>
        <w:jc w:val="both"/>
        <w:rPr>
          <w:rFonts w:ascii="Arial" w:hAnsi="Arial" w:cs="Arial"/>
        </w:rPr>
      </w:pPr>
    </w:p>
    <w:p w:rsidR="00DF271D" w:rsidRDefault="00DF271D" w:rsidP="00DF271D">
      <w:pPr>
        <w:jc w:val="both"/>
        <w:rPr>
          <w:rFonts w:ascii="Arial" w:hAnsi="Arial" w:cs="Arial"/>
        </w:rPr>
      </w:pPr>
    </w:p>
    <w:p w:rsidR="00DF271D" w:rsidRDefault="00DF271D" w:rsidP="00DF271D">
      <w:pPr>
        <w:jc w:val="both"/>
        <w:rPr>
          <w:rFonts w:ascii="Arial" w:hAnsi="Arial" w:cs="Arial"/>
        </w:rPr>
      </w:pPr>
    </w:p>
    <w:p w:rsidR="00DF271D" w:rsidRPr="00DA43FB" w:rsidRDefault="00DF271D" w:rsidP="00DF271D">
      <w:pPr>
        <w:jc w:val="both"/>
        <w:rPr>
          <w:rFonts w:ascii="Arial" w:hAnsi="Arial" w:cs="Arial"/>
        </w:rPr>
      </w:pPr>
    </w:p>
    <w:p w:rsidR="00DF271D" w:rsidRPr="00DA43FB" w:rsidRDefault="00DF271D" w:rsidP="00DF271D">
      <w:pPr>
        <w:jc w:val="both"/>
        <w:rPr>
          <w:rFonts w:ascii="Arial" w:hAnsi="Arial" w:cs="Arial"/>
        </w:rPr>
      </w:pPr>
    </w:p>
    <w:p w:rsidR="00DF271D" w:rsidRDefault="00DF271D" w:rsidP="00DF271D">
      <w:pPr>
        <w:jc w:val="center"/>
        <w:rPr>
          <w:rFonts w:ascii="Arial" w:hAnsi="Arial" w:cs="Arial"/>
          <w:b/>
        </w:rPr>
      </w:pPr>
      <w:r w:rsidRPr="00DA43FB">
        <w:rPr>
          <w:rFonts w:ascii="Arial" w:hAnsi="Arial" w:cs="Arial"/>
          <w:b/>
        </w:rPr>
        <w:lastRenderedPageBreak/>
        <w:t>Članak 3.</w:t>
      </w:r>
    </w:p>
    <w:p w:rsidR="00DF271D" w:rsidRPr="00DA43FB" w:rsidRDefault="00DF271D" w:rsidP="00DF271D">
      <w:pPr>
        <w:jc w:val="center"/>
        <w:rPr>
          <w:rFonts w:ascii="Arial" w:hAnsi="Arial" w:cs="Arial"/>
          <w:b/>
        </w:rPr>
      </w:pPr>
    </w:p>
    <w:p w:rsidR="00DF271D" w:rsidRPr="00DA43FB" w:rsidRDefault="00DF271D" w:rsidP="00DF271D">
      <w:pPr>
        <w:jc w:val="both"/>
        <w:rPr>
          <w:rFonts w:ascii="Arial" w:hAnsi="Arial" w:cs="Arial"/>
        </w:rPr>
      </w:pPr>
      <w:r w:rsidRPr="00DA43FB">
        <w:rPr>
          <w:rFonts w:ascii="Arial" w:hAnsi="Arial" w:cs="Arial"/>
        </w:rPr>
        <w:tab/>
        <w:t>S udrugom iz čl. 1. ove Odluke kao korisnikom financijskih sredstava sklopit će se ugovori o izravnoj dodjeli sredstava s  odredbama o dinamici i načinu isplate, nadzoru financiranja, izvršavanja i izvještavanja te ostalim potrebnim sadržajem međusobnih prava i obveza davatelja i korisnika.</w:t>
      </w:r>
    </w:p>
    <w:p w:rsidR="00DF271D" w:rsidRPr="00DA43FB" w:rsidRDefault="00DF271D" w:rsidP="00DF271D">
      <w:pPr>
        <w:jc w:val="both"/>
        <w:rPr>
          <w:rFonts w:ascii="Arial" w:hAnsi="Arial" w:cs="Arial"/>
        </w:rPr>
      </w:pPr>
    </w:p>
    <w:p w:rsidR="00DF271D" w:rsidRPr="00DA43FB" w:rsidRDefault="00DF271D" w:rsidP="00DF271D">
      <w:pPr>
        <w:jc w:val="both"/>
        <w:rPr>
          <w:rFonts w:ascii="Arial" w:hAnsi="Arial" w:cs="Arial"/>
        </w:rPr>
      </w:pPr>
    </w:p>
    <w:p w:rsidR="00DF271D" w:rsidRDefault="00DF271D" w:rsidP="00DF271D">
      <w:pPr>
        <w:jc w:val="center"/>
        <w:rPr>
          <w:rFonts w:ascii="Arial" w:hAnsi="Arial" w:cs="Arial"/>
          <w:b/>
        </w:rPr>
      </w:pPr>
      <w:r w:rsidRPr="00DA43FB">
        <w:rPr>
          <w:rFonts w:ascii="Arial" w:hAnsi="Arial" w:cs="Arial"/>
          <w:b/>
        </w:rPr>
        <w:t>Članak 4.</w:t>
      </w:r>
    </w:p>
    <w:p w:rsidR="00DF271D" w:rsidRPr="00DA43FB" w:rsidRDefault="00DF271D" w:rsidP="00DF271D">
      <w:pPr>
        <w:jc w:val="center"/>
        <w:rPr>
          <w:rFonts w:ascii="Arial" w:hAnsi="Arial" w:cs="Arial"/>
          <w:b/>
        </w:rPr>
      </w:pPr>
    </w:p>
    <w:p w:rsidR="00DF271D" w:rsidRPr="00DA43FB" w:rsidRDefault="00DF271D" w:rsidP="00DF271D">
      <w:pPr>
        <w:jc w:val="both"/>
        <w:rPr>
          <w:rFonts w:ascii="Arial" w:hAnsi="Arial" w:cs="Arial"/>
        </w:rPr>
      </w:pPr>
      <w:r w:rsidRPr="00DA43FB">
        <w:rPr>
          <w:rFonts w:ascii="Arial" w:hAnsi="Arial" w:cs="Arial"/>
        </w:rPr>
        <w:tab/>
        <w:t xml:space="preserve">Ova Odluka stupa na snagu danom donošenja, a objavit će se u „Službenom glasniku Općine Gračac“. </w:t>
      </w:r>
    </w:p>
    <w:p w:rsidR="00DF271D" w:rsidRPr="00DA43FB" w:rsidRDefault="00DF271D" w:rsidP="00DF271D">
      <w:pPr>
        <w:jc w:val="both"/>
        <w:rPr>
          <w:rFonts w:ascii="Arial" w:hAnsi="Arial" w:cs="Arial"/>
        </w:rPr>
      </w:pPr>
    </w:p>
    <w:p w:rsidR="00DF271D" w:rsidRPr="00DA43FB" w:rsidRDefault="00DF271D" w:rsidP="00DF271D">
      <w:pPr>
        <w:jc w:val="both"/>
        <w:rPr>
          <w:rFonts w:ascii="Arial" w:hAnsi="Arial" w:cs="Arial"/>
          <w:b/>
        </w:rPr>
      </w:pPr>
      <w:r w:rsidRPr="00DA43FB">
        <w:rPr>
          <w:rFonts w:ascii="Arial" w:hAnsi="Arial" w:cs="Arial"/>
          <w:b/>
        </w:rPr>
        <w:t xml:space="preserve">                                                                     </w:t>
      </w:r>
    </w:p>
    <w:p w:rsidR="00DF271D" w:rsidRPr="00DA43FB" w:rsidRDefault="00DF271D" w:rsidP="00DF271D">
      <w:pPr>
        <w:jc w:val="right"/>
        <w:rPr>
          <w:rFonts w:ascii="Arial" w:hAnsi="Arial" w:cs="Arial"/>
          <w:b/>
        </w:rPr>
      </w:pPr>
      <w:r w:rsidRPr="00DA43FB">
        <w:rPr>
          <w:rFonts w:ascii="Arial" w:hAnsi="Arial" w:cs="Arial"/>
          <w:b/>
        </w:rPr>
        <w:t xml:space="preserve">                                   OPĆINSKA NAČELNICA:</w:t>
      </w:r>
    </w:p>
    <w:p w:rsidR="00DF271D" w:rsidRPr="00DA43FB" w:rsidRDefault="00DF271D" w:rsidP="00DF271D">
      <w:pPr>
        <w:jc w:val="right"/>
        <w:rPr>
          <w:rFonts w:ascii="Arial" w:hAnsi="Arial" w:cs="Arial"/>
          <w:b/>
        </w:rPr>
      </w:pPr>
      <w:r w:rsidRPr="00DA43FB">
        <w:rPr>
          <w:rFonts w:ascii="Arial" w:hAnsi="Arial" w:cs="Arial"/>
          <w:b/>
        </w:rPr>
        <w:t xml:space="preserve">                                   Nataša </w:t>
      </w:r>
      <w:proofErr w:type="spellStart"/>
      <w:r w:rsidRPr="00DA43FB">
        <w:rPr>
          <w:rFonts w:ascii="Arial" w:hAnsi="Arial" w:cs="Arial"/>
          <w:b/>
        </w:rPr>
        <w:t>Turbić</w:t>
      </w:r>
      <w:proofErr w:type="spellEnd"/>
      <w:r w:rsidRPr="00DA43FB">
        <w:rPr>
          <w:rFonts w:ascii="Arial" w:hAnsi="Arial" w:cs="Arial"/>
          <w:b/>
        </w:rPr>
        <w:t>, prof.</w:t>
      </w:r>
    </w:p>
    <w:p w:rsidR="00DF271D" w:rsidRPr="00DA43FB" w:rsidRDefault="00DF271D" w:rsidP="00DF271D">
      <w:pPr>
        <w:rPr>
          <w:rFonts w:ascii="Arial" w:hAnsi="Arial" w:cs="Arial"/>
        </w:rPr>
      </w:pPr>
    </w:p>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7C7052" w:rsidRDefault="007C7052"/>
    <w:p w:rsidR="007C7052" w:rsidRDefault="007C7052"/>
    <w:p w:rsidR="007C7052" w:rsidRDefault="007C7052"/>
    <w:p w:rsidR="007C7052" w:rsidRDefault="007C7052"/>
    <w:p w:rsidR="007C7052" w:rsidRDefault="007C7052"/>
    <w:p w:rsidR="007C7052" w:rsidRDefault="007C7052"/>
    <w:p w:rsidR="007C7052" w:rsidRDefault="007C7052"/>
    <w:p w:rsidR="007C7052" w:rsidRDefault="007C7052"/>
    <w:p w:rsidR="007C7052" w:rsidRDefault="007C7052"/>
    <w:p w:rsidR="007C7052" w:rsidRDefault="007C7052"/>
    <w:p w:rsidR="007C7052" w:rsidRDefault="007C7052"/>
    <w:p w:rsidR="007C7052" w:rsidRDefault="007C7052"/>
    <w:p w:rsidR="007C7052" w:rsidRDefault="007C7052"/>
    <w:p w:rsidR="00D97EAF" w:rsidRDefault="00D97EAF"/>
    <w:p w:rsidR="004F177F" w:rsidRDefault="004F177F"/>
    <w:p w:rsidR="00DF271D" w:rsidRDefault="00DF271D"/>
    <w:p w:rsidR="00DF271D" w:rsidRDefault="00DF271D"/>
    <w:p w:rsidR="00DF271D" w:rsidRDefault="00DF271D" w:rsidP="00DF271D">
      <w:pPr>
        <w:jc w:val="both"/>
        <w:rPr>
          <w:rFonts w:ascii="Arial" w:hAnsi="Arial" w:cs="Arial"/>
          <w:sz w:val="22"/>
          <w:szCs w:val="22"/>
        </w:rPr>
      </w:pPr>
      <w:r>
        <w:rPr>
          <w:rFonts w:ascii="Arial" w:hAnsi="Arial" w:cs="Arial"/>
          <w:b/>
          <w:sz w:val="22"/>
          <w:szCs w:val="22"/>
        </w:rPr>
        <w:t>OPĆINSKA NAČELNICA</w:t>
      </w:r>
    </w:p>
    <w:p w:rsidR="00DF271D" w:rsidRDefault="00DF271D" w:rsidP="00DF271D">
      <w:pPr>
        <w:jc w:val="both"/>
        <w:rPr>
          <w:rFonts w:ascii="Arial" w:hAnsi="Arial" w:cs="Arial"/>
          <w:b/>
          <w:sz w:val="22"/>
          <w:szCs w:val="22"/>
        </w:rPr>
      </w:pPr>
      <w:r>
        <w:rPr>
          <w:rFonts w:ascii="Arial" w:hAnsi="Arial" w:cs="Arial"/>
          <w:b/>
          <w:sz w:val="22"/>
          <w:szCs w:val="22"/>
        </w:rPr>
        <w:t>KLASA: 112-01/18-01/2</w:t>
      </w:r>
    </w:p>
    <w:p w:rsidR="00DF271D" w:rsidRDefault="00DF271D" w:rsidP="00DF271D">
      <w:pPr>
        <w:jc w:val="both"/>
        <w:rPr>
          <w:rFonts w:ascii="Arial" w:hAnsi="Arial" w:cs="Arial"/>
          <w:b/>
          <w:sz w:val="22"/>
          <w:szCs w:val="22"/>
        </w:rPr>
      </w:pPr>
      <w:proofErr w:type="spellStart"/>
      <w:r>
        <w:rPr>
          <w:rFonts w:ascii="Arial" w:hAnsi="Arial" w:cs="Arial"/>
          <w:b/>
          <w:sz w:val="22"/>
          <w:szCs w:val="22"/>
        </w:rPr>
        <w:t>Urbroj</w:t>
      </w:r>
      <w:proofErr w:type="spellEnd"/>
      <w:r>
        <w:rPr>
          <w:rFonts w:ascii="Arial" w:hAnsi="Arial" w:cs="Arial"/>
          <w:b/>
          <w:sz w:val="22"/>
          <w:szCs w:val="22"/>
        </w:rPr>
        <w:t>: 2198/31-01-19-2</w:t>
      </w:r>
    </w:p>
    <w:p w:rsidR="00DF271D" w:rsidRDefault="00DF271D" w:rsidP="00DF271D">
      <w:pPr>
        <w:jc w:val="both"/>
        <w:rPr>
          <w:rFonts w:ascii="Arial" w:hAnsi="Arial" w:cs="Arial"/>
          <w:b/>
          <w:sz w:val="22"/>
          <w:szCs w:val="22"/>
        </w:rPr>
      </w:pPr>
      <w:r>
        <w:rPr>
          <w:rFonts w:ascii="Arial" w:hAnsi="Arial" w:cs="Arial"/>
          <w:b/>
          <w:sz w:val="22"/>
          <w:szCs w:val="22"/>
        </w:rPr>
        <w:t xml:space="preserve">GRAČAC 7. siječnja 2019. </w:t>
      </w:r>
    </w:p>
    <w:p w:rsidR="00DF271D" w:rsidRDefault="00DF271D" w:rsidP="00DF271D">
      <w:pPr>
        <w:pStyle w:val="011rhpgz"/>
        <w:spacing w:before="0" w:beforeAutospacing="0" w:after="0" w:afterAutospacing="0"/>
        <w:jc w:val="both"/>
        <w:rPr>
          <w:rFonts w:ascii="Arial" w:hAnsi="Arial" w:cs="Arial"/>
          <w:sz w:val="22"/>
          <w:szCs w:val="22"/>
        </w:rPr>
      </w:pPr>
      <w:r>
        <w:rPr>
          <w:rFonts w:ascii="Arial" w:hAnsi="Arial" w:cs="Arial"/>
          <w:sz w:val="22"/>
          <w:szCs w:val="22"/>
        </w:rPr>
        <w:t xml:space="preserve">                          </w:t>
      </w:r>
    </w:p>
    <w:p w:rsidR="00DF271D" w:rsidRDefault="00DF271D" w:rsidP="00DF271D">
      <w:pPr>
        <w:jc w:val="both"/>
        <w:rPr>
          <w:rFonts w:ascii="Arial" w:hAnsi="Arial" w:cs="Arial"/>
          <w:sz w:val="22"/>
          <w:szCs w:val="22"/>
        </w:rPr>
      </w:pPr>
      <w:r>
        <w:rPr>
          <w:rFonts w:ascii="Arial" w:hAnsi="Arial" w:cs="Arial"/>
          <w:sz w:val="22"/>
          <w:szCs w:val="22"/>
        </w:rPr>
        <w:tab/>
        <w:t>Temeljem članka 9. i 10. Zakona o službenicima i namještenicima u lokalnoj i područnoj (regionalnoj) samoupravi („Narodne novine“ broj 86/08, 61/11, 3/18) i čl. 47. Statuta Općine Gračac («Službeni glasnik Zadarske županije» 11/13), na prijedlog pročelnice Jedinstvenog upravnog odjela Općine Gračac, općinska načelnica Općine Gračac utvrđuje i donosi</w:t>
      </w:r>
    </w:p>
    <w:p w:rsidR="00DF271D" w:rsidRDefault="00DF271D" w:rsidP="00DF271D">
      <w:pPr>
        <w:jc w:val="both"/>
        <w:rPr>
          <w:rFonts w:ascii="Arial" w:hAnsi="Arial" w:cs="Arial"/>
          <w:sz w:val="22"/>
          <w:szCs w:val="22"/>
        </w:rPr>
      </w:pPr>
      <w:r>
        <w:rPr>
          <w:rFonts w:ascii="Arial" w:hAnsi="Arial" w:cs="Arial"/>
          <w:sz w:val="22"/>
          <w:szCs w:val="22"/>
        </w:rPr>
        <w:t> </w:t>
      </w:r>
    </w:p>
    <w:p w:rsidR="00DF271D" w:rsidRDefault="00DF271D" w:rsidP="00DF271D">
      <w:pPr>
        <w:jc w:val="center"/>
        <w:rPr>
          <w:rFonts w:ascii="Arial" w:hAnsi="Arial" w:cs="Arial"/>
          <w:b/>
          <w:bCs/>
          <w:sz w:val="22"/>
          <w:szCs w:val="22"/>
        </w:rPr>
      </w:pPr>
      <w:r>
        <w:rPr>
          <w:rFonts w:ascii="Arial" w:hAnsi="Arial" w:cs="Arial"/>
          <w:b/>
          <w:bCs/>
          <w:sz w:val="22"/>
          <w:szCs w:val="22"/>
        </w:rPr>
        <w:t xml:space="preserve">Plan prijma u službu </w:t>
      </w:r>
      <w:r>
        <w:rPr>
          <w:rFonts w:ascii="Arial" w:hAnsi="Arial" w:cs="Arial"/>
          <w:b/>
          <w:sz w:val="22"/>
          <w:szCs w:val="22"/>
        </w:rPr>
        <w:t>za 2019. godinu</w:t>
      </w:r>
    </w:p>
    <w:p w:rsidR="00DF271D" w:rsidRDefault="00DF271D" w:rsidP="00DF271D">
      <w:pPr>
        <w:pStyle w:val="NoSpacing"/>
        <w:rPr>
          <w:rFonts w:ascii="Arial" w:hAnsi="Arial" w:cs="Arial"/>
          <w:b/>
        </w:rPr>
      </w:pPr>
    </w:p>
    <w:p w:rsidR="00DF271D" w:rsidRDefault="00DF271D" w:rsidP="00DF271D">
      <w:pPr>
        <w:pStyle w:val="NoSpacing"/>
        <w:jc w:val="center"/>
        <w:rPr>
          <w:rFonts w:ascii="Arial" w:hAnsi="Arial" w:cs="Arial"/>
          <w:b/>
        </w:rPr>
      </w:pPr>
      <w:r>
        <w:rPr>
          <w:rFonts w:ascii="Arial" w:hAnsi="Arial" w:cs="Arial"/>
          <w:b/>
        </w:rPr>
        <w:t>Članak 1.</w:t>
      </w:r>
    </w:p>
    <w:p w:rsidR="00DF271D" w:rsidRDefault="00DF271D" w:rsidP="00DF271D">
      <w:pPr>
        <w:pStyle w:val="NoSpacing"/>
        <w:jc w:val="both"/>
        <w:rPr>
          <w:rFonts w:ascii="Arial" w:hAnsi="Arial" w:cs="Arial"/>
        </w:rPr>
      </w:pPr>
      <w:r>
        <w:rPr>
          <w:rFonts w:ascii="Arial" w:hAnsi="Arial" w:cs="Arial"/>
        </w:rPr>
        <w:t>Utvrđuje se i donosi Plan prijma u službu službenika i namještenika u Jedinstveni upravni odjel Općine Gračac u 2019. godini.</w:t>
      </w:r>
    </w:p>
    <w:p w:rsidR="00DF271D" w:rsidRDefault="00DF271D" w:rsidP="00DF271D">
      <w:pPr>
        <w:jc w:val="center"/>
        <w:rPr>
          <w:rFonts w:ascii="Arial" w:hAnsi="Arial" w:cs="Arial"/>
          <w:b/>
          <w:sz w:val="22"/>
          <w:szCs w:val="22"/>
        </w:rPr>
      </w:pPr>
    </w:p>
    <w:p w:rsidR="00DF271D" w:rsidRDefault="00DF271D" w:rsidP="00DF271D">
      <w:pPr>
        <w:jc w:val="center"/>
        <w:rPr>
          <w:rFonts w:ascii="Arial" w:hAnsi="Arial" w:cs="Arial"/>
          <w:b/>
          <w:sz w:val="22"/>
          <w:szCs w:val="22"/>
        </w:rPr>
      </w:pPr>
      <w:r>
        <w:rPr>
          <w:rFonts w:ascii="Arial" w:hAnsi="Arial" w:cs="Arial"/>
          <w:b/>
          <w:sz w:val="22"/>
          <w:szCs w:val="22"/>
        </w:rPr>
        <w:t>Članak 2.</w:t>
      </w:r>
    </w:p>
    <w:p w:rsidR="00DF271D" w:rsidRDefault="00DF271D" w:rsidP="00DF271D">
      <w:pPr>
        <w:jc w:val="both"/>
        <w:rPr>
          <w:rFonts w:ascii="Arial" w:hAnsi="Arial" w:cs="Arial"/>
          <w:sz w:val="22"/>
          <w:szCs w:val="22"/>
        </w:rPr>
      </w:pPr>
      <w:r>
        <w:rPr>
          <w:rFonts w:ascii="Arial" w:hAnsi="Arial" w:cs="Arial"/>
          <w:sz w:val="22"/>
          <w:szCs w:val="22"/>
        </w:rPr>
        <w:t>Broj ustrojenih radnih mjesta, stvarno stanje popunjenosti radnih mjesta u Jedinstvenom upravnom odjelu Općine Gračac, broj službenika i namještenika  koje je potrebno zaposliti na neodređeno vrijeme, planirani broj vježbenika odgovarajuće stručne spreme i struke, stvarno stanje popunjenosti pripadnika nacionalne manjine, broj pripadnika nacionalne manjine koje se planira zaposliti, iskazani su u tablici za 2019. godinu kako slijedi:   </w:t>
      </w:r>
    </w:p>
    <w:p w:rsidR="00DF271D" w:rsidRDefault="00DF271D" w:rsidP="00DF271D">
      <w:pPr>
        <w:jc w:val="both"/>
        <w:rPr>
          <w:rFonts w:ascii="Arial" w:hAnsi="Arial" w:cs="Arial"/>
          <w:sz w:val="22"/>
          <w:szCs w:val="22"/>
        </w:rPr>
      </w:pPr>
    </w:p>
    <w:tbl>
      <w:tblPr>
        <w:tblStyle w:val="TableGrid"/>
        <w:tblW w:w="0" w:type="auto"/>
        <w:tblInd w:w="711" w:type="dxa"/>
        <w:tblLook w:val="01E0" w:firstRow="1" w:lastRow="1" w:firstColumn="1" w:lastColumn="1" w:noHBand="0" w:noVBand="0"/>
      </w:tblPr>
      <w:tblGrid>
        <w:gridCol w:w="5688"/>
        <w:gridCol w:w="1980"/>
      </w:tblGrid>
      <w:tr w:rsidR="00DF271D" w:rsidTr="00CE44EC">
        <w:tc>
          <w:tcPr>
            <w:tcW w:w="5688" w:type="dxa"/>
            <w:tcBorders>
              <w:top w:val="single" w:sz="4" w:space="0" w:color="auto"/>
              <w:left w:val="single" w:sz="4" w:space="0" w:color="auto"/>
              <w:bottom w:val="single" w:sz="4" w:space="0" w:color="auto"/>
              <w:right w:val="single" w:sz="4" w:space="0" w:color="auto"/>
            </w:tcBorders>
            <w:hideMark/>
          </w:tcPr>
          <w:p w:rsidR="00DF271D" w:rsidRDefault="00DF271D" w:rsidP="00CE44EC">
            <w:pPr>
              <w:jc w:val="both"/>
              <w:rPr>
                <w:rFonts w:ascii="Arial" w:hAnsi="Arial" w:cs="Arial"/>
                <w:sz w:val="22"/>
                <w:szCs w:val="22"/>
              </w:rPr>
            </w:pPr>
            <w:r>
              <w:rPr>
                <w:rFonts w:ascii="Arial" w:hAnsi="Arial" w:cs="Arial"/>
                <w:sz w:val="22"/>
                <w:szCs w:val="22"/>
              </w:rPr>
              <w:t>Broj ustrojenih radnih mjesta</w:t>
            </w:r>
          </w:p>
          <w:p w:rsidR="00DF271D" w:rsidRDefault="00DF271D" w:rsidP="00CE44EC">
            <w:pPr>
              <w:jc w:val="both"/>
              <w:rPr>
                <w:rFonts w:ascii="Arial" w:hAnsi="Arial" w:cs="Arial"/>
                <w:sz w:val="22"/>
                <w:szCs w:val="22"/>
              </w:rPr>
            </w:pPr>
            <w:r>
              <w:rPr>
                <w:rFonts w:ascii="Arial" w:hAnsi="Arial" w:cs="Arial"/>
                <w:sz w:val="22"/>
                <w:szCs w:val="22"/>
              </w:rPr>
              <w:t>u Jedinstvenom upravnom odjelu</w:t>
            </w:r>
          </w:p>
        </w:tc>
        <w:tc>
          <w:tcPr>
            <w:tcW w:w="1980" w:type="dxa"/>
            <w:tcBorders>
              <w:top w:val="single" w:sz="4" w:space="0" w:color="auto"/>
              <w:left w:val="single" w:sz="4" w:space="0" w:color="auto"/>
              <w:bottom w:val="single" w:sz="4" w:space="0" w:color="auto"/>
              <w:right w:val="single" w:sz="4" w:space="0" w:color="auto"/>
            </w:tcBorders>
            <w:hideMark/>
          </w:tcPr>
          <w:p w:rsidR="00DF271D" w:rsidRDefault="00DF271D" w:rsidP="00CE44EC">
            <w:pPr>
              <w:jc w:val="both"/>
              <w:rPr>
                <w:rFonts w:ascii="Arial" w:hAnsi="Arial" w:cs="Arial"/>
                <w:sz w:val="22"/>
                <w:szCs w:val="22"/>
              </w:rPr>
            </w:pPr>
            <w:r>
              <w:rPr>
                <w:rFonts w:ascii="Arial" w:hAnsi="Arial" w:cs="Arial"/>
                <w:sz w:val="22"/>
                <w:szCs w:val="22"/>
              </w:rPr>
              <w:t>13</w:t>
            </w:r>
          </w:p>
        </w:tc>
      </w:tr>
      <w:tr w:rsidR="00DF271D" w:rsidTr="00CE44EC">
        <w:tc>
          <w:tcPr>
            <w:tcW w:w="5688" w:type="dxa"/>
            <w:tcBorders>
              <w:top w:val="single" w:sz="4" w:space="0" w:color="auto"/>
              <w:left w:val="single" w:sz="4" w:space="0" w:color="auto"/>
              <w:bottom w:val="single" w:sz="4" w:space="0" w:color="auto"/>
              <w:right w:val="single" w:sz="4" w:space="0" w:color="auto"/>
            </w:tcBorders>
            <w:hideMark/>
          </w:tcPr>
          <w:p w:rsidR="00DF271D" w:rsidRDefault="00DF271D" w:rsidP="00CE44EC">
            <w:pPr>
              <w:jc w:val="both"/>
              <w:rPr>
                <w:rFonts w:ascii="Arial" w:hAnsi="Arial" w:cs="Arial"/>
                <w:sz w:val="22"/>
                <w:szCs w:val="22"/>
              </w:rPr>
            </w:pPr>
            <w:r>
              <w:rPr>
                <w:rFonts w:ascii="Arial" w:hAnsi="Arial" w:cs="Arial"/>
                <w:sz w:val="22"/>
                <w:szCs w:val="22"/>
              </w:rPr>
              <w:t>Stvarno stanje popunjenosti radnih mjesta</w:t>
            </w:r>
          </w:p>
        </w:tc>
        <w:tc>
          <w:tcPr>
            <w:tcW w:w="1980" w:type="dxa"/>
            <w:tcBorders>
              <w:top w:val="single" w:sz="4" w:space="0" w:color="auto"/>
              <w:left w:val="single" w:sz="4" w:space="0" w:color="auto"/>
              <w:bottom w:val="single" w:sz="4" w:space="0" w:color="auto"/>
              <w:right w:val="single" w:sz="4" w:space="0" w:color="auto"/>
            </w:tcBorders>
            <w:hideMark/>
          </w:tcPr>
          <w:p w:rsidR="00DF271D" w:rsidRDefault="00DF271D" w:rsidP="00CE44EC">
            <w:pPr>
              <w:jc w:val="both"/>
              <w:rPr>
                <w:rFonts w:ascii="Arial" w:hAnsi="Arial" w:cs="Arial"/>
                <w:sz w:val="22"/>
                <w:szCs w:val="22"/>
              </w:rPr>
            </w:pPr>
            <w:r>
              <w:rPr>
                <w:rFonts w:ascii="Arial" w:hAnsi="Arial" w:cs="Arial"/>
                <w:sz w:val="22"/>
                <w:szCs w:val="22"/>
              </w:rPr>
              <w:t>8 neodređeno</w:t>
            </w:r>
          </w:p>
          <w:p w:rsidR="00DF271D" w:rsidRDefault="00DF271D" w:rsidP="00CE44EC">
            <w:pPr>
              <w:jc w:val="both"/>
              <w:rPr>
                <w:rFonts w:ascii="Arial" w:hAnsi="Arial" w:cs="Arial"/>
                <w:sz w:val="22"/>
                <w:szCs w:val="22"/>
              </w:rPr>
            </w:pPr>
            <w:r>
              <w:rPr>
                <w:rFonts w:ascii="Arial" w:hAnsi="Arial" w:cs="Arial"/>
                <w:sz w:val="22"/>
                <w:szCs w:val="22"/>
              </w:rPr>
              <w:t xml:space="preserve">0 određeno </w:t>
            </w:r>
          </w:p>
          <w:p w:rsidR="00DF271D" w:rsidRDefault="00DF271D" w:rsidP="00CE44EC">
            <w:pPr>
              <w:jc w:val="both"/>
              <w:rPr>
                <w:rFonts w:ascii="Arial" w:hAnsi="Arial" w:cs="Arial"/>
                <w:sz w:val="22"/>
                <w:szCs w:val="22"/>
              </w:rPr>
            </w:pPr>
            <w:r>
              <w:rPr>
                <w:rFonts w:ascii="Arial" w:hAnsi="Arial" w:cs="Arial"/>
                <w:sz w:val="22"/>
                <w:szCs w:val="22"/>
              </w:rPr>
              <w:t>UKUPNO 8</w:t>
            </w:r>
          </w:p>
        </w:tc>
      </w:tr>
      <w:tr w:rsidR="00DF271D" w:rsidTr="00CE44EC">
        <w:tc>
          <w:tcPr>
            <w:tcW w:w="5688" w:type="dxa"/>
            <w:tcBorders>
              <w:top w:val="single" w:sz="4" w:space="0" w:color="auto"/>
              <w:left w:val="single" w:sz="4" w:space="0" w:color="auto"/>
              <w:bottom w:val="single" w:sz="4" w:space="0" w:color="auto"/>
              <w:right w:val="single" w:sz="4" w:space="0" w:color="auto"/>
            </w:tcBorders>
            <w:hideMark/>
          </w:tcPr>
          <w:p w:rsidR="00DF271D" w:rsidRDefault="00DF271D" w:rsidP="00CE44EC">
            <w:pPr>
              <w:jc w:val="both"/>
              <w:rPr>
                <w:rFonts w:ascii="Arial" w:hAnsi="Arial" w:cs="Arial"/>
                <w:sz w:val="22"/>
                <w:szCs w:val="22"/>
              </w:rPr>
            </w:pPr>
            <w:r>
              <w:rPr>
                <w:rFonts w:ascii="Arial" w:hAnsi="Arial" w:cs="Arial"/>
                <w:sz w:val="22"/>
                <w:szCs w:val="22"/>
              </w:rPr>
              <w:t>Broj službenika i namještenika koje je potrebno zaposliti na neodređeno vrijeme u 2019. godini</w:t>
            </w:r>
          </w:p>
        </w:tc>
        <w:tc>
          <w:tcPr>
            <w:tcW w:w="1980" w:type="dxa"/>
            <w:tcBorders>
              <w:top w:val="single" w:sz="4" w:space="0" w:color="auto"/>
              <w:left w:val="single" w:sz="4" w:space="0" w:color="auto"/>
              <w:bottom w:val="single" w:sz="4" w:space="0" w:color="auto"/>
              <w:right w:val="single" w:sz="4" w:space="0" w:color="auto"/>
            </w:tcBorders>
            <w:hideMark/>
          </w:tcPr>
          <w:p w:rsidR="00DF271D" w:rsidRDefault="00DF271D" w:rsidP="00CE44EC">
            <w:pPr>
              <w:jc w:val="both"/>
              <w:rPr>
                <w:rFonts w:ascii="Arial" w:hAnsi="Arial" w:cs="Arial"/>
                <w:sz w:val="22"/>
                <w:szCs w:val="22"/>
              </w:rPr>
            </w:pPr>
            <w:r>
              <w:rPr>
                <w:rFonts w:ascii="Arial" w:hAnsi="Arial" w:cs="Arial"/>
                <w:sz w:val="22"/>
                <w:szCs w:val="22"/>
              </w:rPr>
              <w:t>0</w:t>
            </w:r>
          </w:p>
        </w:tc>
      </w:tr>
      <w:tr w:rsidR="00DF271D" w:rsidTr="00CE44EC">
        <w:tc>
          <w:tcPr>
            <w:tcW w:w="5688" w:type="dxa"/>
            <w:tcBorders>
              <w:top w:val="single" w:sz="4" w:space="0" w:color="auto"/>
              <w:left w:val="single" w:sz="4" w:space="0" w:color="auto"/>
              <w:bottom w:val="single" w:sz="4" w:space="0" w:color="auto"/>
              <w:right w:val="single" w:sz="4" w:space="0" w:color="auto"/>
            </w:tcBorders>
            <w:hideMark/>
          </w:tcPr>
          <w:p w:rsidR="00DF271D" w:rsidRDefault="00DF271D" w:rsidP="00CE44EC">
            <w:pPr>
              <w:jc w:val="both"/>
              <w:rPr>
                <w:rFonts w:ascii="Arial" w:hAnsi="Arial" w:cs="Arial"/>
                <w:sz w:val="22"/>
                <w:szCs w:val="22"/>
              </w:rPr>
            </w:pPr>
            <w:r>
              <w:rPr>
                <w:rFonts w:ascii="Arial" w:hAnsi="Arial" w:cs="Arial"/>
                <w:sz w:val="22"/>
                <w:szCs w:val="22"/>
              </w:rPr>
              <w:t>Stvarno stanje popunjenosti pripadnika srpske nacionalne manjine</w:t>
            </w:r>
          </w:p>
        </w:tc>
        <w:tc>
          <w:tcPr>
            <w:tcW w:w="1980" w:type="dxa"/>
            <w:tcBorders>
              <w:top w:val="single" w:sz="4" w:space="0" w:color="auto"/>
              <w:left w:val="single" w:sz="4" w:space="0" w:color="auto"/>
              <w:bottom w:val="single" w:sz="4" w:space="0" w:color="auto"/>
              <w:right w:val="single" w:sz="4" w:space="0" w:color="auto"/>
            </w:tcBorders>
            <w:hideMark/>
          </w:tcPr>
          <w:p w:rsidR="00DF271D" w:rsidRDefault="00DF271D" w:rsidP="00CE44EC">
            <w:pPr>
              <w:jc w:val="both"/>
              <w:rPr>
                <w:rFonts w:ascii="Arial" w:hAnsi="Arial" w:cs="Arial"/>
                <w:sz w:val="22"/>
                <w:szCs w:val="22"/>
              </w:rPr>
            </w:pPr>
            <w:r>
              <w:rPr>
                <w:rFonts w:ascii="Arial" w:hAnsi="Arial" w:cs="Arial"/>
                <w:sz w:val="22"/>
                <w:szCs w:val="22"/>
              </w:rPr>
              <w:t>2 neodređeno</w:t>
            </w:r>
          </w:p>
          <w:p w:rsidR="00DF271D" w:rsidRDefault="00DF271D" w:rsidP="00CE44EC">
            <w:pPr>
              <w:jc w:val="both"/>
              <w:rPr>
                <w:rFonts w:ascii="Arial" w:hAnsi="Arial" w:cs="Arial"/>
                <w:sz w:val="22"/>
                <w:szCs w:val="22"/>
              </w:rPr>
            </w:pPr>
            <w:r>
              <w:rPr>
                <w:rFonts w:ascii="Arial" w:hAnsi="Arial" w:cs="Arial"/>
                <w:sz w:val="22"/>
                <w:szCs w:val="22"/>
              </w:rPr>
              <w:t>UKUPNO 2</w:t>
            </w:r>
          </w:p>
        </w:tc>
      </w:tr>
      <w:tr w:rsidR="00DF271D" w:rsidTr="00CE44EC">
        <w:tc>
          <w:tcPr>
            <w:tcW w:w="5688" w:type="dxa"/>
            <w:tcBorders>
              <w:top w:val="single" w:sz="4" w:space="0" w:color="auto"/>
              <w:left w:val="single" w:sz="4" w:space="0" w:color="auto"/>
              <w:bottom w:val="single" w:sz="4" w:space="0" w:color="auto"/>
              <w:right w:val="single" w:sz="4" w:space="0" w:color="auto"/>
            </w:tcBorders>
            <w:hideMark/>
          </w:tcPr>
          <w:p w:rsidR="00DF271D" w:rsidRDefault="00DF271D" w:rsidP="00CE44EC">
            <w:pPr>
              <w:jc w:val="both"/>
              <w:rPr>
                <w:rFonts w:ascii="Arial" w:hAnsi="Arial" w:cs="Arial"/>
                <w:sz w:val="22"/>
                <w:szCs w:val="22"/>
              </w:rPr>
            </w:pPr>
            <w:r>
              <w:rPr>
                <w:rFonts w:ascii="Arial" w:hAnsi="Arial" w:cs="Arial"/>
                <w:sz w:val="22"/>
                <w:szCs w:val="22"/>
              </w:rPr>
              <w:t xml:space="preserve">Broj pripadnika srpske nacionalne manjine </w:t>
            </w:r>
          </w:p>
          <w:p w:rsidR="00DF271D" w:rsidRDefault="00DF271D" w:rsidP="00CE44EC">
            <w:pPr>
              <w:jc w:val="both"/>
              <w:rPr>
                <w:rFonts w:ascii="Arial" w:hAnsi="Arial" w:cs="Arial"/>
                <w:sz w:val="22"/>
                <w:szCs w:val="22"/>
              </w:rPr>
            </w:pPr>
            <w:r>
              <w:rPr>
                <w:rFonts w:ascii="Arial" w:hAnsi="Arial" w:cs="Arial"/>
                <w:sz w:val="22"/>
                <w:szCs w:val="22"/>
              </w:rPr>
              <w:t xml:space="preserve">koje se planira zaposliti na neodređeno vrijeme radi ostvarivanja zastupljenosti </w:t>
            </w:r>
          </w:p>
        </w:tc>
        <w:tc>
          <w:tcPr>
            <w:tcW w:w="1980" w:type="dxa"/>
            <w:tcBorders>
              <w:top w:val="single" w:sz="4" w:space="0" w:color="auto"/>
              <w:left w:val="single" w:sz="4" w:space="0" w:color="auto"/>
              <w:bottom w:val="single" w:sz="4" w:space="0" w:color="auto"/>
              <w:right w:val="single" w:sz="4" w:space="0" w:color="auto"/>
            </w:tcBorders>
            <w:hideMark/>
          </w:tcPr>
          <w:p w:rsidR="00DF271D" w:rsidRDefault="00DF271D" w:rsidP="00CE44EC">
            <w:pPr>
              <w:jc w:val="both"/>
              <w:rPr>
                <w:rFonts w:ascii="Arial" w:hAnsi="Arial" w:cs="Arial"/>
                <w:sz w:val="22"/>
                <w:szCs w:val="22"/>
              </w:rPr>
            </w:pPr>
            <w:r>
              <w:rPr>
                <w:rFonts w:ascii="Arial" w:hAnsi="Arial" w:cs="Arial"/>
                <w:sz w:val="22"/>
                <w:szCs w:val="22"/>
              </w:rPr>
              <w:t>0</w:t>
            </w:r>
          </w:p>
        </w:tc>
      </w:tr>
      <w:tr w:rsidR="00DF271D" w:rsidTr="00CE44EC">
        <w:tc>
          <w:tcPr>
            <w:tcW w:w="5688" w:type="dxa"/>
            <w:tcBorders>
              <w:top w:val="single" w:sz="4" w:space="0" w:color="auto"/>
              <w:left w:val="single" w:sz="4" w:space="0" w:color="auto"/>
              <w:bottom w:val="single" w:sz="4" w:space="0" w:color="auto"/>
              <w:right w:val="single" w:sz="4" w:space="0" w:color="auto"/>
            </w:tcBorders>
            <w:hideMark/>
          </w:tcPr>
          <w:p w:rsidR="00DF271D" w:rsidRDefault="00DF271D" w:rsidP="00CE44EC">
            <w:pPr>
              <w:jc w:val="both"/>
              <w:rPr>
                <w:rFonts w:ascii="Arial" w:hAnsi="Arial" w:cs="Arial"/>
                <w:sz w:val="22"/>
                <w:szCs w:val="22"/>
              </w:rPr>
            </w:pPr>
            <w:r>
              <w:rPr>
                <w:rFonts w:ascii="Arial" w:hAnsi="Arial" w:cs="Arial"/>
                <w:sz w:val="22"/>
                <w:szCs w:val="22"/>
              </w:rPr>
              <w:t>Broj vježbenika koji se planira zaposliti</w:t>
            </w:r>
          </w:p>
        </w:tc>
        <w:tc>
          <w:tcPr>
            <w:tcW w:w="1980" w:type="dxa"/>
            <w:tcBorders>
              <w:top w:val="single" w:sz="4" w:space="0" w:color="auto"/>
              <w:left w:val="single" w:sz="4" w:space="0" w:color="auto"/>
              <w:bottom w:val="single" w:sz="4" w:space="0" w:color="auto"/>
              <w:right w:val="single" w:sz="4" w:space="0" w:color="auto"/>
            </w:tcBorders>
            <w:hideMark/>
          </w:tcPr>
          <w:p w:rsidR="00DF271D" w:rsidRDefault="00DF271D" w:rsidP="00CE44EC">
            <w:pPr>
              <w:jc w:val="both"/>
              <w:rPr>
                <w:rFonts w:ascii="Arial" w:hAnsi="Arial" w:cs="Arial"/>
                <w:sz w:val="22"/>
                <w:szCs w:val="22"/>
              </w:rPr>
            </w:pPr>
            <w:r>
              <w:rPr>
                <w:rFonts w:ascii="Arial" w:hAnsi="Arial" w:cs="Arial"/>
                <w:sz w:val="22"/>
                <w:szCs w:val="22"/>
              </w:rPr>
              <w:t>0</w:t>
            </w:r>
          </w:p>
        </w:tc>
      </w:tr>
      <w:tr w:rsidR="00DF271D" w:rsidTr="00CE44EC">
        <w:tc>
          <w:tcPr>
            <w:tcW w:w="5688" w:type="dxa"/>
            <w:tcBorders>
              <w:top w:val="single" w:sz="4" w:space="0" w:color="auto"/>
              <w:left w:val="single" w:sz="4" w:space="0" w:color="auto"/>
              <w:bottom w:val="single" w:sz="4" w:space="0" w:color="auto"/>
              <w:right w:val="single" w:sz="4" w:space="0" w:color="auto"/>
            </w:tcBorders>
            <w:hideMark/>
          </w:tcPr>
          <w:p w:rsidR="00DF271D" w:rsidRDefault="00DF271D" w:rsidP="00CE44EC">
            <w:pPr>
              <w:jc w:val="both"/>
              <w:rPr>
                <w:rFonts w:ascii="Arial" w:hAnsi="Arial" w:cs="Arial"/>
                <w:sz w:val="22"/>
                <w:szCs w:val="22"/>
              </w:rPr>
            </w:pPr>
            <w:r>
              <w:rPr>
                <w:rFonts w:ascii="Arial" w:hAnsi="Arial" w:cs="Arial"/>
                <w:sz w:val="22"/>
                <w:szCs w:val="22"/>
              </w:rPr>
              <w:t xml:space="preserve">SVEUKUPNO SE PLANIRA ZAPOSLITI SLUŽBENIKA I NAMJEŠTENIKA: </w:t>
            </w:r>
          </w:p>
        </w:tc>
        <w:tc>
          <w:tcPr>
            <w:tcW w:w="1980" w:type="dxa"/>
            <w:tcBorders>
              <w:top w:val="single" w:sz="4" w:space="0" w:color="auto"/>
              <w:left w:val="single" w:sz="4" w:space="0" w:color="auto"/>
              <w:bottom w:val="single" w:sz="4" w:space="0" w:color="auto"/>
              <w:right w:val="single" w:sz="4" w:space="0" w:color="auto"/>
            </w:tcBorders>
            <w:hideMark/>
          </w:tcPr>
          <w:p w:rsidR="00DF271D" w:rsidRDefault="00DF271D" w:rsidP="00CE44EC">
            <w:pPr>
              <w:jc w:val="both"/>
              <w:rPr>
                <w:rFonts w:ascii="Arial" w:hAnsi="Arial" w:cs="Arial"/>
                <w:b/>
                <w:sz w:val="22"/>
                <w:szCs w:val="22"/>
              </w:rPr>
            </w:pPr>
            <w:r>
              <w:rPr>
                <w:rFonts w:ascii="Arial" w:hAnsi="Arial" w:cs="Arial"/>
                <w:b/>
                <w:sz w:val="22"/>
                <w:szCs w:val="22"/>
              </w:rPr>
              <w:t>0</w:t>
            </w:r>
          </w:p>
        </w:tc>
      </w:tr>
    </w:tbl>
    <w:p w:rsidR="00DF271D" w:rsidRDefault="00DF271D" w:rsidP="00DF271D">
      <w:pPr>
        <w:jc w:val="both"/>
        <w:rPr>
          <w:rFonts w:ascii="Arial" w:hAnsi="Arial" w:cs="Arial"/>
          <w:sz w:val="22"/>
          <w:szCs w:val="22"/>
        </w:rPr>
      </w:pPr>
    </w:p>
    <w:p w:rsidR="00DF271D" w:rsidRDefault="00DF271D" w:rsidP="00DF271D">
      <w:pPr>
        <w:jc w:val="center"/>
        <w:rPr>
          <w:rFonts w:ascii="Arial" w:hAnsi="Arial" w:cs="Arial"/>
          <w:b/>
          <w:sz w:val="22"/>
          <w:szCs w:val="22"/>
        </w:rPr>
      </w:pPr>
      <w:r>
        <w:rPr>
          <w:rFonts w:ascii="Arial" w:hAnsi="Arial" w:cs="Arial"/>
          <w:sz w:val="22"/>
          <w:szCs w:val="22"/>
        </w:rPr>
        <w:t> </w:t>
      </w:r>
      <w:r>
        <w:rPr>
          <w:rFonts w:ascii="Arial" w:hAnsi="Arial" w:cs="Arial"/>
          <w:b/>
          <w:sz w:val="22"/>
          <w:szCs w:val="22"/>
        </w:rPr>
        <w:t>Članak 3.</w:t>
      </w:r>
    </w:p>
    <w:p w:rsidR="00DF271D" w:rsidRDefault="00DF271D" w:rsidP="00DF271D">
      <w:pPr>
        <w:jc w:val="center"/>
        <w:rPr>
          <w:rFonts w:ascii="Arial" w:hAnsi="Arial" w:cs="Arial"/>
          <w:b/>
          <w:sz w:val="22"/>
          <w:szCs w:val="22"/>
        </w:rPr>
      </w:pPr>
    </w:p>
    <w:p w:rsidR="00DF271D" w:rsidRDefault="00DF271D" w:rsidP="00DF271D">
      <w:pPr>
        <w:jc w:val="both"/>
        <w:rPr>
          <w:rFonts w:ascii="Arial" w:hAnsi="Arial" w:cs="Arial"/>
          <w:sz w:val="22"/>
          <w:szCs w:val="22"/>
        </w:rPr>
      </w:pPr>
      <w:r>
        <w:rPr>
          <w:rFonts w:ascii="Arial" w:hAnsi="Arial" w:cs="Arial"/>
          <w:sz w:val="22"/>
          <w:szCs w:val="22"/>
        </w:rPr>
        <w:tab/>
        <w:t>Ovaj Plan stupa na snagu danom donošenja, a objavit će se u „Službenom glasniku Općine Gračac“.</w:t>
      </w:r>
    </w:p>
    <w:p w:rsidR="00DF271D" w:rsidRDefault="00DF271D" w:rsidP="00DF271D">
      <w:pPr>
        <w:jc w:val="both"/>
        <w:rPr>
          <w:rFonts w:ascii="Arial" w:hAnsi="Arial" w:cs="Arial"/>
          <w:sz w:val="22"/>
          <w:szCs w:val="22"/>
        </w:rPr>
      </w:pPr>
    </w:p>
    <w:p w:rsidR="00DF271D" w:rsidRDefault="00DF271D" w:rsidP="00DF271D">
      <w:pPr>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OPĆINSKA NAČELNICA:</w:t>
      </w:r>
    </w:p>
    <w:p w:rsidR="00DF271D" w:rsidRDefault="00DF271D" w:rsidP="00DF271D">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Nataša </w:t>
      </w:r>
      <w:proofErr w:type="spellStart"/>
      <w:r>
        <w:rPr>
          <w:rFonts w:ascii="Arial" w:hAnsi="Arial" w:cs="Arial"/>
          <w:b/>
          <w:sz w:val="22"/>
          <w:szCs w:val="22"/>
        </w:rPr>
        <w:t>Turbić</w:t>
      </w:r>
      <w:proofErr w:type="spellEnd"/>
      <w:r>
        <w:rPr>
          <w:rFonts w:ascii="Arial" w:hAnsi="Arial" w:cs="Arial"/>
          <w:b/>
          <w:sz w:val="22"/>
          <w:szCs w:val="22"/>
        </w:rPr>
        <w:t>, prof.</w:t>
      </w:r>
    </w:p>
    <w:p w:rsidR="00DF271D" w:rsidRDefault="00DF271D" w:rsidP="00DF271D">
      <w:pPr>
        <w:jc w:val="both"/>
        <w:rPr>
          <w:rFonts w:ascii="Arial" w:hAnsi="Arial" w:cs="Arial"/>
          <w:b/>
        </w:rPr>
      </w:pPr>
    </w:p>
    <w:p w:rsidR="00DF271D" w:rsidRDefault="00DF271D"/>
    <w:p w:rsidR="00CE44EC" w:rsidRDefault="00CE44EC"/>
    <w:p w:rsidR="00CE44EC" w:rsidRDefault="00CE44EC"/>
    <w:p w:rsidR="00CE44EC" w:rsidRDefault="00CE44EC"/>
    <w:p w:rsidR="00CE44EC" w:rsidRPr="003658C9" w:rsidRDefault="00CE44EC" w:rsidP="00CE44EC">
      <w:pPr>
        <w:jc w:val="both"/>
        <w:rPr>
          <w:rFonts w:ascii="Arial" w:hAnsi="Arial" w:cs="Arial"/>
        </w:rPr>
      </w:pPr>
      <w:r w:rsidRPr="003658C9">
        <w:rPr>
          <w:rFonts w:ascii="Arial" w:hAnsi="Arial" w:cs="Arial"/>
          <w:b/>
        </w:rPr>
        <w:t>OPĆINSKA NAČELNICA</w:t>
      </w:r>
    </w:p>
    <w:p w:rsidR="00CE44EC" w:rsidRPr="00CD3EED" w:rsidRDefault="00CE44EC" w:rsidP="00CE44EC">
      <w:pPr>
        <w:jc w:val="both"/>
        <w:rPr>
          <w:rFonts w:ascii="Arial" w:hAnsi="Arial" w:cs="Arial"/>
          <w:b/>
        </w:rPr>
      </w:pPr>
      <w:r w:rsidRPr="00CD3EED">
        <w:rPr>
          <w:rFonts w:ascii="Arial" w:hAnsi="Arial" w:cs="Arial"/>
          <w:b/>
        </w:rPr>
        <w:t>KLASA: 121-15/19-01/1</w:t>
      </w:r>
    </w:p>
    <w:p w:rsidR="00CE44EC" w:rsidRPr="00CD3EED" w:rsidRDefault="00CE44EC" w:rsidP="00CE44EC">
      <w:pPr>
        <w:jc w:val="both"/>
        <w:rPr>
          <w:rFonts w:ascii="Arial" w:hAnsi="Arial" w:cs="Arial"/>
          <w:b/>
        </w:rPr>
      </w:pPr>
      <w:r w:rsidRPr="00CD3EED">
        <w:rPr>
          <w:rFonts w:ascii="Arial" w:hAnsi="Arial" w:cs="Arial"/>
          <w:b/>
        </w:rPr>
        <w:t>URBROJ: 2198/31-01-19-2</w:t>
      </w:r>
    </w:p>
    <w:p w:rsidR="00CE44EC" w:rsidRPr="003658C9" w:rsidRDefault="00CE44EC" w:rsidP="00CE44EC">
      <w:pPr>
        <w:jc w:val="both"/>
        <w:rPr>
          <w:rFonts w:ascii="Arial" w:hAnsi="Arial" w:cs="Arial"/>
          <w:b/>
        </w:rPr>
      </w:pPr>
      <w:r w:rsidRPr="00CD3EED">
        <w:rPr>
          <w:rFonts w:ascii="Arial" w:hAnsi="Arial" w:cs="Arial"/>
          <w:b/>
        </w:rPr>
        <w:t>Gračac, 24. siječnja 2019.</w:t>
      </w:r>
      <w:r w:rsidRPr="003658C9">
        <w:rPr>
          <w:rFonts w:ascii="Arial" w:hAnsi="Arial" w:cs="Arial"/>
          <w:b/>
        </w:rPr>
        <w:t xml:space="preserve"> </w:t>
      </w:r>
    </w:p>
    <w:p w:rsidR="00CE44EC" w:rsidRPr="003658C9" w:rsidRDefault="00CE44EC" w:rsidP="00CE44EC">
      <w:pPr>
        <w:jc w:val="both"/>
        <w:rPr>
          <w:rFonts w:ascii="Arial" w:hAnsi="Arial" w:cs="Arial"/>
          <w:b/>
        </w:rPr>
      </w:pPr>
      <w:r w:rsidRPr="003658C9">
        <w:rPr>
          <w:rFonts w:ascii="Arial" w:hAnsi="Arial" w:cs="Arial"/>
          <w:b/>
        </w:rPr>
        <w:t xml:space="preserve">  </w:t>
      </w:r>
    </w:p>
    <w:p w:rsidR="00CE44EC" w:rsidRPr="003658C9" w:rsidRDefault="00CE44EC" w:rsidP="00CE44EC">
      <w:pPr>
        <w:jc w:val="both"/>
        <w:rPr>
          <w:rFonts w:ascii="Arial" w:hAnsi="Arial" w:cs="Arial"/>
          <w:b/>
        </w:rPr>
      </w:pPr>
    </w:p>
    <w:p w:rsidR="00CE44EC" w:rsidRPr="003658C9" w:rsidRDefault="00CE44EC" w:rsidP="00CE44EC">
      <w:pPr>
        <w:ind w:firstLine="709"/>
        <w:jc w:val="both"/>
        <w:rPr>
          <w:rFonts w:ascii="Arial" w:hAnsi="Arial" w:cs="Arial"/>
        </w:rPr>
      </w:pPr>
      <w:r>
        <w:rPr>
          <w:rFonts w:ascii="Arial" w:hAnsi="Arial" w:cs="Arial"/>
        </w:rPr>
        <w:t>Temeljem članka 13. stavak 2</w:t>
      </w:r>
      <w:r w:rsidRPr="003658C9">
        <w:rPr>
          <w:rFonts w:ascii="Arial" w:hAnsi="Arial" w:cs="Arial"/>
        </w:rPr>
        <w:t xml:space="preserve">. Zakona o plaćama u lokalnoj i područnoj (regionalnoj) samoupravi („Narodne novine“ broj 28/10) te čl. 47. Statuta Općine Gračac («Službeni glasnik Zadarske županije» 11/13, „Službeni glasnik Općine Gračac“ 1/18), općinska načelnica donosi </w:t>
      </w:r>
    </w:p>
    <w:p w:rsidR="00CE44EC" w:rsidRPr="007C007C" w:rsidRDefault="00CE44EC" w:rsidP="00CE44EC">
      <w:pPr>
        <w:pStyle w:val="Default"/>
        <w:jc w:val="both"/>
        <w:rPr>
          <w:b/>
          <w:bCs/>
        </w:rPr>
      </w:pPr>
    </w:p>
    <w:p w:rsidR="00CE44EC" w:rsidRPr="001D6A13" w:rsidRDefault="00CE44EC" w:rsidP="00CE44EC">
      <w:pPr>
        <w:pStyle w:val="Default"/>
        <w:jc w:val="center"/>
        <w:rPr>
          <w:rFonts w:ascii="Arial" w:hAnsi="Arial" w:cs="Arial"/>
        </w:rPr>
      </w:pPr>
      <w:r w:rsidRPr="001D6A13">
        <w:rPr>
          <w:rFonts w:ascii="Arial" w:hAnsi="Arial" w:cs="Arial"/>
          <w:b/>
          <w:bCs/>
        </w:rPr>
        <w:t>IZMJENE I DOPUNE PRAVILNIKA</w:t>
      </w:r>
    </w:p>
    <w:p w:rsidR="00CE44EC" w:rsidRPr="001D6A13" w:rsidRDefault="00CE44EC" w:rsidP="00CE44EC">
      <w:pPr>
        <w:pStyle w:val="Default"/>
        <w:jc w:val="center"/>
        <w:rPr>
          <w:rFonts w:ascii="Arial" w:hAnsi="Arial" w:cs="Arial"/>
        </w:rPr>
      </w:pPr>
      <w:r w:rsidRPr="001D6A13">
        <w:rPr>
          <w:rFonts w:ascii="Arial" w:hAnsi="Arial" w:cs="Arial"/>
          <w:b/>
          <w:bCs/>
        </w:rPr>
        <w:t>O KRITERIJIMA UTVRĐIVANJA NATPROSJEČNIH REZULTATA SLUŽBENIKA I NAMJEŠTENIKA OPĆINE GRAČAC</w:t>
      </w:r>
    </w:p>
    <w:p w:rsidR="00CE44EC" w:rsidRPr="001D6A13" w:rsidRDefault="00CE44EC" w:rsidP="00CE44EC">
      <w:pPr>
        <w:pStyle w:val="Default"/>
        <w:jc w:val="both"/>
        <w:rPr>
          <w:rFonts w:ascii="Arial" w:hAnsi="Arial" w:cs="Arial"/>
          <w:b/>
          <w:bCs/>
        </w:rPr>
      </w:pPr>
    </w:p>
    <w:p w:rsidR="00CE44EC" w:rsidRPr="001D6A13" w:rsidRDefault="00CE44EC" w:rsidP="00CE44EC">
      <w:pPr>
        <w:pStyle w:val="Default"/>
        <w:ind w:left="360"/>
        <w:rPr>
          <w:rFonts w:ascii="Arial" w:hAnsi="Arial" w:cs="Arial"/>
        </w:rPr>
      </w:pPr>
    </w:p>
    <w:p w:rsidR="00CE44EC" w:rsidRDefault="00CE44EC" w:rsidP="00CE44EC">
      <w:pPr>
        <w:pStyle w:val="Default"/>
        <w:jc w:val="center"/>
        <w:rPr>
          <w:rFonts w:ascii="Arial" w:hAnsi="Arial" w:cs="Arial"/>
          <w:b/>
          <w:bCs/>
        </w:rPr>
      </w:pPr>
      <w:proofErr w:type="spellStart"/>
      <w:proofErr w:type="gramStart"/>
      <w:r w:rsidRPr="001D6A13">
        <w:rPr>
          <w:rFonts w:ascii="Arial" w:hAnsi="Arial" w:cs="Arial"/>
          <w:b/>
          <w:bCs/>
        </w:rPr>
        <w:t>Članak</w:t>
      </w:r>
      <w:proofErr w:type="spellEnd"/>
      <w:r w:rsidRPr="001D6A13">
        <w:rPr>
          <w:rFonts w:ascii="Arial" w:hAnsi="Arial" w:cs="Arial"/>
          <w:b/>
          <w:bCs/>
        </w:rPr>
        <w:t xml:space="preserve"> 1.</w:t>
      </w:r>
      <w:proofErr w:type="gramEnd"/>
    </w:p>
    <w:p w:rsidR="00CE44EC" w:rsidRPr="001D6A13" w:rsidRDefault="00CE44EC" w:rsidP="00CE44EC">
      <w:pPr>
        <w:pStyle w:val="Default"/>
        <w:jc w:val="center"/>
        <w:rPr>
          <w:rFonts w:ascii="Arial" w:hAnsi="Arial" w:cs="Arial"/>
        </w:rPr>
      </w:pPr>
    </w:p>
    <w:p w:rsidR="00CE44EC" w:rsidRDefault="00CE44EC" w:rsidP="00CE44EC">
      <w:pPr>
        <w:pStyle w:val="Default"/>
        <w:ind w:firstLine="720"/>
        <w:jc w:val="both"/>
        <w:rPr>
          <w:rFonts w:ascii="Arial" w:hAnsi="Arial" w:cs="Arial"/>
        </w:rPr>
      </w:pPr>
      <w:r>
        <w:rPr>
          <w:rFonts w:ascii="Arial" w:hAnsi="Arial" w:cs="Arial"/>
        </w:rPr>
        <w:t xml:space="preserve">U </w:t>
      </w:r>
      <w:proofErr w:type="spellStart"/>
      <w:r>
        <w:rPr>
          <w:rFonts w:ascii="Arial" w:hAnsi="Arial" w:cs="Arial"/>
        </w:rPr>
        <w:t>Pravilniku</w:t>
      </w:r>
      <w:proofErr w:type="spellEnd"/>
      <w:r w:rsidRPr="00C94C15">
        <w:rPr>
          <w:rFonts w:ascii="Arial" w:hAnsi="Arial" w:cs="Arial"/>
        </w:rPr>
        <w:t xml:space="preserve"> o </w:t>
      </w:r>
      <w:proofErr w:type="spellStart"/>
      <w:r w:rsidRPr="00C94C15">
        <w:rPr>
          <w:rFonts w:ascii="Arial" w:hAnsi="Arial" w:cs="Arial"/>
        </w:rPr>
        <w:t>kriterijima</w:t>
      </w:r>
      <w:proofErr w:type="spellEnd"/>
      <w:r w:rsidRPr="00C94C15">
        <w:rPr>
          <w:rFonts w:ascii="Arial" w:hAnsi="Arial" w:cs="Arial"/>
        </w:rPr>
        <w:t xml:space="preserve"> </w:t>
      </w:r>
      <w:proofErr w:type="spellStart"/>
      <w:r w:rsidRPr="00C94C15">
        <w:rPr>
          <w:rFonts w:ascii="Arial" w:hAnsi="Arial" w:cs="Arial"/>
        </w:rPr>
        <w:t>utvrđivanja</w:t>
      </w:r>
      <w:proofErr w:type="spellEnd"/>
      <w:r w:rsidRPr="00C94C15">
        <w:rPr>
          <w:rFonts w:ascii="Arial" w:hAnsi="Arial" w:cs="Arial"/>
        </w:rPr>
        <w:t xml:space="preserve"> </w:t>
      </w:r>
      <w:proofErr w:type="spellStart"/>
      <w:r w:rsidRPr="00C94C15">
        <w:rPr>
          <w:rFonts w:ascii="Arial" w:hAnsi="Arial" w:cs="Arial"/>
        </w:rPr>
        <w:t>natprosječnih</w:t>
      </w:r>
      <w:proofErr w:type="spellEnd"/>
      <w:r w:rsidRPr="00C94C15">
        <w:rPr>
          <w:rFonts w:ascii="Arial" w:hAnsi="Arial" w:cs="Arial"/>
        </w:rPr>
        <w:t xml:space="preserve"> </w:t>
      </w:r>
      <w:proofErr w:type="spellStart"/>
      <w:r w:rsidRPr="00C94C15">
        <w:rPr>
          <w:rFonts w:ascii="Arial" w:hAnsi="Arial" w:cs="Arial"/>
        </w:rPr>
        <w:t>rezultata</w:t>
      </w:r>
      <w:proofErr w:type="spellEnd"/>
      <w:r w:rsidRPr="00C94C15">
        <w:rPr>
          <w:rFonts w:ascii="Arial" w:hAnsi="Arial" w:cs="Arial"/>
        </w:rPr>
        <w:t xml:space="preserve"> </w:t>
      </w:r>
      <w:proofErr w:type="spellStart"/>
      <w:r w:rsidRPr="00C94C15">
        <w:rPr>
          <w:rFonts w:ascii="Arial" w:hAnsi="Arial" w:cs="Arial"/>
        </w:rPr>
        <w:t>službenika</w:t>
      </w:r>
      <w:proofErr w:type="spellEnd"/>
      <w:r w:rsidRPr="00C94C15">
        <w:rPr>
          <w:rFonts w:ascii="Arial" w:hAnsi="Arial" w:cs="Arial"/>
        </w:rPr>
        <w:t xml:space="preserve"> i </w:t>
      </w:r>
      <w:proofErr w:type="spellStart"/>
      <w:r w:rsidRPr="00C94C15">
        <w:rPr>
          <w:rFonts w:ascii="Arial" w:hAnsi="Arial" w:cs="Arial"/>
        </w:rPr>
        <w:t>namještenika</w:t>
      </w:r>
      <w:proofErr w:type="spellEnd"/>
      <w:r w:rsidRPr="00C94C15">
        <w:rPr>
          <w:rFonts w:ascii="Arial" w:hAnsi="Arial" w:cs="Arial"/>
        </w:rPr>
        <w:t xml:space="preserve"> </w:t>
      </w:r>
      <w:proofErr w:type="spellStart"/>
      <w:r w:rsidRPr="00C94C15">
        <w:rPr>
          <w:rFonts w:ascii="Arial" w:hAnsi="Arial" w:cs="Arial"/>
        </w:rPr>
        <w:t>Općine</w:t>
      </w:r>
      <w:proofErr w:type="spellEnd"/>
      <w:r w:rsidRPr="00C94C15">
        <w:rPr>
          <w:rFonts w:ascii="Arial" w:hAnsi="Arial" w:cs="Arial"/>
        </w:rPr>
        <w:t xml:space="preserve"> Gračac („</w:t>
      </w:r>
      <w:proofErr w:type="spellStart"/>
      <w:r w:rsidRPr="00C94C15">
        <w:rPr>
          <w:rFonts w:ascii="Arial" w:hAnsi="Arial" w:cs="Arial"/>
        </w:rPr>
        <w:t>Službeni</w:t>
      </w:r>
      <w:proofErr w:type="spellEnd"/>
      <w:r w:rsidRPr="00C94C15">
        <w:rPr>
          <w:rFonts w:ascii="Arial" w:hAnsi="Arial" w:cs="Arial"/>
        </w:rPr>
        <w:t xml:space="preserve"> </w:t>
      </w:r>
      <w:proofErr w:type="spellStart"/>
      <w:r w:rsidRPr="00C94C15">
        <w:rPr>
          <w:rFonts w:ascii="Arial" w:hAnsi="Arial" w:cs="Arial"/>
        </w:rPr>
        <w:t>glasnik</w:t>
      </w:r>
      <w:proofErr w:type="spellEnd"/>
      <w:r w:rsidRPr="00C94C15">
        <w:rPr>
          <w:rFonts w:ascii="Arial" w:hAnsi="Arial" w:cs="Arial"/>
        </w:rPr>
        <w:t xml:space="preserve"> </w:t>
      </w:r>
      <w:proofErr w:type="spellStart"/>
      <w:r w:rsidRPr="00C94C15">
        <w:rPr>
          <w:rFonts w:ascii="Arial" w:hAnsi="Arial" w:cs="Arial"/>
        </w:rPr>
        <w:t>Zadarske</w:t>
      </w:r>
      <w:proofErr w:type="spellEnd"/>
      <w:r w:rsidRPr="00C94C15">
        <w:rPr>
          <w:rFonts w:ascii="Arial" w:hAnsi="Arial" w:cs="Arial"/>
        </w:rPr>
        <w:t xml:space="preserve"> </w:t>
      </w:r>
      <w:proofErr w:type="spellStart"/>
      <w:r w:rsidRPr="00C94C15">
        <w:rPr>
          <w:rFonts w:ascii="Arial" w:hAnsi="Arial" w:cs="Arial"/>
        </w:rPr>
        <w:t>županije</w:t>
      </w:r>
      <w:proofErr w:type="spellEnd"/>
      <w:proofErr w:type="gramStart"/>
      <w:r w:rsidRPr="00C94C15">
        <w:rPr>
          <w:rFonts w:ascii="Arial" w:hAnsi="Arial" w:cs="Arial"/>
        </w:rPr>
        <w:t>“ 20</w:t>
      </w:r>
      <w:proofErr w:type="gramEnd"/>
      <w:r w:rsidRPr="00C94C15">
        <w:rPr>
          <w:rFonts w:ascii="Arial" w:hAnsi="Arial" w:cs="Arial"/>
        </w:rPr>
        <w:t xml:space="preserve">/10- </w:t>
      </w:r>
      <w:proofErr w:type="spellStart"/>
      <w:r w:rsidRPr="00C94C15">
        <w:rPr>
          <w:rFonts w:ascii="Arial" w:hAnsi="Arial" w:cs="Arial"/>
        </w:rPr>
        <w:t>Pravilnik</w:t>
      </w:r>
      <w:proofErr w:type="spellEnd"/>
      <w:r w:rsidRPr="00C94C15">
        <w:rPr>
          <w:rFonts w:ascii="Arial" w:hAnsi="Arial" w:cs="Arial"/>
        </w:rPr>
        <w:t>)</w:t>
      </w:r>
      <w:r>
        <w:rPr>
          <w:rFonts w:ascii="Arial" w:hAnsi="Arial" w:cs="Arial"/>
        </w:rPr>
        <w:t xml:space="preserve">, u </w:t>
      </w:r>
      <w:proofErr w:type="spellStart"/>
      <w:r>
        <w:rPr>
          <w:rFonts w:ascii="Arial" w:hAnsi="Arial" w:cs="Arial"/>
        </w:rPr>
        <w:t>čl</w:t>
      </w:r>
      <w:proofErr w:type="spellEnd"/>
      <w:r>
        <w:rPr>
          <w:rFonts w:ascii="Arial" w:hAnsi="Arial" w:cs="Arial"/>
        </w:rPr>
        <w:t xml:space="preserve">. 3. </w:t>
      </w:r>
      <w:proofErr w:type="spellStart"/>
      <w:r>
        <w:rPr>
          <w:rFonts w:ascii="Arial" w:hAnsi="Arial" w:cs="Arial"/>
        </w:rPr>
        <w:t>st.</w:t>
      </w:r>
      <w:proofErr w:type="spellEnd"/>
      <w:r>
        <w:rPr>
          <w:rFonts w:ascii="Arial" w:hAnsi="Arial" w:cs="Arial"/>
        </w:rPr>
        <w:t xml:space="preserve"> 2. </w:t>
      </w:r>
      <w:proofErr w:type="spellStart"/>
      <w:proofErr w:type="gramStart"/>
      <w:r>
        <w:rPr>
          <w:rFonts w:ascii="Arial" w:hAnsi="Arial" w:cs="Arial"/>
        </w:rPr>
        <w:t>iza</w:t>
      </w:r>
      <w:proofErr w:type="spellEnd"/>
      <w:proofErr w:type="gramEnd"/>
      <w:r>
        <w:rPr>
          <w:rFonts w:ascii="Arial" w:hAnsi="Arial" w:cs="Arial"/>
        </w:rPr>
        <w:t xml:space="preserve"> </w:t>
      </w:r>
      <w:proofErr w:type="spellStart"/>
      <w:r>
        <w:rPr>
          <w:rFonts w:ascii="Arial" w:hAnsi="Arial" w:cs="Arial"/>
        </w:rPr>
        <w:t>riječi</w:t>
      </w:r>
      <w:proofErr w:type="spellEnd"/>
      <w:r>
        <w:rPr>
          <w:rFonts w:ascii="Arial" w:hAnsi="Arial" w:cs="Arial"/>
        </w:rPr>
        <w:t xml:space="preserve"> “</w:t>
      </w:r>
      <w:proofErr w:type="spellStart"/>
      <w:r>
        <w:rPr>
          <w:rFonts w:ascii="Arial" w:hAnsi="Arial" w:cs="Arial"/>
        </w:rPr>
        <w:t>posto</w:t>
      </w:r>
      <w:proofErr w:type="spellEnd"/>
      <w:r>
        <w:rPr>
          <w:rFonts w:ascii="Arial" w:hAnsi="Arial" w:cs="Arial"/>
        </w:rPr>
        <w:t xml:space="preserve">” </w:t>
      </w:r>
      <w:proofErr w:type="spellStart"/>
      <w:r>
        <w:rPr>
          <w:rFonts w:ascii="Arial" w:hAnsi="Arial" w:cs="Arial"/>
        </w:rPr>
        <w:t>dodaje</w:t>
      </w:r>
      <w:proofErr w:type="spellEnd"/>
      <w:r>
        <w:rPr>
          <w:rFonts w:ascii="Arial" w:hAnsi="Arial" w:cs="Arial"/>
        </w:rPr>
        <w:t xml:space="preserve"> se “</w:t>
      </w:r>
      <w:proofErr w:type="spellStart"/>
      <w:r>
        <w:rPr>
          <w:rFonts w:ascii="Arial" w:hAnsi="Arial" w:cs="Arial"/>
        </w:rPr>
        <w:t>bruto</w:t>
      </w:r>
      <w:proofErr w:type="spellEnd"/>
      <w:r>
        <w:rPr>
          <w:rFonts w:ascii="Arial" w:hAnsi="Arial" w:cs="Arial"/>
        </w:rPr>
        <w:t xml:space="preserve"> </w:t>
      </w:r>
      <w:proofErr w:type="spellStart"/>
      <w:r>
        <w:rPr>
          <w:rFonts w:ascii="Arial" w:hAnsi="Arial" w:cs="Arial"/>
        </w:rPr>
        <w:t>iznosa</w:t>
      </w:r>
      <w:proofErr w:type="spellEnd"/>
      <w:r>
        <w:rPr>
          <w:rFonts w:ascii="Arial" w:hAnsi="Arial" w:cs="Arial"/>
        </w:rPr>
        <w:t xml:space="preserve">”, a </w:t>
      </w:r>
      <w:proofErr w:type="spellStart"/>
      <w:r>
        <w:rPr>
          <w:rFonts w:ascii="Arial" w:hAnsi="Arial" w:cs="Arial"/>
        </w:rPr>
        <w:t>preostali</w:t>
      </w:r>
      <w:proofErr w:type="spellEnd"/>
      <w:r>
        <w:rPr>
          <w:rFonts w:ascii="Arial" w:hAnsi="Arial" w:cs="Arial"/>
        </w:rPr>
        <w:t xml:space="preserve"> </w:t>
      </w:r>
      <w:proofErr w:type="spellStart"/>
      <w:r>
        <w:rPr>
          <w:rFonts w:ascii="Arial" w:hAnsi="Arial" w:cs="Arial"/>
        </w:rPr>
        <w:t>dio</w:t>
      </w:r>
      <w:proofErr w:type="spellEnd"/>
      <w:r>
        <w:rPr>
          <w:rFonts w:ascii="Arial" w:hAnsi="Arial" w:cs="Arial"/>
        </w:rPr>
        <w:t xml:space="preserve"> </w:t>
      </w:r>
      <w:proofErr w:type="spellStart"/>
      <w:r>
        <w:rPr>
          <w:rFonts w:ascii="Arial" w:hAnsi="Arial" w:cs="Arial"/>
        </w:rPr>
        <w:t>rečenice</w:t>
      </w:r>
      <w:proofErr w:type="spellEnd"/>
      <w:r>
        <w:rPr>
          <w:rFonts w:ascii="Arial" w:hAnsi="Arial" w:cs="Arial"/>
        </w:rPr>
        <w:t xml:space="preserve"> </w:t>
      </w:r>
      <w:proofErr w:type="spellStart"/>
      <w:r>
        <w:rPr>
          <w:rFonts w:ascii="Arial" w:hAnsi="Arial" w:cs="Arial"/>
        </w:rPr>
        <w:t>nakon</w:t>
      </w:r>
      <w:proofErr w:type="spellEnd"/>
      <w:r>
        <w:rPr>
          <w:rFonts w:ascii="Arial" w:hAnsi="Arial" w:cs="Arial"/>
        </w:rPr>
        <w:t xml:space="preserve"> toga </w:t>
      </w:r>
      <w:proofErr w:type="spellStart"/>
      <w:r>
        <w:rPr>
          <w:rFonts w:ascii="Arial" w:hAnsi="Arial" w:cs="Arial"/>
        </w:rPr>
        <w:t>ostaje</w:t>
      </w:r>
      <w:proofErr w:type="spellEnd"/>
      <w:r>
        <w:rPr>
          <w:rFonts w:ascii="Arial" w:hAnsi="Arial" w:cs="Arial"/>
        </w:rPr>
        <w:t xml:space="preserve"> </w:t>
      </w:r>
      <w:proofErr w:type="spellStart"/>
      <w:r>
        <w:rPr>
          <w:rFonts w:ascii="Arial" w:hAnsi="Arial" w:cs="Arial"/>
        </w:rPr>
        <w:t>nepromijenjen</w:t>
      </w:r>
      <w:proofErr w:type="spellEnd"/>
      <w:r>
        <w:rPr>
          <w:rFonts w:ascii="Arial" w:hAnsi="Arial" w:cs="Arial"/>
        </w:rPr>
        <w:t xml:space="preserve">. </w:t>
      </w:r>
    </w:p>
    <w:p w:rsidR="00CE44EC" w:rsidRPr="007C007C" w:rsidRDefault="00CE44EC" w:rsidP="00CE44EC">
      <w:pPr>
        <w:pStyle w:val="Default"/>
        <w:ind w:firstLine="720"/>
        <w:jc w:val="both"/>
        <w:rPr>
          <w:rFonts w:ascii="Courier New" w:hAnsi="Courier New" w:cs="Courier New"/>
        </w:rPr>
      </w:pPr>
    </w:p>
    <w:p w:rsidR="00CE44EC" w:rsidRPr="009B2DCE" w:rsidRDefault="00CE44EC" w:rsidP="00CE44EC">
      <w:pPr>
        <w:pStyle w:val="Default"/>
        <w:jc w:val="center"/>
        <w:rPr>
          <w:rFonts w:ascii="Arial" w:hAnsi="Arial" w:cs="Arial"/>
          <w:b/>
          <w:bCs/>
        </w:rPr>
      </w:pPr>
      <w:proofErr w:type="spellStart"/>
      <w:proofErr w:type="gramStart"/>
      <w:r w:rsidRPr="009B2DCE">
        <w:rPr>
          <w:rFonts w:ascii="Arial" w:hAnsi="Arial" w:cs="Arial"/>
          <w:b/>
          <w:bCs/>
        </w:rPr>
        <w:t>Članak</w:t>
      </w:r>
      <w:proofErr w:type="spellEnd"/>
      <w:r w:rsidRPr="009B2DCE">
        <w:rPr>
          <w:rFonts w:ascii="Arial" w:hAnsi="Arial" w:cs="Arial"/>
          <w:b/>
          <w:bCs/>
        </w:rPr>
        <w:t xml:space="preserve"> 2.</w:t>
      </w:r>
      <w:proofErr w:type="gramEnd"/>
    </w:p>
    <w:p w:rsidR="00CE44EC" w:rsidRPr="009B2DCE" w:rsidRDefault="00CE44EC" w:rsidP="00CE44EC">
      <w:pPr>
        <w:pStyle w:val="Default"/>
        <w:jc w:val="center"/>
        <w:rPr>
          <w:rFonts w:ascii="Arial" w:hAnsi="Arial" w:cs="Arial"/>
        </w:rPr>
      </w:pPr>
    </w:p>
    <w:p w:rsidR="00CE44EC" w:rsidRDefault="00CE44EC" w:rsidP="00CE44EC">
      <w:pPr>
        <w:ind w:firstLine="720"/>
        <w:rPr>
          <w:rFonts w:ascii="Arial" w:hAnsi="Arial" w:cs="Arial"/>
        </w:rPr>
      </w:pPr>
      <w:r w:rsidRPr="009B2DCE">
        <w:rPr>
          <w:rFonts w:ascii="Arial" w:hAnsi="Arial" w:cs="Arial"/>
        </w:rPr>
        <w:t>Članak 5. mijenja se i glasi:</w:t>
      </w:r>
    </w:p>
    <w:p w:rsidR="00CE44EC" w:rsidRDefault="00CE44EC" w:rsidP="00CE44EC">
      <w:pPr>
        <w:ind w:firstLine="720"/>
        <w:rPr>
          <w:rFonts w:ascii="Arial" w:hAnsi="Arial" w:cs="Arial"/>
        </w:rPr>
      </w:pPr>
    </w:p>
    <w:p w:rsidR="00CE44EC" w:rsidRPr="00973A5F" w:rsidRDefault="00CE44EC" w:rsidP="00CE44EC">
      <w:pPr>
        <w:pStyle w:val="Default"/>
        <w:ind w:firstLine="720"/>
        <w:jc w:val="both"/>
        <w:rPr>
          <w:rFonts w:ascii="Arial" w:hAnsi="Arial" w:cs="Arial"/>
        </w:rPr>
      </w:pPr>
      <w:r w:rsidRPr="00973A5F">
        <w:rPr>
          <w:rFonts w:ascii="Arial" w:hAnsi="Arial" w:cs="Arial"/>
        </w:rPr>
        <w:t>„</w:t>
      </w:r>
      <w:proofErr w:type="spellStart"/>
      <w:r w:rsidRPr="00973A5F">
        <w:rPr>
          <w:rFonts w:ascii="Arial" w:hAnsi="Arial" w:cs="Arial"/>
        </w:rPr>
        <w:t>Službeniku</w:t>
      </w:r>
      <w:proofErr w:type="spellEnd"/>
      <w:r w:rsidRPr="00973A5F">
        <w:rPr>
          <w:rFonts w:ascii="Arial" w:hAnsi="Arial" w:cs="Arial"/>
        </w:rPr>
        <w:t xml:space="preserve"> </w:t>
      </w:r>
      <w:proofErr w:type="spellStart"/>
      <w:r w:rsidRPr="00973A5F">
        <w:rPr>
          <w:rFonts w:ascii="Arial" w:hAnsi="Arial" w:cs="Arial"/>
        </w:rPr>
        <w:t>koji</w:t>
      </w:r>
      <w:proofErr w:type="spellEnd"/>
      <w:r w:rsidRPr="00973A5F">
        <w:rPr>
          <w:rFonts w:ascii="Arial" w:hAnsi="Arial" w:cs="Arial"/>
        </w:rPr>
        <w:t xml:space="preserve"> je u </w:t>
      </w:r>
      <w:proofErr w:type="spellStart"/>
      <w:r w:rsidRPr="00973A5F">
        <w:rPr>
          <w:rFonts w:ascii="Arial" w:hAnsi="Arial" w:cs="Arial"/>
        </w:rPr>
        <w:t>prethodnoj</w:t>
      </w:r>
      <w:proofErr w:type="spellEnd"/>
      <w:r w:rsidRPr="00973A5F">
        <w:rPr>
          <w:rFonts w:ascii="Arial" w:hAnsi="Arial" w:cs="Arial"/>
        </w:rPr>
        <w:t xml:space="preserve"> </w:t>
      </w:r>
      <w:proofErr w:type="spellStart"/>
      <w:r w:rsidRPr="00973A5F">
        <w:rPr>
          <w:rFonts w:ascii="Arial" w:hAnsi="Arial" w:cs="Arial"/>
        </w:rPr>
        <w:t>godini</w:t>
      </w:r>
      <w:proofErr w:type="spellEnd"/>
      <w:r w:rsidRPr="00973A5F">
        <w:rPr>
          <w:rFonts w:ascii="Arial" w:hAnsi="Arial" w:cs="Arial"/>
        </w:rPr>
        <w:t xml:space="preserve"> </w:t>
      </w:r>
      <w:proofErr w:type="spellStart"/>
      <w:r w:rsidRPr="00973A5F">
        <w:rPr>
          <w:rFonts w:ascii="Arial" w:hAnsi="Arial" w:cs="Arial"/>
        </w:rPr>
        <w:t>ocijenjen</w:t>
      </w:r>
      <w:proofErr w:type="spellEnd"/>
      <w:r w:rsidRPr="00973A5F">
        <w:rPr>
          <w:rFonts w:ascii="Arial" w:hAnsi="Arial" w:cs="Arial"/>
        </w:rPr>
        <w:t xml:space="preserve"> </w:t>
      </w:r>
      <w:proofErr w:type="spellStart"/>
      <w:r w:rsidRPr="00973A5F">
        <w:rPr>
          <w:rFonts w:ascii="Arial" w:hAnsi="Arial" w:cs="Arial"/>
        </w:rPr>
        <w:t>ocjenom</w:t>
      </w:r>
      <w:proofErr w:type="spellEnd"/>
      <w:r w:rsidRPr="00973A5F">
        <w:rPr>
          <w:rFonts w:ascii="Arial" w:hAnsi="Arial" w:cs="Arial"/>
        </w:rPr>
        <w:t xml:space="preserve"> </w:t>
      </w:r>
      <w:proofErr w:type="spellStart"/>
      <w:r w:rsidRPr="00973A5F">
        <w:rPr>
          <w:rFonts w:ascii="Arial" w:hAnsi="Arial" w:cs="Arial"/>
          <w:iCs/>
        </w:rPr>
        <w:t>vrlo</w:t>
      </w:r>
      <w:proofErr w:type="spellEnd"/>
      <w:r w:rsidRPr="00973A5F">
        <w:rPr>
          <w:rFonts w:ascii="Arial" w:hAnsi="Arial" w:cs="Arial"/>
          <w:iCs/>
        </w:rPr>
        <w:t xml:space="preserve"> </w:t>
      </w:r>
      <w:proofErr w:type="spellStart"/>
      <w:r w:rsidRPr="00973A5F">
        <w:rPr>
          <w:rFonts w:ascii="Arial" w:hAnsi="Arial" w:cs="Arial"/>
          <w:iCs/>
        </w:rPr>
        <w:t>dobar</w:t>
      </w:r>
      <w:proofErr w:type="spellEnd"/>
      <w:r w:rsidRPr="00973A5F">
        <w:rPr>
          <w:rFonts w:ascii="Arial" w:hAnsi="Arial" w:cs="Arial"/>
          <w:iCs/>
        </w:rPr>
        <w:t xml:space="preserve"> </w:t>
      </w:r>
      <w:proofErr w:type="spellStart"/>
      <w:r w:rsidRPr="00973A5F">
        <w:rPr>
          <w:rFonts w:ascii="Arial" w:hAnsi="Arial" w:cs="Arial"/>
        </w:rPr>
        <w:t>ili</w:t>
      </w:r>
      <w:proofErr w:type="spellEnd"/>
      <w:r w:rsidRPr="00973A5F">
        <w:rPr>
          <w:rFonts w:ascii="Arial" w:hAnsi="Arial" w:cs="Arial"/>
        </w:rPr>
        <w:t xml:space="preserve"> </w:t>
      </w:r>
      <w:proofErr w:type="spellStart"/>
      <w:r w:rsidRPr="00973A5F">
        <w:rPr>
          <w:rFonts w:ascii="Arial" w:hAnsi="Arial" w:cs="Arial"/>
          <w:iCs/>
        </w:rPr>
        <w:t>odličan</w:t>
      </w:r>
      <w:proofErr w:type="spellEnd"/>
      <w:r w:rsidRPr="00973A5F">
        <w:rPr>
          <w:rFonts w:ascii="Arial" w:hAnsi="Arial" w:cs="Arial"/>
          <w:iCs/>
        </w:rPr>
        <w:t xml:space="preserve">, </w:t>
      </w:r>
      <w:proofErr w:type="spellStart"/>
      <w:r w:rsidRPr="00973A5F">
        <w:rPr>
          <w:rFonts w:ascii="Arial" w:hAnsi="Arial" w:cs="Arial"/>
          <w:iCs/>
        </w:rPr>
        <w:t>što</w:t>
      </w:r>
      <w:proofErr w:type="spellEnd"/>
      <w:r w:rsidRPr="00973A5F">
        <w:rPr>
          <w:rFonts w:ascii="Arial" w:hAnsi="Arial" w:cs="Arial"/>
          <w:iCs/>
        </w:rPr>
        <w:t xml:space="preserve"> je </w:t>
      </w:r>
      <w:proofErr w:type="spellStart"/>
      <w:r w:rsidRPr="00973A5F">
        <w:rPr>
          <w:rFonts w:ascii="Arial" w:hAnsi="Arial" w:cs="Arial"/>
          <w:iCs/>
        </w:rPr>
        <w:t>obvezan</w:t>
      </w:r>
      <w:proofErr w:type="spellEnd"/>
      <w:r w:rsidRPr="00973A5F">
        <w:rPr>
          <w:rFonts w:ascii="Arial" w:hAnsi="Arial" w:cs="Arial"/>
          <w:iCs/>
        </w:rPr>
        <w:t xml:space="preserve"> </w:t>
      </w:r>
      <w:proofErr w:type="spellStart"/>
      <w:r w:rsidRPr="00973A5F">
        <w:rPr>
          <w:rFonts w:ascii="Arial" w:hAnsi="Arial" w:cs="Arial"/>
          <w:iCs/>
        </w:rPr>
        <w:t>kriterij</w:t>
      </w:r>
      <w:proofErr w:type="spellEnd"/>
      <w:r w:rsidRPr="00973A5F">
        <w:rPr>
          <w:rFonts w:ascii="Arial" w:hAnsi="Arial" w:cs="Arial"/>
          <w:iCs/>
        </w:rPr>
        <w:t xml:space="preserve"> </w:t>
      </w:r>
      <w:proofErr w:type="spellStart"/>
      <w:r w:rsidRPr="00973A5F">
        <w:rPr>
          <w:rFonts w:ascii="Arial" w:hAnsi="Arial" w:cs="Arial"/>
          <w:iCs/>
        </w:rPr>
        <w:t>koji</w:t>
      </w:r>
      <w:proofErr w:type="spellEnd"/>
      <w:r w:rsidRPr="00973A5F">
        <w:rPr>
          <w:rFonts w:ascii="Arial" w:hAnsi="Arial" w:cs="Arial"/>
          <w:iCs/>
        </w:rPr>
        <w:t xml:space="preserve"> se </w:t>
      </w:r>
      <w:proofErr w:type="spellStart"/>
      <w:r w:rsidRPr="00973A5F">
        <w:rPr>
          <w:rFonts w:ascii="Arial" w:hAnsi="Arial" w:cs="Arial"/>
          <w:iCs/>
        </w:rPr>
        <w:t>posebno</w:t>
      </w:r>
      <w:proofErr w:type="spellEnd"/>
      <w:r w:rsidRPr="00973A5F">
        <w:rPr>
          <w:rFonts w:ascii="Arial" w:hAnsi="Arial" w:cs="Arial"/>
          <w:iCs/>
        </w:rPr>
        <w:t xml:space="preserve"> ne </w:t>
      </w:r>
      <w:proofErr w:type="spellStart"/>
      <w:r w:rsidRPr="00973A5F">
        <w:rPr>
          <w:rFonts w:ascii="Arial" w:hAnsi="Arial" w:cs="Arial"/>
          <w:iCs/>
        </w:rPr>
        <w:t>boduje</w:t>
      </w:r>
      <w:proofErr w:type="spellEnd"/>
      <w:r w:rsidRPr="00973A5F">
        <w:rPr>
          <w:rFonts w:ascii="Arial" w:hAnsi="Arial" w:cs="Arial"/>
          <w:iCs/>
        </w:rPr>
        <w:t xml:space="preserve">, </w:t>
      </w:r>
      <w:proofErr w:type="spellStart"/>
      <w:r w:rsidRPr="00973A5F">
        <w:rPr>
          <w:rFonts w:ascii="Arial" w:hAnsi="Arial" w:cs="Arial"/>
        </w:rPr>
        <w:t>može</w:t>
      </w:r>
      <w:proofErr w:type="spellEnd"/>
      <w:r w:rsidRPr="00973A5F">
        <w:rPr>
          <w:rFonts w:ascii="Arial" w:hAnsi="Arial" w:cs="Arial"/>
        </w:rPr>
        <w:t xml:space="preserve"> se </w:t>
      </w:r>
      <w:proofErr w:type="spellStart"/>
      <w:r w:rsidRPr="00973A5F">
        <w:rPr>
          <w:rFonts w:ascii="Arial" w:hAnsi="Arial" w:cs="Arial"/>
        </w:rPr>
        <w:t>dodijeliti</w:t>
      </w:r>
      <w:proofErr w:type="spellEnd"/>
      <w:r w:rsidRPr="00973A5F">
        <w:rPr>
          <w:rFonts w:ascii="Arial" w:hAnsi="Arial" w:cs="Arial"/>
        </w:rPr>
        <w:t xml:space="preserve"> </w:t>
      </w:r>
      <w:proofErr w:type="spellStart"/>
      <w:r w:rsidRPr="00973A5F">
        <w:rPr>
          <w:rFonts w:ascii="Arial" w:hAnsi="Arial" w:cs="Arial"/>
        </w:rPr>
        <w:t>isplata</w:t>
      </w:r>
      <w:proofErr w:type="spellEnd"/>
      <w:r w:rsidRPr="00973A5F">
        <w:rPr>
          <w:rFonts w:ascii="Arial" w:hAnsi="Arial" w:cs="Arial"/>
        </w:rPr>
        <w:t xml:space="preserve"> </w:t>
      </w:r>
      <w:proofErr w:type="spellStart"/>
      <w:r w:rsidRPr="00973A5F">
        <w:rPr>
          <w:rFonts w:ascii="Arial" w:hAnsi="Arial" w:cs="Arial"/>
        </w:rPr>
        <w:t>dodatka</w:t>
      </w:r>
      <w:proofErr w:type="spellEnd"/>
      <w:r w:rsidRPr="00973A5F">
        <w:rPr>
          <w:rFonts w:ascii="Arial" w:hAnsi="Arial" w:cs="Arial"/>
        </w:rPr>
        <w:t xml:space="preserve"> </w:t>
      </w:r>
      <w:proofErr w:type="spellStart"/>
      <w:r w:rsidRPr="00973A5F">
        <w:rPr>
          <w:rFonts w:ascii="Arial" w:hAnsi="Arial" w:cs="Arial"/>
        </w:rPr>
        <w:t>za</w:t>
      </w:r>
      <w:proofErr w:type="spellEnd"/>
      <w:r w:rsidRPr="00973A5F">
        <w:rPr>
          <w:rFonts w:ascii="Arial" w:hAnsi="Arial" w:cs="Arial"/>
        </w:rPr>
        <w:t xml:space="preserve"> </w:t>
      </w:r>
      <w:proofErr w:type="spellStart"/>
      <w:r w:rsidRPr="00973A5F">
        <w:rPr>
          <w:rFonts w:ascii="Arial" w:hAnsi="Arial" w:cs="Arial"/>
        </w:rPr>
        <w:t>uspješnost</w:t>
      </w:r>
      <w:proofErr w:type="spellEnd"/>
      <w:r w:rsidRPr="00973A5F">
        <w:rPr>
          <w:rFonts w:ascii="Arial" w:hAnsi="Arial" w:cs="Arial"/>
        </w:rPr>
        <w:t xml:space="preserve"> </w:t>
      </w:r>
      <w:proofErr w:type="spellStart"/>
      <w:r w:rsidRPr="00973A5F">
        <w:rPr>
          <w:rFonts w:ascii="Arial" w:hAnsi="Arial" w:cs="Arial"/>
        </w:rPr>
        <w:t>na</w:t>
      </w:r>
      <w:proofErr w:type="spellEnd"/>
      <w:r w:rsidRPr="00973A5F">
        <w:rPr>
          <w:rFonts w:ascii="Arial" w:hAnsi="Arial" w:cs="Arial"/>
        </w:rPr>
        <w:t xml:space="preserve"> </w:t>
      </w:r>
      <w:proofErr w:type="spellStart"/>
      <w:r w:rsidRPr="00973A5F">
        <w:rPr>
          <w:rFonts w:ascii="Arial" w:hAnsi="Arial" w:cs="Arial"/>
        </w:rPr>
        <w:t>radu</w:t>
      </w:r>
      <w:proofErr w:type="spellEnd"/>
      <w:r w:rsidRPr="00973A5F">
        <w:rPr>
          <w:rFonts w:ascii="Arial" w:hAnsi="Arial" w:cs="Arial"/>
        </w:rPr>
        <w:t xml:space="preserve"> </w:t>
      </w:r>
      <w:proofErr w:type="spellStart"/>
      <w:r w:rsidRPr="00973A5F">
        <w:rPr>
          <w:rFonts w:ascii="Arial" w:hAnsi="Arial" w:cs="Arial"/>
        </w:rPr>
        <w:t>ukoliko</w:t>
      </w:r>
      <w:proofErr w:type="spellEnd"/>
      <w:r w:rsidRPr="00973A5F">
        <w:rPr>
          <w:rFonts w:ascii="Arial" w:hAnsi="Arial" w:cs="Arial"/>
        </w:rPr>
        <w:t xml:space="preserve"> </w:t>
      </w:r>
      <w:proofErr w:type="spellStart"/>
      <w:r w:rsidRPr="00973A5F">
        <w:rPr>
          <w:rFonts w:ascii="Arial" w:hAnsi="Arial" w:cs="Arial"/>
        </w:rPr>
        <w:t>uz</w:t>
      </w:r>
      <w:proofErr w:type="spellEnd"/>
      <w:r w:rsidRPr="00973A5F">
        <w:rPr>
          <w:rFonts w:ascii="Arial" w:hAnsi="Arial" w:cs="Arial"/>
        </w:rPr>
        <w:t xml:space="preserve"> </w:t>
      </w:r>
      <w:proofErr w:type="spellStart"/>
      <w:r w:rsidRPr="00973A5F">
        <w:rPr>
          <w:rFonts w:ascii="Arial" w:hAnsi="Arial" w:cs="Arial"/>
        </w:rPr>
        <w:t>uredno</w:t>
      </w:r>
      <w:proofErr w:type="spellEnd"/>
      <w:r w:rsidRPr="00973A5F">
        <w:rPr>
          <w:rFonts w:ascii="Arial" w:hAnsi="Arial" w:cs="Arial"/>
        </w:rPr>
        <w:t xml:space="preserve"> </w:t>
      </w:r>
      <w:proofErr w:type="spellStart"/>
      <w:r w:rsidRPr="00973A5F">
        <w:rPr>
          <w:rFonts w:ascii="Arial" w:hAnsi="Arial" w:cs="Arial"/>
        </w:rPr>
        <w:t>obavljanje</w:t>
      </w:r>
      <w:proofErr w:type="spellEnd"/>
      <w:r w:rsidRPr="00973A5F">
        <w:rPr>
          <w:rFonts w:ascii="Arial" w:hAnsi="Arial" w:cs="Arial"/>
        </w:rPr>
        <w:t xml:space="preserve"> </w:t>
      </w:r>
      <w:proofErr w:type="spellStart"/>
      <w:r w:rsidRPr="00973A5F">
        <w:rPr>
          <w:rFonts w:ascii="Arial" w:hAnsi="Arial" w:cs="Arial"/>
        </w:rPr>
        <w:t>svojih</w:t>
      </w:r>
      <w:proofErr w:type="spellEnd"/>
      <w:r w:rsidRPr="00973A5F">
        <w:rPr>
          <w:rFonts w:ascii="Arial" w:hAnsi="Arial" w:cs="Arial"/>
        </w:rPr>
        <w:t xml:space="preserve"> </w:t>
      </w:r>
      <w:proofErr w:type="spellStart"/>
      <w:r w:rsidRPr="00973A5F">
        <w:rPr>
          <w:rFonts w:ascii="Arial" w:hAnsi="Arial" w:cs="Arial"/>
        </w:rPr>
        <w:t>redovitih</w:t>
      </w:r>
      <w:proofErr w:type="spellEnd"/>
      <w:r w:rsidRPr="00973A5F">
        <w:rPr>
          <w:rFonts w:ascii="Arial" w:hAnsi="Arial" w:cs="Arial"/>
        </w:rPr>
        <w:t xml:space="preserve"> </w:t>
      </w:r>
      <w:proofErr w:type="spellStart"/>
      <w:r w:rsidRPr="00973A5F">
        <w:rPr>
          <w:rFonts w:ascii="Arial" w:hAnsi="Arial" w:cs="Arial"/>
        </w:rPr>
        <w:t>radnih</w:t>
      </w:r>
      <w:proofErr w:type="spellEnd"/>
      <w:r w:rsidRPr="00973A5F">
        <w:rPr>
          <w:rFonts w:ascii="Arial" w:hAnsi="Arial" w:cs="Arial"/>
        </w:rPr>
        <w:t xml:space="preserve"> </w:t>
      </w:r>
      <w:proofErr w:type="spellStart"/>
      <w:r w:rsidRPr="00973A5F">
        <w:rPr>
          <w:rFonts w:ascii="Arial" w:hAnsi="Arial" w:cs="Arial"/>
        </w:rPr>
        <w:t>obveza</w:t>
      </w:r>
      <w:proofErr w:type="spellEnd"/>
      <w:r w:rsidRPr="00973A5F">
        <w:rPr>
          <w:rFonts w:ascii="Arial" w:hAnsi="Arial" w:cs="Arial"/>
        </w:rPr>
        <w:t xml:space="preserve"> </w:t>
      </w:r>
      <w:proofErr w:type="spellStart"/>
      <w:r w:rsidRPr="00973A5F">
        <w:rPr>
          <w:rFonts w:ascii="Arial" w:hAnsi="Arial" w:cs="Arial"/>
        </w:rPr>
        <w:t>ispuni</w:t>
      </w:r>
      <w:proofErr w:type="spellEnd"/>
      <w:r w:rsidRPr="00973A5F">
        <w:rPr>
          <w:rFonts w:ascii="Arial" w:hAnsi="Arial" w:cs="Arial"/>
        </w:rPr>
        <w:t xml:space="preserve"> </w:t>
      </w:r>
      <w:proofErr w:type="spellStart"/>
      <w:r w:rsidRPr="00973A5F">
        <w:rPr>
          <w:rFonts w:ascii="Arial" w:hAnsi="Arial" w:cs="Arial"/>
        </w:rPr>
        <w:t>najmanje</w:t>
      </w:r>
      <w:proofErr w:type="spellEnd"/>
      <w:r w:rsidRPr="00973A5F">
        <w:rPr>
          <w:rFonts w:ascii="Arial" w:hAnsi="Arial" w:cs="Arial"/>
        </w:rPr>
        <w:t xml:space="preserve"> </w:t>
      </w:r>
      <w:proofErr w:type="spellStart"/>
      <w:r w:rsidRPr="00973A5F">
        <w:rPr>
          <w:rFonts w:ascii="Arial" w:hAnsi="Arial" w:cs="Arial"/>
        </w:rPr>
        <w:t>jedan</w:t>
      </w:r>
      <w:proofErr w:type="spellEnd"/>
      <w:r w:rsidRPr="00973A5F">
        <w:rPr>
          <w:rFonts w:ascii="Arial" w:hAnsi="Arial" w:cs="Arial"/>
        </w:rPr>
        <w:t xml:space="preserve"> </w:t>
      </w:r>
      <w:proofErr w:type="spellStart"/>
      <w:r w:rsidRPr="00973A5F">
        <w:rPr>
          <w:rFonts w:ascii="Arial" w:hAnsi="Arial" w:cs="Arial"/>
        </w:rPr>
        <w:t>od</w:t>
      </w:r>
      <w:proofErr w:type="spellEnd"/>
      <w:r w:rsidRPr="00973A5F">
        <w:rPr>
          <w:rFonts w:ascii="Arial" w:hAnsi="Arial" w:cs="Arial"/>
        </w:rPr>
        <w:t xml:space="preserve"> </w:t>
      </w:r>
      <w:proofErr w:type="spellStart"/>
      <w:r w:rsidRPr="00973A5F">
        <w:rPr>
          <w:rFonts w:ascii="Arial" w:hAnsi="Arial" w:cs="Arial"/>
        </w:rPr>
        <w:t>kriterija</w:t>
      </w:r>
      <w:proofErr w:type="spellEnd"/>
      <w:r w:rsidRPr="00973A5F">
        <w:rPr>
          <w:rFonts w:ascii="Arial" w:hAnsi="Arial" w:cs="Arial"/>
        </w:rPr>
        <w:t xml:space="preserve"> </w:t>
      </w:r>
      <w:proofErr w:type="spellStart"/>
      <w:r w:rsidRPr="00973A5F">
        <w:rPr>
          <w:rFonts w:ascii="Arial" w:hAnsi="Arial" w:cs="Arial"/>
        </w:rPr>
        <w:t>za</w:t>
      </w:r>
      <w:proofErr w:type="spellEnd"/>
      <w:r w:rsidRPr="00973A5F">
        <w:rPr>
          <w:rFonts w:ascii="Arial" w:hAnsi="Arial" w:cs="Arial"/>
        </w:rPr>
        <w:t xml:space="preserve"> </w:t>
      </w:r>
      <w:proofErr w:type="spellStart"/>
      <w:r w:rsidRPr="00973A5F">
        <w:rPr>
          <w:rFonts w:ascii="Arial" w:hAnsi="Arial" w:cs="Arial"/>
        </w:rPr>
        <w:t>bodovanje</w:t>
      </w:r>
      <w:proofErr w:type="spellEnd"/>
      <w:r w:rsidRPr="00973A5F">
        <w:rPr>
          <w:rFonts w:ascii="Arial" w:hAnsi="Arial" w:cs="Arial"/>
        </w:rPr>
        <w:t xml:space="preserve"> s </w:t>
      </w:r>
      <w:proofErr w:type="spellStart"/>
      <w:r w:rsidRPr="00973A5F">
        <w:rPr>
          <w:rFonts w:ascii="Arial" w:hAnsi="Arial" w:cs="Arial"/>
        </w:rPr>
        <w:t>pripadajućim</w:t>
      </w:r>
      <w:proofErr w:type="spellEnd"/>
      <w:r w:rsidRPr="00973A5F">
        <w:rPr>
          <w:rFonts w:ascii="Arial" w:hAnsi="Arial" w:cs="Arial"/>
        </w:rPr>
        <w:t xml:space="preserve"> </w:t>
      </w:r>
      <w:proofErr w:type="spellStart"/>
      <w:r w:rsidRPr="00973A5F">
        <w:rPr>
          <w:rFonts w:ascii="Arial" w:hAnsi="Arial" w:cs="Arial"/>
        </w:rPr>
        <w:t>brojem</w:t>
      </w:r>
      <w:proofErr w:type="spellEnd"/>
      <w:r w:rsidRPr="00973A5F">
        <w:rPr>
          <w:rFonts w:ascii="Arial" w:hAnsi="Arial" w:cs="Arial"/>
        </w:rPr>
        <w:t xml:space="preserve"> </w:t>
      </w:r>
      <w:proofErr w:type="spellStart"/>
      <w:r w:rsidRPr="00973A5F">
        <w:rPr>
          <w:rFonts w:ascii="Arial" w:hAnsi="Arial" w:cs="Arial"/>
        </w:rPr>
        <w:t>bodova</w:t>
      </w:r>
      <w:proofErr w:type="spellEnd"/>
      <w:r w:rsidRPr="00973A5F">
        <w:rPr>
          <w:rFonts w:ascii="Arial" w:hAnsi="Arial" w:cs="Arial"/>
        </w:rPr>
        <w:t>:</w:t>
      </w:r>
    </w:p>
    <w:p w:rsidR="00CE44EC" w:rsidRPr="00927B9D" w:rsidRDefault="00CE44EC" w:rsidP="00CE44EC">
      <w:pPr>
        <w:pStyle w:val="Default"/>
        <w:jc w:val="both"/>
        <w:rPr>
          <w:rFonts w:ascii="Arial" w:hAnsi="Arial" w:cs="Arial"/>
        </w:rPr>
      </w:pPr>
      <w:r w:rsidRPr="00973A5F">
        <w:rPr>
          <w:rFonts w:ascii="Arial" w:hAnsi="Arial" w:cs="Arial"/>
          <w:bCs/>
        </w:rPr>
        <w:t xml:space="preserve">1. </w:t>
      </w:r>
      <w:proofErr w:type="spellStart"/>
      <w:proofErr w:type="gramStart"/>
      <w:r w:rsidRPr="00973A5F">
        <w:rPr>
          <w:rFonts w:ascii="Arial" w:hAnsi="Arial" w:cs="Arial"/>
        </w:rPr>
        <w:t>ostvaren</w:t>
      </w:r>
      <w:proofErr w:type="spellEnd"/>
      <w:proofErr w:type="gramEnd"/>
      <w:r w:rsidRPr="00973A5F">
        <w:rPr>
          <w:rFonts w:ascii="Arial" w:hAnsi="Arial" w:cs="Arial"/>
        </w:rPr>
        <w:t xml:space="preserve"> </w:t>
      </w:r>
      <w:proofErr w:type="spellStart"/>
      <w:r w:rsidRPr="00973A5F">
        <w:rPr>
          <w:rFonts w:ascii="Arial" w:hAnsi="Arial" w:cs="Arial"/>
        </w:rPr>
        <w:t>obujam</w:t>
      </w:r>
      <w:proofErr w:type="spellEnd"/>
      <w:r w:rsidRPr="00973A5F">
        <w:rPr>
          <w:rFonts w:ascii="Arial" w:hAnsi="Arial" w:cs="Arial"/>
        </w:rPr>
        <w:t xml:space="preserve"> </w:t>
      </w:r>
      <w:proofErr w:type="spellStart"/>
      <w:r w:rsidRPr="00973A5F">
        <w:rPr>
          <w:rFonts w:ascii="Arial" w:hAnsi="Arial" w:cs="Arial"/>
        </w:rPr>
        <w:t>poslova</w:t>
      </w:r>
      <w:proofErr w:type="spellEnd"/>
      <w:r w:rsidRPr="00973A5F">
        <w:rPr>
          <w:rFonts w:ascii="Arial" w:hAnsi="Arial" w:cs="Arial"/>
        </w:rPr>
        <w:t xml:space="preserve"> </w:t>
      </w:r>
      <w:proofErr w:type="spellStart"/>
      <w:r w:rsidRPr="00973A5F">
        <w:rPr>
          <w:rFonts w:ascii="Arial" w:hAnsi="Arial" w:cs="Arial"/>
        </w:rPr>
        <w:t>veći</w:t>
      </w:r>
      <w:proofErr w:type="spellEnd"/>
      <w:r w:rsidRPr="00973A5F">
        <w:rPr>
          <w:rFonts w:ascii="Arial" w:hAnsi="Arial" w:cs="Arial"/>
        </w:rPr>
        <w:t xml:space="preserve"> od </w:t>
      </w:r>
      <w:proofErr w:type="spellStart"/>
      <w:r w:rsidRPr="00973A5F">
        <w:rPr>
          <w:rFonts w:ascii="Arial" w:hAnsi="Arial" w:cs="Arial"/>
        </w:rPr>
        <w:t>prosječnog</w:t>
      </w:r>
      <w:proofErr w:type="spellEnd"/>
      <w:r w:rsidRPr="00973A5F">
        <w:rPr>
          <w:rFonts w:ascii="Arial" w:hAnsi="Arial" w:cs="Arial"/>
        </w:rPr>
        <w:t>:</w:t>
      </w:r>
      <w:r>
        <w:rPr>
          <w:rFonts w:ascii="Arial" w:hAnsi="Arial" w:cs="Arial"/>
        </w:rPr>
        <w:t xml:space="preserve"> 20</w:t>
      </w:r>
      <w:r w:rsidRPr="00973A5F">
        <w:rPr>
          <w:rFonts w:ascii="Arial" w:hAnsi="Arial" w:cs="Arial"/>
        </w:rPr>
        <w:t xml:space="preserve"> </w:t>
      </w:r>
      <w:proofErr w:type="spellStart"/>
      <w:r w:rsidRPr="00973A5F">
        <w:rPr>
          <w:rFonts w:ascii="Arial" w:hAnsi="Arial" w:cs="Arial"/>
        </w:rPr>
        <w:t>bodova</w:t>
      </w:r>
      <w:proofErr w:type="spellEnd"/>
      <w:r w:rsidRPr="00973A5F">
        <w:rPr>
          <w:rFonts w:ascii="Arial" w:hAnsi="Arial" w:cs="Arial"/>
        </w:rPr>
        <w:t xml:space="preserve"> </w:t>
      </w:r>
    </w:p>
    <w:p w:rsidR="00CE44EC" w:rsidRPr="00973A5F" w:rsidRDefault="00CE44EC" w:rsidP="00CE44EC">
      <w:pPr>
        <w:pStyle w:val="Default"/>
        <w:spacing w:after="27"/>
        <w:jc w:val="both"/>
        <w:rPr>
          <w:rFonts w:ascii="Arial" w:hAnsi="Arial" w:cs="Arial"/>
        </w:rPr>
      </w:pPr>
      <w:r w:rsidRPr="00973A5F">
        <w:rPr>
          <w:rFonts w:ascii="Arial" w:hAnsi="Arial" w:cs="Arial"/>
        </w:rPr>
        <w:t xml:space="preserve">2. </w:t>
      </w:r>
      <w:proofErr w:type="spellStart"/>
      <w:proofErr w:type="gramStart"/>
      <w:r w:rsidRPr="00973A5F">
        <w:rPr>
          <w:rFonts w:ascii="Arial" w:hAnsi="Arial" w:cs="Arial"/>
        </w:rPr>
        <w:t>obveze</w:t>
      </w:r>
      <w:proofErr w:type="spellEnd"/>
      <w:proofErr w:type="gramEnd"/>
      <w:r w:rsidRPr="00973A5F">
        <w:rPr>
          <w:rFonts w:ascii="Arial" w:hAnsi="Arial" w:cs="Arial"/>
        </w:rPr>
        <w:t xml:space="preserve"> </w:t>
      </w:r>
      <w:proofErr w:type="spellStart"/>
      <w:r w:rsidRPr="00973A5F">
        <w:rPr>
          <w:rFonts w:ascii="Arial" w:hAnsi="Arial" w:cs="Arial"/>
        </w:rPr>
        <w:t>obavljene</w:t>
      </w:r>
      <w:proofErr w:type="spellEnd"/>
      <w:r w:rsidRPr="00973A5F">
        <w:rPr>
          <w:rFonts w:ascii="Arial" w:hAnsi="Arial" w:cs="Arial"/>
        </w:rPr>
        <w:t xml:space="preserve"> u </w:t>
      </w:r>
      <w:proofErr w:type="spellStart"/>
      <w:r w:rsidRPr="00973A5F">
        <w:rPr>
          <w:rFonts w:ascii="Arial" w:hAnsi="Arial" w:cs="Arial"/>
        </w:rPr>
        <w:t>roku</w:t>
      </w:r>
      <w:proofErr w:type="spellEnd"/>
      <w:r w:rsidRPr="00973A5F">
        <w:rPr>
          <w:rFonts w:ascii="Arial" w:hAnsi="Arial" w:cs="Arial"/>
        </w:rPr>
        <w:t xml:space="preserve"> </w:t>
      </w:r>
      <w:proofErr w:type="spellStart"/>
      <w:r w:rsidRPr="00973A5F">
        <w:rPr>
          <w:rFonts w:ascii="Arial" w:hAnsi="Arial" w:cs="Arial"/>
        </w:rPr>
        <w:t>kraćem</w:t>
      </w:r>
      <w:proofErr w:type="spellEnd"/>
      <w:r w:rsidRPr="00973A5F">
        <w:rPr>
          <w:rFonts w:ascii="Arial" w:hAnsi="Arial" w:cs="Arial"/>
        </w:rPr>
        <w:t xml:space="preserve"> od </w:t>
      </w:r>
      <w:proofErr w:type="spellStart"/>
      <w:r w:rsidRPr="00973A5F">
        <w:rPr>
          <w:rFonts w:ascii="Arial" w:hAnsi="Arial" w:cs="Arial"/>
        </w:rPr>
        <w:t>zadanog</w:t>
      </w:r>
      <w:proofErr w:type="spellEnd"/>
      <w:r w:rsidRPr="00973A5F">
        <w:rPr>
          <w:rFonts w:ascii="Arial" w:hAnsi="Arial" w:cs="Arial"/>
        </w:rPr>
        <w:t>:</w:t>
      </w:r>
      <w:r>
        <w:rPr>
          <w:rFonts w:ascii="Arial" w:hAnsi="Arial" w:cs="Arial"/>
        </w:rPr>
        <w:t xml:space="preserve"> 10</w:t>
      </w:r>
      <w:r w:rsidRPr="00973A5F">
        <w:rPr>
          <w:rFonts w:ascii="Arial" w:hAnsi="Arial" w:cs="Arial"/>
        </w:rPr>
        <w:t xml:space="preserve"> </w:t>
      </w:r>
      <w:proofErr w:type="spellStart"/>
      <w:r w:rsidRPr="00973A5F">
        <w:rPr>
          <w:rFonts w:ascii="Arial" w:hAnsi="Arial" w:cs="Arial"/>
        </w:rPr>
        <w:t>bodova</w:t>
      </w:r>
      <w:proofErr w:type="spellEnd"/>
      <w:r w:rsidRPr="00973A5F">
        <w:rPr>
          <w:rFonts w:ascii="Arial" w:hAnsi="Arial" w:cs="Arial"/>
        </w:rPr>
        <w:t xml:space="preserve"> </w:t>
      </w:r>
    </w:p>
    <w:p w:rsidR="00CE44EC" w:rsidRPr="00973A5F" w:rsidRDefault="00CE44EC" w:rsidP="00CE44EC">
      <w:pPr>
        <w:pStyle w:val="Default"/>
        <w:spacing w:after="27"/>
        <w:jc w:val="both"/>
        <w:rPr>
          <w:rFonts w:ascii="Arial" w:hAnsi="Arial" w:cs="Arial"/>
        </w:rPr>
      </w:pPr>
      <w:r w:rsidRPr="00973A5F">
        <w:rPr>
          <w:rFonts w:ascii="Arial" w:hAnsi="Arial" w:cs="Arial"/>
        </w:rPr>
        <w:t xml:space="preserve">3. </w:t>
      </w:r>
      <w:proofErr w:type="spellStart"/>
      <w:proofErr w:type="gramStart"/>
      <w:r w:rsidRPr="00973A5F">
        <w:rPr>
          <w:rFonts w:ascii="Arial" w:hAnsi="Arial" w:cs="Arial"/>
        </w:rPr>
        <w:t>pri</w:t>
      </w:r>
      <w:proofErr w:type="spellEnd"/>
      <w:proofErr w:type="gramEnd"/>
      <w:r w:rsidRPr="00973A5F">
        <w:rPr>
          <w:rFonts w:ascii="Arial" w:hAnsi="Arial" w:cs="Arial"/>
        </w:rPr>
        <w:t xml:space="preserve"> </w:t>
      </w:r>
      <w:proofErr w:type="spellStart"/>
      <w:r w:rsidRPr="00973A5F">
        <w:rPr>
          <w:rFonts w:ascii="Arial" w:hAnsi="Arial" w:cs="Arial"/>
        </w:rPr>
        <w:t>obavljanju</w:t>
      </w:r>
      <w:proofErr w:type="spellEnd"/>
      <w:r w:rsidRPr="00973A5F">
        <w:rPr>
          <w:rFonts w:ascii="Arial" w:hAnsi="Arial" w:cs="Arial"/>
        </w:rPr>
        <w:t xml:space="preserve"> </w:t>
      </w:r>
      <w:proofErr w:type="spellStart"/>
      <w:r w:rsidRPr="00973A5F">
        <w:rPr>
          <w:rFonts w:ascii="Arial" w:hAnsi="Arial" w:cs="Arial"/>
        </w:rPr>
        <w:t>posla</w:t>
      </w:r>
      <w:proofErr w:type="spellEnd"/>
      <w:r w:rsidRPr="00973A5F">
        <w:rPr>
          <w:rFonts w:ascii="Arial" w:hAnsi="Arial" w:cs="Arial"/>
        </w:rPr>
        <w:t xml:space="preserve"> </w:t>
      </w:r>
      <w:proofErr w:type="spellStart"/>
      <w:r w:rsidRPr="00973A5F">
        <w:rPr>
          <w:rFonts w:ascii="Arial" w:hAnsi="Arial" w:cs="Arial"/>
        </w:rPr>
        <w:t>od</w:t>
      </w:r>
      <w:proofErr w:type="spellEnd"/>
      <w:r w:rsidRPr="00973A5F">
        <w:rPr>
          <w:rFonts w:ascii="Arial" w:hAnsi="Arial" w:cs="Arial"/>
        </w:rPr>
        <w:t xml:space="preserve"> </w:t>
      </w:r>
      <w:proofErr w:type="spellStart"/>
      <w:r w:rsidRPr="00973A5F">
        <w:rPr>
          <w:rFonts w:ascii="Arial" w:hAnsi="Arial" w:cs="Arial"/>
        </w:rPr>
        <w:t>značaja</w:t>
      </w:r>
      <w:proofErr w:type="spellEnd"/>
      <w:r w:rsidRPr="00973A5F">
        <w:rPr>
          <w:rFonts w:ascii="Arial" w:hAnsi="Arial" w:cs="Arial"/>
        </w:rPr>
        <w:t xml:space="preserve"> </w:t>
      </w:r>
      <w:proofErr w:type="spellStart"/>
      <w:r w:rsidRPr="00973A5F">
        <w:rPr>
          <w:rFonts w:ascii="Arial" w:hAnsi="Arial" w:cs="Arial"/>
        </w:rPr>
        <w:t>za</w:t>
      </w:r>
      <w:proofErr w:type="spellEnd"/>
      <w:r w:rsidRPr="00973A5F">
        <w:rPr>
          <w:rFonts w:ascii="Arial" w:hAnsi="Arial" w:cs="Arial"/>
        </w:rPr>
        <w:t xml:space="preserve"> </w:t>
      </w:r>
      <w:proofErr w:type="spellStart"/>
      <w:r w:rsidRPr="00973A5F">
        <w:rPr>
          <w:rFonts w:ascii="Arial" w:hAnsi="Arial" w:cs="Arial"/>
        </w:rPr>
        <w:t>ostvarivanje</w:t>
      </w:r>
      <w:proofErr w:type="spellEnd"/>
      <w:r w:rsidRPr="00973A5F">
        <w:rPr>
          <w:rFonts w:ascii="Arial" w:hAnsi="Arial" w:cs="Arial"/>
        </w:rPr>
        <w:t xml:space="preserve"> </w:t>
      </w:r>
      <w:proofErr w:type="spellStart"/>
      <w:r w:rsidRPr="00973A5F">
        <w:rPr>
          <w:rFonts w:ascii="Arial" w:hAnsi="Arial" w:cs="Arial"/>
        </w:rPr>
        <w:t>funkcije</w:t>
      </w:r>
      <w:proofErr w:type="spellEnd"/>
      <w:r w:rsidRPr="00973A5F">
        <w:rPr>
          <w:rFonts w:ascii="Arial" w:hAnsi="Arial" w:cs="Arial"/>
        </w:rPr>
        <w:t xml:space="preserve"> </w:t>
      </w:r>
      <w:proofErr w:type="spellStart"/>
      <w:r w:rsidRPr="00973A5F">
        <w:rPr>
          <w:rFonts w:ascii="Arial" w:hAnsi="Arial" w:cs="Arial"/>
        </w:rPr>
        <w:t>upravnog</w:t>
      </w:r>
      <w:proofErr w:type="spellEnd"/>
      <w:r w:rsidRPr="00973A5F">
        <w:rPr>
          <w:rFonts w:ascii="Arial" w:hAnsi="Arial" w:cs="Arial"/>
        </w:rPr>
        <w:t xml:space="preserve"> </w:t>
      </w:r>
      <w:proofErr w:type="spellStart"/>
      <w:r w:rsidRPr="00973A5F">
        <w:rPr>
          <w:rFonts w:ascii="Arial" w:hAnsi="Arial" w:cs="Arial"/>
        </w:rPr>
        <w:t>tijela</w:t>
      </w:r>
      <w:proofErr w:type="spellEnd"/>
      <w:r w:rsidRPr="00973A5F">
        <w:rPr>
          <w:rFonts w:ascii="Arial" w:hAnsi="Arial" w:cs="Arial"/>
        </w:rPr>
        <w:t xml:space="preserve"> i </w:t>
      </w:r>
      <w:proofErr w:type="spellStart"/>
      <w:r w:rsidRPr="00973A5F">
        <w:rPr>
          <w:rFonts w:ascii="Arial" w:hAnsi="Arial" w:cs="Arial"/>
        </w:rPr>
        <w:t>Općine</w:t>
      </w:r>
      <w:proofErr w:type="spellEnd"/>
      <w:r w:rsidRPr="00973A5F">
        <w:rPr>
          <w:rFonts w:ascii="Arial" w:hAnsi="Arial" w:cs="Arial"/>
        </w:rPr>
        <w:t xml:space="preserve"> Gračac </w:t>
      </w:r>
      <w:proofErr w:type="spellStart"/>
      <w:r w:rsidRPr="00973A5F">
        <w:rPr>
          <w:rFonts w:ascii="Arial" w:hAnsi="Arial" w:cs="Arial"/>
        </w:rPr>
        <w:t>općenito</w:t>
      </w:r>
      <w:proofErr w:type="spellEnd"/>
      <w:r w:rsidRPr="00973A5F">
        <w:rPr>
          <w:rFonts w:ascii="Arial" w:hAnsi="Arial" w:cs="Arial"/>
        </w:rPr>
        <w:t xml:space="preserve">, </w:t>
      </w:r>
      <w:proofErr w:type="spellStart"/>
      <w:r w:rsidRPr="00973A5F">
        <w:rPr>
          <w:rFonts w:ascii="Arial" w:hAnsi="Arial" w:cs="Arial"/>
        </w:rPr>
        <w:t>iskaz</w:t>
      </w:r>
      <w:r>
        <w:rPr>
          <w:rFonts w:ascii="Arial" w:hAnsi="Arial" w:cs="Arial"/>
        </w:rPr>
        <w:t>a</w:t>
      </w:r>
      <w:r w:rsidRPr="00973A5F">
        <w:rPr>
          <w:rFonts w:ascii="Arial" w:hAnsi="Arial" w:cs="Arial"/>
        </w:rPr>
        <w:t>na</w:t>
      </w:r>
      <w:proofErr w:type="spellEnd"/>
      <w:r w:rsidRPr="00973A5F">
        <w:rPr>
          <w:rFonts w:ascii="Arial" w:hAnsi="Arial" w:cs="Arial"/>
        </w:rPr>
        <w:t xml:space="preserve"> </w:t>
      </w:r>
      <w:proofErr w:type="spellStart"/>
      <w:r w:rsidRPr="00973A5F">
        <w:rPr>
          <w:rFonts w:ascii="Arial" w:hAnsi="Arial" w:cs="Arial"/>
        </w:rPr>
        <w:t>osobita</w:t>
      </w:r>
      <w:proofErr w:type="spellEnd"/>
      <w:r w:rsidRPr="00973A5F">
        <w:rPr>
          <w:rFonts w:ascii="Arial" w:hAnsi="Arial" w:cs="Arial"/>
        </w:rPr>
        <w:t xml:space="preserve"> </w:t>
      </w:r>
      <w:proofErr w:type="spellStart"/>
      <w:r w:rsidRPr="00973A5F">
        <w:rPr>
          <w:rFonts w:ascii="Arial" w:hAnsi="Arial" w:cs="Arial"/>
        </w:rPr>
        <w:t>kreativnost</w:t>
      </w:r>
      <w:proofErr w:type="spellEnd"/>
      <w:r w:rsidRPr="00973A5F">
        <w:rPr>
          <w:rFonts w:ascii="Arial" w:hAnsi="Arial" w:cs="Arial"/>
        </w:rPr>
        <w:t xml:space="preserve">, </w:t>
      </w:r>
      <w:proofErr w:type="spellStart"/>
      <w:r w:rsidRPr="00973A5F">
        <w:rPr>
          <w:rFonts w:ascii="Arial" w:hAnsi="Arial" w:cs="Arial"/>
        </w:rPr>
        <w:t>samoinicijativnost</w:t>
      </w:r>
      <w:proofErr w:type="spellEnd"/>
      <w:r w:rsidRPr="00973A5F">
        <w:rPr>
          <w:rFonts w:ascii="Arial" w:hAnsi="Arial" w:cs="Arial"/>
        </w:rPr>
        <w:t xml:space="preserve"> </w:t>
      </w:r>
      <w:proofErr w:type="spellStart"/>
      <w:r w:rsidRPr="00973A5F">
        <w:rPr>
          <w:rFonts w:ascii="Arial" w:hAnsi="Arial" w:cs="Arial"/>
        </w:rPr>
        <w:t>te</w:t>
      </w:r>
      <w:proofErr w:type="spellEnd"/>
      <w:r w:rsidRPr="00973A5F">
        <w:rPr>
          <w:rFonts w:ascii="Arial" w:hAnsi="Arial" w:cs="Arial"/>
        </w:rPr>
        <w:t xml:space="preserve"> </w:t>
      </w:r>
      <w:proofErr w:type="spellStart"/>
      <w:r w:rsidRPr="00973A5F">
        <w:rPr>
          <w:rFonts w:ascii="Arial" w:hAnsi="Arial" w:cs="Arial"/>
        </w:rPr>
        <w:t>trud</w:t>
      </w:r>
      <w:proofErr w:type="spellEnd"/>
      <w:r w:rsidRPr="00973A5F">
        <w:rPr>
          <w:rFonts w:ascii="Arial" w:hAnsi="Arial" w:cs="Arial"/>
        </w:rPr>
        <w:t xml:space="preserve"> </w:t>
      </w:r>
      <w:proofErr w:type="spellStart"/>
      <w:r w:rsidRPr="00973A5F">
        <w:rPr>
          <w:rFonts w:ascii="Arial" w:hAnsi="Arial" w:cs="Arial"/>
        </w:rPr>
        <w:t>za</w:t>
      </w:r>
      <w:proofErr w:type="spellEnd"/>
      <w:r w:rsidRPr="00973A5F">
        <w:rPr>
          <w:rFonts w:ascii="Arial" w:hAnsi="Arial" w:cs="Arial"/>
        </w:rPr>
        <w:t xml:space="preserve"> </w:t>
      </w:r>
      <w:proofErr w:type="spellStart"/>
      <w:r w:rsidRPr="00973A5F">
        <w:rPr>
          <w:rFonts w:ascii="Arial" w:hAnsi="Arial" w:cs="Arial"/>
        </w:rPr>
        <w:t>unapređenje</w:t>
      </w:r>
      <w:proofErr w:type="spellEnd"/>
      <w:r w:rsidRPr="00973A5F">
        <w:rPr>
          <w:rFonts w:ascii="Arial" w:hAnsi="Arial" w:cs="Arial"/>
        </w:rPr>
        <w:t xml:space="preserve"> </w:t>
      </w:r>
      <w:proofErr w:type="spellStart"/>
      <w:r w:rsidRPr="00973A5F">
        <w:rPr>
          <w:rFonts w:ascii="Arial" w:hAnsi="Arial" w:cs="Arial"/>
        </w:rPr>
        <w:t>poslovnih</w:t>
      </w:r>
      <w:proofErr w:type="spellEnd"/>
      <w:r w:rsidRPr="00973A5F">
        <w:rPr>
          <w:rFonts w:ascii="Arial" w:hAnsi="Arial" w:cs="Arial"/>
        </w:rPr>
        <w:t xml:space="preserve"> </w:t>
      </w:r>
      <w:proofErr w:type="spellStart"/>
      <w:r w:rsidRPr="00973A5F">
        <w:rPr>
          <w:rFonts w:ascii="Arial" w:hAnsi="Arial" w:cs="Arial"/>
        </w:rPr>
        <w:t>procesa</w:t>
      </w:r>
      <w:proofErr w:type="spellEnd"/>
      <w:r>
        <w:rPr>
          <w:rFonts w:ascii="Arial" w:hAnsi="Arial" w:cs="Arial"/>
        </w:rPr>
        <w:t>: 25</w:t>
      </w:r>
      <w:r w:rsidRPr="00973A5F">
        <w:rPr>
          <w:rFonts w:ascii="Arial" w:hAnsi="Arial" w:cs="Arial"/>
        </w:rPr>
        <w:t xml:space="preserve"> </w:t>
      </w:r>
      <w:proofErr w:type="spellStart"/>
      <w:r w:rsidRPr="00973A5F">
        <w:rPr>
          <w:rFonts w:ascii="Arial" w:hAnsi="Arial" w:cs="Arial"/>
        </w:rPr>
        <w:t>bodova</w:t>
      </w:r>
      <w:proofErr w:type="spellEnd"/>
    </w:p>
    <w:p w:rsidR="00CE44EC" w:rsidRPr="00973A5F" w:rsidRDefault="00CE44EC" w:rsidP="00CE44EC">
      <w:pPr>
        <w:pStyle w:val="Default"/>
        <w:spacing w:after="27"/>
        <w:jc w:val="both"/>
        <w:rPr>
          <w:rFonts w:ascii="Arial" w:hAnsi="Arial" w:cs="Arial"/>
        </w:rPr>
      </w:pPr>
      <w:r w:rsidRPr="00973A5F">
        <w:rPr>
          <w:rFonts w:ascii="Arial" w:hAnsi="Arial" w:cs="Arial"/>
        </w:rPr>
        <w:t xml:space="preserve">4. </w:t>
      </w:r>
      <w:proofErr w:type="spellStart"/>
      <w:proofErr w:type="gramStart"/>
      <w:r w:rsidRPr="00973A5F">
        <w:rPr>
          <w:rFonts w:ascii="Arial" w:hAnsi="Arial" w:cs="Arial"/>
        </w:rPr>
        <w:t>obavljanje</w:t>
      </w:r>
      <w:proofErr w:type="spellEnd"/>
      <w:proofErr w:type="gramEnd"/>
      <w:r w:rsidRPr="00973A5F">
        <w:rPr>
          <w:rFonts w:ascii="Arial" w:hAnsi="Arial" w:cs="Arial"/>
        </w:rPr>
        <w:t xml:space="preserve"> </w:t>
      </w:r>
      <w:proofErr w:type="spellStart"/>
      <w:r w:rsidRPr="00973A5F">
        <w:rPr>
          <w:rFonts w:ascii="Arial" w:hAnsi="Arial" w:cs="Arial"/>
        </w:rPr>
        <w:t>izvanrednog</w:t>
      </w:r>
      <w:proofErr w:type="spellEnd"/>
      <w:r w:rsidRPr="00973A5F">
        <w:rPr>
          <w:rFonts w:ascii="Arial" w:hAnsi="Arial" w:cs="Arial"/>
        </w:rPr>
        <w:t xml:space="preserve"> </w:t>
      </w:r>
      <w:proofErr w:type="spellStart"/>
      <w:r w:rsidRPr="00973A5F">
        <w:rPr>
          <w:rFonts w:ascii="Arial" w:hAnsi="Arial" w:cs="Arial"/>
        </w:rPr>
        <w:t>posla</w:t>
      </w:r>
      <w:proofErr w:type="spellEnd"/>
      <w:r w:rsidRPr="00973A5F">
        <w:rPr>
          <w:rFonts w:ascii="Arial" w:hAnsi="Arial" w:cs="Arial"/>
        </w:rPr>
        <w:t xml:space="preserve"> </w:t>
      </w:r>
      <w:proofErr w:type="spellStart"/>
      <w:r w:rsidRPr="00973A5F">
        <w:rPr>
          <w:rFonts w:ascii="Arial" w:hAnsi="Arial" w:cs="Arial"/>
        </w:rPr>
        <w:t>koji</w:t>
      </w:r>
      <w:proofErr w:type="spellEnd"/>
      <w:r w:rsidRPr="00973A5F">
        <w:rPr>
          <w:rFonts w:ascii="Arial" w:hAnsi="Arial" w:cs="Arial"/>
        </w:rPr>
        <w:t xml:space="preserve"> je </w:t>
      </w:r>
      <w:proofErr w:type="spellStart"/>
      <w:r w:rsidRPr="00973A5F">
        <w:rPr>
          <w:rFonts w:ascii="Arial" w:hAnsi="Arial" w:cs="Arial"/>
        </w:rPr>
        <w:t>zahtijevao</w:t>
      </w:r>
      <w:proofErr w:type="spellEnd"/>
      <w:r w:rsidRPr="00973A5F">
        <w:rPr>
          <w:rFonts w:ascii="Arial" w:hAnsi="Arial" w:cs="Arial"/>
        </w:rPr>
        <w:t xml:space="preserve"> </w:t>
      </w:r>
      <w:proofErr w:type="spellStart"/>
      <w:r w:rsidRPr="00973A5F">
        <w:rPr>
          <w:rFonts w:ascii="Arial" w:hAnsi="Arial" w:cs="Arial"/>
        </w:rPr>
        <w:t>povećan</w:t>
      </w:r>
      <w:proofErr w:type="spellEnd"/>
      <w:r w:rsidRPr="00973A5F">
        <w:rPr>
          <w:rFonts w:ascii="Arial" w:hAnsi="Arial" w:cs="Arial"/>
        </w:rPr>
        <w:t xml:space="preserve"> </w:t>
      </w:r>
      <w:proofErr w:type="spellStart"/>
      <w:r w:rsidRPr="00973A5F">
        <w:rPr>
          <w:rFonts w:ascii="Arial" w:hAnsi="Arial" w:cs="Arial"/>
        </w:rPr>
        <w:t>napor</w:t>
      </w:r>
      <w:proofErr w:type="spellEnd"/>
      <w:r w:rsidRPr="00973A5F">
        <w:rPr>
          <w:rFonts w:ascii="Arial" w:hAnsi="Arial" w:cs="Arial"/>
        </w:rPr>
        <w:t xml:space="preserve"> </w:t>
      </w:r>
      <w:proofErr w:type="spellStart"/>
      <w:r w:rsidRPr="00973A5F">
        <w:rPr>
          <w:rFonts w:ascii="Arial" w:hAnsi="Arial" w:cs="Arial"/>
        </w:rPr>
        <w:t>službenika</w:t>
      </w:r>
      <w:proofErr w:type="spellEnd"/>
      <w:r w:rsidRPr="00973A5F">
        <w:rPr>
          <w:rFonts w:ascii="Arial" w:hAnsi="Arial" w:cs="Arial"/>
        </w:rPr>
        <w:t xml:space="preserve"> </w:t>
      </w:r>
      <w:proofErr w:type="spellStart"/>
      <w:r w:rsidRPr="00973A5F">
        <w:rPr>
          <w:rFonts w:ascii="Arial" w:hAnsi="Arial" w:cs="Arial"/>
        </w:rPr>
        <w:t>zbog</w:t>
      </w:r>
      <w:proofErr w:type="spellEnd"/>
      <w:r w:rsidRPr="00973A5F">
        <w:rPr>
          <w:rFonts w:ascii="Arial" w:hAnsi="Arial" w:cs="Arial"/>
        </w:rPr>
        <w:t xml:space="preserve"> </w:t>
      </w:r>
      <w:proofErr w:type="spellStart"/>
      <w:r w:rsidRPr="00973A5F">
        <w:rPr>
          <w:rFonts w:ascii="Arial" w:hAnsi="Arial" w:cs="Arial"/>
        </w:rPr>
        <w:t>intenziteta</w:t>
      </w:r>
      <w:proofErr w:type="spellEnd"/>
      <w:r w:rsidRPr="00973A5F">
        <w:rPr>
          <w:rFonts w:ascii="Arial" w:hAnsi="Arial" w:cs="Arial"/>
        </w:rPr>
        <w:t xml:space="preserve">, </w:t>
      </w:r>
      <w:proofErr w:type="spellStart"/>
      <w:r w:rsidRPr="00973A5F">
        <w:rPr>
          <w:rFonts w:ascii="Arial" w:hAnsi="Arial" w:cs="Arial"/>
        </w:rPr>
        <w:t>rokova</w:t>
      </w:r>
      <w:proofErr w:type="spellEnd"/>
      <w:r w:rsidRPr="00973A5F">
        <w:rPr>
          <w:rFonts w:ascii="Arial" w:hAnsi="Arial" w:cs="Arial"/>
        </w:rPr>
        <w:t xml:space="preserve"> i </w:t>
      </w:r>
      <w:proofErr w:type="spellStart"/>
      <w:r w:rsidRPr="00973A5F">
        <w:rPr>
          <w:rFonts w:ascii="Arial" w:hAnsi="Arial" w:cs="Arial"/>
        </w:rPr>
        <w:t>ostalih</w:t>
      </w:r>
      <w:proofErr w:type="spellEnd"/>
      <w:r w:rsidRPr="00973A5F">
        <w:rPr>
          <w:rFonts w:ascii="Arial" w:hAnsi="Arial" w:cs="Arial"/>
        </w:rPr>
        <w:t xml:space="preserve"> </w:t>
      </w:r>
      <w:proofErr w:type="spellStart"/>
      <w:r w:rsidRPr="00973A5F">
        <w:rPr>
          <w:rFonts w:ascii="Arial" w:hAnsi="Arial" w:cs="Arial"/>
        </w:rPr>
        <w:t>uvjeta</w:t>
      </w:r>
      <w:proofErr w:type="spellEnd"/>
      <w:r w:rsidRPr="00973A5F">
        <w:rPr>
          <w:rFonts w:ascii="Arial" w:hAnsi="Arial" w:cs="Arial"/>
        </w:rPr>
        <w:t xml:space="preserve"> </w:t>
      </w:r>
      <w:proofErr w:type="spellStart"/>
      <w:r w:rsidRPr="00973A5F">
        <w:rPr>
          <w:rFonts w:ascii="Arial" w:hAnsi="Arial" w:cs="Arial"/>
        </w:rPr>
        <w:t>za</w:t>
      </w:r>
      <w:proofErr w:type="spellEnd"/>
      <w:r w:rsidRPr="00973A5F">
        <w:rPr>
          <w:rFonts w:ascii="Arial" w:hAnsi="Arial" w:cs="Arial"/>
        </w:rPr>
        <w:t xml:space="preserve"> </w:t>
      </w:r>
      <w:proofErr w:type="spellStart"/>
      <w:r w:rsidRPr="00973A5F">
        <w:rPr>
          <w:rFonts w:ascii="Arial" w:hAnsi="Arial" w:cs="Arial"/>
        </w:rPr>
        <w:t>obavljanje</w:t>
      </w:r>
      <w:proofErr w:type="spellEnd"/>
      <w:r w:rsidRPr="00973A5F">
        <w:rPr>
          <w:rFonts w:ascii="Arial" w:hAnsi="Arial" w:cs="Arial"/>
        </w:rPr>
        <w:t xml:space="preserve"> </w:t>
      </w:r>
      <w:proofErr w:type="spellStart"/>
      <w:r w:rsidRPr="00973A5F">
        <w:rPr>
          <w:rFonts w:ascii="Arial" w:hAnsi="Arial" w:cs="Arial"/>
        </w:rPr>
        <w:t>posla</w:t>
      </w:r>
      <w:proofErr w:type="spellEnd"/>
      <w:r w:rsidRPr="00973A5F">
        <w:rPr>
          <w:rFonts w:ascii="Arial" w:hAnsi="Arial" w:cs="Arial"/>
        </w:rPr>
        <w:t xml:space="preserve">: 30 </w:t>
      </w:r>
      <w:proofErr w:type="spellStart"/>
      <w:r w:rsidRPr="00973A5F">
        <w:rPr>
          <w:rFonts w:ascii="Arial" w:hAnsi="Arial" w:cs="Arial"/>
        </w:rPr>
        <w:t>bodova</w:t>
      </w:r>
      <w:proofErr w:type="spellEnd"/>
    </w:p>
    <w:p w:rsidR="00CE44EC" w:rsidRPr="00973A5F" w:rsidRDefault="00CE44EC" w:rsidP="00CE44EC">
      <w:pPr>
        <w:pStyle w:val="Default"/>
        <w:jc w:val="both"/>
        <w:rPr>
          <w:rFonts w:ascii="Arial" w:hAnsi="Arial" w:cs="Arial"/>
        </w:rPr>
      </w:pPr>
      <w:r w:rsidRPr="00973A5F">
        <w:rPr>
          <w:rFonts w:ascii="Arial" w:hAnsi="Arial" w:cs="Arial"/>
        </w:rPr>
        <w:t xml:space="preserve">5. </w:t>
      </w:r>
      <w:proofErr w:type="spellStart"/>
      <w:proofErr w:type="gramStart"/>
      <w:r w:rsidRPr="00973A5F">
        <w:rPr>
          <w:rFonts w:ascii="Arial" w:hAnsi="Arial" w:cs="Arial"/>
        </w:rPr>
        <w:t>ukoliko</w:t>
      </w:r>
      <w:proofErr w:type="spellEnd"/>
      <w:proofErr w:type="gramEnd"/>
      <w:r w:rsidRPr="00973A5F">
        <w:rPr>
          <w:rFonts w:ascii="Arial" w:hAnsi="Arial" w:cs="Arial"/>
        </w:rPr>
        <w:t xml:space="preserve"> </w:t>
      </w:r>
      <w:proofErr w:type="spellStart"/>
      <w:r w:rsidRPr="00973A5F">
        <w:rPr>
          <w:rFonts w:ascii="Arial" w:hAnsi="Arial" w:cs="Arial"/>
        </w:rPr>
        <w:t>službenik</w:t>
      </w:r>
      <w:proofErr w:type="spellEnd"/>
      <w:r w:rsidRPr="00973A5F">
        <w:rPr>
          <w:rFonts w:ascii="Arial" w:hAnsi="Arial" w:cs="Arial"/>
        </w:rPr>
        <w:t xml:space="preserve"> </w:t>
      </w:r>
      <w:proofErr w:type="spellStart"/>
      <w:r w:rsidRPr="00973A5F">
        <w:rPr>
          <w:rFonts w:ascii="Arial" w:hAnsi="Arial" w:cs="Arial"/>
        </w:rPr>
        <w:t>kroz</w:t>
      </w:r>
      <w:proofErr w:type="spellEnd"/>
      <w:r w:rsidRPr="00973A5F">
        <w:rPr>
          <w:rFonts w:ascii="Arial" w:hAnsi="Arial" w:cs="Arial"/>
        </w:rPr>
        <w:t xml:space="preserve"> </w:t>
      </w:r>
      <w:proofErr w:type="spellStart"/>
      <w:r w:rsidRPr="00973A5F">
        <w:rPr>
          <w:rFonts w:ascii="Arial" w:hAnsi="Arial" w:cs="Arial"/>
        </w:rPr>
        <w:t>duže</w:t>
      </w:r>
      <w:proofErr w:type="spellEnd"/>
      <w:r w:rsidRPr="00973A5F">
        <w:rPr>
          <w:rFonts w:ascii="Arial" w:hAnsi="Arial" w:cs="Arial"/>
        </w:rPr>
        <w:t xml:space="preserve"> </w:t>
      </w:r>
      <w:proofErr w:type="spellStart"/>
      <w:r w:rsidRPr="00973A5F">
        <w:rPr>
          <w:rFonts w:ascii="Arial" w:hAnsi="Arial" w:cs="Arial"/>
        </w:rPr>
        <w:t>vremensko</w:t>
      </w:r>
      <w:proofErr w:type="spellEnd"/>
      <w:r w:rsidRPr="00973A5F">
        <w:rPr>
          <w:rFonts w:ascii="Arial" w:hAnsi="Arial" w:cs="Arial"/>
        </w:rPr>
        <w:t xml:space="preserve"> </w:t>
      </w:r>
      <w:proofErr w:type="spellStart"/>
      <w:r w:rsidRPr="00973A5F">
        <w:rPr>
          <w:rFonts w:ascii="Arial" w:hAnsi="Arial" w:cs="Arial"/>
        </w:rPr>
        <w:t>razdoblje</w:t>
      </w:r>
      <w:proofErr w:type="spellEnd"/>
      <w:r w:rsidRPr="00973A5F">
        <w:rPr>
          <w:rFonts w:ascii="Arial" w:hAnsi="Arial" w:cs="Arial"/>
        </w:rPr>
        <w:t xml:space="preserve">, u </w:t>
      </w:r>
      <w:proofErr w:type="spellStart"/>
      <w:r w:rsidRPr="00973A5F">
        <w:rPr>
          <w:rFonts w:ascii="Arial" w:hAnsi="Arial" w:cs="Arial"/>
        </w:rPr>
        <w:t>neprekinutom</w:t>
      </w:r>
      <w:proofErr w:type="spellEnd"/>
      <w:r w:rsidRPr="00973A5F">
        <w:rPr>
          <w:rFonts w:ascii="Arial" w:hAnsi="Arial" w:cs="Arial"/>
        </w:rPr>
        <w:t xml:space="preserve"> </w:t>
      </w:r>
      <w:proofErr w:type="spellStart"/>
      <w:r w:rsidRPr="00973A5F">
        <w:rPr>
          <w:rFonts w:ascii="Arial" w:hAnsi="Arial" w:cs="Arial"/>
        </w:rPr>
        <w:t>trajanju</w:t>
      </w:r>
      <w:proofErr w:type="spellEnd"/>
      <w:r w:rsidRPr="00973A5F">
        <w:rPr>
          <w:rFonts w:ascii="Arial" w:hAnsi="Arial" w:cs="Arial"/>
        </w:rPr>
        <w:t xml:space="preserve"> </w:t>
      </w:r>
      <w:proofErr w:type="spellStart"/>
      <w:r w:rsidRPr="00973A5F">
        <w:rPr>
          <w:rFonts w:ascii="Arial" w:hAnsi="Arial" w:cs="Arial"/>
        </w:rPr>
        <w:t>od</w:t>
      </w:r>
      <w:proofErr w:type="spellEnd"/>
      <w:r w:rsidRPr="00973A5F">
        <w:rPr>
          <w:rFonts w:ascii="Arial" w:hAnsi="Arial" w:cs="Arial"/>
        </w:rPr>
        <w:t xml:space="preserve"> </w:t>
      </w:r>
      <w:proofErr w:type="spellStart"/>
      <w:r w:rsidRPr="00973A5F">
        <w:rPr>
          <w:rFonts w:ascii="Arial" w:hAnsi="Arial" w:cs="Arial"/>
        </w:rPr>
        <w:t>najmanje</w:t>
      </w:r>
      <w:proofErr w:type="spellEnd"/>
      <w:r w:rsidRPr="00973A5F">
        <w:rPr>
          <w:rFonts w:ascii="Arial" w:hAnsi="Arial" w:cs="Arial"/>
        </w:rPr>
        <w:t xml:space="preserve"> 10 </w:t>
      </w:r>
      <w:proofErr w:type="spellStart"/>
      <w:r w:rsidRPr="00973A5F">
        <w:rPr>
          <w:rFonts w:ascii="Arial" w:hAnsi="Arial" w:cs="Arial"/>
        </w:rPr>
        <w:t>radnih</w:t>
      </w:r>
      <w:proofErr w:type="spellEnd"/>
      <w:r w:rsidRPr="00973A5F">
        <w:rPr>
          <w:rFonts w:ascii="Arial" w:hAnsi="Arial" w:cs="Arial"/>
        </w:rPr>
        <w:t xml:space="preserve"> </w:t>
      </w:r>
      <w:proofErr w:type="spellStart"/>
      <w:r w:rsidRPr="00973A5F">
        <w:rPr>
          <w:rFonts w:ascii="Arial" w:hAnsi="Arial" w:cs="Arial"/>
        </w:rPr>
        <w:t>dana</w:t>
      </w:r>
      <w:proofErr w:type="spellEnd"/>
      <w:r w:rsidRPr="00973A5F">
        <w:rPr>
          <w:rFonts w:ascii="Arial" w:hAnsi="Arial" w:cs="Arial"/>
        </w:rPr>
        <w:t xml:space="preserve">, </w:t>
      </w:r>
      <w:proofErr w:type="spellStart"/>
      <w:r w:rsidRPr="00973A5F">
        <w:rPr>
          <w:rFonts w:ascii="Arial" w:hAnsi="Arial" w:cs="Arial"/>
        </w:rPr>
        <w:t>uz</w:t>
      </w:r>
      <w:proofErr w:type="spellEnd"/>
      <w:r w:rsidRPr="00973A5F">
        <w:rPr>
          <w:rFonts w:ascii="Arial" w:hAnsi="Arial" w:cs="Arial"/>
        </w:rPr>
        <w:t xml:space="preserve"> </w:t>
      </w:r>
      <w:proofErr w:type="spellStart"/>
      <w:r w:rsidRPr="00973A5F">
        <w:rPr>
          <w:rFonts w:ascii="Arial" w:hAnsi="Arial" w:cs="Arial"/>
        </w:rPr>
        <w:t>poslove</w:t>
      </w:r>
      <w:proofErr w:type="spellEnd"/>
      <w:r w:rsidRPr="00973A5F">
        <w:rPr>
          <w:rFonts w:ascii="Arial" w:hAnsi="Arial" w:cs="Arial"/>
        </w:rPr>
        <w:t xml:space="preserve"> </w:t>
      </w:r>
      <w:proofErr w:type="spellStart"/>
      <w:r w:rsidRPr="00973A5F">
        <w:rPr>
          <w:rFonts w:ascii="Arial" w:hAnsi="Arial" w:cs="Arial"/>
        </w:rPr>
        <w:t>svog</w:t>
      </w:r>
      <w:proofErr w:type="spellEnd"/>
      <w:r w:rsidRPr="00973A5F">
        <w:rPr>
          <w:rFonts w:ascii="Arial" w:hAnsi="Arial" w:cs="Arial"/>
        </w:rPr>
        <w:t xml:space="preserve"> </w:t>
      </w:r>
      <w:proofErr w:type="spellStart"/>
      <w:r w:rsidRPr="00973A5F">
        <w:rPr>
          <w:rFonts w:ascii="Arial" w:hAnsi="Arial" w:cs="Arial"/>
        </w:rPr>
        <w:t>radnog</w:t>
      </w:r>
      <w:proofErr w:type="spellEnd"/>
      <w:r w:rsidRPr="00973A5F">
        <w:rPr>
          <w:rFonts w:ascii="Arial" w:hAnsi="Arial" w:cs="Arial"/>
        </w:rPr>
        <w:t xml:space="preserve"> </w:t>
      </w:r>
      <w:proofErr w:type="spellStart"/>
      <w:r w:rsidRPr="00973A5F">
        <w:rPr>
          <w:rFonts w:ascii="Arial" w:hAnsi="Arial" w:cs="Arial"/>
        </w:rPr>
        <w:t>mjesta</w:t>
      </w:r>
      <w:proofErr w:type="spellEnd"/>
      <w:r w:rsidRPr="00973A5F">
        <w:rPr>
          <w:rFonts w:ascii="Arial" w:hAnsi="Arial" w:cs="Arial"/>
        </w:rPr>
        <w:t xml:space="preserve"> </w:t>
      </w:r>
      <w:proofErr w:type="spellStart"/>
      <w:r w:rsidRPr="00973A5F">
        <w:rPr>
          <w:rFonts w:ascii="Arial" w:hAnsi="Arial" w:cs="Arial"/>
        </w:rPr>
        <w:t>obavlja</w:t>
      </w:r>
      <w:proofErr w:type="spellEnd"/>
      <w:r w:rsidRPr="00973A5F">
        <w:rPr>
          <w:rFonts w:ascii="Arial" w:hAnsi="Arial" w:cs="Arial"/>
        </w:rPr>
        <w:t xml:space="preserve"> i </w:t>
      </w:r>
      <w:proofErr w:type="spellStart"/>
      <w:r w:rsidRPr="00973A5F">
        <w:rPr>
          <w:rFonts w:ascii="Arial" w:hAnsi="Arial" w:cs="Arial"/>
        </w:rPr>
        <w:t>poslove</w:t>
      </w:r>
      <w:proofErr w:type="spellEnd"/>
      <w:r w:rsidRPr="00973A5F">
        <w:rPr>
          <w:rFonts w:ascii="Arial" w:hAnsi="Arial" w:cs="Arial"/>
        </w:rPr>
        <w:t xml:space="preserve"> </w:t>
      </w:r>
      <w:proofErr w:type="spellStart"/>
      <w:r w:rsidRPr="00973A5F">
        <w:rPr>
          <w:rFonts w:ascii="Arial" w:hAnsi="Arial" w:cs="Arial"/>
        </w:rPr>
        <w:t>radnog</w:t>
      </w:r>
      <w:proofErr w:type="spellEnd"/>
      <w:r w:rsidRPr="00973A5F">
        <w:rPr>
          <w:rFonts w:ascii="Arial" w:hAnsi="Arial" w:cs="Arial"/>
        </w:rPr>
        <w:t xml:space="preserve"> </w:t>
      </w:r>
      <w:proofErr w:type="spellStart"/>
      <w:r w:rsidRPr="00973A5F">
        <w:rPr>
          <w:rFonts w:ascii="Arial" w:hAnsi="Arial" w:cs="Arial"/>
        </w:rPr>
        <w:t>mjesta</w:t>
      </w:r>
      <w:proofErr w:type="spellEnd"/>
      <w:r w:rsidRPr="00973A5F">
        <w:rPr>
          <w:rFonts w:ascii="Arial" w:hAnsi="Arial" w:cs="Arial"/>
        </w:rPr>
        <w:t xml:space="preserve"> </w:t>
      </w:r>
      <w:proofErr w:type="spellStart"/>
      <w:r w:rsidRPr="00973A5F">
        <w:rPr>
          <w:rFonts w:ascii="Arial" w:hAnsi="Arial" w:cs="Arial"/>
        </w:rPr>
        <w:t>odsutnog</w:t>
      </w:r>
      <w:proofErr w:type="spellEnd"/>
      <w:r w:rsidRPr="00973A5F">
        <w:rPr>
          <w:rFonts w:ascii="Arial" w:hAnsi="Arial" w:cs="Arial"/>
        </w:rPr>
        <w:t xml:space="preserve"> </w:t>
      </w:r>
      <w:proofErr w:type="spellStart"/>
      <w:r w:rsidRPr="00973A5F">
        <w:rPr>
          <w:rFonts w:ascii="Arial" w:hAnsi="Arial" w:cs="Arial"/>
        </w:rPr>
        <w:t>službenika</w:t>
      </w:r>
      <w:proofErr w:type="spellEnd"/>
      <w:r w:rsidRPr="00973A5F">
        <w:rPr>
          <w:rFonts w:ascii="Arial" w:hAnsi="Arial" w:cs="Arial"/>
        </w:rPr>
        <w:t>/</w:t>
      </w:r>
      <w:proofErr w:type="spellStart"/>
      <w:r w:rsidRPr="00973A5F">
        <w:rPr>
          <w:rFonts w:ascii="Arial" w:hAnsi="Arial" w:cs="Arial"/>
        </w:rPr>
        <w:t>namještenika</w:t>
      </w:r>
      <w:proofErr w:type="spellEnd"/>
      <w:r w:rsidRPr="00973A5F">
        <w:rPr>
          <w:rFonts w:ascii="Arial" w:hAnsi="Arial" w:cs="Arial"/>
        </w:rPr>
        <w:t xml:space="preserve"> </w:t>
      </w:r>
      <w:proofErr w:type="spellStart"/>
      <w:r w:rsidRPr="00973A5F">
        <w:rPr>
          <w:rFonts w:ascii="Arial" w:hAnsi="Arial" w:cs="Arial"/>
        </w:rPr>
        <w:t>ili</w:t>
      </w:r>
      <w:proofErr w:type="spellEnd"/>
      <w:r w:rsidRPr="00973A5F">
        <w:rPr>
          <w:rFonts w:ascii="Arial" w:hAnsi="Arial" w:cs="Arial"/>
        </w:rPr>
        <w:t xml:space="preserve"> </w:t>
      </w:r>
      <w:proofErr w:type="spellStart"/>
      <w:r w:rsidRPr="00973A5F">
        <w:rPr>
          <w:rFonts w:ascii="Arial" w:hAnsi="Arial" w:cs="Arial"/>
        </w:rPr>
        <w:t>nepopunjenog</w:t>
      </w:r>
      <w:proofErr w:type="spellEnd"/>
      <w:r w:rsidRPr="00973A5F">
        <w:rPr>
          <w:rFonts w:ascii="Arial" w:hAnsi="Arial" w:cs="Arial"/>
        </w:rPr>
        <w:t xml:space="preserve"> </w:t>
      </w:r>
      <w:proofErr w:type="spellStart"/>
      <w:r w:rsidRPr="00973A5F">
        <w:rPr>
          <w:rFonts w:ascii="Arial" w:hAnsi="Arial" w:cs="Arial"/>
        </w:rPr>
        <w:t>radnog</w:t>
      </w:r>
      <w:proofErr w:type="spellEnd"/>
      <w:r w:rsidRPr="00973A5F">
        <w:rPr>
          <w:rFonts w:ascii="Arial" w:hAnsi="Arial" w:cs="Arial"/>
        </w:rPr>
        <w:t xml:space="preserve"> </w:t>
      </w:r>
      <w:proofErr w:type="spellStart"/>
      <w:r w:rsidRPr="00973A5F">
        <w:rPr>
          <w:rFonts w:ascii="Arial" w:hAnsi="Arial" w:cs="Arial"/>
        </w:rPr>
        <w:t>mjesta</w:t>
      </w:r>
      <w:proofErr w:type="spellEnd"/>
      <w:r w:rsidRPr="00973A5F">
        <w:rPr>
          <w:rFonts w:ascii="Arial" w:hAnsi="Arial" w:cs="Arial"/>
        </w:rPr>
        <w:t xml:space="preserve">: </w:t>
      </w:r>
      <w:r>
        <w:rPr>
          <w:rFonts w:ascii="Arial" w:hAnsi="Arial" w:cs="Arial"/>
        </w:rPr>
        <w:t>15</w:t>
      </w:r>
      <w:r w:rsidRPr="00973A5F">
        <w:rPr>
          <w:rFonts w:ascii="Arial" w:hAnsi="Arial" w:cs="Arial"/>
        </w:rPr>
        <w:t xml:space="preserve"> </w:t>
      </w:r>
      <w:proofErr w:type="spellStart"/>
      <w:r w:rsidRPr="00973A5F">
        <w:rPr>
          <w:rFonts w:ascii="Arial" w:hAnsi="Arial" w:cs="Arial"/>
        </w:rPr>
        <w:t>bodova</w:t>
      </w:r>
      <w:proofErr w:type="spellEnd"/>
      <w:r w:rsidRPr="00973A5F">
        <w:rPr>
          <w:rFonts w:ascii="Arial" w:hAnsi="Arial" w:cs="Arial"/>
        </w:rPr>
        <w:t xml:space="preserve">. </w:t>
      </w:r>
    </w:p>
    <w:p w:rsidR="00CE44EC" w:rsidRPr="00973A5F" w:rsidRDefault="00CE44EC" w:rsidP="00CE44EC">
      <w:pPr>
        <w:pStyle w:val="Default"/>
        <w:jc w:val="both"/>
        <w:rPr>
          <w:rFonts w:ascii="Arial" w:hAnsi="Arial" w:cs="Arial"/>
        </w:rPr>
      </w:pPr>
      <w:r w:rsidRPr="00973A5F">
        <w:rPr>
          <w:rFonts w:ascii="Arial" w:hAnsi="Arial" w:cs="Arial"/>
        </w:rPr>
        <w:t xml:space="preserve">6. </w:t>
      </w:r>
      <w:proofErr w:type="spellStart"/>
      <w:proofErr w:type="gramStart"/>
      <w:r w:rsidRPr="00973A5F">
        <w:rPr>
          <w:rFonts w:ascii="Arial" w:hAnsi="Arial" w:cs="Arial"/>
        </w:rPr>
        <w:t>sudjelovanje</w:t>
      </w:r>
      <w:proofErr w:type="spellEnd"/>
      <w:proofErr w:type="gramEnd"/>
      <w:r w:rsidRPr="00973A5F">
        <w:rPr>
          <w:rFonts w:ascii="Arial" w:hAnsi="Arial" w:cs="Arial"/>
        </w:rPr>
        <w:t xml:space="preserve"> </w:t>
      </w:r>
      <w:proofErr w:type="spellStart"/>
      <w:r w:rsidRPr="00973A5F">
        <w:rPr>
          <w:rFonts w:ascii="Arial" w:hAnsi="Arial" w:cs="Arial"/>
        </w:rPr>
        <w:t>na</w:t>
      </w:r>
      <w:proofErr w:type="spellEnd"/>
      <w:r w:rsidRPr="00973A5F">
        <w:rPr>
          <w:rFonts w:ascii="Arial" w:hAnsi="Arial" w:cs="Arial"/>
        </w:rPr>
        <w:t xml:space="preserve"> </w:t>
      </w:r>
      <w:proofErr w:type="spellStart"/>
      <w:r w:rsidRPr="00973A5F">
        <w:rPr>
          <w:rFonts w:ascii="Arial" w:hAnsi="Arial" w:cs="Arial"/>
        </w:rPr>
        <w:t>pripremi</w:t>
      </w:r>
      <w:proofErr w:type="spellEnd"/>
      <w:r w:rsidRPr="00973A5F">
        <w:rPr>
          <w:rFonts w:ascii="Arial" w:hAnsi="Arial" w:cs="Arial"/>
        </w:rPr>
        <w:t xml:space="preserve"> i/</w:t>
      </w:r>
      <w:proofErr w:type="spellStart"/>
      <w:r w:rsidRPr="00973A5F">
        <w:rPr>
          <w:rFonts w:ascii="Arial" w:hAnsi="Arial" w:cs="Arial"/>
        </w:rPr>
        <w:t>ili</w:t>
      </w:r>
      <w:proofErr w:type="spellEnd"/>
      <w:r w:rsidRPr="00973A5F">
        <w:rPr>
          <w:rFonts w:ascii="Arial" w:hAnsi="Arial" w:cs="Arial"/>
        </w:rPr>
        <w:t xml:space="preserve"> </w:t>
      </w:r>
      <w:proofErr w:type="spellStart"/>
      <w:r w:rsidRPr="00973A5F">
        <w:rPr>
          <w:rFonts w:ascii="Arial" w:hAnsi="Arial" w:cs="Arial"/>
        </w:rPr>
        <w:t>provedbi</w:t>
      </w:r>
      <w:proofErr w:type="spellEnd"/>
      <w:r w:rsidRPr="00973A5F">
        <w:rPr>
          <w:rFonts w:ascii="Arial" w:hAnsi="Arial" w:cs="Arial"/>
        </w:rPr>
        <w:t xml:space="preserve"> </w:t>
      </w:r>
      <w:proofErr w:type="spellStart"/>
      <w:r w:rsidRPr="00973A5F">
        <w:rPr>
          <w:rFonts w:ascii="Arial" w:hAnsi="Arial" w:cs="Arial"/>
        </w:rPr>
        <w:t>projekata</w:t>
      </w:r>
      <w:proofErr w:type="spellEnd"/>
      <w:r w:rsidRPr="00973A5F">
        <w:rPr>
          <w:rFonts w:ascii="Arial" w:hAnsi="Arial" w:cs="Arial"/>
        </w:rPr>
        <w:t xml:space="preserve"> </w:t>
      </w:r>
      <w:proofErr w:type="spellStart"/>
      <w:r w:rsidRPr="00973A5F">
        <w:rPr>
          <w:rFonts w:ascii="Arial" w:hAnsi="Arial" w:cs="Arial"/>
        </w:rPr>
        <w:t>temeljem</w:t>
      </w:r>
      <w:proofErr w:type="spellEnd"/>
      <w:r w:rsidRPr="00973A5F">
        <w:rPr>
          <w:rFonts w:ascii="Arial" w:hAnsi="Arial" w:cs="Arial"/>
        </w:rPr>
        <w:t xml:space="preserve"> </w:t>
      </w:r>
      <w:proofErr w:type="spellStart"/>
      <w:r w:rsidRPr="00973A5F">
        <w:rPr>
          <w:rFonts w:ascii="Arial" w:hAnsi="Arial" w:cs="Arial"/>
        </w:rPr>
        <w:t>kojih</w:t>
      </w:r>
      <w:proofErr w:type="spellEnd"/>
      <w:r w:rsidRPr="00973A5F">
        <w:rPr>
          <w:rFonts w:ascii="Arial" w:hAnsi="Arial" w:cs="Arial"/>
        </w:rPr>
        <w:t xml:space="preserve"> je </w:t>
      </w:r>
      <w:proofErr w:type="spellStart"/>
      <w:r w:rsidRPr="00973A5F">
        <w:rPr>
          <w:rFonts w:ascii="Arial" w:hAnsi="Arial" w:cs="Arial"/>
        </w:rPr>
        <w:t>došlo</w:t>
      </w:r>
      <w:proofErr w:type="spellEnd"/>
      <w:r w:rsidRPr="00973A5F">
        <w:rPr>
          <w:rFonts w:ascii="Arial" w:hAnsi="Arial" w:cs="Arial"/>
        </w:rPr>
        <w:t xml:space="preserve"> do </w:t>
      </w:r>
      <w:proofErr w:type="spellStart"/>
      <w:r w:rsidRPr="00973A5F">
        <w:rPr>
          <w:rFonts w:ascii="Arial" w:hAnsi="Arial" w:cs="Arial"/>
        </w:rPr>
        <w:t>povlačenja</w:t>
      </w:r>
      <w:proofErr w:type="spellEnd"/>
      <w:r w:rsidRPr="00973A5F">
        <w:rPr>
          <w:rFonts w:ascii="Arial" w:hAnsi="Arial" w:cs="Arial"/>
        </w:rPr>
        <w:t xml:space="preserve"> </w:t>
      </w:r>
      <w:proofErr w:type="spellStart"/>
      <w:r w:rsidRPr="00973A5F">
        <w:rPr>
          <w:rFonts w:ascii="Arial" w:hAnsi="Arial" w:cs="Arial"/>
        </w:rPr>
        <w:t>sredstava</w:t>
      </w:r>
      <w:proofErr w:type="spellEnd"/>
      <w:r w:rsidRPr="00973A5F">
        <w:rPr>
          <w:rFonts w:ascii="Arial" w:hAnsi="Arial" w:cs="Arial"/>
        </w:rPr>
        <w:t xml:space="preserve">: 30 </w:t>
      </w:r>
      <w:proofErr w:type="spellStart"/>
      <w:r w:rsidRPr="00973A5F">
        <w:rPr>
          <w:rFonts w:ascii="Arial" w:hAnsi="Arial" w:cs="Arial"/>
        </w:rPr>
        <w:t>bodova</w:t>
      </w:r>
      <w:proofErr w:type="spellEnd"/>
      <w:r w:rsidRPr="00973A5F">
        <w:rPr>
          <w:rFonts w:ascii="Arial" w:hAnsi="Arial" w:cs="Arial"/>
        </w:rPr>
        <w:t>.</w:t>
      </w:r>
    </w:p>
    <w:p w:rsidR="00CE44EC" w:rsidRPr="007C007C" w:rsidRDefault="00CE44EC" w:rsidP="00CE44EC">
      <w:pPr>
        <w:pStyle w:val="Default"/>
        <w:jc w:val="both"/>
      </w:pPr>
    </w:p>
    <w:p w:rsidR="00CE44EC" w:rsidRPr="001D6A13" w:rsidRDefault="00CE44EC" w:rsidP="00CE44EC">
      <w:pPr>
        <w:pStyle w:val="Default"/>
        <w:jc w:val="both"/>
        <w:rPr>
          <w:rFonts w:ascii="Arial" w:hAnsi="Arial" w:cs="Arial"/>
        </w:rPr>
      </w:pPr>
      <w:r w:rsidRPr="001D6A13">
        <w:rPr>
          <w:rFonts w:ascii="Arial" w:hAnsi="Arial" w:cs="Arial"/>
        </w:rPr>
        <w:tab/>
      </w:r>
      <w:proofErr w:type="spellStart"/>
      <w:r w:rsidRPr="001D6A13">
        <w:rPr>
          <w:rFonts w:ascii="Arial" w:hAnsi="Arial" w:cs="Arial"/>
        </w:rPr>
        <w:t>Ovisno</w:t>
      </w:r>
      <w:proofErr w:type="spellEnd"/>
      <w:r w:rsidRPr="001D6A13">
        <w:rPr>
          <w:rFonts w:ascii="Arial" w:hAnsi="Arial" w:cs="Arial"/>
        </w:rPr>
        <w:t xml:space="preserve"> o </w:t>
      </w:r>
      <w:proofErr w:type="spellStart"/>
      <w:r w:rsidRPr="001D6A13">
        <w:rPr>
          <w:rFonts w:ascii="Arial" w:hAnsi="Arial" w:cs="Arial"/>
        </w:rPr>
        <w:t>ukupno</w:t>
      </w:r>
      <w:proofErr w:type="spellEnd"/>
      <w:r w:rsidRPr="001D6A13">
        <w:rPr>
          <w:rFonts w:ascii="Arial" w:hAnsi="Arial" w:cs="Arial"/>
        </w:rPr>
        <w:t xml:space="preserve"> </w:t>
      </w:r>
      <w:proofErr w:type="spellStart"/>
      <w:r w:rsidRPr="001D6A13">
        <w:rPr>
          <w:rFonts w:ascii="Arial" w:hAnsi="Arial" w:cs="Arial"/>
        </w:rPr>
        <w:t>ostvarenom</w:t>
      </w:r>
      <w:proofErr w:type="spellEnd"/>
      <w:r w:rsidRPr="001D6A13">
        <w:rPr>
          <w:rFonts w:ascii="Arial" w:hAnsi="Arial" w:cs="Arial"/>
        </w:rPr>
        <w:t xml:space="preserve"> </w:t>
      </w:r>
      <w:proofErr w:type="spellStart"/>
      <w:r w:rsidRPr="001D6A13">
        <w:rPr>
          <w:rFonts w:ascii="Arial" w:hAnsi="Arial" w:cs="Arial"/>
        </w:rPr>
        <w:t>broju</w:t>
      </w:r>
      <w:proofErr w:type="spellEnd"/>
      <w:r w:rsidRPr="001D6A13">
        <w:rPr>
          <w:rFonts w:ascii="Arial" w:hAnsi="Arial" w:cs="Arial"/>
        </w:rPr>
        <w:t xml:space="preserve"> </w:t>
      </w:r>
      <w:proofErr w:type="spellStart"/>
      <w:r w:rsidRPr="001D6A13">
        <w:rPr>
          <w:rFonts w:ascii="Arial" w:hAnsi="Arial" w:cs="Arial"/>
        </w:rPr>
        <w:t>bodova</w:t>
      </w:r>
      <w:proofErr w:type="spellEnd"/>
      <w:r w:rsidRPr="001D6A13">
        <w:rPr>
          <w:rFonts w:ascii="Arial" w:hAnsi="Arial" w:cs="Arial"/>
        </w:rPr>
        <w:t xml:space="preserve">, </w:t>
      </w:r>
      <w:proofErr w:type="spellStart"/>
      <w:r w:rsidRPr="001D6A13">
        <w:rPr>
          <w:rFonts w:ascii="Arial" w:hAnsi="Arial" w:cs="Arial"/>
        </w:rPr>
        <w:t>visina</w:t>
      </w:r>
      <w:proofErr w:type="spellEnd"/>
      <w:r w:rsidRPr="001D6A13">
        <w:rPr>
          <w:rFonts w:ascii="Arial" w:hAnsi="Arial" w:cs="Arial"/>
        </w:rPr>
        <w:t xml:space="preserve"> </w:t>
      </w:r>
      <w:proofErr w:type="spellStart"/>
      <w:r w:rsidRPr="001D6A13">
        <w:rPr>
          <w:rFonts w:ascii="Arial" w:hAnsi="Arial" w:cs="Arial"/>
        </w:rPr>
        <w:t>dodatka</w:t>
      </w:r>
      <w:proofErr w:type="spellEnd"/>
      <w:r w:rsidRPr="001D6A13">
        <w:rPr>
          <w:rFonts w:ascii="Arial" w:hAnsi="Arial" w:cs="Arial"/>
        </w:rPr>
        <w:t xml:space="preserve"> </w:t>
      </w:r>
      <w:proofErr w:type="spellStart"/>
      <w:r w:rsidRPr="001D6A13">
        <w:rPr>
          <w:rFonts w:ascii="Arial" w:hAnsi="Arial" w:cs="Arial"/>
        </w:rPr>
        <w:t>utvrđuje</w:t>
      </w:r>
      <w:proofErr w:type="spellEnd"/>
      <w:r w:rsidRPr="001D6A13">
        <w:rPr>
          <w:rFonts w:ascii="Arial" w:hAnsi="Arial" w:cs="Arial"/>
        </w:rPr>
        <w:t xml:space="preserve"> se </w:t>
      </w:r>
      <w:proofErr w:type="spellStart"/>
      <w:proofErr w:type="gramStart"/>
      <w:r w:rsidRPr="001D6A13">
        <w:rPr>
          <w:rFonts w:ascii="Arial" w:hAnsi="Arial" w:cs="Arial"/>
        </w:rPr>
        <w:t>na</w:t>
      </w:r>
      <w:proofErr w:type="spellEnd"/>
      <w:proofErr w:type="gramEnd"/>
      <w:r w:rsidRPr="001D6A13">
        <w:rPr>
          <w:rFonts w:ascii="Arial" w:hAnsi="Arial" w:cs="Arial"/>
        </w:rPr>
        <w:t xml:space="preserve"> </w:t>
      </w:r>
      <w:proofErr w:type="spellStart"/>
      <w:r w:rsidRPr="001D6A13">
        <w:rPr>
          <w:rFonts w:ascii="Arial" w:hAnsi="Arial" w:cs="Arial"/>
        </w:rPr>
        <w:t>sljedeći</w:t>
      </w:r>
      <w:proofErr w:type="spellEnd"/>
      <w:r w:rsidRPr="001D6A13">
        <w:rPr>
          <w:rFonts w:ascii="Arial" w:hAnsi="Arial" w:cs="Arial"/>
        </w:rPr>
        <w:t xml:space="preserve"> </w:t>
      </w:r>
      <w:proofErr w:type="spellStart"/>
      <w:r w:rsidRPr="001D6A13">
        <w:rPr>
          <w:rFonts w:ascii="Arial" w:hAnsi="Arial" w:cs="Arial"/>
        </w:rPr>
        <w:t>način</w:t>
      </w:r>
      <w:proofErr w:type="spellEnd"/>
      <w:r w:rsidRPr="001D6A13">
        <w:rPr>
          <w:rFonts w:ascii="Arial" w:hAnsi="Arial" w:cs="Arial"/>
        </w:rPr>
        <w:t>:</w:t>
      </w:r>
    </w:p>
    <w:p w:rsidR="00CE44EC" w:rsidRPr="001D6A13" w:rsidRDefault="00CE44EC" w:rsidP="00CE44EC">
      <w:pPr>
        <w:pStyle w:val="Default"/>
        <w:jc w:val="both"/>
        <w:rPr>
          <w:rFonts w:ascii="Arial" w:hAnsi="Arial" w:cs="Arial"/>
        </w:rPr>
      </w:pPr>
      <w:r w:rsidRPr="001D6A13">
        <w:rPr>
          <w:rFonts w:ascii="Arial" w:hAnsi="Arial" w:cs="Arial"/>
        </w:rPr>
        <w:lastRenderedPageBreak/>
        <w:t>-</w:t>
      </w:r>
      <w:proofErr w:type="spellStart"/>
      <w:r w:rsidRPr="001D6A13">
        <w:rPr>
          <w:rFonts w:ascii="Arial" w:hAnsi="Arial" w:cs="Arial"/>
        </w:rPr>
        <w:t>najmanje</w:t>
      </w:r>
      <w:proofErr w:type="spellEnd"/>
      <w:r w:rsidRPr="001D6A13">
        <w:rPr>
          <w:rFonts w:ascii="Arial" w:hAnsi="Arial" w:cs="Arial"/>
        </w:rPr>
        <w:t xml:space="preserve"> 10 </w:t>
      </w:r>
      <w:proofErr w:type="spellStart"/>
      <w:r w:rsidRPr="001D6A13">
        <w:rPr>
          <w:rFonts w:ascii="Arial" w:hAnsi="Arial" w:cs="Arial"/>
        </w:rPr>
        <w:t>bodova</w:t>
      </w:r>
      <w:proofErr w:type="spellEnd"/>
      <w:r w:rsidRPr="001D6A13">
        <w:rPr>
          <w:rFonts w:ascii="Arial" w:hAnsi="Arial" w:cs="Arial"/>
        </w:rPr>
        <w:t xml:space="preserve"> </w:t>
      </w:r>
      <w:proofErr w:type="spellStart"/>
      <w:r w:rsidRPr="001D6A13">
        <w:rPr>
          <w:rFonts w:ascii="Arial" w:hAnsi="Arial" w:cs="Arial"/>
        </w:rPr>
        <w:t>za</w:t>
      </w:r>
      <w:proofErr w:type="spellEnd"/>
      <w:r w:rsidRPr="001D6A13">
        <w:rPr>
          <w:rFonts w:ascii="Arial" w:hAnsi="Arial" w:cs="Arial"/>
        </w:rPr>
        <w:t xml:space="preserve"> </w:t>
      </w:r>
      <w:proofErr w:type="spellStart"/>
      <w:r w:rsidRPr="001D6A13">
        <w:rPr>
          <w:rFonts w:ascii="Arial" w:hAnsi="Arial" w:cs="Arial"/>
        </w:rPr>
        <w:t>dodatak</w:t>
      </w:r>
      <w:proofErr w:type="spellEnd"/>
      <w:r w:rsidRPr="001D6A13">
        <w:rPr>
          <w:rFonts w:ascii="Arial" w:hAnsi="Arial" w:cs="Arial"/>
        </w:rPr>
        <w:t xml:space="preserve"> do 10%</w:t>
      </w:r>
    </w:p>
    <w:p w:rsidR="00CE44EC" w:rsidRPr="001D6A13" w:rsidRDefault="00CE44EC" w:rsidP="00CE44EC">
      <w:pPr>
        <w:pStyle w:val="Default"/>
        <w:jc w:val="both"/>
        <w:rPr>
          <w:rFonts w:ascii="Arial" w:hAnsi="Arial" w:cs="Arial"/>
        </w:rPr>
      </w:pPr>
      <w:r w:rsidRPr="001D6A13">
        <w:rPr>
          <w:rFonts w:ascii="Arial" w:hAnsi="Arial" w:cs="Arial"/>
        </w:rPr>
        <w:t>-</w:t>
      </w:r>
      <w:proofErr w:type="spellStart"/>
      <w:r w:rsidRPr="001D6A13">
        <w:rPr>
          <w:rFonts w:ascii="Arial" w:hAnsi="Arial" w:cs="Arial"/>
        </w:rPr>
        <w:t>najmanje</w:t>
      </w:r>
      <w:proofErr w:type="spellEnd"/>
      <w:r w:rsidRPr="001D6A13">
        <w:rPr>
          <w:rFonts w:ascii="Arial" w:hAnsi="Arial" w:cs="Arial"/>
        </w:rPr>
        <w:t xml:space="preserve"> 15 </w:t>
      </w:r>
      <w:proofErr w:type="spellStart"/>
      <w:r w:rsidRPr="001D6A13">
        <w:rPr>
          <w:rFonts w:ascii="Arial" w:hAnsi="Arial" w:cs="Arial"/>
        </w:rPr>
        <w:t>bodova</w:t>
      </w:r>
      <w:proofErr w:type="spellEnd"/>
      <w:r w:rsidRPr="001D6A13">
        <w:rPr>
          <w:rFonts w:ascii="Arial" w:hAnsi="Arial" w:cs="Arial"/>
        </w:rPr>
        <w:t xml:space="preserve"> </w:t>
      </w:r>
      <w:proofErr w:type="spellStart"/>
      <w:r w:rsidRPr="001D6A13">
        <w:rPr>
          <w:rFonts w:ascii="Arial" w:hAnsi="Arial" w:cs="Arial"/>
        </w:rPr>
        <w:t>za</w:t>
      </w:r>
      <w:proofErr w:type="spellEnd"/>
      <w:r w:rsidRPr="001D6A13">
        <w:rPr>
          <w:rFonts w:ascii="Arial" w:hAnsi="Arial" w:cs="Arial"/>
        </w:rPr>
        <w:t xml:space="preserve"> </w:t>
      </w:r>
      <w:proofErr w:type="spellStart"/>
      <w:r w:rsidRPr="001D6A13">
        <w:rPr>
          <w:rFonts w:ascii="Arial" w:hAnsi="Arial" w:cs="Arial"/>
        </w:rPr>
        <w:t>dodatak</w:t>
      </w:r>
      <w:proofErr w:type="spellEnd"/>
      <w:r w:rsidRPr="001D6A13">
        <w:rPr>
          <w:rFonts w:ascii="Arial" w:hAnsi="Arial" w:cs="Arial"/>
        </w:rPr>
        <w:t xml:space="preserve"> do 15%</w:t>
      </w:r>
    </w:p>
    <w:p w:rsidR="00CE44EC" w:rsidRPr="001D6A13" w:rsidRDefault="00CE44EC" w:rsidP="00CE44EC">
      <w:pPr>
        <w:pStyle w:val="Default"/>
        <w:jc w:val="both"/>
        <w:rPr>
          <w:rFonts w:ascii="Arial" w:hAnsi="Arial" w:cs="Arial"/>
        </w:rPr>
      </w:pPr>
      <w:r w:rsidRPr="001D6A13">
        <w:rPr>
          <w:rFonts w:ascii="Arial" w:hAnsi="Arial" w:cs="Arial"/>
        </w:rPr>
        <w:t>-</w:t>
      </w:r>
      <w:proofErr w:type="spellStart"/>
      <w:r w:rsidRPr="001D6A13">
        <w:rPr>
          <w:rFonts w:ascii="Arial" w:hAnsi="Arial" w:cs="Arial"/>
        </w:rPr>
        <w:t>najmanje</w:t>
      </w:r>
      <w:proofErr w:type="spellEnd"/>
      <w:r w:rsidRPr="001D6A13">
        <w:rPr>
          <w:rFonts w:ascii="Arial" w:hAnsi="Arial" w:cs="Arial"/>
        </w:rPr>
        <w:t xml:space="preserve"> 20 </w:t>
      </w:r>
      <w:proofErr w:type="spellStart"/>
      <w:r w:rsidRPr="001D6A13">
        <w:rPr>
          <w:rFonts w:ascii="Arial" w:hAnsi="Arial" w:cs="Arial"/>
        </w:rPr>
        <w:t>bodova</w:t>
      </w:r>
      <w:proofErr w:type="spellEnd"/>
      <w:r w:rsidRPr="001D6A13">
        <w:rPr>
          <w:rFonts w:ascii="Arial" w:hAnsi="Arial" w:cs="Arial"/>
        </w:rPr>
        <w:t xml:space="preserve"> </w:t>
      </w:r>
      <w:proofErr w:type="spellStart"/>
      <w:r w:rsidRPr="001D6A13">
        <w:rPr>
          <w:rFonts w:ascii="Arial" w:hAnsi="Arial" w:cs="Arial"/>
        </w:rPr>
        <w:t>za</w:t>
      </w:r>
      <w:proofErr w:type="spellEnd"/>
      <w:r w:rsidRPr="001D6A13">
        <w:rPr>
          <w:rFonts w:ascii="Arial" w:hAnsi="Arial" w:cs="Arial"/>
        </w:rPr>
        <w:t xml:space="preserve"> </w:t>
      </w:r>
      <w:proofErr w:type="spellStart"/>
      <w:r w:rsidRPr="001D6A13">
        <w:rPr>
          <w:rFonts w:ascii="Arial" w:hAnsi="Arial" w:cs="Arial"/>
        </w:rPr>
        <w:t>dodatak</w:t>
      </w:r>
      <w:proofErr w:type="spellEnd"/>
      <w:r w:rsidRPr="001D6A13">
        <w:rPr>
          <w:rFonts w:ascii="Arial" w:hAnsi="Arial" w:cs="Arial"/>
        </w:rPr>
        <w:t xml:space="preserve"> do 20%  </w:t>
      </w:r>
    </w:p>
    <w:p w:rsidR="00CE44EC" w:rsidRPr="001D6A13" w:rsidRDefault="00CE44EC" w:rsidP="00CE44EC">
      <w:pPr>
        <w:pStyle w:val="Default"/>
        <w:jc w:val="both"/>
        <w:rPr>
          <w:rFonts w:ascii="Arial" w:hAnsi="Arial" w:cs="Arial"/>
        </w:rPr>
      </w:pPr>
      <w:r w:rsidRPr="001D6A13">
        <w:rPr>
          <w:rFonts w:ascii="Arial" w:hAnsi="Arial" w:cs="Arial"/>
        </w:rPr>
        <w:t>-</w:t>
      </w:r>
      <w:proofErr w:type="spellStart"/>
      <w:r w:rsidRPr="001D6A13">
        <w:rPr>
          <w:rFonts w:ascii="Arial" w:hAnsi="Arial" w:cs="Arial"/>
        </w:rPr>
        <w:t>najmanje</w:t>
      </w:r>
      <w:proofErr w:type="spellEnd"/>
      <w:r w:rsidRPr="001D6A13">
        <w:rPr>
          <w:rFonts w:ascii="Arial" w:hAnsi="Arial" w:cs="Arial"/>
        </w:rPr>
        <w:t xml:space="preserve"> 25 </w:t>
      </w:r>
      <w:proofErr w:type="spellStart"/>
      <w:r w:rsidRPr="001D6A13">
        <w:rPr>
          <w:rFonts w:ascii="Arial" w:hAnsi="Arial" w:cs="Arial"/>
        </w:rPr>
        <w:t>bodova</w:t>
      </w:r>
      <w:proofErr w:type="spellEnd"/>
      <w:r w:rsidRPr="001D6A13">
        <w:rPr>
          <w:rFonts w:ascii="Arial" w:hAnsi="Arial" w:cs="Arial"/>
        </w:rPr>
        <w:t xml:space="preserve"> </w:t>
      </w:r>
      <w:proofErr w:type="spellStart"/>
      <w:r w:rsidRPr="001D6A13">
        <w:rPr>
          <w:rFonts w:ascii="Arial" w:hAnsi="Arial" w:cs="Arial"/>
        </w:rPr>
        <w:t>za</w:t>
      </w:r>
      <w:proofErr w:type="spellEnd"/>
      <w:r w:rsidRPr="001D6A13">
        <w:rPr>
          <w:rFonts w:ascii="Arial" w:hAnsi="Arial" w:cs="Arial"/>
        </w:rPr>
        <w:t xml:space="preserve"> </w:t>
      </w:r>
      <w:proofErr w:type="spellStart"/>
      <w:r w:rsidRPr="001D6A13">
        <w:rPr>
          <w:rFonts w:ascii="Arial" w:hAnsi="Arial" w:cs="Arial"/>
        </w:rPr>
        <w:t>dodatak</w:t>
      </w:r>
      <w:proofErr w:type="spellEnd"/>
      <w:r w:rsidRPr="001D6A13">
        <w:rPr>
          <w:rFonts w:ascii="Arial" w:hAnsi="Arial" w:cs="Arial"/>
        </w:rPr>
        <w:t xml:space="preserve"> do 25%  </w:t>
      </w:r>
    </w:p>
    <w:p w:rsidR="00CE44EC" w:rsidRPr="001D6A13" w:rsidRDefault="00CE44EC" w:rsidP="00CE44EC">
      <w:pPr>
        <w:pStyle w:val="Default"/>
        <w:jc w:val="both"/>
        <w:rPr>
          <w:rFonts w:ascii="Arial" w:hAnsi="Arial" w:cs="Arial"/>
        </w:rPr>
      </w:pPr>
      <w:r w:rsidRPr="001D6A13">
        <w:rPr>
          <w:rFonts w:ascii="Arial" w:hAnsi="Arial" w:cs="Arial"/>
        </w:rPr>
        <w:t>-</w:t>
      </w:r>
      <w:proofErr w:type="spellStart"/>
      <w:r w:rsidRPr="001D6A13">
        <w:rPr>
          <w:rFonts w:ascii="Arial" w:hAnsi="Arial" w:cs="Arial"/>
        </w:rPr>
        <w:t>najmanje</w:t>
      </w:r>
      <w:proofErr w:type="spellEnd"/>
      <w:r w:rsidRPr="001D6A13">
        <w:rPr>
          <w:rFonts w:ascii="Arial" w:hAnsi="Arial" w:cs="Arial"/>
        </w:rPr>
        <w:t xml:space="preserve"> 30 </w:t>
      </w:r>
      <w:proofErr w:type="spellStart"/>
      <w:r w:rsidRPr="001D6A13">
        <w:rPr>
          <w:rFonts w:ascii="Arial" w:hAnsi="Arial" w:cs="Arial"/>
        </w:rPr>
        <w:t>bodova</w:t>
      </w:r>
      <w:proofErr w:type="spellEnd"/>
      <w:r w:rsidRPr="001D6A13">
        <w:rPr>
          <w:rFonts w:ascii="Arial" w:hAnsi="Arial" w:cs="Arial"/>
        </w:rPr>
        <w:t xml:space="preserve"> </w:t>
      </w:r>
      <w:proofErr w:type="spellStart"/>
      <w:r w:rsidRPr="001D6A13">
        <w:rPr>
          <w:rFonts w:ascii="Arial" w:hAnsi="Arial" w:cs="Arial"/>
        </w:rPr>
        <w:t>za</w:t>
      </w:r>
      <w:proofErr w:type="spellEnd"/>
      <w:r w:rsidRPr="001D6A13">
        <w:rPr>
          <w:rFonts w:ascii="Arial" w:hAnsi="Arial" w:cs="Arial"/>
        </w:rPr>
        <w:t xml:space="preserve"> </w:t>
      </w:r>
      <w:proofErr w:type="spellStart"/>
      <w:r w:rsidRPr="001D6A13">
        <w:rPr>
          <w:rFonts w:ascii="Arial" w:hAnsi="Arial" w:cs="Arial"/>
        </w:rPr>
        <w:t>dodatak</w:t>
      </w:r>
      <w:proofErr w:type="spellEnd"/>
      <w:r w:rsidRPr="001D6A13">
        <w:rPr>
          <w:rFonts w:ascii="Arial" w:hAnsi="Arial" w:cs="Arial"/>
        </w:rPr>
        <w:t xml:space="preserve"> do 30%</w:t>
      </w:r>
      <w:r>
        <w:rPr>
          <w:rFonts w:ascii="Arial" w:hAnsi="Arial" w:cs="Arial"/>
        </w:rPr>
        <w:t>.</w:t>
      </w:r>
      <w:r w:rsidRPr="001D6A13">
        <w:rPr>
          <w:rFonts w:ascii="Arial" w:hAnsi="Arial" w:cs="Arial"/>
        </w:rPr>
        <w:t xml:space="preserve">  </w:t>
      </w:r>
    </w:p>
    <w:p w:rsidR="00CE44EC" w:rsidRDefault="00CE44EC" w:rsidP="00CE44EC">
      <w:pPr>
        <w:pStyle w:val="Default"/>
        <w:jc w:val="both"/>
        <w:rPr>
          <w:rFonts w:ascii="Courier New" w:hAnsi="Courier New" w:cs="Courier New"/>
        </w:rPr>
      </w:pPr>
      <w:r>
        <w:rPr>
          <w:rFonts w:ascii="Courier New" w:hAnsi="Courier New" w:cs="Courier New"/>
        </w:rPr>
        <w:t xml:space="preserve">  </w:t>
      </w:r>
    </w:p>
    <w:p w:rsidR="00CE44EC" w:rsidRDefault="00CE44EC" w:rsidP="00CE44EC">
      <w:pPr>
        <w:pStyle w:val="Default"/>
        <w:jc w:val="both"/>
        <w:rPr>
          <w:rFonts w:ascii="Courier New" w:hAnsi="Courier New" w:cs="Courier New"/>
        </w:rPr>
      </w:pPr>
    </w:p>
    <w:p w:rsidR="00CE44EC" w:rsidRPr="009B2DCE" w:rsidRDefault="00CE44EC" w:rsidP="00CE44EC">
      <w:pPr>
        <w:pStyle w:val="Default"/>
        <w:jc w:val="center"/>
        <w:rPr>
          <w:rFonts w:ascii="Arial" w:hAnsi="Arial" w:cs="Arial"/>
          <w:b/>
          <w:bCs/>
        </w:rPr>
      </w:pPr>
      <w:proofErr w:type="spellStart"/>
      <w:proofErr w:type="gramStart"/>
      <w:r>
        <w:rPr>
          <w:rFonts w:ascii="Arial" w:hAnsi="Arial" w:cs="Arial"/>
          <w:b/>
          <w:bCs/>
        </w:rPr>
        <w:t>Članak</w:t>
      </w:r>
      <w:proofErr w:type="spellEnd"/>
      <w:r>
        <w:rPr>
          <w:rFonts w:ascii="Arial" w:hAnsi="Arial" w:cs="Arial"/>
          <w:b/>
          <w:bCs/>
        </w:rPr>
        <w:t xml:space="preserve"> 3</w:t>
      </w:r>
      <w:r w:rsidRPr="009B2DCE">
        <w:rPr>
          <w:rFonts w:ascii="Arial" w:hAnsi="Arial" w:cs="Arial"/>
          <w:b/>
          <w:bCs/>
        </w:rPr>
        <w:t>.</w:t>
      </w:r>
      <w:proofErr w:type="gramEnd"/>
    </w:p>
    <w:p w:rsidR="00CE44EC" w:rsidRPr="009B2DCE" w:rsidRDefault="00CE44EC" w:rsidP="00CE44EC">
      <w:pPr>
        <w:pStyle w:val="Default"/>
        <w:jc w:val="center"/>
        <w:rPr>
          <w:rFonts w:ascii="Arial" w:hAnsi="Arial" w:cs="Arial"/>
        </w:rPr>
      </w:pPr>
    </w:p>
    <w:p w:rsidR="00CE44EC" w:rsidRPr="001D6A13" w:rsidRDefault="00CE44EC" w:rsidP="00CE44EC">
      <w:pPr>
        <w:ind w:firstLine="720"/>
        <w:rPr>
          <w:rFonts w:ascii="Arial" w:hAnsi="Arial" w:cs="Arial"/>
        </w:rPr>
      </w:pPr>
      <w:r w:rsidRPr="001D6A13">
        <w:rPr>
          <w:rFonts w:ascii="Arial" w:hAnsi="Arial" w:cs="Arial"/>
        </w:rPr>
        <w:t>U čl. 8. st. 2. mijenja se i glasi:</w:t>
      </w:r>
    </w:p>
    <w:p w:rsidR="00CE44EC" w:rsidRPr="001D6A13" w:rsidRDefault="00CE44EC" w:rsidP="00CE44EC">
      <w:pPr>
        <w:pStyle w:val="Default"/>
        <w:jc w:val="both"/>
        <w:rPr>
          <w:rFonts w:ascii="Arial" w:hAnsi="Arial" w:cs="Arial"/>
        </w:rPr>
      </w:pPr>
    </w:p>
    <w:p w:rsidR="00CE44EC" w:rsidRPr="001D6A13" w:rsidRDefault="00CE44EC" w:rsidP="00CE44EC">
      <w:pPr>
        <w:pStyle w:val="Default"/>
        <w:ind w:firstLine="720"/>
        <w:jc w:val="both"/>
        <w:rPr>
          <w:rFonts w:ascii="Arial" w:hAnsi="Arial" w:cs="Arial"/>
        </w:rPr>
      </w:pPr>
      <w:proofErr w:type="gramStart"/>
      <w:r w:rsidRPr="001D6A13">
        <w:rPr>
          <w:rFonts w:ascii="Arial" w:hAnsi="Arial" w:cs="Arial"/>
        </w:rPr>
        <w:t xml:space="preserve">“ </w:t>
      </w:r>
      <w:proofErr w:type="spellStart"/>
      <w:r w:rsidRPr="001D6A13">
        <w:rPr>
          <w:rFonts w:ascii="Arial" w:hAnsi="Arial" w:cs="Arial"/>
        </w:rPr>
        <w:t>Isplata</w:t>
      </w:r>
      <w:proofErr w:type="spellEnd"/>
      <w:proofErr w:type="gramEnd"/>
      <w:r w:rsidRPr="001D6A13">
        <w:rPr>
          <w:rFonts w:ascii="Arial" w:hAnsi="Arial" w:cs="Arial"/>
        </w:rPr>
        <w:t xml:space="preserve"> </w:t>
      </w:r>
      <w:proofErr w:type="spellStart"/>
      <w:r w:rsidRPr="001D6A13">
        <w:rPr>
          <w:rFonts w:ascii="Arial" w:hAnsi="Arial" w:cs="Arial"/>
        </w:rPr>
        <w:t>dodatka</w:t>
      </w:r>
      <w:proofErr w:type="spellEnd"/>
      <w:r w:rsidRPr="001D6A13">
        <w:rPr>
          <w:rFonts w:ascii="Arial" w:hAnsi="Arial" w:cs="Arial"/>
        </w:rPr>
        <w:t xml:space="preserve"> </w:t>
      </w:r>
      <w:proofErr w:type="spellStart"/>
      <w:r w:rsidRPr="001D6A13">
        <w:rPr>
          <w:rFonts w:ascii="Arial" w:hAnsi="Arial" w:cs="Arial"/>
        </w:rPr>
        <w:t>na</w:t>
      </w:r>
      <w:proofErr w:type="spellEnd"/>
      <w:r w:rsidRPr="001D6A13">
        <w:rPr>
          <w:rFonts w:ascii="Arial" w:hAnsi="Arial" w:cs="Arial"/>
        </w:rPr>
        <w:t xml:space="preserve"> </w:t>
      </w:r>
      <w:proofErr w:type="spellStart"/>
      <w:r w:rsidRPr="001D6A13">
        <w:rPr>
          <w:rFonts w:ascii="Arial" w:hAnsi="Arial" w:cs="Arial"/>
        </w:rPr>
        <w:t>plaću</w:t>
      </w:r>
      <w:proofErr w:type="spellEnd"/>
      <w:r w:rsidRPr="001D6A13">
        <w:rPr>
          <w:rFonts w:ascii="Arial" w:hAnsi="Arial" w:cs="Arial"/>
        </w:rPr>
        <w:t xml:space="preserve"> </w:t>
      </w:r>
      <w:proofErr w:type="spellStart"/>
      <w:r w:rsidRPr="001D6A13">
        <w:rPr>
          <w:rFonts w:ascii="Arial" w:hAnsi="Arial" w:cs="Arial"/>
        </w:rPr>
        <w:t>vrši</w:t>
      </w:r>
      <w:proofErr w:type="spellEnd"/>
      <w:r w:rsidRPr="001D6A13">
        <w:rPr>
          <w:rFonts w:ascii="Arial" w:hAnsi="Arial" w:cs="Arial"/>
        </w:rPr>
        <w:t xml:space="preserve"> se s </w:t>
      </w:r>
      <w:proofErr w:type="spellStart"/>
      <w:r w:rsidRPr="001D6A13">
        <w:rPr>
          <w:rFonts w:ascii="Arial" w:hAnsi="Arial" w:cs="Arial"/>
        </w:rPr>
        <w:t>isplatom</w:t>
      </w:r>
      <w:proofErr w:type="spellEnd"/>
      <w:r w:rsidRPr="001D6A13">
        <w:rPr>
          <w:rFonts w:ascii="Arial" w:hAnsi="Arial" w:cs="Arial"/>
        </w:rPr>
        <w:t xml:space="preserve"> </w:t>
      </w:r>
      <w:proofErr w:type="spellStart"/>
      <w:r w:rsidRPr="001D6A13">
        <w:rPr>
          <w:rFonts w:ascii="Arial" w:hAnsi="Arial" w:cs="Arial"/>
        </w:rPr>
        <w:t>plaće</w:t>
      </w:r>
      <w:proofErr w:type="spellEnd"/>
      <w:r w:rsidRPr="001D6A13">
        <w:rPr>
          <w:rFonts w:ascii="Arial" w:hAnsi="Arial" w:cs="Arial"/>
        </w:rPr>
        <w:t xml:space="preserve"> </w:t>
      </w:r>
      <w:proofErr w:type="spellStart"/>
      <w:r w:rsidRPr="001D6A13">
        <w:rPr>
          <w:rFonts w:ascii="Arial" w:hAnsi="Arial" w:cs="Arial"/>
        </w:rPr>
        <w:t>na</w:t>
      </w:r>
      <w:proofErr w:type="spellEnd"/>
      <w:r w:rsidRPr="001D6A13">
        <w:rPr>
          <w:rFonts w:ascii="Arial" w:hAnsi="Arial" w:cs="Arial"/>
        </w:rPr>
        <w:t xml:space="preserve"> </w:t>
      </w:r>
      <w:proofErr w:type="spellStart"/>
      <w:r w:rsidRPr="001D6A13">
        <w:rPr>
          <w:rFonts w:ascii="Arial" w:hAnsi="Arial" w:cs="Arial"/>
        </w:rPr>
        <w:t>koju</w:t>
      </w:r>
      <w:proofErr w:type="spellEnd"/>
      <w:r w:rsidRPr="001D6A13">
        <w:rPr>
          <w:rFonts w:ascii="Arial" w:hAnsi="Arial" w:cs="Arial"/>
        </w:rPr>
        <w:t xml:space="preserve"> je </w:t>
      </w:r>
      <w:proofErr w:type="spellStart"/>
      <w:r>
        <w:rPr>
          <w:rFonts w:ascii="Arial" w:hAnsi="Arial" w:cs="Arial"/>
        </w:rPr>
        <w:t>odobren</w:t>
      </w:r>
      <w:proofErr w:type="spellEnd"/>
      <w:r>
        <w:rPr>
          <w:rFonts w:ascii="Arial" w:hAnsi="Arial" w:cs="Arial"/>
        </w:rPr>
        <w:t xml:space="preserve"> </w:t>
      </w:r>
      <w:r w:rsidRPr="001D6A13">
        <w:rPr>
          <w:rFonts w:ascii="Arial" w:hAnsi="Arial" w:cs="Arial"/>
        </w:rPr>
        <w:t xml:space="preserve"> </w:t>
      </w:r>
      <w:proofErr w:type="spellStart"/>
      <w:r w:rsidRPr="001D6A13">
        <w:rPr>
          <w:rFonts w:ascii="Arial" w:hAnsi="Arial" w:cs="Arial"/>
        </w:rPr>
        <w:t>dodatak</w:t>
      </w:r>
      <w:proofErr w:type="spellEnd"/>
      <w:r w:rsidRPr="001D6A13">
        <w:rPr>
          <w:rFonts w:ascii="Arial" w:hAnsi="Arial" w:cs="Arial"/>
        </w:rPr>
        <w:t>.”</w:t>
      </w:r>
    </w:p>
    <w:p w:rsidR="00CE44EC" w:rsidRDefault="00CE44EC" w:rsidP="00CE44EC">
      <w:pPr>
        <w:pStyle w:val="Default"/>
        <w:rPr>
          <w:rFonts w:ascii="Courier New" w:hAnsi="Courier New" w:cs="Courier New"/>
          <w:b/>
          <w:bCs/>
        </w:rPr>
      </w:pPr>
    </w:p>
    <w:p w:rsidR="00CE44EC" w:rsidRPr="001D6A13" w:rsidRDefault="00CE44EC" w:rsidP="00CE44EC">
      <w:pPr>
        <w:pStyle w:val="Default"/>
        <w:jc w:val="center"/>
        <w:rPr>
          <w:rFonts w:ascii="Arial" w:hAnsi="Arial" w:cs="Arial"/>
          <w:b/>
          <w:bCs/>
        </w:rPr>
      </w:pPr>
    </w:p>
    <w:p w:rsidR="00CE44EC" w:rsidRDefault="00CE44EC" w:rsidP="00CE44EC">
      <w:pPr>
        <w:pStyle w:val="Default"/>
        <w:jc w:val="center"/>
        <w:rPr>
          <w:rFonts w:ascii="Arial" w:hAnsi="Arial" w:cs="Arial"/>
          <w:b/>
          <w:bCs/>
        </w:rPr>
      </w:pPr>
      <w:proofErr w:type="spellStart"/>
      <w:proofErr w:type="gramStart"/>
      <w:r w:rsidRPr="001D6A13">
        <w:rPr>
          <w:rFonts w:ascii="Arial" w:hAnsi="Arial" w:cs="Arial"/>
          <w:b/>
          <w:bCs/>
        </w:rPr>
        <w:t>Članak</w:t>
      </w:r>
      <w:proofErr w:type="spellEnd"/>
      <w:r w:rsidRPr="001D6A13">
        <w:rPr>
          <w:rFonts w:ascii="Arial" w:hAnsi="Arial" w:cs="Arial"/>
          <w:b/>
          <w:bCs/>
        </w:rPr>
        <w:t xml:space="preserve"> 4.</w:t>
      </w:r>
      <w:proofErr w:type="gramEnd"/>
    </w:p>
    <w:p w:rsidR="00CE44EC" w:rsidRPr="001D6A13" w:rsidRDefault="00CE44EC" w:rsidP="00CE44EC">
      <w:pPr>
        <w:pStyle w:val="Default"/>
        <w:jc w:val="center"/>
        <w:rPr>
          <w:rFonts w:ascii="Arial" w:hAnsi="Arial" w:cs="Arial"/>
        </w:rPr>
      </w:pPr>
    </w:p>
    <w:p w:rsidR="00CE44EC" w:rsidRPr="001D6A13" w:rsidRDefault="00CE44EC" w:rsidP="00CE44EC">
      <w:pPr>
        <w:pStyle w:val="Default"/>
        <w:ind w:firstLine="720"/>
        <w:jc w:val="both"/>
        <w:rPr>
          <w:rFonts w:ascii="Arial" w:hAnsi="Arial" w:cs="Arial"/>
        </w:rPr>
      </w:pPr>
      <w:r w:rsidRPr="001D6A13">
        <w:rPr>
          <w:rFonts w:ascii="Arial" w:hAnsi="Arial" w:cs="Arial"/>
        </w:rPr>
        <w:t xml:space="preserve">Ova </w:t>
      </w:r>
      <w:proofErr w:type="spellStart"/>
      <w:r w:rsidRPr="001D6A13">
        <w:rPr>
          <w:rFonts w:ascii="Arial" w:hAnsi="Arial" w:cs="Arial"/>
        </w:rPr>
        <w:t>Izmjena</w:t>
      </w:r>
      <w:proofErr w:type="spellEnd"/>
      <w:r w:rsidRPr="001D6A13">
        <w:rPr>
          <w:rFonts w:ascii="Arial" w:hAnsi="Arial" w:cs="Arial"/>
        </w:rPr>
        <w:t xml:space="preserve"> i </w:t>
      </w:r>
      <w:proofErr w:type="spellStart"/>
      <w:r w:rsidRPr="001D6A13">
        <w:rPr>
          <w:rFonts w:ascii="Arial" w:hAnsi="Arial" w:cs="Arial"/>
        </w:rPr>
        <w:t>dopuna</w:t>
      </w:r>
      <w:proofErr w:type="spellEnd"/>
      <w:r w:rsidRPr="001D6A13">
        <w:rPr>
          <w:rFonts w:ascii="Arial" w:hAnsi="Arial" w:cs="Arial"/>
        </w:rPr>
        <w:t xml:space="preserve"> </w:t>
      </w:r>
      <w:proofErr w:type="spellStart"/>
      <w:r w:rsidRPr="001D6A13">
        <w:rPr>
          <w:rFonts w:ascii="Arial" w:hAnsi="Arial" w:cs="Arial"/>
        </w:rPr>
        <w:t>Pravilnika</w:t>
      </w:r>
      <w:proofErr w:type="spellEnd"/>
      <w:r w:rsidRPr="001D6A13">
        <w:rPr>
          <w:rFonts w:ascii="Arial" w:hAnsi="Arial" w:cs="Arial"/>
        </w:rPr>
        <w:t xml:space="preserve"> </w:t>
      </w:r>
      <w:proofErr w:type="spellStart"/>
      <w:r w:rsidRPr="001D6A13">
        <w:rPr>
          <w:rFonts w:ascii="Arial" w:hAnsi="Arial" w:cs="Arial"/>
        </w:rPr>
        <w:t>stupa</w:t>
      </w:r>
      <w:proofErr w:type="spellEnd"/>
      <w:r w:rsidRPr="001D6A13">
        <w:rPr>
          <w:rFonts w:ascii="Arial" w:hAnsi="Arial" w:cs="Arial"/>
        </w:rPr>
        <w:t xml:space="preserve"> </w:t>
      </w:r>
      <w:proofErr w:type="spellStart"/>
      <w:proofErr w:type="gramStart"/>
      <w:r w:rsidRPr="001D6A13">
        <w:rPr>
          <w:rFonts w:ascii="Arial" w:hAnsi="Arial" w:cs="Arial"/>
        </w:rPr>
        <w:t>na</w:t>
      </w:r>
      <w:proofErr w:type="spellEnd"/>
      <w:proofErr w:type="gramEnd"/>
      <w:r w:rsidRPr="001D6A13">
        <w:rPr>
          <w:rFonts w:ascii="Arial" w:hAnsi="Arial" w:cs="Arial"/>
        </w:rPr>
        <w:t xml:space="preserve"> </w:t>
      </w:r>
      <w:proofErr w:type="spellStart"/>
      <w:r w:rsidRPr="001D6A13">
        <w:rPr>
          <w:rFonts w:ascii="Arial" w:hAnsi="Arial" w:cs="Arial"/>
        </w:rPr>
        <w:t>snagu</w:t>
      </w:r>
      <w:proofErr w:type="spellEnd"/>
      <w:r w:rsidRPr="001D6A13">
        <w:rPr>
          <w:rFonts w:ascii="Arial" w:hAnsi="Arial" w:cs="Arial"/>
        </w:rPr>
        <w:t xml:space="preserve"> </w:t>
      </w:r>
      <w:proofErr w:type="spellStart"/>
      <w:r w:rsidRPr="001D6A13">
        <w:rPr>
          <w:rFonts w:ascii="Arial" w:hAnsi="Arial" w:cs="Arial"/>
        </w:rPr>
        <w:t>dan</w:t>
      </w:r>
      <w:proofErr w:type="spellEnd"/>
      <w:r w:rsidRPr="001D6A13">
        <w:rPr>
          <w:rFonts w:ascii="Arial" w:hAnsi="Arial" w:cs="Arial"/>
        </w:rPr>
        <w:t xml:space="preserve"> </w:t>
      </w:r>
      <w:proofErr w:type="spellStart"/>
      <w:r w:rsidRPr="001D6A13">
        <w:rPr>
          <w:rFonts w:ascii="Arial" w:hAnsi="Arial" w:cs="Arial"/>
        </w:rPr>
        <w:t>nakon</w:t>
      </w:r>
      <w:proofErr w:type="spellEnd"/>
      <w:r w:rsidRPr="001D6A13">
        <w:rPr>
          <w:rFonts w:ascii="Arial" w:hAnsi="Arial" w:cs="Arial"/>
        </w:rPr>
        <w:t xml:space="preserve"> </w:t>
      </w:r>
      <w:proofErr w:type="spellStart"/>
      <w:r w:rsidRPr="001D6A13">
        <w:rPr>
          <w:rFonts w:ascii="Arial" w:hAnsi="Arial" w:cs="Arial"/>
        </w:rPr>
        <w:t>objave</w:t>
      </w:r>
      <w:proofErr w:type="spellEnd"/>
      <w:r w:rsidRPr="001D6A13">
        <w:rPr>
          <w:rFonts w:ascii="Arial" w:hAnsi="Arial" w:cs="Arial"/>
        </w:rPr>
        <w:t xml:space="preserve"> u “</w:t>
      </w:r>
      <w:proofErr w:type="spellStart"/>
      <w:r w:rsidRPr="001D6A13">
        <w:rPr>
          <w:rFonts w:ascii="Arial" w:hAnsi="Arial" w:cs="Arial"/>
        </w:rPr>
        <w:t>Službenom</w:t>
      </w:r>
      <w:proofErr w:type="spellEnd"/>
      <w:r w:rsidRPr="001D6A13">
        <w:rPr>
          <w:rFonts w:ascii="Arial" w:hAnsi="Arial" w:cs="Arial"/>
        </w:rPr>
        <w:t xml:space="preserve"> </w:t>
      </w:r>
      <w:proofErr w:type="spellStart"/>
      <w:r w:rsidRPr="001D6A13">
        <w:rPr>
          <w:rFonts w:ascii="Arial" w:hAnsi="Arial" w:cs="Arial"/>
        </w:rPr>
        <w:t>glasniku</w:t>
      </w:r>
      <w:proofErr w:type="spellEnd"/>
      <w:r w:rsidRPr="001D6A13">
        <w:rPr>
          <w:rFonts w:ascii="Arial" w:hAnsi="Arial" w:cs="Arial"/>
        </w:rPr>
        <w:t xml:space="preserve"> </w:t>
      </w:r>
      <w:proofErr w:type="spellStart"/>
      <w:r w:rsidRPr="001D6A13">
        <w:rPr>
          <w:rFonts w:ascii="Arial" w:hAnsi="Arial" w:cs="Arial"/>
        </w:rPr>
        <w:t>Općine</w:t>
      </w:r>
      <w:proofErr w:type="spellEnd"/>
      <w:r w:rsidRPr="001D6A13">
        <w:rPr>
          <w:rFonts w:ascii="Arial" w:hAnsi="Arial" w:cs="Arial"/>
        </w:rPr>
        <w:t xml:space="preserve"> Gračac”. </w:t>
      </w:r>
    </w:p>
    <w:p w:rsidR="00CE44EC" w:rsidRPr="001D6A13" w:rsidRDefault="00CE44EC" w:rsidP="00CE44EC">
      <w:pPr>
        <w:pStyle w:val="Default"/>
        <w:jc w:val="both"/>
        <w:rPr>
          <w:rFonts w:ascii="Arial" w:hAnsi="Arial" w:cs="Arial"/>
        </w:rPr>
      </w:pPr>
    </w:p>
    <w:p w:rsidR="00CE44EC" w:rsidRPr="001D6A13" w:rsidRDefault="00CE44EC" w:rsidP="00CE44EC">
      <w:pPr>
        <w:rPr>
          <w:rFonts w:ascii="Arial" w:hAnsi="Arial" w:cs="Arial"/>
          <w:b/>
        </w:rPr>
      </w:pPr>
      <w:r w:rsidRPr="001D6A13">
        <w:rPr>
          <w:rFonts w:ascii="Arial" w:hAnsi="Arial" w:cs="Arial"/>
        </w:rPr>
        <w:tab/>
      </w:r>
      <w:r w:rsidRPr="001D6A13">
        <w:rPr>
          <w:rFonts w:ascii="Arial" w:hAnsi="Arial" w:cs="Arial"/>
        </w:rPr>
        <w:tab/>
      </w:r>
      <w:r w:rsidRPr="001D6A13">
        <w:rPr>
          <w:rFonts w:ascii="Arial" w:hAnsi="Arial" w:cs="Arial"/>
        </w:rPr>
        <w:tab/>
      </w:r>
      <w:r w:rsidRPr="001D6A13">
        <w:rPr>
          <w:rFonts w:ascii="Arial" w:hAnsi="Arial" w:cs="Arial"/>
        </w:rPr>
        <w:tab/>
      </w:r>
      <w:r w:rsidRPr="001D6A13">
        <w:rPr>
          <w:rFonts w:ascii="Arial" w:hAnsi="Arial" w:cs="Arial"/>
        </w:rPr>
        <w:tab/>
      </w:r>
      <w:r w:rsidRPr="001D6A13">
        <w:rPr>
          <w:rFonts w:ascii="Arial" w:hAnsi="Arial" w:cs="Arial"/>
        </w:rPr>
        <w:tab/>
      </w:r>
      <w:r w:rsidRPr="001D6A13">
        <w:rPr>
          <w:rFonts w:ascii="Arial" w:hAnsi="Arial" w:cs="Arial"/>
        </w:rPr>
        <w:tab/>
        <w:t xml:space="preserve">        </w:t>
      </w:r>
      <w:r w:rsidRPr="001D6A13">
        <w:rPr>
          <w:rFonts w:ascii="Arial" w:hAnsi="Arial" w:cs="Arial"/>
          <w:b/>
        </w:rPr>
        <w:t>OPĆINSKA NAČELNICA:</w:t>
      </w:r>
    </w:p>
    <w:p w:rsidR="00CE44EC" w:rsidRPr="001D6A13" w:rsidRDefault="00CE44EC" w:rsidP="00CE44EC">
      <w:pPr>
        <w:rPr>
          <w:rFonts w:ascii="Arial" w:hAnsi="Arial" w:cs="Arial"/>
          <w:b/>
        </w:rPr>
      </w:pPr>
      <w:r w:rsidRPr="001D6A13">
        <w:rPr>
          <w:rFonts w:ascii="Arial" w:hAnsi="Arial" w:cs="Arial"/>
          <w:b/>
        </w:rPr>
        <w:tab/>
      </w:r>
      <w:r w:rsidRPr="001D6A13">
        <w:rPr>
          <w:rFonts w:ascii="Arial" w:hAnsi="Arial" w:cs="Arial"/>
          <w:b/>
        </w:rPr>
        <w:tab/>
      </w:r>
      <w:r w:rsidRPr="001D6A13">
        <w:rPr>
          <w:rFonts w:ascii="Arial" w:hAnsi="Arial" w:cs="Arial"/>
          <w:b/>
        </w:rPr>
        <w:tab/>
      </w:r>
      <w:r w:rsidRPr="001D6A13">
        <w:rPr>
          <w:rFonts w:ascii="Arial" w:hAnsi="Arial" w:cs="Arial"/>
          <w:b/>
        </w:rPr>
        <w:tab/>
      </w:r>
      <w:r w:rsidRPr="001D6A13">
        <w:rPr>
          <w:rFonts w:ascii="Arial" w:hAnsi="Arial" w:cs="Arial"/>
          <w:b/>
        </w:rPr>
        <w:tab/>
      </w:r>
      <w:r w:rsidRPr="001D6A13">
        <w:rPr>
          <w:rFonts w:ascii="Arial" w:hAnsi="Arial" w:cs="Arial"/>
          <w:b/>
        </w:rPr>
        <w:tab/>
      </w:r>
      <w:r w:rsidRPr="001D6A13">
        <w:rPr>
          <w:rFonts w:ascii="Arial" w:hAnsi="Arial" w:cs="Arial"/>
          <w:b/>
        </w:rPr>
        <w:tab/>
        <w:t xml:space="preserve">        Nataša </w:t>
      </w:r>
      <w:proofErr w:type="spellStart"/>
      <w:r w:rsidRPr="001D6A13">
        <w:rPr>
          <w:rFonts w:ascii="Arial" w:hAnsi="Arial" w:cs="Arial"/>
          <w:b/>
        </w:rPr>
        <w:t>Turbić</w:t>
      </w:r>
      <w:proofErr w:type="spellEnd"/>
      <w:r w:rsidRPr="001D6A13">
        <w:rPr>
          <w:rFonts w:ascii="Arial" w:hAnsi="Arial" w:cs="Arial"/>
          <w:b/>
        </w:rPr>
        <w:t>, prof.</w:t>
      </w:r>
    </w:p>
    <w:p w:rsidR="00DF271D" w:rsidRDefault="00DF271D"/>
    <w:p w:rsidR="00DF271D" w:rsidRDefault="00DF271D"/>
    <w:p w:rsidR="00DF271D" w:rsidRDefault="00DF271D"/>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Pr="00885625" w:rsidRDefault="00CE44EC" w:rsidP="00CE44EC">
      <w:pPr>
        <w:jc w:val="both"/>
        <w:rPr>
          <w:rFonts w:ascii="Arial" w:hAnsi="Arial" w:cs="Arial"/>
          <w:b/>
          <w:color w:val="000000"/>
        </w:rPr>
      </w:pPr>
      <w:r w:rsidRPr="00885625">
        <w:rPr>
          <w:rFonts w:ascii="Arial" w:hAnsi="Arial" w:cs="Arial"/>
          <w:b/>
          <w:color w:val="000000"/>
        </w:rPr>
        <w:t>OPĆINSKO VIJEĆE</w:t>
      </w:r>
    </w:p>
    <w:p w:rsidR="00CE44EC" w:rsidRPr="00885625" w:rsidRDefault="00CE44EC" w:rsidP="00CE44EC">
      <w:pPr>
        <w:jc w:val="both"/>
        <w:rPr>
          <w:rFonts w:ascii="Arial" w:hAnsi="Arial" w:cs="Arial"/>
          <w:b/>
          <w:color w:val="000000"/>
        </w:rPr>
      </w:pPr>
      <w:r w:rsidRPr="00885625">
        <w:rPr>
          <w:rFonts w:ascii="Arial" w:hAnsi="Arial" w:cs="Arial"/>
          <w:b/>
          <w:color w:val="000000"/>
        </w:rPr>
        <w:t>KLASA: 810-03/19-01/1</w:t>
      </w:r>
    </w:p>
    <w:p w:rsidR="00CE44EC" w:rsidRPr="00885625" w:rsidRDefault="00CE44EC" w:rsidP="00CE44EC">
      <w:pPr>
        <w:jc w:val="both"/>
        <w:rPr>
          <w:rFonts w:ascii="Arial" w:hAnsi="Arial" w:cs="Arial"/>
          <w:b/>
          <w:color w:val="000000"/>
        </w:rPr>
      </w:pPr>
      <w:r w:rsidRPr="00885625">
        <w:rPr>
          <w:rFonts w:ascii="Arial" w:hAnsi="Arial" w:cs="Arial"/>
          <w:b/>
          <w:color w:val="000000"/>
        </w:rPr>
        <w:t>URBROJ: 2198/31-02-19-1</w:t>
      </w:r>
    </w:p>
    <w:p w:rsidR="00CE44EC" w:rsidRPr="00885625" w:rsidRDefault="00CE44EC" w:rsidP="00CE44EC">
      <w:pPr>
        <w:jc w:val="both"/>
        <w:rPr>
          <w:rFonts w:ascii="Arial" w:hAnsi="Arial" w:cs="Arial"/>
          <w:b/>
          <w:color w:val="000000"/>
        </w:rPr>
      </w:pPr>
      <w:r w:rsidRPr="00885625">
        <w:rPr>
          <w:rFonts w:ascii="Arial" w:hAnsi="Arial" w:cs="Arial"/>
          <w:b/>
          <w:color w:val="000000"/>
        </w:rPr>
        <w:t>Gračac, 24. siječnja 2019. g.</w:t>
      </w:r>
    </w:p>
    <w:p w:rsidR="00CE44EC" w:rsidRPr="008A0484" w:rsidRDefault="00CE44EC" w:rsidP="00CE44EC">
      <w:pPr>
        <w:pStyle w:val="NormalWeb"/>
        <w:spacing w:line="276" w:lineRule="auto"/>
        <w:jc w:val="both"/>
        <w:rPr>
          <w:rFonts w:ascii="Arial" w:hAnsi="Arial" w:cs="Arial"/>
        </w:rPr>
      </w:pPr>
      <w:r w:rsidRPr="008A0484">
        <w:rPr>
          <w:rFonts w:ascii="Arial" w:hAnsi="Arial" w:cs="Arial"/>
        </w:rPr>
        <w:t xml:space="preserve">Na temelju članka 17. stavka 1. točka 1. Zakona o sustavu civilne zaštite (»Narodne novine« broj 82/15) i članka 32. Statuta Općine Gračac (»Službeni glasnik Zadarske županije« 11/13, „Službeni glasnik“ Općine Gračac 1/18), Općinsko vijeće Općine Gračac, na svojoj  13. sjednici održanoj dana 24. siječnja 2019. godine, donijelo je  </w:t>
      </w:r>
    </w:p>
    <w:p w:rsidR="00CE44EC" w:rsidRPr="008A0484" w:rsidRDefault="00CE44EC" w:rsidP="00CE44EC">
      <w:pPr>
        <w:spacing w:line="276" w:lineRule="auto"/>
        <w:jc w:val="center"/>
        <w:rPr>
          <w:rFonts w:ascii="Arial" w:hAnsi="Arial" w:cs="Arial"/>
          <w:b/>
          <w:bCs/>
        </w:rPr>
      </w:pPr>
      <w:r w:rsidRPr="008A0484">
        <w:rPr>
          <w:rFonts w:ascii="Arial" w:hAnsi="Arial" w:cs="Arial"/>
          <w:b/>
          <w:bCs/>
        </w:rPr>
        <w:t>ANALIZU STANJA SUSTAVA CIVILNE ZAŠTITE</w:t>
      </w:r>
      <w:r w:rsidRPr="008A0484">
        <w:rPr>
          <w:rFonts w:ascii="Arial" w:hAnsi="Arial" w:cs="Arial"/>
          <w:b/>
          <w:bCs/>
        </w:rPr>
        <w:br/>
        <w:t xml:space="preserve">na području </w:t>
      </w:r>
      <w:r w:rsidRPr="008A0484">
        <w:rPr>
          <w:rFonts w:ascii="Arial" w:hAnsi="Arial" w:cs="Arial"/>
          <w:b/>
        </w:rPr>
        <w:t>Općine Gračac za</w:t>
      </w:r>
      <w:r w:rsidRPr="008A0484">
        <w:rPr>
          <w:rFonts w:ascii="Arial" w:hAnsi="Arial" w:cs="Arial"/>
          <w:b/>
          <w:bCs/>
        </w:rPr>
        <w:t xml:space="preserve"> 2018. godinu</w:t>
      </w:r>
    </w:p>
    <w:p w:rsidR="00CE44EC" w:rsidRPr="008A0484" w:rsidRDefault="00CE44EC" w:rsidP="00DD46B8">
      <w:pPr>
        <w:pStyle w:val="NormalWeb"/>
        <w:numPr>
          <w:ilvl w:val="0"/>
          <w:numId w:val="5"/>
        </w:numPr>
        <w:spacing w:line="276" w:lineRule="auto"/>
        <w:jc w:val="both"/>
        <w:rPr>
          <w:rFonts w:ascii="Arial" w:hAnsi="Arial" w:cs="Arial"/>
          <w:b/>
        </w:rPr>
      </w:pPr>
      <w:r w:rsidRPr="008A0484">
        <w:rPr>
          <w:rFonts w:ascii="Arial" w:hAnsi="Arial" w:cs="Arial"/>
          <w:b/>
        </w:rPr>
        <w:t>UVOD</w:t>
      </w:r>
    </w:p>
    <w:p w:rsidR="00CE44EC" w:rsidRPr="008A0484" w:rsidRDefault="00CE44EC" w:rsidP="00CE44EC">
      <w:pPr>
        <w:spacing w:line="276" w:lineRule="auto"/>
        <w:jc w:val="both"/>
        <w:rPr>
          <w:rFonts w:ascii="Arial" w:hAnsi="Arial" w:cs="Arial"/>
        </w:rPr>
      </w:pPr>
      <w:r w:rsidRPr="008A0484">
        <w:rPr>
          <w:rFonts w:ascii="Arial" w:hAnsi="Arial" w:cs="Arial"/>
        </w:rPr>
        <w:t>Civilna zaštita je sustav organiziranja sudionika, operativnih snaga i građana za ostvarivanje zaštite i spašavanja ljudi, životinja, materijalnih i kulturnih dobara i okoliša u velikim nesrećama i katastrofama i otklanjanju posljedica terorizma i ratnih razaranja.</w:t>
      </w:r>
    </w:p>
    <w:p w:rsidR="00CE44EC" w:rsidRPr="008A0484" w:rsidRDefault="00CE44EC" w:rsidP="00CE44EC">
      <w:pPr>
        <w:spacing w:line="276" w:lineRule="auto"/>
        <w:jc w:val="both"/>
        <w:rPr>
          <w:rFonts w:ascii="Arial" w:hAnsi="Arial" w:cs="Arial"/>
        </w:rPr>
      </w:pPr>
    </w:p>
    <w:p w:rsidR="00CE44EC" w:rsidRPr="008A0484" w:rsidRDefault="00CE44EC" w:rsidP="00CE44EC">
      <w:pPr>
        <w:spacing w:line="276" w:lineRule="auto"/>
        <w:jc w:val="both"/>
        <w:rPr>
          <w:rFonts w:ascii="Arial" w:hAnsi="Arial" w:cs="Arial"/>
        </w:rPr>
      </w:pPr>
      <w:r w:rsidRPr="008A0484">
        <w:rPr>
          <w:rFonts w:ascii="Arial" w:hAnsi="Arial" w:cs="Arial"/>
        </w:rPr>
        <w:t>Člankom 17. stavak 1. Zakona o sustavu civilne zaštite (NN 82/15) definirano je da predstavničko tijelo na prijedlog izvršnog tijela jedinica lokalne i područne (regionalne)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w:t>
      </w:r>
    </w:p>
    <w:p w:rsidR="00CE44EC" w:rsidRPr="008A0484" w:rsidRDefault="00CE44EC" w:rsidP="00CE44EC">
      <w:pPr>
        <w:spacing w:line="276" w:lineRule="auto"/>
        <w:jc w:val="both"/>
        <w:rPr>
          <w:rFonts w:ascii="Arial" w:hAnsi="Arial" w:cs="Arial"/>
        </w:rPr>
      </w:pPr>
    </w:p>
    <w:p w:rsidR="00CE44EC" w:rsidRPr="008A0484" w:rsidRDefault="00CE44EC" w:rsidP="00CE44EC">
      <w:pPr>
        <w:spacing w:line="276" w:lineRule="auto"/>
        <w:jc w:val="both"/>
        <w:rPr>
          <w:rFonts w:ascii="Arial" w:hAnsi="Arial" w:cs="Arial"/>
        </w:rPr>
      </w:pPr>
    </w:p>
    <w:p w:rsidR="00CE44EC" w:rsidRPr="008A0484" w:rsidRDefault="00CE44EC" w:rsidP="00CE44EC">
      <w:pPr>
        <w:spacing w:line="276" w:lineRule="auto"/>
        <w:jc w:val="both"/>
        <w:rPr>
          <w:rFonts w:ascii="Arial" w:hAnsi="Arial" w:cs="Arial"/>
        </w:rPr>
      </w:pPr>
      <w:r w:rsidRPr="008A0484">
        <w:rPr>
          <w:rFonts w:ascii="Arial" w:hAnsi="Arial" w:cs="Arial"/>
        </w:rPr>
        <w:t>Općina Gračac ima usvojenu i usklađenu:</w:t>
      </w:r>
    </w:p>
    <w:p w:rsidR="00CE44EC" w:rsidRPr="008A0484" w:rsidRDefault="00CE44EC" w:rsidP="00DD46B8">
      <w:pPr>
        <w:numPr>
          <w:ilvl w:val="0"/>
          <w:numId w:val="6"/>
        </w:numPr>
        <w:spacing w:line="276" w:lineRule="auto"/>
        <w:jc w:val="both"/>
        <w:rPr>
          <w:rFonts w:ascii="Arial" w:hAnsi="Arial" w:cs="Arial"/>
        </w:rPr>
      </w:pPr>
      <w:r w:rsidRPr="008A0484">
        <w:rPr>
          <w:rFonts w:ascii="Arial" w:hAnsi="Arial" w:cs="Arial"/>
        </w:rPr>
        <w:t xml:space="preserve">Procjenu ugroženosti stanovništva, materijalnih i kulturnih dobara i okoliša, </w:t>
      </w:r>
    </w:p>
    <w:p w:rsidR="00CE44EC" w:rsidRPr="008A0484" w:rsidRDefault="00CE44EC" w:rsidP="00DD46B8">
      <w:pPr>
        <w:numPr>
          <w:ilvl w:val="0"/>
          <w:numId w:val="6"/>
        </w:numPr>
        <w:spacing w:line="276" w:lineRule="auto"/>
        <w:jc w:val="both"/>
        <w:rPr>
          <w:rFonts w:ascii="Arial" w:hAnsi="Arial" w:cs="Arial"/>
        </w:rPr>
      </w:pPr>
      <w:r w:rsidRPr="008A0484">
        <w:rPr>
          <w:rFonts w:ascii="Arial" w:hAnsi="Arial" w:cs="Arial"/>
        </w:rPr>
        <w:t xml:space="preserve">Plan zaštite i spašavanja i Plan civilne zaštite, </w:t>
      </w:r>
    </w:p>
    <w:p w:rsidR="00CE44EC" w:rsidRPr="008A0484" w:rsidRDefault="00CE44EC" w:rsidP="00DD46B8">
      <w:pPr>
        <w:numPr>
          <w:ilvl w:val="0"/>
          <w:numId w:val="6"/>
        </w:numPr>
        <w:spacing w:line="276" w:lineRule="auto"/>
        <w:jc w:val="both"/>
        <w:rPr>
          <w:rFonts w:ascii="Arial" w:hAnsi="Arial" w:cs="Arial"/>
        </w:rPr>
      </w:pPr>
      <w:r w:rsidRPr="008A0484">
        <w:rPr>
          <w:rFonts w:ascii="Arial" w:hAnsi="Arial" w:cs="Arial"/>
        </w:rPr>
        <w:t xml:space="preserve">Plan zaštite od požara, </w:t>
      </w:r>
    </w:p>
    <w:p w:rsidR="00CE44EC" w:rsidRPr="008A0484" w:rsidRDefault="00CE44EC" w:rsidP="00DD46B8">
      <w:pPr>
        <w:numPr>
          <w:ilvl w:val="0"/>
          <w:numId w:val="6"/>
        </w:numPr>
        <w:spacing w:line="276" w:lineRule="auto"/>
        <w:jc w:val="both"/>
        <w:rPr>
          <w:rFonts w:ascii="Arial" w:hAnsi="Arial" w:cs="Arial"/>
        </w:rPr>
      </w:pPr>
      <w:r w:rsidRPr="008A0484">
        <w:rPr>
          <w:rFonts w:ascii="Arial" w:hAnsi="Arial" w:cs="Arial"/>
        </w:rPr>
        <w:t xml:space="preserve">Procjenu ugroženosti od požara i tehnoloških eksplozija. </w:t>
      </w:r>
    </w:p>
    <w:p w:rsidR="00CE44EC" w:rsidRPr="008A0484" w:rsidRDefault="00CE44EC" w:rsidP="00DD46B8">
      <w:pPr>
        <w:numPr>
          <w:ilvl w:val="0"/>
          <w:numId w:val="6"/>
        </w:numPr>
        <w:spacing w:line="276" w:lineRule="auto"/>
        <w:jc w:val="both"/>
        <w:rPr>
          <w:rFonts w:ascii="Arial" w:hAnsi="Arial" w:cs="Arial"/>
        </w:rPr>
      </w:pPr>
      <w:r w:rsidRPr="008A0484">
        <w:rPr>
          <w:rFonts w:ascii="Arial" w:hAnsi="Arial" w:cs="Arial"/>
        </w:rPr>
        <w:t>Navedeni planski dokumenti ostaju na snazi do donošenja Procjene rizika od velikih nesreća i Plana djelovanja civilne zaštite u skladu s člankom 97. Zakona o sustavu civilne zaštite, kao i važeći propisi navedeni u članku 93. Zakona o sustavu civilne zaštite.</w:t>
      </w:r>
    </w:p>
    <w:p w:rsidR="00CE44EC" w:rsidRPr="008A0484" w:rsidRDefault="00CE44EC" w:rsidP="00CE44EC">
      <w:pPr>
        <w:spacing w:line="276" w:lineRule="auto"/>
        <w:jc w:val="both"/>
        <w:rPr>
          <w:rFonts w:ascii="Arial" w:hAnsi="Arial" w:cs="Arial"/>
        </w:rPr>
      </w:pPr>
    </w:p>
    <w:p w:rsidR="00CE44EC" w:rsidRPr="008A0484" w:rsidRDefault="00CE44EC" w:rsidP="00CE44EC">
      <w:pPr>
        <w:spacing w:line="276" w:lineRule="auto"/>
        <w:jc w:val="both"/>
        <w:rPr>
          <w:rFonts w:ascii="Arial" w:hAnsi="Arial" w:cs="Arial"/>
        </w:rPr>
      </w:pPr>
      <w:r w:rsidRPr="008A0484">
        <w:rPr>
          <w:rFonts w:ascii="Arial" w:hAnsi="Arial" w:cs="Arial"/>
        </w:rPr>
        <w:t>Na području Općine Gračac ukupne snage i potencijale za civilnu zaštitu čine:</w:t>
      </w:r>
    </w:p>
    <w:p w:rsidR="00CE44EC" w:rsidRPr="008A0484" w:rsidRDefault="00CE44EC" w:rsidP="00DD46B8">
      <w:pPr>
        <w:numPr>
          <w:ilvl w:val="0"/>
          <w:numId w:val="7"/>
        </w:numPr>
        <w:spacing w:line="276" w:lineRule="auto"/>
        <w:jc w:val="both"/>
        <w:rPr>
          <w:rFonts w:ascii="Arial" w:hAnsi="Arial" w:cs="Arial"/>
        </w:rPr>
      </w:pPr>
      <w:r w:rsidRPr="008A0484">
        <w:rPr>
          <w:rFonts w:ascii="Arial" w:hAnsi="Arial" w:cs="Arial"/>
        </w:rPr>
        <w:t>Operativna snage civilne zaštite,</w:t>
      </w:r>
    </w:p>
    <w:p w:rsidR="00CE44EC" w:rsidRPr="008A0484" w:rsidRDefault="00CE44EC" w:rsidP="00DD46B8">
      <w:pPr>
        <w:numPr>
          <w:ilvl w:val="0"/>
          <w:numId w:val="7"/>
        </w:numPr>
        <w:spacing w:line="276" w:lineRule="auto"/>
        <w:jc w:val="both"/>
        <w:rPr>
          <w:rFonts w:ascii="Arial" w:hAnsi="Arial" w:cs="Arial"/>
        </w:rPr>
      </w:pPr>
      <w:r w:rsidRPr="008A0484">
        <w:rPr>
          <w:rFonts w:ascii="Arial" w:hAnsi="Arial" w:cs="Arial"/>
        </w:rPr>
        <w:t>Pravne osobe od interesa za sustav civilne zaštite,</w:t>
      </w:r>
    </w:p>
    <w:p w:rsidR="00CE44EC" w:rsidRPr="008A0484" w:rsidRDefault="00CE44EC" w:rsidP="00DD46B8">
      <w:pPr>
        <w:numPr>
          <w:ilvl w:val="0"/>
          <w:numId w:val="7"/>
        </w:numPr>
        <w:spacing w:line="276" w:lineRule="auto"/>
        <w:jc w:val="both"/>
        <w:rPr>
          <w:rFonts w:ascii="Arial" w:hAnsi="Arial" w:cs="Arial"/>
        </w:rPr>
      </w:pPr>
      <w:r w:rsidRPr="008A0484">
        <w:rPr>
          <w:rFonts w:ascii="Arial" w:hAnsi="Arial" w:cs="Arial"/>
        </w:rPr>
        <w:t>Pravne osobe od posebnog interesa za sustav civilne zaštite,</w:t>
      </w:r>
    </w:p>
    <w:p w:rsidR="00CE44EC" w:rsidRPr="008A0484" w:rsidRDefault="00CE44EC" w:rsidP="00DD46B8">
      <w:pPr>
        <w:numPr>
          <w:ilvl w:val="0"/>
          <w:numId w:val="7"/>
        </w:numPr>
        <w:spacing w:line="276" w:lineRule="auto"/>
        <w:jc w:val="both"/>
        <w:rPr>
          <w:rFonts w:ascii="Arial" w:hAnsi="Arial" w:cs="Arial"/>
        </w:rPr>
      </w:pPr>
      <w:r w:rsidRPr="008A0484">
        <w:rPr>
          <w:rFonts w:ascii="Arial" w:hAnsi="Arial" w:cs="Arial"/>
        </w:rPr>
        <w:lastRenderedPageBreak/>
        <w:t>Udruge građana od interesa za sustav civilne zaštite.</w:t>
      </w:r>
    </w:p>
    <w:p w:rsidR="00CE44EC" w:rsidRPr="008A0484" w:rsidRDefault="00CE44EC" w:rsidP="00CE44EC">
      <w:pPr>
        <w:spacing w:line="276" w:lineRule="auto"/>
        <w:jc w:val="both"/>
        <w:rPr>
          <w:rFonts w:ascii="Arial" w:hAnsi="Arial" w:cs="Arial"/>
        </w:rPr>
      </w:pPr>
    </w:p>
    <w:p w:rsidR="00CE44EC" w:rsidRPr="008A0484" w:rsidRDefault="00CE44EC" w:rsidP="00CE44EC">
      <w:pPr>
        <w:spacing w:line="276" w:lineRule="auto"/>
        <w:jc w:val="both"/>
        <w:rPr>
          <w:rFonts w:ascii="Arial" w:hAnsi="Arial" w:cs="Arial"/>
        </w:rPr>
      </w:pPr>
      <w:r w:rsidRPr="008A0484">
        <w:rPr>
          <w:rFonts w:ascii="Arial" w:hAnsi="Arial" w:cs="Arial"/>
        </w:rPr>
        <w:t>Općinska načelnica je Odlukom o određivanju operativnih snaga za civilnu zaštitu i Odlukom o određivanju pravnih osoba od interesa za civilnu zaštitu utvrdila navedene operativne snage i pravne osobe od interesa za sustav civilne zaštite.</w:t>
      </w:r>
    </w:p>
    <w:p w:rsidR="00CE44EC" w:rsidRPr="008A0484" w:rsidRDefault="00CE44EC" w:rsidP="00CE44EC">
      <w:pPr>
        <w:spacing w:line="276" w:lineRule="auto"/>
        <w:jc w:val="both"/>
        <w:rPr>
          <w:rFonts w:ascii="Arial" w:hAnsi="Arial" w:cs="Arial"/>
        </w:rPr>
      </w:pPr>
    </w:p>
    <w:p w:rsidR="00CE44EC" w:rsidRPr="008A0484" w:rsidRDefault="00CE44EC" w:rsidP="00DD46B8">
      <w:pPr>
        <w:pStyle w:val="Heading1"/>
        <w:numPr>
          <w:ilvl w:val="0"/>
          <w:numId w:val="5"/>
        </w:numPr>
        <w:jc w:val="both"/>
        <w:rPr>
          <w:rFonts w:ascii="Arial" w:hAnsi="Arial" w:cs="Arial"/>
          <w:sz w:val="24"/>
          <w:szCs w:val="24"/>
        </w:rPr>
      </w:pPr>
      <w:r w:rsidRPr="008A0484">
        <w:rPr>
          <w:rFonts w:ascii="Arial" w:hAnsi="Arial" w:cs="Arial"/>
          <w:sz w:val="24"/>
          <w:szCs w:val="24"/>
        </w:rPr>
        <w:t>OPERATIVNE SNAGE KOJE ĆE SUDJELOVATI U AKCIJAMA ZAŠTITE I SPAŠAVANJA NA PODRUČJU OPĆINE GRAČAC SU:</w:t>
      </w:r>
    </w:p>
    <w:p w:rsidR="00CE44EC" w:rsidRPr="008A0484" w:rsidRDefault="00CE44EC" w:rsidP="00CE44EC">
      <w:pPr>
        <w:rPr>
          <w:rFonts w:ascii="Arial" w:hAnsi="Arial" w:cs="Arial"/>
        </w:rPr>
      </w:pPr>
    </w:p>
    <w:p w:rsidR="00CE44EC" w:rsidRPr="008A0484" w:rsidRDefault="00CE44EC" w:rsidP="00DD46B8">
      <w:pPr>
        <w:numPr>
          <w:ilvl w:val="0"/>
          <w:numId w:val="1"/>
        </w:numPr>
        <w:spacing w:line="276" w:lineRule="auto"/>
        <w:jc w:val="both"/>
        <w:rPr>
          <w:rFonts w:ascii="Arial" w:hAnsi="Arial" w:cs="Arial"/>
        </w:rPr>
      </w:pPr>
      <w:r w:rsidRPr="008A0484">
        <w:rPr>
          <w:rFonts w:ascii="Arial" w:hAnsi="Arial" w:cs="Arial"/>
        </w:rPr>
        <w:t>Stožer civilne zaštite Općine Gračac</w:t>
      </w:r>
    </w:p>
    <w:p w:rsidR="00CE44EC" w:rsidRPr="008A0484" w:rsidRDefault="00CE44EC" w:rsidP="00DD46B8">
      <w:pPr>
        <w:numPr>
          <w:ilvl w:val="0"/>
          <w:numId w:val="1"/>
        </w:numPr>
        <w:spacing w:line="276" w:lineRule="auto"/>
        <w:jc w:val="both"/>
        <w:rPr>
          <w:rFonts w:ascii="Arial" w:hAnsi="Arial" w:cs="Arial"/>
        </w:rPr>
      </w:pPr>
      <w:r w:rsidRPr="008A0484">
        <w:rPr>
          <w:rFonts w:ascii="Arial" w:hAnsi="Arial" w:cs="Arial"/>
        </w:rPr>
        <w:t>Postrojba opće namjene civilne zaštite Općine Gračac</w:t>
      </w:r>
    </w:p>
    <w:p w:rsidR="00CE44EC" w:rsidRPr="008A0484" w:rsidRDefault="00CE44EC" w:rsidP="00DD46B8">
      <w:pPr>
        <w:numPr>
          <w:ilvl w:val="0"/>
          <w:numId w:val="1"/>
        </w:numPr>
        <w:spacing w:line="276" w:lineRule="auto"/>
        <w:jc w:val="both"/>
        <w:rPr>
          <w:rFonts w:ascii="Arial" w:hAnsi="Arial" w:cs="Arial"/>
        </w:rPr>
      </w:pPr>
      <w:r w:rsidRPr="008A0484">
        <w:rPr>
          <w:rFonts w:ascii="Arial" w:hAnsi="Arial" w:cs="Arial"/>
        </w:rPr>
        <w:t xml:space="preserve">Povjerenici civilne zaštite i njihovi zamjenici za naselje Gračac i Mjesnog odbora Srb </w:t>
      </w:r>
    </w:p>
    <w:p w:rsidR="00CE44EC" w:rsidRPr="008A0484" w:rsidRDefault="00CE44EC" w:rsidP="00DD46B8">
      <w:pPr>
        <w:numPr>
          <w:ilvl w:val="0"/>
          <w:numId w:val="1"/>
        </w:numPr>
        <w:spacing w:line="276" w:lineRule="auto"/>
        <w:jc w:val="both"/>
        <w:rPr>
          <w:rFonts w:ascii="Arial" w:hAnsi="Arial" w:cs="Arial"/>
        </w:rPr>
      </w:pPr>
      <w:r w:rsidRPr="008A0484">
        <w:rPr>
          <w:rFonts w:ascii="Arial" w:hAnsi="Arial" w:cs="Arial"/>
        </w:rPr>
        <w:t>Javna vatrogasna postrojba Gračac</w:t>
      </w:r>
    </w:p>
    <w:p w:rsidR="00CE44EC" w:rsidRPr="008A0484" w:rsidRDefault="00CE44EC" w:rsidP="00DD46B8">
      <w:pPr>
        <w:numPr>
          <w:ilvl w:val="0"/>
          <w:numId w:val="1"/>
        </w:numPr>
        <w:spacing w:line="276" w:lineRule="auto"/>
        <w:jc w:val="both"/>
        <w:rPr>
          <w:rFonts w:ascii="Arial" w:hAnsi="Arial" w:cs="Arial"/>
        </w:rPr>
      </w:pPr>
      <w:r w:rsidRPr="008A0484">
        <w:rPr>
          <w:rFonts w:ascii="Arial" w:hAnsi="Arial" w:cs="Arial"/>
        </w:rPr>
        <w:t>DVD Gračac</w:t>
      </w:r>
    </w:p>
    <w:p w:rsidR="00CE44EC" w:rsidRPr="008A0484" w:rsidRDefault="00CE44EC" w:rsidP="00DD46B8">
      <w:pPr>
        <w:numPr>
          <w:ilvl w:val="0"/>
          <w:numId w:val="1"/>
        </w:numPr>
        <w:spacing w:line="276" w:lineRule="auto"/>
        <w:jc w:val="both"/>
        <w:rPr>
          <w:rFonts w:ascii="Arial" w:hAnsi="Arial" w:cs="Arial"/>
        </w:rPr>
      </w:pPr>
      <w:r w:rsidRPr="008A0484">
        <w:rPr>
          <w:rFonts w:ascii="Arial" w:hAnsi="Arial" w:cs="Arial"/>
        </w:rPr>
        <w:t>DVD Srb</w:t>
      </w:r>
    </w:p>
    <w:p w:rsidR="00CE44EC" w:rsidRPr="008A0484" w:rsidRDefault="00CE44EC" w:rsidP="00CE44EC">
      <w:pPr>
        <w:spacing w:line="276" w:lineRule="auto"/>
        <w:jc w:val="both"/>
        <w:rPr>
          <w:rFonts w:ascii="Arial" w:hAnsi="Arial" w:cs="Arial"/>
        </w:rPr>
      </w:pPr>
    </w:p>
    <w:p w:rsidR="00CE44EC" w:rsidRPr="008A0484" w:rsidRDefault="00CE44EC" w:rsidP="00DD46B8">
      <w:pPr>
        <w:numPr>
          <w:ilvl w:val="0"/>
          <w:numId w:val="3"/>
        </w:numPr>
        <w:spacing w:line="276" w:lineRule="auto"/>
        <w:jc w:val="both"/>
        <w:rPr>
          <w:rFonts w:ascii="Arial" w:hAnsi="Arial" w:cs="Arial"/>
          <w:b/>
        </w:rPr>
      </w:pPr>
      <w:r w:rsidRPr="008A0484">
        <w:rPr>
          <w:rFonts w:ascii="Arial" w:hAnsi="Arial" w:cs="Arial"/>
          <w:b/>
        </w:rPr>
        <w:t>Stožer civilne zaštite</w:t>
      </w:r>
    </w:p>
    <w:p w:rsidR="00CE44EC" w:rsidRPr="008A0484" w:rsidRDefault="00CE44EC" w:rsidP="00CE44EC">
      <w:pPr>
        <w:spacing w:line="276" w:lineRule="auto"/>
        <w:jc w:val="both"/>
        <w:rPr>
          <w:rFonts w:ascii="Arial" w:hAnsi="Arial" w:cs="Arial"/>
          <w:b/>
        </w:rPr>
      </w:pPr>
    </w:p>
    <w:p w:rsidR="00CE44EC" w:rsidRPr="008A0484" w:rsidRDefault="00CE44EC" w:rsidP="00CE44EC">
      <w:pPr>
        <w:spacing w:line="276" w:lineRule="auto"/>
        <w:jc w:val="both"/>
        <w:rPr>
          <w:rFonts w:ascii="Arial" w:hAnsi="Arial" w:cs="Arial"/>
        </w:rPr>
      </w:pPr>
      <w:r w:rsidRPr="008A0484">
        <w:rPr>
          <w:rFonts w:ascii="Arial" w:hAnsi="Arial" w:cs="Arial"/>
        </w:rPr>
        <w:t>Stožer civilne zaštite je stručno, operativno i koordinativno tijelo koje pruža stručnu pomoć i priprema akcije zaštite i spašavanja. Osniva se za upravljanje i usklađivanje aktivnosti operativnih snaga i ukupnih ljudskih i materijalnih resursa zajednice u slučaju neposredne prijetnje, katastrofe i veće nesreće s ciljem sprečavanja, ublažavanja i otklanjanja posljedica katastrofe i veće nesreće na području Općine Gračac.</w:t>
      </w:r>
    </w:p>
    <w:p w:rsidR="00CE44EC" w:rsidRPr="008A0484" w:rsidRDefault="00CE44EC" w:rsidP="00CE44EC">
      <w:pPr>
        <w:spacing w:line="276" w:lineRule="auto"/>
        <w:jc w:val="both"/>
        <w:rPr>
          <w:rFonts w:ascii="Arial" w:hAnsi="Arial" w:cs="Arial"/>
        </w:rPr>
      </w:pPr>
    </w:p>
    <w:p w:rsidR="00CE44EC" w:rsidRPr="008A0484" w:rsidRDefault="00CE44EC" w:rsidP="00CE44EC">
      <w:pPr>
        <w:spacing w:line="276" w:lineRule="auto"/>
        <w:jc w:val="both"/>
        <w:rPr>
          <w:rFonts w:ascii="Arial" w:hAnsi="Arial" w:cs="Arial"/>
        </w:rPr>
      </w:pPr>
      <w:r w:rsidRPr="008A0484">
        <w:rPr>
          <w:rFonts w:ascii="Arial" w:hAnsi="Arial" w:cs="Arial"/>
        </w:rPr>
        <w:t>U Stožer civilne zaštite imenovan je Načelnik Stožera i njegov zamjenik i deset članova, odlukom Općinske načelnice od 05. srpnja 2017. godine.</w:t>
      </w:r>
    </w:p>
    <w:p w:rsidR="00CE44EC" w:rsidRPr="008A0484" w:rsidRDefault="00CE44EC" w:rsidP="00CE44EC">
      <w:pPr>
        <w:spacing w:line="276" w:lineRule="auto"/>
        <w:jc w:val="both"/>
        <w:rPr>
          <w:rFonts w:ascii="Arial" w:hAnsi="Arial" w:cs="Arial"/>
        </w:rPr>
      </w:pPr>
      <w:r w:rsidRPr="008A0484">
        <w:rPr>
          <w:rFonts w:ascii="Arial" w:hAnsi="Arial" w:cs="Arial"/>
        </w:rPr>
        <w:t xml:space="preserve">Općinska načelnica Općine Gračac donijela je: </w:t>
      </w:r>
    </w:p>
    <w:p w:rsidR="00CE44EC" w:rsidRPr="008A0484" w:rsidRDefault="00CE44EC" w:rsidP="00CE44EC">
      <w:pPr>
        <w:spacing w:line="276" w:lineRule="auto"/>
        <w:jc w:val="both"/>
        <w:rPr>
          <w:rFonts w:ascii="Arial" w:hAnsi="Arial" w:cs="Arial"/>
        </w:rPr>
      </w:pPr>
      <w:r w:rsidRPr="008A0484">
        <w:rPr>
          <w:rFonts w:ascii="Arial" w:hAnsi="Arial" w:cs="Arial"/>
        </w:rPr>
        <w:t>Plan pozivanja članova Stožera zaštite i spašavanja (Stožera civilne zaštite) Općine Gračac.</w:t>
      </w:r>
    </w:p>
    <w:p w:rsidR="00CE44EC" w:rsidRPr="008A0484" w:rsidRDefault="00CE44EC" w:rsidP="00CE44EC">
      <w:pPr>
        <w:spacing w:line="276" w:lineRule="auto"/>
        <w:jc w:val="both"/>
        <w:rPr>
          <w:rFonts w:ascii="Arial" w:hAnsi="Arial" w:cs="Arial"/>
        </w:rPr>
      </w:pPr>
      <w:r w:rsidRPr="008A0484">
        <w:rPr>
          <w:rFonts w:ascii="Arial" w:hAnsi="Arial" w:cs="Arial"/>
        </w:rPr>
        <w:t>Članovi Stožera pozivaju se u pravilu putem ŽC 112 Područnog ureda za zaštitu i spašavanje ili pozivanje obavlja osoba koja je zadužena za obavljanje planskih i operativnih poslova u Jedinstvenom upravnom odjelu Općine Gračac.</w:t>
      </w:r>
    </w:p>
    <w:p w:rsidR="00CE44EC" w:rsidRPr="008A0484" w:rsidRDefault="00CE44EC" w:rsidP="00CE44EC">
      <w:pPr>
        <w:spacing w:line="276" w:lineRule="auto"/>
        <w:jc w:val="both"/>
        <w:rPr>
          <w:rFonts w:ascii="Arial" w:hAnsi="Arial" w:cs="Arial"/>
        </w:rPr>
      </w:pPr>
    </w:p>
    <w:p w:rsidR="00CE44EC" w:rsidRDefault="00CE44EC" w:rsidP="00DD46B8">
      <w:pPr>
        <w:numPr>
          <w:ilvl w:val="0"/>
          <w:numId w:val="3"/>
        </w:numPr>
        <w:spacing w:line="276" w:lineRule="auto"/>
        <w:jc w:val="both"/>
        <w:rPr>
          <w:rFonts w:ascii="Arial" w:hAnsi="Arial" w:cs="Arial"/>
          <w:b/>
        </w:rPr>
      </w:pPr>
      <w:r w:rsidRPr="008A0484">
        <w:rPr>
          <w:rFonts w:ascii="Arial" w:hAnsi="Arial" w:cs="Arial"/>
          <w:b/>
        </w:rPr>
        <w:t>Postrojba civilne zaštite</w:t>
      </w:r>
    </w:p>
    <w:p w:rsidR="00476F38" w:rsidRPr="008A0484" w:rsidRDefault="00476F38" w:rsidP="00476F38">
      <w:pPr>
        <w:spacing w:line="276" w:lineRule="auto"/>
        <w:ind w:left="1080"/>
        <w:jc w:val="both"/>
        <w:rPr>
          <w:rFonts w:ascii="Arial" w:hAnsi="Arial" w:cs="Arial"/>
          <w:b/>
        </w:rPr>
      </w:pPr>
    </w:p>
    <w:p w:rsidR="00CE44EC" w:rsidRPr="008A0484" w:rsidRDefault="00CE44EC" w:rsidP="00CE44EC">
      <w:pPr>
        <w:spacing w:line="276" w:lineRule="auto"/>
        <w:jc w:val="both"/>
        <w:rPr>
          <w:rFonts w:ascii="Arial" w:hAnsi="Arial" w:cs="Arial"/>
        </w:rPr>
      </w:pPr>
      <w:r w:rsidRPr="008A0484">
        <w:rPr>
          <w:rFonts w:ascii="Arial" w:hAnsi="Arial" w:cs="Arial"/>
        </w:rPr>
        <w:t>Na području Općine Gračac osnovana je Postrojba civilne zaštite opće namjene koja broji ukupno 23 pripadnika (Odluka o osnivanju postrojbe CZ opće namjene od 16. siječnja 2014. godine).</w:t>
      </w:r>
    </w:p>
    <w:p w:rsidR="00CE44EC" w:rsidRPr="008A0484" w:rsidRDefault="00CE44EC" w:rsidP="00CE44EC">
      <w:pPr>
        <w:spacing w:line="276" w:lineRule="auto"/>
        <w:jc w:val="both"/>
        <w:rPr>
          <w:rFonts w:ascii="Arial" w:hAnsi="Arial" w:cs="Arial"/>
        </w:rPr>
      </w:pPr>
      <w:r w:rsidRPr="008A0484">
        <w:rPr>
          <w:rFonts w:ascii="Arial" w:hAnsi="Arial" w:cs="Arial"/>
        </w:rPr>
        <w:lastRenderedPageBreak/>
        <w:t>Postrojba se mobilizira, poziva i aktiva za provođenje mjera i postupaka u cilju sprječavanja nastanka te ublažavanja i otklanjanja posljedica katastrofa i nesreća.</w:t>
      </w:r>
    </w:p>
    <w:p w:rsidR="00CE44EC" w:rsidRPr="008A0484" w:rsidRDefault="00CE44EC" w:rsidP="00CE44EC">
      <w:pPr>
        <w:spacing w:line="276" w:lineRule="auto"/>
        <w:jc w:val="both"/>
        <w:rPr>
          <w:rFonts w:ascii="Arial" w:hAnsi="Arial" w:cs="Arial"/>
        </w:rPr>
      </w:pPr>
      <w:r w:rsidRPr="008A0484">
        <w:rPr>
          <w:rFonts w:ascii="Arial" w:hAnsi="Arial" w:cs="Arial"/>
        </w:rPr>
        <w:t>Kontakt podaci pripadnika postrojbe kontinuirano se ažuriraju u planskim dokumentima.</w:t>
      </w:r>
    </w:p>
    <w:p w:rsidR="00CE44EC" w:rsidRPr="008A0484" w:rsidRDefault="00CE44EC" w:rsidP="00CE44EC">
      <w:pPr>
        <w:spacing w:line="276" w:lineRule="auto"/>
        <w:jc w:val="both"/>
        <w:rPr>
          <w:rFonts w:ascii="Arial" w:hAnsi="Arial" w:cs="Arial"/>
        </w:rPr>
      </w:pPr>
      <w:r w:rsidRPr="008A0484">
        <w:rPr>
          <w:rFonts w:ascii="Arial" w:hAnsi="Arial" w:cs="Arial"/>
        </w:rPr>
        <w:t>Općina Gračac donijela je „Plan zaštite od požara“ za Općinu Gračac</w:t>
      </w:r>
    </w:p>
    <w:p w:rsidR="00CE44EC" w:rsidRPr="008A0484" w:rsidRDefault="00CE44EC" w:rsidP="00CE44EC">
      <w:pPr>
        <w:spacing w:line="276" w:lineRule="auto"/>
        <w:jc w:val="both"/>
        <w:rPr>
          <w:rFonts w:ascii="Arial" w:hAnsi="Arial" w:cs="Arial"/>
        </w:rPr>
      </w:pPr>
      <w:r w:rsidRPr="008A0484">
        <w:rPr>
          <w:rFonts w:ascii="Arial" w:hAnsi="Arial" w:cs="Arial"/>
        </w:rPr>
        <w:t xml:space="preserve"> </w:t>
      </w:r>
    </w:p>
    <w:p w:rsidR="00CE44EC" w:rsidRDefault="00CE44EC" w:rsidP="00DD46B8">
      <w:pPr>
        <w:numPr>
          <w:ilvl w:val="0"/>
          <w:numId w:val="3"/>
        </w:numPr>
        <w:spacing w:line="276" w:lineRule="auto"/>
        <w:jc w:val="both"/>
        <w:rPr>
          <w:rFonts w:ascii="Arial" w:hAnsi="Arial" w:cs="Arial"/>
          <w:b/>
        </w:rPr>
      </w:pPr>
      <w:r w:rsidRPr="008A0484">
        <w:rPr>
          <w:rFonts w:ascii="Arial" w:hAnsi="Arial" w:cs="Arial"/>
          <w:b/>
        </w:rPr>
        <w:t>Povjerenik Civilne zaštite</w:t>
      </w:r>
    </w:p>
    <w:p w:rsidR="00476F38" w:rsidRPr="008A0484" w:rsidRDefault="00476F38" w:rsidP="00476F38">
      <w:pPr>
        <w:spacing w:line="276" w:lineRule="auto"/>
        <w:ind w:left="1080"/>
        <w:jc w:val="both"/>
        <w:rPr>
          <w:rFonts w:ascii="Arial" w:hAnsi="Arial" w:cs="Arial"/>
          <w:b/>
        </w:rPr>
      </w:pPr>
    </w:p>
    <w:p w:rsidR="00CE44EC" w:rsidRPr="008A0484" w:rsidRDefault="00CE44EC" w:rsidP="00CE44EC">
      <w:pPr>
        <w:spacing w:line="276" w:lineRule="auto"/>
        <w:jc w:val="both"/>
        <w:rPr>
          <w:rFonts w:ascii="Arial" w:hAnsi="Arial" w:cs="Arial"/>
        </w:rPr>
      </w:pPr>
      <w:r w:rsidRPr="008A0484">
        <w:rPr>
          <w:rFonts w:ascii="Arial" w:hAnsi="Arial" w:cs="Arial"/>
        </w:rPr>
        <w:t>Općinska načelnica Općine Gračac svojom Odlukom imenovala je povjerenika civilne zaštite i njegova zamjenika dana 17. siječnja 2014. godine.</w:t>
      </w:r>
    </w:p>
    <w:p w:rsidR="00CE44EC" w:rsidRPr="008A0484" w:rsidRDefault="00CE44EC" w:rsidP="00CE44EC">
      <w:pPr>
        <w:spacing w:line="276" w:lineRule="auto"/>
        <w:jc w:val="both"/>
        <w:rPr>
          <w:rFonts w:ascii="Arial" w:hAnsi="Arial" w:cs="Arial"/>
        </w:rPr>
      </w:pPr>
      <w:r w:rsidRPr="008A0484">
        <w:rPr>
          <w:rFonts w:ascii="Arial" w:hAnsi="Arial" w:cs="Arial"/>
        </w:rPr>
        <w:t>Dužnosti povjerenika CZ utvrđene su navedenom Odlukom.</w:t>
      </w:r>
    </w:p>
    <w:p w:rsidR="00CE44EC" w:rsidRPr="008A0484" w:rsidRDefault="00CE44EC" w:rsidP="00CE44EC">
      <w:pPr>
        <w:spacing w:line="276" w:lineRule="auto"/>
        <w:jc w:val="both"/>
        <w:rPr>
          <w:rFonts w:ascii="Arial" w:hAnsi="Arial" w:cs="Arial"/>
        </w:rPr>
      </w:pPr>
    </w:p>
    <w:p w:rsidR="00CE44EC" w:rsidRPr="008A0484" w:rsidRDefault="00CE44EC" w:rsidP="00DD46B8">
      <w:pPr>
        <w:numPr>
          <w:ilvl w:val="0"/>
          <w:numId w:val="3"/>
        </w:numPr>
        <w:spacing w:line="276" w:lineRule="auto"/>
        <w:jc w:val="both"/>
        <w:rPr>
          <w:rFonts w:ascii="Arial" w:hAnsi="Arial" w:cs="Arial"/>
          <w:b/>
        </w:rPr>
      </w:pPr>
      <w:r w:rsidRPr="008A0484">
        <w:rPr>
          <w:rFonts w:ascii="Arial" w:hAnsi="Arial" w:cs="Arial"/>
          <w:b/>
        </w:rPr>
        <w:t>Vatrogasna zajednica Općine Gračac</w:t>
      </w:r>
    </w:p>
    <w:p w:rsidR="00CE44EC" w:rsidRPr="008A0484" w:rsidRDefault="00CE44EC" w:rsidP="00CE44EC">
      <w:pPr>
        <w:spacing w:line="276" w:lineRule="auto"/>
        <w:ind w:left="1080"/>
        <w:jc w:val="both"/>
        <w:rPr>
          <w:rFonts w:ascii="Arial" w:hAnsi="Arial" w:cs="Arial"/>
          <w:b/>
        </w:rPr>
      </w:pPr>
    </w:p>
    <w:p w:rsidR="00CE44EC" w:rsidRPr="008A0484" w:rsidRDefault="00CE44EC" w:rsidP="00DD46B8">
      <w:pPr>
        <w:numPr>
          <w:ilvl w:val="1"/>
          <w:numId w:val="3"/>
        </w:numPr>
        <w:spacing w:line="276" w:lineRule="auto"/>
        <w:jc w:val="both"/>
        <w:rPr>
          <w:rFonts w:ascii="Arial" w:hAnsi="Arial" w:cs="Arial"/>
          <w:b/>
        </w:rPr>
      </w:pPr>
      <w:r w:rsidRPr="008A0484">
        <w:rPr>
          <w:rFonts w:ascii="Arial" w:hAnsi="Arial" w:cs="Arial"/>
          <w:b/>
        </w:rPr>
        <w:t>Javna vatrogasna postrojba</w:t>
      </w:r>
    </w:p>
    <w:p w:rsidR="00CE44EC" w:rsidRPr="008A0484" w:rsidRDefault="00CE44EC" w:rsidP="00CE44EC">
      <w:pPr>
        <w:spacing w:line="276" w:lineRule="auto"/>
        <w:jc w:val="both"/>
        <w:rPr>
          <w:rFonts w:ascii="Arial" w:hAnsi="Arial" w:cs="Arial"/>
        </w:rPr>
      </w:pPr>
      <w:r w:rsidRPr="008A0484">
        <w:rPr>
          <w:rFonts w:ascii="Arial" w:hAnsi="Arial" w:cs="Arial"/>
        </w:rPr>
        <w:t xml:space="preserve">Na području Općine Gračac djeluje JVP Gračac koja ima 22 stalno zaposlene osobe. Postrojba je opremljena sa 6 vatrogasnih i jednim zapovjednim vozilom. </w:t>
      </w:r>
    </w:p>
    <w:p w:rsidR="00CE44EC" w:rsidRPr="008A0484" w:rsidRDefault="00CE44EC" w:rsidP="00CE44EC">
      <w:pPr>
        <w:spacing w:line="276" w:lineRule="auto"/>
        <w:jc w:val="both"/>
        <w:rPr>
          <w:rFonts w:ascii="Arial" w:hAnsi="Arial" w:cs="Arial"/>
        </w:rPr>
      </w:pPr>
    </w:p>
    <w:p w:rsidR="00CE44EC" w:rsidRPr="008A0484" w:rsidRDefault="00CE44EC" w:rsidP="00DD46B8">
      <w:pPr>
        <w:numPr>
          <w:ilvl w:val="1"/>
          <w:numId w:val="3"/>
        </w:numPr>
        <w:spacing w:line="276" w:lineRule="auto"/>
        <w:jc w:val="both"/>
        <w:rPr>
          <w:rFonts w:ascii="Arial" w:hAnsi="Arial" w:cs="Arial"/>
          <w:b/>
        </w:rPr>
      </w:pPr>
      <w:r w:rsidRPr="008A0484">
        <w:rPr>
          <w:rFonts w:ascii="Arial" w:hAnsi="Arial" w:cs="Arial"/>
          <w:b/>
        </w:rPr>
        <w:t xml:space="preserve">DVD Gračac </w:t>
      </w:r>
    </w:p>
    <w:p w:rsidR="00CE44EC" w:rsidRPr="008A0484" w:rsidRDefault="00CE44EC" w:rsidP="00CE44EC">
      <w:pPr>
        <w:spacing w:line="276" w:lineRule="auto"/>
        <w:jc w:val="both"/>
        <w:rPr>
          <w:rFonts w:ascii="Arial" w:hAnsi="Arial" w:cs="Arial"/>
        </w:rPr>
      </w:pPr>
      <w:r w:rsidRPr="008A0484">
        <w:rPr>
          <w:rFonts w:ascii="Arial" w:hAnsi="Arial" w:cs="Arial"/>
        </w:rPr>
        <w:t>DVD Gračac ima 20-</w:t>
      </w:r>
      <w:proofErr w:type="spellStart"/>
      <w:r w:rsidRPr="008A0484">
        <w:rPr>
          <w:rFonts w:ascii="Arial" w:hAnsi="Arial" w:cs="Arial"/>
        </w:rPr>
        <w:t>ak</w:t>
      </w:r>
      <w:proofErr w:type="spellEnd"/>
      <w:r w:rsidRPr="008A0484">
        <w:rPr>
          <w:rFonts w:ascii="Arial" w:hAnsi="Arial" w:cs="Arial"/>
        </w:rPr>
        <w:t xml:space="preserve"> članova obučenih za gašenje požara, koji djeluju u prostorijama JVP-a skupa sa njenim profesionalnim djelatnicima i sa kojima dijeli vozni park od 3 vozila.</w:t>
      </w:r>
    </w:p>
    <w:p w:rsidR="00CE44EC" w:rsidRPr="008A0484" w:rsidRDefault="00CE44EC" w:rsidP="00CE44EC">
      <w:pPr>
        <w:spacing w:line="276" w:lineRule="auto"/>
        <w:jc w:val="both"/>
        <w:rPr>
          <w:rFonts w:ascii="Arial" w:hAnsi="Arial" w:cs="Arial"/>
        </w:rPr>
      </w:pPr>
    </w:p>
    <w:p w:rsidR="00CE44EC" w:rsidRPr="008A0484" w:rsidRDefault="00CE44EC" w:rsidP="00DD46B8">
      <w:pPr>
        <w:numPr>
          <w:ilvl w:val="1"/>
          <w:numId w:val="3"/>
        </w:numPr>
        <w:spacing w:line="276" w:lineRule="auto"/>
        <w:jc w:val="both"/>
        <w:rPr>
          <w:rFonts w:ascii="Arial" w:hAnsi="Arial" w:cs="Arial"/>
          <w:b/>
        </w:rPr>
      </w:pPr>
      <w:r w:rsidRPr="008A0484">
        <w:rPr>
          <w:rFonts w:ascii="Arial" w:hAnsi="Arial" w:cs="Arial"/>
          <w:b/>
        </w:rPr>
        <w:t xml:space="preserve">DVD Srb </w:t>
      </w:r>
    </w:p>
    <w:p w:rsidR="00CE44EC" w:rsidRPr="008A0484" w:rsidRDefault="00CE44EC" w:rsidP="00CE44EC">
      <w:pPr>
        <w:spacing w:line="276" w:lineRule="auto"/>
        <w:jc w:val="both"/>
        <w:rPr>
          <w:rFonts w:ascii="Arial" w:hAnsi="Arial" w:cs="Arial"/>
        </w:rPr>
      </w:pPr>
      <w:r w:rsidRPr="008A0484">
        <w:rPr>
          <w:rFonts w:ascii="Arial" w:hAnsi="Arial" w:cs="Arial"/>
        </w:rPr>
        <w:t xml:space="preserve">DVD Srb ima 10 članova obučenih za gašenje požara koji u slučaju potrebe surađuju sa Stožernim DVD – om Gračac. </w:t>
      </w:r>
    </w:p>
    <w:p w:rsidR="00CE44EC" w:rsidRPr="008A0484" w:rsidRDefault="00CE44EC" w:rsidP="00CE44EC">
      <w:pPr>
        <w:spacing w:line="276" w:lineRule="auto"/>
        <w:jc w:val="both"/>
        <w:rPr>
          <w:rFonts w:ascii="Arial" w:hAnsi="Arial" w:cs="Arial"/>
          <w:b/>
        </w:rPr>
      </w:pPr>
      <w:r w:rsidRPr="008A0484">
        <w:rPr>
          <w:rFonts w:ascii="Arial" w:hAnsi="Arial" w:cs="Arial"/>
        </w:rPr>
        <w:t>Posjeduju dva vozila: Lada NIVA i TAM 110 4x4</w:t>
      </w:r>
    </w:p>
    <w:p w:rsidR="00CE44EC" w:rsidRPr="008A0484" w:rsidRDefault="00CE44EC" w:rsidP="00CE44EC">
      <w:pPr>
        <w:spacing w:line="276" w:lineRule="auto"/>
        <w:jc w:val="both"/>
        <w:rPr>
          <w:rFonts w:ascii="Arial" w:hAnsi="Arial" w:cs="Arial"/>
          <w:b/>
        </w:rPr>
      </w:pPr>
    </w:p>
    <w:p w:rsidR="00CE44EC" w:rsidRPr="008A0484" w:rsidRDefault="00CE44EC" w:rsidP="00DD46B8">
      <w:pPr>
        <w:numPr>
          <w:ilvl w:val="0"/>
          <w:numId w:val="5"/>
        </w:numPr>
        <w:spacing w:line="276" w:lineRule="auto"/>
        <w:jc w:val="both"/>
        <w:rPr>
          <w:rFonts w:ascii="Arial" w:hAnsi="Arial" w:cs="Arial"/>
          <w:b/>
        </w:rPr>
      </w:pPr>
      <w:r w:rsidRPr="008A0484">
        <w:rPr>
          <w:rFonts w:ascii="Arial" w:hAnsi="Arial" w:cs="Arial"/>
          <w:b/>
        </w:rPr>
        <w:t>PRAVNE OSOBE KOJE ĆE DOBITI ZADAĆU OD INTERESA ZA ZAŠTITU I SPAŠAVANJE STANOVNIŠTVA, MATERIJALNIH I KULTURNIH DOBARA OPĆINE GRAČAC SU:</w:t>
      </w:r>
    </w:p>
    <w:p w:rsidR="00CE44EC" w:rsidRPr="008A0484" w:rsidRDefault="00CE44EC" w:rsidP="00CE44EC">
      <w:pPr>
        <w:spacing w:line="276" w:lineRule="auto"/>
        <w:ind w:left="1080"/>
        <w:jc w:val="both"/>
        <w:rPr>
          <w:rFonts w:ascii="Arial" w:hAnsi="Arial" w:cs="Arial"/>
          <w:b/>
        </w:rPr>
      </w:pPr>
    </w:p>
    <w:p w:rsidR="00CE44EC" w:rsidRPr="008A0484" w:rsidRDefault="00CE44EC" w:rsidP="00DD46B8">
      <w:pPr>
        <w:numPr>
          <w:ilvl w:val="0"/>
          <w:numId w:val="2"/>
        </w:numPr>
        <w:spacing w:line="276" w:lineRule="auto"/>
        <w:jc w:val="both"/>
        <w:rPr>
          <w:rFonts w:ascii="Arial" w:hAnsi="Arial" w:cs="Arial"/>
        </w:rPr>
      </w:pPr>
      <w:r w:rsidRPr="008A0484">
        <w:rPr>
          <w:rFonts w:ascii="Arial" w:hAnsi="Arial" w:cs="Arial"/>
        </w:rPr>
        <w:t xml:space="preserve">Gračac čistoća d.o.o </w:t>
      </w:r>
    </w:p>
    <w:p w:rsidR="00CE44EC" w:rsidRPr="008A0484" w:rsidRDefault="00CE44EC" w:rsidP="00DD46B8">
      <w:pPr>
        <w:numPr>
          <w:ilvl w:val="0"/>
          <w:numId w:val="2"/>
        </w:numPr>
        <w:spacing w:line="276" w:lineRule="auto"/>
        <w:jc w:val="both"/>
        <w:rPr>
          <w:rFonts w:ascii="Arial" w:hAnsi="Arial" w:cs="Arial"/>
        </w:rPr>
      </w:pPr>
      <w:r w:rsidRPr="008A0484">
        <w:rPr>
          <w:rFonts w:ascii="Arial" w:hAnsi="Arial" w:cs="Arial"/>
        </w:rPr>
        <w:t>Gračac vodovod i odvodnja d.o.o.</w:t>
      </w:r>
    </w:p>
    <w:p w:rsidR="00CE44EC" w:rsidRPr="008A0484" w:rsidRDefault="00CE44EC" w:rsidP="00DD46B8">
      <w:pPr>
        <w:numPr>
          <w:ilvl w:val="0"/>
          <w:numId w:val="2"/>
        </w:numPr>
        <w:spacing w:line="276" w:lineRule="auto"/>
        <w:jc w:val="both"/>
        <w:rPr>
          <w:rFonts w:ascii="Arial" w:hAnsi="Arial" w:cs="Arial"/>
        </w:rPr>
      </w:pPr>
      <w:r w:rsidRPr="008A0484">
        <w:rPr>
          <w:rFonts w:ascii="Arial" w:hAnsi="Arial" w:cs="Arial"/>
        </w:rPr>
        <w:t>Dječji vrtić „Baltazar“ Gračac</w:t>
      </w:r>
    </w:p>
    <w:p w:rsidR="00CE44EC" w:rsidRPr="008A0484" w:rsidRDefault="00CE44EC" w:rsidP="00DD46B8">
      <w:pPr>
        <w:numPr>
          <w:ilvl w:val="0"/>
          <w:numId w:val="2"/>
        </w:numPr>
        <w:spacing w:line="276" w:lineRule="auto"/>
        <w:jc w:val="both"/>
        <w:rPr>
          <w:rFonts w:ascii="Arial" w:hAnsi="Arial" w:cs="Arial"/>
        </w:rPr>
      </w:pPr>
      <w:r w:rsidRPr="008A0484">
        <w:rPr>
          <w:rFonts w:ascii="Arial" w:hAnsi="Arial" w:cs="Arial"/>
        </w:rPr>
        <w:t>Udruga „Una“ Srb</w:t>
      </w:r>
    </w:p>
    <w:p w:rsidR="00CE44EC" w:rsidRPr="008A0484" w:rsidRDefault="00CE44EC" w:rsidP="00DD46B8">
      <w:pPr>
        <w:numPr>
          <w:ilvl w:val="0"/>
          <w:numId w:val="2"/>
        </w:numPr>
        <w:spacing w:line="276" w:lineRule="auto"/>
        <w:jc w:val="both"/>
        <w:rPr>
          <w:rFonts w:ascii="Arial" w:hAnsi="Arial" w:cs="Arial"/>
        </w:rPr>
      </w:pPr>
      <w:r w:rsidRPr="008A0484">
        <w:rPr>
          <w:rFonts w:ascii="Arial" w:hAnsi="Arial" w:cs="Arial"/>
        </w:rPr>
        <w:t>Udruga „</w:t>
      </w:r>
      <w:proofErr w:type="spellStart"/>
      <w:r w:rsidRPr="008A0484">
        <w:rPr>
          <w:rFonts w:ascii="Arial" w:hAnsi="Arial" w:cs="Arial"/>
        </w:rPr>
        <w:t>Prospero</w:t>
      </w:r>
      <w:proofErr w:type="spellEnd"/>
      <w:r w:rsidRPr="008A0484">
        <w:rPr>
          <w:rFonts w:ascii="Arial" w:hAnsi="Arial" w:cs="Arial"/>
        </w:rPr>
        <w:t>“ Gračac</w:t>
      </w:r>
    </w:p>
    <w:p w:rsidR="00CE44EC" w:rsidRPr="008A0484" w:rsidRDefault="00CE44EC" w:rsidP="00DD46B8">
      <w:pPr>
        <w:numPr>
          <w:ilvl w:val="0"/>
          <w:numId w:val="2"/>
        </w:numPr>
        <w:spacing w:line="276" w:lineRule="auto"/>
        <w:jc w:val="both"/>
        <w:rPr>
          <w:rFonts w:ascii="Arial" w:hAnsi="Arial" w:cs="Arial"/>
        </w:rPr>
      </w:pPr>
      <w:r w:rsidRPr="008A0484">
        <w:rPr>
          <w:rFonts w:ascii="Arial" w:hAnsi="Arial" w:cs="Arial"/>
        </w:rPr>
        <w:t>Lovačko društvo „Velebit“</w:t>
      </w:r>
    </w:p>
    <w:p w:rsidR="00CE44EC" w:rsidRPr="008A0484" w:rsidRDefault="00CE44EC" w:rsidP="00DD46B8">
      <w:pPr>
        <w:numPr>
          <w:ilvl w:val="0"/>
          <w:numId w:val="2"/>
        </w:numPr>
        <w:spacing w:line="276" w:lineRule="auto"/>
        <w:jc w:val="both"/>
        <w:rPr>
          <w:rFonts w:ascii="Arial" w:hAnsi="Arial" w:cs="Arial"/>
        </w:rPr>
      </w:pPr>
      <w:r w:rsidRPr="008A0484">
        <w:rPr>
          <w:rFonts w:ascii="Arial" w:hAnsi="Arial" w:cs="Arial"/>
        </w:rPr>
        <w:t>„Vuk“ d.o.o.</w:t>
      </w:r>
    </w:p>
    <w:p w:rsidR="00CE44EC" w:rsidRPr="008A0484" w:rsidRDefault="00CE44EC" w:rsidP="00DD46B8">
      <w:pPr>
        <w:numPr>
          <w:ilvl w:val="0"/>
          <w:numId w:val="2"/>
        </w:numPr>
        <w:spacing w:line="276" w:lineRule="auto"/>
        <w:jc w:val="both"/>
        <w:rPr>
          <w:rFonts w:ascii="Arial" w:hAnsi="Arial" w:cs="Arial"/>
        </w:rPr>
      </w:pPr>
      <w:r w:rsidRPr="008A0484">
        <w:rPr>
          <w:rFonts w:ascii="Arial" w:hAnsi="Arial" w:cs="Arial"/>
        </w:rPr>
        <w:t>ŠRU „Pastrva“ Gračac</w:t>
      </w:r>
    </w:p>
    <w:p w:rsidR="00CE44EC" w:rsidRPr="008A0484" w:rsidRDefault="00CE44EC" w:rsidP="00CE44EC">
      <w:pPr>
        <w:spacing w:line="276" w:lineRule="auto"/>
        <w:ind w:left="720"/>
        <w:jc w:val="both"/>
        <w:rPr>
          <w:rFonts w:ascii="Arial" w:hAnsi="Arial" w:cs="Arial"/>
        </w:rPr>
      </w:pPr>
    </w:p>
    <w:p w:rsidR="00CE44EC" w:rsidRPr="008A0484" w:rsidRDefault="00CE44EC" w:rsidP="00DD46B8">
      <w:pPr>
        <w:numPr>
          <w:ilvl w:val="0"/>
          <w:numId w:val="5"/>
        </w:numPr>
        <w:spacing w:line="276" w:lineRule="auto"/>
        <w:jc w:val="both"/>
        <w:rPr>
          <w:rFonts w:ascii="Arial" w:hAnsi="Arial" w:cs="Arial"/>
          <w:b/>
        </w:rPr>
      </w:pPr>
      <w:r w:rsidRPr="008A0484">
        <w:rPr>
          <w:rFonts w:ascii="Arial" w:hAnsi="Arial" w:cs="Arial"/>
          <w:b/>
        </w:rPr>
        <w:lastRenderedPageBreak/>
        <w:t>SLUŽBE I PRAVNE OSOBE KOJE SE ZAŠTITOM I SPAŠAVANJEM     BAVE U OKVIRU REDOVNE DJELATNOSTI</w:t>
      </w:r>
    </w:p>
    <w:p w:rsidR="00CE44EC" w:rsidRPr="008A0484" w:rsidRDefault="00CE44EC" w:rsidP="00CE44EC">
      <w:pPr>
        <w:spacing w:line="276" w:lineRule="auto"/>
        <w:jc w:val="both"/>
        <w:rPr>
          <w:rFonts w:ascii="Arial" w:hAnsi="Arial" w:cs="Arial"/>
        </w:rPr>
      </w:pPr>
    </w:p>
    <w:p w:rsidR="00CE44EC" w:rsidRDefault="00476F38" w:rsidP="00DD46B8">
      <w:pPr>
        <w:numPr>
          <w:ilvl w:val="0"/>
          <w:numId w:val="4"/>
        </w:numPr>
        <w:spacing w:line="276" w:lineRule="auto"/>
        <w:jc w:val="both"/>
        <w:rPr>
          <w:rFonts w:ascii="Arial" w:hAnsi="Arial" w:cs="Arial"/>
          <w:b/>
        </w:rPr>
      </w:pPr>
      <w:r>
        <w:rPr>
          <w:rFonts w:ascii="Arial" w:hAnsi="Arial" w:cs="Arial"/>
          <w:b/>
        </w:rPr>
        <w:t>Hitna medicinska pomoć</w:t>
      </w:r>
    </w:p>
    <w:p w:rsidR="00476F38" w:rsidRPr="008A0484" w:rsidRDefault="00476F38" w:rsidP="00476F38">
      <w:pPr>
        <w:spacing w:line="276" w:lineRule="auto"/>
        <w:ind w:left="720"/>
        <w:jc w:val="both"/>
        <w:rPr>
          <w:rFonts w:ascii="Arial" w:hAnsi="Arial" w:cs="Arial"/>
          <w:b/>
        </w:rPr>
      </w:pPr>
    </w:p>
    <w:p w:rsidR="00CE44EC" w:rsidRPr="008A0484" w:rsidRDefault="00CE44EC" w:rsidP="00CE44EC">
      <w:pPr>
        <w:spacing w:line="276" w:lineRule="auto"/>
        <w:jc w:val="both"/>
        <w:rPr>
          <w:rFonts w:ascii="Arial" w:hAnsi="Arial" w:cs="Arial"/>
        </w:rPr>
      </w:pPr>
      <w:r w:rsidRPr="008A0484">
        <w:rPr>
          <w:rFonts w:ascii="Arial" w:hAnsi="Arial" w:cs="Arial"/>
        </w:rPr>
        <w:t>Područje Općine Gračac pokriva Zavod za hitnu medicinu Zadarske županije, Ispostava Gračac sa cjelodnevnim dežurstvima svakim danom, i koji usko surađuju sa domom zdravlja Zadarske Županije – zdravstvenom ambulantom Gračac oko brige o pacijentima.</w:t>
      </w:r>
    </w:p>
    <w:p w:rsidR="00CE44EC" w:rsidRDefault="00CE44EC" w:rsidP="00CE44EC">
      <w:pPr>
        <w:spacing w:line="276" w:lineRule="auto"/>
        <w:jc w:val="both"/>
        <w:rPr>
          <w:rFonts w:ascii="Arial" w:hAnsi="Arial" w:cs="Arial"/>
          <w:b/>
        </w:rPr>
      </w:pPr>
    </w:p>
    <w:p w:rsidR="00CE44EC" w:rsidRPr="008A0484" w:rsidRDefault="00CE44EC" w:rsidP="00CE44EC">
      <w:pPr>
        <w:spacing w:line="276" w:lineRule="auto"/>
        <w:jc w:val="both"/>
        <w:rPr>
          <w:rFonts w:ascii="Arial" w:hAnsi="Arial" w:cs="Arial"/>
          <w:b/>
        </w:rPr>
      </w:pPr>
    </w:p>
    <w:p w:rsidR="00CE44EC" w:rsidRDefault="00CE44EC" w:rsidP="00DD46B8">
      <w:pPr>
        <w:numPr>
          <w:ilvl w:val="0"/>
          <w:numId w:val="4"/>
        </w:numPr>
        <w:spacing w:line="276" w:lineRule="auto"/>
        <w:jc w:val="both"/>
        <w:rPr>
          <w:rFonts w:ascii="Arial" w:hAnsi="Arial" w:cs="Arial"/>
          <w:b/>
        </w:rPr>
      </w:pPr>
      <w:r w:rsidRPr="008A0484">
        <w:rPr>
          <w:rFonts w:ascii="Arial" w:hAnsi="Arial" w:cs="Arial"/>
          <w:b/>
        </w:rPr>
        <w:t>Zdravstvene ambulante</w:t>
      </w:r>
    </w:p>
    <w:p w:rsidR="00476F38" w:rsidRPr="008A0484" w:rsidRDefault="00476F38" w:rsidP="00476F38">
      <w:pPr>
        <w:spacing w:line="276" w:lineRule="auto"/>
        <w:ind w:left="720"/>
        <w:jc w:val="both"/>
        <w:rPr>
          <w:rFonts w:ascii="Arial" w:hAnsi="Arial" w:cs="Arial"/>
          <w:b/>
        </w:rPr>
      </w:pPr>
    </w:p>
    <w:p w:rsidR="00CE44EC" w:rsidRPr="008A0484" w:rsidRDefault="00CE44EC" w:rsidP="00CE44EC">
      <w:pPr>
        <w:spacing w:line="276" w:lineRule="auto"/>
        <w:jc w:val="both"/>
        <w:rPr>
          <w:rFonts w:ascii="Arial" w:hAnsi="Arial" w:cs="Arial"/>
        </w:rPr>
      </w:pPr>
      <w:r w:rsidRPr="008A0484">
        <w:rPr>
          <w:rFonts w:ascii="Arial" w:hAnsi="Arial" w:cs="Arial"/>
        </w:rPr>
        <w:t xml:space="preserve"> Na području općine Gračac djeluj: </w:t>
      </w:r>
    </w:p>
    <w:p w:rsidR="00CE44EC" w:rsidRPr="008A0484" w:rsidRDefault="00CE44EC" w:rsidP="00DD46B8">
      <w:pPr>
        <w:numPr>
          <w:ilvl w:val="0"/>
          <w:numId w:val="8"/>
        </w:numPr>
        <w:spacing w:line="276" w:lineRule="auto"/>
        <w:jc w:val="both"/>
        <w:rPr>
          <w:rFonts w:ascii="Arial" w:hAnsi="Arial" w:cs="Arial"/>
        </w:rPr>
      </w:pPr>
      <w:r w:rsidRPr="008A0484">
        <w:rPr>
          <w:rFonts w:ascii="Arial" w:hAnsi="Arial" w:cs="Arial"/>
        </w:rPr>
        <w:t>tri ordinacije opće medicine koji su raspoređeni u dvije smjene</w:t>
      </w:r>
    </w:p>
    <w:p w:rsidR="00CE44EC" w:rsidRPr="008A0484" w:rsidRDefault="00CE44EC" w:rsidP="00DD46B8">
      <w:pPr>
        <w:numPr>
          <w:ilvl w:val="0"/>
          <w:numId w:val="8"/>
        </w:numPr>
        <w:spacing w:line="276" w:lineRule="auto"/>
        <w:jc w:val="both"/>
        <w:rPr>
          <w:rFonts w:ascii="Arial" w:hAnsi="Arial" w:cs="Arial"/>
        </w:rPr>
      </w:pPr>
      <w:r w:rsidRPr="008A0484">
        <w:rPr>
          <w:rFonts w:ascii="Arial" w:hAnsi="Arial" w:cs="Arial"/>
        </w:rPr>
        <w:t>dvije ordinacije dentalne medicine.</w:t>
      </w:r>
    </w:p>
    <w:p w:rsidR="00CE44EC" w:rsidRPr="008A0484" w:rsidRDefault="00CE44EC" w:rsidP="00CE44EC">
      <w:pPr>
        <w:spacing w:line="276" w:lineRule="auto"/>
        <w:jc w:val="both"/>
        <w:rPr>
          <w:rFonts w:ascii="Arial" w:hAnsi="Arial" w:cs="Arial"/>
        </w:rPr>
      </w:pPr>
    </w:p>
    <w:p w:rsidR="00CE44EC" w:rsidRDefault="00CE44EC" w:rsidP="00DD46B8">
      <w:pPr>
        <w:numPr>
          <w:ilvl w:val="0"/>
          <w:numId w:val="4"/>
        </w:numPr>
        <w:spacing w:line="276" w:lineRule="auto"/>
        <w:jc w:val="both"/>
        <w:rPr>
          <w:rFonts w:ascii="Arial" w:hAnsi="Arial" w:cs="Arial"/>
          <w:b/>
        </w:rPr>
      </w:pPr>
      <w:r w:rsidRPr="008A0484">
        <w:rPr>
          <w:rFonts w:ascii="Arial" w:hAnsi="Arial" w:cs="Arial"/>
          <w:b/>
        </w:rPr>
        <w:t>Ljekarna</w:t>
      </w:r>
    </w:p>
    <w:p w:rsidR="00476F38" w:rsidRPr="008A0484" w:rsidRDefault="00476F38" w:rsidP="00476F38">
      <w:pPr>
        <w:spacing w:line="276" w:lineRule="auto"/>
        <w:ind w:left="720"/>
        <w:jc w:val="both"/>
        <w:rPr>
          <w:rFonts w:ascii="Arial" w:hAnsi="Arial" w:cs="Arial"/>
          <w:b/>
        </w:rPr>
      </w:pPr>
    </w:p>
    <w:p w:rsidR="00CE44EC" w:rsidRPr="008A0484" w:rsidRDefault="00CE44EC" w:rsidP="00CE44EC">
      <w:pPr>
        <w:spacing w:line="276" w:lineRule="auto"/>
        <w:jc w:val="both"/>
        <w:rPr>
          <w:rFonts w:ascii="Arial" w:hAnsi="Arial" w:cs="Arial"/>
        </w:rPr>
      </w:pPr>
      <w:r w:rsidRPr="008A0484">
        <w:rPr>
          <w:rFonts w:ascii="Arial" w:hAnsi="Arial" w:cs="Arial"/>
        </w:rPr>
        <w:t>U Općini Gračac postoji jedna ljekarna koja djeluje u jednoj smjeni.</w:t>
      </w:r>
    </w:p>
    <w:p w:rsidR="00CE44EC" w:rsidRPr="008A0484" w:rsidRDefault="00CE44EC" w:rsidP="00CE44EC">
      <w:pPr>
        <w:spacing w:line="276" w:lineRule="auto"/>
        <w:jc w:val="both"/>
        <w:rPr>
          <w:rFonts w:ascii="Arial" w:hAnsi="Arial" w:cs="Arial"/>
        </w:rPr>
      </w:pPr>
      <w:r w:rsidRPr="008A0484">
        <w:rPr>
          <w:rFonts w:ascii="Arial" w:hAnsi="Arial" w:cs="Arial"/>
        </w:rPr>
        <w:t xml:space="preserve">  </w:t>
      </w:r>
    </w:p>
    <w:p w:rsidR="00CE44EC" w:rsidRDefault="00CE44EC" w:rsidP="00DD46B8">
      <w:pPr>
        <w:numPr>
          <w:ilvl w:val="0"/>
          <w:numId w:val="4"/>
        </w:numPr>
        <w:spacing w:line="276" w:lineRule="auto"/>
        <w:jc w:val="both"/>
        <w:rPr>
          <w:rFonts w:ascii="Arial" w:hAnsi="Arial" w:cs="Arial"/>
          <w:b/>
        </w:rPr>
      </w:pPr>
      <w:r w:rsidRPr="008A0484">
        <w:rPr>
          <w:rFonts w:ascii="Arial" w:hAnsi="Arial" w:cs="Arial"/>
          <w:b/>
        </w:rPr>
        <w:t>Veterinarska služba</w:t>
      </w:r>
    </w:p>
    <w:p w:rsidR="00476F38" w:rsidRPr="008A0484" w:rsidRDefault="00476F38" w:rsidP="00476F38">
      <w:pPr>
        <w:spacing w:line="276" w:lineRule="auto"/>
        <w:ind w:left="720"/>
        <w:jc w:val="both"/>
        <w:rPr>
          <w:rFonts w:ascii="Arial" w:hAnsi="Arial" w:cs="Arial"/>
          <w:b/>
        </w:rPr>
      </w:pPr>
    </w:p>
    <w:p w:rsidR="00CE44EC" w:rsidRPr="008A0484" w:rsidRDefault="00CE44EC" w:rsidP="00CE44EC">
      <w:pPr>
        <w:spacing w:line="276" w:lineRule="auto"/>
        <w:jc w:val="both"/>
        <w:rPr>
          <w:rFonts w:ascii="Arial" w:hAnsi="Arial" w:cs="Arial"/>
        </w:rPr>
      </w:pPr>
      <w:r w:rsidRPr="008A0484">
        <w:rPr>
          <w:rFonts w:ascii="Arial" w:hAnsi="Arial" w:cs="Arial"/>
        </w:rPr>
        <w:t xml:space="preserve">Područje Općine Gračac po pitanju veterinarske službe pokriva Veterinarska ambulanta Gračac i veterinarska stanica Obrovac. </w:t>
      </w:r>
    </w:p>
    <w:p w:rsidR="00CE44EC" w:rsidRPr="008A0484" w:rsidRDefault="00CE44EC" w:rsidP="00CE44EC">
      <w:pPr>
        <w:spacing w:line="276" w:lineRule="auto"/>
        <w:jc w:val="both"/>
        <w:rPr>
          <w:rFonts w:ascii="Arial" w:hAnsi="Arial" w:cs="Arial"/>
          <w:b/>
        </w:rPr>
      </w:pPr>
    </w:p>
    <w:p w:rsidR="00CE44EC" w:rsidRDefault="00CE44EC" w:rsidP="00DD46B8">
      <w:pPr>
        <w:numPr>
          <w:ilvl w:val="0"/>
          <w:numId w:val="4"/>
        </w:numPr>
        <w:rPr>
          <w:rFonts w:ascii="Arial" w:hAnsi="Arial" w:cs="Arial"/>
          <w:b/>
        </w:rPr>
      </w:pPr>
      <w:r w:rsidRPr="008A0484">
        <w:rPr>
          <w:rFonts w:ascii="Arial" w:hAnsi="Arial" w:cs="Arial"/>
          <w:b/>
        </w:rPr>
        <w:t>Hrvatski Crveni Križ</w:t>
      </w:r>
    </w:p>
    <w:p w:rsidR="00476F38" w:rsidRPr="008A0484" w:rsidRDefault="00476F38" w:rsidP="00476F38">
      <w:pPr>
        <w:ind w:left="720"/>
        <w:rPr>
          <w:rFonts w:ascii="Arial" w:hAnsi="Arial" w:cs="Arial"/>
          <w:b/>
        </w:rPr>
      </w:pPr>
    </w:p>
    <w:p w:rsidR="00CE44EC" w:rsidRPr="008A0484" w:rsidRDefault="00CE44EC" w:rsidP="00CE44EC">
      <w:pPr>
        <w:spacing w:line="276" w:lineRule="auto"/>
        <w:jc w:val="both"/>
        <w:rPr>
          <w:rFonts w:ascii="Arial" w:hAnsi="Arial" w:cs="Arial"/>
        </w:rPr>
      </w:pPr>
      <w:r w:rsidRPr="008A0484">
        <w:rPr>
          <w:rFonts w:ascii="Arial" w:hAnsi="Arial" w:cs="Arial"/>
        </w:rPr>
        <w:t xml:space="preserve">Općinsko društvo Crvenog Križa Gračac djeluje na području Općine Gračac koji osim dostave humanitarnih pomoći najugroženijem dijelu stanovništva, pomaže starim i nemoćnim na terenu oko mjerenja krvnog tlaka i mjerenja šećera u krvi, kao i prijevozom stanovnika iz najudaljenijih mjesta prema naselju Gračac. Crveni križ Gračac provodi akcije dobrovoljnog darivanja krvi gdje ima oko 150 registriranih aktivnih darivatelja, te imaju ustrojenu Službu traženja. </w:t>
      </w:r>
    </w:p>
    <w:p w:rsidR="00CE44EC" w:rsidRPr="008A0484" w:rsidRDefault="00CE44EC" w:rsidP="00CE44EC">
      <w:pPr>
        <w:spacing w:line="276" w:lineRule="auto"/>
        <w:jc w:val="both"/>
        <w:rPr>
          <w:rFonts w:ascii="Arial" w:hAnsi="Arial" w:cs="Arial"/>
        </w:rPr>
      </w:pPr>
      <w:r w:rsidRPr="008A0484">
        <w:rPr>
          <w:rFonts w:ascii="Arial" w:hAnsi="Arial" w:cs="Arial"/>
        </w:rPr>
        <w:t>Raspolaže sa jednim terenskim vozilom koje zadovoljava njihove potrebe, posjeduje opremu za pružanje prve pomoći, vreće za spavanje, krevete u slučaju katastrofa.</w:t>
      </w:r>
    </w:p>
    <w:p w:rsidR="00CE44EC" w:rsidRPr="008A0484" w:rsidRDefault="00CE44EC" w:rsidP="00CE44EC">
      <w:pPr>
        <w:spacing w:line="276" w:lineRule="auto"/>
        <w:ind w:left="720"/>
        <w:jc w:val="both"/>
        <w:rPr>
          <w:rFonts w:ascii="Arial" w:hAnsi="Arial" w:cs="Arial"/>
          <w:b/>
        </w:rPr>
      </w:pPr>
    </w:p>
    <w:p w:rsidR="00CE44EC" w:rsidRDefault="00CE44EC" w:rsidP="00DD46B8">
      <w:pPr>
        <w:numPr>
          <w:ilvl w:val="0"/>
          <w:numId w:val="4"/>
        </w:numPr>
        <w:spacing w:line="276" w:lineRule="auto"/>
        <w:jc w:val="both"/>
        <w:rPr>
          <w:rFonts w:ascii="Arial" w:hAnsi="Arial" w:cs="Arial"/>
          <w:b/>
        </w:rPr>
      </w:pPr>
      <w:r w:rsidRPr="008A0484">
        <w:rPr>
          <w:rFonts w:ascii="Arial" w:hAnsi="Arial" w:cs="Arial"/>
          <w:b/>
        </w:rPr>
        <w:t xml:space="preserve">Hrvatska gorska služba spašavanja </w:t>
      </w:r>
    </w:p>
    <w:p w:rsidR="00476F38" w:rsidRPr="008A0484" w:rsidRDefault="00476F38" w:rsidP="00476F38">
      <w:pPr>
        <w:spacing w:line="276" w:lineRule="auto"/>
        <w:ind w:left="720"/>
        <w:jc w:val="both"/>
        <w:rPr>
          <w:rFonts w:ascii="Arial" w:hAnsi="Arial" w:cs="Arial"/>
          <w:b/>
        </w:rPr>
      </w:pPr>
    </w:p>
    <w:p w:rsidR="00CE44EC" w:rsidRPr="008A0484" w:rsidRDefault="00CE44EC" w:rsidP="00CE44EC">
      <w:pPr>
        <w:spacing w:line="276" w:lineRule="auto"/>
        <w:jc w:val="both"/>
        <w:rPr>
          <w:rFonts w:ascii="Arial" w:hAnsi="Arial" w:cs="Arial"/>
        </w:rPr>
      </w:pPr>
      <w:r w:rsidRPr="008A0484">
        <w:rPr>
          <w:rFonts w:ascii="Arial" w:hAnsi="Arial" w:cs="Arial"/>
        </w:rPr>
        <w:t xml:space="preserve">Zakonom o HGSS i Zakonom o sustavu civilne zaštite određena je Hrvatska gorska služba spašavanja kao pravna osoba u statusu operativnih snaga u okviru sustava civilne zaštite. Hrvatska gorska služba spašavanja organizirana je teritorijalno kroz </w:t>
      </w:r>
      <w:r w:rsidRPr="008A0484">
        <w:rPr>
          <w:rFonts w:ascii="Arial" w:hAnsi="Arial" w:cs="Arial"/>
        </w:rPr>
        <w:lastRenderedPageBreak/>
        <w:t>stanice, pa tako HGSS Stanica Zadar Omišu djeluje na području Općine Gračac prema propisanim zadaćama i potrebnom opsegu uvjetovanom događajima u vremenu i prostoru.</w:t>
      </w:r>
    </w:p>
    <w:p w:rsidR="00CE44EC" w:rsidRPr="008A0484" w:rsidRDefault="00CE44EC" w:rsidP="00CE44EC">
      <w:pPr>
        <w:spacing w:line="276" w:lineRule="auto"/>
        <w:jc w:val="both"/>
        <w:rPr>
          <w:rFonts w:ascii="Arial" w:hAnsi="Arial" w:cs="Arial"/>
        </w:rPr>
      </w:pPr>
    </w:p>
    <w:p w:rsidR="00CE44EC" w:rsidRPr="008A0484" w:rsidRDefault="00CE44EC" w:rsidP="00CE44EC">
      <w:pPr>
        <w:spacing w:line="276" w:lineRule="auto"/>
        <w:jc w:val="both"/>
        <w:rPr>
          <w:rFonts w:ascii="Arial" w:hAnsi="Arial" w:cs="Arial"/>
        </w:rPr>
      </w:pPr>
      <w:r w:rsidRPr="008A0484">
        <w:rPr>
          <w:rFonts w:ascii="Arial" w:hAnsi="Arial" w:cs="Arial"/>
        </w:rPr>
        <w:t>U 2018. godini bilo je ugroza od nepovoljnih vremenskih uvjeta, odnosno velike količine snijega, a nije bilo ugroza kao što su potresi, poplave, požari, tehničko tehnološke nesreće, zagađenja voda.</w:t>
      </w:r>
    </w:p>
    <w:p w:rsidR="00CE44EC" w:rsidRPr="008A0484" w:rsidRDefault="00CE44EC" w:rsidP="00CE44EC">
      <w:pPr>
        <w:spacing w:line="276" w:lineRule="auto"/>
        <w:jc w:val="both"/>
        <w:rPr>
          <w:rFonts w:ascii="Arial" w:hAnsi="Arial" w:cs="Arial"/>
          <w:b/>
        </w:rPr>
      </w:pPr>
    </w:p>
    <w:p w:rsidR="00CE44EC" w:rsidRPr="008A0484" w:rsidRDefault="00CE44EC" w:rsidP="00DD46B8">
      <w:pPr>
        <w:numPr>
          <w:ilvl w:val="0"/>
          <w:numId w:val="5"/>
        </w:numPr>
        <w:spacing w:line="276" w:lineRule="auto"/>
        <w:jc w:val="both"/>
        <w:rPr>
          <w:rFonts w:ascii="Arial" w:hAnsi="Arial" w:cs="Arial"/>
          <w:b/>
        </w:rPr>
      </w:pPr>
      <w:r w:rsidRPr="008A0484">
        <w:rPr>
          <w:rFonts w:ascii="Arial" w:hAnsi="Arial" w:cs="Arial"/>
          <w:b/>
        </w:rPr>
        <w:t>FINANCIRANJE SUSTAVA CIVILNE ZAŠTITE</w:t>
      </w:r>
    </w:p>
    <w:p w:rsidR="00CE44EC" w:rsidRPr="008A0484" w:rsidRDefault="00CE44EC" w:rsidP="00CE44EC">
      <w:pPr>
        <w:spacing w:line="276" w:lineRule="auto"/>
        <w:ind w:left="720"/>
        <w:jc w:val="both"/>
        <w:rPr>
          <w:rFonts w:ascii="Arial" w:hAnsi="Arial" w:cs="Arial"/>
          <w:b/>
        </w:rPr>
      </w:pPr>
    </w:p>
    <w:p w:rsidR="00CE44EC" w:rsidRDefault="00CE44EC" w:rsidP="00CE44EC">
      <w:pPr>
        <w:spacing w:line="276" w:lineRule="auto"/>
        <w:jc w:val="both"/>
        <w:rPr>
          <w:rFonts w:ascii="Arial" w:hAnsi="Arial" w:cs="Arial"/>
        </w:rPr>
      </w:pPr>
      <w:r w:rsidRPr="008A0484">
        <w:rPr>
          <w:rFonts w:ascii="Arial" w:hAnsi="Arial" w:cs="Arial"/>
        </w:rPr>
        <w:t>Sredstva namijenjena za financiranje sustava  civilne zaštite  osigurana su u Proračunu Općine Gračac za 2018. godinu.</w:t>
      </w:r>
    </w:p>
    <w:p w:rsidR="00476F38" w:rsidRPr="008A0484" w:rsidRDefault="00476F38" w:rsidP="00CE44EC">
      <w:pPr>
        <w:spacing w:line="276" w:lineRule="auto"/>
        <w:jc w:val="both"/>
        <w:rPr>
          <w:rFonts w:ascii="Arial" w:hAnsi="Arial" w:cs="Arial"/>
        </w:rPr>
      </w:pPr>
    </w:p>
    <w:tbl>
      <w:tblPr>
        <w:tblW w:w="9203" w:type="dxa"/>
        <w:tblInd w:w="-23" w:type="dxa"/>
        <w:tblLayout w:type="fixed"/>
        <w:tblLook w:val="04A0" w:firstRow="1" w:lastRow="0" w:firstColumn="1" w:lastColumn="0" w:noHBand="0" w:noVBand="1"/>
      </w:tblPr>
      <w:tblGrid>
        <w:gridCol w:w="577"/>
        <w:gridCol w:w="4657"/>
        <w:gridCol w:w="1985"/>
        <w:gridCol w:w="1984"/>
      </w:tblGrid>
      <w:tr w:rsidR="00CE44EC" w:rsidRPr="008A0484" w:rsidTr="00CE44EC">
        <w:trPr>
          <w:trHeight w:val="385"/>
        </w:trPr>
        <w:tc>
          <w:tcPr>
            <w:tcW w:w="577" w:type="dxa"/>
            <w:tcBorders>
              <w:top w:val="double" w:sz="6" w:space="0" w:color="auto"/>
              <w:left w:val="double" w:sz="6" w:space="0" w:color="auto"/>
              <w:bottom w:val="double" w:sz="4" w:space="0" w:color="auto"/>
              <w:right w:val="double" w:sz="6" w:space="0" w:color="auto"/>
            </w:tcBorders>
            <w:vAlign w:val="center"/>
            <w:hideMark/>
          </w:tcPr>
          <w:p w:rsidR="00CE44EC" w:rsidRPr="008A0484" w:rsidRDefault="00CE44EC" w:rsidP="00CE44EC">
            <w:pPr>
              <w:spacing w:line="276" w:lineRule="auto"/>
              <w:ind w:right="-540"/>
              <w:rPr>
                <w:rFonts w:ascii="Arial" w:eastAsia="Calibri" w:hAnsi="Arial" w:cs="Arial"/>
                <w:b/>
                <w:bCs/>
                <w:lang w:eastAsia="en-US"/>
              </w:rPr>
            </w:pPr>
            <w:r w:rsidRPr="008A0484">
              <w:rPr>
                <w:rFonts w:ascii="Arial" w:eastAsia="Calibri" w:hAnsi="Arial" w:cs="Arial"/>
                <w:b/>
                <w:bCs/>
                <w:lang w:eastAsia="en-US"/>
              </w:rPr>
              <w:t>Red.</w:t>
            </w:r>
          </w:p>
          <w:p w:rsidR="00CE44EC" w:rsidRPr="008A0484" w:rsidRDefault="00CE44EC" w:rsidP="00CE44EC">
            <w:pPr>
              <w:spacing w:line="276" w:lineRule="auto"/>
              <w:ind w:right="-540"/>
              <w:rPr>
                <w:rFonts w:ascii="Arial" w:eastAsia="Calibri" w:hAnsi="Arial" w:cs="Arial"/>
                <w:b/>
                <w:bCs/>
                <w:lang w:eastAsia="en-US"/>
              </w:rPr>
            </w:pPr>
            <w:r w:rsidRPr="008A0484">
              <w:rPr>
                <w:rFonts w:ascii="Arial" w:eastAsia="Calibri" w:hAnsi="Arial" w:cs="Arial"/>
                <w:b/>
                <w:bCs/>
                <w:lang w:eastAsia="en-US"/>
              </w:rPr>
              <w:t>broj</w:t>
            </w:r>
          </w:p>
        </w:tc>
        <w:tc>
          <w:tcPr>
            <w:tcW w:w="4657" w:type="dxa"/>
            <w:tcBorders>
              <w:top w:val="double" w:sz="6" w:space="0" w:color="auto"/>
              <w:left w:val="nil"/>
              <w:bottom w:val="double" w:sz="4" w:space="0" w:color="auto"/>
              <w:right w:val="double" w:sz="6" w:space="0" w:color="auto"/>
            </w:tcBorders>
            <w:noWrap/>
            <w:vAlign w:val="center"/>
            <w:hideMark/>
          </w:tcPr>
          <w:p w:rsidR="00CE44EC" w:rsidRPr="008A0484" w:rsidRDefault="00CE44EC" w:rsidP="00CE44EC">
            <w:pPr>
              <w:spacing w:line="276" w:lineRule="auto"/>
              <w:ind w:right="-108"/>
              <w:jc w:val="center"/>
              <w:rPr>
                <w:rFonts w:ascii="Arial" w:eastAsia="Calibri" w:hAnsi="Arial" w:cs="Arial"/>
                <w:b/>
                <w:bCs/>
                <w:lang w:eastAsia="en-US"/>
              </w:rPr>
            </w:pPr>
            <w:r w:rsidRPr="008A0484">
              <w:rPr>
                <w:rFonts w:ascii="Arial" w:eastAsia="Calibri" w:hAnsi="Arial" w:cs="Arial"/>
                <w:b/>
                <w:bCs/>
                <w:lang w:eastAsia="en-US"/>
              </w:rPr>
              <w:t>OPIS POZICIJE PRORAČUNA</w:t>
            </w:r>
          </w:p>
        </w:tc>
        <w:tc>
          <w:tcPr>
            <w:tcW w:w="1985" w:type="dxa"/>
            <w:tcBorders>
              <w:top w:val="double" w:sz="6" w:space="0" w:color="auto"/>
              <w:left w:val="nil"/>
              <w:bottom w:val="double" w:sz="4" w:space="0" w:color="auto"/>
              <w:right w:val="double" w:sz="6" w:space="0" w:color="auto"/>
            </w:tcBorders>
            <w:vAlign w:val="center"/>
            <w:hideMark/>
          </w:tcPr>
          <w:p w:rsidR="00CE44EC" w:rsidRPr="008A0484" w:rsidRDefault="00CE44EC" w:rsidP="00CE44EC">
            <w:pPr>
              <w:spacing w:line="276" w:lineRule="auto"/>
              <w:jc w:val="center"/>
              <w:rPr>
                <w:rFonts w:ascii="Arial" w:eastAsia="Calibri" w:hAnsi="Arial" w:cs="Arial"/>
                <w:b/>
                <w:bCs/>
                <w:lang w:eastAsia="en-US"/>
              </w:rPr>
            </w:pPr>
            <w:r w:rsidRPr="008A0484">
              <w:rPr>
                <w:rFonts w:ascii="Arial" w:eastAsia="Calibri" w:hAnsi="Arial" w:cs="Arial"/>
                <w:b/>
                <w:bCs/>
                <w:lang w:eastAsia="en-US"/>
              </w:rPr>
              <w:t>PLANIRANO</w:t>
            </w:r>
          </w:p>
          <w:p w:rsidR="00CE44EC" w:rsidRPr="008A0484" w:rsidRDefault="00CE44EC" w:rsidP="00CE44EC">
            <w:pPr>
              <w:spacing w:line="276" w:lineRule="auto"/>
              <w:jc w:val="center"/>
              <w:rPr>
                <w:rFonts w:ascii="Arial" w:eastAsia="Calibri" w:hAnsi="Arial" w:cs="Arial"/>
                <w:b/>
                <w:bCs/>
                <w:lang w:eastAsia="en-US"/>
              </w:rPr>
            </w:pPr>
            <w:r w:rsidRPr="008A0484">
              <w:rPr>
                <w:rFonts w:ascii="Arial" w:eastAsia="Calibri" w:hAnsi="Arial" w:cs="Arial"/>
                <w:b/>
                <w:bCs/>
                <w:lang w:eastAsia="en-US"/>
              </w:rPr>
              <w:t>u 2019. godini</w:t>
            </w:r>
          </w:p>
        </w:tc>
        <w:tc>
          <w:tcPr>
            <w:tcW w:w="1984" w:type="dxa"/>
            <w:tcBorders>
              <w:top w:val="double" w:sz="6" w:space="0" w:color="auto"/>
              <w:left w:val="nil"/>
              <w:bottom w:val="double" w:sz="4" w:space="0" w:color="auto"/>
              <w:right w:val="double" w:sz="6" w:space="0" w:color="auto"/>
            </w:tcBorders>
            <w:vAlign w:val="center"/>
            <w:hideMark/>
          </w:tcPr>
          <w:p w:rsidR="00CE44EC" w:rsidRPr="008A0484" w:rsidRDefault="00CE44EC" w:rsidP="00CE44EC">
            <w:pPr>
              <w:spacing w:line="276" w:lineRule="auto"/>
              <w:jc w:val="center"/>
              <w:rPr>
                <w:rFonts w:ascii="Arial" w:eastAsia="Calibri" w:hAnsi="Arial" w:cs="Arial"/>
                <w:b/>
                <w:bCs/>
                <w:lang w:eastAsia="en-US"/>
              </w:rPr>
            </w:pPr>
            <w:r w:rsidRPr="008A0484">
              <w:rPr>
                <w:rFonts w:ascii="Arial" w:eastAsia="Calibri" w:hAnsi="Arial" w:cs="Arial"/>
                <w:b/>
                <w:bCs/>
                <w:lang w:eastAsia="en-US"/>
              </w:rPr>
              <w:t xml:space="preserve">REALIZIRANO </w:t>
            </w:r>
          </w:p>
          <w:p w:rsidR="00CE44EC" w:rsidRPr="008A0484" w:rsidRDefault="00CE44EC" w:rsidP="00CE44EC">
            <w:pPr>
              <w:spacing w:line="276" w:lineRule="auto"/>
              <w:jc w:val="center"/>
              <w:rPr>
                <w:rFonts w:ascii="Arial" w:eastAsia="Calibri" w:hAnsi="Arial" w:cs="Arial"/>
                <w:b/>
                <w:bCs/>
                <w:lang w:eastAsia="en-US"/>
              </w:rPr>
            </w:pPr>
            <w:r w:rsidRPr="008A0484">
              <w:rPr>
                <w:rFonts w:ascii="Arial" w:eastAsia="Calibri" w:hAnsi="Arial" w:cs="Arial"/>
                <w:b/>
                <w:bCs/>
                <w:lang w:eastAsia="en-US"/>
              </w:rPr>
              <w:t>na dan 30.09.2018.</w:t>
            </w:r>
          </w:p>
        </w:tc>
      </w:tr>
      <w:tr w:rsidR="00CE44EC" w:rsidRPr="008A0484" w:rsidTr="00CE44EC">
        <w:trPr>
          <w:trHeight w:val="570"/>
        </w:trPr>
        <w:tc>
          <w:tcPr>
            <w:tcW w:w="577" w:type="dxa"/>
            <w:tcBorders>
              <w:top w:val="single" w:sz="4" w:space="0" w:color="auto"/>
              <w:left w:val="single" w:sz="4" w:space="0" w:color="auto"/>
              <w:bottom w:val="single" w:sz="4" w:space="0" w:color="auto"/>
              <w:right w:val="single" w:sz="4" w:space="0" w:color="auto"/>
            </w:tcBorders>
            <w:noWrap/>
            <w:vAlign w:val="center"/>
            <w:hideMark/>
          </w:tcPr>
          <w:p w:rsidR="00CE44EC" w:rsidRPr="008A0484" w:rsidRDefault="00CE44EC" w:rsidP="00CE44EC">
            <w:pPr>
              <w:spacing w:line="276" w:lineRule="auto"/>
              <w:ind w:right="-540"/>
              <w:rPr>
                <w:rFonts w:ascii="Arial" w:eastAsia="Calibri" w:hAnsi="Arial" w:cs="Arial"/>
                <w:bCs/>
                <w:lang w:eastAsia="en-US"/>
              </w:rPr>
            </w:pPr>
            <w:r w:rsidRPr="008A0484">
              <w:rPr>
                <w:rFonts w:ascii="Arial" w:eastAsia="Calibri" w:hAnsi="Arial" w:cs="Arial"/>
                <w:bCs/>
                <w:lang w:eastAsia="en-US"/>
              </w:rPr>
              <w:t>1.</w:t>
            </w:r>
          </w:p>
        </w:tc>
        <w:tc>
          <w:tcPr>
            <w:tcW w:w="4657" w:type="dxa"/>
            <w:tcBorders>
              <w:top w:val="single" w:sz="4" w:space="0" w:color="auto"/>
              <w:left w:val="single" w:sz="4" w:space="0" w:color="auto"/>
              <w:bottom w:val="single" w:sz="4" w:space="0" w:color="auto"/>
              <w:right w:val="single" w:sz="4" w:space="0" w:color="auto"/>
            </w:tcBorders>
            <w:vAlign w:val="center"/>
            <w:hideMark/>
          </w:tcPr>
          <w:p w:rsidR="00CE44EC" w:rsidRPr="008A0484" w:rsidRDefault="00CE44EC" w:rsidP="00CE44EC">
            <w:pPr>
              <w:spacing w:line="276" w:lineRule="auto"/>
              <w:ind w:right="-108"/>
              <w:rPr>
                <w:rFonts w:ascii="Arial" w:eastAsia="Calibri" w:hAnsi="Arial" w:cs="Arial"/>
                <w:bCs/>
                <w:lang w:eastAsia="en-US"/>
              </w:rPr>
            </w:pPr>
            <w:r w:rsidRPr="008A0484">
              <w:rPr>
                <w:rFonts w:ascii="Arial" w:eastAsia="Calibri" w:hAnsi="Arial" w:cs="Arial"/>
                <w:bCs/>
                <w:lang w:eastAsia="en-US"/>
              </w:rPr>
              <w:t>Javna vatrogasna postrojba Gračac</w:t>
            </w:r>
          </w:p>
        </w:tc>
        <w:tc>
          <w:tcPr>
            <w:tcW w:w="1985" w:type="dxa"/>
            <w:tcBorders>
              <w:top w:val="single" w:sz="4" w:space="0" w:color="auto"/>
              <w:left w:val="single" w:sz="4" w:space="0" w:color="auto"/>
              <w:bottom w:val="single" w:sz="4" w:space="0" w:color="auto"/>
              <w:right w:val="single" w:sz="4" w:space="0" w:color="auto"/>
            </w:tcBorders>
            <w:noWrap/>
            <w:vAlign w:val="center"/>
          </w:tcPr>
          <w:p w:rsidR="00CE44EC" w:rsidRPr="008A0484" w:rsidRDefault="00CE44EC" w:rsidP="00CE44EC">
            <w:pPr>
              <w:spacing w:line="276" w:lineRule="auto"/>
              <w:jc w:val="right"/>
              <w:rPr>
                <w:rFonts w:ascii="Arial" w:eastAsia="Calibri" w:hAnsi="Arial" w:cs="Arial"/>
                <w:bCs/>
                <w:lang w:eastAsia="en-US"/>
              </w:rPr>
            </w:pPr>
            <w:r w:rsidRPr="008A0484">
              <w:rPr>
                <w:rFonts w:ascii="Arial" w:eastAsia="Calibri" w:hAnsi="Arial" w:cs="Arial"/>
                <w:bCs/>
                <w:lang w:eastAsia="en-US"/>
              </w:rPr>
              <w:t>3.703.504,00</w:t>
            </w:r>
          </w:p>
        </w:tc>
        <w:tc>
          <w:tcPr>
            <w:tcW w:w="1984" w:type="dxa"/>
            <w:tcBorders>
              <w:top w:val="single" w:sz="4" w:space="0" w:color="auto"/>
              <w:left w:val="single" w:sz="4" w:space="0" w:color="auto"/>
              <w:bottom w:val="single" w:sz="4" w:space="0" w:color="auto"/>
              <w:right w:val="single" w:sz="4" w:space="0" w:color="auto"/>
            </w:tcBorders>
            <w:noWrap/>
            <w:vAlign w:val="center"/>
          </w:tcPr>
          <w:p w:rsidR="00CE44EC" w:rsidRPr="008A0484" w:rsidRDefault="00CE44EC" w:rsidP="00CE44EC">
            <w:pPr>
              <w:spacing w:line="276" w:lineRule="auto"/>
              <w:jc w:val="right"/>
              <w:rPr>
                <w:rFonts w:ascii="Arial" w:eastAsia="Calibri" w:hAnsi="Arial" w:cs="Arial"/>
                <w:bCs/>
                <w:lang w:eastAsia="en-US"/>
              </w:rPr>
            </w:pPr>
            <w:r w:rsidRPr="008A0484">
              <w:rPr>
                <w:rFonts w:ascii="Arial" w:eastAsia="Calibri" w:hAnsi="Arial" w:cs="Arial"/>
                <w:bCs/>
                <w:lang w:eastAsia="en-US"/>
              </w:rPr>
              <w:t>2.567.099,00</w:t>
            </w:r>
          </w:p>
        </w:tc>
      </w:tr>
      <w:tr w:rsidR="00CE44EC" w:rsidRPr="008A0484" w:rsidTr="00CE44EC">
        <w:trPr>
          <w:trHeight w:val="314"/>
        </w:trPr>
        <w:tc>
          <w:tcPr>
            <w:tcW w:w="577" w:type="dxa"/>
            <w:tcBorders>
              <w:top w:val="single" w:sz="4" w:space="0" w:color="auto"/>
              <w:left w:val="single" w:sz="4" w:space="0" w:color="auto"/>
              <w:bottom w:val="single" w:sz="4" w:space="0" w:color="auto"/>
              <w:right w:val="single" w:sz="4" w:space="0" w:color="auto"/>
            </w:tcBorders>
            <w:noWrap/>
            <w:vAlign w:val="center"/>
            <w:hideMark/>
          </w:tcPr>
          <w:p w:rsidR="00CE44EC" w:rsidRPr="008A0484" w:rsidRDefault="00CE44EC" w:rsidP="00CE44EC">
            <w:pPr>
              <w:spacing w:line="276" w:lineRule="auto"/>
              <w:ind w:right="-540"/>
              <w:rPr>
                <w:rFonts w:ascii="Arial" w:eastAsia="Calibri" w:hAnsi="Arial" w:cs="Arial"/>
                <w:bCs/>
                <w:lang w:eastAsia="en-US"/>
              </w:rPr>
            </w:pPr>
            <w:r w:rsidRPr="008A0484">
              <w:rPr>
                <w:rFonts w:ascii="Arial" w:eastAsia="Calibri" w:hAnsi="Arial" w:cs="Arial"/>
                <w:bCs/>
                <w:lang w:eastAsia="en-US"/>
              </w:rPr>
              <w:t>2.</w:t>
            </w:r>
          </w:p>
        </w:tc>
        <w:tc>
          <w:tcPr>
            <w:tcW w:w="4657" w:type="dxa"/>
            <w:tcBorders>
              <w:top w:val="single" w:sz="4" w:space="0" w:color="auto"/>
              <w:left w:val="single" w:sz="4" w:space="0" w:color="auto"/>
              <w:bottom w:val="single" w:sz="4" w:space="0" w:color="auto"/>
              <w:right w:val="single" w:sz="4" w:space="0" w:color="auto"/>
            </w:tcBorders>
            <w:vAlign w:val="center"/>
            <w:hideMark/>
          </w:tcPr>
          <w:p w:rsidR="00CE44EC" w:rsidRPr="008A0484" w:rsidRDefault="00CE44EC" w:rsidP="00CE44EC">
            <w:pPr>
              <w:spacing w:line="276" w:lineRule="auto"/>
              <w:ind w:right="-108"/>
              <w:rPr>
                <w:rFonts w:ascii="Arial" w:eastAsia="Calibri" w:hAnsi="Arial" w:cs="Arial"/>
                <w:bCs/>
                <w:lang w:eastAsia="en-US"/>
              </w:rPr>
            </w:pPr>
            <w:r w:rsidRPr="008A0484">
              <w:rPr>
                <w:rFonts w:ascii="Arial" w:eastAsia="Calibri" w:hAnsi="Arial" w:cs="Arial"/>
                <w:bCs/>
                <w:lang w:eastAsia="en-US"/>
              </w:rPr>
              <w:t>Vatrogasna zajednica Općine Gračac</w:t>
            </w:r>
          </w:p>
        </w:tc>
        <w:tc>
          <w:tcPr>
            <w:tcW w:w="1985" w:type="dxa"/>
            <w:tcBorders>
              <w:top w:val="single" w:sz="4" w:space="0" w:color="auto"/>
              <w:left w:val="single" w:sz="4" w:space="0" w:color="auto"/>
              <w:bottom w:val="single" w:sz="4" w:space="0" w:color="auto"/>
              <w:right w:val="single" w:sz="4" w:space="0" w:color="auto"/>
            </w:tcBorders>
            <w:noWrap/>
            <w:vAlign w:val="center"/>
          </w:tcPr>
          <w:p w:rsidR="00CE44EC" w:rsidRPr="008A0484" w:rsidRDefault="00CE44EC" w:rsidP="00CE44EC">
            <w:pPr>
              <w:spacing w:line="276" w:lineRule="auto"/>
              <w:jc w:val="right"/>
              <w:rPr>
                <w:rFonts w:ascii="Arial" w:eastAsia="Calibri" w:hAnsi="Arial" w:cs="Arial"/>
                <w:bCs/>
                <w:lang w:eastAsia="en-US"/>
              </w:rPr>
            </w:pPr>
            <w:r w:rsidRPr="008A0484">
              <w:rPr>
                <w:rFonts w:ascii="Arial" w:eastAsia="Calibri" w:hAnsi="Arial" w:cs="Arial"/>
                <w:bCs/>
                <w:lang w:eastAsia="en-US"/>
              </w:rPr>
              <w:t>313.000,00</w:t>
            </w:r>
          </w:p>
        </w:tc>
        <w:tc>
          <w:tcPr>
            <w:tcW w:w="1984" w:type="dxa"/>
            <w:tcBorders>
              <w:top w:val="single" w:sz="4" w:space="0" w:color="auto"/>
              <w:left w:val="single" w:sz="4" w:space="0" w:color="auto"/>
              <w:bottom w:val="single" w:sz="4" w:space="0" w:color="auto"/>
              <w:right w:val="single" w:sz="4" w:space="0" w:color="auto"/>
            </w:tcBorders>
            <w:noWrap/>
            <w:vAlign w:val="center"/>
          </w:tcPr>
          <w:p w:rsidR="00CE44EC" w:rsidRPr="008A0484" w:rsidRDefault="00CE44EC" w:rsidP="00CE44EC">
            <w:pPr>
              <w:spacing w:line="276" w:lineRule="auto"/>
              <w:jc w:val="right"/>
              <w:rPr>
                <w:rFonts w:ascii="Arial" w:eastAsia="Calibri" w:hAnsi="Arial" w:cs="Arial"/>
                <w:bCs/>
                <w:lang w:eastAsia="en-US"/>
              </w:rPr>
            </w:pPr>
            <w:r w:rsidRPr="008A0484">
              <w:rPr>
                <w:rFonts w:ascii="Arial" w:eastAsia="Calibri" w:hAnsi="Arial" w:cs="Arial"/>
                <w:bCs/>
                <w:lang w:eastAsia="en-US"/>
              </w:rPr>
              <w:t>210.000,00</w:t>
            </w:r>
          </w:p>
        </w:tc>
      </w:tr>
      <w:tr w:rsidR="00CE44EC" w:rsidRPr="008A0484" w:rsidTr="00CE44EC">
        <w:trPr>
          <w:trHeight w:val="300"/>
        </w:trPr>
        <w:tc>
          <w:tcPr>
            <w:tcW w:w="577" w:type="dxa"/>
            <w:tcBorders>
              <w:top w:val="single" w:sz="4" w:space="0" w:color="auto"/>
              <w:left w:val="single" w:sz="4" w:space="0" w:color="auto"/>
              <w:bottom w:val="single" w:sz="4" w:space="0" w:color="auto"/>
              <w:right w:val="single" w:sz="4" w:space="0" w:color="auto"/>
            </w:tcBorders>
            <w:noWrap/>
            <w:vAlign w:val="center"/>
            <w:hideMark/>
          </w:tcPr>
          <w:p w:rsidR="00CE44EC" w:rsidRPr="008A0484" w:rsidRDefault="00CE44EC" w:rsidP="00CE44EC">
            <w:pPr>
              <w:spacing w:line="276" w:lineRule="auto"/>
              <w:ind w:right="-540"/>
              <w:rPr>
                <w:rFonts w:ascii="Arial" w:eastAsia="Calibri" w:hAnsi="Arial" w:cs="Arial"/>
                <w:bCs/>
                <w:lang w:eastAsia="en-US"/>
              </w:rPr>
            </w:pPr>
            <w:r w:rsidRPr="008A0484">
              <w:rPr>
                <w:rFonts w:ascii="Arial" w:eastAsia="Calibri" w:hAnsi="Arial" w:cs="Arial"/>
                <w:bCs/>
                <w:lang w:eastAsia="en-US"/>
              </w:rPr>
              <w:t>3.</w:t>
            </w:r>
          </w:p>
        </w:tc>
        <w:tc>
          <w:tcPr>
            <w:tcW w:w="4657" w:type="dxa"/>
            <w:tcBorders>
              <w:top w:val="single" w:sz="4" w:space="0" w:color="auto"/>
              <w:left w:val="single" w:sz="4" w:space="0" w:color="auto"/>
              <w:bottom w:val="single" w:sz="4" w:space="0" w:color="auto"/>
              <w:right w:val="single" w:sz="4" w:space="0" w:color="auto"/>
            </w:tcBorders>
            <w:noWrap/>
            <w:vAlign w:val="center"/>
            <w:hideMark/>
          </w:tcPr>
          <w:p w:rsidR="00CE44EC" w:rsidRPr="008A0484" w:rsidRDefault="00CE44EC" w:rsidP="00CE44EC">
            <w:pPr>
              <w:spacing w:line="276" w:lineRule="auto"/>
              <w:ind w:right="-108"/>
              <w:rPr>
                <w:rFonts w:ascii="Arial" w:eastAsia="Calibri" w:hAnsi="Arial" w:cs="Arial"/>
                <w:bCs/>
                <w:lang w:eastAsia="en-US"/>
              </w:rPr>
            </w:pPr>
            <w:r w:rsidRPr="008A0484">
              <w:rPr>
                <w:rFonts w:ascii="Arial" w:eastAsia="Calibri" w:hAnsi="Arial" w:cs="Arial"/>
                <w:bCs/>
                <w:lang w:eastAsia="en-US"/>
              </w:rPr>
              <w:t>Sufinanciranje djelatnosti HGSS, stanica Zadar</w:t>
            </w:r>
          </w:p>
        </w:tc>
        <w:tc>
          <w:tcPr>
            <w:tcW w:w="1985" w:type="dxa"/>
            <w:tcBorders>
              <w:top w:val="single" w:sz="4" w:space="0" w:color="auto"/>
              <w:left w:val="single" w:sz="4" w:space="0" w:color="auto"/>
              <w:bottom w:val="single" w:sz="4" w:space="0" w:color="auto"/>
              <w:right w:val="single" w:sz="4" w:space="0" w:color="auto"/>
            </w:tcBorders>
            <w:noWrap/>
            <w:vAlign w:val="center"/>
          </w:tcPr>
          <w:p w:rsidR="00CE44EC" w:rsidRPr="008A0484" w:rsidRDefault="00CE44EC" w:rsidP="00CE44EC">
            <w:pPr>
              <w:spacing w:line="276" w:lineRule="auto"/>
              <w:jc w:val="right"/>
              <w:rPr>
                <w:rFonts w:ascii="Arial" w:eastAsia="Calibri" w:hAnsi="Arial" w:cs="Arial"/>
                <w:bCs/>
                <w:lang w:eastAsia="en-US"/>
              </w:rPr>
            </w:pPr>
            <w:r w:rsidRPr="008A0484">
              <w:rPr>
                <w:rFonts w:ascii="Arial" w:eastAsia="Calibri" w:hAnsi="Arial" w:cs="Arial"/>
                <w:bCs/>
                <w:lang w:eastAsia="en-US"/>
              </w:rPr>
              <w:t>8.000,00</w:t>
            </w:r>
          </w:p>
        </w:tc>
        <w:tc>
          <w:tcPr>
            <w:tcW w:w="1984" w:type="dxa"/>
            <w:tcBorders>
              <w:top w:val="single" w:sz="4" w:space="0" w:color="auto"/>
              <w:left w:val="single" w:sz="4" w:space="0" w:color="auto"/>
              <w:bottom w:val="single" w:sz="4" w:space="0" w:color="auto"/>
              <w:right w:val="single" w:sz="4" w:space="0" w:color="auto"/>
            </w:tcBorders>
            <w:noWrap/>
            <w:vAlign w:val="center"/>
          </w:tcPr>
          <w:p w:rsidR="00CE44EC" w:rsidRPr="008A0484" w:rsidRDefault="00CE44EC" w:rsidP="00CE44EC">
            <w:pPr>
              <w:spacing w:line="276" w:lineRule="auto"/>
              <w:jc w:val="right"/>
              <w:rPr>
                <w:rFonts w:ascii="Arial" w:eastAsia="Calibri" w:hAnsi="Arial" w:cs="Arial"/>
                <w:bCs/>
                <w:lang w:eastAsia="en-US"/>
              </w:rPr>
            </w:pPr>
            <w:r w:rsidRPr="008A0484">
              <w:rPr>
                <w:rFonts w:ascii="Arial" w:eastAsia="Calibri" w:hAnsi="Arial" w:cs="Arial"/>
                <w:bCs/>
                <w:lang w:eastAsia="en-US"/>
              </w:rPr>
              <w:t>0,00</w:t>
            </w:r>
          </w:p>
        </w:tc>
      </w:tr>
      <w:tr w:rsidR="00CE44EC" w:rsidRPr="008A0484" w:rsidTr="00CE44EC">
        <w:trPr>
          <w:trHeight w:val="300"/>
        </w:trPr>
        <w:tc>
          <w:tcPr>
            <w:tcW w:w="577" w:type="dxa"/>
            <w:tcBorders>
              <w:top w:val="single" w:sz="4" w:space="0" w:color="auto"/>
              <w:left w:val="single" w:sz="4" w:space="0" w:color="auto"/>
              <w:bottom w:val="single" w:sz="4" w:space="0" w:color="auto"/>
              <w:right w:val="single" w:sz="4" w:space="0" w:color="auto"/>
            </w:tcBorders>
            <w:noWrap/>
            <w:vAlign w:val="center"/>
            <w:hideMark/>
          </w:tcPr>
          <w:p w:rsidR="00CE44EC" w:rsidRPr="008A0484" w:rsidRDefault="00CE44EC" w:rsidP="00CE44EC">
            <w:pPr>
              <w:spacing w:line="276" w:lineRule="auto"/>
              <w:ind w:right="-540"/>
              <w:rPr>
                <w:rFonts w:ascii="Arial" w:eastAsia="Calibri" w:hAnsi="Arial" w:cs="Arial"/>
                <w:bCs/>
                <w:lang w:eastAsia="en-US"/>
              </w:rPr>
            </w:pPr>
            <w:r w:rsidRPr="008A0484">
              <w:rPr>
                <w:rFonts w:ascii="Arial" w:eastAsia="Calibri" w:hAnsi="Arial" w:cs="Arial"/>
                <w:bCs/>
                <w:lang w:eastAsia="en-US"/>
              </w:rPr>
              <w:t>4.</w:t>
            </w:r>
          </w:p>
        </w:tc>
        <w:tc>
          <w:tcPr>
            <w:tcW w:w="4657" w:type="dxa"/>
            <w:tcBorders>
              <w:top w:val="single" w:sz="4" w:space="0" w:color="auto"/>
              <w:left w:val="single" w:sz="4" w:space="0" w:color="auto"/>
              <w:bottom w:val="single" w:sz="4" w:space="0" w:color="auto"/>
              <w:right w:val="single" w:sz="4" w:space="0" w:color="auto"/>
            </w:tcBorders>
            <w:noWrap/>
            <w:vAlign w:val="center"/>
            <w:hideMark/>
          </w:tcPr>
          <w:p w:rsidR="00CE44EC" w:rsidRPr="008A0484" w:rsidRDefault="00CE44EC" w:rsidP="00CE44EC">
            <w:pPr>
              <w:spacing w:line="276" w:lineRule="auto"/>
              <w:ind w:right="-108"/>
              <w:rPr>
                <w:rFonts w:ascii="Arial" w:eastAsia="Calibri" w:hAnsi="Arial" w:cs="Arial"/>
                <w:bCs/>
                <w:lang w:eastAsia="en-US"/>
              </w:rPr>
            </w:pPr>
            <w:r w:rsidRPr="008A0484">
              <w:rPr>
                <w:rFonts w:ascii="Arial" w:eastAsia="Calibri" w:hAnsi="Arial" w:cs="Arial"/>
                <w:bCs/>
                <w:lang w:eastAsia="en-US"/>
              </w:rPr>
              <w:t>Financiranje djelatnosti Općinskog društva Crvenog križa Gračac</w:t>
            </w:r>
          </w:p>
        </w:tc>
        <w:tc>
          <w:tcPr>
            <w:tcW w:w="1985" w:type="dxa"/>
            <w:tcBorders>
              <w:top w:val="single" w:sz="4" w:space="0" w:color="auto"/>
              <w:left w:val="single" w:sz="4" w:space="0" w:color="auto"/>
              <w:bottom w:val="single" w:sz="4" w:space="0" w:color="auto"/>
              <w:right w:val="single" w:sz="4" w:space="0" w:color="auto"/>
            </w:tcBorders>
            <w:noWrap/>
            <w:vAlign w:val="center"/>
          </w:tcPr>
          <w:p w:rsidR="00CE44EC" w:rsidRPr="008A0484" w:rsidRDefault="00CE44EC" w:rsidP="00CE44EC">
            <w:pPr>
              <w:spacing w:line="276" w:lineRule="auto"/>
              <w:jc w:val="right"/>
              <w:rPr>
                <w:rFonts w:ascii="Arial" w:eastAsia="Calibri" w:hAnsi="Arial" w:cs="Arial"/>
                <w:bCs/>
                <w:lang w:eastAsia="en-US"/>
              </w:rPr>
            </w:pPr>
            <w:r w:rsidRPr="008A0484">
              <w:rPr>
                <w:rFonts w:ascii="Arial" w:eastAsia="Calibri" w:hAnsi="Arial" w:cs="Arial"/>
                <w:bCs/>
                <w:lang w:eastAsia="en-US"/>
              </w:rPr>
              <w:t>101.000,00</w:t>
            </w:r>
          </w:p>
        </w:tc>
        <w:tc>
          <w:tcPr>
            <w:tcW w:w="1984" w:type="dxa"/>
            <w:tcBorders>
              <w:top w:val="single" w:sz="4" w:space="0" w:color="auto"/>
              <w:left w:val="single" w:sz="4" w:space="0" w:color="auto"/>
              <w:bottom w:val="single" w:sz="4" w:space="0" w:color="auto"/>
              <w:right w:val="single" w:sz="4" w:space="0" w:color="auto"/>
            </w:tcBorders>
            <w:noWrap/>
            <w:vAlign w:val="center"/>
          </w:tcPr>
          <w:p w:rsidR="00CE44EC" w:rsidRPr="008A0484" w:rsidRDefault="00CE44EC" w:rsidP="00CE44EC">
            <w:pPr>
              <w:spacing w:line="276" w:lineRule="auto"/>
              <w:jc w:val="right"/>
              <w:rPr>
                <w:rFonts w:ascii="Arial" w:eastAsia="Calibri" w:hAnsi="Arial" w:cs="Arial"/>
                <w:bCs/>
                <w:lang w:eastAsia="en-US"/>
              </w:rPr>
            </w:pPr>
            <w:r w:rsidRPr="008A0484">
              <w:rPr>
                <w:rFonts w:ascii="Arial" w:eastAsia="Calibri" w:hAnsi="Arial" w:cs="Arial"/>
                <w:bCs/>
                <w:lang w:eastAsia="en-US"/>
              </w:rPr>
              <w:t>67.500,00</w:t>
            </w:r>
          </w:p>
        </w:tc>
      </w:tr>
      <w:tr w:rsidR="00CE44EC" w:rsidRPr="008A0484" w:rsidTr="00CE44EC">
        <w:trPr>
          <w:trHeight w:val="475"/>
        </w:trPr>
        <w:tc>
          <w:tcPr>
            <w:tcW w:w="577" w:type="dxa"/>
            <w:tcBorders>
              <w:top w:val="single" w:sz="4" w:space="0" w:color="auto"/>
              <w:left w:val="single" w:sz="4" w:space="0" w:color="auto"/>
              <w:right w:val="single" w:sz="4" w:space="0" w:color="auto"/>
            </w:tcBorders>
            <w:noWrap/>
            <w:vAlign w:val="center"/>
            <w:hideMark/>
          </w:tcPr>
          <w:p w:rsidR="00CE44EC" w:rsidRPr="008A0484" w:rsidRDefault="00CE44EC" w:rsidP="00CE44EC">
            <w:pPr>
              <w:spacing w:line="276" w:lineRule="auto"/>
              <w:ind w:right="-540"/>
              <w:rPr>
                <w:rFonts w:ascii="Arial" w:eastAsia="Calibri" w:hAnsi="Arial" w:cs="Arial"/>
                <w:bCs/>
                <w:lang w:eastAsia="en-US"/>
              </w:rPr>
            </w:pPr>
            <w:r w:rsidRPr="008A0484">
              <w:rPr>
                <w:rFonts w:ascii="Arial" w:eastAsia="Calibri" w:hAnsi="Arial" w:cs="Arial"/>
                <w:bCs/>
                <w:lang w:eastAsia="en-US"/>
              </w:rPr>
              <w:t>6.</w:t>
            </w:r>
          </w:p>
        </w:tc>
        <w:tc>
          <w:tcPr>
            <w:tcW w:w="4657" w:type="dxa"/>
            <w:tcBorders>
              <w:top w:val="single" w:sz="4" w:space="0" w:color="auto"/>
              <w:left w:val="single" w:sz="4" w:space="0" w:color="auto"/>
              <w:right w:val="single" w:sz="4" w:space="0" w:color="auto"/>
            </w:tcBorders>
            <w:noWrap/>
            <w:vAlign w:val="center"/>
            <w:hideMark/>
          </w:tcPr>
          <w:p w:rsidR="00CE44EC" w:rsidRPr="008A0484" w:rsidRDefault="00CE44EC" w:rsidP="00CE44EC">
            <w:pPr>
              <w:spacing w:line="276" w:lineRule="auto"/>
              <w:ind w:right="-108"/>
              <w:rPr>
                <w:rFonts w:ascii="Arial" w:eastAsia="Calibri" w:hAnsi="Arial" w:cs="Arial"/>
                <w:bCs/>
                <w:lang w:eastAsia="en-US"/>
              </w:rPr>
            </w:pPr>
            <w:r w:rsidRPr="008A0484">
              <w:rPr>
                <w:rFonts w:ascii="Arial" w:eastAsia="Calibri" w:hAnsi="Arial" w:cs="Arial"/>
                <w:bCs/>
                <w:lang w:eastAsia="en-US"/>
              </w:rPr>
              <w:t xml:space="preserve">Troškovi Stožera </w:t>
            </w:r>
          </w:p>
        </w:tc>
        <w:tc>
          <w:tcPr>
            <w:tcW w:w="1985" w:type="dxa"/>
            <w:tcBorders>
              <w:top w:val="single" w:sz="4" w:space="0" w:color="auto"/>
              <w:left w:val="single" w:sz="4" w:space="0" w:color="auto"/>
              <w:right w:val="single" w:sz="4" w:space="0" w:color="auto"/>
            </w:tcBorders>
            <w:noWrap/>
            <w:vAlign w:val="center"/>
          </w:tcPr>
          <w:p w:rsidR="00CE44EC" w:rsidRPr="008A0484" w:rsidRDefault="00CE44EC" w:rsidP="00CE44EC">
            <w:pPr>
              <w:spacing w:line="276" w:lineRule="auto"/>
              <w:jc w:val="right"/>
              <w:rPr>
                <w:rFonts w:ascii="Arial" w:eastAsia="Calibri" w:hAnsi="Arial" w:cs="Arial"/>
                <w:bCs/>
                <w:lang w:eastAsia="en-US"/>
              </w:rPr>
            </w:pPr>
            <w:r w:rsidRPr="008A0484">
              <w:rPr>
                <w:rFonts w:ascii="Arial" w:eastAsia="Calibri" w:hAnsi="Arial" w:cs="Arial"/>
                <w:bCs/>
                <w:lang w:eastAsia="en-US"/>
              </w:rPr>
              <w:t>27.000,00</w:t>
            </w:r>
          </w:p>
        </w:tc>
        <w:tc>
          <w:tcPr>
            <w:tcW w:w="1984" w:type="dxa"/>
            <w:tcBorders>
              <w:top w:val="single" w:sz="4" w:space="0" w:color="auto"/>
              <w:left w:val="single" w:sz="4" w:space="0" w:color="auto"/>
              <w:right w:val="single" w:sz="4" w:space="0" w:color="auto"/>
            </w:tcBorders>
            <w:noWrap/>
            <w:vAlign w:val="center"/>
          </w:tcPr>
          <w:p w:rsidR="00CE44EC" w:rsidRPr="008A0484" w:rsidRDefault="00CE44EC" w:rsidP="00CE44EC">
            <w:pPr>
              <w:spacing w:line="276" w:lineRule="auto"/>
              <w:jc w:val="right"/>
              <w:rPr>
                <w:rFonts w:ascii="Arial" w:eastAsia="Calibri" w:hAnsi="Arial" w:cs="Arial"/>
                <w:bCs/>
                <w:lang w:eastAsia="en-US"/>
              </w:rPr>
            </w:pPr>
            <w:r w:rsidRPr="008A0484">
              <w:rPr>
                <w:rFonts w:ascii="Arial" w:eastAsia="Calibri" w:hAnsi="Arial" w:cs="Arial"/>
                <w:bCs/>
                <w:lang w:eastAsia="en-US"/>
              </w:rPr>
              <w:t>9.763,80</w:t>
            </w:r>
          </w:p>
        </w:tc>
      </w:tr>
      <w:tr w:rsidR="00CE44EC" w:rsidRPr="008A0484" w:rsidTr="00CE44EC">
        <w:trPr>
          <w:trHeight w:val="319"/>
        </w:trPr>
        <w:tc>
          <w:tcPr>
            <w:tcW w:w="577" w:type="dxa"/>
            <w:tcBorders>
              <w:top w:val="double" w:sz="6" w:space="0" w:color="auto"/>
              <w:left w:val="double" w:sz="6" w:space="0" w:color="auto"/>
              <w:bottom w:val="double" w:sz="6" w:space="0" w:color="auto"/>
              <w:right w:val="double" w:sz="6" w:space="0" w:color="auto"/>
            </w:tcBorders>
            <w:noWrap/>
            <w:vAlign w:val="center"/>
          </w:tcPr>
          <w:p w:rsidR="00CE44EC" w:rsidRPr="008A0484" w:rsidRDefault="00CE44EC" w:rsidP="00CE44EC">
            <w:pPr>
              <w:spacing w:line="276" w:lineRule="auto"/>
              <w:ind w:right="-540"/>
              <w:rPr>
                <w:rFonts w:ascii="Arial" w:eastAsia="Calibri" w:hAnsi="Arial" w:cs="Arial"/>
                <w:b/>
                <w:bCs/>
                <w:lang w:eastAsia="en-US"/>
              </w:rPr>
            </w:pPr>
          </w:p>
        </w:tc>
        <w:tc>
          <w:tcPr>
            <w:tcW w:w="4657" w:type="dxa"/>
            <w:tcBorders>
              <w:top w:val="double" w:sz="6" w:space="0" w:color="auto"/>
              <w:left w:val="double" w:sz="6" w:space="0" w:color="auto"/>
              <w:bottom w:val="double" w:sz="6" w:space="0" w:color="auto"/>
              <w:right w:val="nil"/>
            </w:tcBorders>
            <w:noWrap/>
            <w:vAlign w:val="center"/>
            <w:hideMark/>
          </w:tcPr>
          <w:p w:rsidR="00CE44EC" w:rsidRPr="008A0484" w:rsidRDefault="00CE44EC" w:rsidP="00CE44EC">
            <w:pPr>
              <w:spacing w:line="276" w:lineRule="auto"/>
              <w:ind w:right="-108"/>
              <w:rPr>
                <w:rFonts w:ascii="Arial" w:eastAsia="Calibri" w:hAnsi="Arial" w:cs="Arial"/>
                <w:b/>
                <w:bCs/>
                <w:lang w:eastAsia="en-US"/>
              </w:rPr>
            </w:pPr>
            <w:r w:rsidRPr="008A0484">
              <w:rPr>
                <w:rFonts w:ascii="Arial" w:eastAsia="Calibri" w:hAnsi="Arial" w:cs="Arial"/>
                <w:b/>
                <w:bCs/>
                <w:lang w:eastAsia="en-US"/>
              </w:rPr>
              <w:t xml:space="preserve">UKUPNO ZA SUSTAV CIVILNE ZAŠTITE </w:t>
            </w:r>
          </w:p>
        </w:tc>
        <w:tc>
          <w:tcPr>
            <w:tcW w:w="1985" w:type="dxa"/>
            <w:tcBorders>
              <w:top w:val="double" w:sz="6" w:space="0" w:color="auto"/>
              <w:left w:val="double" w:sz="6" w:space="0" w:color="auto"/>
              <w:bottom w:val="double" w:sz="6" w:space="0" w:color="auto"/>
              <w:right w:val="single" w:sz="4" w:space="0" w:color="auto"/>
            </w:tcBorders>
            <w:noWrap/>
            <w:vAlign w:val="center"/>
          </w:tcPr>
          <w:p w:rsidR="00CE44EC" w:rsidRPr="008A0484" w:rsidRDefault="00CE44EC" w:rsidP="00CE44EC">
            <w:pPr>
              <w:spacing w:line="276" w:lineRule="auto"/>
              <w:jc w:val="right"/>
              <w:rPr>
                <w:rFonts w:ascii="Arial" w:eastAsia="Calibri" w:hAnsi="Arial" w:cs="Arial"/>
                <w:b/>
                <w:bCs/>
                <w:lang w:eastAsia="en-US"/>
              </w:rPr>
            </w:pPr>
            <w:r w:rsidRPr="008A0484">
              <w:rPr>
                <w:rFonts w:ascii="Arial" w:eastAsia="Calibri" w:hAnsi="Arial" w:cs="Arial"/>
                <w:b/>
                <w:bCs/>
                <w:lang w:eastAsia="en-US"/>
              </w:rPr>
              <w:t>4.152.504,00</w:t>
            </w:r>
          </w:p>
        </w:tc>
        <w:tc>
          <w:tcPr>
            <w:tcW w:w="1984" w:type="dxa"/>
            <w:tcBorders>
              <w:top w:val="double" w:sz="6" w:space="0" w:color="auto"/>
              <w:left w:val="single" w:sz="4" w:space="0" w:color="auto"/>
              <w:bottom w:val="double" w:sz="6" w:space="0" w:color="auto"/>
              <w:right w:val="double" w:sz="6" w:space="0" w:color="auto"/>
            </w:tcBorders>
            <w:noWrap/>
            <w:vAlign w:val="center"/>
          </w:tcPr>
          <w:p w:rsidR="00CE44EC" w:rsidRPr="008A0484" w:rsidRDefault="00CE44EC" w:rsidP="00CE44EC">
            <w:pPr>
              <w:spacing w:line="276" w:lineRule="auto"/>
              <w:jc w:val="right"/>
              <w:rPr>
                <w:rFonts w:ascii="Arial" w:eastAsia="Calibri" w:hAnsi="Arial" w:cs="Arial"/>
                <w:b/>
                <w:bCs/>
                <w:lang w:eastAsia="en-US"/>
              </w:rPr>
            </w:pPr>
            <w:r w:rsidRPr="008A0484">
              <w:rPr>
                <w:rFonts w:ascii="Arial" w:eastAsia="Calibri" w:hAnsi="Arial" w:cs="Arial"/>
                <w:b/>
                <w:bCs/>
                <w:lang w:eastAsia="en-US"/>
              </w:rPr>
              <w:t>2.854.362,80</w:t>
            </w:r>
          </w:p>
        </w:tc>
      </w:tr>
    </w:tbl>
    <w:p w:rsidR="00CE44EC" w:rsidRPr="008A0484" w:rsidRDefault="00CE44EC" w:rsidP="00CE44EC">
      <w:pPr>
        <w:spacing w:line="276" w:lineRule="auto"/>
        <w:jc w:val="both"/>
        <w:rPr>
          <w:rFonts w:ascii="Arial" w:hAnsi="Arial" w:cs="Arial"/>
        </w:rPr>
      </w:pPr>
    </w:p>
    <w:p w:rsidR="00CE44EC" w:rsidRPr="008A0484" w:rsidRDefault="00CE44EC" w:rsidP="00DD46B8">
      <w:pPr>
        <w:numPr>
          <w:ilvl w:val="0"/>
          <w:numId w:val="5"/>
        </w:numPr>
        <w:spacing w:line="276" w:lineRule="auto"/>
        <w:jc w:val="both"/>
        <w:rPr>
          <w:rFonts w:ascii="Arial" w:hAnsi="Arial" w:cs="Arial"/>
          <w:b/>
        </w:rPr>
      </w:pPr>
      <w:r w:rsidRPr="008A0484">
        <w:rPr>
          <w:rFonts w:ascii="Arial" w:hAnsi="Arial" w:cs="Arial"/>
          <w:b/>
        </w:rPr>
        <w:t>ANALIZA</w:t>
      </w:r>
    </w:p>
    <w:p w:rsidR="00CE44EC" w:rsidRPr="008A0484" w:rsidRDefault="00CE44EC" w:rsidP="00CE44EC">
      <w:pPr>
        <w:spacing w:line="276" w:lineRule="auto"/>
        <w:jc w:val="both"/>
        <w:rPr>
          <w:rFonts w:ascii="Arial" w:hAnsi="Arial" w:cs="Arial"/>
        </w:rPr>
      </w:pPr>
    </w:p>
    <w:p w:rsidR="00CE44EC" w:rsidRPr="008A0484" w:rsidRDefault="00CE44EC" w:rsidP="00CE44EC">
      <w:pPr>
        <w:spacing w:line="276" w:lineRule="auto"/>
        <w:jc w:val="both"/>
        <w:rPr>
          <w:rFonts w:ascii="Arial" w:hAnsi="Arial" w:cs="Arial"/>
        </w:rPr>
      </w:pPr>
      <w:r w:rsidRPr="008A0484">
        <w:rPr>
          <w:rFonts w:ascii="Arial" w:hAnsi="Arial" w:cs="Arial"/>
        </w:rPr>
        <w:t xml:space="preserve">Temeljem ove Analize stanja sustava civilne zaštite na području Općine Gračac može se zaključiti da je isto zadovoljavajuće u okolnostima u kojima se nalazimo i s obzirom na financijske mogućnosti Općine Gračac. Ipak, uvijek treba težiti k tome da sustav civilne zaštite svake godine bude što bolji u interesu povećanja sigurnosti stanovnika Općine Gračac. </w:t>
      </w:r>
    </w:p>
    <w:p w:rsidR="00CE44EC" w:rsidRPr="008A0484" w:rsidRDefault="00CE44EC" w:rsidP="00CE44EC">
      <w:pPr>
        <w:spacing w:line="276" w:lineRule="auto"/>
        <w:jc w:val="both"/>
        <w:rPr>
          <w:rFonts w:ascii="Arial" w:hAnsi="Arial" w:cs="Arial"/>
        </w:rPr>
      </w:pPr>
      <w:r w:rsidRPr="008A0484">
        <w:rPr>
          <w:rFonts w:ascii="Arial" w:hAnsi="Arial" w:cs="Arial"/>
        </w:rPr>
        <w:t>Smjernicama za razvoj i organizaciju sustava civilne zaštite Općine Gračac, za razdoblje od 2016. do 2019. godine, utvrđene su potrebne aktivnosti, pravci djelovanja i financijska sredstva kojima je cilj što kvalitetniji razvoj istog.</w:t>
      </w:r>
    </w:p>
    <w:p w:rsidR="00CE44EC" w:rsidRPr="008A0484" w:rsidRDefault="00CE44EC" w:rsidP="00CE44EC">
      <w:pPr>
        <w:spacing w:line="276" w:lineRule="auto"/>
        <w:rPr>
          <w:rFonts w:ascii="Arial" w:hAnsi="Arial" w:cs="Arial"/>
          <w:b/>
          <w:lang w:val="de-DE"/>
        </w:rPr>
      </w:pPr>
    </w:p>
    <w:p w:rsidR="00CE44EC" w:rsidRPr="008A0484" w:rsidRDefault="00CE44EC" w:rsidP="00CE44EC">
      <w:pPr>
        <w:spacing w:line="276" w:lineRule="auto"/>
        <w:jc w:val="right"/>
        <w:rPr>
          <w:rFonts w:ascii="Arial" w:hAnsi="Arial" w:cs="Arial"/>
          <w:lang w:val="de-DE"/>
        </w:rPr>
      </w:pPr>
      <w:r w:rsidRPr="008A0484">
        <w:rPr>
          <w:rFonts w:ascii="Arial" w:hAnsi="Arial" w:cs="Arial"/>
          <w:b/>
        </w:rPr>
        <w:t>PREDSJEDNIK:                                                                                                                                            Tadija Šišić, dipl. iur.</w:t>
      </w:r>
    </w:p>
    <w:p w:rsidR="00CE44EC" w:rsidRDefault="00CE44EC"/>
    <w:p w:rsidR="00CE44EC" w:rsidRDefault="00CE44EC"/>
    <w:p w:rsidR="00CE44EC" w:rsidRDefault="00CE44EC"/>
    <w:p w:rsidR="00CE44EC" w:rsidRDefault="00CE44EC"/>
    <w:p w:rsidR="00CE44EC" w:rsidRPr="002308F2" w:rsidRDefault="00CE44EC" w:rsidP="00CE44EC">
      <w:pPr>
        <w:jc w:val="both"/>
        <w:rPr>
          <w:rFonts w:ascii="Arial" w:hAnsi="Arial" w:cs="Arial"/>
          <w:b/>
          <w:color w:val="000000"/>
        </w:rPr>
      </w:pPr>
      <w:r>
        <w:rPr>
          <w:rFonts w:ascii="Arial" w:hAnsi="Arial" w:cs="Arial"/>
          <w:b/>
          <w:color w:val="000000"/>
        </w:rPr>
        <w:t>OPĆINSKO VIJEĆE</w:t>
      </w:r>
    </w:p>
    <w:p w:rsidR="00CE44EC" w:rsidRPr="002308F2" w:rsidRDefault="00CE44EC" w:rsidP="00CE44EC">
      <w:pPr>
        <w:jc w:val="both"/>
        <w:rPr>
          <w:rFonts w:ascii="Arial" w:hAnsi="Arial" w:cs="Arial"/>
          <w:b/>
          <w:color w:val="000000"/>
        </w:rPr>
      </w:pPr>
      <w:r>
        <w:rPr>
          <w:rFonts w:ascii="Arial" w:hAnsi="Arial" w:cs="Arial"/>
          <w:b/>
          <w:color w:val="000000"/>
        </w:rPr>
        <w:t>KLASA: 410-01/19-01/1</w:t>
      </w:r>
    </w:p>
    <w:p w:rsidR="00CE44EC" w:rsidRPr="002308F2" w:rsidRDefault="00CE44EC" w:rsidP="00CE44EC">
      <w:pPr>
        <w:jc w:val="both"/>
        <w:rPr>
          <w:rFonts w:ascii="Arial" w:hAnsi="Arial" w:cs="Arial"/>
          <w:b/>
          <w:color w:val="000000"/>
        </w:rPr>
      </w:pPr>
      <w:r>
        <w:rPr>
          <w:rFonts w:ascii="Arial" w:hAnsi="Arial" w:cs="Arial"/>
          <w:b/>
          <w:color w:val="000000"/>
        </w:rPr>
        <w:t>URBROJ: 2198/31-02-19-1</w:t>
      </w:r>
    </w:p>
    <w:p w:rsidR="00CE44EC" w:rsidRPr="002308F2" w:rsidRDefault="00CE44EC" w:rsidP="00CE44EC">
      <w:pPr>
        <w:jc w:val="both"/>
        <w:rPr>
          <w:rFonts w:ascii="Arial" w:hAnsi="Arial" w:cs="Arial"/>
          <w:b/>
          <w:color w:val="000000"/>
        </w:rPr>
      </w:pPr>
      <w:r w:rsidRPr="002308F2">
        <w:rPr>
          <w:rFonts w:ascii="Arial" w:hAnsi="Arial" w:cs="Arial"/>
          <w:b/>
          <w:color w:val="000000"/>
        </w:rPr>
        <w:t xml:space="preserve">Gračac, </w:t>
      </w:r>
      <w:r>
        <w:rPr>
          <w:rFonts w:ascii="Arial" w:hAnsi="Arial" w:cs="Arial"/>
          <w:b/>
          <w:color w:val="000000"/>
        </w:rPr>
        <w:t xml:space="preserve">24. siječnja </w:t>
      </w:r>
      <w:r w:rsidRPr="002308F2">
        <w:rPr>
          <w:rFonts w:ascii="Arial" w:hAnsi="Arial" w:cs="Arial"/>
          <w:b/>
          <w:color w:val="000000"/>
        </w:rPr>
        <w:t>2019. g.</w:t>
      </w:r>
    </w:p>
    <w:p w:rsidR="00CE44EC" w:rsidRDefault="00CE44EC" w:rsidP="00CE44EC">
      <w:pPr>
        <w:pStyle w:val="NoSpacing"/>
        <w:ind w:firstLine="708"/>
        <w:jc w:val="both"/>
      </w:pPr>
    </w:p>
    <w:p w:rsidR="00CE44EC" w:rsidRPr="00A40808" w:rsidRDefault="00CE44EC" w:rsidP="00CE44EC">
      <w:pPr>
        <w:pStyle w:val="NoSpacing"/>
        <w:ind w:firstLine="708"/>
        <w:jc w:val="both"/>
        <w:rPr>
          <w:rFonts w:ascii="Arial" w:eastAsia="Calibri" w:hAnsi="Arial" w:cs="Arial"/>
          <w:sz w:val="24"/>
          <w:szCs w:val="24"/>
        </w:rPr>
      </w:pPr>
      <w:r w:rsidRPr="00A40808">
        <w:rPr>
          <w:rFonts w:ascii="Arial" w:hAnsi="Arial" w:cs="Arial"/>
          <w:sz w:val="24"/>
          <w:szCs w:val="24"/>
        </w:rPr>
        <w:t>Na temelju članka 57. stavka 3. Zakona o porezu na dohodak (“Narodne novine” br. 115/16 i 106/18), članka 2. Pravilnika o paušalnom oporezivanju djelatnosti iznajmljivanja i organiziranja smještaja u turizmu (“Narodne novine” br. 1/19) i članka 32. Statuta Općine Gračac («Službeni glasnik Zadarske županije» 11/13, „Službeni glasnik Općine Gračac“ 1/18), Općinsko vijeće Općine Gračac na svojoj 13.</w:t>
      </w:r>
      <w:r>
        <w:rPr>
          <w:rFonts w:ascii="Arial" w:eastAsia="Calibri" w:hAnsi="Arial" w:cs="Arial"/>
          <w:sz w:val="24"/>
          <w:szCs w:val="24"/>
        </w:rPr>
        <w:t xml:space="preserve"> sjednici, održanoj 24.</w:t>
      </w:r>
      <w:r w:rsidRPr="00A40808">
        <w:rPr>
          <w:rFonts w:ascii="Arial" w:eastAsia="Calibri" w:hAnsi="Arial" w:cs="Arial"/>
          <w:sz w:val="24"/>
          <w:szCs w:val="24"/>
        </w:rPr>
        <w:t xml:space="preserve"> siječnja 2019. godine, donosi</w:t>
      </w:r>
    </w:p>
    <w:p w:rsidR="00CE44EC" w:rsidRPr="00A40808" w:rsidRDefault="00CE44EC" w:rsidP="00CE44EC">
      <w:pPr>
        <w:rPr>
          <w:rFonts w:ascii="Arial" w:hAnsi="Arial" w:cs="Arial"/>
        </w:rPr>
      </w:pPr>
    </w:p>
    <w:p w:rsidR="00CE44EC" w:rsidRPr="00A40808" w:rsidRDefault="00CE44EC" w:rsidP="00CE44EC">
      <w:pPr>
        <w:pStyle w:val="Heading1"/>
        <w:spacing w:before="0" w:after="0"/>
        <w:jc w:val="center"/>
        <w:rPr>
          <w:rFonts w:ascii="Arial" w:hAnsi="Arial" w:cs="Arial"/>
          <w:sz w:val="24"/>
          <w:szCs w:val="24"/>
        </w:rPr>
      </w:pPr>
      <w:r w:rsidRPr="00A40808">
        <w:rPr>
          <w:rFonts w:ascii="Arial" w:hAnsi="Arial" w:cs="Arial"/>
          <w:sz w:val="24"/>
          <w:szCs w:val="24"/>
        </w:rPr>
        <w:t>O D L U K U</w:t>
      </w:r>
    </w:p>
    <w:p w:rsidR="00CE44EC" w:rsidRPr="00A40808" w:rsidRDefault="00CE44EC" w:rsidP="00CE44EC">
      <w:pPr>
        <w:pStyle w:val="Heading1"/>
        <w:spacing w:before="0" w:after="0"/>
        <w:jc w:val="center"/>
        <w:rPr>
          <w:rFonts w:ascii="Arial" w:hAnsi="Arial" w:cs="Arial"/>
          <w:sz w:val="24"/>
          <w:szCs w:val="24"/>
        </w:rPr>
      </w:pPr>
      <w:r w:rsidRPr="00A40808">
        <w:rPr>
          <w:rFonts w:ascii="Arial" w:hAnsi="Arial" w:cs="Arial"/>
          <w:sz w:val="24"/>
          <w:szCs w:val="24"/>
        </w:rPr>
        <w:t>o visini paušalnog poreza</w:t>
      </w:r>
    </w:p>
    <w:p w:rsidR="00CE44EC" w:rsidRPr="00A40808" w:rsidRDefault="00CE44EC" w:rsidP="00CE44EC">
      <w:pPr>
        <w:rPr>
          <w:rFonts w:ascii="Arial" w:hAnsi="Arial" w:cs="Arial"/>
          <w:b/>
        </w:rPr>
      </w:pPr>
    </w:p>
    <w:p w:rsidR="00CE44EC" w:rsidRPr="00A40808" w:rsidRDefault="00CE44EC" w:rsidP="00CE44EC">
      <w:pPr>
        <w:jc w:val="center"/>
        <w:rPr>
          <w:rFonts w:ascii="Arial" w:hAnsi="Arial" w:cs="Arial"/>
          <w:b/>
        </w:rPr>
      </w:pPr>
      <w:r w:rsidRPr="00A40808">
        <w:rPr>
          <w:rFonts w:ascii="Arial" w:hAnsi="Arial" w:cs="Arial"/>
          <w:b/>
        </w:rPr>
        <w:t>Članak 1.</w:t>
      </w:r>
    </w:p>
    <w:p w:rsidR="00CE44EC" w:rsidRPr="00A40808" w:rsidRDefault="00CE44EC" w:rsidP="00CE44EC">
      <w:pPr>
        <w:pStyle w:val="Default"/>
        <w:jc w:val="center"/>
        <w:rPr>
          <w:rFonts w:ascii="Arial" w:hAnsi="Arial" w:cs="Arial"/>
          <w:color w:val="auto"/>
          <w:lang w:val="hr-HR"/>
        </w:rPr>
      </w:pPr>
    </w:p>
    <w:p w:rsidR="00CE44EC" w:rsidRPr="00A40808" w:rsidRDefault="00CE44EC" w:rsidP="00CE44EC">
      <w:pPr>
        <w:pStyle w:val="Default"/>
        <w:ind w:firstLine="708"/>
        <w:jc w:val="both"/>
        <w:rPr>
          <w:rFonts w:ascii="Arial" w:hAnsi="Arial" w:cs="Arial"/>
          <w:color w:val="auto"/>
          <w:lang w:val="hr-HR"/>
        </w:rPr>
      </w:pPr>
      <w:r>
        <w:rPr>
          <w:rFonts w:ascii="Arial" w:hAnsi="Arial" w:cs="Arial"/>
          <w:color w:val="auto"/>
          <w:lang w:val="hr-HR"/>
        </w:rPr>
        <w:t>Ovom O</w:t>
      </w:r>
      <w:r w:rsidRPr="00A40808">
        <w:rPr>
          <w:rFonts w:ascii="Arial" w:hAnsi="Arial" w:cs="Arial"/>
          <w:color w:val="auto"/>
          <w:lang w:val="hr-HR"/>
        </w:rPr>
        <w:t xml:space="preserve">dlukom utvrđuje se visina paušalnog poreza po krevetu, smještajnoj jedinici u kampu i/ili kamp odmorištu te smještajnoj jedinici </w:t>
      </w:r>
      <w:r w:rsidRPr="00A40808">
        <w:rPr>
          <w:rFonts w:ascii="Arial" w:eastAsia="Times New Roman" w:hAnsi="Arial" w:cs="Arial"/>
          <w:color w:val="auto"/>
          <w:lang w:val="hr-HR"/>
        </w:rPr>
        <w:t>u objektu za robinzonski smještaj</w:t>
      </w:r>
      <w:r w:rsidRPr="00A40808">
        <w:rPr>
          <w:rFonts w:ascii="Arial" w:hAnsi="Arial" w:cs="Arial"/>
          <w:color w:val="auto"/>
          <w:lang w:val="hr-HR"/>
        </w:rPr>
        <w:t xml:space="preserve"> koji se nalaze na području Općine Gračac. </w:t>
      </w:r>
    </w:p>
    <w:p w:rsidR="00CE44EC" w:rsidRPr="00A40808" w:rsidRDefault="00CE44EC" w:rsidP="00CE44EC">
      <w:pPr>
        <w:jc w:val="center"/>
        <w:rPr>
          <w:rFonts w:ascii="Arial" w:hAnsi="Arial" w:cs="Arial"/>
          <w:b/>
        </w:rPr>
      </w:pPr>
    </w:p>
    <w:p w:rsidR="00CE44EC" w:rsidRPr="002D25B2" w:rsidRDefault="00CE44EC" w:rsidP="00CE44EC">
      <w:pPr>
        <w:jc w:val="center"/>
        <w:rPr>
          <w:rFonts w:ascii="Arial" w:hAnsi="Arial" w:cs="Arial"/>
          <w:b/>
        </w:rPr>
      </w:pPr>
      <w:r w:rsidRPr="00A40808">
        <w:rPr>
          <w:rFonts w:ascii="Arial" w:hAnsi="Arial" w:cs="Arial"/>
          <w:b/>
        </w:rPr>
        <w:t>Članak 2.</w:t>
      </w:r>
    </w:p>
    <w:p w:rsidR="00CE44EC" w:rsidRPr="00A40808" w:rsidRDefault="00CE44EC" w:rsidP="00CE44EC">
      <w:pPr>
        <w:jc w:val="both"/>
        <w:rPr>
          <w:rFonts w:ascii="Arial" w:hAnsi="Arial" w:cs="Arial"/>
        </w:rPr>
      </w:pPr>
      <w:r w:rsidRPr="00A40808">
        <w:rPr>
          <w:rFonts w:ascii="Arial" w:hAnsi="Arial" w:cs="Arial"/>
        </w:rPr>
        <w:tab/>
        <w:t>Visina paušalnog poreza u svim naseljima, odnosno na cijelom području Općine Gračac, utvrđuje se kako slijedi:</w:t>
      </w:r>
    </w:p>
    <w:p w:rsidR="00CE44EC" w:rsidRPr="00A40808" w:rsidRDefault="00CE44EC" w:rsidP="00CE44EC">
      <w:pPr>
        <w:jc w:val="both"/>
        <w:rPr>
          <w:rFonts w:ascii="Arial" w:hAnsi="Arial" w:cs="Arial"/>
        </w:rPr>
      </w:pPr>
    </w:p>
    <w:p w:rsidR="00CE44EC" w:rsidRPr="00A40808" w:rsidRDefault="00CE44EC" w:rsidP="00DD46B8">
      <w:pPr>
        <w:pStyle w:val="ListParagraph"/>
        <w:numPr>
          <w:ilvl w:val="0"/>
          <w:numId w:val="9"/>
        </w:numPr>
        <w:jc w:val="both"/>
        <w:rPr>
          <w:rFonts w:ascii="Arial" w:hAnsi="Arial" w:cs="Arial"/>
        </w:rPr>
      </w:pPr>
      <w:r w:rsidRPr="00A40808">
        <w:rPr>
          <w:rFonts w:ascii="Arial" w:hAnsi="Arial" w:cs="Arial"/>
        </w:rPr>
        <w:t>150,00 kuna po krevetu,</w:t>
      </w:r>
    </w:p>
    <w:p w:rsidR="00CE44EC" w:rsidRPr="00A40808" w:rsidRDefault="00CE44EC" w:rsidP="00DD46B8">
      <w:pPr>
        <w:pStyle w:val="ListParagraph"/>
        <w:numPr>
          <w:ilvl w:val="0"/>
          <w:numId w:val="9"/>
        </w:numPr>
        <w:jc w:val="both"/>
        <w:rPr>
          <w:rFonts w:ascii="Arial" w:hAnsi="Arial" w:cs="Arial"/>
        </w:rPr>
      </w:pPr>
      <w:r w:rsidRPr="00A40808">
        <w:rPr>
          <w:rFonts w:ascii="Arial" w:hAnsi="Arial" w:cs="Arial"/>
        </w:rPr>
        <w:t>150,00 kuna po smještajnoj jedinici u kampu i/ili kamp odmorištu te</w:t>
      </w:r>
    </w:p>
    <w:p w:rsidR="00CE44EC" w:rsidRPr="00A40808" w:rsidRDefault="00CE44EC" w:rsidP="00DD46B8">
      <w:pPr>
        <w:pStyle w:val="ListParagraph"/>
        <w:numPr>
          <w:ilvl w:val="0"/>
          <w:numId w:val="9"/>
        </w:numPr>
        <w:jc w:val="both"/>
        <w:rPr>
          <w:rFonts w:ascii="Arial" w:hAnsi="Arial" w:cs="Arial"/>
        </w:rPr>
      </w:pPr>
      <w:r w:rsidRPr="00A40808">
        <w:rPr>
          <w:rFonts w:ascii="Arial" w:hAnsi="Arial" w:cs="Arial"/>
        </w:rPr>
        <w:t>150,00 kuna po smještajnoj jedinici u objektu za robinzonski smještaj.</w:t>
      </w:r>
    </w:p>
    <w:p w:rsidR="00CE44EC" w:rsidRPr="00A40808" w:rsidRDefault="00CE44EC" w:rsidP="00CE44EC">
      <w:pPr>
        <w:jc w:val="center"/>
        <w:rPr>
          <w:rFonts w:ascii="Arial" w:hAnsi="Arial" w:cs="Arial"/>
          <w:b/>
        </w:rPr>
      </w:pPr>
    </w:p>
    <w:p w:rsidR="00CE44EC" w:rsidRPr="00A40808" w:rsidRDefault="00CE44EC" w:rsidP="00CE44EC">
      <w:pPr>
        <w:jc w:val="center"/>
        <w:rPr>
          <w:rFonts w:ascii="Arial" w:hAnsi="Arial" w:cs="Arial"/>
          <w:b/>
        </w:rPr>
      </w:pPr>
      <w:r w:rsidRPr="00A40808">
        <w:rPr>
          <w:rFonts w:ascii="Arial" w:hAnsi="Arial" w:cs="Arial"/>
          <w:b/>
        </w:rPr>
        <w:t>Članak 3.</w:t>
      </w:r>
    </w:p>
    <w:p w:rsidR="00CE44EC" w:rsidRPr="00A40808" w:rsidRDefault="00CE44EC" w:rsidP="00CE44EC">
      <w:pPr>
        <w:pStyle w:val="box453952"/>
        <w:spacing w:before="0" w:beforeAutospacing="0" w:after="48" w:afterAutospacing="0"/>
        <w:ind w:firstLine="408"/>
        <w:jc w:val="both"/>
        <w:textAlignment w:val="baseline"/>
        <w:rPr>
          <w:rFonts w:ascii="Arial" w:hAnsi="Arial" w:cs="Arial"/>
          <w:color w:val="231F20"/>
        </w:rPr>
      </w:pPr>
      <w:r w:rsidRPr="00A40808">
        <w:rPr>
          <w:rFonts w:ascii="Arial" w:hAnsi="Arial" w:cs="Arial"/>
          <w:color w:val="231F20"/>
        </w:rPr>
        <w:t>Poslove utvrđivanja, evidentiranja, nadzora, naplate i ovrhe radi naplate poreza obavljat će Ministarstvo financija, Porezna uprava.</w:t>
      </w:r>
    </w:p>
    <w:p w:rsidR="00CE44EC" w:rsidRPr="00A40808" w:rsidRDefault="00CE44EC" w:rsidP="00CE44EC">
      <w:pPr>
        <w:pStyle w:val="box453952"/>
        <w:spacing w:before="0" w:beforeAutospacing="0" w:after="48" w:afterAutospacing="0"/>
        <w:ind w:firstLine="408"/>
        <w:textAlignment w:val="baseline"/>
        <w:rPr>
          <w:rFonts w:ascii="Arial" w:hAnsi="Arial" w:cs="Arial"/>
          <w:color w:val="231F20"/>
        </w:rPr>
      </w:pPr>
    </w:p>
    <w:p w:rsidR="00CE44EC" w:rsidRPr="00A40808" w:rsidRDefault="00CE44EC" w:rsidP="00CE44EC">
      <w:pPr>
        <w:jc w:val="center"/>
        <w:rPr>
          <w:rFonts w:ascii="Arial" w:hAnsi="Arial" w:cs="Arial"/>
          <w:b/>
        </w:rPr>
      </w:pPr>
      <w:r w:rsidRPr="00A40808">
        <w:rPr>
          <w:rFonts w:ascii="Arial" w:hAnsi="Arial" w:cs="Arial"/>
          <w:b/>
        </w:rPr>
        <w:t>Članak 4.</w:t>
      </w:r>
    </w:p>
    <w:p w:rsidR="00CE44EC" w:rsidRPr="00A40808" w:rsidRDefault="00CE44EC" w:rsidP="00CE44EC">
      <w:pPr>
        <w:pStyle w:val="BodyTextIndent"/>
        <w:spacing w:after="0"/>
        <w:ind w:left="0" w:firstLine="720"/>
        <w:jc w:val="both"/>
        <w:rPr>
          <w:rFonts w:ascii="Arial" w:hAnsi="Arial" w:cs="Arial"/>
        </w:rPr>
      </w:pPr>
      <w:r w:rsidRPr="00A40808">
        <w:rPr>
          <w:rFonts w:ascii="Arial" w:hAnsi="Arial" w:cs="Arial"/>
        </w:rPr>
        <w:t>Ova Odluka stupa na snagu osmog dana nakon objave u „Službenom glasniku Općine Gračac“.</w:t>
      </w:r>
    </w:p>
    <w:p w:rsidR="00CE44EC" w:rsidRPr="00A40808" w:rsidRDefault="00CE44EC" w:rsidP="00CE44EC">
      <w:pPr>
        <w:pStyle w:val="BodyTextIndent"/>
        <w:spacing w:after="0"/>
        <w:ind w:left="0" w:firstLine="720"/>
        <w:jc w:val="both"/>
        <w:rPr>
          <w:rFonts w:ascii="Arial" w:hAnsi="Arial" w:cs="Arial"/>
        </w:rPr>
      </w:pPr>
    </w:p>
    <w:p w:rsidR="00CE44EC" w:rsidRPr="00A40808" w:rsidRDefault="00CE44EC" w:rsidP="00CE44EC">
      <w:pPr>
        <w:pStyle w:val="NoSpacing"/>
        <w:jc w:val="right"/>
        <w:rPr>
          <w:rFonts w:ascii="Arial" w:hAnsi="Arial" w:cs="Arial"/>
          <w:b/>
          <w:sz w:val="24"/>
          <w:szCs w:val="24"/>
        </w:rPr>
      </w:pPr>
      <w:r w:rsidRPr="00A40808">
        <w:rPr>
          <w:rFonts w:ascii="Arial" w:hAnsi="Arial" w:cs="Arial"/>
          <w:b/>
          <w:sz w:val="24"/>
          <w:szCs w:val="24"/>
        </w:rPr>
        <w:t xml:space="preserve">                                     </w:t>
      </w:r>
      <w:r w:rsidRPr="00A40808">
        <w:rPr>
          <w:rFonts w:ascii="Arial" w:hAnsi="Arial" w:cs="Arial"/>
          <w:b/>
          <w:sz w:val="24"/>
          <w:szCs w:val="24"/>
        </w:rPr>
        <w:tab/>
      </w:r>
      <w:r w:rsidRPr="00A40808">
        <w:rPr>
          <w:rFonts w:ascii="Arial" w:hAnsi="Arial" w:cs="Arial"/>
          <w:b/>
          <w:sz w:val="24"/>
          <w:szCs w:val="24"/>
        </w:rPr>
        <w:tab/>
      </w:r>
      <w:r w:rsidRPr="00A40808">
        <w:rPr>
          <w:rFonts w:ascii="Arial" w:hAnsi="Arial" w:cs="Arial"/>
          <w:b/>
          <w:sz w:val="24"/>
          <w:szCs w:val="24"/>
        </w:rPr>
        <w:tab/>
      </w:r>
      <w:r w:rsidRPr="00A40808">
        <w:rPr>
          <w:rFonts w:ascii="Arial" w:hAnsi="Arial" w:cs="Arial"/>
          <w:b/>
          <w:sz w:val="24"/>
          <w:szCs w:val="24"/>
        </w:rPr>
        <w:tab/>
        <w:t xml:space="preserve">    PREDSJEDNIK:</w:t>
      </w:r>
    </w:p>
    <w:p w:rsidR="00CE44EC" w:rsidRPr="00A40808" w:rsidRDefault="00CE44EC" w:rsidP="00CE44EC">
      <w:pPr>
        <w:pStyle w:val="NoSpacing"/>
        <w:jc w:val="right"/>
        <w:rPr>
          <w:rFonts w:ascii="Arial" w:hAnsi="Arial" w:cs="Arial"/>
          <w:b/>
          <w:sz w:val="24"/>
          <w:szCs w:val="24"/>
        </w:rPr>
      </w:pPr>
      <w:r w:rsidRPr="00A40808">
        <w:rPr>
          <w:rFonts w:ascii="Arial" w:hAnsi="Arial" w:cs="Arial"/>
          <w:b/>
          <w:sz w:val="24"/>
          <w:szCs w:val="24"/>
        </w:rPr>
        <w:t xml:space="preserve">                                </w:t>
      </w:r>
      <w:r w:rsidRPr="00A40808">
        <w:rPr>
          <w:rFonts w:ascii="Arial" w:hAnsi="Arial" w:cs="Arial"/>
          <w:b/>
          <w:sz w:val="24"/>
          <w:szCs w:val="24"/>
        </w:rPr>
        <w:tab/>
      </w:r>
      <w:r w:rsidRPr="00A40808">
        <w:rPr>
          <w:rFonts w:ascii="Arial" w:hAnsi="Arial" w:cs="Arial"/>
          <w:b/>
          <w:sz w:val="24"/>
          <w:szCs w:val="24"/>
        </w:rPr>
        <w:tab/>
      </w:r>
      <w:r w:rsidRPr="00A40808">
        <w:rPr>
          <w:rFonts w:ascii="Arial" w:hAnsi="Arial" w:cs="Arial"/>
          <w:b/>
          <w:sz w:val="24"/>
          <w:szCs w:val="24"/>
        </w:rPr>
        <w:tab/>
      </w:r>
      <w:r w:rsidRPr="00A40808">
        <w:rPr>
          <w:rFonts w:ascii="Arial" w:hAnsi="Arial" w:cs="Arial"/>
          <w:b/>
          <w:sz w:val="24"/>
          <w:szCs w:val="24"/>
        </w:rPr>
        <w:tab/>
        <w:t>Tadija Šišić, dipl. iur.</w:t>
      </w:r>
    </w:p>
    <w:p w:rsidR="00CE44EC" w:rsidRPr="00870D69" w:rsidRDefault="00CE44EC" w:rsidP="00CE44EC">
      <w:pPr>
        <w:pStyle w:val="BodyTextIndent"/>
        <w:spacing w:after="0"/>
        <w:ind w:left="0" w:firstLine="720"/>
        <w:jc w:val="both"/>
      </w:pPr>
    </w:p>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rsidP="00CE44EC">
      <w:pPr>
        <w:jc w:val="both"/>
        <w:rPr>
          <w:rFonts w:ascii="Arial" w:hAnsi="Arial" w:cs="Arial"/>
          <w:b/>
          <w:color w:val="000000"/>
        </w:rPr>
      </w:pPr>
    </w:p>
    <w:p w:rsidR="00CE44EC" w:rsidRPr="002308F2" w:rsidRDefault="00CE44EC" w:rsidP="00CE44EC">
      <w:pPr>
        <w:jc w:val="both"/>
        <w:rPr>
          <w:rFonts w:ascii="Arial" w:hAnsi="Arial" w:cs="Arial"/>
          <w:b/>
          <w:color w:val="000000"/>
        </w:rPr>
      </w:pPr>
      <w:r>
        <w:rPr>
          <w:rFonts w:ascii="Arial" w:hAnsi="Arial" w:cs="Arial"/>
          <w:b/>
          <w:color w:val="000000"/>
        </w:rPr>
        <w:t>OPĆINSKO VIJEĆE</w:t>
      </w:r>
    </w:p>
    <w:p w:rsidR="00CE44EC" w:rsidRPr="002308F2" w:rsidRDefault="00CE44EC" w:rsidP="00CE44EC">
      <w:pPr>
        <w:jc w:val="both"/>
        <w:rPr>
          <w:rFonts w:ascii="Arial" w:hAnsi="Arial" w:cs="Arial"/>
          <w:b/>
          <w:color w:val="000000"/>
        </w:rPr>
      </w:pPr>
      <w:r w:rsidRPr="002308F2">
        <w:rPr>
          <w:rFonts w:ascii="Arial" w:hAnsi="Arial" w:cs="Arial"/>
          <w:b/>
          <w:color w:val="000000"/>
        </w:rPr>
        <w:t>KLASA: 943-01/14-01/02</w:t>
      </w:r>
    </w:p>
    <w:p w:rsidR="00CE44EC" w:rsidRPr="002308F2" w:rsidRDefault="00CE44EC" w:rsidP="00CE44EC">
      <w:pPr>
        <w:jc w:val="both"/>
        <w:rPr>
          <w:rFonts w:ascii="Arial" w:hAnsi="Arial" w:cs="Arial"/>
          <w:b/>
          <w:color w:val="000000"/>
        </w:rPr>
      </w:pPr>
      <w:r w:rsidRPr="002308F2">
        <w:rPr>
          <w:rFonts w:ascii="Arial" w:hAnsi="Arial" w:cs="Arial"/>
          <w:b/>
          <w:color w:val="000000"/>
        </w:rPr>
        <w:t>URBROJ: 2198/31-02-19-6</w:t>
      </w:r>
    </w:p>
    <w:p w:rsidR="00CE44EC" w:rsidRPr="002308F2" w:rsidRDefault="00CE44EC" w:rsidP="00CE44EC">
      <w:pPr>
        <w:jc w:val="both"/>
        <w:rPr>
          <w:rFonts w:ascii="Arial" w:hAnsi="Arial" w:cs="Arial"/>
          <w:b/>
          <w:color w:val="000000"/>
        </w:rPr>
      </w:pPr>
      <w:r w:rsidRPr="002308F2">
        <w:rPr>
          <w:rFonts w:ascii="Arial" w:hAnsi="Arial" w:cs="Arial"/>
          <w:b/>
          <w:color w:val="000000"/>
        </w:rPr>
        <w:t xml:space="preserve">Gračac, </w:t>
      </w:r>
      <w:r>
        <w:rPr>
          <w:rFonts w:ascii="Arial" w:hAnsi="Arial" w:cs="Arial"/>
          <w:b/>
          <w:color w:val="000000"/>
        </w:rPr>
        <w:t xml:space="preserve">24. siječnja </w:t>
      </w:r>
      <w:r w:rsidRPr="002308F2">
        <w:rPr>
          <w:rFonts w:ascii="Arial" w:hAnsi="Arial" w:cs="Arial"/>
          <w:b/>
          <w:color w:val="000000"/>
        </w:rPr>
        <w:t>2019. g.</w:t>
      </w:r>
    </w:p>
    <w:p w:rsidR="00CE44EC" w:rsidRPr="002308F2" w:rsidRDefault="00CE44EC" w:rsidP="00CE44EC">
      <w:pPr>
        <w:jc w:val="both"/>
        <w:rPr>
          <w:rFonts w:ascii="Arial" w:hAnsi="Arial" w:cs="Arial"/>
          <w:b/>
          <w:color w:val="000000"/>
        </w:rPr>
      </w:pPr>
    </w:p>
    <w:p w:rsidR="00CE44EC" w:rsidRPr="002308F2" w:rsidRDefault="00CE44EC" w:rsidP="00CE44EC">
      <w:pPr>
        <w:jc w:val="both"/>
        <w:rPr>
          <w:rFonts w:ascii="Arial" w:hAnsi="Arial" w:cs="Arial"/>
        </w:rPr>
      </w:pPr>
      <w:r w:rsidRPr="002308F2">
        <w:rPr>
          <w:rFonts w:ascii="Arial" w:hAnsi="Arial" w:cs="Arial"/>
          <w:b/>
        </w:rPr>
        <w:tab/>
      </w:r>
      <w:r w:rsidRPr="002308F2">
        <w:rPr>
          <w:rFonts w:ascii="Arial" w:hAnsi="Arial" w:cs="Arial"/>
        </w:rPr>
        <w:t>Temeljem čl. 35. i 391. st. 2. Zakona o vlasništvu i drugim stvarnim pravima («Narodne novine» 91/96, 68/98, 137/99, 22/00, 73/00, 114/01, 79/06, 141/06, 146/08, 38/09, 153/09, 143/12, 152/14</w:t>
      </w:r>
      <w:r w:rsidRPr="002308F2">
        <w:rPr>
          <w:rFonts w:ascii="Arial" w:hAnsi="Arial" w:cs="Arial"/>
          <w:color w:val="000000"/>
        </w:rPr>
        <w:t xml:space="preserve">) </w:t>
      </w:r>
      <w:r w:rsidRPr="002308F2">
        <w:rPr>
          <w:rFonts w:ascii="Arial" w:hAnsi="Arial" w:cs="Arial"/>
        </w:rPr>
        <w:t xml:space="preserve">te čl. 32. Statuta Općine Gračac («Službeni glasnik Zadarske županije» 11/13, „Službeni glasnik Općine Gračac“ 1/18), Općinsko vijeće Općine Gračac na 13. sjednici održanoj </w:t>
      </w:r>
      <w:r>
        <w:rPr>
          <w:rFonts w:ascii="Arial" w:hAnsi="Arial" w:cs="Arial"/>
        </w:rPr>
        <w:t>24. siječnja</w:t>
      </w:r>
      <w:r w:rsidRPr="002308F2">
        <w:rPr>
          <w:rFonts w:ascii="Arial" w:hAnsi="Arial" w:cs="Arial"/>
        </w:rPr>
        <w:t xml:space="preserve"> 2019. godine donosi</w:t>
      </w:r>
    </w:p>
    <w:p w:rsidR="00CE44EC" w:rsidRPr="002308F2" w:rsidRDefault="00CE44EC" w:rsidP="00CE44EC">
      <w:pPr>
        <w:jc w:val="both"/>
        <w:rPr>
          <w:rFonts w:ascii="Arial" w:hAnsi="Arial" w:cs="Arial"/>
        </w:rPr>
      </w:pPr>
    </w:p>
    <w:p w:rsidR="00CE44EC" w:rsidRPr="002308F2" w:rsidRDefault="00CE44EC" w:rsidP="00CE44EC">
      <w:pPr>
        <w:jc w:val="center"/>
        <w:rPr>
          <w:rFonts w:ascii="Arial" w:hAnsi="Arial" w:cs="Arial"/>
          <w:b/>
        </w:rPr>
      </w:pPr>
      <w:r>
        <w:rPr>
          <w:rFonts w:ascii="Arial" w:hAnsi="Arial" w:cs="Arial"/>
          <w:b/>
        </w:rPr>
        <w:t>Odluku o izmjeni i dopuni</w:t>
      </w:r>
    </w:p>
    <w:p w:rsidR="00CE44EC" w:rsidRPr="002308F2" w:rsidRDefault="00CE44EC" w:rsidP="00CE44EC">
      <w:pPr>
        <w:jc w:val="center"/>
        <w:rPr>
          <w:rFonts w:ascii="Arial" w:hAnsi="Arial" w:cs="Arial"/>
          <w:b/>
        </w:rPr>
      </w:pPr>
      <w:r w:rsidRPr="002308F2">
        <w:rPr>
          <w:rFonts w:ascii="Arial" w:hAnsi="Arial" w:cs="Arial"/>
          <w:b/>
        </w:rPr>
        <w:t>Odluke o zamjeni nekretnina</w:t>
      </w:r>
    </w:p>
    <w:p w:rsidR="00CE44EC" w:rsidRPr="002308F2" w:rsidRDefault="00CE44EC" w:rsidP="00CE44EC">
      <w:pPr>
        <w:jc w:val="center"/>
        <w:rPr>
          <w:rFonts w:ascii="Arial" w:hAnsi="Arial" w:cs="Arial"/>
          <w:b/>
        </w:rPr>
      </w:pPr>
    </w:p>
    <w:p w:rsidR="00CE44EC" w:rsidRPr="002308F2" w:rsidRDefault="00CE44EC" w:rsidP="00CE44EC">
      <w:pPr>
        <w:jc w:val="center"/>
        <w:rPr>
          <w:rFonts w:ascii="Arial" w:hAnsi="Arial" w:cs="Arial"/>
          <w:b/>
        </w:rPr>
      </w:pPr>
      <w:r w:rsidRPr="002308F2">
        <w:rPr>
          <w:rFonts w:ascii="Arial" w:hAnsi="Arial" w:cs="Arial"/>
          <w:b/>
        </w:rPr>
        <w:t>Članak 1.</w:t>
      </w:r>
    </w:p>
    <w:p w:rsidR="00CE44EC" w:rsidRPr="00F07BED" w:rsidRDefault="00CE44EC" w:rsidP="00CE44EC">
      <w:pPr>
        <w:jc w:val="both"/>
        <w:rPr>
          <w:rFonts w:ascii="Arial" w:hAnsi="Arial" w:cs="Arial"/>
        </w:rPr>
      </w:pPr>
      <w:r w:rsidRPr="00F07BED">
        <w:rPr>
          <w:rFonts w:ascii="Arial" w:hAnsi="Arial" w:cs="Arial"/>
        </w:rPr>
        <w:tab/>
        <w:t>U Odluci o zamjeni nekretnina („Službeni glasnik Općine Gračac“ 3/14), članak 2. mijenja se i glasi:</w:t>
      </w:r>
    </w:p>
    <w:p w:rsidR="00CE44EC" w:rsidRPr="00F07BED" w:rsidRDefault="00CE44EC" w:rsidP="00CE44EC">
      <w:pPr>
        <w:jc w:val="center"/>
        <w:rPr>
          <w:rFonts w:ascii="Arial" w:hAnsi="Arial" w:cs="Arial"/>
          <w:b/>
        </w:rPr>
      </w:pPr>
    </w:p>
    <w:p w:rsidR="00CE44EC" w:rsidRPr="00AC7D3D" w:rsidRDefault="00CE44EC" w:rsidP="00CE44EC">
      <w:pPr>
        <w:jc w:val="center"/>
        <w:rPr>
          <w:rFonts w:ascii="Arial" w:hAnsi="Arial" w:cs="Arial"/>
          <w:b/>
        </w:rPr>
      </w:pPr>
      <w:r w:rsidRPr="00AC7D3D">
        <w:rPr>
          <w:rFonts w:ascii="Arial" w:hAnsi="Arial" w:cs="Arial"/>
          <w:b/>
        </w:rPr>
        <w:t>„ Članak 2.</w:t>
      </w:r>
    </w:p>
    <w:p w:rsidR="00CE44EC" w:rsidRPr="00AC7D3D" w:rsidRDefault="00CE44EC" w:rsidP="00CE44EC">
      <w:pPr>
        <w:jc w:val="both"/>
        <w:rPr>
          <w:rFonts w:ascii="Arial" w:hAnsi="Arial" w:cs="Arial"/>
        </w:rPr>
      </w:pPr>
      <w:r w:rsidRPr="00AC7D3D">
        <w:rPr>
          <w:rFonts w:ascii="Arial" w:hAnsi="Arial" w:cs="Arial"/>
        </w:rPr>
        <w:tab/>
        <w:t>Odobrava se zamjena nekretnina bez naknade između Općine Gračac i Osnovne škole Nikole Tesle iz Gračaca na način da:</w:t>
      </w:r>
    </w:p>
    <w:p w:rsidR="00CE44EC" w:rsidRPr="00AC7D3D" w:rsidRDefault="00CE44EC" w:rsidP="00DD46B8">
      <w:pPr>
        <w:pStyle w:val="ListParagraph"/>
        <w:numPr>
          <w:ilvl w:val="0"/>
          <w:numId w:val="10"/>
        </w:numPr>
        <w:jc w:val="both"/>
        <w:rPr>
          <w:rFonts w:ascii="Arial" w:hAnsi="Arial" w:cs="Arial"/>
        </w:rPr>
      </w:pPr>
      <w:r w:rsidRPr="00AC7D3D">
        <w:rPr>
          <w:rFonts w:ascii="Arial" w:hAnsi="Arial" w:cs="Arial"/>
        </w:rPr>
        <w:t xml:space="preserve">Općina Gračac stječe u vlasništvo od Osnovne škole Nikole Tesle u Gračacu k. č. 7/1, 7/4, 8/1, 8/3 </w:t>
      </w:r>
      <w:r>
        <w:rPr>
          <w:rFonts w:ascii="Arial" w:hAnsi="Arial" w:cs="Arial"/>
        </w:rPr>
        <w:t>k. o. Gračac, upisane pri</w:t>
      </w:r>
      <w:r w:rsidRPr="00AC7D3D">
        <w:rPr>
          <w:rFonts w:ascii="Arial" w:hAnsi="Arial" w:cs="Arial"/>
        </w:rPr>
        <w:t xml:space="preserve"> zemljišno- knjižnom odjelu Općinskog suda u Gospiću, Stalne službe u Gračacu.</w:t>
      </w:r>
    </w:p>
    <w:p w:rsidR="00CE44EC" w:rsidRPr="00AC7D3D" w:rsidRDefault="00CE44EC" w:rsidP="00DD46B8">
      <w:pPr>
        <w:pStyle w:val="ListParagraph"/>
        <w:numPr>
          <w:ilvl w:val="0"/>
          <w:numId w:val="10"/>
        </w:numPr>
        <w:jc w:val="both"/>
        <w:rPr>
          <w:rFonts w:ascii="Arial" w:hAnsi="Arial" w:cs="Arial"/>
        </w:rPr>
      </w:pPr>
      <w:r w:rsidRPr="00AC7D3D">
        <w:rPr>
          <w:rFonts w:ascii="Arial" w:hAnsi="Arial" w:cs="Arial"/>
        </w:rPr>
        <w:t>Općina Gračac prenosi pravo vlasništva na Osnovnu školu Nikole Tesle u Gračacu k. č. 15/2 i 3/</w:t>
      </w:r>
      <w:proofErr w:type="spellStart"/>
      <w:r w:rsidRPr="00AC7D3D">
        <w:rPr>
          <w:rFonts w:ascii="Arial" w:hAnsi="Arial" w:cs="Arial"/>
        </w:rPr>
        <w:t>3</w:t>
      </w:r>
      <w:proofErr w:type="spellEnd"/>
      <w:r w:rsidRPr="00AC7D3D">
        <w:rPr>
          <w:rFonts w:ascii="Arial" w:hAnsi="Arial" w:cs="Arial"/>
        </w:rPr>
        <w:t xml:space="preserve"> k. o. Gračac, </w:t>
      </w:r>
      <w:r>
        <w:rPr>
          <w:rFonts w:ascii="Arial" w:hAnsi="Arial" w:cs="Arial"/>
        </w:rPr>
        <w:t xml:space="preserve">upisane </w:t>
      </w:r>
      <w:r w:rsidRPr="00AC7D3D">
        <w:rPr>
          <w:rFonts w:ascii="Arial" w:hAnsi="Arial" w:cs="Arial"/>
        </w:rPr>
        <w:t>u zemljišno- knjižnom odjelu Općinskog suda u Gospiću, Stalne službe u Gračacu.</w:t>
      </w:r>
    </w:p>
    <w:p w:rsidR="00CE44EC" w:rsidRPr="00F07BED" w:rsidRDefault="00CE44EC" w:rsidP="00CE44EC">
      <w:pPr>
        <w:pStyle w:val="ListParagraph"/>
        <w:jc w:val="both"/>
        <w:rPr>
          <w:rFonts w:ascii="Arial" w:hAnsi="Arial" w:cs="Arial"/>
          <w:b/>
        </w:rPr>
      </w:pPr>
    </w:p>
    <w:p w:rsidR="00CE44EC" w:rsidRPr="00F07BED" w:rsidRDefault="00CE44EC" w:rsidP="00CE44EC">
      <w:pPr>
        <w:jc w:val="center"/>
        <w:rPr>
          <w:rFonts w:ascii="Arial" w:hAnsi="Arial" w:cs="Arial"/>
          <w:b/>
        </w:rPr>
      </w:pPr>
      <w:r w:rsidRPr="00F07BED">
        <w:rPr>
          <w:rFonts w:ascii="Arial" w:hAnsi="Arial" w:cs="Arial"/>
          <w:b/>
        </w:rPr>
        <w:t>Članak 2.</w:t>
      </w:r>
    </w:p>
    <w:p w:rsidR="00CE44EC" w:rsidRPr="00F07BED" w:rsidRDefault="00CE44EC" w:rsidP="00CE44EC">
      <w:pPr>
        <w:jc w:val="both"/>
        <w:rPr>
          <w:rFonts w:ascii="Arial" w:hAnsi="Arial" w:cs="Arial"/>
        </w:rPr>
      </w:pPr>
      <w:r w:rsidRPr="00F07BED">
        <w:rPr>
          <w:rFonts w:ascii="Arial" w:hAnsi="Arial" w:cs="Arial"/>
        </w:rPr>
        <w:tab/>
        <w:t>Ovlašćuje se općinska načelnica za sklapanje ugovora odnosno sporazuma te svih ostalih potrebnih akata za provedbu ove Odluke.</w:t>
      </w:r>
    </w:p>
    <w:p w:rsidR="00CE44EC" w:rsidRPr="00F07BED" w:rsidRDefault="00CE44EC" w:rsidP="00CE44EC">
      <w:pPr>
        <w:jc w:val="center"/>
        <w:rPr>
          <w:rFonts w:ascii="Arial" w:hAnsi="Arial" w:cs="Arial"/>
          <w:b/>
        </w:rPr>
      </w:pPr>
    </w:p>
    <w:p w:rsidR="00CE44EC" w:rsidRPr="00F07BED" w:rsidRDefault="00CE44EC" w:rsidP="00CE44EC">
      <w:pPr>
        <w:jc w:val="center"/>
        <w:rPr>
          <w:rFonts w:ascii="Arial" w:hAnsi="Arial" w:cs="Arial"/>
          <w:b/>
        </w:rPr>
      </w:pPr>
      <w:r>
        <w:rPr>
          <w:rFonts w:ascii="Arial" w:hAnsi="Arial" w:cs="Arial"/>
          <w:b/>
        </w:rPr>
        <w:t>Članak 3</w:t>
      </w:r>
      <w:r w:rsidRPr="00F07BED">
        <w:rPr>
          <w:rFonts w:ascii="Arial" w:hAnsi="Arial" w:cs="Arial"/>
          <w:b/>
        </w:rPr>
        <w:t>.</w:t>
      </w:r>
    </w:p>
    <w:p w:rsidR="00CE44EC" w:rsidRPr="00F07BED" w:rsidRDefault="00CE44EC" w:rsidP="00CE44EC">
      <w:pPr>
        <w:jc w:val="both"/>
        <w:rPr>
          <w:rFonts w:ascii="Arial" w:hAnsi="Arial" w:cs="Arial"/>
        </w:rPr>
      </w:pPr>
      <w:r w:rsidRPr="00F07BED">
        <w:rPr>
          <w:rFonts w:ascii="Arial" w:hAnsi="Arial" w:cs="Arial"/>
        </w:rPr>
        <w:tab/>
        <w:t>Ova Odluka stupa na snagu osmog dana nakon objave u «Službenom glasniku Općine Gračac».</w:t>
      </w:r>
    </w:p>
    <w:p w:rsidR="00CE44EC" w:rsidRPr="00F07BED" w:rsidRDefault="00CE44EC" w:rsidP="00CE44EC">
      <w:pPr>
        <w:jc w:val="both"/>
        <w:rPr>
          <w:rFonts w:ascii="Arial" w:hAnsi="Arial" w:cs="Arial"/>
        </w:rPr>
      </w:pPr>
    </w:p>
    <w:p w:rsidR="00CE44EC" w:rsidRPr="00F07BED" w:rsidRDefault="00CE44EC" w:rsidP="00CE44EC">
      <w:pPr>
        <w:pStyle w:val="NoSpacing"/>
        <w:rPr>
          <w:rFonts w:ascii="Arial" w:hAnsi="Arial" w:cs="Arial"/>
          <w:b/>
        </w:rPr>
      </w:pPr>
      <w:r w:rsidRPr="00F07BED">
        <w:rPr>
          <w:rFonts w:ascii="Arial" w:hAnsi="Arial" w:cs="Arial"/>
          <w:b/>
        </w:rPr>
        <w:tab/>
        <w:t xml:space="preserve">  </w:t>
      </w:r>
      <w:r w:rsidRPr="00F07BED">
        <w:rPr>
          <w:rFonts w:ascii="Arial" w:hAnsi="Arial" w:cs="Arial"/>
          <w:b/>
        </w:rPr>
        <w:tab/>
        <w:t xml:space="preserve"> </w:t>
      </w:r>
      <w:r w:rsidRPr="00F07BED">
        <w:rPr>
          <w:rFonts w:ascii="Arial" w:hAnsi="Arial" w:cs="Arial"/>
          <w:b/>
        </w:rPr>
        <w:tab/>
      </w:r>
      <w:r w:rsidRPr="00F07BED">
        <w:rPr>
          <w:rFonts w:ascii="Arial" w:hAnsi="Arial" w:cs="Arial"/>
          <w:b/>
        </w:rPr>
        <w:tab/>
      </w:r>
      <w:r w:rsidRPr="00F07BED">
        <w:rPr>
          <w:rFonts w:ascii="Arial" w:hAnsi="Arial" w:cs="Arial"/>
          <w:b/>
        </w:rPr>
        <w:tab/>
      </w:r>
      <w:r w:rsidRPr="00F07BED">
        <w:rPr>
          <w:rFonts w:ascii="Arial" w:hAnsi="Arial" w:cs="Arial"/>
          <w:b/>
        </w:rPr>
        <w:tab/>
        <w:t xml:space="preserve">                           PREDSJEDNIK:</w:t>
      </w:r>
    </w:p>
    <w:p w:rsidR="00CE44EC" w:rsidRPr="009B1C2E" w:rsidRDefault="00CE44EC" w:rsidP="00CE44EC">
      <w:pPr>
        <w:pStyle w:val="NoSpacing"/>
        <w:jc w:val="both"/>
        <w:rPr>
          <w:rFonts w:ascii="Arial" w:hAnsi="Arial" w:cs="Arial"/>
          <w:b/>
        </w:rPr>
      </w:pPr>
      <w:r w:rsidRPr="009B1C2E">
        <w:rPr>
          <w:rFonts w:ascii="Arial" w:hAnsi="Arial" w:cs="Arial"/>
          <w:b/>
        </w:rPr>
        <w:t xml:space="preserve">                              </w:t>
      </w:r>
      <w:r w:rsidRPr="009B1C2E">
        <w:rPr>
          <w:rFonts w:ascii="Arial" w:hAnsi="Arial" w:cs="Arial"/>
          <w:b/>
        </w:rPr>
        <w:tab/>
      </w:r>
      <w:r w:rsidRPr="009B1C2E">
        <w:rPr>
          <w:rFonts w:ascii="Arial" w:hAnsi="Arial" w:cs="Arial"/>
          <w:b/>
        </w:rPr>
        <w:tab/>
      </w:r>
      <w:r w:rsidRPr="009B1C2E">
        <w:rPr>
          <w:rFonts w:ascii="Arial" w:hAnsi="Arial" w:cs="Arial"/>
          <w:b/>
        </w:rPr>
        <w:tab/>
      </w:r>
      <w:r w:rsidRPr="009B1C2E">
        <w:rPr>
          <w:rFonts w:ascii="Arial" w:hAnsi="Arial" w:cs="Arial"/>
          <w:b/>
        </w:rPr>
        <w:tab/>
      </w:r>
      <w:r w:rsidRPr="009B1C2E">
        <w:rPr>
          <w:rFonts w:ascii="Arial" w:hAnsi="Arial" w:cs="Arial"/>
          <w:b/>
        </w:rPr>
        <w:tab/>
        <w:t xml:space="preserve">            Tadija Šišić, dipl. iur.</w:t>
      </w:r>
    </w:p>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CE44EC" w:rsidRDefault="00CE44EC"/>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CE44EC" w:rsidRPr="003A401F" w:rsidRDefault="00CE44EC" w:rsidP="00CE44EC">
      <w:pPr>
        <w:pStyle w:val="NoSpacing"/>
        <w:rPr>
          <w:rFonts w:ascii="Arial" w:hAnsi="Arial" w:cs="Arial"/>
          <w:b/>
          <w:sz w:val="24"/>
          <w:szCs w:val="24"/>
        </w:rPr>
      </w:pPr>
      <w:r w:rsidRPr="003A401F">
        <w:rPr>
          <w:rFonts w:ascii="Arial" w:hAnsi="Arial" w:cs="Arial"/>
          <w:b/>
          <w:sz w:val="24"/>
          <w:szCs w:val="24"/>
        </w:rPr>
        <w:t>OPĆINSKO VIJEĆE</w:t>
      </w:r>
    </w:p>
    <w:p w:rsidR="00CE44EC" w:rsidRPr="003A401F" w:rsidRDefault="00CE44EC" w:rsidP="00CE44EC">
      <w:pPr>
        <w:pStyle w:val="NoSpacing"/>
        <w:rPr>
          <w:rFonts w:ascii="Arial" w:hAnsi="Arial" w:cs="Arial"/>
          <w:b/>
          <w:sz w:val="24"/>
          <w:szCs w:val="24"/>
        </w:rPr>
      </w:pPr>
      <w:r w:rsidRPr="003A401F">
        <w:rPr>
          <w:rFonts w:ascii="Arial" w:hAnsi="Arial" w:cs="Arial"/>
          <w:b/>
          <w:sz w:val="24"/>
          <w:szCs w:val="24"/>
        </w:rPr>
        <w:t>KLASA: 361-01/19-01/1</w:t>
      </w:r>
    </w:p>
    <w:p w:rsidR="00CE44EC" w:rsidRPr="003A401F" w:rsidRDefault="00CE44EC" w:rsidP="00CE44EC">
      <w:pPr>
        <w:pStyle w:val="NoSpacing"/>
        <w:rPr>
          <w:rFonts w:ascii="Arial" w:hAnsi="Arial" w:cs="Arial"/>
          <w:b/>
          <w:sz w:val="24"/>
          <w:szCs w:val="24"/>
        </w:rPr>
      </w:pPr>
      <w:r w:rsidRPr="003A401F">
        <w:rPr>
          <w:rFonts w:ascii="Arial" w:hAnsi="Arial" w:cs="Arial"/>
          <w:b/>
          <w:sz w:val="24"/>
          <w:szCs w:val="24"/>
        </w:rPr>
        <w:t>URBROJ: 2198/31-02-19-1</w:t>
      </w:r>
    </w:p>
    <w:p w:rsidR="00CE44EC" w:rsidRPr="003A401F" w:rsidRDefault="00CE44EC" w:rsidP="00CE44EC">
      <w:pPr>
        <w:pStyle w:val="NoSpacing"/>
        <w:rPr>
          <w:rFonts w:ascii="Arial" w:hAnsi="Arial" w:cs="Arial"/>
          <w:b/>
          <w:sz w:val="24"/>
          <w:szCs w:val="24"/>
        </w:rPr>
      </w:pPr>
      <w:r w:rsidRPr="003A401F">
        <w:rPr>
          <w:rFonts w:ascii="Arial" w:hAnsi="Arial" w:cs="Arial"/>
          <w:b/>
          <w:sz w:val="24"/>
          <w:szCs w:val="24"/>
        </w:rPr>
        <w:t>Gračac, 24. siječnja 2019. g.</w:t>
      </w:r>
    </w:p>
    <w:p w:rsidR="00CE44EC" w:rsidRPr="003A401F" w:rsidRDefault="00CE44EC" w:rsidP="00CE44EC">
      <w:pPr>
        <w:pStyle w:val="NoSpacing"/>
        <w:rPr>
          <w:rFonts w:ascii="Arial" w:eastAsia="Times New Roman" w:hAnsi="Arial" w:cs="Arial"/>
          <w:b/>
          <w:sz w:val="24"/>
          <w:szCs w:val="24"/>
          <w:u w:val="single"/>
        </w:rPr>
      </w:pPr>
    </w:p>
    <w:p w:rsidR="00CE44EC" w:rsidRPr="003A401F" w:rsidRDefault="00CE44EC" w:rsidP="00CE44EC">
      <w:pPr>
        <w:jc w:val="center"/>
        <w:rPr>
          <w:rFonts w:ascii="Arial" w:hAnsi="Arial" w:cs="Arial"/>
          <w:b/>
          <w:u w:val="single"/>
          <w:lang w:eastAsia="hr-HR"/>
        </w:rPr>
      </w:pPr>
    </w:p>
    <w:p w:rsidR="00CE44EC" w:rsidRPr="003A401F" w:rsidRDefault="00CE44EC" w:rsidP="00CE44EC">
      <w:pPr>
        <w:pStyle w:val="NoSpacing"/>
        <w:ind w:firstLine="708"/>
        <w:jc w:val="both"/>
        <w:rPr>
          <w:rFonts w:ascii="Arial" w:hAnsi="Arial" w:cs="Arial"/>
          <w:sz w:val="24"/>
          <w:szCs w:val="24"/>
        </w:rPr>
      </w:pPr>
      <w:r w:rsidRPr="003A401F">
        <w:rPr>
          <w:rFonts w:ascii="Arial" w:eastAsia="Times New Roman" w:hAnsi="Arial" w:cs="Arial"/>
          <w:sz w:val="24"/>
          <w:szCs w:val="24"/>
        </w:rPr>
        <w:t xml:space="preserve">Na temelju  članaka 78. Zakona o komunalnom gospodarstvu („Narodne novine“ broj 68/18) </w:t>
      </w:r>
      <w:r w:rsidRPr="003A401F">
        <w:rPr>
          <w:rFonts w:ascii="Arial" w:hAnsi="Arial" w:cs="Arial"/>
          <w:sz w:val="24"/>
          <w:szCs w:val="24"/>
        </w:rPr>
        <w:t>i članka 32. Statuta Općine Gračac («Službeni glasnik Zadarske županije» 11/13, „Službeni glasnik Općine Gračac“ 1/18), Općinsko vijeće Općine Gračac na svojoj 13. sjednici, održanoj 24. siječnja 2019. godine, donosi</w:t>
      </w:r>
    </w:p>
    <w:p w:rsidR="00CE44EC" w:rsidRPr="003A401F" w:rsidRDefault="00CE44EC" w:rsidP="00CE44EC">
      <w:pPr>
        <w:jc w:val="both"/>
        <w:rPr>
          <w:rFonts w:ascii="Arial" w:hAnsi="Arial" w:cs="Arial"/>
          <w:lang w:eastAsia="hr-HR"/>
        </w:rPr>
      </w:pPr>
    </w:p>
    <w:p w:rsidR="00CE44EC" w:rsidRPr="003A401F" w:rsidRDefault="00CE44EC" w:rsidP="00CE44EC">
      <w:pPr>
        <w:jc w:val="both"/>
        <w:rPr>
          <w:rFonts w:ascii="Arial" w:hAnsi="Arial" w:cs="Arial"/>
          <w:lang w:eastAsia="hr-HR"/>
        </w:rPr>
      </w:pPr>
    </w:p>
    <w:p w:rsidR="00CE44EC" w:rsidRPr="003A401F" w:rsidRDefault="00CE44EC" w:rsidP="00CE44EC">
      <w:pPr>
        <w:jc w:val="center"/>
        <w:rPr>
          <w:rFonts w:ascii="Arial" w:hAnsi="Arial" w:cs="Arial"/>
          <w:b/>
          <w:lang w:eastAsia="hr-HR"/>
        </w:rPr>
      </w:pPr>
      <w:r w:rsidRPr="003A401F">
        <w:rPr>
          <w:rFonts w:ascii="Arial" w:hAnsi="Arial" w:cs="Arial"/>
          <w:b/>
          <w:lang w:eastAsia="hr-HR"/>
        </w:rPr>
        <w:t>ODLUKU  O KOMUNALNOM DOPRINOSU</w:t>
      </w:r>
    </w:p>
    <w:p w:rsidR="00CE44EC" w:rsidRDefault="00CE44EC" w:rsidP="00CE44EC">
      <w:pPr>
        <w:rPr>
          <w:rFonts w:ascii="Arial" w:hAnsi="Arial" w:cs="Arial"/>
          <w:b/>
          <w:lang w:eastAsia="hr-HR"/>
        </w:rPr>
      </w:pPr>
    </w:p>
    <w:p w:rsidR="00476F38" w:rsidRPr="003A401F" w:rsidRDefault="00476F38" w:rsidP="00CE44EC">
      <w:pPr>
        <w:rPr>
          <w:rFonts w:ascii="Arial" w:hAnsi="Arial" w:cs="Arial"/>
          <w:b/>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1.</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Ovom odlukom određuju se:</w:t>
      </w:r>
    </w:p>
    <w:p w:rsidR="00CE44EC" w:rsidRPr="003A401F" w:rsidRDefault="00CE44EC" w:rsidP="00CE44EC">
      <w:pPr>
        <w:jc w:val="both"/>
        <w:rPr>
          <w:rFonts w:ascii="Arial" w:hAnsi="Arial" w:cs="Arial"/>
          <w:lang w:eastAsia="hr-HR"/>
        </w:rPr>
      </w:pPr>
      <w:r w:rsidRPr="003A401F">
        <w:rPr>
          <w:rFonts w:ascii="Arial" w:hAnsi="Arial" w:cs="Arial"/>
          <w:lang w:eastAsia="hr-HR"/>
        </w:rPr>
        <w:tab/>
        <w:t xml:space="preserve">-zone u Općini Gračac za plaćanje komunalnog doprinosa </w:t>
      </w:r>
    </w:p>
    <w:p w:rsidR="00CE44EC" w:rsidRPr="003A401F" w:rsidRDefault="00CE44EC" w:rsidP="00CE44EC">
      <w:pPr>
        <w:jc w:val="both"/>
        <w:rPr>
          <w:rFonts w:ascii="Arial" w:hAnsi="Arial" w:cs="Arial"/>
          <w:lang w:eastAsia="hr-HR"/>
        </w:rPr>
      </w:pPr>
      <w:r w:rsidRPr="003A401F">
        <w:rPr>
          <w:rFonts w:ascii="Arial" w:hAnsi="Arial" w:cs="Arial"/>
          <w:lang w:eastAsia="hr-HR"/>
        </w:rPr>
        <w:tab/>
        <w:t>-jedinična vrijednost komunalnog doprinosa po pojedinim zonama u Općini Gračac (u daljnjem tekstu: jedinična vrijednost komunalnog doprinosa)</w:t>
      </w:r>
    </w:p>
    <w:p w:rsidR="00CE44EC" w:rsidRPr="003A401F" w:rsidRDefault="00CE44EC" w:rsidP="00CE44EC">
      <w:pPr>
        <w:jc w:val="both"/>
        <w:rPr>
          <w:rFonts w:ascii="Arial" w:hAnsi="Arial" w:cs="Arial"/>
          <w:lang w:eastAsia="hr-HR"/>
        </w:rPr>
      </w:pPr>
      <w:r w:rsidRPr="003A401F">
        <w:rPr>
          <w:rFonts w:ascii="Arial" w:hAnsi="Arial" w:cs="Arial"/>
          <w:lang w:eastAsia="hr-HR"/>
        </w:rPr>
        <w:tab/>
        <w:t>-način i rokovi plaćanja komunalnog doprinosa</w:t>
      </w:r>
    </w:p>
    <w:p w:rsidR="00CE44EC" w:rsidRPr="003A401F" w:rsidRDefault="00CE44EC" w:rsidP="00CE44EC">
      <w:pPr>
        <w:jc w:val="both"/>
        <w:rPr>
          <w:rFonts w:ascii="Arial" w:hAnsi="Arial" w:cs="Arial"/>
          <w:lang w:eastAsia="hr-HR"/>
        </w:rPr>
      </w:pPr>
      <w:r w:rsidRPr="003A401F">
        <w:rPr>
          <w:rFonts w:ascii="Arial" w:hAnsi="Arial" w:cs="Arial"/>
          <w:lang w:eastAsia="hr-HR"/>
        </w:rPr>
        <w:tab/>
        <w:t>-opći uvjeti i razlozi zbog kojih se u pojedinačnim slučajevima odobrava djelomično ili potpuno oslobađanje od plaćanja komunalnog doprinosa</w:t>
      </w:r>
    </w:p>
    <w:p w:rsidR="00CE44EC" w:rsidRPr="003A401F" w:rsidRDefault="00CE44EC" w:rsidP="00CE44EC">
      <w:pPr>
        <w:jc w:val="both"/>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2.</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 xml:space="preserve">Komunalni doprinos je novčano javno davanje koje se plaća za korištenje komunalne infrastrukture na području cijele Općine Gračac i položajne pogodnosti građevinskog zemljišta u naselju prilikom građenja ili ozakonjenja građevine, ako Zakon o komunalnom gospodarstvu ne propisuje drugačije. </w:t>
      </w:r>
    </w:p>
    <w:p w:rsidR="00CE44EC" w:rsidRPr="003A401F" w:rsidRDefault="00CE44EC" w:rsidP="00CE44EC">
      <w:pPr>
        <w:jc w:val="both"/>
        <w:rPr>
          <w:rFonts w:ascii="Arial" w:hAnsi="Arial" w:cs="Arial"/>
          <w:lang w:eastAsia="hr-HR"/>
        </w:rPr>
      </w:pPr>
      <w:r w:rsidRPr="003A401F">
        <w:rPr>
          <w:rFonts w:ascii="Arial" w:hAnsi="Arial" w:cs="Arial"/>
          <w:lang w:eastAsia="hr-HR"/>
        </w:rPr>
        <w:tab/>
        <w:t>Komunalni doprinos je prihod proračuna Općine Gračac koji se koristi samo za financiranje građenja i održavanja komunalne infrastrukture.</w:t>
      </w:r>
    </w:p>
    <w:p w:rsidR="00CE44EC" w:rsidRPr="003A401F" w:rsidRDefault="00CE44EC" w:rsidP="00CE44EC">
      <w:pPr>
        <w:jc w:val="both"/>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3.</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Komunalni doprinos plaća vlasnik zemljišta na kojem se gradi građevina ili se nalazi ozakonjena građevina odnosno investitor ako je na njega pisanim ugovorom prenesena obveza plaćanja komunalnog doprinosa.</w:t>
      </w:r>
    </w:p>
    <w:p w:rsidR="00CE44EC" w:rsidRPr="003A401F" w:rsidRDefault="00CE44EC" w:rsidP="00CE44EC">
      <w:pPr>
        <w:jc w:val="both"/>
        <w:rPr>
          <w:rFonts w:ascii="Arial" w:hAnsi="Arial" w:cs="Arial"/>
          <w:lang w:eastAsia="hr-HR"/>
        </w:rPr>
      </w:pPr>
      <w:r w:rsidRPr="003A401F">
        <w:rPr>
          <w:rFonts w:ascii="Arial" w:hAnsi="Arial" w:cs="Arial"/>
          <w:lang w:eastAsia="hr-HR"/>
        </w:rPr>
        <w:tab/>
        <w:t>Općina Gračac ne plaća komunalni doprinos na svom području.</w:t>
      </w:r>
    </w:p>
    <w:p w:rsidR="00CE44EC" w:rsidRPr="003A401F" w:rsidRDefault="00CE44EC" w:rsidP="00CE44EC">
      <w:pPr>
        <w:jc w:val="both"/>
        <w:rPr>
          <w:rFonts w:ascii="Arial" w:hAnsi="Arial" w:cs="Arial"/>
          <w:lang w:eastAsia="hr-HR"/>
        </w:rPr>
      </w:pPr>
      <w:r w:rsidRPr="003A401F">
        <w:rPr>
          <w:rFonts w:ascii="Arial" w:hAnsi="Arial" w:cs="Arial"/>
          <w:lang w:eastAsia="hr-HR"/>
        </w:rPr>
        <w:tab/>
      </w: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4.</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Komunalni doprinos za zgrade obračunava se množenjem obujma zgrade koja se gradi ili je izgrađena, izraženog u kubnim metrima (m</w:t>
      </w:r>
      <w:r w:rsidRPr="003A401F">
        <w:rPr>
          <w:rFonts w:ascii="Arial" w:hAnsi="Arial" w:cs="Arial"/>
          <w:vertAlign w:val="superscript"/>
          <w:lang w:eastAsia="hr-HR"/>
        </w:rPr>
        <w:t>3</w:t>
      </w:r>
      <w:r w:rsidRPr="003A401F">
        <w:rPr>
          <w:rFonts w:ascii="Arial" w:hAnsi="Arial" w:cs="Arial"/>
          <w:lang w:eastAsia="hr-HR"/>
        </w:rPr>
        <w:t>) s jediničnom vrijednošću komunalnog doprinosa u zoni u kojoj se zgrada gradi ili je izgrađena.</w:t>
      </w:r>
    </w:p>
    <w:p w:rsidR="00CE44EC" w:rsidRPr="003A401F" w:rsidRDefault="00CE44EC" w:rsidP="00CE44EC">
      <w:pPr>
        <w:jc w:val="both"/>
        <w:rPr>
          <w:rFonts w:ascii="Arial" w:hAnsi="Arial" w:cs="Arial"/>
          <w:lang w:eastAsia="hr-HR"/>
        </w:rPr>
      </w:pPr>
      <w:r w:rsidRPr="003A401F">
        <w:rPr>
          <w:rFonts w:ascii="Arial" w:hAnsi="Arial" w:cs="Arial"/>
          <w:lang w:eastAsia="hr-HR"/>
        </w:rPr>
        <w:lastRenderedPageBreak/>
        <w:tab/>
        <w:t>Komunalni doprinos za otvorene bazene i druge otvorene građevine te spremnike za naftu i druge tekućine s pokrovom čija visina se mijenja, obračunava se množenjem tlocrtne površine građevine koja se gradi ili je izgrađena izražene u četvornim metrima (m</w:t>
      </w:r>
      <w:r w:rsidRPr="003A401F">
        <w:rPr>
          <w:rFonts w:ascii="Arial" w:hAnsi="Arial" w:cs="Arial"/>
          <w:vertAlign w:val="superscript"/>
          <w:lang w:eastAsia="hr-HR"/>
        </w:rPr>
        <w:t>2</w:t>
      </w:r>
      <w:r w:rsidRPr="003A401F">
        <w:rPr>
          <w:rFonts w:ascii="Arial" w:hAnsi="Arial" w:cs="Arial"/>
          <w:lang w:eastAsia="hr-HR"/>
        </w:rPr>
        <w:t>) s jediničnom vrijednošću komunalnog doprinosa u zoni u kojoj se građevina gradi ili je izgrađena.</w:t>
      </w:r>
    </w:p>
    <w:p w:rsidR="00CE44EC" w:rsidRPr="003A401F" w:rsidRDefault="00CE44EC" w:rsidP="00CE44EC">
      <w:pPr>
        <w:jc w:val="both"/>
        <w:rPr>
          <w:rFonts w:ascii="Arial" w:hAnsi="Arial" w:cs="Arial"/>
          <w:lang w:eastAsia="hr-HR"/>
        </w:rPr>
      </w:pPr>
      <w:r w:rsidRPr="003A401F">
        <w:rPr>
          <w:rFonts w:ascii="Arial" w:hAnsi="Arial" w:cs="Arial"/>
          <w:lang w:eastAsia="hr-HR"/>
        </w:rPr>
        <w:tab/>
        <w:t>Ministar u čijem je djelokrugu komunalno gospodarstvo pravilnikom pobliže propisuje način utvrđivanja obujma i površine građevina u svrhu obračuna komunalnog doprinosa.</w:t>
      </w:r>
    </w:p>
    <w:p w:rsidR="00CE44EC" w:rsidRPr="003A401F" w:rsidRDefault="00CE44EC" w:rsidP="00CE44EC">
      <w:pPr>
        <w:jc w:val="both"/>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5.</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Ako se postojeća zgrada uklanja zbog građenja nove zgrade ili ako se postojeća zgrada dograđuje ili nadograđuje, komunalni doprinos obračunava se na razliku obujma zgrade u odnosu na  prijašnji obujam zgrade.</w:t>
      </w:r>
    </w:p>
    <w:p w:rsidR="00CE44EC" w:rsidRPr="003A401F" w:rsidRDefault="00CE44EC" w:rsidP="00CE44EC">
      <w:pPr>
        <w:jc w:val="both"/>
        <w:rPr>
          <w:rFonts w:ascii="Arial" w:hAnsi="Arial" w:cs="Arial"/>
          <w:lang w:eastAsia="hr-HR"/>
        </w:rPr>
      </w:pPr>
      <w:r w:rsidRPr="003A401F">
        <w:rPr>
          <w:rFonts w:ascii="Arial" w:hAnsi="Arial" w:cs="Arial"/>
          <w:lang w:eastAsia="hr-HR"/>
        </w:rPr>
        <w:tab/>
        <w:t>Ako je obujam zgrade koja se gradi manji ili jednak obujmu postojeće zgrade koja se uklanja, ne plaća se komunalni doprinos, a o čemu Jedinstveni upravni odjel Općine Gračac donosi rješenje kojim se utvrđuje da ne postoji obveza plaćanja komunalnog doprinosa.</w:t>
      </w:r>
    </w:p>
    <w:p w:rsidR="00CE44EC" w:rsidRPr="003A401F" w:rsidRDefault="00CE44EC" w:rsidP="00CE44EC">
      <w:pPr>
        <w:jc w:val="both"/>
        <w:rPr>
          <w:rFonts w:ascii="Arial" w:hAnsi="Arial" w:cs="Arial"/>
          <w:lang w:eastAsia="hr-HR"/>
        </w:rPr>
      </w:pPr>
      <w:r w:rsidRPr="003A401F">
        <w:rPr>
          <w:rFonts w:ascii="Arial" w:hAnsi="Arial" w:cs="Arial"/>
          <w:lang w:eastAsia="hr-HR"/>
        </w:rPr>
        <w:tab/>
        <w:t>Odredbe ovog članka na odgovarajući se način primjenjuju i na obračun komunalnog doprinosa za građevine koje nisu zgrade te na obračun komunalnog doprinosa za ozakonjenje građevine.</w:t>
      </w:r>
    </w:p>
    <w:p w:rsidR="00CE44EC" w:rsidRPr="003A401F" w:rsidRDefault="00CE44EC" w:rsidP="00CE44EC">
      <w:pPr>
        <w:jc w:val="center"/>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6.</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Zone u Općini Gračac za plaćanje komunalnog doprinosa određuju se s obzirom na uređenost i opremljenost zone komunalnom infrastrukturom i položaj područja zone u Općini Gračac.</w:t>
      </w:r>
    </w:p>
    <w:p w:rsidR="00CE44EC" w:rsidRPr="003A401F" w:rsidRDefault="00CE44EC" w:rsidP="00CE44EC">
      <w:pPr>
        <w:jc w:val="both"/>
        <w:rPr>
          <w:rFonts w:ascii="Arial" w:hAnsi="Arial" w:cs="Arial"/>
          <w:lang w:eastAsia="hr-HR"/>
        </w:rPr>
      </w:pPr>
      <w:r w:rsidRPr="003A401F">
        <w:rPr>
          <w:rFonts w:ascii="Arial" w:hAnsi="Arial" w:cs="Arial"/>
          <w:lang w:eastAsia="hr-HR"/>
        </w:rPr>
        <w:tab/>
        <w:t>Položaj područja zone određuje se s obzirom na udaljenost od središta u naselju, mrežu javnog prijevoza, dostupnost građevina javne i društvene namjene, dostupnost građevina opskrbe i usluga te prostorne i prirodne uvjete (prostorna aktivnost, zona visoke, srednje ili niske gustoće stanovanja, zaštićene kulturno-povijesne cjeline, opći mikroklimatski uvjeti, negativni utjecaj na okoliš – zrak, voda, tlo, buka).</w:t>
      </w:r>
    </w:p>
    <w:p w:rsidR="00CE44EC" w:rsidRPr="003A401F" w:rsidRDefault="00CE44EC" w:rsidP="00CE44EC">
      <w:pPr>
        <w:jc w:val="both"/>
        <w:rPr>
          <w:rFonts w:ascii="Arial" w:hAnsi="Arial" w:cs="Arial"/>
          <w:lang w:eastAsia="hr-HR"/>
        </w:rPr>
      </w:pPr>
      <w:r w:rsidRPr="003A401F">
        <w:rPr>
          <w:rFonts w:ascii="Arial" w:hAnsi="Arial" w:cs="Arial"/>
          <w:lang w:eastAsia="hr-HR"/>
        </w:rPr>
        <w:tab/>
        <w:t>Na području Općine Gračac određuju se 4 zone za obračun iznosa komunalnog doprinosa kako slijedi:</w:t>
      </w:r>
    </w:p>
    <w:p w:rsidR="00CE44EC" w:rsidRPr="003A401F" w:rsidRDefault="00CE44EC" w:rsidP="00CE44EC">
      <w:pPr>
        <w:autoSpaceDE w:val="0"/>
        <w:autoSpaceDN w:val="0"/>
        <w:adjustRightInd w:val="0"/>
        <w:jc w:val="both"/>
        <w:rPr>
          <w:rFonts w:ascii="Arial" w:hAnsi="Arial" w:cs="Arial"/>
        </w:rPr>
      </w:pPr>
      <w:r w:rsidRPr="003A401F">
        <w:rPr>
          <w:rFonts w:ascii="Arial" w:hAnsi="Arial" w:cs="Arial"/>
          <w:bCs/>
        </w:rPr>
        <w:t>I. zona: naselje Gračac</w:t>
      </w:r>
    </w:p>
    <w:p w:rsidR="00CE44EC" w:rsidRPr="003A401F" w:rsidRDefault="00CE44EC" w:rsidP="00CE44EC">
      <w:pPr>
        <w:autoSpaceDE w:val="0"/>
        <w:autoSpaceDN w:val="0"/>
        <w:adjustRightInd w:val="0"/>
        <w:jc w:val="both"/>
        <w:rPr>
          <w:rFonts w:ascii="Arial" w:hAnsi="Arial" w:cs="Arial"/>
          <w:bCs/>
        </w:rPr>
      </w:pPr>
      <w:r w:rsidRPr="003A401F">
        <w:rPr>
          <w:rFonts w:ascii="Arial" w:hAnsi="Arial" w:cs="Arial"/>
          <w:bCs/>
        </w:rPr>
        <w:t xml:space="preserve">II. zona: naselje Srb </w:t>
      </w:r>
    </w:p>
    <w:p w:rsidR="00CE44EC" w:rsidRPr="003A401F" w:rsidRDefault="00CE44EC" w:rsidP="00CE44EC">
      <w:pPr>
        <w:autoSpaceDE w:val="0"/>
        <w:autoSpaceDN w:val="0"/>
        <w:adjustRightInd w:val="0"/>
        <w:jc w:val="both"/>
        <w:rPr>
          <w:rFonts w:ascii="Arial" w:hAnsi="Arial" w:cs="Arial"/>
          <w:bCs/>
        </w:rPr>
      </w:pPr>
      <w:r w:rsidRPr="003A401F">
        <w:rPr>
          <w:rFonts w:ascii="Arial" w:hAnsi="Arial" w:cs="Arial"/>
          <w:bCs/>
        </w:rPr>
        <w:t xml:space="preserve">III. zona: naselja </w:t>
      </w:r>
      <w:proofErr w:type="spellStart"/>
      <w:r w:rsidRPr="003A401F">
        <w:rPr>
          <w:rFonts w:ascii="Arial" w:hAnsi="Arial" w:cs="Arial"/>
          <w:bCs/>
        </w:rPr>
        <w:t>Deringaj</w:t>
      </w:r>
      <w:proofErr w:type="spellEnd"/>
      <w:r w:rsidRPr="003A401F">
        <w:rPr>
          <w:rFonts w:ascii="Arial" w:hAnsi="Arial" w:cs="Arial"/>
          <w:bCs/>
        </w:rPr>
        <w:t xml:space="preserve">, </w:t>
      </w:r>
      <w:proofErr w:type="spellStart"/>
      <w:r w:rsidRPr="003A401F">
        <w:rPr>
          <w:rFonts w:ascii="Arial" w:hAnsi="Arial" w:cs="Arial"/>
          <w:bCs/>
        </w:rPr>
        <w:t>Kijani</w:t>
      </w:r>
      <w:proofErr w:type="spellEnd"/>
      <w:r w:rsidRPr="003A401F">
        <w:rPr>
          <w:rFonts w:ascii="Arial" w:hAnsi="Arial" w:cs="Arial"/>
          <w:bCs/>
        </w:rPr>
        <w:t xml:space="preserve">, </w:t>
      </w:r>
      <w:proofErr w:type="spellStart"/>
      <w:r w:rsidRPr="003A401F">
        <w:rPr>
          <w:rFonts w:ascii="Arial" w:hAnsi="Arial" w:cs="Arial"/>
          <w:bCs/>
        </w:rPr>
        <w:t>Tomingaj</w:t>
      </w:r>
      <w:proofErr w:type="spellEnd"/>
      <w:r w:rsidRPr="003A401F">
        <w:rPr>
          <w:rFonts w:ascii="Arial" w:hAnsi="Arial" w:cs="Arial"/>
          <w:bCs/>
        </w:rPr>
        <w:t xml:space="preserve">, </w:t>
      </w:r>
      <w:proofErr w:type="spellStart"/>
      <w:r w:rsidRPr="003A401F">
        <w:rPr>
          <w:rFonts w:ascii="Arial" w:hAnsi="Arial" w:cs="Arial"/>
          <w:bCs/>
        </w:rPr>
        <w:t>Rudopolje</w:t>
      </w:r>
      <w:proofErr w:type="spellEnd"/>
      <w:r w:rsidRPr="003A401F">
        <w:rPr>
          <w:rFonts w:ascii="Arial" w:hAnsi="Arial" w:cs="Arial"/>
          <w:bCs/>
        </w:rPr>
        <w:t xml:space="preserve">, Donja </w:t>
      </w:r>
      <w:proofErr w:type="spellStart"/>
      <w:r w:rsidRPr="003A401F">
        <w:rPr>
          <w:rFonts w:ascii="Arial" w:hAnsi="Arial" w:cs="Arial"/>
          <w:bCs/>
        </w:rPr>
        <w:t>Suvaja</w:t>
      </w:r>
      <w:proofErr w:type="spellEnd"/>
      <w:r w:rsidRPr="003A401F">
        <w:rPr>
          <w:rFonts w:ascii="Arial" w:hAnsi="Arial" w:cs="Arial"/>
          <w:bCs/>
        </w:rPr>
        <w:t xml:space="preserve">, </w:t>
      </w:r>
      <w:proofErr w:type="spellStart"/>
      <w:r w:rsidRPr="003A401F">
        <w:rPr>
          <w:rFonts w:ascii="Arial" w:hAnsi="Arial" w:cs="Arial"/>
          <w:bCs/>
        </w:rPr>
        <w:t>Neteka</w:t>
      </w:r>
      <w:proofErr w:type="spellEnd"/>
      <w:r w:rsidRPr="003A401F">
        <w:rPr>
          <w:rFonts w:ascii="Arial" w:hAnsi="Arial" w:cs="Arial"/>
          <w:bCs/>
        </w:rPr>
        <w:t>, Grab</w:t>
      </w:r>
    </w:p>
    <w:p w:rsidR="00CE44EC" w:rsidRPr="003A401F" w:rsidRDefault="00CE44EC" w:rsidP="00CE44EC">
      <w:pPr>
        <w:autoSpaceDE w:val="0"/>
        <w:autoSpaceDN w:val="0"/>
        <w:adjustRightInd w:val="0"/>
        <w:jc w:val="both"/>
        <w:rPr>
          <w:rFonts w:ascii="Arial" w:hAnsi="Arial" w:cs="Arial"/>
        </w:rPr>
      </w:pPr>
      <w:r w:rsidRPr="003A401F">
        <w:rPr>
          <w:rFonts w:ascii="Arial" w:hAnsi="Arial" w:cs="Arial"/>
          <w:bCs/>
        </w:rPr>
        <w:t xml:space="preserve">IV. zona: ostala </w:t>
      </w:r>
      <w:r w:rsidRPr="003A401F">
        <w:rPr>
          <w:rFonts w:ascii="Arial" w:hAnsi="Arial" w:cs="Arial"/>
        </w:rPr>
        <w:t xml:space="preserve">područja Općine Gračac koja nisu </w:t>
      </w:r>
    </w:p>
    <w:p w:rsidR="00CE44EC" w:rsidRPr="003A401F" w:rsidRDefault="00CE44EC" w:rsidP="00CE44EC">
      <w:pPr>
        <w:autoSpaceDE w:val="0"/>
        <w:autoSpaceDN w:val="0"/>
        <w:adjustRightInd w:val="0"/>
        <w:jc w:val="both"/>
        <w:rPr>
          <w:rFonts w:ascii="Arial" w:eastAsiaTheme="minorHAnsi" w:hAnsi="Arial" w:cs="Arial"/>
        </w:rPr>
      </w:pPr>
    </w:p>
    <w:p w:rsidR="00476F38" w:rsidRDefault="00476F38" w:rsidP="00CE44EC">
      <w:pPr>
        <w:jc w:val="center"/>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7.</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Jedinična vrijednost komunalnog doprinosa određuje se za pojedine zone u Općini Gračac tako da je ta vrijednost najviša za prvu zonu, a manja za svaku iduću.</w:t>
      </w:r>
    </w:p>
    <w:p w:rsidR="00CE44EC" w:rsidRDefault="00CE44EC" w:rsidP="00CE44EC">
      <w:pPr>
        <w:jc w:val="both"/>
        <w:rPr>
          <w:rFonts w:ascii="Arial" w:hAnsi="Arial" w:cs="Arial"/>
          <w:lang w:eastAsia="hr-HR"/>
        </w:rPr>
      </w:pPr>
      <w:r w:rsidRPr="003A401F">
        <w:rPr>
          <w:rFonts w:ascii="Arial" w:hAnsi="Arial" w:cs="Arial"/>
          <w:lang w:eastAsia="hr-HR"/>
        </w:rPr>
        <w:tab/>
        <w:t>Jedinična vrijednost komunalnog  doprinosa za pojedine zone u Općini Gračac iznosi:</w:t>
      </w:r>
    </w:p>
    <w:p w:rsidR="00476F38" w:rsidRPr="003A401F" w:rsidRDefault="00476F38" w:rsidP="00CE44EC">
      <w:pPr>
        <w:jc w:val="both"/>
        <w:rPr>
          <w:rFonts w:ascii="Arial" w:hAnsi="Arial" w:cs="Arial"/>
          <w:lang w:eastAsia="hr-HR"/>
        </w:rPr>
      </w:pPr>
    </w:p>
    <w:tbl>
      <w:tblPr>
        <w:tblStyle w:val="TableGrid"/>
        <w:tblW w:w="0" w:type="auto"/>
        <w:tblLayout w:type="fixed"/>
        <w:tblLook w:val="04A0" w:firstRow="1" w:lastRow="0" w:firstColumn="1" w:lastColumn="0" w:noHBand="0" w:noVBand="1"/>
      </w:tblPr>
      <w:tblGrid>
        <w:gridCol w:w="1809"/>
        <w:gridCol w:w="1985"/>
        <w:gridCol w:w="1843"/>
        <w:gridCol w:w="1842"/>
        <w:gridCol w:w="1675"/>
      </w:tblGrid>
      <w:tr w:rsidR="00CE44EC" w:rsidRPr="003A401F" w:rsidTr="00CE44EC">
        <w:tc>
          <w:tcPr>
            <w:tcW w:w="1809" w:type="dxa"/>
          </w:tcPr>
          <w:p w:rsidR="00CE44EC" w:rsidRPr="003A401F" w:rsidRDefault="00CE44EC" w:rsidP="00CE44EC">
            <w:pPr>
              <w:autoSpaceDE w:val="0"/>
              <w:autoSpaceDN w:val="0"/>
              <w:adjustRightInd w:val="0"/>
              <w:jc w:val="center"/>
              <w:rPr>
                <w:rFonts w:ascii="Arial" w:hAnsi="Arial" w:cs="Arial"/>
                <w:b/>
              </w:rPr>
            </w:pPr>
            <w:r w:rsidRPr="003A401F">
              <w:rPr>
                <w:rFonts w:ascii="Arial" w:hAnsi="Arial" w:cs="Arial"/>
                <w:b/>
              </w:rPr>
              <w:lastRenderedPageBreak/>
              <w:t>ZONA</w:t>
            </w:r>
          </w:p>
        </w:tc>
        <w:tc>
          <w:tcPr>
            <w:tcW w:w="1985" w:type="dxa"/>
          </w:tcPr>
          <w:p w:rsidR="00CE44EC" w:rsidRPr="003A401F" w:rsidRDefault="00CE44EC" w:rsidP="00CE44EC">
            <w:pPr>
              <w:autoSpaceDE w:val="0"/>
              <w:autoSpaceDN w:val="0"/>
              <w:adjustRightInd w:val="0"/>
              <w:jc w:val="center"/>
              <w:rPr>
                <w:rFonts w:ascii="Arial" w:hAnsi="Arial" w:cs="Arial"/>
                <w:b/>
              </w:rPr>
            </w:pPr>
            <w:r w:rsidRPr="003A401F">
              <w:rPr>
                <w:rFonts w:ascii="Arial" w:hAnsi="Arial" w:cs="Arial"/>
                <w:b/>
              </w:rPr>
              <w:t>I.</w:t>
            </w:r>
          </w:p>
        </w:tc>
        <w:tc>
          <w:tcPr>
            <w:tcW w:w="1843" w:type="dxa"/>
          </w:tcPr>
          <w:p w:rsidR="00CE44EC" w:rsidRPr="003A401F" w:rsidRDefault="00CE44EC" w:rsidP="00CE44EC">
            <w:pPr>
              <w:jc w:val="center"/>
              <w:rPr>
                <w:rFonts w:ascii="Arial" w:hAnsi="Arial" w:cs="Arial"/>
                <w:b/>
              </w:rPr>
            </w:pPr>
            <w:r w:rsidRPr="003A401F">
              <w:rPr>
                <w:rFonts w:ascii="Arial" w:hAnsi="Arial" w:cs="Arial"/>
                <w:b/>
              </w:rPr>
              <w:t>II.</w:t>
            </w:r>
          </w:p>
          <w:p w:rsidR="00CE44EC" w:rsidRPr="003A401F" w:rsidRDefault="00CE44EC" w:rsidP="00CE44EC">
            <w:pPr>
              <w:jc w:val="center"/>
              <w:rPr>
                <w:rFonts w:ascii="Arial" w:hAnsi="Arial" w:cs="Arial"/>
                <w:b/>
              </w:rPr>
            </w:pPr>
          </w:p>
        </w:tc>
        <w:tc>
          <w:tcPr>
            <w:tcW w:w="1842" w:type="dxa"/>
          </w:tcPr>
          <w:p w:rsidR="00CE44EC" w:rsidRPr="003A401F" w:rsidRDefault="00CE44EC" w:rsidP="00CE44EC">
            <w:pPr>
              <w:jc w:val="center"/>
              <w:rPr>
                <w:rFonts w:ascii="Arial" w:hAnsi="Arial" w:cs="Arial"/>
                <w:b/>
              </w:rPr>
            </w:pPr>
            <w:r w:rsidRPr="003A401F">
              <w:rPr>
                <w:rFonts w:ascii="Arial" w:hAnsi="Arial" w:cs="Arial"/>
                <w:b/>
              </w:rPr>
              <w:t>III.</w:t>
            </w:r>
          </w:p>
          <w:p w:rsidR="00CE44EC" w:rsidRPr="003A401F" w:rsidRDefault="00CE44EC" w:rsidP="00CE44EC">
            <w:pPr>
              <w:jc w:val="center"/>
              <w:rPr>
                <w:rFonts w:ascii="Arial" w:hAnsi="Arial" w:cs="Arial"/>
                <w:b/>
              </w:rPr>
            </w:pPr>
          </w:p>
        </w:tc>
        <w:tc>
          <w:tcPr>
            <w:tcW w:w="1675" w:type="dxa"/>
          </w:tcPr>
          <w:p w:rsidR="00CE44EC" w:rsidRPr="003A401F" w:rsidRDefault="00CE44EC" w:rsidP="00CE44EC">
            <w:pPr>
              <w:jc w:val="center"/>
              <w:rPr>
                <w:rFonts w:ascii="Arial" w:hAnsi="Arial" w:cs="Arial"/>
                <w:b/>
              </w:rPr>
            </w:pPr>
            <w:r w:rsidRPr="003A401F">
              <w:rPr>
                <w:rFonts w:ascii="Arial" w:hAnsi="Arial" w:cs="Arial"/>
                <w:b/>
              </w:rPr>
              <w:t>IV.</w:t>
            </w:r>
          </w:p>
        </w:tc>
      </w:tr>
      <w:tr w:rsidR="00CE44EC" w:rsidRPr="003A401F" w:rsidTr="00CE44EC">
        <w:tc>
          <w:tcPr>
            <w:tcW w:w="1809" w:type="dxa"/>
          </w:tcPr>
          <w:p w:rsidR="00CE44EC" w:rsidRPr="003A401F" w:rsidRDefault="00CE44EC" w:rsidP="00CE44EC">
            <w:pPr>
              <w:autoSpaceDE w:val="0"/>
              <w:autoSpaceDN w:val="0"/>
              <w:adjustRightInd w:val="0"/>
              <w:jc w:val="center"/>
              <w:rPr>
                <w:rFonts w:ascii="Arial" w:hAnsi="Arial" w:cs="Arial"/>
                <w:b/>
              </w:rPr>
            </w:pPr>
            <w:r w:rsidRPr="003A401F">
              <w:rPr>
                <w:rFonts w:ascii="Arial" w:hAnsi="Arial" w:cs="Arial"/>
                <w:b/>
                <w:lang w:eastAsia="hr-HR"/>
              </w:rPr>
              <w:t>kn/m</w:t>
            </w:r>
            <w:r w:rsidRPr="003A401F">
              <w:rPr>
                <w:rFonts w:ascii="Arial" w:hAnsi="Arial" w:cs="Arial"/>
                <w:b/>
                <w:vertAlign w:val="superscript"/>
                <w:lang w:eastAsia="hr-HR"/>
              </w:rPr>
              <w:t>3</w:t>
            </w:r>
          </w:p>
        </w:tc>
        <w:tc>
          <w:tcPr>
            <w:tcW w:w="1985" w:type="dxa"/>
          </w:tcPr>
          <w:p w:rsidR="00CE44EC" w:rsidRPr="003A401F" w:rsidRDefault="00CE44EC" w:rsidP="00CE44EC">
            <w:pPr>
              <w:autoSpaceDE w:val="0"/>
              <w:autoSpaceDN w:val="0"/>
              <w:adjustRightInd w:val="0"/>
              <w:jc w:val="center"/>
              <w:rPr>
                <w:rFonts w:ascii="Arial" w:hAnsi="Arial" w:cs="Arial"/>
              </w:rPr>
            </w:pPr>
            <w:r w:rsidRPr="003A401F">
              <w:rPr>
                <w:rFonts w:ascii="Arial" w:hAnsi="Arial" w:cs="Arial"/>
              </w:rPr>
              <w:t>3,00</w:t>
            </w:r>
          </w:p>
        </w:tc>
        <w:tc>
          <w:tcPr>
            <w:tcW w:w="1843" w:type="dxa"/>
          </w:tcPr>
          <w:p w:rsidR="00CE44EC" w:rsidRPr="003A401F" w:rsidRDefault="00CE44EC" w:rsidP="00CE44EC">
            <w:pPr>
              <w:jc w:val="center"/>
              <w:rPr>
                <w:rFonts w:ascii="Arial" w:hAnsi="Arial" w:cs="Arial"/>
              </w:rPr>
            </w:pPr>
            <w:r w:rsidRPr="003A401F">
              <w:rPr>
                <w:rFonts w:ascii="Arial" w:hAnsi="Arial" w:cs="Arial"/>
              </w:rPr>
              <w:t>2,00</w:t>
            </w:r>
          </w:p>
        </w:tc>
        <w:tc>
          <w:tcPr>
            <w:tcW w:w="1842" w:type="dxa"/>
          </w:tcPr>
          <w:p w:rsidR="00CE44EC" w:rsidRPr="003A401F" w:rsidRDefault="00CE44EC" w:rsidP="00CE44EC">
            <w:pPr>
              <w:jc w:val="center"/>
              <w:rPr>
                <w:rFonts w:ascii="Arial" w:hAnsi="Arial" w:cs="Arial"/>
              </w:rPr>
            </w:pPr>
            <w:r w:rsidRPr="003A401F">
              <w:rPr>
                <w:rFonts w:ascii="Arial" w:hAnsi="Arial" w:cs="Arial"/>
              </w:rPr>
              <w:t>1,00</w:t>
            </w:r>
          </w:p>
        </w:tc>
        <w:tc>
          <w:tcPr>
            <w:tcW w:w="1675" w:type="dxa"/>
          </w:tcPr>
          <w:p w:rsidR="00CE44EC" w:rsidRPr="003A401F" w:rsidRDefault="00CE44EC" w:rsidP="00CE44EC">
            <w:pPr>
              <w:jc w:val="center"/>
              <w:rPr>
                <w:rFonts w:ascii="Arial" w:hAnsi="Arial" w:cs="Arial"/>
              </w:rPr>
            </w:pPr>
            <w:r w:rsidRPr="003A401F">
              <w:rPr>
                <w:rFonts w:ascii="Arial" w:hAnsi="Arial" w:cs="Arial"/>
              </w:rPr>
              <w:t>0,50</w:t>
            </w:r>
          </w:p>
        </w:tc>
      </w:tr>
    </w:tbl>
    <w:p w:rsidR="00CE44EC" w:rsidRPr="003A401F" w:rsidRDefault="00CE44EC" w:rsidP="00CE44EC">
      <w:pPr>
        <w:jc w:val="center"/>
        <w:rPr>
          <w:rFonts w:ascii="Arial" w:hAnsi="Arial" w:cs="Arial"/>
          <w:lang w:eastAsia="hr-HR"/>
        </w:rPr>
      </w:pPr>
    </w:p>
    <w:p w:rsidR="00476F38" w:rsidRDefault="00476F38" w:rsidP="00CE44EC">
      <w:pPr>
        <w:jc w:val="center"/>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8.</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Rješenje o komunalnom doprinosu donosi Jedinstveni upravni odjel Općine Gračac u skladu s Odlukom o komunalnom doprinosu u postupku pokrenutom po službenoj dužnosti ili na zahtjev stranke.</w:t>
      </w:r>
    </w:p>
    <w:p w:rsidR="00CE44EC" w:rsidRPr="003A401F" w:rsidRDefault="00CE44EC" w:rsidP="00CE44EC">
      <w:pPr>
        <w:jc w:val="both"/>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9.</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 xml:space="preserve">Ako je Općina Gračac u skladu s posebnim zakonom kojim se uređuje prostorno uređenje sklopila ugovor kojim se obvezuje djelomično ili u cijelosti prebiti potraživanja s obvezom plaćanja komunalnog doprinosa, rješenje o komunalnom doprinosu donosi se i u skladu s tim ugovorom. </w:t>
      </w:r>
    </w:p>
    <w:p w:rsidR="00CE44EC" w:rsidRPr="003A401F" w:rsidRDefault="00CE44EC" w:rsidP="00CE44EC">
      <w:pPr>
        <w:jc w:val="both"/>
        <w:rPr>
          <w:rFonts w:ascii="Arial" w:hAnsi="Arial" w:cs="Arial"/>
          <w:lang w:eastAsia="hr-HR"/>
        </w:rPr>
      </w:pPr>
      <w:r w:rsidRPr="003A401F">
        <w:rPr>
          <w:rFonts w:ascii="Arial" w:hAnsi="Arial" w:cs="Arial"/>
          <w:lang w:eastAsia="hr-HR"/>
        </w:rPr>
        <w:tab/>
        <w:t xml:space="preserve">Rješenje o komunalnom doprinosu  donosi se i </w:t>
      </w:r>
      <w:proofErr w:type="spellStart"/>
      <w:r w:rsidRPr="003A401F">
        <w:rPr>
          <w:rFonts w:ascii="Arial" w:hAnsi="Arial" w:cs="Arial"/>
          <w:lang w:eastAsia="hr-HR"/>
        </w:rPr>
        <w:t>ovršava</w:t>
      </w:r>
      <w:proofErr w:type="spellEnd"/>
      <w:r w:rsidRPr="003A401F">
        <w:rPr>
          <w:rFonts w:ascii="Arial" w:hAnsi="Arial" w:cs="Arial"/>
          <w:lang w:eastAsia="hr-HR"/>
        </w:rPr>
        <w:t xml:space="preserve"> u postupku i na način propisan zakonom kojim se uređuje opći odnos između poreznih obveznika i poreznih tijela koja primjenjuju propise o porezima i drugim javnim davanjima, ako Zakonom o komunalnom gospodarstvu nije propisano drukčije.</w:t>
      </w:r>
    </w:p>
    <w:p w:rsidR="00CE44EC" w:rsidRPr="003A401F" w:rsidRDefault="00CE44EC" w:rsidP="00CE44EC">
      <w:pPr>
        <w:jc w:val="center"/>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10.</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Rješenje o komunalnom doprinosu donosi se po pravomoćnosti građevinske dozvole odnosno rješenja o izvedenom stanju, a u slučaju građenja građevina koje se prema posebnim propisima grade bez građevinske dozvole nakon prijave početka građenja ili nakon početka građenja.</w:t>
      </w:r>
    </w:p>
    <w:p w:rsidR="00CE44EC" w:rsidRPr="003A401F" w:rsidRDefault="00CE44EC" w:rsidP="00CE44EC">
      <w:pPr>
        <w:jc w:val="both"/>
        <w:rPr>
          <w:rFonts w:ascii="Arial" w:hAnsi="Arial" w:cs="Arial"/>
          <w:lang w:eastAsia="hr-HR"/>
        </w:rPr>
      </w:pPr>
      <w:r w:rsidRPr="003A401F">
        <w:rPr>
          <w:rFonts w:ascii="Arial" w:hAnsi="Arial" w:cs="Arial"/>
          <w:lang w:eastAsia="hr-HR"/>
        </w:rPr>
        <w:tab/>
        <w:t>Iznimno od  prethodnog stavka ovoga članka Rješenje o komunalnom doprinosu za skladište i građevinu namijenjenu proizvodnji donosi se po pravomoćnosti uporabne dozvole odnosno nakon što se građevina te namjene počela koristiti, ako se koristi bez uporabne dozvole.</w:t>
      </w:r>
    </w:p>
    <w:p w:rsidR="00CE44EC" w:rsidRPr="003A401F" w:rsidRDefault="00CE44EC" w:rsidP="00CE44EC">
      <w:pPr>
        <w:jc w:val="center"/>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11.</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Rješenje o komunalnom doprinosu sadrži:</w:t>
      </w:r>
    </w:p>
    <w:p w:rsidR="00CE44EC" w:rsidRPr="003A401F" w:rsidRDefault="00CE44EC" w:rsidP="00CE44EC">
      <w:pPr>
        <w:jc w:val="both"/>
        <w:rPr>
          <w:rFonts w:ascii="Arial" w:hAnsi="Arial" w:cs="Arial"/>
          <w:lang w:eastAsia="hr-HR"/>
        </w:rPr>
      </w:pPr>
      <w:r w:rsidRPr="003A401F">
        <w:rPr>
          <w:rFonts w:ascii="Arial" w:hAnsi="Arial" w:cs="Arial"/>
          <w:lang w:eastAsia="hr-HR"/>
        </w:rPr>
        <w:tab/>
        <w:t>- podatke o obvezniku komunalnog doprinosa</w:t>
      </w:r>
    </w:p>
    <w:p w:rsidR="00CE44EC" w:rsidRPr="003A401F" w:rsidRDefault="00CE44EC" w:rsidP="00CE44EC">
      <w:pPr>
        <w:jc w:val="both"/>
        <w:rPr>
          <w:rFonts w:ascii="Arial" w:hAnsi="Arial" w:cs="Arial"/>
          <w:lang w:eastAsia="hr-HR"/>
        </w:rPr>
      </w:pPr>
      <w:r w:rsidRPr="003A401F">
        <w:rPr>
          <w:rFonts w:ascii="Arial" w:hAnsi="Arial" w:cs="Arial"/>
          <w:lang w:eastAsia="hr-HR"/>
        </w:rPr>
        <w:tab/>
        <w:t>- iznos sredstava komunalnog doprinosa koji je obveznik dužan platiti</w:t>
      </w:r>
    </w:p>
    <w:p w:rsidR="00CE44EC" w:rsidRPr="003A401F" w:rsidRDefault="00CE44EC" w:rsidP="00CE44EC">
      <w:pPr>
        <w:jc w:val="both"/>
        <w:rPr>
          <w:rFonts w:ascii="Arial" w:hAnsi="Arial" w:cs="Arial"/>
          <w:lang w:eastAsia="hr-HR"/>
        </w:rPr>
      </w:pPr>
      <w:r w:rsidRPr="003A401F">
        <w:rPr>
          <w:rFonts w:ascii="Arial" w:hAnsi="Arial" w:cs="Arial"/>
          <w:lang w:eastAsia="hr-HR"/>
        </w:rPr>
        <w:tab/>
        <w:t>- obvezu, način i rokove plaćanja komunalnog doprinosa</w:t>
      </w:r>
    </w:p>
    <w:p w:rsidR="00CE44EC" w:rsidRPr="003A401F" w:rsidRDefault="00CE44EC" w:rsidP="00CE44EC">
      <w:pPr>
        <w:jc w:val="both"/>
        <w:rPr>
          <w:rFonts w:ascii="Arial" w:hAnsi="Arial" w:cs="Arial"/>
          <w:lang w:eastAsia="hr-HR"/>
        </w:rPr>
      </w:pPr>
      <w:r w:rsidRPr="003A401F">
        <w:rPr>
          <w:rFonts w:ascii="Arial" w:hAnsi="Arial" w:cs="Arial"/>
          <w:lang w:eastAsia="hr-HR"/>
        </w:rPr>
        <w:tab/>
        <w:t>- prikaz načina obračuna komunalnog doprinosa za građevinu koja se gradi ili je izgrađena s iskazom obujma odnosno površine građevine i jedinične vrijednosti komunalnog doprinosa</w:t>
      </w:r>
    </w:p>
    <w:p w:rsidR="00CE44EC" w:rsidRPr="003A401F" w:rsidRDefault="00CE44EC" w:rsidP="00CE44EC">
      <w:pPr>
        <w:jc w:val="both"/>
        <w:rPr>
          <w:rFonts w:ascii="Arial" w:hAnsi="Arial" w:cs="Arial"/>
          <w:lang w:eastAsia="hr-HR"/>
        </w:rPr>
      </w:pPr>
      <w:r w:rsidRPr="003A401F">
        <w:rPr>
          <w:rFonts w:ascii="Arial" w:hAnsi="Arial" w:cs="Arial"/>
          <w:lang w:eastAsia="hr-HR"/>
        </w:rPr>
        <w:tab/>
        <w:t>Ništavo je rješenje o komunalnom doprinosu koje nema sadržaj propisan prethodnim stavkom ovoga članka.</w:t>
      </w:r>
    </w:p>
    <w:p w:rsidR="00CE44EC" w:rsidRDefault="00CE44EC" w:rsidP="00CE44EC">
      <w:pPr>
        <w:jc w:val="both"/>
        <w:rPr>
          <w:rFonts w:ascii="Arial" w:hAnsi="Arial" w:cs="Arial"/>
          <w:lang w:eastAsia="hr-HR"/>
        </w:rPr>
      </w:pPr>
    </w:p>
    <w:p w:rsidR="00476F38" w:rsidRDefault="00476F38" w:rsidP="00CE44EC">
      <w:pPr>
        <w:jc w:val="both"/>
        <w:rPr>
          <w:rFonts w:ascii="Arial" w:hAnsi="Arial" w:cs="Arial"/>
          <w:lang w:eastAsia="hr-HR"/>
        </w:rPr>
      </w:pPr>
    </w:p>
    <w:p w:rsidR="00476F38" w:rsidRDefault="00476F38" w:rsidP="00CE44EC">
      <w:pPr>
        <w:jc w:val="both"/>
        <w:rPr>
          <w:rFonts w:ascii="Arial" w:hAnsi="Arial" w:cs="Arial"/>
          <w:lang w:eastAsia="hr-HR"/>
        </w:rPr>
      </w:pPr>
    </w:p>
    <w:p w:rsidR="00476F38" w:rsidRPr="003A401F" w:rsidRDefault="00476F38" w:rsidP="00CE44EC">
      <w:pPr>
        <w:jc w:val="both"/>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lastRenderedPageBreak/>
        <w:t>Članak 12.</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Rješenje o komunalnom doprinosu u postupku pokrenutom po zahtjevu stranke donosi se u skladu s Odlukom o komunalnom doprinosu koja je na snazi u vrijeme podnošenja zahtjeva stranke za donošenje tog rješenja.</w:t>
      </w:r>
    </w:p>
    <w:p w:rsidR="00CE44EC" w:rsidRPr="003A401F" w:rsidRDefault="00CE44EC" w:rsidP="00CE44EC">
      <w:pPr>
        <w:jc w:val="both"/>
        <w:rPr>
          <w:rFonts w:ascii="Arial" w:hAnsi="Arial" w:cs="Arial"/>
          <w:lang w:eastAsia="hr-HR"/>
        </w:rPr>
      </w:pPr>
      <w:r w:rsidRPr="003A401F">
        <w:rPr>
          <w:rFonts w:ascii="Arial" w:hAnsi="Arial" w:cs="Arial"/>
          <w:lang w:eastAsia="hr-HR"/>
        </w:rPr>
        <w:tab/>
        <w:t>Rješenje o komunalnom doprinosu u postupku pokrenutom po službenoj dužnosti donosi se u skladu s Odlukom o komunalnom doprinosu koja je na snazi na dan pravomoćnosti građevinske dozvole, pravomoćnosti rješenja o izvedenom stanju odnosno koja je na snazi na dan donošenja Rješenja o komunalnom doprinosu ako se radi o građevini koja se prema posebnim propisima kojima se uređuje gradnja može graditi bez građevinske dozvole.</w:t>
      </w:r>
    </w:p>
    <w:p w:rsidR="00CE44EC" w:rsidRPr="003A401F" w:rsidRDefault="00CE44EC" w:rsidP="00CE44EC">
      <w:pPr>
        <w:jc w:val="both"/>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13.</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Jedinstveni upravni odjel Općine Gračac izmijenit će po službenoj dužnosti ili po zahtjevu obveznika komunalnog doprinosa odnosno investitora ovršno odnosno pravomoćno Rješenje o komunalnom doprinosu ako je izmijenjena građevinska dozvola, drugi akt za građenje ili glavni projekt na način koji utječe na obračun komunalnog doprinosa.</w:t>
      </w:r>
    </w:p>
    <w:p w:rsidR="00CE44EC" w:rsidRPr="003A401F" w:rsidRDefault="00CE44EC" w:rsidP="00CE44EC">
      <w:pPr>
        <w:jc w:val="both"/>
        <w:rPr>
          <w:rFonts w:ascii="Arial" w:hAnsi="Arial" w:cs="Arial"/>
          <w:lang w:eastAsia="hr-HR"/>
        </w:rPr>
      </w:pPr>
      <w:r w:rsidRPr="003A401F">
        <w:rPr>
          <w:rFonts w:ascii="Arial" w:hAnsi="Arial" w:cs="Arial"/>
          <w:lang w:eastAsia="hr-HR"/>
        </w:rPr>
        <w:tab/>
        <w:t>Rješenjem o izmjeni Rješenja o komunalnom doprinosu u slučaju iz prethodnog stavka ovoga članka obračunat će se komunalni doprinos prema izmijenjenim podacima i odrediti plaćanje odnosno povrat razlike komunalnog doprinosa u skladu s Odlukom o komunalnom doprinosu u skladu s kojom je Rješenje o komunalnom doprinosu doneseno.</w:t>
      </w:r>
    </w:p>
    <w:p w:rsidR="00CE44EC" w:rsidRPr="003A401F" w:rsidRDefault="00CE44EC" w:rsidP="00CE44EC">
      <w:pPr>
        <w:jc w:val="both"/>
        <w:rPr>
          <w:rFonts w:ascii="Arial" w:hAnsi="Arial" w:cs="Arial"/>
          <w:lang w:eastAsia="hr-HR"/>
        </w:rPr>
      </w:pPr>
      <w:r w:rsidRPr="003A401F">
        <w:rPr>
          <w:rFonts w:ascii="Arial" w:hAnsi="Arial" w:cs="Arial"/>
          <w:lang w:eastAsia="hr-HR"/>
        </w:rPr>
        <w:tab/>
        <w:t>Kod povrata iz prethodnog stavka ovog članka, obveznik, odnosno investitor nema pravo na kamatu od dana uplate komunalnog doprinosa do dana određenog rješenjem za povrat doprinosa.</w:t>
      </w:r>
    </w:p>
    <w:p w:rsidR="00CE44EC" w:rsidRPr="003A401F" w:rsidRDefault="00CE44EC" w:rsidP="00CE44EC">
      <w:pPr>
        <w:jc w:val="both"/>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14.</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Jedinstveni upravni odjel Općine Gračac poništit će po zahtjevu obveznika komunalnog doprinosa odnosno investitora, ovršno, odnosno pravomoćno Rješenje o komunalnom doprinosu ako je građevinska dozvola odnosno drugi akt za građenje oglašen ništavim ili poništen bez zahtjeva odnosno suglasnosti investitora.</w:t>
      </w:r>
    </w:p>
    <w:p w:rsidR="00CE44EC" w:rsidRPr="003A401F" w:rsidRDefault="00CE44EC" w:rsidP="00CE44EC">
      <w:pPr>
        <w:jc w:val="both"/>
        <w:rPr>
          <w:rFonts w:ascii="Arial" w:hAnsi="Arial" w:cs="Arial"/>
          <w:lang w:eastAsia="hr-HR"/>
        </w:rPr>
      </w:pPr>
      <w:r w:rsidRPr="003A401F">
        <w:rPr>
          <w:rFonts w:ascii="Arial" w:hAnsi="Arial" w:cs="Arial"/>
          <w:lang w:eastAsia="hr-HR"/>
        </w:rPr>
        <w:tab/>
        <w:t>Rješenjem o poništavanju Rješenja o komunalnom doprinosu u slučaju iz prethodnog stavka ovoga članka, odredit će se i povrat uplaćenog komunalnog doprinosa u roku koji ne može biti dulji od dvije godine od dana izvršnosti Rješenja o komunalnom doprinosu.</w:t>
      </w:r>
    </w:p>
    <w:p w:rsidR="00CE44EC" w:rsidRPr="003A401F" w:rsidRDefault="00CE44EC" w:rsidP="00CE44EC">
      <w:pPr>
        <w:jc w:val="both"/>
        <w:rPr>
          <w:rFonts w:ascii="Arial" w:hAnsi="Arial" w:cs="Arial"/>
          <w:lang w:eastAsia="hr-HR"/>
        </w:rPr>
      </w:pPr>
      <w:r w:rsidRPr="003A401F">
        <w:rPr>
          <w:rFonts w:ascii="Arial" w:hAnsi="Arial" w:cs="Arial"/>
          <w:lang w:eastAsia="hr-HR"/>
        </w:rPr>
        <w:tab/>
        <w:t>Kod povrata iz prethodnog stavka ovog članka, obveznik, odnosno investitor nema pravo na kamatu od dana uplate komunalnog doprinosa do dana određenog Rješenjem za povrat doprinosa.</w:t>
      </w:r>
    </w:p>
    <w:p w:rsidR="00CE44EC" w:rsidRPr="003A401F" w:rsidRDefault="00CE44EC" w:rsidP="00CE44EC">
      <w:pPr>
        <w:jc w:val="center"/>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15.</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 xml:space="preserve">Iznos komunalnog doprinosa plaćen za građenje građevine na temelju građevinske dozvole odnosno drugog akta za građenje koji je prestao važiti jer građenje nije započeto ili građevinske dozvole odnosno drugog akta za građenje koji je poništen na zahtjev ili uz suglasnost investitora uračunava se kao plaćeni dio </w:t>
      </w:r>
      <w:r w:rsidRPr="003A401F">
        <w:rPr>
          <w:rFonts w:ascii="Arial" w:hAnsi="Arial" w:cs="Arial"/>
          <w:lang w:eastAsia="hr-HR"/>
        </w:rPr>
        <w:lastRenderedPageBreak/>
        <w:t>komunalnog doprinosa koji se plaća za građenje na istom ili drugom zemljištu na području Općine Gračac, ako to zatraži obveznik komunalnog doprinosa odnosno investitor.</w:t>
      </w:r>
    </w:p>
    <w:p w:rsidR="00CE44EC" w:rsidRPr="003A401F" w:rsidRDefault="00CE44EC" w:rsidP="00CE44EC">
      <w:pPr>
        <w:jc w:val="both"/>
        <w:rPr>
          <w:rFonts w:ascii="Arial" w:hAnsi="Arial" w:cs="Arial"/>
          <w:lang w:eastAsia="hr-HR"/>
        </w:rPr>
      </w:pPr>
      <w:r w:rsidRPr="003A401F">
        <w:rPr>
          <w:rFonts w:ascii="Arial" w:hAnsi="Arial" w:cs="Arial"/>
          <w:lang w:eastAsia="hr-HR"/>
        </w:rPr>
        <w:tab/>
        <w:t>Obveznik komunalnog doprinosa odnosno investitor nema pravo na kamatu za iznos koji je uplaćen niti na kamatu za iznos koji se uračunava kao plaćeni dio komunalnog doprinosa kojim se plaća građenje na istom ili drugom zemljištu.</w:t>
      </w:r>
    </w:p>
    <w:p w:rsidR="00CE44EC" w:rsidRDefault="00CE44EC" w:rsidP="00CE44EC">
      <w:pPr>
        <w:jc w:val="both"/>
        <w:rPr>
          <w:rFonts w:ascii="Arial" w:hAnsi="Arial" w:cs="Arial"/>
          <w:lang w:eastAsia="hr-HR"/>
        </w:rPr>
      </w:pPr>
    </w:p>
    <w:p w:rsidR="00476F38" w:rsidRPr="003A401F" w:rsidRDefault="00476F38" w:rsidP="00CE44EC">
      <w:pPr>
        <w:jc w:val="both"/>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16.</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Komunalni doprinos plaća se na žiro račun Općine Gračac u roku od 15 dana od dana izvršnosti rješenja o komunalnom doprinosu. Potvrdu o uplaćenom komunalnom doprinosu izdaje Jedinstveni upravni odjel Općine Gračac.</w:t>
      </w:r>
    </w:p>
    <w:p w:rsidR="00CE44EC" w:rsidRPr="003A401F" w:rsidRDefault="00CE44EC" w:rsidP="00CE44EC">
      <w:pPr>
        <w:jc w:val="both"/>
        <w:rPr>
          <w:rFonts w:ascii="Arial" w:hAnsi="Arial" w:cs="Arial"/>
          <w:lang w:eastAsia="hr-HR"/>
        </w:rPr>
      </w:pPr>
      <w:r w:rsidRPr="003A401F">
        <w:rPr>
          <w:rFonts w:ascii="Arial" w:hAnsi="Arial" w:cs="Arial"/>
          <w:lang w:eastAsia="hr-HR"/>
        </w:rPr>
        <w:tab/>
        <w:t>Na zakašnjela plaćanja komunalnog doprinosa obračunava se i uplaćuje zakonska zatezna kamata.</w:t>
      </w:r>
    </w:p>
    <w:p w:rsidR="00CE44EC" w:rsidRPr="003A401F" w:rsidRDefault="00CE44EC" w:rsidP="00CE44EC">
      <w:pPr>
        <w:jc w:val="both"/>
        <w:rPr>
          <w:rFonts w:ascii="Arial" w:hAnsi="Arial" w:cs="Arial"/>
          <w:lang w:eastAsia="hr-HR"/>
        </w:rPr>
      </w:pPr>
      <w:r w:rsidRPr="003A401F">
        <w:rPr>
          <w:rFonts w:ascii="Arial" w:hAnsi="Arial" w:cs="Arial"/>
          <w:lang w:eastAsia="hr-HR"/>
        </w:rPr>
        <w:tab/>
        <w:t>Rješenjem utvrđeni komunalni doprinos plaća se odjednom.</w:t>
      </w:r>
    </w:p>
    <w:p w:rsidR="00CE44EC" w:rsidRPr="003A401F" w:rsidRDefault="00CE44EC" w:rsidP="00CE44EC">
      <w:pPr>
        <w:jc w:val="both"/>
        <w:rPr>
          <w:rFonts w:ascii="Arial" w:hAnsi="Arial" w:cs="Arial"/>
          <w:lang w:eastAsia="hr-HR"/>
        </w:rPr>
      </w:pPr>
      <w:r w:rsidRPr="003A401F">
        <w:rPr>
          <w:rFonts w:ascii="Arial" w:hAnsi="Arial" w:cs="Arial"/>
          <w:lang w:eastAsia="hr-HR"/>
        </w:rPr>
        <w:tab/>
        <w:t>Izuzetno od prethodnog stavka može se utvrditi i obveza plaćanja komunalnog doprinosa u mjesečnim ratama i to:</w:t>
      </w:r>
    </w:p>
    <w:p w:rsidR="00CE44EC" w:rsidRPr="003A401F" w:rsidRDefault="00CE44EC" w:rsidP="00CE44EC">
      <w:pPr>
        <w:jc w:val="both"/>
        <w:rPr>
          <w:rFonts w:ascii="Arial" w:hAnsi="Arial" w:cs="Arial"/>
          <w:lang w:eastAsia="hr-HR"/>
        </w:rPr>
      </w:pPr>
      <w:r w:rsidRPr="003A401F">
        <w:rPr>
          <w:rFonts w:ascii="Arial" w:hAnsi="Arial" w:cs="Arial"/>
          <w:lang w:eastAsia="hr-HR"/>
        </w:rPr>
        <w:tab/>
        <w:t>-od 2.000,00 kuna do iznosa od 5.000,00 kuna u 3 rate</w:t>
      </w:r>
    </w:p>
    <w:p w:rsidR="00CE44EC" w:rsidRPr="003A401F" w:rsidRDefault="00CE44EC" w:rsidP="00CE44EC">
      <w:pPr>
        <w:jc w:val="both"/>
        <w:rPr>
          <w:rFonts w:ascii="Arial" w:hAnsi="Arial" w:cs="Arial"/>
          <w:lang w:eastAsia="hr-HR"/>
        </w:rPr>
      </w:pPr>
      <w:r w:rsidRPr="003A401F">
        <w:rPr>
          <w:rFonts w:ascii="Arial" w:hAnsi="Arial" w:cs="Arial"/>
          <w:lang w:eastAsia="hr-HR"/>
        </w:rPr>
        <w:tab/>
        <w:t>-od 5.001,00 kuna do 10.000,00 kuna do 5 rata</w:t>
      </w:r>
    </w:p>
    <w:p w:rsidR="00CE44EC" w:rsidRPr="003A401F" w:rsidRDefault="00CE44EC" w:rsidP="00CE44EC">
      <w:pPr>
        <w:jc w:val="both"/>
        <w:rPr>
          <w:rFonts w:ascii="Arial" w:hAnsi="Arial" w:cs="Arial"/>
          <w:lang w:eastAsia="hr-HR"/>
        </w:rPr>
      </w:pPr>
      <w:r w:rsidRPr="003A401F">
        <w:rPr>
          <w:rFonts w:ascii="Arial" w:hAnsi="Arial" w:cs="Arial"/>
          <w:lang w:eastAsia="hr-HR"/>
        </w:rPr>
        <w:tab/>
        <w:t>-od 10.001,00 kuna do 15.000,00 kuna do 7 rata</w:t>
      </w:r>
    </w:p>
    <w:p w:rsidR="00CE44EC" w:rsidRPr="003A401F" w:rsidRDefault="00CE44EC" w:rsidP="00CE44EC">
      <w:pPr>
        <w:jc w:val="both"/>
        <w:rPr>
          <w:rFonts w:ascii="Arial" w:hAnsi="Arial" w:cs="Arial"/>
          <w:lang w:eastAsia="hr-HR"/>
        </w:rPr>
      </w:pPr>
      <w:r w:rsidRPr="003A401F">
        <w:rPr>
          <w:rFonts w:ascii="Arial" w:hAnsi="Arial" w:cs="Arial"/>
          <w:lang w:eastAsia="hr-HR"/>
        </w:rPr>
        <w:tab/>
        <w:t>-od 15.001,00 kuna do 20.000,00 kuna do 10 rata</w:t>
      </w:r>
    </w:p>
    <w:p w:rsidR="00CE44EC" w:rsidRPr="003A401F" w:rsidRDefault="00CE44EC" w:rsidP="00CE44EC">
      <w:pPr>
        <w:jc w:val="both"/>
        <w:rPr>
          <w:rFonts w:ascii="Arial" w:hAnsi="Arial" w:cs="Arial"/>
          <w:lang w:eastAsia="hr-HR"/>
        </w:rPr>
      </w:pPr>
      <w:r w:rsidRPr="003A401F">
        <w:rPr>
          <w:rFonts w:ascii="Arial" w:hAnsi="Arial" w:cs="Arial"/>
          <w:lang w:eastAsia="hr-HR"/>
        </w:rPr>
        <w:tab/>
        <w:t>Za iznose komunalnog doprinosa od 20 001,00 kuna na više, može se odobriti obročno plaćanje, pri čemu o odobrenju i uvjetima obročnog plaćanja odlučuje  Općinsko vijeće na prijedlog općinskog načelnika ili općinski načelnik samostalno  (sukladno iznosu o kojem prema Zakonu može samostalno odlučivati).</w:t>
      </w:r>
    </w:p>
    <w:p w:rsidR="00CE44EC" w:rsidRPr="003A401F" w:rsidRDefault="00CE44EC" w:rsidP="00CE44EC">
      <w:pPr>
        <w:pStyle w:val="NoSpacing"/>
        <w:ind w:firstLine="708"/>
        <w:jc w:val="both"/>
        <w:rPr>
          <w:rFonts w:ascii="Arial" w:eastAsia="Times New Roman" w:hAnsi="Arial" w:cs="Arial"/>
          <w:bCs/>
          <w:sz w:val="24"/>
          <w:szCs w:val="24"/>
          <w:lang w:val="en-US"/>
        </w:rPr>
      </w:pPr>
      <w:r w:rsidRPr="003A401F">
        <w:rPr>
          <w:rFonts w:ascii="Arial" w:hAnsi="Arial" w:cs="Arial"/>
          <w:sz w:val="24"/>
          <w:szCs w:val="24"/>
        </w:rPr>
        <w:t xml:space="preserve">Rješenjem o utvrđivanju komunalnog doprinosa u postupku po rješenju o izvedenom stanju sukladno </w:t>
      </w:r>
      <w:proofErr w:type="spellStart"/>
      <w:r w:rsidRPr="003A401F">
        <w:rPr>
          <w:rFonts w:ascii="Arial" w:eastAsia="Times New Roman" w:hAnsi="Arial" w:cs="Arial"/>
          <w:bCs/>
          <w:sz w:val="24"/>
          <w:szCs w:val="24"/>
          <w:lang w:val="en-US"/>
        </w:rPr>
        <w:t>Zakonu</w:t>
      </w:r>
      <w:proofErr w:type="spellEnd"/>
      <w:r w:rsidRPr="003A401F">
        <w:rPr>
          <w:rFonts w:ascii="Arial" w:eastAsia="Times New Roman" w:hAnsi="Arial" w:cs="Arial"/>
          <w:bCs/>
          <w:sz w:val="24"/>
          <w:szCs w:val="24"/>
          <w:lang w:val="en-US"/>
        </w:rPr>
        <w:t xml:space="preserve"> o </w:t>
      </w:r>
      <w:proofErr w:type="spellStart"/>
      <w:r w:rsidRPr="003A401F">
        <w:rPr>
          <w:rFonts w:ascii="Arial" w:eastAsia="Times New Roman" w:hAnsi="Arial" w:cs="Arial"/>
          <w:bCs/>
          <w:sz w:val="24"/>
          <w:szCs w:val="24"/>
          <w:lang w:val="en-US"/>
        </w:rPr>
        <w:t>postupanju</w:t>
      </w:r>
      <w:proofErr w:type="spellEnd"/>
      <w:r w:rsidRPr="003A401F">
        <w:rPr>
          <w:rFonts w:ascii="Arial" w:eastAsia="Times New Roman" w:hAnsi="Arial" w:cs="Arial"/>
          <w:bCs/>
          <w:sz w:val="24"/>
          <w:szCs w:val="24"/>
          <w:lang w:val="en-US"/>
        </w:rPr>
        <w:t xml:space="preserve"> s </w:t>
      </w:r>
      <w:proofErr w:type="spellStart"/>
      <w:r w:rsidRPr="003A401F">
        <w:rPr>
          <w:rFonts w:ascii="Arial" w:eastAsia="Times New Roman" w:hAnsi="Arial" w:cs="Arial"/>
          <w:bCs/>
          <w:sz w:val="24"/>
          <w:szCs w:val="24"/>
          <w:lang w:val="en-US"/>
        </w:rPr>
        <w:t>nezakonito</w:t>
      </w:r>
      <w:proofErr w:type="spellEnd"/>
      <w:r w:rsidRPr="003A401F">
        <w:rPr>
          <w:rFonts w:ascii="Arial" w:eastAsia="Times New Roman" w:hAnsi="Arial" w:cs="Arial"/>
          <w:bCs/>
          <w:sz w:val="24"/>
          <w:szCs w:val="24"/>
          <w:lang w:val="en-US"/>
        </w:rPr>
        <w:t xml:space="preserve"> </w:t>
      </w:r>
      <w:proofErr w:type="spellStart"/>
      <w:r w:rsidRPr="003A401F">
        <w:rPr>
          <w:rFonts w:ascii="Arial" w:eastAsia="Times New Roman" w:hAnsi="Arial" w:cs="Arial"/>
          <w:bCs/>
          <w:sz w:val="24"/>
          <w:szCs w:val="24"/>
          <w:lang w:val="en-US"/>
        </w:rPr>
        <w:t>izgrađenim</w:t>
      </w:r>
      <w:proofErr w:type="spellEnd"/>
      <w:r w:rsidRPr="003A401F">
        <w:rPr>
          <w:rFonts w:ascii="Arial" w:eastAsia="Times New Roman" w:hAnsi="Arial" w:cs="Arial"/>
          <w:bCs/>
          <w:sz w:val="24"/>
          <w:szCs w:val="24"/>
          <w:lang w:val="en-US"/>
        </w:rPr>
        <w:t xml:space="preserve"> </w:t>
      </w:r>
      <w:proofErr w:type="spellStart"/>
      <w:r w:rsidRPr="003A401F">
        <w:rPr>
          <w:rFonts w:ascii="Arial" w:eastAsia="Times New Roman" w:hAnsi="Arial" w:cs="Arial"/>
          <w:bCs/>
          <w:sz w:val="24"/>
          <w:szCs w:val="24"/>
          <w:lang w:val="en-US"/>
        </w:rPr>
        <w:t>zgradama</w:t>
      </w:r>
      <w:proofErr w:type="spellEnd"/>
      <w:r w:rsidRPr="003A401F">
        <w:rPr>
          <w:rFonts w:ascii="Arial" w:eastAsia="Times New Roman" w:hAnsi="Arial" w:cs="Arial"/>
          <w:bCs/>
          <w:sz w:val="24"/>
          <w:szCs w:val="24"/>
          <w:lang w:val="en-US"/>
        </w:rPr>
        <w:t xml:space="preserve">, </w:t>
      </w:r>
      <w:proofErr w:type="spellStart"/>
      <w:r w:rsidRPr="003A401F">
        <w:rPr>
          <w:rFonts w:ascii="Arial" w:eastAsia="Times New Roman" w:hAnsi="Arial" w:cs="Arial"/>
          <w:bCs/>
          <w:sz w:val="24"/>
          <w:szCs w:val="24"/>
          <w:lang w:val="en-US"/>
        </w:rPr>
        <w:t>odobrava</w:t>
      </w:r>
      <w:proofErr w:type="spellEnd"/>
      <w:r w:rsidRPr="003A401F">
        <w:rPr>
          <w:rFonts w:ascii="Arial" w:eastAsia="Times New Roman" w:hAnsi="Arial" w:cs="Arial"/>
          <w:bCs/>
          <w:sz w:val="24"/>
          <w:szCs w:val="24"/>
          <w:lang w:val="en-US"/>
        </w:rPr>
        <w:t xml:space="preserve"> se </w:t>
      </w:r>
      <w:r w:rsidRPr="003A401F">
        <w:rPr>
          <w:rFonts w:ascii="Arial" w:hAnsi="Arial" w:cs="Arial"/>
          <w:sz w:val="24"/>
          <w:szCs w:val="24"/>
        </w:rPr>
        <w:t>odgoda plaćanja doprinosa, odnosno odgoda početka njegova plaćanja u slučaju obročne otplate, za godinu dana od dana izvršnosti rješenja, ako to zatraži podnositelj zahtjeva, odnosno vlasnik zgrade.</w:t>
      </w:r>
    </w:p>
    <w:p w:rsidR="00CE44EC" w:rsidRPr="003A401F" w:rsidRDefault="00CE44EC" w:rsidP="00CE44EC">
      <w:pPr>
        <w:jc w:val="both"/>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17.</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Komunalni doprinos se ne plaća za građenje i ozakonjenje:</w:t>
      </w:r>
    </w:p>
    <w:p w:rsidR="00CE44EC" w:rsidRPr="003A401F" w:rsidRDefault="00CE44EC" w:rsidP="00CE44EC">
      <w:pPr>
        <w:jc w:val="both"/>
        <w:rPr>
          <w:rFonts w:ascii="Arial" w:hAnsi="Arial" w:cs="Arial"/>
          <w:lang w:eastAsia="hr-HR"/>
        </w:rPr>
      </w:pPr>
      <w:r w:rsidRPr="003A401F">
        <w:rPr>
          <w:rFonts w:ascii="Arial" w:hAnsi="Arial" w:cs="Arial"/>
          <w:lang w:eastAsia="hr-HR"/>
        </w:rPr>
        <w:tab/>
        <w:t>-komunalne infrastrukture i vatrogasnih domova</w:t>
      </w:r>
    </w:p>
    <w:p w:rsidR="00CE44EC" w:rsidRPr="003A401F" w:rsidRDefault="00CE44EC" w:rsidP="00CE44EC">
      <w:pPr>
        <w:jc w:val="both"/>
        <w:rPr>
          <w:rFonts w:ascii="Arial" w:hAnsi="Arial" w:cs="Arial"/>
          <w:lang w:eastAsia="hr-HR"/>
        </w:rPr>
      </w:pPr>
      <w:r w:rsidRPr="003A401F">
        <w:rPr>
          <w:rFonts w:ascii="Arial" w:hAnsi="Arial" w:cs="Arial"/>
          <w:lang w:eastAsia="hr-HR"/>
        </w:rPr>
        <w:tab/>
        <w:t>-vojnih građevina</w:t>
      </w:r>
    </w:p>
    <w:p w:rsidR="00CE44EC" w:rsidRPr="003A401F" w:rsidRDefault="00CE44EC" w:rsidP="00CE44EC">
      <w:pPr>
        <w:jc w:val="both"/>
        <w:rPr>
          <w:rFonts w:ascii="Arial" w:hAnsi="Arial" w:cs="Arial"/>
          <w:lang w:eastAsia="hr-HR"/>
        </w:rPr>
      </w:pPr>
      <w:r w:rsidRPr="003A401F">
        <w:rPr>
          <w:rFonts w:ascii="Arial" w:hAnsi="Arial" w:cs="Arial"/>
          <w:lang w:eastAsia="hr-HR"/>
        </w:rPr>
        <w:tab/>
        <w:t>-prometne, vodne, komunikacijske i elektroničke komunikacijske infrastrukture</w:t>
      </w:r>
    </w:p>
    <w:p w:rsidR="00CE44EC" w:rsidRPr="003A401F" w:rsidRDefault="00CE44EC" w:rsidP="00CE44EC">
      <w:pPr>
        <w:jc w:val="both"/>
        <w:rPr>
          <w:rFonts w:ascii="Arial" w:hAnsi="Arial" w:cs="Arial"/>
          <w:lang w:eastAsia="hr-HR"/>
        </w:rPr>
      </w:pPr>
      <w:r w:rsidRPr="003A401F">
        <w:rPr>
          <w:rFonts w:ascii="Arial" w:hAnsi="Arial" w:cs="Arial"/>
          <w:lang w:eastAsia="hr-HR"/>
        </w:rPr>
        <w:tab/>
        <w:t xml:space="preserve">-nadzemnih i podzemnih </w:t>
      </w:r>
      <w:proofErr w:type="spellStart"/>
      <w:r w:rsidRPr="003A401F">
        <w:rPr>
          <w:rFonts w:ascii="Arial" w:hAnsi="Arial" w:cs="Arial"/>
          <w:lang w:eastAsia="hr-HR"/>
        </w:rPr>
        <w:t>produktovoda</w:t>
      </w:r>
      <w:proofErr w:type="spellEnd"/>
      <w:r w:rsidRPr="003A401F">
        <w:rPr>
          <w:rFonts w:ascii="Arial" w:hAnsi="Arial" w:cs="Arial"/>
          <w:lang w:eastAsia="hr-HR"/>
        </w:rPr>
        <w:t xml:space="preserve"> i voda</w:t>
      </w:r>
    </w:p>
    <w:p w:rsidR="00CE44EC" w:rsidRPr="003A401F" w:rsidRDefault="00CE44EC" w:rsidP="00CE44EC">
      <w:pPr>
        <w:jc w:val="both"/>
        <w:rPr>
          <w:rFonts w:ascii="Arial" w:hAnsi="Arial" w:cs="Arial"/>
          <w:lang w:eastAsia="hr-HR"/>
        </w:rPr>
      </w:pPr>
      <w:r w:rsidRPr="003A401F">
        <w:rPr>
          <w:rFonts w:ascii="Arial" w:hAnsi="Arial" w:cs="Arial"/>
          <w:lang w:eastAsia="hr-HR"/>
        </w:rPr>
        <w:tab/>
        <w:t>-sportskih i dječjih igrališta</w:t>
      </w:r>
    </w:p>
    <w:p w:rsidR="00CE44EC" w:rsidRPr="003A401F" w:rsidRDefault="00CE44EC" w:rsidP="00CE44EC">
      <w:pPr>
        <w:jc w:val="both"/>
        <w:rPr>
          <w:rFonts w:ascii="Arial" w:hAnsi="Arial" w:cs="Arial"/>
          <w:lang w:eastAsia="hr-HR"/>
        </w:rPr>
      </w:pPr>
      <w:r w:rsidRPr="003A401F">
        <w:rPr>
          <w:rFonts w:ascii="Arial" w:hAnsi="Arial" w:cs="Arial"/>
          <w:lang w:eastAsia="hr-HR"/>
        </w:rPr>
        <w:tab/>
        <w:t>-ograda, zidova i potpornih zidova</w:t>
      </w:r>
    </w:p>
    <w:p w:rsidR="00CE44EC" w:rsidRPr="003A401F" w:rsidRDefault="00CE44EC" w:rsidP="00CE44EC">
      <w:pPr>
        <w:jc w:val="both"/>
        <w:rPr>
          <w:rFonts w:ascii="Arial" w:hAnsi="Arial" w:cs="Arial"/>
          <w:lang w:eastAsia="hr-HR"/>
        </w:rPr>
      </w:pPr>
      <w:r w:rsidRPr="003A401F">
        <w:rPr>
          <w:rFonts w:ascii="Arial" w:hAnsi="Arial" w:cs="Arial"/>
          <w:lang w:eastAsia="hr-HR"/>
        </w:rPr>
        <w:tab/>
        <w:t xml:space="preserve">-parkirališta, cesta, staza, mostića, fontana, cisterna za vodu, septičkih jama, sunčanih kolektora, </w:t>
      </w:r>
      <w:proofErr w:type="spellStart"/>
      <w:r w:rsidRPr="003A401F">
        <w:rPr>
          <w:rFonts w:ascii="Arial" w:hAnsi="Arial" w:cs="Arial"/>
          <w:lang w:eastAsia="hr-HR"/>
        </w:rPr>
        <w:t>fotonaponskih</w:t>
      </w:r>
      <w:proofErr w:type="spellEnd"/>
      <w:r w:rsidRPr="003A401F">
        <w:rPr>
          <w:rFonts w:ascii="Arial" w:hAnsi="Arial" w:cs="Arial"/>
          <w:lang w:eastAsia="hr-HR"/>
        </w:rPr>
        <w:t xml:space="preserve"> modula na građevnoj čestici ili obuhvatu zahtjeva u prostoru postojeće građevine ili na postojećoj građevini, koji su namijenjeni uporabi te građevine</w:t>
      </w:r>
    </w:p>
    <w:p w:rsidR="00CE44EC" w:rsidRPr="003A401F" w:rsidRDefault="00CE44EC" w:rsidP="00CE44EC">
      <w:pPr>
        <w:jc w:val="both"/>
        <w:rPr>
          <w:rFonts w:ascii="Arial" w:hAnsi="Arial" w:cs="Arial"/>
          <w:lang w:eastAsia="hr-HR"/>
        </w:rPr>
      </w:pPr>
      <w:r w:rsidRPr="003A401F">
        <w:rPr>
          <w:rFonts w:ascii="Arial" w:hAnsi="Arial" w:cs="Arial"/>
          <w:lang w:eastAsia="hr-HR"/>
        </w:rPr>
        <w:tab/>
        <w:t>-spomenika.</w:t>
      </w:r>
    </w:p>
    <w:p w:rsidR="00CE44EC" w:rsidRDefault="00CE44EC" w:rsidP="00CE44EC">
      <w:pPr>
        <w:jc w:val="both"/>
        <w:rPr>
          <w:rFonts w:ascii="Arial" w:hAnsi="Arial" w:cs="Arial"/>
          <w:lang w:eastAsia="hr-HR"/>
        </w:rPr>
      </w:pPr>
    </w:p>
    <w:p w:rsidR="00476F38" w:rsidRPr="003A401F" w:rsidRDefault="00476F38" w:rsidP="00CE44EC">
      <w:pPr>
        <w:jc w:val="both"/>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lastRenderedPageBreak/>
        <w:t>Članak 18.</w:t>
      </w:r>
    </w:p>
    <w:p w:rsidR="00476F38" w:rsidRPr="003A401F" w:rsidRDefault="00476F38" w:rsidP="00CE44EC">
      <w:pPr>
        <w:jc w:val="center"/>
        <w:rPr>
          <w:rFonts w:ascii="Arial" w:hAnsi="Arial" w:cs="Arial"/>
          <w:lang w:eastAsia="hr-HR"/>
        </w:rPr>
      </w:pPr>
    </w:p>
    <w:p w:rsidR="00CE44EC" w:rsidRPr="003A401F" w:rsidRDefault="00CE44EC" w:rsidP="00CE44EC">
      <w:pPr>
        <w:pStyle w:val="NoSpacing"/>
        <w:rPr>
          <w:rFonts w:ascii="Arial" w:hAnsi="Arial" w:cs="Arial"/>
          <w:sz w:val="24"/>
          <w:szCs w:val="24"/>
        </w:rPr>
      </w:pPr>
      <w:r w:rsidRPr="003A401F">
        <w:rPr>
          <w:rFonts w:ascii="Arial" w:hAnsi="Arial" w:cs="Arial"/>
          <w:sz w:val="24"/>
          <w:szCs w:val="24"/>
        </w:rPr>
        <w:tab/>
        <w:t>Općinsko vijeće na prijedlog općinskog načelnika ili općinski načelnik  samostalno  (sukladno iznosu o kojem prema Zakonu može samostalno odlučivati) može osloboditi u potpunosti ili djelomično obveze plaćanja komunalnog doprinosa investitore kada su to:</w:t>
      </w:r>
    </w:p>
    <w:p w:rsidR="00CE44EC" w:rsidRPr="003A401F" w:rsidRDefault="00CE44EC" w:rsidP="00CE44EC">
      <w:pPr>
        <w:pStyle w:val="NoSpacing"/>
        <w:rPr>
          <w:rFonts w:ascii="Arial" w:hAnsi="Arial" w:cs="Arial"/>
          <w:sz w:val="24"/>
          <w:szCs w:val="24"/>
        </w:rPr>
      </w:pPr>
      <w:r w:rsidRPr="003A401F">
        <w:rPr>
          <w:rFonts w:ascii="Arial" w:hAnsi="Arial" w:cs="Arial"/>
          <w:sz w:val="24"/>
          <w:szCs w:val="24"/>
        </w:rPr>
        <w:t>- Zadarska županija i Republika Hrvatska</w:t>
      </w:r>
    </w:p>
    <w:p w:rsidR="00CE44EC" w:rsidRPr="003A401F" w:rsidRDefault="00CE44EC" w:rsidP="00CE44EC">
      <w:pPr>
        <w:pStyle w:val="NoSpacing"/>
        <w:rPr>
          <w:rFonts w:ascii="Arial" w:hAnsi="Arial" w:cs="Arial"/>
          <w:sz w:val="24"/>
          <w:szCs w:val="24"/>
        </w:rPr>
      </w:pPr>
      <w:r w:rsidRPr="003A401F">
        <w:rPr>
          <w:rFonts w:ascii="Arial" w:hAnsi="Arial" w:cs="Arial"/>
          <w:sz w:val="24"/>
          <w:szCs w:val="24"/>
        </w:rPr>
        <w:t>- javne ustanove ili trgovačka društva u vlasništvu (ili djelomičnom vlasništvu) Općine Gračac, Zadarske županije i Republike Hrvatske, a kada grade objekte od javnog interesa (sport, kultura, školstvo, zdravstvo, socijalna skrb, humanitarne djelatnosti, turizam i slično)</w:t>
      </w:r>
      <w:r w:rsidRPr="003A401F">
        <w:rPr>
          <w:rFonts w:ascii="Arial" w:hAnsi="Arial" w:cs="Arial"/>
          <w:sz w:val="24"/>
          <w:szCs w:val="24"/>
        </w:rPr>
        <w:tab/>
      </w:r>
    </w:p>
    <w:p w:rsidR="00CE44EC" w:rsidRPr="003A401F" w:rsidRDefault="00CE44EC" w:rsidP="00CE44EC">
      <w:pPr>
        <w:pStyle w:val="NoSpacing"/>
        <w:rPr>
          <w:rFonts w:ascii="Arial" w:hAnsi="Arial" w:cs="Arial"/>
          <w:sz w:val="24"/>
          <w:szCs w:val="24"/>
        </w:rPr>
      </w:pPr>
      <w:r w:rsidRPr="003A401F">
        <w:rPr>
          <w:rFonts w:ascii="Arial" w:hAnsi="Arial" w:cs="Arial"/>
          <w:sz w:val="24"/>
          <w:szCs w:val="24"/>
        </w:rPr>
        <w:t>- trgovačka društva, udruge i fizičke osobe, a grade objekte od javnog interesa (sport, kultura, školstvo, zdravstvo, socijalna skrb, humanitarne djelatnosti, turizam i slično)</w:t>
      </w:r>
    </w:p>
    <w:p w:rsidR="00CE44EC" w:rsidRPr="003A401F" w:rsidRDefault="00CE44EC" w:rsidP="00CE44EC">
      <w:pPr>
        <w:pStyle w:val="NoSpacing"/>
        <w:rPr>
          <w:rFonts w:ascii="Arial" w:hAnsi="Arial" w:cs="Arial"/>
          <w:sz w:val="24"/>
          <w:szCs w:val="24"/>
        </w:rPr>
      </w:pPr>
      <w:r w:rsidRPr="003A401F">
        <w:rPr>
          <w:rFonts w:ascii="Arial" w:hAnsi="Arial" w:cs="Arial"/>
          <w:sz w:val="24"/>
          <w:szCs w:val="24"/>
        </w:rPr>
        <w:t>- osobe koje to pravo ostvaruju temeljem posebnog zakona koji uređuje prava hrvatskih branitelja iz Domovinskog rata i članova njihovih obitelji</w:t>
      </w:r>
    </w:p>
    <w:p w:rsidR="00CE44EC" w:rsidRPr="003A401F" w:rsidRDefault="00CE44EC" w:rsidP="00CE44EC">
      <w:pPr>
        <w:pStyle w:val="NoSpacing"/>
        <w:rPr>
          <w:rFonts w:ascii="Arial" w:hAnsi="Arial" w:cs="Arial"/>
          <w:sz w:val="24"/>
          <w:szCs w:val="24"/>
        </w:rPr>
      </w:pPr>
      <w:r w:rsidRPr="003A401F">
        <w:rPr>
          <w:rFonts w:ascii="Arial" w:hAnsi="Arial" w:cs="Arial"/>
          <w:sz w:val="24"/>
          <w:szCs w:val="24"/>
        </w:rPr>
        <w:t>- investitori koji grade objekte izvan građevinskog područja, a koji mogu osigurati priključak na javno prometnu površinu i sami financiraju izgradnju komunalne i ostale infrastrukture do svog objekta uz suglasnost Općine Gračac.</w:t>
      </w:r>
    </w:p>
    <w:p w:rsidR="00CE44EC" w:rsidRPr="003A401F" w:rsidRDefault="00CE44EC" w:rsidP="00CE44EC">
      <w:pPr>
        <w:jc w:val="both"/>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19.</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color w:val="FF0000"/>
          <w:lang w:eastAsia="hr-HR"/>
        </w:rPr>
      </w:pPr>
      <w:r w:rsidRPr="003A401F">
        <w:rPr>
          <w:rFonts w:ascii="Arial" w:hAnsi="Arial" w:cs="Arial"/>
          <w:lang w:eastAsia="hr-HR"/>
        </w:rPr>
        <w:tab/>
        <w:t>U slučajevima oslobođenja od plaćanja komunalnog doprinosa iz članka 18. ove Odluke, sredstva potrebna za izgradnju objekata i uređaja komunalne infrastrukture namijenjena toj svrsi osigurat će se u Proračunu Općine Gračac, iz sredstava poreznih prihoda i komunalne naknade.</w:t>
      </w:r>
    </w:p>
    <w:p w:rsidR="00CE44EC" w:rsidRPr="003A401F" w:rsidRDefault="00CE44EC" w:rsidP="00CE44EC">
      <w:pPr>
        <w:jc w:val="both"/>
        <w:rPr>
          <w:rFonts w:ascii="Arial" w:hAnsi="Arial" w:cs="Arial"/>
          <w:lang w:eastAsia="hr-HR"/>
        </w:rPr>
      </w:pPr>
    </w:p>
    <w:p w:rsidR="00CE44EC" w:rsidRPr="003A401F" w:rsidRDefault="00CE44EC" w:rsidP="00CE44EC">
      <w:pPr>
        <w:jc w:val="both"/>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20.</w:t>
      </w:r>
    </w:p>
    <w:p w:rsidR="00476F38" w:rsidRPr="003A401F" w:rsidRDefault="00476F38" w:rsidP="00CE44EC">
      <w:pPr>
        <w:jc w:val="center"/>
        <w:rPr>
          <w:rFonts w:ascii="Arial" w:hAnsi="Arial" w:cs="Arial"/>
          <w:lang w:eastAsia="hr-HR"/>
        </w:rPr>
      </w:pPr>
    </w:p>
    <w:p w:rsidR="00CE44EC" w:rsidRDefault="00CE44EC" w:rsidP="00CE44EC">
      <w:pPr>
        <w:jc w:val="both"/>
        <w:rPr>
          <w:rFonts w:ascii="Arial" w:hAnsi="Arial" w:cs="Arial"/>
          <w:lang w:eastAsia="hr-HR"/>
        </w:rPr>
      </w:pPr>
      <w:r w:rsidRPr="003A401F">
        <w:rPr>
          <w:rFonts w:ascii="Arial" w:hAnsi="Arial" w:cs="Arial"/>
          <w:lang w:eastAsia="hr-HR"/>
        </w:rPr>
        <w:tab/>
        <w:t>Protiv Rješenja o komunalnom doprinosu i rješenja o njegovoj ovrsi, rješenja o njegovoj izmjeni, dopuni, ukidanju ili poništenju, rješenja o odbijanju ili odbacivanju zahtjeva za donošenje tog rješenja te rješenja o obustavi postupka može se izjaviti žalba o kojoj odlučuje upravno tijelo Zadarske županije nadležno za p</w:t>
      </w:r>
      <w:r w:rsidR="00476F38">
        <w:rPr>
          <w:rFonts w:ascii="Arial" w:hAnsi="Arial" w:cs="Arial"/>
          <w:lang w:eastAsia="hr-HR"/>
        </w:rPr>
        <w:t>oslove komunalnog gospodarstva.</w:t>
      </w:r>
    </w:p>
    <w:p w:rsidR="00CE44EC" w:rsidRPr="003A401F" w:rsidRDefault="00CE44EC" w:rsidP="00CE44EC">
      <w:pPr>
        <w:jc w:val="both"/>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Članak 21.</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 xml:space="preserve">Postupci donošenja Rješenja započeti po </w:t>
      </w:r>
      <w:r w:rsidRPr="003A401F">
        <w:rPr>
          <w:rFonts w:ascii="Arial" w:hAnsi="Arial" w:cs="Arial"/>
          <w:bCs/>
          <w:iCs/>
        </w:rPr>
        <w:t xml:space="preserve">Odluci o komunalnom doprinosu Općine Gračac </w:t>
      </w:r>
      <w:r w:rsidRPr="003A401F">
        <w:rPr>
          <w:rFonts w:ascii="Arial" w:hAnsi="Arial" w:cs="Arial"/>
        </w:rPr>
        <w:t>(«Službeni glasnik Zadarske županije» 19/12, 15/13)</w:t>
      </w:r>
      <w:r w:rsidRPr="003A401F">
        <w:rPr>
          <w:rFonts w:ascii="Arial" w:hAnsi="Arial" w:cs="Arial"/>
          <w:lang w:eastAsia="hr-HR"/>
        </w:rPr>
        <w:t xml:space="preserve"> do dana stupanja na snagu ove Odluke dovršit će se prema odredbama dosadašnje Odluke.</w:t>
      </w:r>
    </w:p>
    <w:p w:rsidR="00CE44EC" w:rsidRPr="003A401F" w:rsidRDefault="00CE44EC" w:rsidP="00CE44EC">
      <w:pPr>
        <w:jc w:val="both"/>
        <w:rPr>
          <w:rFonts w:ascii="Arial" w:hAnsi="Arial" w:cs="Arial"/>
          <w:lang w:eastAsia="hr-HR"/>
        </w:rPr>
      </w:pPr>
      <w:r w:rsidRPr="003A401F">
        <w:rPr>
          <w:rFonts w:ascii="Arial" w:hAnsi="Arial" w:cs="Arial"/>
          <w:lang w:eastAsia="hr-HR"/>
        </w:rPr>
        <w:tab/>
        <w:t>Iznimno od odredbe iz prethodnog stavka ovog članka u postupcima donošenja Rješenja o komunalnom doprinosu koja se donose nakon prestanka važenja Programa gradnje objekta i uređaja komunalne infrastrukture za 2018., glede sadržaja tog Rješenja primjenjuju se odredbe iz čl. 11. ove Odluke.</w:t>
      </w:r>
    </w:p>
    <w:p w:rsidR="00CE44EC" w:rsidRPr="003A401F" w:rsidRDefault="00CE44EC" w:rsidP="00CE44EC">
      <w:pPr>
        <w:jc w:val="both"/>
        <w:rPr>
          <w:rFonts w:ascii="Arial" w:hAnsi="Arial" w:cs="Arial"/>
          <w:lang w:eastAsia="hr-HR"/>
        </w:rPr>
      </w:pPr>
      <w:r w:rsidRPr="003A401F">
        <w:rPr>
          <w:rFonts w:ascii="Arial" w:hAnsi="Arial" w:cs="Arial"/>
          <w:lang w:eastAsia="hr-HR"/>
        </w:rPr>
        <w:tab/>
        <w:t xml:space="preserve">Odredbe čl.13, 14 i 15. ove Odluke na odgovarajući se način primjenjuju i na Rješenja o komunalnom doprinosu donesena na temelju Odluke </w:t>
      </w:r>
      <w:r w:rsidRPr="003A401F">
        <w:rPr>
          <w:rFonts w:ascii="Arial" w:hAnsi="Arial" w:cs="Arial"/>
          <w:bCs/>
          <w:iCs/>
        </w:rPr>
        <w:t xml:space="preserve">o komunalnom doprinosu Općine Gračac </w:t>
      </w:r>
      <w:r w:rsidRPr="003A401F">
        <w:rPr>
          <w:rFonts w:ascii="Arial" w:hAnsi="Arial" w:cs="Arial"/>
        </w:rPr>
        <w:t>(«Službeni glasnik Zadarske županije» 19/12, 15/13).</w:t>
      </w:r>
      <w:r w:rsidRPr="003A401F">
        <w:rPr>
          <w:rFonts w:ascii="Arial" w:hAnsi="Arial" w:cs="Arial"/>
          <w:lang w:eastAsia="hr-HR"/>
        </w:rPr>
        <w:tab/>
      </w:r>
    </w:p>
    <w:p w:rsidR="00CE44EC" w:rsidRPr="003A401F" w:rsidRDefault="00CE44EC" w:rsidP="00CE44EC">
      <w:pPr>
        <w:jc w:val="both"/>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lastRenderedPageBreak/>
        <w:t>Članak 22.</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 xml:space="preserve">Stupanjem na snagu ove Odluke prestaje važiti Odluka </w:t>
      </w:r>
      <w:r w:rsidRPr="003A401F">
        <w:rPr>
          <w:rFonts w:ascii="Arial" w:hAnsi="Arial" w:cs="Arial"/>
          <w:bCs/>
          <w:iCs/>
        </w:rPr>
        <w:t xml:space="preserve">o komunalnom doprinosu Općine Gračac </w:t>
      </w:r>
      <w:r w:rsidRPr="003A401F">
        <w:rPr>
          <w:rFonts w:ascii="Arial" w:hAnsi="Arial" w:cs="Arial"/>
        </w:rPr>
        <w:t>(«Službeni glasnik Zadarske županije» 19/12, 15/13).</w:t>
      </w:r>
    </w:p>
    <w:p w:rsidR="00CE44EC" w:rsidRDefault="00CE44EC" w:rsidP="00CE44EC">
      <w:pPr>
        <w:jc w:val="both"/>
        <w:rPr>
          <w:rFonts w:ascii="Arial" w:hAnsi="Arial" w:cs="Arial"/>
          <w:lang w:eastAsia="hr-HR"/>
        </w:rPr>
      </w:pPr>
    </w:p>
    <w:p w:rsidR="00476F38" w:rsidRPr="003A401F" w:rsidRDefault="00476F38" w:rsidP="00CE44EC">
      <w:pPr>
        <w:jc w:val="both"/>
        <w:rPr>
          <w:rFonts w:ascii="Arial" w:hAnsi="Arial" w:cs="Arial"/>
          <w:lang w:eastAsia="hr-HR"/>
        </w:rPr>
      </w:pPr>
    </w:p>
    <w:p w:rsidR="00CE44EC" w:rsidRPr="00476F38" w:rsidRDefault="00CE44EC" w:rsidP="00CE44EC">
      <w:pPr>
        <w:jc w:val="center"/>
        <w:rPr>
          <w:rFonts w:ascii="Arial" w:hAnsi="Arial" w:cs="Arial"/>
          <w:b/>
          <w:lang w:eastAsia="hr-HR"/>
        </w:rPr>
      </w:pPr>
      <w:r w:rsidRPr="00476F38">
        <w:rPr>
          <w:rFonts w:ascii="Arial" w:hAnsi="Arial" w:cs="Arial"/>
          <w:b/>
          <w:lang w:eastAsia="hr-HR"/>
        </w:rPr>
        <w:t xml:space="preserve">Članak 23. </w:t>
      </w:r>
    </w:p>
    <w:p w:rsidR="00476F38" w:rsidRPr="003A401F" w:rsidRDefault="00476F38" w:rsidP="00CE44EC">
      <w:pPr>
        <w:jc w:val="center"/>
        <w:rPr>
          <w:rFonts w:ascii="Arial" w:hAnsi="Arial" w:cs="Arial"/>
          <w:lang w:eastAsia="hr-HR"/>
        </w:rPr>
      </w:pPr>
    </w:p>
    <w:p w:rsidR="00CE44EC" w:rsidRPr="003A401F" w:rsidRDefault="00CE44EC" w:rsidP="00CE44EC">
      <w:pPr>
        <w:jc w:val="both"/>
        <w:rPr>
          <w:rFonts w:ascii="Arial" w:hAnsi="Arial" w:cs="Arial"/>
          <w:lang w:eastAsia="hr-HR"/>
        </w:rPr>
      </w:pPr>
      <w:r w:rsidRPr="003A401F">
        <w:rPr>
          <w:rFonts w:ascii="Arial" w:hAnsi="Arial" w:cs="Arial"/>
          <w:lang w:eastAsia="hr-HR"/>
        </w:rPr>
        <w:tab/>
        <w:t>Ova Odluka stupa na snagu osmog dana od dana objave u „Službenom glasniku Općine Gračac“</w:t>
      </w:r>
      <w:r w:rsidRPr="003A401F">
        <w:rPr>
          <w:rFonts w:ascii="Arial" w:hAnsi="Arial" w:cs="Arial"/>
          <w:lang w:eastAsia="hr-HR"/>
        </w:rPr>
        <w:tab/>
      </w:r>
      <w:r w:rsidRPr="003A401F">
        <w:rPr>
          <w:rFonts w:ascii="Arial" w:hAnsi="Arial" w:cs="Arial"/>
          <w:lang w:eastAsia="hr-HR"/>
        </w:rPr>
        <w:tab/>
      </w:r>
      <w:r w:rsidRPr="003A401F">
        <w:rPr>
          <w:rFonts w:ascii="Arial" w:hAnsi="Arial" w:cs="Arial"/>
          <w:lang w:eastAsia="hr-HR"/>
        </w:rPr>
        <w:tab/>
      </w:r>
      <w:r w:rsidRPr="003A401F">
        <w:rPr>
          <w:rFonts w:ascii="Arial" w:hAnsi="Arial" w:cs="Arial"/>
          <w:lang w:eastAsia="hr-HR"/>
        </w:rPr>
        <w:tab/>
      </w:r>
    </w:p>
    <w:p w:rsidR="00476F38" w:rsidRDefault="00CE44EC" w:rsidP="00CE44EC">
      <w:pPr>
        <w:pStyle w:val="NoSpacing"/>
        <w:jc w:val="right"/>
        <w:rPr>
          <w:rFonts w:ascii="Arial" w:hAnsi="Arial" w:cs="Arial"/>
          <w:b/>
          <w:sz w:val="24"/>
          <w:szCs w:val="24"/>
        </w:rPr>
      </w:pPr>
      <w:r w:rsidRPr="003A401F">
        <w:rPr>
          <w:rFonts w:ascii="Arial" w:hAnsi="Arial" w:cs="Arial"/>
          <w:b/>
          <w:sz w:val="24"/>
          <w:szCs w:val="24"/>
        </w:rPr>
        <w:t xml:space="preserve">            </w:t>
      </w:r>
    </w:p>
    <w:p w:rsidR="00476F38" w:rsidRDefault="00476F38" w:rsidP="00CE44EC">
      <w:pPr>
        <w:pStyle w:val="NoSpacing"/>
        <w:jc w:val="right"/>
        <w:rPr>
          <w:rFonts w:ascii="Arial" w:hAnsi="Arial" w:cs="Arial"/>
          <w:b/>
          <w:sz w:val="24"/>
          <w:szCs w:val="24"/>
        </w:rPr>
      </w:pPr>
    </w:p>
    <w:p w:rsidR="00CE44EC" w:rsidRPr="003A401F" w:rsidRDefault="00CE44EC" w:rsidP="00CE44EC">
      <w:pPr>
        <w:pStyle w:val="NoSpacing"/>
        <w:jc w:val="right"/>
        <w:rPr>
          <w:rFonts w:ascii="Arial" w:hAnsi="Arial" w:cs="Arial"/>
          <w:b/>
          <w:sz w:val="24"/>
          <w:szCs w:val="24"/>
        </w:rPr>
      </w:pPr>
      <w:r w:rsidRPr="003A401F">
        <w:rPr>
          <w:rFonts w:ascii="Arial" w:hAnsi="Arial" w:cs="Arial"/>
          <w:b/>
          <w:sz w:val="24"/>
          <w:szCs w:val="24"/>
        </w:rPr>
        <w:t xml:space="preserve">                         </w:t>
      </w:r>
      <w:r w:rsidRPr="003A401F">
        <w:rPr>
          <w:rFonts w:ascii="Arial" w:hAnsi="Arial" w:cs="Arial"/>
          <w:b/>
          <w:sz w:val="24"/>
          <w:szCs w:val="24"/>
        </w:rPr>
        <w:tab/>
      </w:r>
      <w:r w:rsidRPr="003A401F">
        <w:rPr>
          <w:rFonts w:ascii="Arial" w:hAnsi="Arial" w:cs="Arial"/>
          <w:b/>
          <w:sz w:val="24"/>
          <w:szCs w:val="24"/>
        </w:rPr>
        <w:tab/>
      </w:r>
      <w:r w:rsidRPr="003A401F">
        <w:rPr>
          <w:rFonts w:ascii="Arial" w:hAnsi="Arial" w:cs="Arial"/>
          <w:b/>
          <w:sz w:val="24"/>
          <w:szCs w:val="24"/>
        </w:rPr>
        <w:tab/>
      </w:r>
      <w:r w:rsidRPr="003A401F">
        <w:rPr>
          <w:rFonts w:ascii="Arial" w:hAnsi="Arial" w:cs="Arial"/>
          <w:b/>
          <w:sz w:val="24"/>
          <w:szCs w:val="24"/>
        </w:rPr>
        <w:tab/>
        <w:t xml:space="preserve">    PREDSJEDNIK:</w:t>
      </w:r>
    </w:p>
    <w:p w:rsidR="00CE44EC" w:rsidRPr="003A401F" w:rsidRDefault="00CE44EC" w:rsidP="00CE44EC">
      <w:pPr>
        <w:pStyle w:val="NoSpacing"/>
        <w:jc w:val="right"/>
        <w:rPr>
          <w:rFonts w:ascii="Arial" w:hAnsi="Arial" w:cs="Arial"/>
          <w:b/>
          <w:sz w:val="24"/>
          <w:szCs w:val="24"/>
        </w:rPr>
      </w:pPr>
      <w:r w:rsidRPr="003A401F">
        <w:rPr>
          <w:rFonts w:ascii="Arial" w:hAnsi="Arial" w:cs="Arial"/>
          <w:b/>
          <w:sz w:val="24"/>
          <w:szCs w:val="24"/>
        </w:rPr>
        <w:t xml:space="preserve">                                </w:t>
      </w:r>
      <w:r w:rsidRPr="003A401F">
        <w:rPr>
          <w:rFonts w:ascii="Arial" w:hAnsi="Arial" w:cs="Arial"/>
          <w:b/>
          <w:sz w:val="24"/>
          <w:szCs w:val="24"/>
        </w:rPr>
        <w:tab/>
      </w:r>
      <w:r w:rsidRPr="003A401F">
        <w:rPr>
          <w:rFonts w:ascii="Arial" w:hAnsi="Arial" w:cs="Arial"/>
          <w:b/>
          <w:sz w:val="24"/>
          <w:szCs w:val="24"/>
        </w:rPr>
        <w:tab/>
      </w:r>
      <w:r w:rsidRPr="003A401F">
        <w:rPr>
          <w:rFonts w:ascii="Arial" w:hAnsi="Arial" w:cs="Arial"/>
          <w:b/>
          <w:sz w:val="24"/>
          <w:szCs w:val="24"/>
        </w:rPr>
        <w:tab/>
      </w:r>
      <w:r w:rsidRPr="003A401F">
        <w:rPr>
          <w:rFonts w:ascii="Arial" w:hAnsi="Arial" w:cs="Arial"/>
          <w:b/>
          <w:sz w:val="24"/>
          <w:szCs w:val="24"/>
        </w:rPr>
        <w:tab/>
        <w:t>Tadija Šišić, dipl. iur.</w:t>
      </w:r>
    </w:p>
    <w:p w:rsidR="00CE44EC" w:rsidRPr="003A401F" w:rsidRDefault="00CE44EC" w:rsidP="00CE44EC">
      <w:pPr>
        <w:jc w:val="center"/>
        <w:rPr>
          <w:rFonts w:ascii="Arial" w:hAnsi="Arial" w:cs="Arial"/>
          <w:lang w:eastAsia="hr-HR"/>
        </w:rPr>
      </w:pPr>
    </w:p>
    <w:p w:rsidR="00CE44EC" w:rsidRPr="003A401F" w:rsidRDefault="00CE44EC" w:rsidP="00CE44EC">
      <w:pPr>
        <w:jc w:val="center"/>
        <w:rPr>
          <w:rFonts w:ascii="Arial" w:hAnsi="Arial" w:cs="Arial"/>
          <w:lang w:eastAsia="hr-HR"/>
        </w:rPr>
      </w:pPr>
    </w:p>
    <w:p w:rsidR="00CE44EC" w:rsidRDefault="00CE44EC"/>
    <w:p w:rsidR="00CE44EC" w:rsidRDefault="00CE44EC"/>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476F38" w:rsidRDefault="00476F38" w:rsidP="00CE44EC">
      <w:pPr>
        <w:pStyle w:val="NoSpacing"/>
        <w:rPr>
          <w:rFonts w:ascii="Arial" w:hAnsi="Arial" w:cs="Arial"/>
          <w:b/>
          <w:sz w:val="24"/>
          <w:szCs w:val="24"/>
        </w:rPr>
      </w:pPr>
    </w:p>
    <w:p w:rsidR="00CE44EC" w:rsidRDefault="00CE44EC" w:rsidP="00CE44EC">
      <w:pPr>
        <w:pStyle w:val="NoSpacing"/>
        <w:rPr>
          <w:rFonts w:ascii="Arial" w:hAnsi="Arial" w:cs="Arial"/>
          <w:b/>
          <w:sz w:val="24"/>
          <w:szCs w:val="24"/>
        </w:rPr>
      </w:pPr>
      <w:r>
        <w:rPr>
          <w:rFonts w:ascii="Arial" w:hAnsi="Arial" w:cs="Arial"/>
          <w:b/>
          <w:sz w:val="24"/>
          <w:szCs w:val="24"/>
        </w:rPr>
        <w:t>OPĆINSKO VIJEĆE</w:t>
      </w:r>
    </w:p>
    <w:p w:rsidR="00CE44EC" w:rsidRDefault="00CE44EC" w:rsidP="00CE44EC">
      <w:pPr>
        <w:pStyle w:val="NoSpacing"/>
        <w:rPr>
          <w:rFonts w:ascii="Arial" w:hAnsi="Arial" w:cs="Arial"/>
          <w:b/>
          <w:sz w:val="24"/>
          <w:szCs w:val="24"/>
        </w:rPr>
      </w:pPr>
      <w:r>
        <w:rPr>
          <w:rFonts w:ascii="Arial" w:hAnsi="Arial" w:cs="Arial"/>
          <w:b/>
          <w:sz w:val="24"/>
          <w:szCs w:val="24"/>
        </w:rPr>
        <w:t>KLASA: 363-03/19-01/2</w:t>
      </w:r>
    </w:p>
    <w:p w:rsidR="00CE44EC" w:rsidRDefault="00CE44EC" w:rsidP="00CE44EC">
      <w:pPr>
        <w:pStyle w:val="NoSpacing"/>
        <w:rPr>
          <w:rFonts w:ascii="Arial" w:hAnsi="Arial" w:cs="Arial"/>
          <w:b/>
          <w:sz w:val="24"/>
          <w:szCs w:val="24"/>
        </w:rPr>
      </w:pPr>
      <w:r>
        <w:rPr>
          <w:rFonts w:ascii="Arial" w:hAnsi="Arial" w:cs="Arial"/>
          <w:b/>
          <w:sz w:val="24"/>
          <w:szCs w:val="24"/>
        </w:rPr>
        <w:t>URBROJ: 2198/31-02-19-1</w:t>
      </w:r>
    </w:p>
    <w:p w:rsidR="00CE44EC" w:rsidRDefault="00CE44EC" w:rsidP="00CE44EC">
      <w:pPr>
        <w:pStyle w:val="NoSpacing"/>
        <w:rPr>
          <w:rFonts w:ascii="Arial" w:hAnsi="Arial" w:cs="Arial"/>
          <w:b/>
          <w:sz w:val="24"/>
          <w:szCs w:val="24"/>
        </w:rPr>
      </w:pPr>
      <w:r>
        <w:rPr>
          <w:rFonts w:ascii="Arial" w:hAnsi="Arial" w:cs="Arial"/>
          <w:b/>
          <w:sz w:val="24"/>
          <w:szCs w:val="24"/>
        </w:rPr>
        <w:t>Gračac, 24. siječnja 2019. g.</w:t>
      </w:r>
    </w:p>
    <w:p w:rsidR="00CE44EC" w:rsidRDefault="00CE44EC" w:rsidP="00CE44EC">
      <w:pPr>
        <w:pStyle w:val="NoSpacing"/>
        <w:ind w:firstLine="708"/>
        <w:jc w:val="both"/>
        <w:rPr>
          <w:rFonts w:ascii="Arial" w:hAnsi="Arial" w:cs="Arial"/>
          <w:sz w:val="24"/>
          <w:szCs w:val="24"/>
        </w:rPr>
      </w:pPr>
    </w:p>
    <w:p w:rsidR="00CE44EC" w:rsidRPr="00494B16" w:rsidRDefault="00CE44EC" w:rsidP="00CE44EC">
      <w:pPr>
        <w:pStyle w:val="NoSpacing"/>
        <w:ind w:firstLine="708"/>
        <w:jc w:val="both"/>
        <w:rPr>
          <w:rFonts w:ascii="Arial" w:hAnsi="Arial" w:cs="Arial"/>
          <w:sz w:val="24"/>
          <w:szCs w:val="24"/>
        </w:rPr>
      </w:pPr>
      <w:r w:rsidRPr="00494B16">
        <w:rPr>
          <w:rFonts w:ascii="Arial" w:hAnsi="Arial" w:cs="Arial"/>
          <w:sz w:val="24"/>
          <w:szCs w:val="24"/>
        </w:rPr>
        <w:t xml:space="preserve">Na temelju članka 95. Zakona o komunalnom gospodarstvu („Narodne novine“ broj 68/18, 110/18) i članka 32. Statuta Općine Gračac («Službeni glasnik Zadarske županije» 11/13, „Službeni glasnik Općine Gračac“ 1/18), Općinsko vijeće Općine Gračac na svojoj </w:t>
      </w:r>
      <w:r>
        <w:rPr>
          <w:rFonts w:ascii="Arial" w:hAnsi="Arial" w:cs="Arial"/>
          <w:sz w:val="24"/>
          <w:szCs w:val="24"/>
        </w:rPr>
        <w:t xml:space="preserve">13. sjednici, održanoj 24. </w:t>
      </w:r>
      <w:r w:rsidRPr="00494B16">
        <w:rPr>
          <w:rFonts w:ascii="Arial" w:hAnsi="Arial" w:cs="Arial"/>
          <w:sz w:val="24"/>
          <w:szCs w:val="24"/>
        </w:rPr>
        <w:t>siječnja 2019. godine, donosi</w:t>
      </w:r>
    </w:p>
    <w:p w:rsidR="00CE44EC" w:rsidRPr="00494B16" w:rsidRDefault="00CE44EC" w:rsidP="00CE44EC">
      <w:pPr>
        <w:pStyle w:val="NoSpacing"/>
        <w:ind w:firstLine="708"/>
        <w:jc w:val="both"/>
        <w:rPr>
          <w:rFonts w:ascii="Arial" w:hAnsi="Arial" w:cs="Arial"/>
          <w:sz w:val="24"/>
          <w:szCs w:val="24"/>
        </w:rPr>
      </w:pPr>
    </w:p>
    <w:p w:rsidR="00CE44EC" w:rsidRPr="00494B16" w:rsidRDefault="00CE44EC" w:rsidP="00CE44EC">
      <w:pPr>
        <w:jc w:val="center"/>
        <w:rPr>
          <w:rFonts w:ascii="Arial" w:hAnsi="Arial" w:cs="Arial"/>
          <w:b/>
          <w:lang w:eastAsia="hr-HR"/>
        </w:rPr>
      </w:pPr>
      <w:r w:rsidRPr="00494B16">
        <w:rPr>
          <w:rFonts w:ascii="Arial" w:hAnsi="Arial" w:cs="Arial"/>
          <w:b/>
          <w:lang w:eastAsia="hr-HR"/>
        </w:rPr>
        <w:t>O D L U K U</w:t>
      </w:r>
    </w:p>
    <w:p w:rsidR="00CE44EC" w:rsidRPr="00494B16" w:rsidRDefault="00CE44EC" w:rsidP="00CE44EC">
      <w:pPr>
        <w:keepNext/>
        <w:jc w:val="center"/>
        <w:outlineLvl w:val="2"/>
        <w:rPr>
          <w:rFonts w:ascii="Arial" w:hAnsi="Arial" w:cs="Arial"/>
          <w:lang w:eastAsia="hr-HR"/>
        </w:rPr>
      </w:pPr>
      <w:r w:rsidRPr="00494B16">
        <w:rPr>
          <w:rFonts w:ascii="Arial" w:hAnsi="Arial" w:cs="Arial"/>
          <w:b/>
          <w:lang w:eastAsia="hr-HR"/>
        </w:rPr>
        <w:t>o  komunalnoj naknadi</w:t>
      </w:r>
    </w:p>
    <w:p w:rsidR="00CE44EC" w:rsidRPr="00494B16" w:rsidRDefault="00CE44EC" w:rsidP="00CE44EC">
      <w:pPr>
        <w:keepNext/>
        <w:jc w:val="center"/>
        <w:outlineLvl w:val="2"/>
        <w:rPr>
          <w:rFonts w:ascii="Arial" w:hAnsi="Arial" w:cs="Arial"/>
          <w:lang w:eastAsia="hr-HR"/>
        </w:rPr>
      </w:pPr>
    </w:p>
    <w:p w:rsidR="00CE44EC" w:rsidRPr="00494B16" w:rsidRDefault="00CE44EC" w:rsidP="00CE44EC">
      <w:pPr>
        <w:jc w:val="center"/>
        <w:rPr>
          <w:rFonts w:ascii="Arial" w:hAnsi="Arial" w:cs="Arial"/>
          <w:b/>
          <w:lang w:eastAsia="hr-HR"/>
        </w:rPr>
      </w:pPr>
      <w:r w:rsidRPr="00494B16">
        <w:rPr>
          <w:rFonts w:ascii="Arial" w:hAnsi="Arial" w:cs="Arial"/>
          <w:b/>
          <w:lang w:eastAsia="hr-HR"/>
        </w:rPr>
        <w:t>Članak 1.</w:t>
      </w:r>
    </w:p>
    <w:p w:rsidR="00CE44EC" w:rsidRPr="00494B16" w:rsidRDefault="00CE44EC" w:rsidP="00CE44EC">
      <w:pPr>
        <w:jc w:val="both"/>
        <w:rPr>
          <w:rFonts w:ascii="Arial" w:hAnsi="Arial" w:cs="Arial"/>
          <w:lang w:eastAsia="hr-HR"/>
        </w:rPr>
      </w:pPr>
    </w:p>
    <w:p w:rsidR="00CE44EC" w:rsidRPr="00494B16" w:rsidRDefault="00CE44EC" w:rsidP="00CE44EC">
      <w:pPr>
        <w:ind w:firstLine="708"/>
        <w:jc w:val="both"/>
        <w:rPr>
          <w:rFonts w:ascii="Arial" w:hAnsi="Arial" w:cs="Arial"/>
          <w:lang w:eastAsia="hr-HR"/>
        </w:rPr>
      </w:pPr>
      <w:r w:rsidRPr="00494B16">
        <w:rPr>
          <w:rFonts w:ascii="Arial" w:hAnsi="Arial" w:cs="Arial"/>
          <w:lang w:eastAsia="hr-HR"/>
        </w:rPr>
        <w:t>Ovom Odlukom određuju se: područja zona na području Općine Gračac u kojima se naplaćuje komunalna naknada, koeficijent zone (</w:t>
      </w:r>
      <w:proofErr w:type="spellStart"/>
      <w:r w:rsidRPr="00494B16">
        <w:rPr>
          <w:rFonts w:ascii="Arial" w:hAnsi="Arial" w:cs="Arial"/>
          <w:lang w:eastAsia="hr-HR"/>
        </w:rPr>
        <w:t>Kz</w:t>
      </w:r>
      <w:proofErr w:type="spellEnd"/>
      <w:r w:rsidRPr="00494B16">
        <w:rPr>
          <w:rFonts w:ascii="Arial" w:hAnsi="Arial" w:cs="Arial"/>
          <w:lang w:eastAsia="hr-HR"/>
        </w:rPr>
        <w:t>) za pojedine zone na području Općine Gračac u kojima se naplaćuje komunalna naknada, koeficijent namjene (Kn) za nekretnine za koje se plaća komunalna naknada, rok plaćanja komunalna naknade, nekretnine važne za Općinu Gračac koje se u potpunosti ili djelomično oslobađaju od plaćanja komunalne naknade i opće uvjete i razloge zbog kojih se u pojedinačnim slučajevima odobrava djelomično ili potpuno oslobađanje plaćanja komunalne naknade.</w:t>
      </w:r>
    </w:p>
    <w:p w:rsidR="00CE44EC" w:rsidRPr="00494B16" w:rsidRDefault="00CE44EC" w:rsidP="00CE44EC">
      <w:pPr>
        <w:jc w:val="both"/>
        <w:rPr>
          <w:rFonts w:ascii="Arial" w:hAnsi="Arial" w:cs="Arial"/>
          <w:lang w:eastAsia="hr-HR"/>
        </w:rPr>
      </w:pPr>
    </w:p>
    <w:p w:rsidR="00CE44EC" w:rsidRPr="00494B16" w:rsidRDefault="00CE44EC" w:rsidP="00CE44EC">
      <w:pPr>
        <w:jc w:val="center"/>
        <w:rPr>
          <w:rFonts w:ascii="Arial" w:hAnsi="Arial" w:cs="Arial"/>
          <w:b/>
          <w:lang w:eastAsia="hr-HR"/>
        </w:rPr>
      </w:pPr>
      <w:r w:rsidRPr="00494B16">
        <w:rPr>
          <w:rFonts w:ascii="Arial" w:hAnsi="Arial" w:cs="Arial"/>
          <w:b/>
          <w:lang w:eastAsia="hr-HR"/>
        </w:rPr>
        <w:t>Članak 2.</w:t>
      </w:r>
    </w:p>
    <w:p w:rsidR="00CE44EC" w:rsidRPr="00494B16" w:rsidRDefault="00CE44EC" w:rsidP="00CE44EC">
      <w:pPr>
        <w:jc w:val="center"/>
        <w:rPr>
          <w:rFonts w:ascii="Arial" w:hAnsi="Arial" w:cs="Arial"/>
          <w:b/>
          <w:lang w:eastAsia="hr-HR"/>
        </w:rPr>
      </w:pPr>
    </w:p>
    <w:p w:rsidR="00CE44EC" w:rsidRPr="00494B16" w:rsidRDefault="00CE44EC" w:rsidP="00CE44EC">
      <w:pPr>
        <w:ind w:firstLine="708"/>
        <w:jc w:val="both"/>
        <w:rPr>
          <w:rFonts w:ascii="Arial" w:hAnsi="Arial" w:cs="Arial"/>
          <w:lang w:eastAsia="hr-HR"/>
        </w:rPr>
      </w:pPr>
      <w:r w:rsidRPr="00494B16">
        <w:rPr>
          <w:rFonts w:ascii="Arial" w:hAnsi="Arial" w:cs="Arial"/>
          <w:lang w:eastAsia="hr-HR"/>
        </w:rPr>
        <w:t xml:space="preserve">Komunalna naknada je prihod proračuna Općine Gračac, a plaća se za održavanje komunalne infrastrukture.  </w:t>
      </w:r>
    </w:p>
    <w:p w:rsidR="00CE44EC" w:rsidRPr="00494B16" w:rsidRDefault="00CE44EC" w:rsidP="00CE44EC">
      <w:pPr>
        <w:ind w:firstLine="708"/>
        <w:jc w:val="both"/>
        <w:rPr>
          <w:rFonts w:ascii="Arial" w:hAnsi="Arial" w:cs="Arial"/>
          <w:lang w:eastAsia="hr-HR"/>
        </w:rPr>
      </w:pPr>
      <w:r w:rsidRPr="00494B16">
        <w:rPr>
          <w:rFonts w:ascii="Arial" w:hAnsi="Arial" w:cs="Arial"/>
          <w:lang w:eastAsia="hr-HR"/>
        </w:rPr>
        <w:t>Komunalna naknada koristi se za:</w:t>
      </w:r>
    </w:p>
    <w:p w:rsidR="00CE44EC" w:rsidRPr="00494B16" w:rsidRDefault="00CE44EC" w:rsidP="00DD46B8">
      <w:pPr>
        <w:numPr>
          <w:ilvl w:val="0"/>
          <w:numId w:val="11"/>
        </w:numPr>
        <w:contextualSpacing/>
        <w:jc w:val="both"/>
        <w:rPr>
          <w:rFonts w:ascii="Arial" w:hAnsi="Arial" w:cs="Arial"/>
          <w:lang w:eastAsia="hr-HR"/>
        </w:rPr>
      </w:pPr>
      <w:r w:rsidRPr="00494B16">
        <w:rPr>
          <w:rFonts w:ascii="Arial" w:hAnsi="Arial" w:cs="Arial"/>
          <w:lang w:eastAsia="hr-HR"/>
        </w:rPr>
        <w:t>financiranje održavanja i građenja komunalne infrastrukture,</w:t>
      </w:r>
    </w:p>
    <w:p w:rsidR="00CE44EC" w:rsidRPr="00494B16" w:rsidRDefault="00CE44EC" w:rsidP="00DD46B8">
      <w:pPr>
        <w:numPr>
          <w:ilvl w:val="0"/>
          <w:numId w:val="11"/>
        </w:numPr>
        <w:contextualSpacing/>
        <w:jc w:val="both"/>
        <w:rPr>
          <w:rFonts w:ascii="Arial" w:hAnsi="Arial" w:cs="Arial"/>
          <w:lang w:eastAsia="hr-HR"/>
        </w:rPr>
      </w:pPr>
      <w:r w:rsidRPr="00494B16">
        <w:rPr>
          <w:rFonts w:ascii="Arial" w:hAnsi="Arial" w:cs="Arial"/>
          <w:lang w:eastAsia="hr-HR"/>
        </w:rPr>
        <w:t xml:space="preserve">financiranje građenja i održavanja objekata predškolskog, školskoga, zdravstvenog i socijalnog sadržaja, javnih građevina sportske i kulturne namjene te poboljšanja energetske učinkovitosti zgrada u vlasništvu Općine Gračac, ako se time ne dovodi u pitanje mogućnost održavanja i građenja komunalne infrastrukture. </w:t>
      </w:r>
    </w:p>
    <w:p w:rsidR="00CE44EC" w:rsidRPr="00494B16" w:rsidRDefault="00CE44EC" w:rsidP="00CE44EC">
      <w:pPr>
        <w:jc w:val="center"/>
        <w:rPr>
          <w:rFonts w:ascii="Arial" w:hAnsi="Arial" w:cs="Arial"/>
          <w:b/>
          <w:lang w:eastAsia="hr-HR"/>
        </w:rPr>
      </w:pPr>
    </w:p>
    <w:p w:rsidR="00CE44EC" w:rsidRPr="00494B16" w:rsidRDefault="00CE44EC" w:rsidP="00CE44EC">
      <w:pPr>
        <w:jc w:val="center"/>
        <w:rPr>
          <w:rFonts w:ascii="Arial" w:hAnsi="Arial" w:cs="Arial"/>
          <w:b/>
          <w:lang w:eastAsia="hr-HR"/>
        </w:rPr>
      </w:pPr>
      <w:r w:rsidRPr="00494B16">
        <w:rPr>
          <w:rFonts w:ascii="Arial" w:hAnsi="Arial" w:cs="Arial"/>
          <w:b/>
          <w:lang w:eastAsia="hr-HR"/>
        </w:rPr>
        <w:t xml:space="preserve">Članak 3. </w:t>
      </w:r>
    </w:p>
    <w:p w:rsidR="00CE44EC" w:rsidRPr="00494B16" w:rsidRDefault="00CE44EC" w:rsidP="00CE44EC">
      <w:pPr>
        <w:jc w:val="center"/>
        <w:rPr>
          <w:rFonts w:ascii="Arial" w:hAnsi="Arial" w:cs="Arial"/>
          <w:b/>
          <w:lang w:eastAsia="hr-HR"/>
        </w:rPr>
      </w:pPr>
    </w:p>
    <w:p w:rsidR="00CE44EC" w:rsidRPr="00494B16" w:rsidRDefault="00CE44EC" w:rsidP="00CE44EC">
      <w:pPr>
        <w:ind w:firstLine="708"/>
        <w:jc w:val="both"/>
        <w:rPr>
          <w:rFonts w:ascii="Arial" w:hAnsi="Arial" w:cs="Arial"/>
          <w:lang w:eastAsia="hr-HR"/>
        </w:rPr>
      </w:pPr>
      <w:r w:rsidRPr="00494B16">
        <w:rPr>
          <w:rFonts w:ascii="Arial" w:hAnsi="Arial" w:cs="Arial"/>
          <w:lang w:eastAsia="hr-HR"/>
        </w:rPr>
        <w:t>Komunalna naknada plaća se za:</w:t>
      </w:r>
    </w:p>
    <w:p w:rsidR="00CE44EC" w:rsidRPr="00494B16" w:rsidRDefault="00CE44EC" w:rsidP="00DD46B8">
      <w:pPr>
        <w:numPr>
          <w:ilvl w:val="0"/>
          <w:numId w:val="12"/>
        </w:numPr>
        <w:contextualSpacing/>
        <w:jc w:val="both"/>
        <w:rPr>
          <w:rFonts w:ascii="Arial" w:hAnsi="Arial" w:cs="Arial"/>
          <w:lang w:eastAsia="hr-HR"/>
        </w:rPr>
      </w:pPr>
      <w:r w:rsidRPr="00494B16">
        <w:rPr>
          <w:rFonts w:ascii="Arial" w:hAnsi="Arial" w:cs="Arial"/>
          <w:lang w:eastAsia="hr-HR"/>
        </w:rPr>
        <w:t>stambeni prostor,</w:t>
      </w:r>
    </w:p>
    <w:p w:rsidR="00CE44EC" w:rsidRPr="00494B16" w:rsidRDefault="00CE44EC" w:rsidP="00DD46B8">
      <w:pPr>
        <w:numPr>
          <w:ilvl w:val="0"/>
          <w:numId w:val="12"/>
        </w:numPr>
        <w:contextualSpacing/>
        <w:jc w:val="both"/>
        <w:rPr>
          <w:rFonts w:ascii="Arial" w:hAnsi="Arial" w:cs="Arial"/>
          <w:lang w:eastAsia="hr-HR"/>
        </w:rPr>
      </w:pPr>
      <w:r w:rsidRPr="00494B16">
        <w:rPr>
          <w:rFonts w:ascii="Arial" w:hAnsi="Arial" w:cs="Arial"/>
          <w:lang w:eastAsia="hr-HR"/>
        </w:rPr>
        <w:t>garažni prostor</w:t>
      </w:r>
    </w:p>
    <w:p w:rsidR="00CE44EC" w:rsidRPr="00494B16" w:rsidRDefault="00CE44EC" w:rsidP="00DD46B8">
      <w:pPr>
        <w:numPr>
          <w:ilvl w:val="0"/>
          <w:numId w:val="12"/>
        </w:numPr>
        <w:contextualSpacing/>
        <w:jc w:val="both"/>
        <w:rPr>
          <w:rFonts w:ascii="Arial" w:hAnsi="Arial" w:cs="Arial"/>
          <w:lang w:eastAsia="hr-HR"/>
        </w:rPr>
      </w:pPr>
      <w:r>
        <w:rPr>
          <w:rFonts w:ascii="Arial" w:hAnsi="Arial" w:cs="Arial"/>
          <w:lang w:eastAsia="hr-HR"/>
        </w:rPr>
        <w:t xml:space="preserve">poslovni prostor, </w:t>
      </w:r>
    </w:p>
    <w:p w:rsidR="00CE44EC" w:rsidRPr="00494B16" w:rsidRDefault="00CE44EC" w:rsidP="00DD46B8">
      <w:pPr>
        <w:numPr>
          <w:ilvl w:val="0"/>
          <w:numId w:val="12"/>
        </w:numPr>
        <w:contextualSpacing/>
        <w:jc w:val="both"/>
        <w:rPr>
          <w:rFonts w:ascii="Arial" w:hAnsi="Arial" w:cs="Arial"/>
          <w:lang w:eastAsia="hr-HR"/>
        </w:rPr>
      </w:pPr>
      <w:r w:rsidRPr="00494B16">
        <w:rPr>
          <w:rFonts w:ascii="Arial" w:hAnsi="Arial" w:cs="Arial"/>
          <w:lang w:eastAsia="hr-HR"/>
        </w:rPr>
        <w:t>građevinsko zemljište koje služi obavljanju poslovne djelatnosti,</w:t>
      </w:r>
    </w:p>
    <w:p w:rsidR="00CE44EC" w:rsidRPr="00494B16" w:rsidRDefault="00CE44EC" w:rsidP="00DD46B8">
      <w:pPr>
        <w:numPr>
          <w:ilvl w:val="0"/>
          <w:numId w:val="12"/>
        </w:numPr>
        <w:contextualSpacing/>
        <w:jc w:val="both"/>
        <w:rPr>
          <w:rFonts w:ascii="Arial" w:hAnsi="Arial" w:cs="Arial"/>
          <w:lang w:eastAsia="hr-HR"/>
        </w:rPr>
      </w:pPr>
      <w:r w:rsidRPr="00494B16">
        <w:rPr>
          <w:rFonts w:ascii="Arial" w:hAnsi="Arial" w:cs="Arial"/>
          <w:lang w:eastAsia="hr-HR"/>
        </w:rPr>
        <w:t xml:space="preserve">neizgrađeno građevinsko zemljište,  </w:t>
      </w:r>
    </w:p>
    <w:p w:rsidR="00CE44EC" w:rsidRPr="00494B16" w:rsidRDefault="00CE44EC" w:rsidP="00CE44EC">
      <w:pPr>
        <w:ind w:firstLine="708"/>
        <w:jc w:val="both"/>
        <w:rPr>
          <w:rFonts w:ascii="Arial" w:hAnsi="Arial" w:cs="Arial"/>
          <w:lang w:eastAsia="hr-HR"/>
        </w:rPr>
      </w:pPr>
    </w:p>
    <w:p w:rsidR="00CE44EC" w:rsidRPr="00494B16" w:rsidRDefault="00CE44EC" w:rsidP="00CE44EC">
      <w:pPr>
        <w:ind w:firstLine="708"/>
        <w:jc w:val="both"/>
        <w:rPr>
          <w:rFonts w:ascii="Arial" w:hAnsi="Arial" w:cs="Arial"/>
          <w:lang w:eastAsia="hr-HR"/>
        </w:rPr>
      </w:pPr>
      <w:r w:rsidRPr="00494B16">
        <w:rPr>
          <w:rFonts w:ascii="Arial" w:hAnsi="Arial" w:cs="Arial"/>
          <w:lang w:eastAsia="hr-HR"/>
        </w:rPr>
        <w:lastRenderedPageBreak/>
        <w:t xml:space="preserve">Građevinskim zemljištem koje služi obavljanju poslovne djelatnosti smatra se zemljište koje se nalazi unutar ili izvan granica građevinskog područja, a na kojemu se obavlja poslovna djelatnost. </w:t>
      </w:r>
    </w:p>
    <w:p w:rsidR="00CE44EC" w:rsidRPr="00494B16" w:rsidRDefault="00CE44EC" w:rsidP="00CE44EC">
      <w:pPr>
        <w:ind w:firstLine="708"/>
        <w:jc w:val="both"/>
        <w:rPr>
          <w:rFonts w:ascii="Arial" w:hAnsi="Arial" w:cs="Arial"/>
          <w:lang w:eastAsia="hr-HR"/>
        </w:rPr>
      </w:pPr>
    </w:p>
    <w:p w:rsidR="00CE44EC" w:rsidRPr="00494B16" w:rsidRDefault="00CE44EC" w:rsidP="00CE44EC">
      <w:pPr>
        <w:ind w:firstLine="708"/>
        <w:jc w:val="both"/>
        <w:rPr>
          <w:rFonts w:ascii="Arial" w:hAnsi="Arial" w:cs="Arial"/>
          <w:lang w:eastAsia="hr-HR"/>
        </w:rPr>
      </w:pPr>
      <w:r w:rsidRPr="00494B16">
        <w:rPr>
          <w:rFonts w:ascii="Arial" w:hAnsi="Arial" w:cs="Arial"/>
          <w:lang w:eastAsia="hr-HR"/>
        </w:rPr>
        <w:t>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w:t>
      </w:r>
    </w:p>
    <w:p w:rsidR="00CE44EC" w:rsidRPr="00494B16" w:rsidRDefault="00CE44EC" w:rsidP="00CE44EC">
      <w:pPr>
        <w:ind w:firstLine="708"/>
        <w:jc w:val="both"/>
        <w:rPr>
          <w:rFonts w:ascii="Arial" w:hAnsi="Arial" w:cs="Arial"/>
          <w:lang w:eastAsia="hr-HR"/>
        </w:rPr>
      </w:pPr>
    </w:p>
    <w:p w:rsidR="00CE44EC" w:rsidRPr="00494B16" w:rsidRDefault="00CE44EC" w:rsidP="00CE44EC">
      <w:pPr>
        <w:ind w:firstLine="708"/>
        <w:jc w:val="both"/>
        <w:rPr>
          <w:rFonts w:ascii="Arial" w:hAnsi="Arial" w:cs="Arial"/>
          <w:lang w:eastAsia="hr-HR"/>
        </w:rPr>
      </w:pPr>
      <w:r w:rsidRPr="00494B16">
        <w:rPr>
          <w:rFonts w:ascii="Arial" w:hAnsi="Arial" w:cs="Arial"/>
          <w:lang w:eastAsia="hr-HR"/>
        </w:rPr>
        <w:t xml:space="preserve"> Neizgrađenim građevinskim zemljištem smatra se i zemljište na kojemu se nalazi ruševina zgrade.  </w:t>
      </w:r>
    </w:p>
    <w:p w:rsidR="00CE44EC" w:rsidRPr="00494B16" w:rsidRDefault="00CE44EC" w:rsidP="00CE44EC">
      <w:pPr>
        <w:ind w:firstLine="360"/>
        <w:jc w:val="both"/>
        <w:rPr>
          <w:rFonts w:ascii="Arial" w:hAnsi="Arial" w:cs="Arial"/>
          <w:strike/>
          <w:color w:val="538135"/>
          <w:lang w:eastAsia="hr-HR"/>
        </w:rPr>
      </w:pPr>
    </w:p>
    <w:p w:rsidR="00CE44EC" w:rsidRPr="004D6A59" w:rsidRDefault="00CE44EC" w:rsidP="00CE44EC">
      <w:pPr>
        <w:jc w:val="both"/>
        <w:rPr>
          <w:lang w:eastAsia="hr-HR"/>
        </w:rPr>
      </w:pPr>
      <w:r w:rsidRPr="004D6A59">
        <w:rPr>
          <w:lang w:eastAsia="hr-HR"/>
        </w:rPr>
        <w:t> </w:t>
      </w:r>
    </w:p>
    <w:p w:rsidR="00CE44EC" w:rsidRPr="00494B16" w:rsidRDefault="00CE44EC" w:rsidP="00CE44EC">
      <w:pPr>
        <w:jc w:val="center"/>
        <w:rPr>
          <w:rFonts w:ascii="Arial" w:hAnsi="Arial" w:cs="Arial"/>
          <w:b/>
          <w:lang w:eastAsia="hr-HR"/>
        </w:rPr>
      </w:pPr>
      <w:r w:rsidRPr="00494B16">
        <w:rPr>
          <w:rFonts w:ascii="Arial" w:hAnsi="Arial" w:cs="Arial"/>
          <w:b/>
          <w:lang w:eastAsia="hr-HR"/>
        </w:rPr>
        <w:t>Članak 4.</w:t>
      </w:r>
    </w:p>
    <w:p w:rsidR="00CE44EC" w:rsidRPr="00494B16" w:rsidRDefault="00CE44EC" w:rsidP="00CE44EC">
      <w:pPr>
        <w:jc w:val="both"/>
        <w:rPr>
          <w:rFonts w:ascii="Arial" w:hAnsi="Arial" w:cs="Arial"/>
          <w:lang w:eastAsia="hr-HR"/>
        </w:rPr>
      </w:pPr>
      <w:r w:rsidRPr="00494B16">
        <w:rPr>
          <w:rFonts w:ascii="Arial" w:hAnsi="Arial" w:cs="Arial"/>
          <w:lang w:eastAsia="hr-HR"/>
        </w:rPr>
        <w:t> </w:t>
      </w:r>
    </w:p>
    <w:p w:rsidR="00CE44EC" w:rsidRDefault="00CE44EC" w:rsidP="00CE44EC">
      <w:pPr>
        <w:ind w:firstLine="708"/>
        <w:jc w:val="both"/>
        <w:rPr>
          <w:rFonts w:ascii="Arial" w:hAnsi="Arial" w:cs="Arial"/>
          <w:lang w:eastAsia="hr-HR"/>
        </w:rPr>
      </w:pPr>
      <w:r w:rsidRPr="00494B16">
        <w:rPr>
          <w:rFonts w:ascii="Arial" w:hAnsi="Arial" w:cs="Arial"/>
          <w:lang w:eastAsia="hr-HR"/>
        </w:rPr>
        <w:t xml:space="preserve">Komunalnu naknadu plaća vlasnik, odnosno korisnik nekretnine iz članka 3. ove Odluke. </w:t>
      </w:r>
    </w:p>
    <w:p w:rsidR="00CE44EC" w:rsidRPr="00494B16" w:rsidRDefault="00CE44EC" w:rsidP="00CE44EC">
      <w:pPr>
        <w:ind w:firstLine="708"/>
        <w:jc w:val="both"/>
        <w:rPr>
          <w:rFonts w:ascii="Arial" w:hAnsi="Arial" w:cs="Arial"/>
          <w:lang w:eastAsia="hr-HR"/>
        </w:rPr>
      </w:pPr>
    </w:p>
    <w:p w:rsidR="00CE44EC" w:rsidRPr="00494B16" w:rsidRDefault="00CE44EC" w:rsidP="00CE44EC">
      <w:pPr>
        <w:ind w:firstLine="708"/>
        <w:jc w:val="both"/>
        <w:rPr>
          <w:rFonts w:ascii="Arial" w:hAnsi="Arial" w:cs="Arial"/>
          <w:lang w:eastAsia="hr-HR"/>
        </w:rPr>
      </w:pPr>
      <w:r w:rsidRPr="00494B16">
        <w:rPr>
          <w:rFonts w:ascii="Arial" w:hAnsi="Arial" w:cs="Arial"/>
          <w:lang w:eastAsia="hr-HR"/>
        </w:rPr>
        <w:t xml:space="preserve">Korisnik nekretnine iz stavka 1. ovog članka plaća komunalnu naknadu ako: </w:t>
      </w:r>
    </w:p>
    <w:p w:rsidR="00CE44EC" w:rsidRPr="00494B16" w:rsidRDefault="00CE44EC" w:rsidP="00CE44EC">
      <w:pPr>
        <w:ind w:left="360"/>
        <w:jc w:val="both"/>
        <w:rPr>
          <w:rFonts w:ascii="Arial" w:hAnsi="Arial" w:cs="Arial"/>
          <w:lang w:eastAsia="hr-HR"/>
        </w:rPr>
      </w:pPr>
      <w:r w:rsidRPr="00494B16">
        <w:rPr>
          <w:rFonts w:ascii="Arial" w:hAnsi="Arial" w:cs="Arial"/>
          <w:lang w:eastAsia="hr-HR"/>
        </w:rPr>
        <w:t xml:space="preserve">1.   je na njega obveza plaćanja te naknade prenesena pisanim ugovorom </w:t>
      </w:r>
    </w:p>
    <w:p w:rsidR="00CE44EC" w:rsidRPr="00494B16" w:rsidRDefault="00CE44EC" w:rsidP="00CE44EC">
      <w:pPr>
        <w:ind w:left="360"/>
        <w:rPr>
          <w:rFonts w:ascii="Arial" w:hAnsi="Arial" w:cs="Arial"/>
          <w:lang w:eastAsia="hr-HR"/>
        </w:rPr>
      </w:pPr>
      <w:r w:rsidRPr="00494B16">
        <w:rPr>
          <w:rFonts w:ascii="Arial" w:hAnsi="Arial" w:cs="Arial"/>
          <w:lang w:eastAsia="hr-HR"/>
        </w:rPr>
        <w:t xml:space="preserve">2.   nekretninu koristi bez pravnog osnova ili  </w:t>
      </w:r>
    </w:p>
    <w:p w:rsidR="00CE44EC" w:rsidRPr="00494B16" w:rsidRDefault="00CE44EC" w:rsidP="00CE44EC">
      <w:pPr>
        <w:ind w:left="360"/>
        <w:rPr>
          <w:rFonts w:ascii="Arial" w:hAnsi="Arial" w:cs="Arial"/>
          <w:lang w:eastAsia="hr-HR"/>
        </w:rPr>
      </w:pPr>
      <w:r w:rsidRPr="00494B16">
        <w:rPr>
          <w:rFonts w:ascii="Arial" w:hAnsi="Arial" w:cs="Arial"/>
          <w:lang w:eastAsia="hr-HR"/>
        </w:rPr>
        <w:t xml:space="preserve">3.   se ne može utvrditi vlasnik. </w:t>
      </w:r>
    </w:p>
    <w:p w:rsidR="00CE44EC" w:rsidRPr="00494B16" w:rsidRDefault="00CE44EC" w:rsidP="00CE44EC">
      <w:pPr>
        <w:ind w:firstLine="708"/>
        <w:jc w:val="both"/>
        <w:rPr>
          <w:rFonts w:ascii="Arial" w:hAnsi="Arial" w:cs="Arial"/>
          <w:lang w:eastAsia="hr-HR"/>
        </w:rPr>
      </w:pPr>
      <w:r w:rsidRPr="00494B16">
        <w:rPr>
          <w:rFonts w:ascii="Arial" w:hAnsi="Arial" w:cs="Arial"/>
          <w:lang w:eastAsia="hr-HR"/>
        </w:rPr>
        <w:t>Vlasnik nekretnine solidarno jamči za plaćanje komunalne naknade ako je obveza plaćanja te naknade prenesena na korisnika nekretnine pisanim ugovorom.</w:t>
      </w:r>
    </w:p>
    <w:p w:rsidR="00CE44EC" w:rsidRPr="004D6A59" w:rsidRDefault="00CE44EC" w:rsidP="00CE44EC">
      <w:pPr>
        <w:jc w:val="both"/>
        <w:rPr>
          <w:strike/>
          <w:lang w:eastAsia="hr-HR"/>
        </w:rPr>
      </w:pPr>
    </w:p>
    <w:p w:rsidR="00CE44EC" w:rsidRPr="004D6A59" w:rsidRDefault="00CE44EC" w:rsidP="00CE44EC">
      <w:pPr>
        <w:jc w:val="both"/>
        <w:rPr>
          <w:lang w:eastAsia="hr-HR"/>
        </w:rPr>
      </w:pPr>
    </w:p>
    <w:p w:rsidR="00CE44EC" w:rsidRPr="00494B16" w:rsidRDefault="00CE44EC" w:rsidP="00CE44EC">
      <w:pPr>
        <w:jc w:val="center"/>
        <w:rPr>
          <w:rFonts w:ascii="Arial" w:hAnsi="Arial" w:cs="Arial"/>
          <w:b/>
          <w:lang w:eastAsia="hr-HR"/>
        </w:rPr>
      </w:pPr>
      <w:r w:rsidRPr="00494B16">
        <w:rPr>
          <w:rFonts w:ascii="Arial" w:hAnsi="Arial" w:cs="Arial"/>
          <w:b/>
          <w:lang w:eastAsia="hr-HR"/>
        </w:rPr>
        <w:t>Članak 5.</w:t>
      </w:r>
    </w:p>
    <w:p w:rsidR="00CE44EC" w:rsidRPr="00494B16" w:rsidRDefault="00CE44EC" w:rsidP="00CE44EC">
      <w:pPr>
        <w:jc w:val="both"/>
        <w:rPr>
          <w:rFonts w:ascii="Arial" w:hAnsi="Arial" w:cs="Arial"/>
          <w:color w:val="538135"/>
          <w:lang w:eastAsia="hr-HR"/>
        </w:rPr>
      </w:pPr>
    </w:p>
    <w:p w:rsidR="00CE44EC" w:rsidRPr="00494B16" w:rsidRDefault="00CE44EC" w:rsidP="00CE44EC">
      <w:pPr>
        <w:ind w:firstLine="708"/>
        <w:rPr>
          <w:rFonts w:ascii="Arial" w:hAnsi="Arial" w:cs="Arial"/>
          <w:color w:val="000000"/>
          <w:lang w:eastAsia="hr-HR"/>
        </w:rPr>
      </w:pPr>
      <w:r w:rsidRPr="00494B16">
        <w:rPr>
          <w:rFonts w:ascii="Arial" w:hAnsi="Arial" w:cs="Arial"/>
          <w:color w:val="000000"/>
          <w:lang w:eastAsia="hr-HR"/>
        </w:rPr>
        <w:t xml:space="preserve">Obveza plaćanja komunalne naknade nastaje:  </w:t>
      </w:r>
    </w:p>
    <w:p w:rsidR="00CE44EC" w:rsidRPr="00494B16" w:rsidRDefault="00CE44EC" w:rsidP="00CE44EC">
      <w:pPr>
        <w:ind w:left="360"/>
        <w:jc w:val="both"/>
        <w:rPr>
          <w:rFonts w:ascii="Arial" w:hAnsi="Arial" w:cs="Arial"/>
          <w:color w:val="000000"/>
          <w:lang w:eastAsia="hr-HR"/>
        </w:rPr>
      </w:pPr>
      <w:r>
        <w:rPr>
          <w:rFonts w:ascii="Arial" w:hAnsi="Arial" w:cs="Arial"/>
          <w:color w:val="000000"/>
          <w:lang w:eastAsia="hr-HR"/>
        </w:rPr>
        <w:t xml:space="preserve">1. </w:t>
      </w:r>
      <w:r w:rsidRPr="00494B16">
        <w:rPr>
          <w:rFonts w:ascii="Arial" w:hAnsi="Arial" w:cs="Arial"/>
          <w:color w:val="000000"/>
          <w:lang w:eastAsia="hr-HR"/>
        </w:rPr>
        <w:t xml:space="preserve">danom izvršnosti uporabne dozvole, odnosno danom početka korištenja nekretnine koja se koristi bez uporabne dozvole </w:t>
      </w:r>
    </w:p>
    <w:p w:rsidR="00CE44EC" w:rsidRPr="00494B16" w:rsidRDefault="00CE44EC" w:rsidP="00CE44EC">
      <w:pPr>
        <w:ind w:left="360"/>
        <w:jc w:val="both"/>
        <w:rPr>
          <w:rFonts w:ascii="Arial" w:hAnsi="Arial" w:cs="Arial"/>
          <w:color w:val="000000"/>
          <w:lang w:eastAsia="hr-HR"/>
        </w:rPr>
      </w:pPr>
      <w:r>
        <w:rPr>
          <w:rFonts w:ascii="Arial" w:hAnsi="Arial" w:cs="Arial"/>
          <w:color w:val="000000"/>
          <w:lang w:eastAsia="hr-HR"/>
        </w:rPr>
        <w:t xml:space="preserve">2. </w:t>
      </w:r>
      <w:r w:rsidRPr="00494B16">
        <w:rPr>
          <w:rFonts w:ascii="Arial" w:hAnsi="Arial" w:cs="Arial"/>
          <w:color w:val="000000"/>
          <w:lang w:eastAsia="hr-HR"/>
        </w:rPr>
        <w:t xml:space="preserve">danom sklapanja ugovora kojim se stječe vlasništvo ili pravo korištenja nekretnine </w:t>
      </w:r>
    </w:p>
    <w:p w:rsidR="00CE44EC" w:rsidRPr="00494B16" w:rsidRDefault="00CE44EC" w:rsidP="00CE44EC">
      <w:pPr>
        <w:ind w:left="360"/>
        <w:rPr>
          <w:rFonts w:ascii="Arial" w:hAnsi="Arial" w:cs="Arial"/>
          <w:color w:val="000000"/>
          <w:lang w:eastAsia="hr-HR"/>
        </w:rPr>
      </w:pPr>
      <w:r>
        <w:rPr>
          <w:rFonts w:ascii="Arial" w:hAnsi="Arial" w:cs="Arial"/>
          <w:color w:val="000000"/>
          <w:lang w:eastAsia="hr-HR"/>
        </w:rPr>
        <w:t xml:space="preserve">3. </w:t>
      </w:r>
      <w:r w:rsidRPr="00494B16">
        <w:rPr>
          <w:rFonts w:ascii="Arial" w:hAnsi="Arial" w:cs="Arial"/>
          <w:color w:val="000000"/>
          <w:lang w:eastAsia="hr-HR"/>
        </w:rPr>
        <w:t xml:space="preserve">danom pravomoćnosti odluke tijela javne vlasti kojim se stječe vlasništvo nekretnine </w:t>
      </w:r>
    </w:p>
    <w:p w:rsidR="00CE44EC" w:rsidRPr="00494B16" w:rsidRDefault="00CE44EC" w:rsidP="00CE44EC">
      <w:pPr>
        <w:ind w:left="360"/>
        <w:rPr>
          <w:rFonts w:ascii="Arial" w:hAnsi="Arial" w:cs="Arial"/>
          <w:color w:val="000000"/>
          <w:lang w:eastAsia="hr-HR"/>
        </w:rPr>
      </w:pPr>
      <w:r>
        <w:rPr>
          <w:rFonts w:ascii="Arial" w:hAnsi="Arial" w:cs="Arial"/>
          <w:color w:val="000000"/>
          <w:lang w:eastAsia="hr-HR"/>
        </w:rPr>
        <w:t xml:space="preserve">4. </w:t>
      </w:r>
      <w:r w:rsidRPr="00494B16">
        <w:rPr>
          <w:rFonts w:ascii="Arial" w:hAnsi="Arial" w:cs="Arial"/>
          <w:color w:val="000000"/>
          <w:lang w:eastAsia="hr-HR"/>
        </w:rPr>
        <w:t xml:space="preserve">danom početka korištenja nekretnine koja se koristi bez pravne osnove. </w:t>
      </w:r>
    </w:p>
    <w:p w:rsidR="00CE44EC" w:rsidRPr="00494B16" w:rsidRDefault="00CE44EC" w:rsidP="00CE44EC">
      <w:pPr>
        <w:ind w:left="360"/>
        <w:rPr>
          <w:rFonts w:ascii="Arial" w:hAnsi="Arial" w:cs="Arial"/>
          <w:color w:val="000000"/>
          <w:lang w:eastAsia="hr-HR"/>
        </w:rPr>
      </w:pPr>
    </w:p>
    <w:p w:rsidR="00CE44EC" w:rsidRPr="00494B16" w:rsidRDefault="00CE44EC" w:rsidP="00CE44EC">
      <w:pPr>
        <w:ind w:firstLine="708"/>
        <w:jc w:val="both"/>
        <w:rPr>
          <w:rFonts w:ascii="Arial" w:hAnsi="Arial" w:cs="Arial"/>
          <w:color w:val="000000"/>
          <w:lang w:eastAsia="hr-HR"/>
        </w:rPr>
      </w:pPr>
      <w:r w:rsidRPr="00494B16">
        <w:rPr>
          <w:rFonts w:ascii="Arial" w:hAnsi="Arial" w:cs="Arial"/>
          <w:color w:val="000000"/>
          <w:lang w:eastAsia="hr-HR"/>
        </w:rPr>
        <w:t xml:space="preserve">Obveznik plaćanja komunalne naknade dužan je u roku od 15 dana od dana nastanka obveze plaćanja komunalne naknade, promjene osobe obveznika ili promjene drugih podataka bitnih za utvrđivanje obveze plaćanja komunalne naknade (promjena obračunske površine nekretnine ili promjena namjene nekretnine), prijaviti Jedinstvenom upravnom odjelu, nastanak te obveze, odnosno promjenu tih podataka.   </w:t>
      </w:r>
    </w:p>
    <w:p w:rsidR="00CE44EC" w:rsidRPr="00494B16" w:rsidRDefault="00CE44EC" w:rsidP="00CE44EC">
      <w:pPr>
        <w:ind w:firstLine="708"/>
        <w:jc w:val="both"/>
        <w:rPr>
          <w:rFonts w:ascii="Arial" w:hAnsi="Arial" w:cs="Arial"/>
          <w:color w:val="000000"/>
          <w:lang w:eastAsia="hr-HR"/>
        </w:rPr>
      </w:pPr>
    </w:p>
    <w:p w:rsidR="00CE44EC" w:rsidRPr="00494B16" w:rsidRDefault="00CE44EC" w:rsidP="00CE44EC">
      <w:pPr>
        <w:ind w:firstLine="708"/>
        <w:jc w:val="both"/>
        <w:rPr>
          <w:rFonts w:ascii="Arial" w:hAnsi="Arial" w:cs="Arial"/>
          <w:color w:val="538135"/>
          <w:lang w:eastAsia="hr-HR"/>
        </w:rPr>
      </w:pPr>
      <w:r w:rsidRPr="00494B16">
        <w:rPr>
          <w:rFonts w:ascii="Arial" w:hAnsi="Arial" w:cs="Arial"/>
          <w:lang w:eastAsia="hr-HR"/>
        </w:rPr>
        <w:t xml:space="preserve">Ako obveznik plaćanja komunalne naknade ne prijavi obvezu plaćanja komunalne naknade, promjenu osobe obveznika ili promjenu drugih podataka bitnih </w:t>
      </w:r>
      <w:r w:rsidRPr="00494B16">
        <w:rPr>
          <w:rFonts w:ascii="Arial" w:hAnsi="Arial" w:cs="Arial"/>
          <w:lang w:eastAsia="hr-HR"/>
        </w:rPr>
        <w:lastRenderedPageBreak/>
        <w:t xml:space="preserve">za utvrđivanje obveze plaćanja komunalne naknade u propisanom roku, dužan je platiti komunalnu naknadu od dana nastanka obveze. </w:t>
      </w:r>
    </w:p>
    <w:p w:rsidR="00CE44EC" w:rsidRPr="00494B16" w:rsidRDefault="00CE44EC" w:rsidP="00CE44EC">
      <w:pPr>
        <w:jc w:val="both"/>
        <w:rPr>
          <w:rFonts w:ascii="Arial" w:hAnsi="Arial" w:cs="Arial"/>
          <w:strike/>
          <w:color w:val="538135"/>
          <w:lang w:eastAsia="hr-HR"/>
        </w:rPr>
      </w:pPr>
    </w:p>
    <w:p w:rsidR="00CE44EC" w:rsidRPr="0039277D" w:rsidRDefault="00CE44EC" w:rsidP="00CE44EC">
      <w:pPr>
        <w:jc w:val="center"/>
        <w:rPr>
          <w:rFonts w:ascii="Arial" w:hAnsi="Arial" w:cs="Arial"/>
          <w:b/>
          <w:lang w:eastAsia="hr-HR"/>
        </w:rPr>
      </w:pPr>
      <w:r w:rsidRPr="0039277D">
        <w:rPr>
          <w:rFonts w:ascii="Arial" w:hAnsi="Arial" w:cs="Arial"/>
          <w:b/>
          <w:lang w:eastAsia="hr-HR"/>
        </w:rPr>
        <w:t xml:space="preserve">Članak 6. </w:t>
      </w:r>
    </w:p>
    <w:p w:rsidR="00CE44EC" w:rsidRPr="004D6A59" w:rsidRDefault="00CE44EC" w:rsidP="00CE44EC">
      <w:pPr>
        <w:jc w:val="center"/>
        <w:rPr>
          <w:b/>
          <w:color w:val="538135"/>
          <w:lang w:eastAsia="hr-HR"/>
        </w:rPr>
      </w:pPr>
    </w:p>
    <w:p w:rsidR="00CE44EC" w:rsidRDefault="00CE44EC" w:rsidP="00CE44EC">
      <w:pPr>
        <w:jc w:val="both"/>
        <w:rPr>
          <w:rFonts w:ascii="Arial" w:eastAsia="Calibri" w:hAnsi="Arial" w:cs="Arial"/>
        </w:rPr>
      </w:pPr>
      <w:r w:rsidRPr="0039277D">
        <w:rPr>
          <w:rFonts w:ascii="Arial" w:eastAsia="Calibri" w:hAnsi="Arial" w:cs="Arial"/>
        </w:rPr>
        <w:t xml:space="preserve"> </w:t>
      </w:r>
      <w:r w:rsidRPr="0039277D">
        <w:rPr>
          <w:rFonts w:ascii="Arial" w:eastAsia="Calibri" w:hAnsi="Arial" w:cs="Arial"/>
        </w:rPr>
        <w:tab/>
        <w:t xml:space="preserve">Područja zona  u Općini Gračac   u kojima se naplaćuje komunalna naknada određuju se s obzirom na uređenost i opremljenost područja komunalnom infrastrukturom. </w:t>
      </w:r>
    </w:p>
    <w:p w:rsidR="00CE44EC" w:rsidRPr="0039277D" w:rsidRDefault="00CE44EC" w:rsidP="00CE44EC">
      <w:pPr>
        <w:jc w:val="both"/>
        <w:rPr>
          <w:rFonts w:ascii="Arial" w:eastAsia="Calibri" w:hAnsi="Arial" w:cs="Arial"/>
        </w:rPr>
      </w:pPr>
    </w:p>
    <w:p w:rsidR="00CE44EC" w:rsidRDefault="00CE44EC" w:rsidP="00CE44EC">
      <w:pPr>
        <w:jc w:val="both"/>
        <w:rPr>
          <w:rFonts w:ascii="Arial" w:eastAsia="Calibri" w:hAnsi="Arial" w:cs="Arial"/>
        </w:rPr>
      </w:pPr>
      <w:r w:rsidRPr="0039277D">
        <w:rPr>
          <w:rFonts w:ascii="Arial" w:eastAsia="Calibri" w:hAnsi="Arial" w:cs="Arial"/>
        </w:rPr>
        <w:tab/>
        <w:t>Prva zona je područje Općine Gračac koje je najbolje uređeno i opremljeno komunalnom infrastrukturom.</w:t>
      </w:r>
      <w:r w:rsidRPr="0039277D">
        <w:rPr>
          <w:rFonts w:ascii="Arial" w:eastAsia="Calibri" w:hAnsi="Arial" w:cs="Arial"/>
        </w:rPr>
        <w:tab/>
      </w:r>
    </w:p>
    <w:p w:rsidR="00CE44EC" w:rsidRPr="0039277D" w:rsidRDefault="00CE44EC" w:rsidP="00CE44EC">
      <w:pPr>
        <w:jc w:val="both"/>
        <w:rPr>
          <w:rFonts w:ascii="Arial" w:eastAsia="Calibri" w:hAnsi="Arial" w:cs="Arial"/>
        </w:rPr>
      </w:pPr>
    </w:p>
    <w:p w:rsidR="00CE44EC" w:rsidRDefault="00CE44EC" w:rsidP="00CE44EC">
      <w:pPr>
        <w:ind w:firstLine="708"/>
        <w:jc w:val="both"/>
        <w:rPr>
          <w:rFonts w:ascii="Arial" w:eastAsia="Calibri" w:hAnsi="Arial" w:cs="Arial"/>
        </w:rPr>
      </w:pPr>
      <w:r w:rsidRPr="0039277D">
        <w:rPr>
          <w:rFonts w:ascii="Arial" w:eastAsia="Calibri" w:hAnsi="Arial" w:cs="Arial"/>
        </w:rPr>
        <w:t xml:space="preserve">Na području Općine Gračac </w:t>
      </w:r>
      <w:r>
        <w:rPr>
          <w:rFonts w:ascii="Arial" w:eastAsia="Calibri" w:hAnsi="Arial" w:cs="Arial"/>
        </w:rPr>
        <w:t>utvrđuju se sljedeće zone s</w:t>
      </w:r>
      <w:r w:rsidRPr="0039277D">
        <w:rPr>
          <w:rFonts w:ascii="Arial" w:eastAsia="Calibri" w:hAnsi="Arial" w:cs="Arial"/>
        </w:rPr>
        <w:t xml:space="preserve"> pripadajućim područjima:</w:t>
      </w:r>
    </w:p>
    <w:p w:rsidR="00CE44EC" w:rsidRPr="0039277D" w:rsidRDefault="00CE44EC" w:rsidP="00CE44EC">
      <w:pPr>
        <w:ind w:firstLine="708"/>
        <w:jc w:val="both"/>
        <w:rPr>
          <w:rFonts w:ascii="Arial" w:eastAsia="Calibri"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2518"/>
        <w:gridCol w:w="1615"/>
        <w:gridCol w:w="1658"/>
        <w:gridCol w:w="1596"/>
      </w:tblGrid>
      <w:tr w:rsidR="00CE44EC" w:rsidRPr="00C05711" w:rsidTr="00CE44EC">
        <w:trPr>
          <w:trHeight w:val="225"/>
        </w:trPr>
        <w:tc>
          <w:tcPr>
            <w:tcW w:w="1935" w:type="dxa"/>
            <w:vMerge w:val="restart"/>
            <w:shd w:val="clear" w:color="auto" w:fill="auto"/>
          </w:tcPr>
          <w:p w:rsidR="00CE44EC" w:rsidRPr="00C05711" w:rsidRDefault="00CE44EC" w:rsidP="00CE44EC">
            <w:pPr>
              <w:rPr>
                <w:rFonts w:ascii="Arial" w:hAnsi="Arial" w:cs="Arial"/>
              </w:rPr>
            </w:pPr>
            <w:r w:rsidRPr="00C05711">
              <w:rPr>
                <w:rFonts w:ascii="Arial" w:hAnsi="Arial" w:cs="Arial"/>
              </w:rPr>
              <w:t>Naselje</w:t>
            </w:r>
          </w:p>
        </w:tc>
        <w:tc>
          <w:tcPr>
            <w:tcW w:w="0" w:type="auto"/>
            <w:gridSpan w:val="4"/>
            <w:shd w:val="clear" w:color="auto" w:fill="auto"/>
          </w:tcPr>
          <w:p w:rsidR="00CE44EC" w:rsidRPr="00C05711" w:rsidRDefault="00CE44EC" w:rsidP="00CE44EC">
            <w:pPr>
              <w:jc w:val="center"/>
              <w:rPr>
                <w:rFonts w:ascii="Arial" w:hAnsi="Arial" w:cs="Arial"/>
              </w:rPr>
            </w:pPr>
            <w:r w:rsidRPr="00C05711">
              <w:rPr>
                <w:rFonts w:ascii="Arial" w:hAnsi="Arial" w:cs="Arial"/>
              </w:rPr>
              <w:t>Područja zona</w:t>
            </w:r>
          </w:p>
        </w:tc>
      </w:tr>
      <w:tr w:rsidR="00CE44EC" w:rsidRPr="00C05711" w:rsidTr="00CE44EC">
        <w:trPr>
          <w:trHeight w:val="488"/>
        </w:trPr>
        <w:tc>
          <w:tcPr>
            <w:tcW w:w="1935" w:type="dxa"/>
            <w:vMerge/>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I zona</w:t>
            </w: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II zona</w:t>
            </w: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III zona</w:t>
            </w: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IV zona</w:t>
            </w:r>
          </w:p>
        </w:tc>
      </w:tr>
      <w:tr w:rsidR="00CE44EC" w:rsidRPr="00C05711" w:rsidTr="00CE44EC">
        <w:trPr>
          <w:trHeight w:val="263"/>
        </w:trPr>
        <w:tc>
          <w:tcPr>
            <w:tcW w:w="1935" w:type="dxa"/>
            <w:vMerge w:val="restart"/>
            <w:shd w:val="clear" w:color="auto" w:fill="auto"/>
          </w:tcPr>
          <w:p w:rsidR="00CE44EC" w:rsidRPr="00C05711" w:rsidRDefault="00CE44EC" w:rsidP="00CE44EC">
            <w:pPr>
              <w:rPr>
                <w:rFonts w:ascii="Arial" w:hAnsi="Arial" w:cs="Arial"/>
              </w:rPr>
            </w:pPr>
          </w:p>
          <w:p w:rsidR="00CE44EC" w:rsidRPr="00C05711" w:rsidRDefault="00CE44EC" w:rsidP="00CE44EC">
            <w:pPr>
              <w:rPr>
                <w:rFonts w:ascii="Arial" w:hAnsi="Arial" w:cs="Arial"/>
              </w:rPr>
            </w:pPr>
          </w:p>
          <w:p w:rsidR="00CE44EC" w:rsidRPr="00C05711" w:rsidRDefault="00CE44EC" w:rsidP="00CE44EC">
            <w:pPr>
              <w:rPr>
                <w:rFonts w:ascii="Arial" w:hAnsi="Arial" w:cs="Arial"/>
              </w:rPr>
            </w:pPr>
          </w:p>
          <w:p w:rsidR="00CE44EC" w:rsidRPr="00C05711" w:rsidRDefault="00CE44EC" w:rsidP="00CE44EC">
            <w:pPr>
              <w:rPr>
                <w:rFonts w:ascii="Arial" w:hAnsi="Arial" w:cs="Arial"/>
              </w:rPr>
            </w:pPr>
            <w:r w:rsidRPr="00C05711">
              <w:rPr>
                <w:rFonts w:ascii="Arial" w:hAnsi="Arial" w:cs="Arial"/>
              </w:rPr>
              <w:t>GRAČAC</w:t>
            </w:r>
          </w:p>
        </w:tc>
        <w:tc>
          <w:tcPr>
            <w:tcW w:w="0" w:type="auto"/>
            <w:vMerge w:val="restart"/>
            <w:shd w:val="clear" w:color="auto" w:fill="auto"/>
          </w:tcPr>
          <w:p w:rsidR="00CE44EC" w:rsidRPr="00C05711" w:rsidRDefault="00CE44EC" w:rsidP="00CE44EC">
            <w:pPr>
              <w:rPr>
                <w:rFonts w:ascii="Arial" w:hAnsi="Arial" w:cs="Arial"/>
              </w:rPr>
            </w:pPr>
            <w:r w:rsidRPr="00C05711">
              <w:rPr>
                <w:rFonts w:ascii="Arial" w:hAnsi="Arial" w:cs="Arial"/>
              </w:rPr>
              <w:t>Hrvatske mladeži za prostore neparnih kućnih brojeva 1 do 69 te od parnih kućnih brojeva 2-28</w:t>
            </w:r>
          </w:p>
          <w:p w:rsidR="00CE44EC" w:rsidRPr="00C05711" w:rsidRDefault="00CE44EC" w:rsidP="00CE44EC">
            <w:pPr>
              <w:rPr>
                <w:rFonts w:ascii="Arial" w:hAnsi="Arial" w:cs="Arial"/>
              </w:rPr>
            </w:pPr>
          </w:p>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Hrvatske mladeži- ostali dijelovi ulice</w:t>
            </w: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Sljemenska</w:t>
            </w:r>
          </w:p>
        </w:tc>
        <w:tc>
          <w:tcPr>
            <w:tcW w:w="0" w:type="auto"/>
            <w:vMerge w:val="restart"/>
            <w:shd w:val="clear" w:color="auto" w:fill="auto"/>
          </w:tcPr>
          <w:p w:rsidR="00CE44EC" w:rsidRPr="00C05711" w:rsidRDefault="00CE44EC" w:rsidP="00CE44EC">
            <w:pPr>
              <w:rPr>
                <w:rFonts w:ascii="Arial" w:hAnsi="Arial" w:cs="Arial"/>
              </w:rPr>
            </w:pPr>
            <w:r w:rsidRPr="00C05711">
              <w:rPr>
                <w:rFonts w:ascii="Arial" w:hAnsi="Arial" w:cs="Arial"/>
              </w:rPr>
              <w:t>Cetinska</w:t>
            </w:r>
          </w:p>
        </w:tc>
      </w:tr>
      <w:tr w:rsidR="00CE44EC" w:rsidRPr="00C05711" w:rsidTr="00CE44EC">
        <w:trPr>
          <w:trHeight w:val="188"/>
        </w:trPr>
        <w:tc>
          <w:tcPr>
            <w:tcW w:w="1935" w:type="dxa"/>
            <w:vMerge/>
            <w:shd w:val="clear" w:color="auto" w:fill="auto"/>
          </w:tcPr>
          <w:p w:rsidR="00CE44EC" w:rsidRPr="00C05711" w:rsidRDefault="00CE44EC" w:rsidP="00CE44EC">
            <w:pPr>
              <w:rPr>
                <w:rFonts w:ascii="Arial" w:hAnsi="Arial" w:cs="Arial"/>
              </w:rPr>
            </w:pPr>
          </w:p>
        </w:tc>
        <w:tc>
          <w:tcPr>
            <w:tcW w:w="0" w:type="auto"/>
            <w:vMerge/>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roofErr w:type="spellStart"/>
            <w:r w:rsidRPr="00C05711">
              <w:rPr>
                <w:rFonts w:ascii="Arial" w:hAnsi="Arial" w:cs="Arial"/>
              </w:rPr>
              <w:t>Bjelolasička</w:t>
            </w:r>
            <w:proofErr w:type="spellEnd"/>
          </w:p>
          <w:p w:rsidR="00CE44EC" w:rsidRPr="00C05711" w:rsidRDefault="00CE44EC" w:rsidP="00CE44EC">
            <w:pPr>
              <w:rPr>
                <w:rFonts w:ascii="Arial" w:hAnsi="Arial" w:cs="Arial"/>
              </w:rPr>
            </w:pPr>
            <w:r w:rsidRPr="00C05711">
              <w:rPr>
                <w:rFonts w:ascii="Arial" w:hAnsi="Arial" w:cs="Arial"/>
              </w:rPr>
              <w:t>od kućnog broja 1 do kućnog broja 56</w:t>
            </w:r>
          </w:p>
        </w:tc>
        <w:tc>
          <w:tcPr>
            <w:tcW w:w="0" w:type="auto"/>
            <w:shd w:val="clear" w:color="auto" w:fill="auto"/>
          </w:tcPr>
          <w:p w:rsidR="00CE44EC" w:rsidRPr="00C05711" w:rsidRDefault="00CE44EC" w:rsidP="00CE44EC">
            <w:pPr>
              <w:rPr>
                <w:rFonts w:ascii="Arial" w:hAnsi="Arial" w:cs="Arial"/>
              </w:rPr>
            </w:pPr>
            <w:proofErr w:type="spellStart"/>
            <w:r w:rsidRPr="00C05711">
              <w:rPr>
                <w:rFonts w:ascii="Arial" w:hAnsi="Arial" w:cs="Arial"/>
              </w:rPr>
              <w:t>Bjelolasička</w:t>
            </w:r>
            <w:proofErr w:type="spellEnd"/>
            <w:r w:rsidRPr="00C05711">
              <w:rPr>
                <w:rFonts w:ascii="Arial" w:hAnsi="Arial" w:cs="Arial"/>
              </w:rPr>
              <w:t xml:space="preserve"> od kućnog broja 57 do kućnog broja 95</w:t>
            </w:r>
          </w:p>
        </w:tc>
        <w:tc>
          <w:tcPr>
            <w:tcW w:w="0" w:type="auto"/>
            <w:vMerge/>
            <w:shd w:val="clear" w:color="auto" w:fill="auto"/>
          </w:tcPr>
          <w:p w:rsidR="00CE44EC" w:rsidRPr="00C05711" w:rsidRDefault="00CE44EC" w:rsidP="00CE44EC">
            <w:pPr>
              <w:rPr>
                <w:rFonts w:ascii="Arial" w:hAnsi="Arial" w:cs="Arial"/>
              </w:rPr>
            </w:pPr>
          </w:p>
        </w:tc>
      </w:tr>
      <w:tr w:rsidR="00CE44EC" w:rsidRPr="00C05711" w:rsidTr="00CE44EC">
        <w:tc>
          <w:tcPr>
            <w:tcW w:w="1935" w:type="dxa"/>
            <w:vMerge/>
            <w:shd w:val="clear" w:color="auto" w:fill="auto"/>
          </w:tcPr>
          <w:p w:rsidR="00CE44EC" w:rsidRPr="00C05711" w:rsidRDefault="00CE44EC" w:rsidP="00CE44EC">
            <w:pPr>
              <w:rPr>
                <w:rFonts w:ascii="Arial" w:hAnsi="Arial" w:cs="Arial"/>
              </w:rPr>
            </w:pPr>
          </w:p>
        </w:tc>
        <w:tc>
          <w:tcPr>
            <w:tcW w:w="0" w:type="auto"/>
            <w:vMerge w:val="restart"/>
            <w:shd w:val="clear" w:color="auto" w:fill="auto"/>
          </w:tcPr>
          <w:p w:rsidR="00CE44EC" w:rsidRPr="00C05711" w:rsidRDefault="00CE44EC" w:rsidP="00CE44EC">
            <w:pPr>
              <w:rPr>
                <w:rFonts w:ascii="Arial" w:hAnsi="Arial" w:cs="Arial"/>
              </w:rPr>
            </w:pPr>
            <w:r w:rsidRPr="00C05711">
              <w:rPr>
                <w:rFonts w:ascii="Arial" w:hAnsi="Arial" w:cs="Arial"/>
              </w:rPr>
              <w:t>Sve ulice naselja Gračac koje nisu navedene u II., III. i IV. zoni</w:t>
            </w: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Josipa Jovića</w:t>
            </w: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Maslenička</w:t>
            </w:r>
          </w:p>
        </w:tc>
      </w:tr>
      <w:tr w:rsidR="00CE44EC" w:rsidRPr="00C05711" w:rsidTr="00CE44EC">
        <w:tc>
          <w:tcPr>
            <w:tcW w:w="1935" w:type="dxa"/>
            <w:vMerge/>
            <w:shd w:val="clear" w:color="auto" w:fill="auto"/>
          </w:tcPr>
          <w:p w:rsidR="00CE44EC" w:rsidRPr="00C05711" w:rsidRDefault="00CE44EC" w:rsidP="00CE44EC">
            <w:pPr>
              <w:rPr>
                <w:rFonts w:ascii="Arial" w:hAnsi="Arial" w:cs="Arial"/>
              </w:rPr>
            </w:pPr>
          </w:p>
        </w:tc>
        <w:tc>
          <w:tcPr>
            <w:tcW w:w="0" w:type="auto"/>
            <w:vMerge/>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roofErr w:type="spellStart"/>
            <w:r w:rsidRPr="00C05711">
              <w:rPr>
                <w:rFonts w:ascii="Arial" w:hAnsi="Arial" w:cs="Arial"/>
              </w:rPr>
              <w:t>Kakanjski</w:t>
            </w:r>
            <w:proofErr w:type="spellEnd"/>
            <w:r w:rsidRPr="00C05711">
              <w:rPr>
                <w:rFonts w:ascii="Arial" w:hAnsi="Arial" w:cs="Arial"/>
              </w:rPr>
              <w:t xml:space="preserve"> odvojak</w:t>
            </w: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
        </w:tc>
      </w:tr>
      <w:tr w:rsidR="00CE44EC" w:rsidRPr="00C05711" w:rsidTr="00CE44EC">
        <w:tc>
          <w:tcPr>
            <w:tcW w:w="1935" w:type="dxa"/>
            <w:vMerge w:val="restart"/>
            <w:tcBorders>
              <w:top w:val="single" w:sz="4" w:space="0" w:color="auto"/>
            </w:tcBorders>
            <w:shd w:val="clear" w:color="auto" w:fill="auto"/>
          </w:tcPr>
          <w:p w:rsidR="00CE44EC" w:rsidRPr="00C05711" w:rsidRDefault="00CE44EC" w:rsidP="00CE44EC">
            <w:pPr>
              <w:rPr>
                <w:rFonts w:ascii="Arial" w:hAnsi="Arial" w:cs="Arial"/>
              </w:rPr>
            </w:pPr>
          </w:p>
          <w:p w:rsidR="00CE44EC" w:rsidRPr="00C05711" w:rsidRDefault="00CE44EC" w:rsidP="00CE44EC">
            <w:pPr>
              <w:rPr>
                <w:rFonts w:ascii="Arial" w:hAnsi="Arial" w:cs="Arial"/>
              </w:rPr>
            </w:pPr>
          </w:p>
          <w:p w:rsidR="00CE44EC" w:rsidRPr="00C05711" w:rsidRDefault="00CE44EC" w:rsidP="00CE44EC">
            <w:pPr>
              <w:rPr>
                <w:rFonts w:ascii="Arial" w:hAnsi="Arial" w:cs="Arial"/>
              </w:rPr>
            </w:pPr>
          </w:p>
          <w:p w:rsidR="00CE44EC" w:rsidRPr="00C05711" w:rsidRDefault="00CE44EC" w:rsidP="00CE44EC">
            <w:pPr>
              <w:rPr>
                <w:rFonts w:ascii="Arial" w:hAnsi="Arial" w:cs="Arial"/>
              </w:rPr>
            </w:pPr>
          </w:p>
          <w:p w:rsidR="00CE44EC" w:rsidRPr="00C05711" w:rsidRDefault="00CE44EC" w:rsidP="00CE44EC">
            <w:pPr>
              <w:rPr>
                <w:rFonts w:ascii="Arial" w:hAnsi="Arial" w:cs="Arial"/>
              </w:rPr>
            </w:pPr>
          </w:p>
          <w:p w:rsidR="00CE44EC" w:rsidRPr="00C05711" w:rsidRDefault="00CE44EC" w:rsidP="00CE44EC">
            <w:pPr>
              <w:rPr>
                <w:rFonts w:ascii="Arial" w:hAnsi="Arial" w:cs="Arial"/>
              </w:rPr>
            </w:pPr>
          </w:p>
          <w:p w:rsidR="00CE44EC" w:rsidRPr="00C05711" w:rsidRDefault="00CE44EC" w:rsidP="00CE44EC">
            <w:pPr>
              <w:rPr>
                <w:rFonts w:ascii="Arial" w:hAnsi="Arial" w:cs="Arial"/>
              </w:rPr>
            </w:pPr>
          </w:p>
          <w:p w:rsidR="00CE44EC" w:rsidRPr="00C05711" w:rsidRDefault="00CE44EC" w:rsidP="00CE44EC">
            <w:pPr>
              <w:rPr>
                <w:rFonts w:ascii="Arial" w:hAnsi="Arial" w:cs="Arial"/>
              </w:rPr>
            </w:pPr>
          </w:p>
          <w:p w:rsidR="00CE44EC" w:rsidRPr="00C05711" w:rsidRDefault="00CE44EC" w:rsidP="00CE44EC">
            <w:pPr>
              <w:rPr>
                <w:rFonts w:ascii="Arial" w:hAnsi="Arial" w:cs="Arial"/>
              </w:rPr>
            </w:pPr>
            <w:r w:rsidRPr="00C05711">
              <w:rPr>
                <w:rFonts w:ascii="Arial" w:hAnsi="Arial" w:cs="Arial"/>
              </w:rPr>
              <w:t>SRB</w:t>
            </w:r>
          </w:p>
        </w:tc>
        <w:tc>
          <w:tcPr>
            <w:tcW w:w="0" w:type="auto"/>
            <w:tcBorders>
              <w:top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Zagrebačka</w:t>
            </w:r>
          </w:p>
        </w:tc>
        <w:tc>
          <w:tcPr>
            <w:tcW w:w="0" w:type="auto"/>
            <w:tcBorders>
              <w:top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Lička</w:t>
            </w:r>
          </w:p>
        </w:tc>
        <w:tc>
          <w:tcPr>
            <w:tcW w:w="0" w:type="auto"/>
            <w:tcBorders>
              <w:top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tcBorders>
            <w:shd w:val="clear" w:color="auto" w:fill="auto"/>
          </w:tcPr>
          <w:p w:rsidR="00CE44EC" w:rsidRPr="00C05711" w:rsidRDefault="00CE44EC" w:rsidP="00CE44EC">
            <w:pPr>
              <w:rPr>
                <w:rFonts w:ascii="Arial" w:hAnsi="Arial" w:cs="Arial"/>
              </w:rPr>
            </w:pPr>
            <w:proofErr w:type="spellStart"/>
            <w:r w:rsidRPr="00C05711">
              <w:rPr>
                <w:rFonts w:ascii="Arial" w:hAnsi="Arial" w:cs="Arial"/>
              </w:rPr>
              <w:t>Podastrana</w:t>
            </w:r>
            <w:proofErr w:type="spellEnd"/>
          </w:p>
        </w:tc>
      </w:tr>
      <w:tr w:rsidR="00CE44EC" w:rsidRPr="00C05711" w:rsidTr="00CE44EC">
        <w:tc>
          <w:tcPr>
            <w:tcW w:w="1935" w:type="dxa"/>
            <w:vMerge/>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Splitska</w:t>
            </w: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Savska</w:t>
            </w: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Kruškovače</w:t>
            </w:r>
          </w:p>
        </w:tc>
      </w:tr>
      <w:tr w:rsidR="00CE44EC" w:rsidRPr="00C05711" w:rsidTr="00CE44EC">
        <w:tc>
          <w:tcPr>
            <w:tcW w:w="1935" w:type="dxa"/>
            <w:vMerge/>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Ruđera Boškovića</w:t>
            </w: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Riječka</w:t>
            </w: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roofErr w:type="spellStart"/>
            <w:r w:rsidRPr="00C05711">
              <w:rPr>
                <w:rFonts w:ascii="Arial" w:hAnsi="Arial" w:cs="Arial"/>
              </w:rPr>
              <w:t>Ciganovići</w:t>
            </w:r>
            <w:proofErr w:type="spellEnd"/>
          </w:p>
        </w:tc>
      </w:tr>
      <w:tr w:rsidR="00CE44EC" w:rsidRPr="00C05711" w:rsidTr="00CE44EC">
        <w:tc>
          <w:tcPr>
            <w:tcW w:w="1935" w:type="dxa"/>
            <w:vMerge/>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Miroslava Krleže</w:t>
            </w: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
        </w:tc>
      </w:tr>
      <w:tr w:rsidR="00CE44EC" w:rsidRPr="00C05711" w:rsidTr="00CE44EC">
        <w:tc>
          <w:tcPr>
            <w:tcW w:w="1935" w:type="dxa"/>
            <w:vMerge/>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Unska kbr. 1-15</w:t>
            </w: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Unska- ostali dijelovi</w:t>
            </w: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
        </w:tc>
      </w:tr>
      <w:tr w:rsidR="00CE44EC" w:rsidRPr="00C05711" w:rsidTr="00CE44EC">
        <w:tc>
          <w:tcPr>
            <w:tcW w:w="1935" w:type="dxa"/>
            <w:vMerge/>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Dravska kbr. 2,4,6</w:t>
            </w: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Dravska ulica –ostali dijelovi</w:t>
            </w:r>
          </w:p>
        </w:tc>
      </w:tr>
      <w:tr w:rsidR="00CE44EC" w:rsidRPr="00C05711" w:rsidTr="00CE44EC">
        <w:tc>
          <w:tcPr>
            <w:tcW w:w="1935" w:type="dxa"/>
            <w:vMerge/>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Zadarska neparnih kbr. 1-19 te parnih kbr. 2-16</w:t>
            </w: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Zadarska kbr. 18-100</w:t>
            </w: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
        </w:tc>
      </w:tr>
      <w:tr w:rsidR="00CE44EC" w:rsidRPr="00C05711" w:rsidTr="00CE44EC">
        <w:tc>
          <w:tcPr>
            <w:tcW w:w="1935" w:type="dxa"/>
            <w:vMerge/>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Velebitska</w:t>
            </w: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
        </w:tc>
      </w:tr>
      <w:tr w:rsidR="00CE44EC" w:rsidRPr="00C05711" w:rsidTr="00CE44EC">
        <w:tc>
          <w:tcPr>
            <w:tcW w:w="1935" w:type="dxa"/>
            <w:vMerge/>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Dinarska</w:t>
            </w: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
        </w:tc>
      </w:tr>
      <w:tr w:rsidR="00CE44EC" w:rsidRPr="00C05711" w:rsidTr="00CE44EC">
        <w:tc>
          <w:tcPr>
            <w:tcW w:w="1935" w:type="dxa"/>
            <w:vMerge/>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Dubrovačka kbr. 2,3,5,7,12,14,16,18</w:t>
            </w: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Dubrovačka ulica- ostali dijelovi</w:t>
            </w:r>
          </w:p>
        </w:tc>
      </w:tr>
      <w:tr w:rsidR="00CE44EC" w:rsidRPr="00C05711" w:rsidTr="00CE44EC">
        <w:tc>
          <w:tcPr>
            <w:tcW w:w="1935" w:type="dxa"/>
            <w:vMerge/>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Dalmatinska od kućnog broja 1-7</w:t>
            </w: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Dalmatinska od kbr. 8-30</w:t>
            </w: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Dalmatinska kbr. 31-40</w:t>
            </w: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Dalmatinska ulica-ostali dijelovi</w:t>
            </w:r>
          </w:p>
        </w:tc>
      </w:tr>
      <w:tr w:rsidR="00CE44EC" w:rsidRPr="00C05711" w:rsidTr="00CE44EC">
        <w:tc>
          <w:tcPr>
            <w:tcW w:w="1935" w:type="dxa"/>
            <w:vMerge/>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Školska</w:t>
            </w: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
        </w:tc>
      </w:tr>
      <w:tr w:rsidR="00CE44EC" w:rsidRPr="00C05711" w:rsidTr="00CE44EC">
        <w:tc>
          <w:tcPr>
            <w:tcW w:w="1935" w:type="dxa"/>
            <w:vMerge/>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r w:rsidRPr="00C05711">
              <w:rPr>
                <w:rFonts w:ascii="Arial" w:hAnsi="Arial" w:cs="Arial"/>
              </w:rPr>
              <w:t>Vukovarska</w:t>
            </w: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
        </w:tc>
        <w:tc>
          <w:tcPr>
            <w:tcW w:w="0" w:type="auto"/>
            <w:shd w:val="clear" w:color="auto" w:fill="auto"/>
          </w:tcPr>
          <w:p w:rsidR="00CE44EC" w:rsidRPr="00C05711" w:rsidRDefault="00CE44EC" w:rsidP="00CE44EC">
            <w:pPr>
              <w:rPr>
                <w:rFonts w:ascii="Arial" w:hAnsi="Arial" w:cs="Arial"/>
              </w:rPr>
            </w:pPr>
          </w:p>
        </w:tc>
      </w:tr>
      <w:tr w:rsidR="00CE44EC" w:rsidRPr="00C05711" w:rsidTr="00CE44EC">
        <w:tc>
          <w:tcPr>
            <w:tcW w:w="1935" w:type="dxa"/>
            <w:vMerge/>
            <w:tcBorders>
              <w:bottom w:val="single" w:sz="4" w:space="0" w:color="auto"/>
            </w:tcBorders>
            <w:shd w:val="clear" w:color="auto" w:fill="auto"/>
          </w:tcPr>
          <w:p w:rsidR="00CE44EC" w:rsidRPr="00C05711" w:rsidRDefault="00CE44EC" w:rsidP="00CE44EC">
            <w:pPr>
              <w:rPr>
                <w:rFonts w:ascii="Arial" w:hAnsi="Arial" w:cs="Arial"/>
              </w:rPr>
            </w:pPr>
          </w:p>
        </w:tc>
        <w:tc>
          <w:tcPr>
            <w:tcW w:w="0" w:type="auto"/>
            <w:tcBorders>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Park Nikole Tesle</w:t>
            </w:r>
          </w:p>
        </w:tc>
        <w:tc>
          <w:tcPr>
            <w:tcW w:w="0" w:type="auto"/>
            <w:tcBorders>
              <w:bottom w:val="single" w:sz="4" w:space="0" w:color="auto"/>
            </w:tcBorders>
            <w:shd w:val="clear" w:color="auto" w:fill="auto"/>
          </w:tcPr>
          <w:p w:rsidR="00CE44EC" w:rsidRPr="00C05711" w:rsidRDefault="00CE44EC" w:rsidP="00CE44EC">
            <w:pPr>
              <w:rPr>
                <w:rFonts w:ascii="Arial" w:hAnsi="Arial" w:cs="Arial"/>
              </w:rPr>
            </w:pPr>
          </w:p>
        </w:tc>
        <w:tc>
          <w:tcPr>
            <w:tcW w:w="0" w:type="auto"/>
            <w:tcBorders>
              <w:bottom w:val="single" w:sz="4" w:space="0" w:color="auto"/>
            </w:tcBorders>
            <w:shd w:val="clear" w:color="auto" w:fill="auto"/>
          </w:tcPr>
          <w:p w:rsidR="00CE44EC" w:rsidRPr="00C05711" w:rsidRDefault="00CE44EC" w:rsidP="00CE44EC">
            <w:pPr>
              <w:rPr>
                <w:rFonts w:ascii="Arial" w:hAnsi="Arial" w:cs="Arial"/>
              </w:rPr>
            </w:pPr>
          </w:p>
        </w:tc>
        <w:tc>
          <w:tcPr>
            <w:tcW w:w="0" w:type="auto"/>
            <w:tcBorders>
              <w:bottom w:val="single" w:sz="4" w:space="0" w:color="auto"/>
            </w:tcBorders>
            <w:shd w:val="clear" w:color="auto" w:fill="auto"/>
          </w:tcPr>
          <w:p w:rsidR="00CE44EC" w:rsidRPr="00C05711" w:rsidRDefault="00CE44EC" w:rsidP="00CE44EC">
            <w:pPr>
              <w:rPr>
                <w:rFonts w:ascii="Arial" w:hAnsi="Arial" w:cs="Arial"/>
              </w:rPr>
            </w:pPr>
          </w:p>
        </w:tc>
      </w:tr>
      <w:tr w:rsidR="00CE44EC" w:rsidRPr="00C05711" w:rsidTr="00CE44EC">
        <w:tc>
          <w:tcPr>
            <w:tcW w:w="1935" w:type="dxa"/>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BRUVNO</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Cijelo naselje</w:t>
            </w:r>
          </w:p>
        </w:tc>
      </w:tr>
      <w:tr w:rsidR="00CE44EC" w:rsidRPr="00C05711" w:rsidTr="00CE44EC">
        <w:tc>
          <w:tcPr>
            <w:tcW w:w="1935" w:type="dxa"/>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DERINGAJ</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Cijelo naselje</w:t>
            </w:r>
          </w:p>
        </w:tc>
      </w:tr>
      <w:tr w:rsidR="00CE44EC" w:rsidRPr="00C05711" w:rsidTr="00CE44EC">
        <w:tc>
          <w:tcPr>
            <w:tcW w:w="1935" w:type="dxa"/>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GRAB</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Cijelo naselje</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r>
      <w:tr w:rsidR="00CE44EC" w:rsidRPr="00C05711" w:rsidTr="00CE44EC">
        <w:tc>
          <w:tcPr>
            <w:tcW w:w="1935" w:type="dxa"/>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KIJANI</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Cijelo naselje</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r>
      <w:tr w:rsidR="00CE44EC" w:rsidRPr="00C05711" w:rsidTr="00CE44EC">
        <w:tc>
          <w:tcPr>
            <w:tcW w:w="1935" w:type="dxa"/>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KUNOVAC KUPIROVAČKI</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Cijelo naselje</w:t>
            </w:r>
          </w:p>
        </w:tc>
      </w:tr>
      <w:tr w:rsidR="00CE44EC" w:rsidRPr="00C05711" w:rsidTr="00CE44EC">
        <w:trPr>
          <w:trHeight w:val="229"/>
        </w:trPr>
        <w:tc>
          <w:tcPr>
            <w:tcW w:w="1935" w:type="dxa"/>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KUPIROVO</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Cijelo naselje</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r>
      <w:tr w:rsidR="00CE44EC" w:rsidRPr="00C05711" w:rsidTr="00CE44EC">
        <w:tc>
          <w:tcPr>
            <w:tcW w:w="1935" w:type="dxa"/>
            <w:tcBorders>
              <w:top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MAZIN</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 xml:space="preserve">Cijelo naselje </w:t>
            </w:r>
          </w:p>
        </w:tc>
      </w:tr>
      <w:tr w:rsidR="00CE44EC" w:rsidRPr="00C05711" w:rsidTr="00CE44EC">
        <w:tc>
          <w:tcPr>
            <w:tcW w:w="1935" w:type="dxa"/>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NETEKA</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Cijelo naselje</w:t>
            </w:r>
          </w:p>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r>
      <w:tr w:rsidR="00CE44EC" w:rsidRPr="00C05711" w:rsidTr="00CE44EC">
        <w:tc>
          <w:tcPr>
            <w:tcW w:w="1935" w:type="dxa"/>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OSREDCI</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Cijelo naselje</w:t>
            </w:r>
          </w:p>
        </w:tc>
      </w:tr>
      <w:tr w:rsidR="00CE44EC" w:rsidRPr="00C05711" w:rsidTr="00CE44EC">
        <w:tc>
          <w:tcPr>
            <w:tcW w:w="1935" w:type="dxa"/>
            <w:tcBorders>
              <w:top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OTRIĆ</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Cijelo naselje</w:t>
            </w:r>
          </w:p>
        </w:tc>
      </w:tr>
      <w:tr w:rsidR="00CE44EC" w:rsidRPr="00C05711" w:rsidTr="00CE44EC">
        <w:tc>
          <w:tcPr>
            <w:tcW w:w="1935" w:type="dxa"/>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RUDOPOLJE BRUVANJSKO</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Cijelo naselje</w:t>
            </w:r>
          </w:p>
        </w:tc>
      </w:tr>
      <w:tr w:rsidR="00CE44EC" w:rsidRPr="00C05711" w:rsidTr="00CE44EC">
        <w:tc>
          <w:tcPr>
            <w:tcW w:w="1935" w:type="dxa"/>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 xml:space="preserve">DONJA SUVAJA </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Ostali dijelovi naselja</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Kbr. 1-23</w:t>
            </w:r>
          </w:p>
        </w:tc>
      </w:tr>
      <w:tr w:rsidR="00CE44EC" w:rsidRPr="00C05711" w:rsidTr="00CE44EC">
        <w:tc>
          <w:tcPr>
            <w:tcW w:w="1935" w:type="dxa"/>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TOMINGAJ</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Cijelo naselje</w:t>
            </w:r>
          </w:p>
        </w:tc>
      </w:tr>
      <w:tr w:rsidR="00CE44EC" w:rsidRPr="00C05711" w:rsidTr="00CE44EC">
        <w:tc>
          <w:tcPr>
            <w:tcW w:w="1935" w:type="dxa"/>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VELIKA POPINA</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Cijelo naselje</w:t>
            </w:r>
          </w:p>
        </w:tc>
      </w:tr>
      <w:tr w:rsidR="00CE44EC" w:rsidRPr="00C05711" w:rsidTr="00CE44EC">
        <w:tc>
          <w:tcPr>
            <w:tcW w:w="1935" w:type="dxa"/>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ZRMANJA</w:t>
            </w: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bottom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Cijelo naselje</w:t>
            </w:r>
          </w:p>
        </w:tc>
      </w:tr>
      <w:tr w:rsidR="00CE44EC" w:rsidRPr="00C05711" w:rsidTr="00CE44EC">
        <w:tc>
          <w:tcPr>
            <w:tcW w:w="1935" w:type="dxa"/>
            <w:tcBorders>
              <w:top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ZRMANJA VRELO</w:t>
            </w:r>
          </w:p>
        </w:tc>
        <w:tc>
          <w:tcPr>
            <w:tcW w:w="0" w:type="auto"/>
            <w:tcBorders>
              <w:top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tcBorders>
            <w:shd w:val="clear" w:color="auto" w:fill="auto"/>
          </w:tcPr>
          <w:p w:rsidR="00CE44EC" w:rsidRPr="00C05711" w:rsidRDefault="00CE44EC" w:rsidP="00CE44EC">
            <w:pPr>
              <w:rPr>
                <w:rFonts w:ascii="Arial" w:hAnsi="Arial" w:cs="Arial"/>
              </w:rPr>
            </w:pPr>
          </w:p>
        </w:tc>
        <w:tc>
          <w:tcPr>
            <w:tcW w:w="0" w:type="auto"/>
            <w:tcBorders>
              <w:top w:val="single" w:sz="4" w:space="0" w:color="auto"/>
            </w:tcBorders>
            <w:shd w:val="clear" w:color="auto" w:fill="auto"/>
          </w:tcPr>
          <w:p w:rsidR="00CE44EC" w:rsidRPr="00C05711" w:rsidRDefault="00CE44EC" w:rsidP="00CE44EC">
            <w:pPr>
              <w:rPr>
                <w:rFonts w:ascii="Arial" w:hAnsi="Arial" w:cs="Arial"/>
              </w:rPr>
            </w:pPr>
            <w:r w:rsidRPr="00C05711">
              <w:rPr>
                <w:rFonts w:ascii="Arial" w:hAnsi="Arial" w:cs="Arial"/>
              </w:rPr>
              <w:t>Cijelo naselje</w:t>
            </w:r>
          </w:p>
        </w:tc>
      </w:tr>
    </w:tbl>
    <w:p w:rsidR="00CE44EC" w:rsidRPr="004D6A59" w:rsidRDefault="00CE44EC" w:rsidP="00CE44EC">
      <w:pPr>
        <w:jc w:val="both"/>
        <w:rPr>
          <w:lang w:eastAsia="hr-HR"/>
        </w:rPr>
      </w:pPr>
      <w:r w:rsidRPr="004D6A59">
        <w:rPr>
          <w:lang w:eastAsia="hr-HR"/>
        </w:rPr>
        <w:t> </w:t>
      </w:r>
    </w:p>
    <w:p w:rsidR="00CE44EC" w:rsidRDefault="00CE44EC" w:rsidP="00CE44EC">
      <w:pPr>
        <w:rPr>
          <w:b/>
          <w:color w:val="538135"/>
          <w:lang w:eastAsia="hr-HR"/>
        </w:rPr>
      </w:pPr>
    </w:p>
    <w:p w:rsidR="00CE44EC" w:rsidRPr="0039277D" w:rsidRDefault="00CE44EC" w:rsidP="00CE44EC">
      <w:pPr>
        <w:jc w:val="center"/>
        <w:rPr>
          <w:rFonts w:ascii="Arial" w:hAnsi="Arial" w:cs="Arial"/>
          <w:b/>
          <w:lang w:eastAsia="hr-HR"/>
        </w:rPr>
      </w:pPr>
      <w:r>
        <w:rPr>
          <w:rFonts w:ascii="Arial" w:hAnsi="Arial" w:cs="Arial"/>
          <w:b/>
          <w:lang w:eastAsia="hr-HR"/>
        </w:rPr>
        <w:t>Članak 7</w:t>
      </w:r>
      <w:r w:rsidRPr="0039277D">
        <w:rPr>
          <w:rFonts w:ascii="Arial" w:hAnsi="Arial" w:cs="Arial"/>
          <w:b/>
          <w:lang w:eastAsia="hr-HR"/>
        </w:rPr>
        <w:t xml:space="preserve">. </w:t>
      </w:r>
    </w:p>
    <w:p w:rsidR="00CE44EC" w:rsidRDefault="00CE44EC" w:rsidP="00CE44EC">
      <w:pPr>
        <w:rPr>
          <w:b/>
          <w:color w:val="538135"/>
          <w:lang w:eastAsia="hr-HR"/>
        </w:rPr>
      </w:pPr>
    </w:p>
    <w:p w:rsidR="00CE44EC" w:rsidRPr="008A37B5" w:rsidRDefault="00CE44EC" w:rsidP="00CE44EC">
      <w:pPr>
        <w:spacing w:after="160" w:line="259" w:lineRule="auto"/>
        <w:ind w:left="720"/>
        <w:rPr>
          <w:rFonts w:ascii="Arial" w:hAnsi="Arial" w:cs="Arial"/>
        </w:rPr>
      </w:pPr>
      <w:r w:rsidRPr="008A37B5">
        <w:rPr>
          <w:rFonts w:ascii="Arial" w:hAnsi="Arial" w:cs="Arial"/>
        </w:rPr>
        <w:t>Koeficijenti zona (</w:t>
      </w:r>
      <w:proofErr w:type="spellStart"/>
      <w:r w:rsidRPr="008A37B5">
        <w:rPr>
          <w:rFonts w:ascii="Arial" w:hAnsi="Arial" w:cs="Arial"/>
        </w:rPr>
        <w:t>Kz</w:t>
      </w:r>
      <w:proofErr w:type="spellEnd"/>
      <w:r w:rsidRPr="008A37B5">
        <w:rPr>
          <w:rFonts w:ascii="Arial" w:hAnsi="Arial" w:cs="Arial"/>
        </w:rPr>
        <w:t>) iznose:</w:t>
      </w:r>
    </w:p>
    <w:p w:rsidR="00CE44EC" w:rsidRPr="008A37B5" w:rsidRDefault="00CE44EC" w:rsidP="00CE44EC">
      <w:pPr>
        <w:rPr>
          <w:rFonts w:ascii="Arial" w:hAnsi="Arial" w:cs="Arial"/>
        </w:rPr>
      </w:pPr>
    </w:p>
    <w:p w:rsidR="00CE44EC" w:rsidRPr="00C05711" w:rsidRDefault="00CE44EC" w:rsidP="00DD46B8">
      <w:pPr>
        <w:pStyle w:val="ListParagraph"/>
        <w:numPr>
          <w:ilvl w:val="0"/>
          <w:numId w:val="14"/>
        </w:numPr>
        <w:spacing w:after="160" w:line="259" w:lineRule="auto"/>
        <w:rPr>
          <w:rFonts w:ascii="Arial" w:hAnsi="Arial" w:cs="Arial"/>
        </w:rPr>
      </w:pPr>
      <w:r w:rsidRPr="00C05711">
        <w:rPr>
          <w:rFonts w:ascii="Arial" w:hAnsi="Arial" w:cs="Arial"/>
        </w:rPr>
        <w:t>Prva zona  ………………………………..1,00</w:t>
      </w:r>
    </w:p>
    <w:p w:rsidR="00CE44EC" w:rsidRPr="00C05711" w:rsidRDefault="00CE44EC" w:rsidP="00DD46B8">
      <w:pPr>
        <w:pStyle w:val="ListParagraph"/>
        <w:numPr>
          <w:ilvl w:val="0"/>
          <w:numId w:val="14"/>
        </w:numPr>
        <w:spacing w:after="160" w:line="259" w:lineRule="auto"/>
        <w:rPr>
          <w:rFonts w:ascii="Arial" w:hAnsi="Arial" w:cs="Arial"/>
        </w:rPr>
      </w:pPr>
      <w:r w:rsidRPr="00C05711">
        <w:rPr>
          <w:rFonts w:ascii="Arial" w:hAnsi="Arial" w:cs="Arial"/>
        </w:rPr>
        <w:t>Druga zona ...................…………………0,70</w:t>
      </w:r>
    </w:p>
    <w:p w:rsidR="00CE44EC" w:rsidRPr="00C05711" w:rsidRDefault="00CE44EC" w:rsidP="00DD46B8">
      <w:pPr>
        <w:pStyle w:val="ListParagraph"/>
        <w:numPr>
          <w:ilvl w:val="0"/>
          <w:numId w:val="14"/>
        </w:numPr>
        <w:spacing w:after="160" w:line="259" w:lineRule="auto"/>
        <w:rPr>
          <w:rFonts w:ascii="Arial" w:hAnsi="Arial" w:cs="Arial"/>
        </w:rPr>
      </w:pPr>
      <w:r w:rsidRPr="00C05711">
        <w:rPr>
          <w:rFonts w:ascii="Arial" w:hAnsi="Arial" w:cs="Arial"/>
        </w:rPr>
        <w:t>Treća zona …</w:t>
      </w:r>
      <w:r w:rsidRPr="00C05711">
        <w:rPr>
          <w:rFonts w:ascii="Arial" w:hAnsi="Arial" w:cs="Arial"/>
          <w:sz w:val="8"/>
          <w:szCs w:val="8"/>
        </w:rPr>
        <w:t>..</w:t>
      </w:r>
      <w:r w:rsidRPr="00C05711">
        <w:rPr>
          <w:rFonts w:ascii="Arial" w:hAnsi="Arial" w:cs="Arial"/>
        </w:rPr>
        <w:t>……… ……………………0,40</w:t>
      </w:r>
    </w:p>
    <w:p w:rsidR="00CE44EC" w:rsidRPr="00C05711" w:rsidRDefault="00CE44EC" w:rsidP="00DD46B8">
      <w:pPr>
        <w:pStyle w:val="ListParagraph"/>
        <w:numPr>
          <w:ilvl w:val="0"/>
          <w:numId w:val="14"/>
        </w:numPr>
        <w:spacing w:after="160" w:line="259" w:lineRule="auto"/>
        <w:rPr>
          <w:rFonts w:ascii="Arial" w:hAnsi="Arial" w:cs="Arial"/>
        </w:rPr>
      </w:pPr>
      <w:r w:rsidRPr="00C05711">
        <w:rPr>
          <w:rFonts w:ascii="Arial" w:hAnsi="Arial" w:cs="Arial"/>
        </w:rPr>
        <w:t>Četvrta zona…...………………………….0,10</w:t>
      </w:r>
    </w:p>
    <w:p w:rsidR="00CE44EC" w:rsidRPr="004D6A59" w:rsidRDefault="00CE44EC" w:rsidP="00CE44EC">
      <w:pPr>
        <w:rPr>
          <w:b/>
          <w:color w:val="538135"/>
          <w:lang w:eastAsia="hr-HR"/>
        </w:rPr>
      </w:pPr>
    </w:p>
    <w:p w:rsidR="00CE44EC" w:rsidRPr="00964D12" w:rsidRDefault="00CE44EC" w:rsidP="00CE44EC">
      <w:pPr>
        <w:jc w:val="center"/>
        <w:rPr>
          <w:rFonts w:ascii="Arial" w:hAnsi="Arial" w:cs="Arial"/>
          <w:b/>
          <w:lang w:eastAsia="hr-HR"/>
        </w:rPr>
      </w:pPr>
      <w:r w:rsidRPr="00964D12">
        <w:rPr>
          <w:rFonts w:ascii="Arial" w:hAnsi="Arial" w:cs="Arial"/>
          <w:b/>
          <w:lang w:eastAsia="hr-HR"/>
        </w:rPr>
        <w:lastRenderedPageBreak/>
        <w:t>Članak 8.</w:t>
      </w:r>
    </w:p>
    <w:p w:rsidR="00CE44EC" w:rsidRPr="00964D12" w:rsidRDefault="00CE44EC" w:rsidP="00CE44EC">
      <w:pPr>
        <w:jc w:val="both"/>
        <w:rPr>
          <w:rFonts w:ascii="Arial" w:hAnsi="Arial" w:cs="Arial"/>
          <w:color w:val="538135"/>
          <w:lang w:eastAsia="hr-HR"/>
        </w:rPr>
      </w:pPr>
    </w:p>
    <w:p w:rsidR="00CE44EC" w:rsidRPr="00964D12" w:rsidRDefault="00CE44EC" w:rsidP="00CE44EC">
      <w:pPr>
        <w:spacing w:after="135"/>
        <w:ind w:firstLine="708"/>
        <w:rPr>
          <w:rFonts w:ascii="Arial" w:hAnsi="Arial" w:cs="Arial"/>
        </w:rPr>
      </w:pPr>
      <w:r w:rsidRPr="00964D12">
        <w:rPr>
          <w:rFonts w:ascii="Arial" w:hAnsi="Arial" w:cs="Arial"/>
        </w:rPr>
        <w:t>Koeficijent</w:t>
      </w:r>
      <w:r>
        <w:rPr>
          <w:rFonts w:ascii="Arial" w:hAnsi="Arial" w:cs="Arial"/>
        </w:rPr>
        <w:t>i</w:t>
      </w:r>
      <w:r w:rsidRPr="00964D12">
        <w:rPr>
          <w:rFonts w:ascii="Arial" w:hAnsi="Arial" w:cs="Arial"/>
        </w:rPr>
        <w:t xml:space="preserve"> namjene (Kn) ovisno o vrsti nekretnine i dj</w:t>
      </w:r>
      <w:r>
        <w:rPr>
          <w:rFonts w:ascii="Arial" w:hAnsi="Arial" w:cs="Arial"/>
        </w:rPr>
        <w:t>elatnosti koja se obavlja iznose</w:t>
      </w:r>
      <w:r w:rsidRPr="00964D12">
        <w:rPr>
          <w:rFonts w:ascii="Arial" w:hAnsi="Arial" w:cs="Arial"/>
        </w:rPr>
        <w:t xml:space="preserve"> za:</w:t>
      </w:r>
    </w:p>
    <w:p w:rsidR="00CE44EC" w:rsidRPr="00443E43" w:rsidRDefault="00CE44EC" w:rsidP="00DD46B8">
      <w:pPr>
        <w:numPr>
          <w:ilvl w:val="0"/>
          <w:numId w:val="15"/>
        </w:numPr>
        <w:spacing w:after="135"/>
        <w:rPr>
          <w:rFonts w:ascii="Arial" w:hAnsi="Arial" w:cs="Arial"/>
        </w:rPr>
      </w:pPr>
      <w:r w:rsidRPr="00443E43">
        <w:rPr>
          <w:rFonts w:ascii="Arial" w:hAnsi="Arial" w:cs="Arial"/>
        </w:rPr>
        <w:t>stambeni prostor …………………………………………………………..</w:t>
      </w:r>
      <w:r>
        <w:rPr>
          <w:rFonts w:ascii="Arial" w:hAnsi="Arial" w:cs="Arial"/>
        </w:rPr>
        <w:t xml:space="preserve"> </w:t>
      </w:r>
      <w:r w:rsidRPr="00443E43">
        <w:rPr>
          <w:rFonts w:ascii="Arial" w:hAnsi="Arial" w:cs="Arial"/>
        </w:rPr>
        <w:t>1,00</w:t>
      </w:r>
    </w:p>
    <w:p w:rsidR="00CE44EC" w:rsidRPr="00443E43" w:rsidRDefault="00CE44EC" w:rsidP="00DD46B8">
      <w:pPr>
        <w:numPr>
          <w:ilvl w:val="0"/>
          <w:numId w:val="15"/>
        </w:numPr>
        <w:spacing w:after="135"/>
        <w:rPr>
          <w:rFonts w:ascii="Arial" w:hAnsi="Arial" w:cs="Arial"/>
        </w:rPr>
      </w:pPr>
      <w:r w:rsidRPr="00443E43">
        <w:rPr>
          <w:rFonts w:ascii="Arial" w:hAnsi="Arial" w:cs="Arial"/>
        </w:rPr>
        <w:t>stambeni i poslovni prostor koji koriste neprofitne udruge građana …</w:t>
      </w:r>
      <w:r>
        <w:rPr>
          <w:rFonts w:ascii="Arial" w:hAnsi="Arial" w:cs="Arial"/>
        </w:rPr>
        <w:t xml:space="preserve"> </w:t>
      </w:r>
      <w:r w:rsidRPr="00443E43">
        <w:rPr>
          <w:rFonts w:ascii="Arial" w:hAnsi="Arial" w:cs="Arial"/>
        </w:rPr>
        <w:t>1,00</w:t>
      </w:r>
    </w:p>
    <w:p w:rsidR="00CE44EC" w:rsidRPr="00443E43" w:rsidRDefault="00CE44EC" w:rsidP="00DD46B8">
      <w:pPr>
        <w:numPr>
          <w:ilvl w:val="0"/>
          <w:numId w:val="15"/>
        </w:numPr>
        <w:spacing w:after="135"/>
        <w:rPr>
          <w:rFonts w:ascii="Arial" w:hAnsi="Arial" w:cs="Arial"/>
        </w:rPr>
      </w:pPr>
      <w:r w:rsidRPr="00443E43">
        <w:rPr>
          <w:rFonts w:ascii="Arial" w:hAnsi="Arial" w:cs="Arial"/>
        </w:rPr>
        <w:t>garažni prostor……………………………………………………………..</w:t>
      </w:r>
      <w:r>
        <w:rPr>
          <w:rFonts w:ascii="Arial" w:hAnsi="Arial" w:cs="Arial"/>
        </w:rPr>
        <w:t xml:space="preserve"> </w:t>
      </w:r>
      <w:r w:rsidRPr="00443E43">
        <w:rPr>
          <w:rFonts w:ascii="Arial" w:hAnsi="Arial" w:cs="Arial"/>
        </w:rPr>
        <w:t>1,00</w:t>
      </w:r>
    </w:p>
    <w:p w:rsidR="00CE44EC" w:rsidRPr="00C05711" w:rsidRDefault="00CE44EC" w:rsidP="00DD46B8">
      <w:pPr>
        <w:numPr>
          <w:ilvl w:val="0"/>
          <w:numId w:val="15"/>
        </w:numPr>
        <w:jc w:val="both"/>
        <w:rPr>
          <w:rFonts w:ascii="Arial" w:hAnsi="Arial" w:cs="Arial"/>
        </w:rPr>
      </w:pPr>
      <w:r w:rsidRPr="00C05711">
        <w:rPr>
          <w:rFonts w:ascii="Arial" w:hAnsi="Arial" w:cs="Arial"/>
        </w:rPr>
        <w:t>poslovni prostor koji služi za proizvodne djelatnosti ........................... 4,00</w:t>
      </w:r>
    </w:p>
    <w:p w:rsidR="00CE44EC" w:rsidRPr="00C05711" w:rsidRDefault="00CE44EC" w:rsidP="00DD46B8">
      <w:pPr>
        <w:numPr>
          <w:ilvl w:val="0"/>
          <w:numId w:val="15"/>
        </w:numPr>
        <w:jc w:val="both"/>
        <w:rPr>
          <w:rFonts w:ascii="Arial" w:hAnsi="Arial" w:cs="Arial"/>
        </w:rPr>
      </w:pPr>
      <w:r w:rsidRPr="00C05711">
        <w:rPr>
          <w:rFonts w:ascii="Arial" w:hAnsi="Arial" w:cs="Arial"/>
        </w:rPr>
        <w:t>poslovni prostor koji služi za djelatnosti koje nisu proizvodne</w:t>
      </w:r>
    </w:p>
    <w:p w:rsidR="00CE44EC" w:rsidRPr="00C05711" w:rsidRDefault="00CE44EC" w:rsidP="00CE44EC">
      <w:pPr>
        <w:ind w:left="1068"/>
        <w:jc w:val="both"/>
        <w:rPr>
          <w:rFonts w:ascii="Arial" w:hAnsi="Arial" w:cs="Arial"/>
        </w:rPr>
      </w:pPr>
      <w:r w:rsidRPr="00C05711">
        <w:rPr>
          <w:rFonts w:ascii="Arial" w:hAnsi="Arial" w:cs="Arial"/>
        </w:rPr>
        <w:t>a) ugostiteljske i turističke djelatnosti .................................................. 3,00</w:t>
      </w:r>
    </w:p>
    <w:p w:rsidR="00CE44EC" w:rsidRPr="00C05711" w:rsidRDefault="00CE44EC" w:rsidP="00CE44EC">
      <w:pPr>
        <w:ind w:left="1068"/>
        <w:jc w:val="both"/>
        <w:rPr>
          <w:rFonts w:ascii="Arial" w:hAnsi="Arial" w:cs="Arial"/>
        </w:rPr>
      </w:pPr>
      <w:r w:rsidRPr="00C05711">
        <w:rPr>
          <w:rFonts w:ascii="Arial" w:hAnsi="Arial" w:cs="Arial"/>
        </w:rPr>
        <w:t>b) poslovni prostor za obrtničke usluge i zanate ................................. 3,00</w:t>
      </w:r>
    </w:p>
    <w:p w:rsidR="00CE44EC" w:rsidRPr="00C05711" w:rsidRDefault="00CE44EC" w:rsidP="00CE44EC">
      <w:pPr>
        <w:ind w:left="1068"/>
        <w:jc w:val="both"/>
        <w:rPr>
          <w:rFonts w:ascii="Arial" w:hAnsi="Arial" w:cs="Arial"/>
        </w:rPr>
      </w:pPr>
      <w:r w:rsidRPr="00C05711">
        <w:rPr>
          <w:rFonts w:ascii="Arial" w:hAnsi="Arial" w:cs="Arial"/>
        </w:rPr>
        <w:t>c) ostale djelatnosti koje nisu proizvodne, a nisu pod a) ili b).............. 5,00</w:t>
      </w:r>
    </w:p>
    <w:p w:rsidR="00CE44EC" w:rsidRPr="00C05711" w:rsidRDefault="00CE44EC" w:rsidP="00CE44EC">
      <w:pPr>
        <w:pStyle w:val="NoSpacing"/>
        <w:ind w:left="708"/>
        <w:rPr>
          <w:rFonts w:ascii="Arial" w:hAnsi="Arial" w:cs="Arial"/>
          <w:sz w:val="24"/>
          <w:szCs w:val="24"/>
        </w:rPr>
      </w:pPr>
      <w:r w:rsidRPr="00C05711">
        <w:rPr>
          <w:rFonts w:ascii="Arial" w:hAnsi="Arial" w:cs="Arial"/>
          <w:sz w:val="24"/>
          <w:szCs w:val="24"/>
        </w:rPr>
        <w:t xml:space="preserve">6.  građevinsko zemljište koje služi obavljanju poslovne djelatnosti 10% </w:t>
      </w:r>
    </w:p>
    <w:p w:rsidR="00CE44EC" w:rsidRPr="00C05711" w:rsidRDefault="00CE44EC" w:rsidP="00CE44EC">
      <w:pPr>
        <w:pStyle w:val="NoSpacing"/>
        <w:ind w:left="708"/>
        <w:rPr>
          <w:rFonts w:ascii="Arial" w:hAnsi="Arial" w:cs="Arial"/>
          <w:sz w:val="24"/>
          <w:szCs w:val="24"/>
        </w:rPr>
      </w:pPr>
      <w:r w:rsidRPr="00C05711">
        <w:rPr>
          <w:rFonts w:ascii="Arial" w:hAnsi="Arial" w:cs="Arial"/>
          <w:sz w:val="24"/>
          <w:szCs w:val="24"/>
        </w:rPr>
        <w:t xml:space="preserve">     koeficijenta namjene koji je određen za poslovni prostor.</w:t>
      </w:r>
    </w:p>
    <w:p w:rsidR="00CE44EC" w:rsidRPr="00707093" w:rsidRDefault="00CE44EC" w:rsidP="00CE44EC">
      <w:pPr>
        <w:pStyle w:val="NoSpacing"/>
        <w:ind w:firstLine="708"/>
        <w:rPr>
          <w:rFonts w:ascii="Arial" w:hAnsi="Arial" w:cs="Arial"/>
          <w:sz w:val="24"/>
          <w:szCs w:val="24"/>
        </w:rPr>
      </w:pPr>
      <w:r>
        <w:rPr>
          <w:rFonts w:ascii="Arial" w:hAnsi="Arial" w:cs="Arial"/>
          <w:sz w:val="24"/>
          <w:szCs w:val="24"/>
        </w:rPr>
        <w:t>7</w:t>
      </w:r>
      <w:r w:rsidRPr="00707093">
        <w:rPr>
          <w:rFonts w:ascii="Arial" w:hAnsi="Arial" w:cs="Arial"/>
          <w:sz w:val="24"/>
          <w:szCs w:val="24"/>
        </w:rPr>
        <w:t>.  neizgrađeno građevinsko zemljište…………………………………..…0,05</w:t>
      </w:r>
    </w:p>
    <w:p w:rsidR="00CE44EC" w:rsidRPr="00443E43" w:rsidRDefault="00CE44EC" w:rsidP="00CE44EC">
      <w:pPr>
        <w:ind w:left="3540"/>
        <w:rPr>
          <w:rFonts w:ascii="Arial" w:hAnsi="Arial" w:cs="Arial"/>
          <w:color w:val="000000"/>
          <w:lang w:eastAsia="hr-HR"/>
        </w:rPr>
      </w:pPr>
    </w:p>
    <w:p w:rsidR="00CE44EC" w:rsidRPr="00935FF4" w:rsidRDefault="00CE44EC" w:rsidP="00CE44EC">
      <w:pPr>
        <w:ind w:left="3540"/>
        <w:jc w:val="both"/>
        <w:rPr>
          <w:rFonts w:ascii="Arial" w:hAnsi="Arial" w:cs="Arial"/>
          <w:b/>
          <w:color w:val="000000"/>
          <w:lang w:eastAsia="hr-HR"/>
        </w:rPr>
      </w:pPr>
      <w:r w:rsidRPr="00935FF4">
        <w:rPr>
          <w:rFonts w:ascii="Arial" w:hAnsi="Arial" w:cs="Arial"/>
          <w:b/>
          <w:color w:val="000000"/>
          <w:lang w:eastAsia="hr-HR"/>
        </w:rPr>
        <w:t xml:space="preserve">        Članak 9.</w:t>
      </w:r>
    </w:p>
    <w:p w:rsidR="00CE44EC" w:rsidRDefault="00CE44EC" w:rsidP="00CE44EC">
      <w:pPr>
        <w:ind w:left="3540"/>
        <w:jc w:val="both"/>
        <w:rPr>
          <w:b/>
          <w:color w:val="000000"/>
          <w:lang w:eastAsia="hr-HR"/>
        </w:rPr>
      </w:pPr>
    </w:p>
    <w:p w:rsidR="00CE44EC" w:rsidRPr="008A37B5" w:rsidRDefault="00CE44EC" w:rsidP="00CE44EC">
      <w:pPr>
        <w:spacing w:after="135"/>
        <w:ind w:firstLine="360"/>
        <w:jc w:val="both"/>
        <w:rPr>
          <w:rFonts w:ascii="Arial" w:hAnsi="Arial" w:cs="Arial"/>
        </w:rPr>
      </w:pPr>
      <w:r w:rsidRPr="008A37B5">
        <w:rPr>
          <w:rFonts w:ascii="Arial" w:hAnsi="Arial" w:cs="Arial"/>
        </w:rPr>
        <w:t>Za poslovni prostor i građevinsko zemljište koje služi obavljanju poslovne djelatnosti, kad se poslovna djelatnost ne obavlja više od šest mjeseci u kalendarskoj godini, koeficijent namjene umanjuje se za 50%, ali ne može biti manji od koeficijenta namjene za stambeni prostor odnosno za neizgrađeno građevinsko zemljište.</w:t>
      </w:r>
    </w:p>
    <w:p w:rsidR="00CE44EC" w:rsidRPr="008A37B5" w:rsidRDefault="00CE44EC" w:rsidP="00CE44EC">
      <w:pPr>
        <w:spacing w:after="135"/>
        <w:ind w:firstLine="360"/>
        <w:jc w:val="both"/>
        <w:rPr>
          <w:rFonts w:ascii="Arial" w:hAnsi="Arial" w:cs="Arial"/>
        </w:rPr>
      </w:pPr>
      <w:r w:rsidRPr="008A37B5">
        <w:rPr>
          <w:rFonts w:ascii="Arial" w:hAnsi="Arial" w:cs="Arial"/>
        </w:rPr>
        <w:t xml:space="preserve">Za hotele, apartmanska naselja i kampove visina godišnje komunalne naknade ne može biti veća od 1,5 % ukupnog godišnjeg prihoda iz prethodne godine, ostvarenog u hotelima, apartmanskim naseljima i kampovima koji se nalaze na području </w:t>
      </w:r>
      <w:r>
        <w:rPr>
          <w:rFonts w:ascii="Arial" w:hAnsi="Arial" w:cs="Arial"/>
        </w:rPr>
        <w:t>Općine Gračac</w:t>
      </w:r>
      <w:r w:rsidRPr="008A37B5">
        <w:rPr>
          <w:rFonts w:ascii="Arial" w:hAnsi="Arial" w:cs="Arial"/>
        </w:rPr>
        <w:t>.</w:t>
      </w:r>
    </w:p>
    <w:p w:rsidR="00CE44EC" w:rsidRPr="004D6A59" w:rsidRDefault="00CE44EC" w:rsidP="00CE44EC">
      <w:pPr>
        <w:jc w:val="both"/>
        <w:rPr>
          <w:strike/>
          <w:color w:val="538135"/>
          <w:lang w:eastAsia="hr-HR"/>
        </w:rPr>
      </w:pPr>
    </w:p>
    <w:p w:rsidR="00CE44EC" w:rsidRDefault="00CE44EC" w:rsidP="00CE44EC">
      <w:pPr>
        <w:jc w:val="center"/>
        <w:rPr>
          <w:rFonts w:ascii="Arial" w:hAnsi="Arial" w:cs="Arial"/>
          <w:b/>
          <w:lang w:eastAsia="hr-HR"/>
        </w:rPr>
      </w:pPr>
      <w:r w:rsidRPr="0023058C">
        <w:rPr>
          <w:rFonts w:ascii="Arial" w:hAnsi="Arial" w:cs="Arial"/>
          <w:b/>
          <w:lang w:eastAsia="hr-HR"/>
        </w:rPr>
        <w:t xml:space="preserve">Članak 10. </w:t>
      </w:r>
    </w:p>
    <w:p w:rsidR="00CE44EC" w:rsidRPr="0023058C" w:rsidRDefault="00CE44EC" w:rsidP="00CE44EC">
      <w:pPr>
        <w:jc w:val="center"/>
        <w:rPr>
          <w:rFonts w:ascii="Arial" w:hAnsi="Arial" w:cs="Arial"/>
          <w:b/>
          <w:lang w:eastAsia="hr-HR"/>
        </w:rPr>
      </w:pPr>
    </w:p>
    <w:p w:rsidR="00CE44EC" w:rsidRPr="00C05711" w:rsidRDefault="00CE44EC" w:rsidP="00CE44EC">
      <w:pPr>
        <w:ind w:firstLine="708"/>
        <w:jc w:val="both"/>
        <w:rPr>
          <w:rFonts w:ascii="Arial" w:hAnsi="Arial" w:cs="Arial"/>
        </w:rPr>
      </w:pPr>
      <w:r w:rsidRPr="0023058C">
        <w:rPr>
          <w:rFonts w:ascii="Arial" w:hAnsi="Arial" w:cs="Arial"/>
          <w:color w:val="000000"/>
          <w:lang w:eastAsia="hr-HR"/>
        </w:rPr>
        <w:t xml:space="preserve">Godišnji iznos komunalne naknade utvrđen rješenjem o komunalnoj naknadi plaća se </w:t>
      </w:r>
      <w:r w:rsidRPr="00C05711">
        <w:rPr>
          <w:rFonts w:ascii="Arial" w:hAnsi="Arial" w:cs="Arial"/>
          <w:lang w:eastAsia="hr-HR"/>
        </w:rPr>
        <w:t>u 3 (tri) jednaka obroka, od kojih svaki obuhvaća period od 4 (četiri) mjeseca (</w:t>
      </w:r>
      <w:r w:rsidRPr="00C05711">
        <w:rPr>
          <w:rFonts w:ascii="Arial" w:hAnsi="Arial" w:cs="Arial"/>
        </w:rPr>
        <w:t>četveromjesečno),</w:t>
      </w:r>
      <w:r w:rsidRPr="00C05711">
        <w:rPr>
          <w:rFonts w:ascii="Arial" w:hAnsi="Arial" w:cs="Arial"/>
          <w:lang w:eastAsia="hr-HR"/>
        </w:rPr>
        <w:t xml:space="preserve"> </w:t>
      </w:r>
      <w:r w:rsidRPr="00C05711">
        <w:rPr>
          <w:rFonts w:ascii="Arial" w:hAnsi="Arial" w:cs="Arial"/>
        </w:rPr>
        <w:t>s dospijećem 28-</w:t>
      </w:r>
      <w:proofErr w:type="spellStart"/>
      <w:r w:rsidRPr="00C05711">
        <w:rPr>
          <w:rFonts w:ascii="Arial" w:hAnsi="Arial" w:cs="Arial"/>
        </w:rPr>
        <w:t>og</w:t>
      </w:r>
      <w:proofErr w:type="spellEnd"/>
      <w:r w:rsidRPr="00C05711">
        <w:rPr>
          <w:rFonts w:ascii="Arial" w:hAnsi="Arial" w:cs="Arial"/>
        </w:rPr>
        <w:t xml:space="preserve"> dana u posljednjem mjesecu tekućeg </w:t>
      </w:r>
      <w:proofErr w:type="spellStart"/>
      <w:r w:rsidRPr="00C05711">
        <w:rPr>
          <w:rFonts w:ascii="Arial" w:hAnsi="Arial" w:cs="Arial"/>
        </w:rPr>
        <w:t>četveromjesečja</w:t>
      </w:r>
      <w:proofErr w:type="spellEnd"/>
      <w:r w:rsidRPr="00C05711">
        <w:rPr>
          <w:rFonts w:ascii="Arial" w:hAnsi="Arial" w:cs="Arial"/>
        </w:rPr>
        <w:t>.</w:t>
      </w:r>
    </w:p>
    <w:p w:rsidR="00CE44EC" w:rsidRPr="004D6A59" w:rsidRDefault="00CE44EC" w:rsidP="00CE44EC">
      <w:pPr>
        <w:ind w:firstLine="708"/>
        <w:jc w:val="both"/>
        <w:rPr>
          <w:color w:val="000000"/>
          <w:lang w:eastAsia="hr-HR"/>
        </w:rPr>
      </w:pPr>
    </w:p>
    <w:p w:rsidR="00CE44EC" w:rsidRPr="004D6A59" w:rsidRDefault="00CE44EC" w:rsidP="00CE44EC">
      <w:pPr>
        <w:jc w:val="both"/>
        <w:rPr>
          <w:color w:val="000000"/>
          <w:lang w:eastAsia="hr-HR"/>
        </w:rPr>
      </w:pPr>
      <w:r>
        <w:rPr>
          <w:color w:val="000000"/>
          <w:lang w:eastAsia="hr-HR"/>
        </w:rPr>
        <w:tab/>
      </w:r>
    </w:p>
    <w:p w:rsidR="00CE44EC" w:rsidRPr="00680496" w:rsidRDefault="00CE44EC" w:rsidP="00CE44EC">
      <w:pPr>
        <w:jc w:val="center"/>
        <w:rPr>
          <w:rFonts w:ascii="Arial" w:hAnsi="Arial" w:cs="Arial"/>
          <w:b/>
          <w:lang w:eastAsia="hr-HR"/>
        </w:rPr>
      </w:pPr>
      <w:r w:rsidRPr="00680496">
        <w:rPr>
          <w:rFonts w:ascii="Arial" w:hAnsi="Arial" w:cs="Arial"/>
          <w:b/>
          <w:lang w:eastAsia="hr-HR"/>
        </w:rPr>
        <w:t>Članak 11.</w:t>
      </w:r>
    </w:p>
    <w:p w:rsidR="00CE44EC" w:rsidRPr="008A37B5" w:rsidRDefault="00CE44EC" w:rsidP="00CE44EC">
      <w:pPr>
        <w:spacing w:after="160" w:line="259" w:lineRule="auto"/>
        <w:ind w:firstLine="708"/>
        <w:jc w:val="both"/>
        <w:rPr>
          <w:rFonts w:ascii="Arial" w:hAnsi="Arial" w:cs="Arial"/>
        </w:rPr>
      </w:pPr>
      <w:r w:rsidRPr="008A37B5">
        <w:rPr>
          <w:rFonts w:ascii="Arial" w:hAnsi="Arial" w:cs="Arial"/>
        </w:rPr>
        <w:t xml:space="preserve">Kontrolu naplate komunalne naknade provodi </w:t>
      </w:r>
      <w:r>
        <w:rPr>
          <w:rFonts w:ascii="Arial" w:hAnsi="Arial" w:cs="Arial"/>
        </w:rPr>
        <w:t>Jedinstveni</w:t>
      </w:r>
      <w:r w:rsidRPr="008A37B5">
        <w:rPr>
          <w:rFonts w:ascii="Arial" w:hAnsi="Arial" w:cs="Arial"/>
        </w:rPr>
        <w:t xml:space="preserve"> upravni odjel</w:t>
      </w:r>
      <w:r>
        <w:rPr>
          <w:rFonts w:ascii="Arial" w:hAnsi="Arial" w:cs="Arial"/>
        </w:rPr>
        <w:t xml:space="preserve"> Općine Gračac.</w:t>
      </w:r>
      <w:r w:rsidRPr="008A37B5">
        <w:rPr>
          <w:rFonts w:ascii="Arial" w:hAnsi="Arial" w:cs="Arial"/>
        </w:rPr>
        <w:t xml:space="preserve"> </w:t>
      </w:r>
    </w:p>
    <w:p w:rsidR="00CE44EC" w:rsidRPr="004B286C" w:rsidRDefault="00CE44EC" w:rsidP="00CE44EC">
      <w:pPr>
        <w:jc w:val="center"/>
        <w:rPr>
          <w:rFonts w:ascii="Arial" w:hAnsi="Arial" w:cs="Arial"/>
          <w:b/>
          <w:lang w:eastAsia="hr-HR"/>
        </w:rPr>
      </w:pPr>
      <w:r w:rsidRPr="004B286C">
        <w:rPr>
          <w:rFonts w:ascii="Arial" w:hAnsi="Arial" w:cs="Arial"/>
          <w:b/>
          <w:lang w:eastAsia="hr-HR"/>
        </w:rPr>
        <w:t>Članak 12.</w:t>
      </w:r>
    </w:p>
    <w:p w:rsidR="00CE44EC" w:rsidRPr="004D6A59" w:rsidRDefault="00CE44EC" w:rsidP="00CE44EC">
      <w:pPr>
        <w:jc w:val="center"/>
        <w:rPr>
          <w:b/>
          <w:lang w:eastAsia="hr-HR"/>
        </w:rPr>
      </w:pPr>
    </w:p>
    <w:p w:rsidR="00CE44EC" w:rsidRPr="003C2725" w:rsidRDefault="00CE44EC" w:rsidP="00CE44EC">
      <w:pPr>
        <w:pStyle w:val="Default"/>
        <w:ind w:left="39" w:right="7" w:firstLine="666"/>
        <w:jc w:val="both"/>
        <w:rPr>
          <w:rFonts w:ascii="Arial" w:hAnsi="Arial" w:cs="Arial"/>
          <w:color w:val="auto"/>
          <w:lang w:val="hr-HR"/>
        </w:rPr>
      </w:pPr>
      <w:r w:rsidRPr="003C2725">
        <w:rPr>
          <w:rFonts w:ascii="Arial" w:hAnsi="Arial" w:cs="Arial"/>
          <w:color w:val="auto"/>
          <w:lang w:val="hr-HR"/>
        </w:rPr>
        <w:t>Od obveze plaćanja komunalne naknade oslobađaju se u po</w:t>
      </w:r>
      <w:r>
        <w:rPr>
          <w:rFonts w:ascii="Arial" w:hAnsi="Arial" w:cs="Arial"/>
          <w:color w:val="auto"/>
          <w:lang w:val="hr-HR"/>
        </w:rPr>
        <w:t>tpunosti nekretnine koje koriste</w:t>
      </w:r>
      <w:r w:rsidRPr="003C2725">
        <w:rPr>
          <w:rFonts w:ascii="Arial" w:hAnsi="Arial" w:cs="Arial"/>
          <w:color w:val="auto"/>
          <w:lang w:val="hr-HR"/>
        </w:rPr>
        <w:t xml:space="preserve">: </w:t>
      </w:r>
    </w:p>
    <w:p w:rsidR="00CE44EC" w:rsidRPr="00C05711" w:rsidRDefault="00CE44EC" w:rsidP="00CE44EC">
      <w:pPr>
        <w:pStyle w:val="Default"/>
        <w:ind w:left="705" w:right="3"/>
        <w:jc w:val="both"/>
        <w:rPr>
          <w:rFonts w:ascii="Arial" w:hAnsi="Arial" w:cs="Arial"/>
          <w:color w:val="auto"/>
          <w:lang w:val="hr-HR"/>
        </w:rPr>
      </w:pPr>
      <w:r w:rsidRPr="00C05711">
        <w:rPr>
          <w:rFonts w:ascii="Arial" w:hAnsi="Arial" w:cs="Arial"/>
          <w:color w:val="auto"/>
          <w:lang w:val="hr-HR"/>
        </w:rPr>
        <w:lastRenderedPageBreak/>
        <w:t xml:space="preserve">1. Općina Gračac, u svim slučajevima u kojima bi kao vlasnik ili korisnik zgrada ili građevinskog zemljišta Općina Gračac bila neposredni obveznik plaćanja komunalne naknade, </w:t>
      </w:r>
    </w:p>
    <w:p w:rsidR="00CE44EC" w:rsidRPr="00C05711" w:rsidRDefault="00CE44EC" w:rsidP="00CE44EC">
      <w:pPr>
        <w:pStyle w:val="Default"/>
        <w:ind w:left="39" w:firstLine="669"/>
        <w:jc w:val="both"/>
        <w:rPr>
          <w:rFonts w:ascii="Arial" w:hAnsi="Arial" w:cs="Arial"/>
          <w:color w:val="auto"/>
        </w:rPr>
      </w:pPr>
      <w:r w:rsidRPr="00C05711">
        <w:rPr>
          <w:rFonts w:ascii="Arial" w:hAnsi="Arial" w:cs="Arial"/>
          <w:color w:val="auto"/>
          <w:lang w:val="hr-HR"/>
        </w:rPr>
        <w:t xml:space="preserve">2. </w:t>
      </w:r>
      <w:proofErr w:type="spellStart"/>
      <w:proofErr w:type="gramStart"/>
      <w:r w:rsidRPr="00C05711">
        <w:rPr>
          <w:rFonts w:ascii="Arial" w:hAnsi="Arial" w:cs="Arial"/>
          <w:color w:val="auto"/>
        </w:rPr>
        <w:t>pravne</w:t>
      </w:r>
      <w:proofErr w:type="spellEnd"/>
      <w:proofErr w:type="gramEnd"/>
      <w:r w:rsidRPr="00C05711">
        <w:rPr>
          <w:rFonts w:ascii="Arial" w:hAnsi="Arial" w:cs="Arial"/>
          <w:color w:val="auto"/>
        </w:rPr>
        <w:t xml:space="preserve"> </w:t>
      </w:r>
      <w:proofErr w:type="spellStart"/>
      <w:r w:rsidRPr="00C05711">
        <w:rPr>
          <w:rFonts w:ascii="Arial" w:hAnsi="Arial" w:cs="Arial"/>
          <w:color w:val="auto"/>
        </w:rPr>
        <w:t>osobe</w:t>
      </w:r>
      <w:proofErr w:type="spellEnd"/>
      <w:r w:rsidRPr="00C05711">
        <w:rPr>
          <w:rFonts w:ascii="Arial" w:hAnsi="Arial" w:cs="Arial"/>
          <w:color w:val="auto"/>
        </w:rPr>
        <w:t xml:space="preserve"> u </w:t>
      </w:r>
      <w:proofErr w:type="spellStart"/>
      <w:r w:rsidRPr="00C05711">
        <w:rPr>
          <w:rFonts w:ascii="Arial" w:hAnsi="Arial" w:cs="Arial"/>
          <w:color w:val="auto"/>
        </w:rPr>
        <w:t>vlasništvu</w:t>
      </w:r>
      <w:proofErr w:type="spellEnd"/>
      <w:r w:rsidRPr="00C05711">
        <w:rPr>
          <w:rFonts w:ascii="Arial" w:hAnsi="Arial" w:cs="Arial"/>
          <w:color w:val="auto"/>
        </w:rPr>
        <w:t xml:space="preserve"> </w:t>
      </w:r>
      <w:proofErr w:type="spellStart"/>
      <w:r w:rsidRPr="00C05711">
        <w:rPr>
          <w:rFonts w:ascii="Arial" w:hAnsi="Arial" w:cs="Arial"/>
          <w:color w:val="auto"/>
        </w:rPr>
        <w:t>ili</w:t>
      </w:r>
      <w:proofErr w:type="spellEnd"/>
      <w:r w:rsidRPr="00C05711">
        <w:rPr>
          <w:rFonts w:ascii="Arial" w:hAnsi="Arial" w:cs="Arial"/>
          <w:color w:val="auto"/>
        </w:rPr>
        <w:t xml:space="preserve"> </w:t>
      </w:r>
      <w:proofErr w:type="spellStart"/>
      <w:r w:rsidRPr="00C05711">
        <w:rPr>
          <w:rFonts w:ascii="Arial" w:hAnsi="Arial" w:cs="Arial"/>
          <w:color w:val="auto"/>
        </w:rPr>
        <w:t>većinskom</w:t>
      </w:r>
      <w:proofErr w:type="spellEnd"/>
      <w:r w:rsidRPr="00C05711">
        <w:rPr>
          <w:rFonts w:ascii="Arial" w:hAnsi="Arial" w:cs="Arial"/>
          <w:color w:val="auto"/>
        </w:rPr>
        <w:t xml:space="preserve"> </w:t>
      </w:r>
      <w:proofErr w:type="spellStart"/>
      <w:r w:rsidRPr="00C05711">
        <w:rPr>
          <w:rFonts w:ascii="Arial" w:hAnsi="Arial" w:cs="Arial"/>
          <w:color w:val="auto"/>
        </w:rPr>
        <w:t>vlasništvu</w:t>
      </w:r>
      <w:proofErr w:type="spellEnd"/>
      <w:r w:rsidRPr="00C05711">
        <w:rPr>
          <w:rFonts w:ascii="Arial" w:hAnsi="Arial" w:cs="Arial"/>
          <w:color w:val="auto"/>
        </w:rPr>
        <w:t xml:space="preserve"> </w:t>
      </w:r>
      <w:proofErr w:type="spellStart"/>
      <w:r w:rsidRPr="00C05711">
        <w:rPr>
          <w:rFonts w:ascii="Arial" w:hAnsi="Arial" w:cs="Arial"/>
          <w:color w:val="auto"/>
        </w:rPr>
        <w:t>Općine</w:t>
      </w:r>
      <w:proofErr w:type="spellEnd"/>
      <w:r w:rsidRPr="00C05711">
        <w:rPr>
          <w:rFonts w:ascii="Arial" w:hAnsi="Arial" w:cs="Arial"/>
          <w:color w:val="auto"/>
        </w:rPr>
        <w:t xml:space="preserve"> </w:t>
      </w:r>
      <w:r w:rsidRPr="00C05711">
        <w:rPr>
          <w:rFonts w:ascii="Arial" w:hAnsi="Arial" w:cs="Arial"/>
          <w:color w:val="auto"/>
          <w:lang w:val="hr-HR"/>
        </w:rPr>
        <w:t xml:space="preserve">Gračac, </w:t>
      </w:r>
    </w:p>
    <w:p w:rsidR="00CE44EC" w:rsidRPr="00C05711" w:rsidRDefault="00CE44EC" w:rsidP="00CE44EC">
      <w:pPr>
        <w:pStyle w:val="Default"/>
        <w:ind w:left="226" w:firstLine="482"/>
        <w:rPr>
          <w:rFonts w:ascii="Arial" w:hAnsi="Arial" w:cs="Arial"/>
          <w:color w:val="auto"/>
          <w:lang w:val="hr-HR"/>
        </w:rPr>
      </w:pPr>
      <w:r w:rsidRPr="00C05711">
        <w:rPr>
          <w:rFonts w:ascii="Arial" w:hAnsi="Arial" w:cs="Arial"/>
          <w:color w:val="auto"/>
          <w:lang w:val="hr-HR"/>
        </w:rPr>
        <w:t xml:space="preserve">3. škole, </w:t>
      </w:r>
    </w:p>
    <w:p w:rsidR="00CE44EC" w:rsidRPr="00C05711" w:rsidRDefault="00CE44EC" w:rsidP="00CE44EC">
      <w:pPr>
        <w:pStyle w:val="Default"/>
        <w:ind w:left="226" w:firstLine="482"/>
        <w:rPr>
          <w:rFonts w:ascii="Arial" w:hAnsi="Arial" w:cs="Arial"/>
          <w:color w:val="auto"/>
          <w:lang w:val="hr-HR"/>
        </w:rPr>
      </w:pPr>
      <w:r w:rsidRPr="00C05711">
        <w:rPr>
          <w:rFonts w:ascii="Arial" w:hAnsi="Arial" w:cs="Arial"/>
          <w:color w:val="auto"/>
          <w:lang w:val="hr-HR"/>
        </w:rPr>
        <w:t>4. vjerske zajednice za sakralne objekte,</w:t>
      </w:r>
    </w:p>
    <w:p w:rsidR="00CE44EC" w:rsidRPr="00C05711" w:rsidRDefault="00CE44EC" w:rsidP="00CE44EC">
      <w:pPr>
        <w:pStyle w:val="Default"/>
        <w:ind w:left="226" w:firstLine="482"/>
        <w:rPr>
          <w:rFonts w:ascii="Arial" w:hAnsi="Arial" w:cs="Arial"/>
          <w:color w:val="auto"/>
          <w:lang w:val="hr-HR"/>
        </w:rPr>
      </w:pPr>
      <w:r w:rsidRPr="00C05711">
        <w:rPr>
          <w:rFonts w:ascii="Arial" w:hAnsi="Arial" w:cs="Arial"/>
          <w:color w:val="auto"/>
          <w:lang w:val="hr-HR"/>
        </w:rPr>
        <w:t xml:space="preserve">5. vatrogasna društva i zajednice </w:t>
      </w:r>
    </w:p>
    <w:p w:rsidR="00CE44EC" w:rsidRDefault="00CE44EC" w:rsidP="00CE44EC">
      <w:pPr>
        <w:jc w:val="both"/>
        <w:rPr>
          <w:lang w:eastAsia="hr-HR"/>
        </w:rPr>
      </w:pPr>
    </w:p>
    <w:p w:rsidR="00CE44EC" w:rsidRPr="004D6A59" w:rsidRDefault="00CE44EC" w:rsidP="00CE44EC">
      <w:pPr>
        <w:jc w:val="both"/>
        <w:rPr>
          <w:lang w:eastAsia="hr-HR"/>
        </w:rPr>
      </w:pPr>
    </w:p>
    <w:p w:rsidR="00CE44EC" w:rsidRPr="004B286C" w:rsidRDefault="00CE44EC" w:rsidP="00CE44EC">
      <w:pPr>
        <w:jc w:val="center"/>
        <w:rPr>
          <w:rFonts w:ascii="Arial" w:hAnsi="Arial" w:cs="Arial"/>
          <w:b/>
          <w:lang w:eastAsia="hr-HR"/>
        </w:rPr>
      </w:pPr>
      <w:r w:rsidRPr="004B286C">
        <w:rPr>
          <w:rFonts w:ascii="Arial" w:hAnsi="Arial" w:cs="Arial"/>
          <w:b/>
          <w:lang w:eastAsia="hr-HR"/>
        </w:rPr>
        <w:t>Članak 13.</w:t>
      </w:r>
    </w:p>
    <w:p w:rsidR="00CE44EC" w:rsidRPr="004B286C" w:rsidRDefault="00CE44EC" w:rsidP="00CE44EC">
      <w:pPr>
        <w:pStyle w:val="Default"/>
        <w:rPr>
          <w:rFonts w:ascii="Arial" w:hAnsi="Arial" w:cs="Arial"/>
          <w:color w:val="auto"/>
        </w:rPr>
      </w:pPr>
      <w:r w:rsidRPr="004B286C">
        <w:rPr>
          <w:rFonts w:ascii="Arial" w:hAnsi="Arial" w:cs="Arial"/>
          <w:color w:val="auto"/>
        </w:rPr>
        <w:t xml:space="preserve"> </w:t>
      </w:r>
    </w:p>
    <w:p w:rsidR="00CE44EC" w:rsidRPr="004B286C" w:rsidRDefault="00CE44EC" w:rsidP="00CE44EC">
      <w:pPr>
        <w:ind w:firstLine="708"/>
        <w:jc w:val="both"/>
        <w:rPr>
          <w:rFonts w:ascii="Arial" w:hAnsi="Arial" w:cs="Arial"/>
        </w:rPr>
      </w:pPr>
      <w:r w:rsidRPr="004B286C">
        <w:rPr>
          <w:rFonts w:ascii="Arial" w:hAnsi="Arial" w:cs="Arial"/>
        </w:rPr>
        <w:t>Od obveze plaćanja komunalne naknade privremeno, dok za to postoje razlozi, a najviše 12 mjeseci), oslobodit će se:</w:t>
      </w:r>
    </w:p>
    <w:p w:rsidR="00CE44EC" w:rsidRPr="00C05711" w:rsidRDefault="00CE44EC" w:rsidP="00DD46B8">
      <w:pPr>
        <w:numPr>
          <w:ilvl w:val="0"/>
          <w:numId w:val="16"/>
        </w:numPr>
        <w:tabs>
          <w:tab w:val="clear" w:pos="1069"/>
          <w:tab w:val="num" w:pos="709"/>
        </w:tabs>
        <w:spacing w:before="120" w:after="120"/>
        <w:ind w:left="709" w:hanging="425"/>
        <w:jc w:val="both"/>
        <w:rPr>
          <w:rFonts w:ascii="Arial" w:hAnsi="Arial" w:cs="Arial"/>
        </w:rPr>
      </w:pPr>
      <w:r w:rsidRPr="00C05711">
        <w:rPr>
          <w:rFonts w:ascii="Arial" w:hAnsi="Arial" w:cs="Arial"/>
        </w:rPr>
        <w:t>obveznici koji ostvaruju pravo na oslobađanje sukladno Socijalnom programu Općine Gračac za tekuću godinu (subvencije troškova stanovanja),</w:t>
      </w:r>
    </w:p>
    <w:p w:rsidR="00CE44EC" w:rsidRPr="00C05711" w:rsidRDefault="00CE44EC" w:rsidP="00DD46B8">
      <w:pPr>
        <w:numPr>
          <w:ilvl w:val="0"/>
          <w:numId w:val="16"/>
        </w:numPr>
        <w:tabs>
          <w:tab w:val="clear" w:pos="1069"/>
          <w:tab w:val="num" w:pos="709"/>
        </w:tabs>
        <w:ind w:left="709" w:hanging="425"/>
        <w:jc w:val="both"/>
        <w:rPr>
          <w:rFonts w:ascii="Arial" w:hAnsi="Arial" w:cs="Arial"/>
        </w:rPr>
      </w:pPr>
      <w:r w:rsidRPr="00C05711">
        <w:rPr>
          <w:rFonts w:ascii="Arial" w:hAnsi="Arial" w:cs="Arial"/>
        </w:rPr>
        <w:t>obveznici – vlasnici ili korisnici stambenog ili poslovnog prostora koji se ne može koristiti uslijed oštećenja uzrokovanih požarom, poplavom ili drugim elementarnim nepogodama, kao i zbog ratnih oštećenja i to za vrijeme dok se nastala oštećenja ne otklone.</w:t>
      </w:r>
    </w:p>
    <w:p w:rsidR="00CE44EC" w:rsidRPr="00C05711" w:rsidRDefault="00CE44EC" w:rsidP="00CE44EC">
      <w:pPr>
        <w:rPr>
          <w:rFonts w:ascii="Arial" w:hAnsi="Arial" w:cs="Arial"/>
          <w:b/>
          <w:lang w:eastAsia="hr-HR"/>
        </w:rPr>
      </w:pPr>
    </w:p>
    <w:p w:rsidR="00CE44EC" w:rsidRPr="004B286C" w:rsidRDefault="00CE44EC" w:rsidP="00CE44EC">
      <w:pPr>
        <w:jc w:val="center"/>
        <w:rPr>
          <w:rFonts w:ascii="Arial" w:hAnsi="Arial" w:cs="Arial"/>
          <w:b/>
          <w:lang w:eastAsia="hr-HR"/>
        </w:rPr>
      </w:pPr>
      <w:r w:rsidRPr="004B286C">
        <w:rPr>
          <w:rFonts w:ascii="Arial" w:hAnsi="Arial" w:cs="Arial"/>
          <w:b/>
          <w:lang w:eastAsia="hr-HR"/>
        </w:rPr>
        <w:t>Članak 14.</w:t>
      </w:r>
    </w:p>
    <w:p w:rsidR="00CE44EC" w:rsidRPr="004B286C" w:rsidRDefault="00CE44EC" w:rsidP="00CE44EC">
      <w:pPr>
        <w:ind w:firstLine="708"/>
        <w:jc w:val="both"/>
        <w:rPr>
          <w:rFonts w:ascii="Arial" w:hAnsi="Arial" w:cs="Arial"/>
          <w:color w:val="000000" w:themeColor="text1"/>
          <w:lang w:eastAsia="hr-HR"/>
        </w:rPr>
      </w:pPr>
      <w:r w:rsidRPr="004B286C">
        <w:rPr>
          <w:rFonts w:ascii="Arial" w:hAnsi="Arial" w:cs="Arial"/>
          <w:color w:val="538135"/>
          <w:lang w:eastAsia="hr-HR"/>
        </w:rPr>
        <w:t> </w:t>
      </w:r>
      <w:r w:rsidRPr="004B286C">
        <w:rPr>
          <w:rFonts w:ascii="Arial" w:hAnsi="Arial" w:cs="Arial"/>
        </w:rPr>
        <w:t xml:space="preserve">Rješenja o privremenom oslobađanju iz članka 13. ove Odluke donosi </w:t>
      </w:r>
      <w:r w:rsidRPr="004B286C">
        <w:rPr>
          <w:rFonts w:ascii="Arial" w:hAnsi="Arial" w:cs="Arial"/>
          <w:color w:val="000000" w:themeColor="text1"/>
          <w:lang w:eastAsia="hr-HR"/>
        </w:rPr>
        <w:t xml:space="preserve">Jedinstveni upravni odjel za jednu kalendarsku godinu, po zahtjevu obveznika uz priložene dokaze o ostvarivanju tog prava. </w:t>
      </w:r>
    </w:p>
    <w:p w:rsidR="00CE44EC" w:rsidRPr="004B286C" w:rsidRDefault="00CE44EC" w:rsidP="00CE44EC">
      <w:pPr>
        <w:jc w:val="both"/>
        <w:rPr>
          <w:rFonts w:ascii="Arial" w:hAnsi="Arial" w:cs="Arial"/>
          <w:color w:val="000000" w:themeColor="text1"/>
          <w:lang w:eastAsia="hr-HR"/>
        </w:rPr>
      </w:pPr>
      <w:r w:rsidRPr="004B286C">
        <w:rPr>
          <w:rFonts w:ascii="Arial" w:hAnsi="Arial" w:cs="Arial"/>
          <w:color w:val="000000" w:themeColor="text1"/>
          <w:lang w:eastAsia="hr-HR"/>
        </w:rPr>
        <w:t> </w:t>
      </w:r>
      <w:r w:rsidRPr="004B286C">
        <w:rPr>
          <w:rFonts w:ascii="Arial" w:hAnsi="Arial" w:cs="Arial"/>
          <w:color w:val="000000" w:themeColor="text1"/>
          <w:lang w:eastAsia="hr-HR"/>
        </w:rPr>
        <w:tab/>
      </w:r>
    </w:p>
    <w:p w:rsidR="00CE44EC" w:rsidRPr="004B286C" w:rsidRDefault="00CE44EC" w:rsidP="00CE44EC">
      <w:pPr>
        <w:ind w:firstLine="708"/>
        <w:jc w:val="both"/>
        <w:rPr>
          <w:rFonts w:ascii="Arial" w:hAnsi="Arial" w:cs="Arial"/>
          <w:color w:val="000000" w:themeColor="text1"/>
          <w:lang w:eastAsia="hr-HR"/>
        </w:rPr>
      </w:pPr>
      <w:r w:rsidRPr="004B286C">
        <w:rPr>
          <w:rFonts w:ascii="Arial" w:hAnsi="Arial" w:cs="Arial"/>
          <w:color w:val="000000" w:themeColor="text1"/>
          <w:lang w:eastAsia="hr-HR"/>
        </w:rPr>
        <w:t xml:space="preserve">Zahtjev za ishođenje Rješenja o privremenom oslobađanju od obveze plaćanja komunalne naknade podnosi se svake kalendarske godine posebno, a privremeno </w:t>
      </w:r>
      <w:r w:rsidRPr="004B286C">
        <w:rPr>
          <w:rFonts w:ascii="Arial" w:hAnsi="Arial" w:cs="Arial"/>
        </w:rPr>
        <w:t>oslobađanje obveze plaćanja komunalne naknade započinje prvog dana u mjesecu u kojem su stečeni uvjeti za oslobađanje.</w:t>
      </w:r>
    </w:p>
    <w:p w:rsidR="00CE44EC" w:rsidRPr="000F2D5E" w:rsidRDefault="00CE44EC" w:rsidP="00CE44EC">
      <w:pPr>
        <w:jc w:val="both"/>
        <w:rPr>
          <w:rFonts w:ascii="Arial" w:hAnsi="Arial" w:cs="Arial"/>
          <w:color w:val="000000" w:themeColor="text1"/>
          <w:lang w:eastAsia="hr-HR"/>
        </w:rPr>
      </w:pPr>
    </w:p>
    <w:p w:rsidR="00CE44EC" w:rsidRPr="000F2D5E" w:rsidRDefault="00CE44EC" w:rsidP="00CE44EC">
      <w:pPr>
        <w:jc w:val="center"/>
        <w:rPr>
          <w:rFonts w:ascii="Arial" w:hAnsi="Arial" w:cs="Arial"/>
          <w:b/>
          <w:lang w:eastAsia="hr-HR"/>
        </w:rPr>
      </w:pPr>
      <w:r w:rsidRPr="000F2D5E">
        <w:rPr>
          <w:rFonts w:ascii="Arial" w:hAnsi="Arial" w:cs="Arial"/>
          <w:b/>
          <w:lang w:eastAsia="hr-HR"/>
        </w:rPr>
        <w:t>Članak 15.</w:t>
      </w:r>
    </w:p>
    <w:p w:rsidR="00CE44EC" w:rsidRPr="000F2D5E" w:rsidRDefault="00CE44EC" w:rsidP="00CE44EC">
      <w:pPr>
        <w:jc w:val="center"/>
        <w:rPr>
          <w:rFonts w:ascii="Arial" w:hAnsi="Arial" w:cs="Arial"/>
          <w:b/>
          <w:color w:val="538135"/>
          <w:lang w:eastAsia="hr-HR"/>
        </w:rPr>
      </w:pPr>
    </w:p>
    <w:p w:rsidR="00CE44EC" w:rsidRDefault="00CE44EC" w:rsidP="00CE44EC">
      <w:pPr>
        <w:ind w:firstLine="708"/>
        <w:jc w:val="both"/>
        <w:rPr>
          <w:rFonts w:ascii="Arial" w:hAnsi="Arial" w:cs="Arial"/>
          <w:lang w:eastAsia="hr-HR"/>
        </w:rPr>
      </w:pPr>
      <w:r w:rsidRPr="000F2D5E">
        <w:rPr>
          <w:rFonts w:ascii="Arial" w:hAnsi="Arial" w:cs="Arial"/>
          <w:lang w:eastAsia="hr-HR"/>
        </w:rPr>
        <w:t xml:space="preserve">Općinsko vijeće Općine Gračac odlukom utvrđuje vrijednost boda komunalne naknade do kraja studenog tekuće godine koja se primjenjuje od 1. siječnja iduće godine. </w:t>
      </w:r>
    </w:p>
    <w:p w:rsidR="00CE44EC" w:rsidRPr="000F2D5E" w:rsidRDefault="00CE44EC" w:rsidP="00CE44EC">
      <w:pPr>
        <w:ind w:firstLine="708"/>
        <w:jc w:val="both"/>
        <w:rPr>
          <w:rFonts w:ascii="Arial" w:hAnsi="Arial" w:cs="Arial"/>
          <w:lang w:eastAsia="hr-HR"/>
        </w:rPr>
      </w:pPr>
    </w:p>
    <w:p w:rsidR="00CE44EC" w:rsidRDefault="00CE44EC" w:rsidP="00CE44EC">
      <w:pPr>
        <w:jc w:val="both"/>
        <w:rPr>
          <w:rFonts w:ascii="Arial" w:hAnsi="Arial" w:cs="Arial"/>
          <w:lang w:eastAsia="hr-HR"/>
        </w:rPr>
      </w:pPr>
      <w:r w:rsidRPr="000F2D5E">
        <w:rPr>
          <w:rFonts w:ascii="Arial" w:hAnsi="Arial" w:cs="Arial"/>
          <w:lang w:eastAsia="hr-HR"/>
        </w:rPr>
        <w:t xml:space="preserve"> </w:t>
      </w:r>
      <w:r w:rsidRPr="000F2D5E">
        <w:rPr>
          <w:rFonts w:ascii="Arial" w:hAnsi="Arial" w:cs="Arial"/>
          <w:lang w:eastAsia="hr-HR"/>
        </w:rPr>
        <w:tab/>
        <w:t>Vrijednost boda komunalne naknade određuje se u kunama po m</w:t>
      </w:r>
      <w:r w:rsidRPr="000F2D5E">
        <w:rPr>
          <w:rFonts w:ascii="Arial" w:hAnsi="Arial" w:cs="Arial"/>
          <w:vertAlign w:val="superscript"/>
          <w:lang w:eastAsia="hr-HR"/>
        </w:rPr>
        <w:t xml:space="preserve">2 </w:t>
      </w:r>
      <w:r w:rsidRPr="000F2D5E">
        <w:rPr>
          <w:rFonts w:ascii="Arial" w:hAnsi="Arial" w:cs="Arial"/>
          <w:lang w:eastAsia="hr-HR"/>
        </w:rPr>
        <w:t>korisne površine stambenog prostora u prvoj zoni Općine Gračac</w:t>
      </w:r>
      <w:r>
        <w:rPr>
          <w:rFonts w:ascii="Arial" w:hAnsi="Arial" w:cs="Arial"/>
          <w:lang w:eastAsia="hr-HR"/>
        </w:rPr>
        <w:t>.</w:t>
      </w:r>
    </w:p>
    <w:p w:rsidR="00CE44EC" w:rsidRPr="000F2D5E" w:rsidRDefault="00CE44EC" w:rsidP="00CE44EC">
      <w:pPr>
        <w:jc w:val="both"/>
        <w:rPr>
          <w:rFonts w:ascii="Arial" w:hAnsi="Arial" w:cs="Arial"/>
          <w:lang w:eastAsia="hr-HR"/>
        </w:rPr>
      </w:pPr>
    </w:p>
    <w:p w:rsidR="00CE44EC" w:rsidRDefault="00CE44EC" w:rsidP="00CE44EC">
      <w:pPr>
        <w:ind w:firstLine="708"/>
        <w:jc w:val="both"/>
        <w:rPr>
          <w:rFonts w:ascii="Arial" w:hAnsi="Arial" w:cs="Arial"/>
          <w:lang w:eastAsia="hr-HR"/>
        </w:rPr>
      </w:pPr>
      <w:r w:rsidRPr="000F2D5E">
        <w:rPr>
          <w:rFonts w:ascii="Arial" w:hAnsi="Arial" w:cs="Arial"/>
          <w:lang w:eastAsia="hr-HR"/>
        </w:rPr>
        <w:t xml:space="preserve"> Polazište za određivanje vrijednosti boda komunalne naknade (B) je procjena održavanja komunalne infrastrukture iz Programa održavanja komunalne infrastrukture uz uzimanje u obzir i drugih predvidivih i raspoloživih izvora financiranja održavanja komunalne infrastrukture.</w:t>
      </w:r>
    </w:p>
    <w:p w:rsidR="00CE44EC" w:rsidRPr="000F2D5E" w:rsidRDefault="00CE44EC" w:rsidP="00CE44EC">
      <w:pPr>
        <w:ind w:firstLine="708"/>
        <w:jc w:val="both"/>
        <w:rPr>
          <w:rFonts w:ascii="Arial" w:hAnsi="Arial" w:cs="Arial"/>
          <w:lang w:eastAsia="hr-HR"/>
        </w:rPr>
      </w:pPr>
    </w:p>
    <w:p w:rsidR="00CE44EC" w:rsidRDefault="00CE44EC" w:rsidP="00CE44EC">
      <w:pPr>
        <w:jc w:val="both"/>
        <w:rPr>
          <w:rFonts w:ascii="Arial" w:hAnsi="Arial" w:cs="Arial"/>
          <w:lang w:eastAsia="hr-HR"/>
        </w:rPr>
      </w:pPr>
      <w:r w:rsidRPr="000F2D5E">
        <w:rPr>
          <w:rFonts w:ascii="Arial" w:hAnsi="Arial" w:cs="Arial"/>
          <w:lang w:eastAsia="hr-HR"/>
        </w:rPr>
        <w:tab/>
        <w:t>Ako Općinsko vijeće ne odredi vrijednosti boda komunalne naknade (B) do kraja studenog tekuće godine, za</w:t>
      </w:r>
      <w:r>
        <w:rPr>
          <w:rFonts w:ascii="Arial" w:hAnsi="Arial" w:cs="Arial"/>
          <w:lang w:eastAsia="hr-HR"/>
        </w:rPr>
        <w:t xml:space="preserve"> obračun komunalne naknade u sl</w:t>
      </w:r>
      <w:r w:rsidRPr="000F2D5E">
        <w:rPr>
          <w:rFonts w:ascii="Arial" w:hAnsi="Arial" w:cs="Arial"/>
          <w:lang w:eastAsia="hr-HR"/>
        </w:rPr>
        <w:t>jedećoj kalendarskoj godini, vrijednost boda se ne mijenja.</w:t>
      </w:r>
    </w:p>
    <w:p w:rsidR="00CE44EC" w:rsidRDefault="00CE44EC" w:rsidP="00CE44EC">
      <w:pPr>
        <w:jc w:val="both"/>
        <w:rPr>
          <w:rFonts w:ascii="Arial" w:hAnsi="Arial" w:cs="Arial"/>
          <w:lang w:eastAsia="hr-HR"/>
        </w:rPr>
      </w:pPr>
    </w:p>
    <w:p w:rsidR="00CE44EC" w:rsidRPr="000F2D5E" w:rsidRDefault="00CE44EC" w:rsidP="00CE44EC">
      <w:pPr>
        <w:jc w:val="both"/>
        <w:rPr>
          <w:rFonts w:ascii="Arial" w:hAnsi="Arial" w:cs="Arial"/>
          <w:color w:val="538135"/>
          <w:lang w:eastAsia="hr-HR"/>
        </w:rPr>
      </w:pPr>
    </w:p>
    <w:p w:rsidR="00CE44EC" w:rsidRPr="00B97677" w:rsidRDefault="00CE44EC" w:rsidP="00CE44EC">
      <w:pPr>
        <w:jc w:val="center"/>
        <w:rPr>
          <w:rFonts w:ascii="Arial" w:hAnsi="Arial" w:cs="Arial"/>
          <w:b/>
          <w:lang w:eastAsia="hr-HR"/>
        </w:rPr>
      </w:pPr>
      <w:r w:rsidRPr="00B97677">
        <w:rPr>
          <w:rFonts w:ascii="Arial" w:hAnsi="Arial" w:cs="Arial"/>
          <w:b/>
          <w:lang w:eastAsia="hr-HR"/>
        </w:rPr>
        <w:t>Članak 16.</w:t>
      </w:r>
    </w:p>
    <w:p w:rsidR="00CE44EC" w:rsidRPr="00B97677" w:rsidRDefault="00CE44EC" w:rsidP="00CE44EC">
      <w:pPr>
        <w:jc w:val="both"/>
        <w:rPr>
          <w:rFonts w:ascii="Arial" w:hAnsi="Arial" w:cs="Arial"/>
          <w:color w:val="538135"/>
          <w:lang w:eastAsia="hr-HR"/>
        </w:rPr>
      </w:pPr>
      <w:r w:rsidRPr="00B97677">
        <w:rPr>
          <w:rFonts w:ascii="Arial" w:hAnsi="Arial" w:cs="Arial"/>
          <w:lang w:eastAsia="hr-HR"/>
        </w:rPr>
        <w:t> </w:t>
      </w:r>
      <w:r w:rsidRPr="00B97677">
        <w:rPr>
          <w:rFonts w:ascii="Arial" w:hAnsi="Arial" w:cs="Arial"/>
          <w:lang w:eastAsia="hr-HR"/>
        </w:rPr>
        <w:tab/>
      </w:r>
    </w:p>
    <w:p w:rsidR="00CE44EC" w:rsidRPr="00B97677" w:rsidRDefault="00CE44EC" w:rsidP="00CE44EC">
      <w:pPr>
        <w:ind w:firstLine="708"/>
        <w:jc w:val="both"/>
        <w:rPr>
          <w:rFonts w:ascii="Arial" w:hAnsi="Arial" w:cs="Arial"/>
          <w:lang w:eastAsia="hr-HR"/>
        </w:rPr>
      </w:pPr>
      <w:r w:rsidRPr="00B97677">
        <w:rPr>
          <w:rFonts w:ascii="Arial" w:hAnsi="Arial" w:cs="Arial"/>
          <w:lang w:eastAsia="hr-HR"/>
        </w:rPr>
        <w:t>Komunalna naknada obračunava se po četvornome metru (m</w:t>
      </w:r>
      <w:r w:rsidRPr="00B97677">
        <w:rPr>
          <w:rFonts w:ascii="Arial" w:hAnsi="Arial" w:cs="Arial"/>
          <w:vertAlign w:val="superscript"/>
          <w:lang w:eastAsia="hr-HR"/>
        </w:rPr>
        <w:t>2</w:t>
      </w:r>
      <w:r w:rsidRPr="00B97677">
        <w:rPr>
          <w:rFonts w:ascii="Arial" w:hAnsi="Arial" w:cs="Arial"/>
          <w:lang w:eastAsia="hr-HR"/>
        </w:rPr>
        <w:t>) površine nekretnine za koju se utvrđuje obveza plaćanja komunalne naknade i to za:</w:t>
      </w:r>
    </w:p>
    <w:p w:rsidR="00CE44EC" w:rsidRPr="00B97677" w:rsidRDefault="00CE44EC" w:rsidP="00CE44EC">
      <w:pPr>
        <w:ind w:firstLine="708"/>
        <w:jc w:val="both"/>
        <w:rPr>
          <w:rFonts w:ascii="Arial" w:hAnsi="Arial" w:cs="Arial"/>
          <w:lang w:eastAsia="hr-HR"/>
        </w:rPr>
      </w:pPr>
      <w:r w:rsidRPr="00B97677">
        <w:rPr>
          <w:rFonts w:ascii="Arial" w:hAnsi="Arial" w:cs="Arial"/>
          <w:lang w:eastAsia="hr-HR"/>
        </w:rPr>
        <w:t xml:space="preserve"> - stambeni, poslovni i garažni prostor po jedinici korisne površine koja se utvrđuje na način propisan Uredbom o uvjetima i mjerilima za utvrđivanje zaštićene najamnine (NN RH 40/97) </w:t>
      </w:r>
    </w:p>
    <w:p w:rsidR="00CE44EC" w:rsidRPr="00B97677" w:rsidRDefault="00CE44EC" w:rsidP="00CE44EC">
      <w:pPr>
        <w:ind w:firstLine="708"/>
        <w:jc w:val="both"/>
        <w:rPr>
          <w:rFonts w:ascii="Arial" w:hAnsi="Arial" w:cs="Arial"/>
          <w:lang w:eastAsia="hr-HR"/>
        </w:rPr>
      </w:pPr>
      <w:r w:rsidRPr="00B97677">
        <w:rPr>
          <w:rFonts w:ascii="Arial" w:hAnsi="Arial" w:cs="Arial"/>
          <w:lang w:eastAsia="hr-HR"/>
        </w:rPr>
        <w:t xml:space="preserve">- građevinsko zemljište koje služi obavljanju poslovne djelatnosti i neizgrađeno građevinsko zemljište po jedinici stvarne površine. </w:t>
      </w:r>
    </w:p>
    <w:p w:rsidR="00CE44EC" w:rsidRPr="00B97677" w:rsidRDefault="00CE44EC" w:rsidP="00CE44EC">
      <w:pPr>
        <w:ind w:firstLine="708"/>
        <w:jc w:val="both"/>
        <w:rPr>
          <w:rFonts w:ascii="Arial" w:hAnsi="Arial" w:cs="Arial"/>
          <w:lang w:eastAsia="hr-HR"/>
        </w:rPr>
      </w:pPr>
      <w:r w:rsidRPr="00B97677">
        <w:rPr>
          <w:rFonts w:ascii="Arial" w:hAnsi="Arial" w:cs="Arial"/>
          <w:lang w:eastAsia="hr-HR"/>
        </w:rPr>
        <w:t xml:space="preserve"> Iznos komunalne naknade po četvornome metru (m²) površine nekretnine utvrđuje se množenjem:</w:t>
      </w:r>
    </w:p>
    <w:p w:rsidR="00CE44EC" w:rsidRPr="00B97677" w:rsidRDefault="00CE44EC" w:rsidP="00CE44EC">
      <w:pPr>
        <w:ind w:firstLine="708"/>
        <w:jc w:val="both"/>
        <w:rPr>
          <w:rFonts w:ascii="Arial" w:hAnsi="Arial" w:cs="Arial"/>
          <w:lang w:eastAsia="hr-HR"/>
        </w:rPr>
      </w:pPr>
      <w:r w:rsidRPr="00B97677">
        <w:rPr>
          <w:rFonts w:ascii="Arial" w:hAnsi="Arial" w:cs="Arial"/>
          <w:lang w:eastAsia="hr-HR"/>
        </w:rPr>
        <w:t>- koeficijenta zone (</w:t>
      </w:r>
      <w:proofErr w:type="spellStart"/>
      <w:r w:rsidRPr="00B97677">
        <w:rPr>
          <w:rFonts w:ascii="Arial" w:hAnsi="Arial" w:cs="Arial"/>
          <w:lang w:eastAsia="hr-HR"/>
        </w:rPr>
        <w:t>Kz</w:t>
      </w:r>
      <w:proofErr w:type="spellEnd"/>
      <w:r w:rsidRPr="00B97677">
        <w:rPr>
          <w:rFonts w:ascii="Arial" w:hAnsi="Arial" w:cs="Arial"/>
          <w:lang w:eastAsia="hr-HR"/>
        </w:rPr>
        <w:t>),</w:t>
      </w:r>
    </w:p>
    <w:p w:rsidR="00CE44EC" w:rsidRPr="00B97677" w:rsidRDefault="00CE44EC" w:rsidP="00CE44EC">
      <w:pPr>
        <w:ind w:firstLine="708"/>
        <w:jc w:val="both"/>
        <w:rPr>
          <w:rFonts w:ascii="Arial" w:hAnsi="Arial" w:cs="Arial"/>
          <w:lang w:eastAsia="hr-HR"/>
        </w:rPr>
      </w:pPr>
      <w:r w:rsidRPr="00B97677">
        <w:rPr>
          <w:rFonts w:ascii="Arial" w:hAnsi="Arial" w:cs="Arial"/>
          <w:lang w:eastAsia="hr-HR"/>
        </w:rPr>
        <w:t xml:space="preserve">- koeficijenta namjene (Kn) i </w:t>
      </w:r>
    </w:p>
    <w:p w:rsidR="00CE44EC" w:rsidRPr="00B97677" w:rsidRDefault="00CE44EC" w:rsidP="00CE44EC">
      <w:pPr>
        <w:ind w:firstLine="708"/>
        <w:jc w:val="both"/>
        <w:rPr>
          <w:rFonts w:ascii="Arial" w:hAnsi="Arial" w:cs="Arial"/>
          <w:lang w:eastAsia="hr-HR"/>
        </w:rPr>
      </w:pPr>
      <w:r w:rsidRPr="00B97677">
        <w:rPr>
          <w:rFonts w:ascii="Arial" w:hAnsi="Arial" w:cs="Arial"/>
          <w:lang w:eastAsia="hr-HR"/>
        </w:rPr>
        <w:t>- vrijednosti boda komunalne naknade (B).</w:t>
      </w:r>
    </w:p>
    <w:p w:rsidR="00CE44EC" w:rsidRPr="00B97677" w:rsidRDefault="00CE44EC" w:rsidP="00CE44EC">
      <w:pPr>
        <w:jc w:val="both"/>
        <w:rPr>
          <w:rFonts w:ascii="Arial" w:hAnsi="Arial" w:cs="Arial"/>
          <w:lang w:eastAsia="hr-HR"/>
        </w:rPr>
      </w:pPr>
    </w:p>
    <w:p w:rsidR="00CE44EC" w:rsidRPr="00B97677" w:rsidRDefault="00CE44EC" w:rsidP="00CE44EC">
      <w:pPr>
        <w:ind w:firstLine="708"/>
        <w:jc w:val="both"/>
        <w:rPr>
          <w:rFonts w:ascii="Arial" w:hAnsi="Arial" w:cs="Arial"/>
          <w:vertAlign w:val="superscript"/>
          <w:lang w:eastAsia="hr-HR"/>
        </w:rPr>
      </w:pPr>
      <w:r w:rsidRPr="00B97677">
        <w:rPr>
          <w:rFonts w:ascii="Arial" w:hAnsi="Arial" w:cs="Arial"/>
          <w:lang w:eastAsia="hr-HR"/>
        </w:rPr>
        <w:t xml:space="preserve">Formula za obračun komunalne naknade glasi: KN  =   B   x  </w:t>
      </w:r>
      <w:proofErr w:type="spellStart"/>
      <w:r w:rsidRPr="00B97677">
        <w:rPr>
          <w:rFonts w:ascii="Arial" w:hAnsi="Arial" w:cs="Arial"/>
          <w:lang w:eastAsia="hr-HR"/>
        </w:rPr>
        <w:t>Kz</w:t>
      </w:r>
      <w:proofErr w:type="spellEnd"/>
      <w:r w:rsidRPr="00B97677">
        <w:rPr>
          <w:rFonts w:ascii="Arial" w:hAnsi="Arial" w:cs="Arial"/>
          <w:lang w:eastAsia="hr-HR"/>
        </w:rPr>
        <w:t xml:space="preserve">   x  Kn   x   m</w:t>
      </w:r>
      <w:r w:rsidRPr="00B97677">
        <w:rPr>
          <w:rFonts w:ascii="Arial" w:hAnsi="Arial" w:cs="Arial"/>
          <w:vertAlign w:val="superscript"/>
          <w:lang w:eastAsia="hr-HR"/>
        </w:rPr>
        <w:t>2</w:t>
      </w:r>
    </w:p>
    <w:p w:rsidR="00CE44EC" w:rsidRPr="00B97677" w:rsidRDefault="00CE44EC" w:rsidP="00CE44EC">
      <w:pPr>
        <w:jc w:val="both"/>
        <w:rPr>
          <w:rFonts w:ascii="Arial" w:hAnsi="Arial" w:cs="Arial"/>
          <w:lang w:eastAsia="hr-HR"/>
        </w:rPr>
      </w:pPr>
    </w:p>
    <w:p w:rsidR="00CE44EC" w:rsidRPr="00B97677" w:rsidRDefault="00CE44EC" w:rsidP="00CE44EC">
      <w:pPr>
        <w:jc w:val="both"/>
        <w:rPr>
          <w:rFonts w:ascii="Arial" w:hAnsi="Arial" w:cs="Arial"/>
          <w:lang w:eastAsia="hr-HR"/>
        </w:rPr>
      </w:pPr>
      <w:r w:rsidRPr="00B97677">
        <w:rPr>
          <w:rFonts w:ascii="Arial" w:hAnsi="Arial" w:cs="Arial"/>
          <w:lang w:eastAsia="hr-HR"/>
        </w:rPr>
        <w:tab/>
        <w:t>Vrijednost boda jednaka je godišnjoj visini komunalne naknade po četvornome metru (m</w:t>
      </w:r>
      <w:r w:rsidRPr="00B97677">
        <w:rPr>
          <w:rFonts w:ascii="Arial" w:hAnsi="Arial" w:cs="Arial"/>
          <w:vertAlign w:val="superscript"/>
          <w:lang w:eastAsia="hr-HR"/>
        </w:rPr>
        <w:t>2</w:t>
      </w:r>
      <w:r w:rsidRPr="00B97677">
        <w:rPr>
          <w:rFonts w:ascii="Arial" w:hAnsi="Arial" w:cs="Arial"/>
          <w:lang w:eastAsia="hr-HR"/>
        </w:rPr>
        <w:t>) korisne površine stambenog prostora u I. zoni Općine Gračac.</w:t>
      </w:r>
    </w:p>
    <w:p w:rsidR="00CE44EC" w:rsidRPr="004D6A59" w:rsidRDefault="00CE44EC" w:rsidP="00CE44EC">
      <w:pPr>
        <w:jc w:val="both"/>
        <w:rPr>
          <w:lang w:eastAsia="hr-HR"/>
        </w:rPr>
      </w:pPr>
    </w:p>
    <w:p w:rsidR="00CE44EC" w:rsidRPr="00B97677" w:rsidRDefault="00CE44EC" w:rsidP="00CE44EC">
      <w:pPr>
        <w:jc w:val="center"/>
        <w:rPr>
          <w:rFonts w:ascii="Arial" w:hAnsi="Arial" w:cs="Arial"/>
          <w:b/>
          <w:lang w:eastAsia="hr-HR"/>
        </w:rPr>
      </w:pPr>
      <w:r w:rsidRPr="00B97677">
        <w:rPr>
          <w:rFonts w:ascii="Arial" w:hAnsi="Arial" w:cs="Arial"/>
          <w:b/>
          <w:lang w:eastAsia="hr-HR"/>
        </w:rPr>
        <w:t>Članak 17.</w:t>
      </w:r>
    </w:p>
    <w:p w:rsidR="00CE44EC" w:rsidRPr="00B97677" w:rsidRDefault="00CE44EC" w:rsidP="00CE44EC">
      <w:pPr>
        <w:jc w:val="both"/>
        <w:rPr>
          <w:rFonts w:ascii="Arial" w:hAnsi="Arial" w:cs="Arial"/>
          <w:b/>
          <w:lang w:eastAsia="hr-HR"/>
        </w:rPr>
      </w:pPr>
      <w:r w:rsidRPr="00B97677">
        <w:rPr>
          <w:rFonts w:ascii="Arial" w:hAnsi="Arial" w:cs="Arial"/>
          <w:b/>
          <w:lang w:eastAsia="hr-HR"/>
        </w:rPr>
        <w:t> </w:t>
      </w:r>
    </w:p>
    <w:p w:rsidR="00CE44EC" w:rsidRPr="00B97677" w:rsidRDefault="00CE44EC" w:rsidP="00CE44EC">
      <w:pPr>
        <w:ind w:firstLine="708"/>
        <w:jc w:val="both"/>
        <w:rPr>
          <w:rFonts w:ascii="Arial" w:hAnsi="Arial" w:cs="Arial"/>
          <w:lang w:eastAsia="hr-HR"/>
        </w:rPr>
      </w:pPr>
      <w:r w:rsidRPr="00B97677">
        <w:rPr>
          <w:rFonts w:ascii="Arial" w:hAnsi="Arial" w:cs="Arial"/>
          <w:lang w:eastAsia="hr-HR"/>
        </w:rPr>
        <w:t>Rješenje o komunalnoj naknadi donosi Jedinstveni upravni odjel sukladno ovoj Odluci i Odluci o vrijednosti boda komunalne naknade u postupku pokrenutom po službenoj dužnosti.</w:t>
      </w:r>
    </w:p>
    <w:p w:rsidR="00CE44EC" w:rsidRPr="00B97677" w:rsidRDefault="00CE44EC" w:rsidP="00CE44EC">
      <w:pPr>
        <w:ind w:firstLine="708"/>
        <w:jc w:val="both"/>
        <w:rPr>
          <w:rFonts w:ascii="Arial" w:hAnsi="Arial" w:cs="Arial"/>
          <w:color w:val="538135"/>
          <w:lang w:eastAsia="hr-HR"/>
        </w:rPr>
      </w:pPr>
    </w:p>
    <w:p w:rsidR="00CE44EC" w:rsidRPr="00B97677" w:rsidRDefault="00CE44EC" w:rsidP="00CE44EC">
      <w:pPr>
        <w:jc w:val="both"/>
        <w:rPr>
          <w:rFonts w:ascii="Arial" w:hAnsi="Arial" w:cs="Arial"/>
          <w:lang w:eastAsia="hr-HR"/>
        </w:rPr>
      </w:pPr>
      <w:r w:rsidRPr="00B97677">
        <w:rPr>
          <w:rFonts w:ascii="Arial" w:hAnsi="Arial" w:cs="Arial"/>
          <w:lang w:eastAsia="hr-HR"/>
        </w:rPr>
        <w:t> </w:t>
      </w:r>
      <w:r w:rsidRPr="00B97677">
        <w:rPr>
          <w:rFonts w:ascii="Arial" w:hAnsi="Arial" w:cs="Arial"/>
          <w:lang w:eastAsia="hr-HR"/>
        </w:rPr>
        <w:tab/>
        <w:t xml:space="preserve">Rješenje iz prethodnog stavka ovog članka donosi se do 31. ožujka tekuće godine, ako se Odlukom Općinskog vijeća Općine Gračac mijenja vrijednost boda komunalne naknade ili drugi podatak bitan za njezin izračun u odnosu na prethodnu godinu kao i u slučaju promjene drugih podataka bitnih za utvrđivanje obveze plaćanja komunalne naknade. </w:t>
      </w:r>
    </w:p>
    <w:p w:rsidR="00CE44EC" w:rsidRPr="00B97677" w:rsidRDefault="00CE44EC" w:rsidP="00CE44EC">
      <w:pPr>
        <w:jc w:val="both"/>
        <w:rPr>
          <w:rFonts w:ascii="Arial" w:hAnsi="Arial" w:cs="Arial"/>
          <w:lang w:eastAsia="hr-HR"/>
        </w:rPr>
      </w:pPr>
    </w:p>
    <w:p w:rsidR="00CE44EC" w:rsidRPr="00B97677" w:rsidRDefault="00CE44EC" w:rsidP="00CE44EC">
      <w:pPr>
        <w:jc w:val="both"/>
        <w:rPr>
          <w:rFonts w:ascii="Arial" w:hAnsi="Arial" w:cs="Arial"/>
          <w:lang w:eastAsia="hr-HR"/>
        </w:rPr>
      </w:pPr>
      <w:r w:rsidRPr="00B97677">
        <w:rPr>
          <w:rFonts w:ascii="Arial" w:hAnsi="Arial" w:cs="Arial"/>
          <w:lang w:eastAsia="hr-HR"/>
        </w:rPr>
        <w:tab/>
        <w:t>Rješenjem o komunalnoj naknadi utvrđuje se:</w:t>
      </w:r>
    </w:p>
    <w:p w:rsidR="00CE44EC" w:rsidRPr="00B97677" w:rsidRDefault="00CE44EC" w:rsidP="00DD46B8">
      <w:pPr>
        <w:numPr>
          <w:ilvl w:val="0"/>
          <w:numId w:val="13"/>
        </w:numPr>
        <w:rPr>
          <w:rFonts w:ascii="Arial" w:hAnsi="Arial" w:cs="Arial"/>
          <w:lang w:eastAsia="hr-HR"/>
        </w:rPr>
      </w:pPr>
      <w:r w:rsidRPr="00B97677">
        <w:rPr>
          <w:rFonts w:ascii="Arial" w:hAnsi="Arial" w:cs="Arial"/>
          <w:lang w:eastAsia="hr-HR"/>
        </w:rPr>
        <w:t xml:space="preserve">iznos komunalne naknade po četvornome metru (m²)  nekretnine, </w:t>
      </w:r>
    </w:p>
    <w:p w:rsidR="00CE44EC" w:rsidRPr="00B97677" w:rsidRDefault="00CE44EC" w:rsidP="00DD46B8">
      <w:pPr>
        <w:numPr>
          <w:ilvl w:val="0"/>
          <w:numId w:val="13"/>
        </w:numPr>
        <w:rPr>
          <w:rFonts w:ascii="Arial" w:hAnsi="Arial" w:cs="Arial"/>
          <w:lang w:eastAsia="hr-HR"/>
        </w:rPr>
      </w:pPr>
      <w:r w:rsidRPr="00B97677">
        <w:rPr>
          <w:rFonts w:ascii="Arial" w:hAnsi="Arial" w:cs="Arial"/>
          <w:lang w:eastAsia="hr-HR"/>
        </w:rPr>
        <w:t xml:space="preserve">obračunska površina nekretnine </w:t>
      </w:r>
    </w:p>
    <w:p w:rsidR="00CE44EC" w:rsidRPr="00B97677" w:rsidRDefault="00CE44EC" w:rsidP="00DD46B8">
      <w:pPr>
        <w:numPr>
          <w:ilvl w:val="0"/>
          <w:numId w:val="13"/>
        </w:numPr>
        <w:rPr>
          <w:rFonts w:ascii="Arial" w:hAnsi="Arial" w:cs="Arial"/>
          <w:lang w:eastAsia="hr-HR"/>
        </w:rPr>
      </w:pPr>
      <w:r w:rsidRPr="00B97677">
        <w:rPr>
          <w:rFonts w:ascii="Arial" w:hAnsi="Arial" w:cs="Arial"/>
          <w:lang w:eastAsia="hr-HR"/>
        </w:rPr>
        <w:t xml:space="preserve">godišnji iznos komunalne naknade, </w:t>
      </w:r>
    </w:p>
    <w:p w:rsidR="00CE44EC" w:rsidRPr="00B97677" w:rsidRDefault="00CE44EC" w:rsidP="00DD46B8">
      <w:pPr>
        <w:numPr>
          <w:ilvl w:val="0"/>
          <w:numId w:val="13"/>
        </w:numPr>
        <w:rPr>
          <w:rFonts w:ascii="Arial" w:hAnsi="Arial" w:cs="Arial"/>
          <w:lang w:eastAsia="hr-HR"/>
        </w:rPr>
      </w:pPr>
      <w:r w:rsidRPr="00B97677">
        <w:rPr>
          <w:rFonts w:ascii="Arial" w:hAnsi="Arial" w:cs="Arial"/>
          <w:lang w:eastAsia="hr-HR"/>
        </w:rPr>
        <w:t xml:space="preserve">iznos četveromjesečnog obroka komunalne naknade </w:t>
      </w:r>
    </w:p>
    <w:p w:rsidR="00CE44EC" w:rsidRPr="00B97677" w:rsidRDefault="00CE44EC" w:rsidP="00DD46B8">
      <w:pPr>
        <w:numPr>
          <w:ilvl w:val="0"/>
          <w:numId w:val="13"/>
        </w:numPr>
        <w:rPr>
          <w:rFonts w:ascii="Arial" w:hAnsi="Arial" w:cs="Arial"/>
          <w:lang w:eastAsia="hr-HR"/>
        </w:rPr>
      </w:pPr>
      <w:r w:rsidRPr="00B97677">
        <w:rPr>
          <w:rFonts w:ascii="Arial" w:hAnsi="Arial" w:cs="Arial"/>
          <w:lang w:eastAsia="hr-HR"/>
        </w:rPr>
        <w:t>rok za plaćanje iznosa obroka komunalne naknade.</w:t>
      </w:r>
    </w:p>
    <w:p w:rsidR="00CE44EC" w:rsidRPr="00B97677" w:rsidRDefault="00CE44EC" w:rsidP="00CE44EC">
      <w:pPr>
        <w:ind w:left="720"/>
        <w:rPr>
          <w:rFonts w:ascii="Arial" w:hAnsi="Arial" w:cs="Arial"/>
          <w:lang w:eastAsia="hr-HR"/>
        </w:rPr>
      </w:pPr>
    </w:p>
    <w:p w:rsidR="00CE44EC" w:rsidRDefault="00CE44EC" w:rsidP="00CE44EC">
      <w:pPr>
        <w:ind w:firstLine="708"/>
        <w:jc w:val="both"/>
        <w:rPr>
          <w:rFonts w:ascii="Arial" w:hAnsi="Arial" w:cs="Arial"/>
          <w:lang w:eastAsia="hr-HR"/>
        </w:rPr>
      </w:pPr>
      <w:r w:rsidRPr="00B97677">
        <w:rPr>
          <w:rFonts w:ascii="Arial" w:hAnsi="Arial" w:cs="Arial"/>
          <w:lang w:eastAsia="hr-HR"/>
        </w:rPr>
        <w:t xml:space="preserve">Godišnji iznos komunalne naknade utvrđuje se množenjem površine nekretnine za koju se utvrđuje obveza plaćanja komunalne naknade i iznosa komunalne naknade po četvornome metru (m²) površine nekretnine.  </w:t>
      </w:r>
    </w:p>
    <w:p w:rsidR="00CE44EC" w:rsidRPr="00B97677" w:rsidRDefault="00CE44EC" w:rsidP="00CE44EC">
      <w:pPr>
        <w:ind w:firstLine="708"/>
        <w:jc w:val="both"/>
        <w:rPr>
          <w:rFonts w:ascii="Arial" w:hAnsi="Arial" w:cs="Arial"/>
          <w:lang w:eastAsia="hr-HR"/>
        </w:rPr>
      </w:pPr>
    </w:p>
    <w:p w:rsidR="00CE44EC" w:rsidRPr="00B97677" w:rsidRDefault="00CE44EC" w:rsidP="00CE44EC">
      <w:pPr>
        <w:ind w:firstLine="708"/>
        <w:jc w:val="both"/>
        <w:rPr>
          <w:rFonts w:ascii="Arial" w:hAnsi="Arial" w:cs="Arial"/>
          <w:lang w:eastAsia="hr-HR"/>
        </w:rPr>
      </w:pPr>
      <w:r w:rsidRPr="00B97677">
        <w:rPr>
          <w:rFonts w:ascii="Arial" w:hAnsi="Arial" w:cs="Arial"/>
          <w:lang w:eastAsia="hr-HR"/>
        </w:rPr>
        <w:t xml:space="preserve">Ništavo je rješenje o komunalnoj naknadi koje nema propisani sadržaj iz stavka 3. ovog članka. </w:t>
      </w:r>
    </w:p>
    <w:p w:rsidR="00CE44EC" w:rsidRDefault="00CE44EC" w:rsidP="00CE44EC">
      <w:pPr>
        <w:ind w:firstLine="708"/>
        <w:jc w:val="both"/>
        <w:rPr>
          <w:lang w:eastAsia="hr-HR"/>
        </w:rPr>
      </w:pPr>
    </w:p>
    <w:p w:rsidR="00CE44EC" w:rsidRPr="00764016" w:rsidRDefault="00CE44EC" w:rsidP="00CE44EC">
      <w:pPr>
        <w:jc w:val="center"/>
        <w:rPr>
          <w:rFonts w:ascii="Arial" w:hAnsi="Arial" w:cs="Arial"/>
          <w:b/>
          <w:lang w:eastAsia="hr-HR"/>
        </w:rPr>
      </w:pPr>
      <w:r w:rsidRPr="00764016">
        <w:rPr>
          <w:rFonts w:ascii="Arial" w:hAnsi="Arial" w:cs="Arial"/>
          <w:b/>
          <w:lang w:eastAsia="hr-HR"/>
        </w:rPr>
        <w:lastRenderedPageBreak/>
        <w:t>Članak 18.</w:t>
      </w:r>
    </w:p>
    <w:p w:rsidR="00CE44EC" w:rsidRPr="00764016" w:rsidRDefault="00CE44EC" w:rsidP="00CE44EC">
      <w:pPr>
        <w:ind w:firstLine="708"/>
        <w:jc w:val="both"/>
        <w:rPr>
          <w:rFonts w:ascii="Arial" w:hAnsi="Arial" w:cs="Arial"/>
          <w:lang w:eastAsia="hr-HR"/>
        </w:rPr>
      </w:pPr>
    </w:p>
    <w:p w:rsidR="00CE44EC" w:rsidRPr="00764016" w:rsidRDefault="00CE44EC" w:rsidP="00CE44EC">
      <w:pPr>
        <w:ind w:firstLine="708"/>
        <w:jc w:val="both"/>
        <w:rPr>
          <w:rFonts w:ascii="Arial" w:hAnsi="Arial" w:cs="Arial"/>
          <w:lang w:eastAsia="hr-HR"/>
        </w:rPr>
      </w:pPr>
      <w:r w:rsidRPr="00764016">
        <w:rPr>
          <w:rFonts w:ascii="Arial" w:hAnsi="Arial" w:cs="Arial"/>
          <w:lang w:eastAsia="hr-HR"/>
        </w:rPr>
        <w:t xml:space="preserve">Rješenje o komunalnoj naknadi donosi se i </w:t>
      </w:r>
      <w:proofErr w:type="spellStart"/>
      <w:r w:rsidRPr="00764016">
        <w:rPr>
          <w:rFonts w:ascii="Arial" w:hAnsi="Arial" w:cs="Arial"/>
          <w:lang w:eastAsia="hr-HR"/>
        </w:rPr>
        <w:t>ovršava</w:t>
      </w:r>
      <w:proofErr w:type="spellEnd"/>
      <w:r w:rsidRPr="00764016">
        <w:rPr>
          <w:rFonts w:ascii="Arial" w:hAnsi="Arial" w:cs="Arial"/>
          <w:lang w:eastAsia="hr-HR"/>
        </w:rPr>
        <w:t xml:space="preserve"> u postupku i na način propisan zakonom kojim se uređuje opći odnos između poreznih obveznika i poreznih tijela koja primjenjuju propise o porezima i drugim javnim davanjima, ako Zakonom o komunalnom gospodarstvu nije propisano drugačije. </w:t>
      </w:r>
    </w:p>
    <w:p w:rsidR="00CE44EC" w:rsidRPr="00764016" w:rsidRDefault="00CE44EC" w:rsidP="00CE44EC">
      <w:pPr>
        <w:ind w:firstLine="708"/>
        <w:jc w:val="both"/>
        <w:rPr>
          <w:rFonts w:ascii="Arial" w:hAnsi="Arial" w:cs="Arial"/>
          <w:lang w:eastAsia="hr-HR"/>
        </w:rPr>
      </w:pPr>
    </w:p>
    <w:p w:rsidR="00CE44EC" w:rsidRPr="00764016" w:rsidRDefault="00CE44EC" w:rsidP="00CE44EC">
      <w:pPr>
        <w:ind w:firstLine="708"/>
        <w:jc w:val="both"/>
        <w:rPr>
          <w:rFonts w:ascii="Arial" w:hAnsi="Arial" w:cs="Arial"/>
          <w:lang w:eastAsia="hr-HR"/>
        </w:rPr>
      </w:pPr>
      <w:r w:rsidRPr="00764016">
        <w:rPr>
          <w:rFonts w:ascii="Arial" w:hAnsi="Arial" w:cs="Arial"/>
          <w:lang w:eastAsia="hr-HR"/>
        </w:rPr>
        <w:t xml:space="preserve">Protiv rješenja o komunalnoj naknadi i rješenja o njegovoj ovrsi te rješenja o obustavi postupka može se izjaviti žalba o kojoj odlučuje upravno tijelo Zadarske županije nadležno za poslove komunalnog gospodarstva.  </w:t>
      </w:r>
    </w:p>
    <w:p w:rsidR="00CE44EC" w:rsidRDefault="00CE44EC" w:rsidP="00CE44EC">
      <w:pPr>
        <w:jc w:val="both"/>
        <w:rPr>
          <w:lang w:eastAsia="hr-HR"/>
        </w:rPr>
      </w:pPr>
      <w:r w:rsidRPr="004D6A59">
        <w:rPr>
          <w:lang w:eastAsia="hr-HR"/>
        </w:rPr>
        <w:t>  </w:t>
      </w:r>
    </w:p>
    <w:p w:rsidR="00CE44EC" w:rsidRPr="004D6A59" w:rsidRDefault="00CE44EC" w:rsidP="00CE44EC">
      <w:pPr>
        <w:jc w:val="both"/>
        <w:rPr>
          <w:lang w:eastAsia="hr-HR"/>
        </w:rPr>
      </w:pPr>
    </w:p>
    <w:p w:rsidR="00CE44EC" w:rsidRPr="00764016" w:rsidRDefault="00CE44EC" w:rsidP="00CE44EC">
      <w:pPr>
        <w:jc w:val="center"/>
        <w:rPr>
          <w:rFonts w:ascii="Arial" w:hAnsi="Arial" w:cs="Arial"/>
          <w:b/>
          <w:lang w:eastAsia="hr-HR"/>
        </w:rPr>
      </w:pPr>
      <w:r w:rsidRPr="00764016">
        <w:rPr>
          <w:rFonts w:ascii="Arial" w:hAnsi="Arial" w:cs="Arial"/>
          <w:b/>
          <w:lang w:eastAsia="hr-HR"/>
        </w:rPr>
        <w:t>Članak 19.</w:t>
      </w:r>
    </w:p>
    <w:p w:rsidR="00CE44EC" w:rsidRPr="00764016" w:rsidRDefault="00CE44EC" w:rsidP="00CE44EC">
      <w:pPr>
        <w:jc w:val="both"/>
        <w:rPr>
          <w:rFonts w:ascii="Arial" w:hAnsi="Arial" w:cs="Arial"/>
          <w:strike/>
          <w:color w:val="538135"/>
          <w:lang w:eastAsia="hr-HR"/>
        </w:rPr>
      </w:pPr>
      <w:r w:rsidRPr="00764016">
        <w:rPr>
          <w:rFonts w:ascii="Arial" w:hAnsi="Arial" w:cs="Arial"/>
          <w:lang w:eastAsia="hr-HR"/>
        </w:rPr>
        <w:t>  </w:t>
      </w:r>
    </w:p>
    <w:p w:rsidR="00CE44EC" w:rsidRPr="00764016" w:rsidRDefault="00CE44EC" w:rsidP="00CE44EC">
      <w:pPr>
        <w:jc w:val="both"/>
        <w:rPr>
          <w:rFonts w:ascii="Arial" w:hAnsi="Arial" w:cs="Arial"/>
          <w:color w:val="000000"/>
          <w:lang w:eastAsia="hr-HR"/>
        </w:rPr>
      </w:pPr>
      <w:r w:rsidRPr="00764016">
        <w:rPr>
          <w:rFonts w:ascii="Arial" w:hAnsi="Arial" w:cs="Arial"/>
          <w:lang w:eastAsia="hr-HR"/>
        </w:rPr>
        <w:t> </w:t>
      </w:r>
      <w:r w:rsidRPr="00764016">
        <w:rPr>
          <w:rFonts w:ascii="Arial" w:hAnsi="Arial" w:cs="Arial"/>
          <w:lang w:eastAsia="hr-HR"/>
        </w:rPr>
        <w:tab/>
      </w:r>
      <w:r w:rsidRPr="00764016">
        <w:rPr>
          <w:rFonts w:ascii="Arial" w:hAnsi="Arial" w:cs="Arial"/>
          <w:color w:val="000000"/>
          <w:lang w:eastAsia="hr-HR"/>
        </w:rPr>
        <w:t>Stupanjem na snagu ove Odluke prestaje važiti Odluka o komunalnoj naknadi Općine Gračac („Službeni glasnik Općine Gračac“ 7/14).</w:t>
      </w:r>
    </w:p>
    <w:p w:rsidR="00CE44EC" w:rsidRPr="00764016" w:rsidRDefault="00CE44EC" w:rsidP="00CE44EC">
      <w:pPr>
        <w:jc w:val="both"/>
        <w:outlineLvl w:val="0"/>
        <w:rPr>
          <w:rFonts w:ascii="Arial" w:hAnsi="Arial" w:cs="Arial"/>
          <w:lang w:eastAsia="hr-HR"/>
        </w:rPr>
      </w:pPr>
    </w:p>
    <w:p w:rsidR="00CE44EC" w:rsidRPr="00764016" w:rsidRDefault="00CE44EC" w:rsidP="00CE44EC">
      <w:pPr>
        <w:jc w:val="center"/>
        <w:outlineLvl w:val="0"/>
        <w:rPr>
          <w:rFonts w:ascii="Arial" w:hAnsi="Arial" w:cs="Arial"/>
          <w:b/>
          <w:lang w:eastAsia="hr-HR"/>
        </w:rPr>
      </w:pPr>
      <w:r w:rsidRPr="00764016">
        <w:rPr>
          <w:rFonts w:ascii="Arial" w:hAnsi="Arial" w:cs="Arial"/>
          <w:b/>
          <w:lang w:eastAsia="hr-HR"/>
        </w:rPr>
        <w:t>Članak 20.</w:t>
      </w:r>
    </w:p>
    <w:p w:rsidR="00CE44EC" w:rsidRPr="00764016" w:rsidRDefault="00CE44EC" w:rsidP="00CE44EC">
      <w:pPr>
        <w:jc w:val="center"/>
        <w:outlineLvl w:val="0"/>
        <w:rPr>
          <w:rFonts w:ascii="Arial" w:hAnsi="Arial" w:cs="Arial"/>
          <w:b/>
          <w:lang w:eastAsia="hr-HR"/>
        </w:rPr>
      </w:pPr>
    </w:p>
    <w:p w:rsidR="00CE44EC" w:rsidRPr="00764016" w:rsidRDefault="00CE44EC" w:rsidP="00CE44EC">
      <w:pPr>
        <w:ind w:firstLine="708"/>
        <w:jc w:val="both"/>
        <w:outlineLvl w:val="0"/>
        <w:rPr>
          <w:rFonts w:ascii="Arial" w:hAnsi="Arial" w:cs="Arial"/>
          <w:lang w:eastAsia="hr-HR"/>
        </w:rPr>
      </w:pPr>
      <w:r w:rsidRPr="00764016">
        <w:rPr>
          <w:rFonts w:ascii="Arial" w:hAnsi="Arial" w:cs="Arial"/>
          <w:lang w:eastAsia="hr-HR"/>
        </w:rPr>
        <w:t>Ova Odluka stupa na snagu osmog dana od dana objave u „Službenom glasniku Općine Gračac“.</w:t>
      </w:r>
    </w:p>
    <w:p w:rsidR="00CE44EC" w:rsidRPr="00764016" w:rsidRDefault="00CE44EC" w:rsidP="00CE44EC">
      <w:pPr>
        <w:jc w:val="both"/>
        <w:outlineLvl w:val="0"/>
        <w:rPr>
          <w:rFonts w:ascii="Arial" w:hAnsi="Arial" w:cs="Arial"/>
          <w:lang w:eastAsia="hr-HR"/>
        </w:rPr>
      </w:pPr>
    </w:p>
    <w:p w:rsidR="00CE44EC" w:rsidRPr="00764016" w:rsidRDefault="00CE44EC" w:rsidP="00CE44EC">
      <w:pPr>
        <w:tabs>
          <w:tab w:val="left" w:pos="2325"/>
        </w:tabs>
        <w:jc w:val="center"/>
        <w:rPr>
          <w:rFonts w:ascii="Arial" w:hAnsi="Arial" w:cs="Arial"/>
          <w:b/>
          <w:color w:val="000000"/>
          <w:sz w:val="27"/>
          <w:szCs w:val="27"/>
          <w:lang w:eastAsia="hr-HR"/>
        </w:rPr>
      </w:pPr>
    </w:p>
    <w:p w:rsidR="00CE44EC" w:rsidRDefault="00CE44EC" w:rsidP="00CE44EC">
      <w:pPr>
        <w:tabs>
          <w:tab w:val="left" w:pos="2325"/>
        </w:tabs>
        <w:jc w:val="center"/>
        <w:rPr>
          <w:b/>
          <w:color w:val="000000"/>
          <w:sz w:val="27"/>
          <w:szCs w:val="27"/>
          <w:lang w:eastAsia="hr-HR"/>
        </w:rPr>
      </w:pPr>
    </w:p>
    <w:p w:rsidR="00CE44EC" w:rsidRPr="00EF6897" w:rsidRDefault="00CE44EC" w:rsidP="00CE44EC">
      <w:pPr>
        <w:pStyle w:val="NoSpacing"/>
        <w:jc w:val="right"/>
        <w:rPr>
          <w:rFonts w:ascii="Arial" w:hAnsi="Arial" w:cs="Arial"/>
          <w:b/>
        </w:rPr>
      </w:pPr>
      <w:r w:rsidRPr="00EF6897">
        <w:rPr>
          <w:rFonts w:ascii="Arial" w:hAnsi="Arial" w:cs="Arial"/>
          <w:b/>
        </w:rPr>
        <w:t>PREDSJEDNIK:</w:t>
      </w:r>
    </w:p>
    <w:p w:rsidR="00CE44EC" w:rsidRPr="00EF6897" w:rsidRDefault="00CE44EC" w:rsidP="00CE44EC">
      <w:pPr>
        <w:pStyle w:val="NoSpacing"/>
        <w:jc w:val="right"/>
        <w:rPr>
          <w:rFonts w:ascii="Arial" w:hAnsi="Arial" w:cs="Arial"/>
          <w:b/>
        </w:rPr>
      </w:pPr>
      <w:r w:rsidRPr="00EF6897">
        <w:rPr>
          <w:rFonts w:ascii="Arial" w:hAnsi="Arial" w:cs="Arial"/>
          <w:b/>
        </w:rPr>
        <w:t xml:space="preserve">                                </w:t>
      </w:r>
      <w:r w:rsidRPr="00EF6897">
        <w:rPr>
          <w:rFonts w:ascii="Arial" w:hAnsi="Arial" w:cs="Arial"/>
          <w:b/>
        </w:rPr>
        <w:tab/>
      </w:r>
      <w:r w:rsidRPr="00EF6897">
        <w:rPr>
          <w:rFonts w:ascii="Arial" w:hAnsi="Arial" w:cs="Arial"/>
          <w:b/>
        </w:rPr>
        <w:tab/>
      </w:r>
      <w:r w:rsidRPr="00EF6897">
        <w:rPr>
          <w:rFonts w:ascii="Arial" w:hAnsi="Arial" w:cs="Arial"/>
          <w:b/>
        </w:rPr>
        <w:tab/>
      </w:r>
      <w:r w:rsidRPr="00EF6897">
        <w:rPr>
          <w:rFonts w:ascii="Arial" w:hAnsi="Arial" w:cs="Arial"/>
          <w:b/>
        </w:rPr>
        <w:tab/>
        <w:t>Tadija Šišić, dipl. iur.</w:t>
      </w:r>
    </w:p>
    <w:p w:rsidR="00CE44EC" w:rsidRPr="00EF6897" w:rsidRDefault="00CE44EC" w:rsidP="00CE44EC">
      <w:pPr>
        <w:jc w:val="center"/>
        <w:rPr>
          <w:rFonts w:ascii="Arial" w:hAnsi="Arial" w:cs="Arial"/>
          <w:lang w:eastAsia="hr-HR"/>
        </w:rPr>
      </w:pPr>
    </w:p>
    <w:p w:rsidR="00CE44EC" w:rsidRDefault="00CE44EC"/>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476F38" w:rsidRDefault="00476F38"/>
    <w:p w:rsidR="00CE44EC" w:rsidRDefault="00CE44EC"/>
    <w:p w:rsidR="004F177F" w:rsidRDefault="004F177F"/>
    <w:tbl>
      <w:tblPr>
        <w:tblStyle w:val="TableGrid"/>
        <w:tblW w:w="0" w:type="auto"/>
        <w:tblLook w:val="04A0" w:firstRow="1" w:lastRow="0" w:firstColumn="1" w:lastColumn="0" w:noHBand="0" w:noVBand="1"/>
      </w:tblPr>
      <w:tblGrid>
        <w:gridCol w:w="9288"/>
      </w:tblGrid>
      <w:tr w:rsidR="00AA3EEE" w:rsidTr="00AA3EEE">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9" w:history="1">
              <w:r>
                <w:rPr>
                  <w:rStyle w:val="Hyperlink"/>
                  <w:rFonts w:ascii="Book Antiqua" w:hAnsi="Book Antiqua"/>
                  <w:b/>
                  <w:bCs/>
                  <w:sz w:val="20"/>
                  <w:szCs w:val="20"/>
                </w:rPr>
                <w:t>www.gracac.hr</w:t>
              </w:r>
            </w:hyperlink>
          </w:p>
          <w:p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391706">
      <w:headerReference w:type="default" r:id="rId10"/>
      <w:footerReference w:type="default" r:id="rId11"/>
      <w:headerReference w:type="first" r:id="rId12"/>
      <w:pgSz w:w="11906" w:h="16838"/>
      <w:pgMar w:top="1417" w:right="1417" w:bottom="1417" w:left="1417" w:header="85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78B" w:rsidRDefault="0018578B" w:rsidP="00A46039">
      <w:r>
        <w:separator/>
      </w:r>
    </w:p>
  </w:endnote>
  <w:endnote w:type="continuationSeparator" w:id="0">
    <w:p w:rsidR="0018578B" w:rsidRDefault="0018578B"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F8" w:rsidRDefault="00F41EF8">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355B44" w:rsidRPr="00355B44">
      <w:rPr>
        <w:rFonts w:asciiTheme="majorHAnsi" w:hAnsiTheme="majorHAnsi"/>
        <w:noProof/>
      </w:rPr>
      <w:t>1</w:t>
    </w:r>
    <w:r>
      <w:rPr>
        <w:rFonts w:asciiTheme="majorHAnsi" w:hAnsiTheme="majorHAnsi"/>
        <w:noProof/>
      </w:rPr>
      <w:fldChar w:fldCharType="end"/>
    </w:r>
  </w:p>
  <w:p w:rsidR="00F41EF8" w:rsidRDefault="00F41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78B" w:rsidRDefault="0018578B" w:rsidP="00A46039">
      <w:r>
        <w:separator/>
      </w:r>
    </w:p>
  </w:footnote>
  <w:footnote w:type="continuationSeparator" w:id="0">
    <w:p w:rsidR="0018578B" w:rsidRDefault="0018578B"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rsidR="00F41EF8" w:rsidRPr="00A46039" w:rsidRDefault="00F41EF8"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1        29. siječnja 2019. godine        Godina: VII</w:t>
        </w:r>
      </w:p>
    </w:sdtContent>
  </w:sdt>
  <w:p w:rsidR="00F41EF8" w:rsidRDefault="00F41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F8" w:rsidRDefault="00F41EF8"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F41EF8" w:rsidRPr="00863147" w:rsidRDefault="00F41EF8"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F41EF8" w:rsidRDefault="00F41EF8"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F41EF8" w:rsidRPr="00112FE3" w:rsidRDefault="00F41EF8" w:rsidP="00112FE3">
    <w:pPr>
      <w:pStyle w:val="Header"/>
      <w:tabs>
        <w:tab w:val="left" w:pos="4020"/>
      </w:tabs>
      <w:jc w:val="both"/>
      <w:rPr>
        <w:rFonts w:ascii="Book Antiqua" w:hAnsi="Book Antiqua"/>
        <w:b/>
        <w:sz w:val="32"/>
        <w:szCs w:val="32"/>
      </w:rPr>
    </w:pPr>
  </w:p>
  <w:p w:rsidR="00F41EF8" w:rsidRDefault="00F41EF8"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1       GRAČAC, 29. siječnja 2019. godine         Godina: VII</w:t>
    </w:r>
  </w:p>
  <w:p w:rsidR="00F41EF8" w:rsidRPr="00112FE3" w:rsidRDefault="00F41EF8" w:rsidP="00112FE3">
    <w:pPr>
      <w:pStyle w:val="Header"/>
      <w:tabs>
        <w:tab w:val="left" w:pos="4020"/>
      </w:tabs>
      <w:jc w:val="both"/>
      <w:rPr>
        <w:rFonts w:ascii="Book Antiqua" w:hAnsi="Book Antiqua"/>
        <w:b/>
        <w:sz w:val="48"/>
        <w:szCs w:val="48"/>
      </w:rPr>
    </w:pPr>
  </w:p>
  <w:p w:rsidR="00F41EF8" w:rsidRDefault="00F41E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B1A11"/>
    <w:multiLevelType w:val="hybridMultilevel"/>
    <w:tmpl w:val="2B6648D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E3A44B0"/>
    <w:multiLevelType w:val="hybridMultilevel"/>
    <w:tmpl w:val="454A8E3E"/>
    <w:lvl w:ilvl="0" w:tplc="041A000F">
      <w:start w:val="1"/>
      <w:numFmt w:val="decimal"/>
      <w:lvlText w:val="%1."/>
      <w:lvlJc w:val="left"/>
      <w:pPr>
        <w:ind w:left="1068" w:hanging="360"/>
      </w:pPr>
      <w:rPr>
        <w:rFonts w:cs="Times New 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3">
    <w:nsid w:val="2C296BC5"/>
    <w:multiLevelType w:val="hybridMultilevel"/>
    <w:tmpl w:val="8076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043580"/>
    <w:multiLevelType w:val="hybridMultilevel"/>
    <w:tmpl w:val="80A2518E"/>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nsid w:val="2E2E68C6"/>
    <w:multiLevelType w:val="hybridMultilevel"/>
    <w:tmpl w:val="3AE84C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5DE4924"/>
    <w:multiLevelType w:val="hybridMultilevel"/>
    <w:tmpl w:val="421C925C"/>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58A7DA7"/>
    <w:multiLevelType w:val="hybridMultilevel"/>
    <w:tmpl w:val="228A59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8DA1D71"/>
    <w:multiLevelType w:val="hybridMultilevel"/>
    <w:tmpl w:val="472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9021D"/>
    <w:multiLevelType w:val="hybridMultilevel"/>
    <w:tmpl w:val="6B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903B7B"/>
    <w:multiLevelType w:val="hybridMultilevel"/>
    <w:tmpl w:val="40706C1C"/>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nsid w:val="6D924AAB"/>
    <w:multiLevelType w:val="hybridMultilevel"/>
    <w:tmpl w:val="75CA2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FC34910"/>
    <w:multiLevelType w:val="hybridMultilevel"/>
    <w:tmpl w:val="80CEE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751040A0"/>
    <w:multiLevelType w:val="singleLevel"/>
    <w:tmpl w:val="1D98B2C0"/>
    <w:lvl w:ilvl="0">
      <w:start w:val="1"/>
      <w:numFmt w:val="decimal"/>
      <w:lvlText w:val="%1)"/>
      <w:lvlJc w:val="left"/>
      <w:pPr>
        <w:tabs>
          <w:tab w:val="num" w:pos="1069"/>
        </w:tabs>
        <w:ind w:left="1069" w:hanging="360"/>
      </w:pPr>
      <w:rPr>
        <w:rFonts w:hint="default"/>
      </w:rPr>
    </w:lvl>
  </w:abstractNum>
  <w:abstractNum w:abstractNumId="14">
    <w:nsid w:val="7AA323F8"/>
    <w:multiLevelType w:val="hybridMultilevel"/>
    <w:tmpl w:val="473C22AE"/>
    <w:lvl w:ilvl="0" w:tplc="041A000F">
      <w:start w:val="1"/>
      <w:numFmt w:val="decimal"/>
      <w:lvlText w:val="%1."/>
      <w:lvlJc w:val="left"/>
      <w:pPr>
        <w:ind w:left="1068" w:hanging="360"/>
      </w:pPr>
      <w:rPr>
        <w:rFonts w:cs="Times New Roman"/>
      </w:rPr>
    </w:lvl>
    <w:lvl w:ilvl="1" w:tplc="041A0019">
      <w:start w:val="1"/>
      <w:numFmt w:val="lowerLetter"/>
      <w:lvlText w:val="%2."/>
      <w:lvlJc w:val="left"/>
      <w:pPr>
        <w:ind w:left="1788" w:hanging="360"/>
      </w:pPr>
      <w:rPr>
        <w:rFonts w:cs="Times New Roman"/>
      </w:rPr>
    </w:lvl>
    <w:lvl w:ilvl="2" w:tplc="041A001B">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15">
    <w:nsid w:val="7BD14C5A"/>
    <w:multiLevelType w:val="multilevel"/>
    <w:tmpl w:val="BF4097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11"/>
  </w:num>
  <w:num w:numId="2">
    <w:abstractNumId w:val="5"/>
  </w:num>
  <w:num w:numId="3">
    <w:abstractNumId w:val="15"/>
  </w:num>
  <w:num w:numId="4">
    <w:abstractNumId w:val="1"/>
  </w:num>
  <w:num w:numId="5">
    <w:abstractNumId w:val="0"/>
  </w:num>
  <w:num w:numId="6">
    <w:abstractNumId w:val="3"/>
  </w:num>
  <w:num w:numId="7">
    <w:abstractNumId w:val="9"/>
  </w:num>
  <w:num w:numId="8">
    <w:abstractNumId w:val="8"/>
  </w:num>
  <w:num w:numId="9">
    <w:abstractNumId w:val="12"/>
  </w:num>
  <w:num w:numId="10">
    <w:abstractNumId w:val="7"/>
  </w:num>
  <w:num w:numId="11">
    <w:abstractNumId w:val="10"/>
  </w:num>
  <w:num w:numId="12">
    <w:abstractNumId w:val="4"/>
  </w:num>
  <w:num w:numId="13">
    <w:abstractNumId w:val="6"/>
  </w:num>
  <w:num w:numId="14">
    <w:abstractNumId w:val="2"/>
  </w:num>
  <w:num w:numId="15">
    <w:abstractNumId w:val="14"/>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35515"/>
    <w:rsid w:val="00070DBB"/>
    <w:rsid w:val="000A5DA3"/>
    <w:rsid w:val="00112FE3"/>
    <w:rsid w:val="0018578B"/>
    <w:rsid w:val="001D588F"/>
    <w:rsid w:val="001D713B"/>
    <w:rsid w:val="001E1494"/>
    <w:rsid w:val="00212348"/>
    <w:rsid w:val="002175CC"/>
    <w:rsid w:val="002856EB"/>
    <w:rsid w:val="002E6CDB"/>
    <w:rsid w:val="003128F1"/>
    <w:rsid w:val="00340294"/>
    <w:rsid w:val="00355B44"/>
    <w:rsid w:val="00391706"/>
    <w:rsid w:val="00393584"/>
    <w:rsid w:val="003E28D9"/>
    <w:rsid w:val="0040552A"/>
    <w:rsid w:val="00476F38"/>
    <w:rsid w:val="004F177F"/>
    <w:rsid w:val="00512882"/>
    <w:rsid w:val="00587570"/>
    <w:rsid w:val="005A0F35"/>
    <w:rsid w:val="005A148C"/>
    <w:rsid w:val="005B6A5A"/>
    <w:rsid w:val="005D7568"/>
    <w:rsid w:val="00630276"/>
    <w:rsid w:val="0066102F"/>
    <w:rsid w:val="00677CE2"/>
    <w:rsid w:val="0069725C"/>
    <w:rsid w:val="006D4B55"/>
    <w:rsid w:val="006E6179"/>
    <w:rsid w:val="00716E8D"/>
    <w:rsid w:val="00723D89"/>
    <w:rsid w:val="00733499"/>
    <w:rsid w:val="007C7052"/>
    <w:rsid w:val="008261A9"/>
    <w:rsid w:val="00863147"/>
    <w:rsid w:val="008A4BB1"/>
    <w:rsid w:val="008B5A96"/>
    <w:rsid w:val="009243C4"/>
    <w:rsid w:val="00960BF5"/>
    <w:rsid w:val="00A46039"/>
    <w:rsid w:val="00A90D33"/>
    <w:rsid w:val="00A9629C"/>
    <w:rsid w:val="00AA3EEE"/>
    <w:rsid w:val="00AB2DCB"/>
    <w:rsid w:val="00AD4149"/>
    <w:rsid w:val="00AF0C94"/>
    <w:rsid w:val="00AF3A0C"/>
    <w:rsid w:val="00B04819"/>
    <w:rsid w:val="00B07711"/>
    <w:rsid w:val="00B24D4D"/>
    <w:rsid w:val="00CE44EC"/>
    <w:rsid w:val="00CE7251"/>
    <w:rsid w:val="00D01111"/>
    <w:rsid w:val="00D32B3B"/>
    <w:rsid w:val="00D40C57"/>
    <w:rsid w:val="00D512EC"/>
    <w:rsid w:val="00D97EAF"/>
    <w:rsid w:val="00DB7895"/>
    <w:rsid w:val="00DD46B8"/>
    <w:rsid w:val="00DE7039"/>
    <w:rsid w:val="00DF271D"/>
    <w:rsid w:val="00E33B2E"/>
    <w:rsid w:val="00EB70ED"/>
    <w:rsid w:val="00EE6EF4"/>
    <w:rsid w:val="00F41EF8"/>
    <w:rsid w:val="00F430F9"/>
    <w:rsid w:val="00F97E97"/>
    <w:rsid w:val="00FC27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semiHidden/>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semiHidden/>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semiHidden/>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semiHidden/>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99"/>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semiHidden/>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semiHidden/>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semiHidden/>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semiHidden/>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semiHidden/>
    <w:rsid w:val="00CE44EC"/>
    <w:rPr>
      <w:rFonts w:ascii="Cambria" w:eastAsia="Times New Roman" w:hAnsi="Cambria" w:cs="Times New Roman"/>
      <w:lang w:eastAsia="hr-HR"/>
    </w:rPr>
  </w:style>
  <w:style w:type="paragraph" w:styleId="NormalWeb">
    <w:name w:val="Normal (Web)"/>
    <w:basedOn w:val="Normal"/>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semiHidden/>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semiHidden/>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semiHidden/>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semiHidden/>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99"/>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semiHidden/>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semiHidden/>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semiHidden/>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semiHidden/>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semiHidden/>
    <w:rsid w:val="00CE44EC"/>
    <w:rPr>
      <w:rFonts w:ascii="Cambria" w:eastAsia="Times New Roman" w:hAnsi="Cambria" w:cs="Times New Roman"/>
      <w:lang w:eastAsia="hr-HR"/>
    </w:rPr>
  </w:style>
  <w:style w:type="paragraph" w:styleId="NormalWeb">
    <w:name w:val="Normal (Web)"/>
    <w:basedOn w:val="Normal"/>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racac.hr"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65C67"/>
    <w:rsid w:val="00153780"/>
    <w:rsid w:val="001C1013"/>
    <w:rsid w:val="003C3B56"/>
    <w:rsid w:val="003C4A89"/>
    <w:rsid w:val="00494F42"/>
    <w:rsid w:val="005B3B92"/>
    <w:rsid w:val="00691D57"/>
    <w:rsid w:val="00716877"/>
    <w:rsid w:val="007C06FC"/>
    <w:rsid w:val="008F791A"/>
    <w:rsid w:val="00980D8A"/>
    <w:rsid w:val="00A81E2B"/>
    <w:rsid w:val="00A8732F"/>
    <w:rsid w:val="00BA3CEA"/>
    <w:rsid w:val="00C24574"/>
    <w:rsid w:val="00C3228C"/>
    <w:rsid w:val="00E43EA4"/>
    <w:rsid w:val="00F77B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D6591-2CC6-409F-A308-691C30BC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7271</Words>
  <Characters>41447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„Službeni glasnik Općine Gračac“                                                      broj 1        29. siječnja 2019. godine        Godina: VII</vt:lpstr>
    </vt:vector>
  </TitlesOfParts>
  <Company/>
  <LinksUpToDate>false</LinksUpToDate>
  <CharactersWithSpaces>48621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1        29. siječnja 2019. godine        Godina: VII</dc:title>
  <dc:creator>Korisnik</dc:creator>
  <cp:lastModifiedBy>Windows User</cp:lastModifiedBy>
  <cp:revision>4</cp:revision>
  <cp:lastPrinted>2019-01-29T07:40:00Z</cp:lastPrinted>
  <dcterms:created xsi:type="dcterms:W3CDTF">2019-01-29T07:28:00Z</dcterms:created>
  <dcterms:modified xsi:type="dcterms:W3CDTF">2019-01-29T07:48:00Z</dcterms:modified>
</cp:coreProperties>
</file>