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132"/>
        <w:tblW w:w="0" w:type="auto"/>
        <w:tblLook w:val="04A0" w:firstRow="1" w:lastRow="0" w:firstColumn="1" w:lastColumn="0" w:noHBand="0" w:noVBand="1"/>
      </w:tblPr>
      <w:tblGrid>
        <w:gridCol w:w="9288"/>
      </w:tblGrid>
      <w:tr w:rsidR="007C3886" w:rsidRPr="00D01111" w:rsidTr="007C3886">
        <w:tc>
          <w:tcPr>
            <w:tcW w:w="9288" w:type="dxa"/>
          </w:tcPr>
          <w:p w:rsidR="007C3886" w:rsidRPr="00D6053D" w:rsidRDefault="007C3886" w:rsidP="007C3886">
            <w:pPr>
              <w:pStyle w:val="NoSpacing"/>
              <w:rPr>
                <w:rFonts w:ascii="Arial" w:hAnsi="Arial" w:cs="Arial"/>
                <w:b/>
              </w:rPr>
            </w:pPr>
            <w:r w:rsidRPr="00D6053D">
              <w:rPr>
                <w:rFonts w:ascii="Arial" w:hAnsi="Arial" w:cs="Arial"/>
                <w:b/>
              </w:rPr>
              <w:t>AKTI OPĆINSKOG VIJEĆA:</w:t>
            </w:r>
          </w:p>
        </w:tc>
      </w:tr>
      <w:tr w:rsidR="007C3886" w:rsidRPr="00D01111" w:rsidTr="007C3886">
        <w:tc>
          <w:tcPr>
            <w:tcW w:w="9288" w:type="dxa"/>
          </w:tcPr>
          <w:p w:rsidR="007C3886" w:rsidRPr="00D6053D" w:rsidRDefault="007C3886" w:rsidP="007C3886">
            <w:pPr>
              <w:pStyle w:val="NoSpacing"/>
              <w:rPr>
                <w:rFonts w:ascii="Arial" w:hAnsi="Arial" w:cs="Arial"/>
              </w:rPr>
            </w:pPr>
          </w:p>
        </w:tc>
      </w:tr>
      <w:tr w:rsidR="007C3886" w:rsidRPr="00D01111" w:rsidTr="007C3886">
        <w:tc>
          <w:tcPr>
            <w:tcW w:w="9288" w:type="dxa"/>
          </w:tcPr>
          <w:p w:rsidR="007C3886" w:rsidRPr="00D6053D" w:rsidRDefault="008B4C49" w:rsidP="008B4C49">
            <w:pPr>
              <w:pStyle w:val="Default"/>
              <w:rPr>
                <w:rFonts w:ascii="Arial" w:hAnsi="Arial" w:cs="Arial"/>
                <w:bCs/>
                <w:sz w:val="22"/>
                <w:szCs w:val="22"/>
              </w:rPr>
            </w:pPr>
            <w:r w:rsidRPr="00D6053D">
              <w:rPr>
                <w:rFonts w:ascii="Arial" w:hAnsi="Arial" w:cs="Arial"/>
                <w:bCs/>
                <w:sz w:val="22"/>
                <w:szCs w:val="22"/>
              </w:rPr>
              <w:t>1.</w:t>
            </w:r>
            <w:r w:rsidR="007C3886" w:rsidRPr="00D6053D">
              <w:rPr>
                <w:rFonts w:ascii="Arial" w:hAnsi="Arial" w:cs="Arial"/>
                <w:bCs/>
                <w:sz w:val="22"/>
                <w:szCs w:val="22"/>
              </w:rPr>
              <w:t xml:space="preserve">Odluka o izvršavanju Proračuna Općine Gračac za 2019. godinu  </w:t>
            </w:r>
            <w:r w:rsidRPr="00D6053D">
              <w:rPr>
                <w:rFonts w:ascii="Arial" w:hAnsi="Arial" w:cs="Arial"/>
                <w:bCs/>
                <w:sz w:val="22"/>
                <w:szCs w:val="22"/>
              </w:rPr>
              <w:t xml:space="preserve">                                      </w:t>
            </w:r>
            <w:r w:rsidR="007C3886" w:rsidRPr="00D6053D">
              <w:rPr>
                <w:rFonts w:ascii="Arial" w:hAnsi="Arial" w:cs="Arial"/>
                <w:bCs/>
                <w:sz w:val="22"/>
                <w:szCs w:val="22"/>
              </w:rPr>
              <w:t>1</w:t>
            </w:r>
          </w:p>
        </w:tc>
      </w:tr>
      <w:tr w:rsidR="007C3886" w:rsidRPr="00D01111" w:rsidTr="007C3886">
        <w:tc>
          <w:tcPr>
            <w:tcW w:w="9288" w:type="dxa"/>
          </w:tcPr>
          <w:p w:rsidR="008B4C49" w:rsidRPr="00D6053D" w:rsidRDefault="008B4C49" w:rsidP="008B4C49">
            <w:pPr>
              <w:rPr>
                <w:rFonts w:ascii="Arial" w:hAnsi="Arial" w:cs="Arial"/>
                <w:bCs/>
                <w:sz w:val="22"/>
                <w:szCs w:val="22"/>
                <w:lang w:val="de-DE"/>
              </w:rPr>
            </w:pPr>
            <w:r w:rsidRPr="00D6053D">
              <w:rPr>
                <w:rFonts w:ascii="Arial" w:hAnsi="Arial" w:cs="Arial"/>
                <w:sz w:val="22"/>
                <w:szCs w:val="22"/>
              </w:rPr>
              <w:t>2.</w:t>
            </w:r>
            <w:r w:rsidR="007C3886" w:rsidRPr="00D6053D">
              <w:rPr>
                <w:rFonts w:ascii="Arial" w:hAnsi="Arial" w:cs="Arial"/>
                <w:bCs/>
                <w:sz w:val="22"/>
                <w:szCs w:val="22"/>
                <w:lang w:val="de-DE"/>
              </w:rPr>
              <w:t>Odluka o raspoređivanju sredstava politi</w:t>
            </w:r>
            <w:r w:rsidR="007C3886" w:rsidRPr="00D6053D">
              <w:rPr>
                <w:rFonts w:ascii="Arial" w:hAnsi="Arial" w:cs="Arial"/>
                <w:bCs/>
                <w:sz w:val="22"/>
                <w:szCs w:val="22"/>
              </w:rPr>
              <w:t>č</w:t>
            </w:r>
            <w:r w:rsidR="007C3886" w:rsidRPr="00D6053D">
              <w:rPr>
                <w:rFonts w:ascii="Arial" w:hAnsi="Arial" w:cs="Arial"/>
                <w:bCs/>
                <w:sz w:val="22"/>
                <w:szCs w:val="22"/>
                <w:lang w:val="de-DE"/>
              </w:rPr>
              <w:t>kim strankama i članovima općinskog vijeća</w:t>
            </w:r>
          </w:p>
          <w:p w:rsidR="007C3886" w:rsidRPr="00D6053D" w:rsidRDefault="008B4C49" w:rsidP="008B4C49">
            <w:pPr>
              <w:rPr>
                <w:rFonts w:ascii="Arial" w:hAnsi="Arial" w:cs="Arial"/>
                <w:bCs/>
                <w:sz w:val="22"/>
                <w:szCs w:val="22"/>
                <w:lang w:val="de-DE"/>
              </w:rPr>
            </w:pPr>
            <w:r w:rsidRPr="00D6053D">
              <w:rPr>
                <w:rFonts w:ascii="Arial" w:hAnsi="Arial" w:cs="Arial"/>
                <w:bCs/>
                <w:sz w:val="22"/>
                <w:szCs w:val="22"/>
                <w:lang w:val="de-DE"/>
              </w:rPr>
              <w:t xml:space="preserve">   </w:t>
            </w:r>
            <w:r w:rsidR="007C3886" w:rsidRPr="00D6053D">
              <w:rPr>
                <w:rFonts w:ascii="Arial" w:hAnsi="Arial" w:cs="Arial"/>
                <w:bCs/>
                <w:sz w:val="22"/>
                <w:szCs w:val="22"/>
                <w:lang w:val="de-DE"/>
              </w:rPr>
              <w:t xml:space="preserve">izabranim s liste grupe birača </w:t>
            </w:r>
            <w:r w:rsidR="007C3886" w:rsidRPr="00D6053D">
              <w:rPr>
                <w:rFonts w:ascii="Arial" w:hAnsi="Arial" w:cs="Arial"/>
                <w:bCs/>
                <w:sz w:val="22"/>
                <w:szCs w:val="22"/>
                <w:lang w:val="fr-FR"/>
              </w:rPr>
              <w:t>iz Prora</w:t>
            </w:r>
            <w:r w:rsidR="007C3886" w:rsidRPr="00D6053D">
              <w:rPr>
                <w:rFonts w:ascii="Arial" w:hAnsi="Arial" w:cs="Arial"/>
                <w:bCs/>
                <w:sz w:val="22"/>
                <w:szCs w:val="22"/>
              </w:rPr>
              <w:t>č</w:t>
            </w:r>
            <w:r w:rsidR="007C3886" w:rsidRPr="00D6053D">
              <w:rPr>
                <w:rFonts w:ascii="Arial" w:hAnsi="Arial" w:cs="Arial"/>
                <w:bCs/>
                <w:sz w:val="22"/>
                <w:szCs w:val="22"/>
                <w:lang w:val="fr-FR"/>
              </w:rPr>
              <w:t>una Op</w:t>
            </w:r>
            <w:r w:rsidR="007C3886" w:rsidRPr="00D6053D">
              <w:rPr>
                <w:rFonts w:ascii="Arial" w:hAnsi="Arial" w:cs="Arial"/>
                <w:bCs/>
                <w:sz w:val="22"/>
                <w:szCs w:val="22"/>
              </w:rPr>
              <w:t>ć</w:t>
            </w:r>
            <w:r w:rsidR="007C3886" w:rsidRPr="00D6053D">
              <w:rPr>
                <w:rFonts w:ascii="Arial" w:hAnsi="Arial" w:cs="Arial"/>
                <w:bCs/>
                <w:sz w:val="22"/>
                <w:szCs w:val="22"/>
                <w:lang w:val="fr-FR"/>
              </w:rPr>
              <w:t>ine Gra</w:t>
            </w:r>
            <w:r w:rsidR="007C3886" w:rsidRPr="00D6053D">
              <w:rPr>
                <w:rFonts w:ascii="Arial" w:hAnsi="Arial" w:cs="Arial"/>
                <w:bCs/>
                <w:sz w:val="22"/>
                <w:szCs w:val="22"/>
              </w:rPr>
              <w:t>č</w:t>
            </w:r>
            <w:r w:rsidR="007C3886" w:rsidRPr="00D6053D">
              <w:rPr>
                <w:rFonts w:ascii="Arial" w:hAnsi="Arial" w:cs="Arial"/>
                <w:bCs/>
                <w:sz w:val="22"/>
                <w:szCs w:val="22"/>
                <w:lang w:val="fr-FR"/>
              </w:rPr>
              <w:t xml:space="preserve">ac u </w:t>
            </w:r>
            <w:r w:rsidR="007C3886" w:rsidRPr="00D6053D">
              <w:rPr>
                <w:rFonts w:ascii="Arial" w:hAnsi="Arial" w:cs="Arial"/>
                <w:bCs/>
                <w:sz w:val="22"/>
                <w:szCs w:val="22"/>
              </w:rPr>
              <w:t xml:space="preserve">2019. </w:t>
            </w:r>
            <w:r w:rsidR="007C3886" w:rsidRPr="00D6053D">
              <w:rPr>
                <w:rFonts w:ascii="Arial" w:hAnsi="Arial" w:cs="Arial"/>
                <w:bCs/>
                <w:sz w:val="22"/>
                <w:szCs w:val="22"/>
                <w:lang w:val="de-DE"/>
              </w:rPr>
              <w:t>godini</w:t>
            </w:r>
            <w:r w:rsidR="007C3886" w:rsidRPr="00D6053D">
              <w:rPr>
                <w:rFonts w:ascii="Arial" w:hAnsi="Arial" w:cs="Arial"/>
                <w:sz w:val="22"/>
                <w:szCs w:val="22"/>
              </w:rPr>
              <w:t xml:space="preserve"> </w:t>
            </w:r>
            <w:r w:rsidRPr="00D6053D">
              <w:rPr>
                <w:rFonts w:ascii="Arial" w:hAnsi="Arial" w:cs="Arial"/>
                <w:sz w:val="22"/>
                <w:szCs w:val="22"/>
              </w:rPr>
              <w:t xml:space="preserve">                         </w:t>
            </w:r>
            <w:r w:rsidR="007C3886" w:rsidRPr="00D6053D">
              <w:rPr>
                <w:rFonts w:ascii="Arial" w:hAnsi="Arial" w:cs="Arial"/>
                <w:sz w:val="22"/>
                <w:szCs w:val="22"/>
              </w:rPr>
              <w:t>6</w:t>
            </w:r>
          </w:p>
        </w:tc>
      </w:tr>
      <w:tr w:rsidR="007C3886" w:rsidRPr="00D01111" w:rsidTr="007C3886">
        <w:tc>
          <w:tcPr>
            <w:tcW w:w="9288" w:type="dxa"/>
          </w:tcPr>
          <w:p w:rsidR="007C3886" w:rsidRPr="00D6053D" w:rsidRDefault="008B4C49" w:rsidP="008B4C49">
            <w:pPr>
              <w:pStyle w:val="NoSpacing"/>
              <w:rPr>
                <w:rFonts w:ascii="Arial" w:hAnsi="Arial" w:cs="Arial"/>
              </w:rPr>
            </w:pPr>
            <w:r w:rsidRPr="00D6053D">
              <w:rPr>
                <w:rFonts w:ascii="Arial" w:hAnsi="Arial" w:cs="Arial"/>
              </w:rPr>
              <w:t>3.</w:t>
            </w:r>
            <w:r w:rsidR="007C3886" w:rsidRPr="00D6053D">
              <w:rPr>
                <w:rFonts w:ascii="Arial" w:hAnsi="Arial" w:cs="Arial"/>
              </w:rPr>
              <w:t xml:space="preserve">Odluka o imenovanju ravnatelja Knjižnice i čitaonice Gračac  </w:t>
            </w:r>
            <w:r w:rsidRPr="00D6053D">
              <w:rPr>
                <w:rFonts w:ascii="Arial" w:hAnsi="Arial" w:cs="Arial"/>
              </w:rPr>
              <w:t xml:space="preserve">                                             </w:t>
            </w:r>
            <w:r w:rsidR="007C3886" w:rsidRPr="00D6053D">
              <w:rPr>
                <w:rFonts w:ascii="Arial" w:hAnsi="Arial" w:cs="Arial"/>
              </w:rPr>
              <w:t>8</w:t>
            </w:r>
          </w:p>
        </w:tc>
      </w:tr>
      <w:tr w:rsidR="007C3886" w:rsidRPr="00D01111" w:rsidTr="007C3886">
        <w:tc>
          <w:tcPr>
            <w:tcW w:w="9288" w:type="dxa"/>
          </w:tcPr>
          <w:p w:rsidR="007C3886" w:rsidRPr="00D6053D" w:rsidRDefault="008B4C49" w:rsidP="008B4C49">
            <w:pPr>
              <w:pStyle w:val="NoSpacing"/>
              <w:rPr>
                <w:rFonts w:ascii="Arial" w:hAnsi="Arial" w:cs="Arial"/>
              </w:rPr>
            </w:pPr>
            <w:r w:rsidRPr="00D6053D">
              <w:rPr>
                <w:rFonts w:ascii="Arial" w:hAnsi="Arial" w:cs="Arial"/>
              </w:rPr>
              <w:t>4.</w:t>
            </w:r>
            <w:r w:rsidR="007C3886" w:rsidRPr="00D6053D">
              <w:rPr>
                <w:rFonts w:ascii="Arial" w:hAnsi="Arial" w:cs="Arial"/>
              </w:rPr>
              <w:t>Godišnji plan razvoja sustava civilne zaštite Općine Gračac za 2019. godinu</w:t>
            </w:r>
          </w:p>
          <w:p w:rsidR="007C3886" w:rsidRPr="00D6053D" w:rsidRDefault="008B4C49" w:rsidP="008B4C49">
            <w:pPr>
              <w:pStyle w:val="NoSpacing"/>
              <w:rPr>
                <w:rFonts w:ascii="Arial" w:hAnsi="Arial" w:cs="Arial"/>
              </w:rPr>
            </w:pPr>
            <w:r w:rsidRPr="00D6053D">
              <w:rPr>
                <w:rFonts w:ascii="Arial" w:hAnsi="Arial" w:cs="Arial"/>
              </w:rPr>
              <w:t xml:space="preserve">   </w:t>
            </w:r>
            <w:r w:rsidR="007C3886" w:rsidRPr="00D6053D">
              <w:rPr>
                <w:rFonts w:ascii="Arial" w:hAnsi="Arial" w:cs="Arial"/>
              </w:rPr>
              <w:t xml:space="preserve">s financijskim učincima za razdoblje 2019-2021.godine                                                     </w:t>
            </w:r>
            <w:r w:rsidRPr="00D6053D">
              <w:rPr>
                <w:rFonts w:ascii="Arial" w:hAnsi="Arial" w:cs="Arial"/>
              </w:rPr>
              <w:t xml:space="preserve">   </w:t>
            </w:r>
            <w:r w:rsidR="007C3886" w:rsidRPr="00D6053D">
              <w:rPr>
                <w:rFonts w:ascii="Arial" w:hAnsi="Arial" w:cs="Arial"/>
              </w:rPr>
              <w:t>9</w:t>
            </w:r>
          </w:p>
        </w:tc>
      </w:tr>
      <w:tr w:rsidR="007C3886" w:rsidRPr="00D01111" w:rsidTr="007C3886">
        <w:tc>
          <w:tcPr>
            <w:tcW w:w="9288" w:type="dxa"/>
          </w:tcPr>
          <w:p w:rsidR="007C3886" w:rsidRPr="00D6053D" w:rsidRDefault="008B4C49" w:rsidP="008B4C49">
            <w:pPr>
              <w:rPr>
                <w:rFonts w:ascii="Arial" w:hAnsi="Arial" w:cs="Arial"/>
                <w:sz w:val="22"/>
                <w:szCs w:val="22"/>
              </w:rPr>
            </w:pPr>
            <w:r w:rsidRPr="00D6053D">
              <w:rPr>
                <w:rFonts w:ascii="Arial" w:hAnsi="Arial" w:cs="Arial"/>
                <w:sz w:val="22"/>
                <w:szCs w:val="22"/>
              </w:rPr>
              <w:t>5.</w:t>
            </w:r>
            <w:r w:rsidR="00F05A59" w:rsidRPr="00D6053D">
              <w:rPr>
                <w:rFonts w:ascii="Arial" w:hAnsi="Arial" w:cs="Arial"/>
                <w:sz w:val="22"/>
                <w:szCs w:val="22"/>
              </w:rPr>
              <w:t xml:space="preserve">Program  javnih potreba u kulturi i religiji Općine Gračac za 2019. godinu                        </w:t>
            </w:r>
            <w:r w:rsidRPr="00D6053D">
              <w:rPr>
                <w:rFonts w:ascii="Arial" w:hAnsi="Arial" w:cs="Arial"/>
                <w:sz w:val="22"/>
                <w:szCs w:val="22"/>
              </w:rPr>
              <w:t xml:space="preserve"> </w:t>
            </w:r>
            <w:r w:rsidR="00F05A59" w:rsidRPr="00D6053D">
              <w:rPr>
                <w:rFonts w:ascii="Arial" w:hAnsi="Arial" w:cs="Arial"/>
                <w:sz w:val="22"/>
                <w:szCs w:val="22"/>
              </w:rPr>
              <w:t>15</w:t>
            </w:r>
          </w:p>
        </w:tc>
      </w:tr>
      <w:tr w:rsidR="007C3886" w:rsidRPr="00D01111" w:rsidTr="007C3886">
        <w:tc>
          <w:tcPr>
            <w:tcW w:w="9288" w:type="dxa"/>
          </w:tcPr>
          <w:p w:rsidR="007C3886" w:rsidRPr="00D6053D" w:rsidRDefault="008B4C49" w:rsidP="008B4C49">
            <w:pPr>
              <w:rPr>
                <w:rFonts w:ascii="Arial" w:hAnsi="Arial" w:cs="Arial"/>
                <w:sz w:val="22"/>
                <w:szCs w:val="22"/>
              </w:rPr>
            </w:pPr>
            <w:r w:rsidRPr="00D6053D">
              <w:rPr>
                <w:rFonts w:ascii="Arial" w:hAnsi="Arial" w:cs="Arial"/>
                <w:sz w:val="22"/>
                <w:szCs w:val="22"/>
              </w:rPr>
              <w:t>6.</w:t>
            </w:r>
            <w:r w:rsidR="00F05A59" w:rsidRPr="00D6053D">
              <w:rPr>
                <w:rFonts w:ascii="Arial" w:hAnsi="Arial" w:cs="Arial"/>
                <w:sz w:val="22"/>
                <w:szCs w:val="22"/>
              </w:rPr>
              <w:t xml:space="preserve">Program  javnih potreba u sportu Općine Gračac za 2019. godinu </w:t>
            </w:r>
            <w:r w:rsidRPr="00D6053D">
              <w:rPr>
                <w:rFonts w:ascii="Arial" w:hAnsi="Arial" w:cs="Arial"/>
                <w:sz w:val="22"/>
                <w:szCs w:val="22"/>
              </w:rPr>
              <w:t xml:space="preserve">                                    </w:t>
            </w:r>
            <w:r w:rsidR="00F05A59" w:rsidRPr="00D6053D">
              <w:rPr>
                <w:rFonts w:ascii="Arial" w:hAnsi="Arial" w:cs="Arial"/>
                <w:sz w:val="22"/>
                <w:szCs w:val="22"/>
              </w:rPr>
              <w:t>17</w:t>
            </w:r>
          </w:p>
        </w:tc>
      </w:tr>
      <w:tr w:rsidR="007C3886" w:rsidRPr="00D01111" w:rsidTr="007C3886">
        <w:tc>
          <w:tcPr>
            <w:tcW w:w="9288" w:type="dxa"/>
          </w:tcPr>
          <w:p w:rsidR="008B4C49" w:rsidRPr="00D6053D" w:rsidRDefault="008B4C49" w:rsidP="008B4C49">
            <w:pPr>
              <w:pStyle w:val="NoSpacing"/>
              <w:rPr>
                <w:rFonts w:ascii="Arial" w:hAnsi="Arial" w:cs="Arial"/>
              </w:rPr>
            </w:pPr>
            <w:r w:rsidRPr="00D6053D">
              <w:rPr>
                <w:rFonts w:ascii="Arial" w:hAnsi="Arial" w:cs="Arial"/>
              </w:rPr>
              <w:t>7.</w:t>
            </w:r>
            <w:r w:rsidR="00F05A59" w:rsidRPr="00D6053D">
              <w:rPr>
                <w:rFonts w:ascii="Arial" w:hAnsi="Arial" w:cs="Arial"/>
              </w:rPr>
              <w:t>Program javnih potreba u školstvu, predškolskom odgoju i obrazovanju</w:t>
            </w:r>
          </w:p>
          <w:p w:rsidR="007C3886" w:rsidRPr="00D6053D" w:rsidRDefault="008B4C49" w:rsidP="008B4C49">
            <w:pPr>
              <w:pStyle w:val="NoSpacing"/>
              <w:rPr>
                <w:rFonts w:ascii="Arial" w:hAnsi="Arial" w:cs="Arial"/>
              </w:rPr>
            </w:pPr>
            <w:r w:rsidRPr="00D6053D">
              <w:rPr>
                <w:rFonts w:ascii="Arial" w:hAnsi="Arial" w:cs="Arial"/>
              </w:rPr>
              <w:t xml:space="preserve">   </w:t>
            </w:r>
            <w:r w:rsidR="00F05A59" w:rsidRPr="00D6053D">
              <w:rPr>
                <w:rFonts w:ascii="Arial" w:hAnsi="Arial" w:cs="Arial"/>
              </w:rPr>
              <w:t xml:space="preserve">za 2019. godinu   </w:t>
            </w:r>
            <w:r w:rsidRPr="00D6053D">
              <w:rPr>
                <w:rFonts w:ascii="Arial" w:hAnsi="Arial" w:cs="Arial"/>
              </w:rPr>
              <w:t xml:space="preserve">                                                                                                                </w:t>
            </w:r>
            <w:r w:rsidR="00F05A59" w:rsidRPr="00D6053D">
              <w:rPr>
                <w:rFonts w:ascii="Arial" w:hAnsi="Arial" w:cs="Arial"/>
              </w:rPr>
              <w:t>19</w:t>
            </w:r>
          </w:p>
        </w:tc>
      </w:tr>
      <w:tr w:rsidR="007C3886" w:rsidRPr="00D01111" w:rsidTr="007C3886">
        <w:tc>
          <w:tcPr>
            <w:tcW w:w="9288" w:type="dxa"/>
          </w:tcPr>
          <w:p w:rsidR="007C3886" w:rsidRPr="00D6053D" w:rsidRDefault="008B4C49" w:rsidP="008B4C49">
            <w:pPr>
              <w:ind w:right="45"/>
              <w:outlineLvl w:val="4"/>
              <w:rPr>
                <w:rFonts w:ascii="Arial" w:hAnsi="Arial" w:cs="Arial"/>
                <w:b/>
                <w:bCs/>
                <w:color w:val="000000"/>
                <w:sz w:val="22"/>
                <w:szCs w:val="22"/>
                <w:lang w:eastAsia="hr-HR"/>
              </w:rPr>
            </w:pPr>
            <w:r w:rsidRPr="00D6053D">
              <w:rPr>
                <w:rFonts w:ascii="Arial" w:hAnsi="Arial" w:cs="Arial"/>
                <w:sz w:val="22"/>
                <w:szCs w:val="22"/>
              </w:rPr>
              <w:t>8.</w:t>
            </w:r>
            <w:r w:rsidR="00F05A59" w:rsidRPr="00D6053D">
              <w:rPr>
                <w:rFonts w:ascii="Arial" w:hAnsi="Arial" w:cs="Arial"/>
                <w:bCs/>
                <w:color w:val="000000"/>
                <w:sz w:val="22"/>
                <w:szCs w:val="22"/>
                <w:lang w:eastAsia="hr-HR"/>
              </w:rPr>
              <w:t>Socijalni program Općine Gračac za 2019. godinu</w:t>
            </w:r>
            <w:r w:rsidR="00F05A59" w:rsidRPr="00D6053D">
              <w:rPr>
                <w:rFonts w:ascii="Arial" w:hAnsi="Arial" w:cs="Arial"/>
                <w:b/>
                <w:bCs/>
                <w:color w:val="000000"/>
                <w:sz w:val="22"/>
                <w:szCs w:val="22"/>
                <w:lang w:eastAsia="hr-HR"/>
              </w:rPr>
              <w:t xml:space="preserve">        </w:t>
            </w:r>
            <w:r w:rsidRPr="00D6053D">
              <w:rPr>
                <w:rFonts w:ascii="Arial" w:hAnsi="Arial" w:cs="Arial"/>
                <w:b/>
                <w:bCs/>
                <w:color w:val="000000"/>
                <w:sz w:val="22"/>
                <w:szCs w:val="22"/>
                <w:lang w:eastAsia="hr-HR"/>
              </w:rPr>
              <w:t xml:space="preserve">                                                     </w:t>
            </w:r>
            <w:r w:rsidR="00F05A59" w:rsidRPr="00D6053D">
              <w:rPr>
                <w:rFonts w:ascii="Arial" w:hAnsi="Arial" w:cs="Arial"/>
                <w:sz w:val="22"/>
                <w:szCs w:val="22"/>
              </w:rPr>
              <w:t>22</w:t>
            </w:r>
          </w:p>
        </w:tc>
      </w:tr>
      <w:tr w:rsidR="007C3886" w:rsidRPr="00D01111" w:rsidTr="007C3886">
        <w:tc>
          <w:tcPr>
            <w:tcW w:w="9288" w:type="dxa"/>
          </w:tcPr>
          <w:p w:rsidR="00F05A59" w:rsidRPr="00D6053D" w:rsidRDefault="00F05A59" w:rsidP="008B4C49">
            <w:pPr>
              <w:rPr>
                <w:rFonts w:ascii="Arial" w:hAnsi="Arial" w:cs="Arial"/>
                <w:sz w:val="22"/>
                <w:szCs w:val="22"/>
              </w:rPr>
            </w:pPr>
            <w:r w:rsidRPr="00D6053D">
              <w:rPr>
                <w:rFonts w:ascii="Arial" w:hAnsi="Arial" w:cs="Arial"/>
                <w:sz w:val="22"/>
                <w:szCs w:val="22"/>
              </w:rPr>
              <w:t xml:space="preserve">9.Program utroška sredstava od zakupa, prodaje, prodaje izravnom pogodbom, </w:t>
            </w:r>
          </w:p>
          <w:p w:rsidR="008B4C49" w:rsidRPr="00D6053D" w:rsidRDefault="00F05A59" w:rsidP="008B4C49">
            <w:pPr>
              <w:rPr>
                <w:rFonts w:ascii="Arial" w:hAnsi="Arial" w:cs="Arial"/>
                <w:sz w:val="22"/>
                <w:szCs w:val="22"/>
              </w:rPr>
            </w:pPr>
            <w:r w:rsidRPr="00D6053D">
              <w:rPr>
                <w:rFonts w:ascii="Arial" w:hAnsi="Arial" w:cs="Arial"/>
                <w:sz w:val="22"/>
                <w:szCs w:val="22"/>
              </w:rPr>
              <w:t xml:space="preserve">   privremenog korištenja i davanja na korištenje izravnom pogodbom  i naknade</w:t>
            </w:r>
          </w:p>
          <w:p w:rsidR="008B4C49" w:rsidRPr="00D6053D" w:rsidRDefault="008B4C49" w:rsidP="008B4C49">
            <w:pPr>
              <w:rPr>
                <w:rFonts w:ascii="Arial" w:hAnsi="Arial" w:cs="Arial"/>
                <w:sz w:val="22"/>
                <w:szCs w:val="22"/>
              </w:rPr>
            </w:pPr>
            <w:r w:rsidRPr="00D6053D">
              <w:rPr>
                <w:rFonts w:ascii="Arial" w:hAnsi="Arial" w:cs="Arial"/>
                <w:sz w:val="22"/>
                <w:szCs w:val="22"/>
              </w:rPr>
              <w:t xml:space="preserve">  </w:t>
            </w:r>
            <w:r w:rsidR="00F05A59" w:rsidRPr="00D6053D">
              <w:rPr>
                <w:rFonts w:ascii="Arial" w:hAnsi="Arial" w:cs="Arial"/>
                <w:sz w:val="22"/>
                <w:szCs w:val="22"/>
              </w:rPr>
              <w:t xml:space="preserve"> za promjenu</w:t>
            </w:r>
            <w:r w:rsidRPr="00D6053D">
              <w:rPr>
                <w:rFonts w:ascii="Arial" w:hAnsi="Arial" w:cs="Arial"/>
                <w:sz w:val="22"/>
                <w:szCs w:val="22"/>
              </w:rPr>
              <w:t xml:space="preserve"> </w:t>
            </w:r>
            <w:r w:rsidR="00F05A59" w:rsidRPr="00D6053D">
              <w:rPr>
                <w:rFonts w:ascii="Arial" w:hAnsi="Arial" w:cs="Arial"/>
                <w:sz w:val="22"/>
                <w:szCs w:val="22"/>
              </w:rPr>
              <w:t>namjene poljoprivrednog zemljišta u vlasništvu Republike Hrvatske</w:t>
            </w:r>
          </w:p>
          <w:p w:rsidR="007C3886" w:rsidRPr="00D6053D" w:rsidRDefault="008B4C49" w:rsidP="008B4C49">
            <w:pPr>
              <w:rPr>
                <w:rFonts w:ascii="Arial" w:hAnsi="Arial" w:cs="Arial"/>
                <w:sz w:val="22"/>
                <w:szCs w:val="22"/>
              </w:rPr>
            </w:pPr>
            <w:r w:rsidRPr="00D6053D">
              <w:rPr>
                <w:rFonts w:ascii="Arial" w:hAnsi="Arial" w:cs="Arial"/>
                <w:sz w:val="22"/>
                <w:szCs w:val="22"/>
              </w:rPr>
              <w:t xml:space="preserve">  </w:t>
            </w:r>
            <w:r w:rsidR="00F05A59" w:rsidRPr="00D6053D">
              <w:rPr>
                <w:rFonts w:ascii="Arial" w:hAnsi="Arial" w:cs="Arial"/>
                <w:sz w:val="22"/>
                <w:szCs w:val="22"/>
              </w:rPr>
              <w:t xml:space="preserve"> za 2019. godinu </w:t>
            </w:r>
            <w:r w:rsidRPr="00D6053D">
              <w:rPr>
                <w:rFonts w:ascii="Arial" w:hAnsi="Arial" w:cs="Arial"/>
                <w:sz w:val="22"/>
                <w:szCs w:val="22"/>
              </w:rPr>
              <w:t xml:space="preserve">                                                                                                                  </w:t>
            </w:r>
            <w:r w:rsidR="00D6053D">
              <w:rPr>
                <w:rFonts w:ascii="Arial" w:hAnsi="Arial" w:cs="Arial"/>
                <w:sz w:val="22"/>
                <w:szCs w:val="22"/>
              </w:rPr>
              <w:t>30</w:t>
            </w:r>
          </w:p>
        </w:tc>
      </w:tr>
      <w:tr w:rsidR="007C3886" w:rsidRPr="00D01111" w:rsidTr="007C3886">
        <w:tc>
          <w:tcPr>
            <w:tcW w:w="9288" w:type="dxa"/>
          </w:tcPr>
          <w:p w:rsidR="008B4C49" w:rsidRPr="00D6053D" w:rsidRDefault="008B4C49" w:rsidP="008B4C49">
            <w:pPr>
              <w:rPr>
                <w:rFonts w:ascii="Arial" w:hAnsi="Arial" w:cs="Arial"/>
                <w:sz w:val="22"/>
                <w:szCs w:val="22"/>
              </w:rPr>
            </w:pPr>
            <w:r w:rsidRPr="00D6053D">
              <w:rPr>
                <w:rFonts w:ascii="Arial" w:hAnsi="Arial" w:cs="Arial"/>
                <w:sz w:val="22"/>
                <w:szCs w:val="22"/>
              </w:rPr>
              <w:t>10.</w:t>
            </w:r>
            <w:r w:rsidR="00F05A59" w:rsidRPr="00D6053D">
              <w:rPr>
                <w:rFonts w:ascii="Arial" w:hAnsi="Arial" w:cs="Arial"/>
                <w:sz w:val="22"/>
                <w:szCs w:val="22"/>
              </w:rPr>
              <w:t>Program utroška sredstava od prodaje obiteljske kuće ili stana u državnom vlasništvu</w:t>
            </w:r>
          </w:p>
          <w:p w:rsidR="007C3886" w:rsidRPr="00D6053D" w:rsidRDefault="008B4C49" w:rsidP="008B4C49">
            <w:pPr>
              <w:rPr>
                <w:rFonts w:ascii="Arial" w:hAnsi="Arial" w:cs="Arial"/>
                <w:sz w:val="22"/>
                <w:szCs w:val="22"/>
              </w:rPr>
            </w:pPr>
            <w:r w:rsidRPr="00D6053D">
              <w:rPr>
                <w:rFonts w:ascii="Arial" w:hAnsi="Arial" w:cs="Arial"/>
                <w:sz w:val="22"/>
                <w:szCs w:val="22"/>
              </w:rPr>
              <w:t xml:space="preserve">  </w:t>
            </w:r>
            <w:r w:rsidR="00F05A59" w:rsidRPr="00D6053D">
              <w:rPr>
                <w:rFonts w:ascii="Arial" w:hAnsi="Arial" w:cs="Arial"/>
                <w:sz w:val="22"/>
                <w:szCs w:val="22"/>
              </w:rPr>
              <w:t xml:space="preserve"> na području Općine Gračac u 2019. godini</w:t>
            </w:r>
            <w:r w:rsidRPr="00D6053D">
              <w:rPr>
                <w:rFonts w:ascii="Arial" w:hAnsi="Arial" w:cs="Arial"/>
                <w:sz w:val="22"/>
                <w:szCs w:val="22"/>
              </w:rPr>
              <w:t xml:space="preserve">                                                                       </w:t>
            </w:r>
            <w:r w:rsidR="00F05A59" w:rsidRPr="00D6053D">
              <w:rPr>
                <w:rFonts w:ascii="Arial" w:hAnsi="Arial" w:cs="Arial"/>
                <w:sz w:val="22"/>
                <w:szCs w:val="22"/>
              </w:rPr>
              <w:t xml:space="preserve">  </w:t>
            </w:r>
            <w:r w:rsidR="00D6053D">
              <w:rPr>
                <w:rFonts w:ascii="Arial" w:hAnsi="Arial" w:cs="Arial"/>
                <w:sz w:val="22"/>
                <w:szCs w:val="22"/>
              </w:rPr>
              <w:t>32</w:t>
            </w:r>
          </w:p>
        </w:tc>
      </w:tr>
      <w:tr w:rsidR="007C3886" w:rsidRPr="00D01111" w:rsidTr="007C3886">
        <w:tc>
          <w:tcPr>
            <w:tcW w:w="9288" w:type="dxa"/>
          </w:tcPr>
          <w:p w:rsidR="007C3886" w:rsidRPr="00D6053D" w:rsidRDefault="008B4C49" w:rsidP="008B4C49">
            <w:pPr>
              <w:pStyle w:val="NoSpacing"/>
              <w:rPr>
                <w:rFonts w:ascii="Arial" w:hAnsi="Arial" w:cs="Arial"/>
              </w:rPr>
            </w:pPr>
            <w:r w:rsidRPr="00D6053D">
              <w:rPr>
                <w:rFonts w:ascii="Arial" w:hAnsi="Arial" w:cs="Arial"/>
              </w:rPr>
              <w:t>11.</w:t>
            </w:r>
            <w:r w:rsidR="00F05A59" w:rsidRPr="00D6053D">
              <w:rPr>
                <w:rFonts w:ascii="Arial" w:hAnsi="Arial" w:cs="Arial"/>
              </w:rPr>
              <w:t xml:space="preserve">Program utroška sredstava šumskog doprinosa za 2019. godinu </w:t>
            </w:r>
            <w:r w:rsidRPr="00D6053D">
              <w:rPr>
                <w:rFonts w:ascii="Arial" w:hAnsi="Arial" w:cs="Arial"/>
              </w:rPr>
              <w:t xml:space="preserve">                                    </w:t>
            </w:r>
            <w:r w:rsidR="00D6053D">
              <w:rPr>
                <w:rFonts w:ascii="Arial" w:hAnsi="Arial" w:cs="Arial"/>
              </w:rPr>
              <w:t>33</w:t>
            </w:r>
          </w:p>
        </w:tc>
      </w:tr>
      <w:tr w:rsidR="007C3886" w:rsidRPr="00D01111" w:rsidTr="007C3886">
        <w:tc>
          <w:tcPr>
            <w:tcW w:w="9288" w:type="dxa"/>
          </w:tcPr>
          <w:p w:rsidR="008B4C49" w:rsidRPr="00D6053D" w:rsidRDefault="008B4C49" w:rsidP="008B4C49">
            <w:pPr>
              <w:pStyle w:val="NoSpacing"/>
              <w:rPr>
                <w:rFonts w:ascii="Arial" w:hAnsi="Arial" w:cs="Arial"/>
              </w:rPr>
            </w:pPr>
            <w:r w:rsidRPr="00D6053D">
              <w:rPr>
                <w:rFonts w:ascii="Arial" w:hAnsi="Arial" w:cs="Arial"/>
              </w:rPr>
              <w:t>12.Program  utroška sredstava naknade za zadržavanje nezakonito izgrađene zgrad</w:t>
            </w:r>
            <w:r w:rsidR="005E541D">
              <w:rPr>
                <w:rFonts w:ascii="Arial" w:hAnsi="Arial" w:cs="Arial"/>
              </w:rPr>
              <w:t>e</w:t>
            </w:r>
          </w:p>
          <w:p w:rsidR="007C3886" w:rsidRPr="00D6053D" w:rsidRDefault="008B4C49" w:rsidP="008B4C49">
            <w:pPr>
              <w:pStyle w:val="NoSpacing"/>
              <w:rPr>
                <w:rFonts w:ascii="Arial" w:hAnsi="Arial" w:cs="Arial"/>
              </w:rPr>
            </w:pPr>
            <w:r w:rsidRPr="00D6053D">
              <w:rPr>
                <w:rFonts w:ascii="Arial" w:hAnsi="Arial" w:cs="Arial"/>
              </w:rPr>
              <w:t xml:space="preserve">   u prostoru za 2019. godinu                                                                                                  </w:t>
            </w:r>
            <w:r w:rsidR="00C0486D">
              <w:rPr>
                <w:rFonts w:ascii="Arial" w:hAnsi="Arial" w:cs="Arial"/>
              </w:rPr>
              <w:t>34</w:t>
            </w:r>
          </w:p>
        </w:tc>
      </w:tr>
      <w:tr w:rsidR="007C3886" w:rsidRPr="00D01111" w:rsidTr="007C3886">
        <w:tc>
          <w:tcPr>
            <w:tcW w:w="9288" w:type="dxa"/>
          </w:tcPr>
          <w:p w:rsidR="008B4C49" w:rsidRPr="00D6053D" w:rsidRDefault="008B4C49" w:rsidP="008B4C49">
            <w:pPr>
              <w:rPr>
                <w:rFonts w:ascii="Arial" w:hAnsi="Arial" w:cs="Arial"/>
                <w:sz w:val="22"/>
                <w:szCs w:val="22"/>
              </w:rPr>
            </w:pPr>
            <w:r w:rsidRPr="00D6053D">
              <w:rPr>
                <w:rFonts w:ascii="Arial" w:hAnsi="Arial" w:cs="Arial"/>
                <w:sz w:val="22"/>
                <w:szCs w:val="22"/>
              </w:rPr>
              <w:t>13.Program  građenja komunalne infrastrukture na području Općine Gračac</w:t>
            </w:r>
          </w:p>
          <w:p w:rsidR="007C3886" w:rsidRPr="00D6053D" w:rsidRDefault="008B4C49" w:rsidP="008B4C49">
            <w:pPr>
              <w:rPr>
                <w:rFonts w:ascii="Arial" w:hAnsi="Arial" w:cs="Arial"/>
                <w:sz w:val="22"/>
                <w:szCs w:val="22"/>
              </w:rPr>
            </w:pPr>
            <w:r w:rsidRPr="00D6053D">
              <w:rPr>
                <w:rFonts w:ascii="Arial" w:hAnsi="Arial" w:cs="Arial"/>
                <w:sz w:val="22"/>
                <w:szCs w:val="22"/>
              </w:rPr>
              <w:t xml:space="preserve">     za 2019. godinu                                                                                                                 </w:t>
            </w:r>
            <w:r w:rsidR="00C0486D">
              <w:rPr>
                <w:rFonts w:ascii="Arial" w:hAnsi="Arial" w:cs="Arial"/>
                <w:sz w:val="22"/>
                <w:szCs w:val="22"/>
              </w:rPr>
              <w:t>35</w:t>
            </w:r>
          </w:p>
        </w:tc>
      </w:tr>
      <w:tr w:rsidR="007C3886" w:rsidRPr="00D01111" w:rsidTr="007C3886">
        <w:tc>
          <w:tcPr>
            <w:tcW w:w="9288" w:type="dxa"/>
          </w:tcPr>
          <w:p w:rsidR="008B4C49" w:rsidRPr="00D6053D" w:rsidRDefault="008B4C49" w:rsidP="008B4C49">
            <w:pPr>
              <w:rPr>
                <w:rFonts w:ascii="Arial" w:hAnsi="Arial" w:cs="Arial"/>
                <w:sz w:val="22"/>
                <w:szCs w:val="22"/>
                <w:lang w:eastAsia="hr-HR"/>
              </w:rPr>
            </w:pPr>
            <w:r w:rsidRPr="00D6053D">
              <w:rPr>
                <w:rFonts w:ascii="Arial" w:hAnsi="Arial" w:cs="Arial"/>
                <w:sz w:val="22"/>
                <w:szCs w:val="22"/>
              </w:rPr>
              <w:t>14.</w:t>
            </w:r>
            <w:r w:rsidRPr="00D6053D">
              <w:rPr>
                <w:rFonts w:ascii="Arial" w:hAnsi="Arial" w:cs="Arial"/>
                <w:sz w:val="22"/>
                <w:szCs w:val="22"/>
                <w:lang w:eastAsia="hr-HR"/>
              </w:rPr>
              <w:t>Program održavanja komunalne infrastrukture na području Općine Gračac</w:t>
            </w:r>
          </w:p>
          <w:p w:rsidR="007C3886" w:rsidRPr="00D6053D" w:rsidRDefault="008B4C49" w:rsidP="008B4C49">
            <w:pPr>
              <w:rPr>
                <w:rFonts w:ascii="Arial" w:hAnsi="Arial" w:cs="Arial"/>
                <w:sz w:val="22"/>
                <w:szCs w:val="22"/>
                <w:lang w:eastAsia="hr-HR"/>
              </w:rPr>
            </w:pPr>
            <w:r w:rsidRPr="00D6053D">
              <w:rPr>
                <w:rFonts w:ascii="Arial" w:hAnsi="Arial" w:cs="Arial"/>
                <w:sz w:val="22"/>
                <w:szCs w:val="22"/>
                <w:lang w:eastAsia="hr-HR"/>
              </w:rPr>
              <w:t xml:space="preserve">     za 2019. godinu                                                                                                    </w:t>
            </w:r>
            <w:r w:rsidR="00D6053D">
              <w:rPr>
                <w:rFonts w:ascii="Arial" w:hAnsi="Arial" w:cs="Arial"/>
                <w:sz w:val="22"/>
                <w:szCs w:val="22"/>
                <w:lang w:eastAsia="hr-HR"/>
              </w:rPr>
              <w:t xml:space="preserve">             43</w:t>
            </w:r>
          </w:p>
        </w:tc>
      </w:tr>
      <w:tr w:rsidR="007C3886" w:rsidRPr="00D01111" w:rsidTr="007C3886">
        <w:tc>
          <w:tcPr>
            <w:tcW w:w="9288" w:type="dxa"/>
          </w:tcPr>
          <w:p w:rsidR="008B4C49" w:rsidRPr="00D6053D" w:rsidRDefault="008B4C49" w:rsidP="008B4C49">
            <w:pPr>
              <w:pStyle w:val="NoSpacing"/>
              <w:rPr>
                <w:rFonts w:ascii="Arial" w:eastAsiaTheme="minorEastAsia" w:hAnsi="Arial" w:cs="Arial"/>
                <w:iCs/>
                <w:lang w:eastAsia="hr-HR"/>
              </w:rPr>
            </w:pPr>
            <w:r w:rsidRPr="00D6053D">
              <w:rPr>
                <w:rFonts w:ascii="Arial" w:hAnsi="Arial" w:cs="Arial"/>
              </w:rPr>
              <w:t>15.</w:t>
            </w:r>
            <w:r w:rsidRPr="00D6053D">
              <w:rPr>
                <w:rFonts w:ascii="Arial" w:eastAsiaTheme="minorEastAsia" w:hAnsi="Arial" w:cs="Arial"/>
                <w:iCs/>
                <w:lang w:eastAsia="hr-HR"/>
              </w:rPr>
              <w:t>Proračun Općine Gračac za 2019. godinu i Projekcija Proračuna Općine</w:t>
            </w:r>
          </w:p>
          <w:p w:rsidR="007C3886" w:rsidRPr="00D6053D" w:rsidRDefault="008B4C49" w:rsidP="008B4C49">
            <w:pPr>
              <w:rPr>
                <w:rFonts w:ascii="Arial" w:hAnsi="Arial" w:cs="Arial"/>
                <w:sz w:val="22"/>
                <w:szCs w:val="22"/>
              </w:rPr>
            </w:pPr>
            <w:r w:rsidRPr="00D6053D">
              <w:rPr>
                <w:rFonts w:ascii="Arial" w:eastAsiaTheme="minorEastAsia" w:hAnsi="Arial" w:cs="Arial"/>
                <w:iCs/>
                <w:sz w:val="22"/>
                <w:szCs w:val="22"/>
                <w:lang w:eastAsia="hr-HR"/>
              </w:rPr>
              <w:t xml:space="preserve">     Gračac za 2020- 2021. g.   </w:t>
            </w:r>
            <w:r w:rsidR="00D6053D" w:rsidRPr="00D6053D">
              <w:rPr>
                <w:rFonts w:ascii="Arial" w:eastAsiaTheme="minorEastAsia" w:hAnsi="Arial" w:cs="Arial"/>
                <w:iCs/>
                <w:sz w:val="22"/>
                <w:szCs w:val="22"/>
                <w:lang w:eastAsia="hr-HR"/>
              </w:rPr>
              <w:t xml:space="preserve">                                                                                               </w:t>
            </w:r>
            <w:r w:rsidR="00D6053D">
              <w:rPr>
                <w:rFonts w:ascii="Arial" w:eastAsiaTheme="minorEastAsia" w:hAnsi="Arial" w:cs="Arial"/>
                <w:iCs/>
                <w:sz w:val="22"/>
                <w:szCs w:val="22"/>
                <w:lang w:eastAsia="hr-HR"/>
              </w:rPr>
              <w:t>60</w:t>
            </w:r>
          </w:p>
        </w:tc>
      </w:tr>
    </w:tbl>
    <w:p w:rsidR="00960BF5" w:rsidRDefault="00960BF5" w:rsidP="00A46039">
      <w:pPr>
        <w:widowControl w:val="0"/>
        <w:outlineLvl w:val="0"/>
        <w:rPr>
          <w:rFonts w:ascii="Courier New" w:hAnsi="Courier New" w:cs="Courier New"/>
          <w:b/>
        </w:rPr>
      </w:pPr>
    </w:p>
    <w:p w:rsidR="00960BF5" w:rsidRDefault="00960BF5" w:rsidP="00391706">
      <w:pPr>
        <w:widowControl w:val="0"/>
        <w:jc w:val="both"/>
        <w:outlineLvl w:val="0"/>
        <w:rPr>
          <w:rFonts w:ascii="Courier New" w:hAnsi="Courier New" w:cs="Courier New"/>
          <w:b/>
        </w:rPr>
      </w:pPr>
    </w:p>
    <w:p w:rsidR="00960BF5" w:rsidRDefault="00960BF5" w:rsidP="00A46039">
      <w:pPr>
        <w:widowControl w:val="0"/>
        <w:outlineLvl w:val="0"/>
        <w:rPr>
          <w:rFonts w:ascii="Courier New" w:hAnsi="Courier New" w:cs="Courier New"/>
          <w:b/>
        </w:rPr>
      </w:pPr>
    </w:p>
    <w:p w:rsidR="00960BF5" w:rsidRDefault="00960BF5" w:rsidP="00A46039">
      <w:pPr>
        <w:widowControl w:val="0"/>
        <w:outlineLvl w:val="0"/>
        <w:rPr>
          <w:rFonts w:ascii="Courier New" w:hAnsi="Courier New" w:cs="Courier New"/>
          <w:b/>
        </w:rPr>
      </w:pPr>
    </w:p>
    <w:p w:rsidR="00960BF5" w:rsidRDefault="00960BF5" w:rsidP="00A46039">
      <w:pPr>
        <w:widowControl w:val="0"/>
        <w:outlineLvl w:val="0"/>
        <w:rPr>
          <w:rFonts w:ascii="Courier New" w:hAnsi="Courier New" w:cs="Courier New"/>
          <w:b/>
        </w:rPr>
      </w:pPr>
    </w:p>
    <w:p w:rsidR="00960BF5" w:rsidRDefault="00960BF5" w:rsidP="00A46039">
      <w:pPr>
        <w:widowControl w:val="0"/>
        <w:outlineLvl w:val="0"/>
        <w:rPr>
          <w:rFonts w:ascii="Courier New" w:hAnsi="Courier New" w:cs="Courier New"/>
          <w:b/>
        </w:rPr>
      </w:pPr>
    </w:p>
    <w:p w:rsidR="00960BF5" w:rsidRDefault="00960BF5" w:rsidP="00A46039">
      <w:pPr>
        <w:widowControl w:val="0"/>
        <w:outlineLvl w:val="0"/>
        <w:rPr>
          <w:rFonts w:ascii="Courier New" w:hAnsi="Courier New" w:cs="Courier New"/>
          <w:b/>
        </w:rPr>
      </w:pPr>
    </w:p>
    <w:p w:rsidR="00960BF5" w:rsidRDefault="00960BF5" w:rsidP="00A46039">
      <w:pPr>
        <w:widowControl w:val="0"/>
        <w:outlineLvl w:val="0"/>
        <w:rPr>
          <w:rFonts w:ascii="Courier New" w:hAnsi="Courier New" w:cs="Courier New"/>
          <w:b/>
        </w:rPr>
      </w:pPr>
    </w:p>
    <w:p w:rsidR="00960BF5" w:rsidRDefault="00960BF5" w:rsidP="00A46039">
      <w:pPr>
        <w:widowControl w:val="0"/>
        <w:outlineLvl w:val="0"/>
        <w:rPr>
          <w:rFonts w:ascii="Courier New" w:hAnsi="Courier New" w:cs="Courier New"/>
          <w:b/>
        </w:rPr>
      </w:pPr>
    </w:p>
    <w:p w:rsidR="00960BF5" w:rsidRDefault="00960BF5" w:rsidP="00A46039">
      <w:pPr>
        <w:widowControl w:val="0"/>
        <w:outlineLvl w:val="0"/>
        <w:rPr>
          <w:rFonts w:ascii="Courier New" w:hAnsi="Courier New" w:cs="Courier New"/>
          <w:b/>
        </w:rPr>
      </w:pPr>
    </w:p>
    <w:p w:rsidR="00960BF5" w:rsidRDefault="00960BF5" w:rsidP="00A46039">
      <w:pPr>
        <w:widowControl w:val="0"/>
        <w:outlineLvl w:val="0"/>
        <w:rPr>
          <w:rFonts w:ascii="Courier New" w:hAnsi="Courier New" w:cs="Courier New"/>
          <w:b/>
        </w:rPr>
      </w:pPr>
    </w:p>
    <w:p w:rsidR="00960BF5" w:rsidRDefault="00960BF5" w:rsidP="00A46039">
      <w:pPr>
        <w:widowControl w:val="0"/>
        <w:outlineLvl w:val="0"/>
        <w:rPr>
          <w:rFonts w:ascii="Courier New" w:hAnsi="Courier New" w:cs="Courier New"/>
          <w:b/>
        </w:rPr>
      </w:pPr>
    </w:p>
    <w:p w:rsidR="00960BF5" w:rsidRDefault="00960BF5" w:rsidP="00A46039">
      <w:pPr>
        <w:widowControl w:val="0"/>
        <w:outlineLvl w:val="0"/>
        <w:rPr>
          <w:rFonts w:ascii="Courier New" w:hAnsi="Courier New" w:cs="Courier New"/>
          <w:b/>
        </w:rPr>
      </w:pPr>
    </w:p>
    <w:p w:rsidR="00CA3E99" w:rsidRPr="00284642" w:rsidRDefault="00CA3E99" w:rsidP="00CA3E99">
      <w:pPr>
        <w:jc w:val="both"/>
        <w:rPr>
          <w:rFonts w:ascii="Arial" w:hAnsi="Arial" w:cs="Arial"/>
        </w:rPr>
      </w:pPr>
      <w:r w:rsidRPr="00284642">
        <w:rPr>
          <w:rFonts w:ascii="Arial" w:hAnsi="Arial" w:cs="Arial"/>
          <w:b/>
        </w:rPr>
        <w:t>OPĆINSKO VIJEĆE</w:t>
      </w:r>
    </w:p>
    <w:p w:rsidR="00CA3E99" w:rsidRPr="00284642" w:rsidRDefault="00CA3E99" w:rsidP="00CA3E99">
      <w:pPr>
        <w:pStyle w:val="NoSpacing"/>
        <w:rPr>
          <w:rFonts w:ascii="Arial" w:hAnsi="Arial" w:cs="Arial"/>
          <w:b/>
        </w:rPr>
      </w:pPr>
      <w:r w:rsidRPr="00284642">
        <w:rPr>
          <w:rFonts w:ascii="Arial" w:hAnsi="Arial" w:cs="Arial"/>
          <w:b/>
        </w:rPr>
        <w:t>KLASA: 400-08/18-01/02</w:t>
      </w:r>
    </w:p>
    <w:p w:rsidR="00CA3E99" w:rsidRPr="00284642" w:rsidRDefault="00CA3E99" w:rsidP="00CA3E99">
      <w:pPr>
        <w:pStyle w:val="DefaultStyle"/>
        <w:rPr>
          <w:rFonts w:ascii="Arial" w:hAnsi="Arial" w:cs="Arial"/>
          <w:b/>
          <w:sz w:val="24"/>
          <w:szCs w:val="24"/>
        </w:rPr>
      </w:pPr>
      <w:r w:rsidRPr="00284642">
        <w:rPr>
          <w:rFonts w:ascii="Arial" w:hAnsi="Arial" w:cs="Arial"/>
          <w:b/>
          <w:sz w:val="24"/>
          <w:szCs w:val="24"/>
        </w:rPr>
        <w:t>UR.BROJ: 2198/31-02-18-4</w:t>
      </w:r>
    </w:p>
    <w:p w:rsidR="00CA3E99" w:rsidRPr="00284642" w:rsidRDefault="00CA3E99" w:rsidP="00CA3E99">
      <w:pPr>
        <w:pStyle w:val="DefaultStyle"/>
        <w:rPr>
          <w:rFonts w:ascii="Arial" w:hAnsi="Arial" w:cs="Arial"/>
          <w:b/>
          <w:sz w:val="24"/>
          <w:szCs w:val="24"/>
        </w:rPr>
      </w:pPr>
      <w:r w:rsidRPr="00284642">
        <w:rPr>
          <w:rFonts w:ascii="Arial" w:hAnsi="Arial" w:cs="Arial"/>
          <w:b/>
          <w:sz w:val="24"/>
          <w:szCs w:val="24"/>
        </w:rPr>
        <w:t>Gračac, 5. prosinca 2018. g.</w:t>
      </w:r>
    </w:p>
    <w:p w:rsidR="00CA3E99" w:rsidRPr="00284642" w:rsidRDefault="00CA3E99" w:rsidP="00CA3E99">
      <w:pPr>
        <w:pStyle w:val="Default"/>
        <w:jc w:val="both"/>
        <w:rPr>
          <w:rFonts w:ascii="Arial" w:hAnsi="Arial" w:cs="Arial"/>
          <w:b/>
          <w:bCs/>
        </w:rPr>
      </w:pPr>
    </w:p>
    <w:p w:rsidR="00CA3E99" w:rsidRPr="00284642" w:rsidRDefault="00CA3E99" w:rsidP="00CA3E99">
      <w:pPr>
        <w:pStyle w:val="Default"/>
        <w:ind w:firstLine="720"/>
        <w:jc w:val="both"/>
        <w:rPr>
          <w:rFonts w:ascii="Arial" w:hAnsi="Arial" w:cs="Arial"/>
        </w:rPr>
      </w:pPr>
      <w:r w:rsidRPr="00284642">
        <w:rPr>
          <w:rFonts w:ascii="Arial" w:hAnsi="Arial" w:cs="Arial"/>
        </w:rPr>
        <w:t xml:space="preserve">Temeljem odredbi članka 14. Zakona o proračunu (“Narodne novine” 87/08, 136/12, 15/15) i članka 32. Statuta Općine Gračac («Službeni glasnik Zadarske županije» 11/13, „Službeni glasnik Općine Gračac“ 1/18), Općinsko vijeće Općine Gračac na svojoj 11. sjednici održanoj 5. prosinca 2018. g. donijelo je </w:t>
      </w:r>
    </w:p>
    <w:p w:rsidR="00CA3E99" w:rsidRPr="00284642" w:rsidRDefault="00CA3E99" w:rsidP="00CA3E99">
      <w:pPr>
        <w:pStyle w:val="Default"/>
        <w:ind w:firstLine="720"/>
        <w:jc w:val="both"/>
        <w:rPr>
          <w:rFonts w:ascii="Arial" w:hAnsi="Arial" w:cs="Arial"/>
        </w:rPr>
      </w:pPr>
    </w:p>
    <w:p w:rsidR="00CA3E99" w:rsidRPr="00284642" w:rsidRDefault="00CA3E99" w:rsidP="00CA3E99">
      <w:pPr>
        <w:pStyle w:val="Default"/>
        <w:jc w:val="center"/>
        <w:rPr>
          <w:rFonts w:ascii="Arial" w:hAnsi="Arial" w:cs="Arial"/>
          <w:b/>
          <w:bCs/>
        </w:rPr>
      </w:pPr>
      <w:r w:rsidRPr="00284642">
        <w:rPr>
          <w:rFonts w:ascii="Arial" w:hAnsi="Arial" w:cs="Arial"/>
          <w:b/>
          <w:bCs/>
        </w:rPr>
        <w:t>O D L U K U</w:t>
      </w:r>
    </w:p>
    <w:p w:rsidR="00CA3E99" w:rsidRPr="00284642" w:rsidRDefault="00CA3E99" w:rsidP="00CA3E99">
      <w:pPr>
        <w:pStyle w:val="Default"/>
        <w:jc w:val="center"/>
        <w:rPr>
          <w:rFonts w:ascii="Arial" w:hAnsi="Arial" w:cs="Arial"/>
          <w:b/>
          <w:bCs/>
        </w:rPr>
      </w:pPr>
      <w:r w:rsidRPr="00284642">
        <w:rPr>
          <w:rFonts w:ascii="Arial" w:hAnsi="Arial" w:cs="Arial"/>
          <w:b/>
          <w:bCs/>
        </w:rPr>
        <w:t>o izvršavanju Proračuna Općine Gračac za 2019. godinu</w:t>
      </w:r>
    </w:p>
    <w:p w:rsidR="00CA3E99" w:rsidRPr="00284642" w:rsidRDefault="00CA3E99" w:rsidP="00CA3E99">
      <w:pPr>
        <w:jc w:val="both"/>
        <w:rPr>
          <w:rFonts w:ascii="Arial" w:hAnsi="Arial" w:cs="Arial"/>
          <w:lang w:val="en-GB"/>
        </w:rPr>
      </w:pPr>
    </w:p>
    <w:p w:rsidR="00CA3E99" w:rsidRPr="00284642" w:rsidRDefault="00CA3E99" w:rsidP="00CA3E99">
      <w:pPr>
        <w:jc w:val="center"/>
        <w:rPr>
          <w:rFonts w:ascii="Arial" w:hAnsi="Arial" w:cs="Arial"/>
          <w:b/>
          <w:bCs/>
        </w:rPr>
      </w:pPr>
      <w:r w:rsidRPr="00284642">
        <w:rPr>
          <w:rFonts w:ascii="Arial" w:hAnsi="Arial" w:cs="Arial"/>
          <w:b/>
          <w:bCs/>
        </w:rPr>
        <w:t>Članak 1.</w:t>
      </w:r>
    </w:p>
    <w:p w:rsidR="00CA3E99" w:rsidRPr="00284642" w:rsidRDefault="00CA3E99" w:rsidP="00CA3E99">
      <w:pPr>
        <w:ind w:firstLine="720"/>
        <w:jc w:val="both"/>
        <w:rPr>
          <w:rFonts w:ascii="Arial" w:hAnsi="Arial" w:cs="Arial"/>
        </w:rPr>
      </w:pPr>
      <w:r w:rsidRPr="00284642">
        <w:rPr>
          <w:rFonts w:ascii="Arial" w:hAnsi="Arial" w:cs="Arial"/>
        </w:rPr>
        <w:t>Ovom se Odlukom uređuje struktura prihoda i primitaka te rashoda i izdataka proračuna i njegovo izvršavanje, opseg zaduživanja jedinice lokalne samouprave, upravljanje financijskom i nefinancijskom imovinom, prava i obveze korisnika proračunskih sredstava, pojedine ovlasti općinske načelnice (u daljnjem tekstu: načelnice) te druga pitanja u izvršavanju proračuna.</w:t>
      </w:r>
    </w:p>
    <w:p w:rsidR="00CA3E99" w:rsidRPr="00284642" w:rsidRDefault="00CA3E99" w:rsidP="00CA3E99">
      <w:pPr>
        <w:jc w:val="both"/>
        <w:rPr>
          <w:rFonts w:ascii="Arial" w:hAnsi="Arial" w:cs="Arial"/>
        </w:rPr>
      </w:pPr>
    </w:p>
    <w:p w:rsidR="00CA3E99" w:rsidRPr="00284642" w:rsidRDefault="00CA3E99" w:rsidP="00CA3E99">
      <w:pPr>
        <w:jc w:val="center"/>
        <w:rPr>
          <w:rFonts w:ascii="Arial" w:hAnsi="Arial" w:cs="Arial"/>
          <w:b/>
          <w:bCs/>
        </w:rPr>
      </w:pPr>
      <w:r w:rsidRPr="00284642">
        <w:rPr>
          <w:rFonts w:ascii="Arial" w:hAnsi="Arial" w:cs="Arial"/>
          <w:b/>
          <w:bCs/>
        </w:rPr>
        <w:t>Članak 2.</w:t>
      </w:r>
    </w:p>
    <w:p w:rsidR="00CA3E99" w:rsidRPr="00284642" w:rsidRDefault="00CA3E99" w:rsidP="00CA3E99">
      <w:pPr>
        <w:ind w:firstLine="720"/>
        <w:jc w:val="both"/>
        <w:rPr>
          <w:rFonts w:ascii="Arial" w:hAnsi="Arial" w:cs="Arial"/>
        </w:rPr>
      </w:pPr>
      <w:r w:rsidRPr="00284642">
        <w:rPr>
          <w:rFonts w:ascii="Arial" w:hAnsi="Arial" w:cs="Arial"/>
        </w:rPr>
        <w:t>U izvršenju proračuna primjenjuju se odredbe Zakona o proračunu.</w:t>
      </w:r>
    </w:p>
    <w:p w:rsidR="00CA3E99" w:rsidRPr="00284642" w:rsidRDefault="00CA3E99" w:rsidP="00CA3E99">
      <w:pPr>
        <w:ind w:firstLine="720"/>
        <w:jc w:val="both"/>
        <w:rPr>
          <w:rFonts w:ascii="Arial" w:hAnsi="Arial" w:cs="Arial"/>
        </w:rPr>
      </w:pPr>
      <w:r w:rsidRPr="00284642">
        <w:rPr>
          <w:rFonts w:ascii="Arial" w:hAnsi="Arial" w:cs="Arial"/>
        </w:rPr>
        <w:t xml:space="preserve">Osoba odgovorna za izvršenje Proračuna je načelnica, koja je ujedno i nalogodavac za izvršenje Proračuna. </w:t>
      </w:r>
    </w:p>
    <w:p w:rsidR="00CA3E99" w:rsidRPr="00284642" w:rsidRDefault="00CA3E99" w:rsidP="00CA3E99">
      <w:pPr>
        <w:jc w:val="both"/>
        <w:rPr>
          <w:rFonts w:ascii="Arial" w:hAnsi="Arial" w:cs="Arial"/>
        </w:rPr>
      </w:pPr>
    </w:p>
    <w:p w:rsidR="00CA3E99" w:rsidRPr="00284642" w:rsidRDefault="00CA3E99" w:rsidP="00CA3E99">
      <w:pPr>
        <w:jc w:val="center"/>
        <w:rPr>
          <w:rFonts w:ascii="Arial" w:hAnsi="Arial" w:cs="Arial"/>
          <w:b/>
          <w:bCs/>
        </w:rPr>
      </w:pPr>
      <w:r w:rsidRPr="00284642">
        <w:rPr>
          <w:rFonts w:ascii="Arial" w:hAnsi="Arial" w:cs="Arial"/>
          <w:b/>
          <w:bCs/>
        </w:rPr>
        <w:t>Članak 3.</w:t>
      </w:r>
    </w:p>
    <w:p w:rsidR="00CA3E99" w:rsidRPr="00284642" w:rsidRDefault="00CA3E99" w:rsidP="00CA3E99">
      <w:pPr>
        <w:pStyle w:val="Default"/>
        <w:ind w:firstLine="720"/>
        <w:jc w:val="both"/>
        <w:rPr>
          <w:rFonts w:ascii="Arial" w:hAnsi="Arial" w:cs="Arial"/>
        </w:rPr>
      </w:pPr>
      <w:r w:rsidRPr="00284642">
        <w:rPr>
          <w:rFonts w:ascii="Arial" w:hAnsi="Arial" w:cs="Arial"/>
        </w:rPr>
        <w:t xml:space="preserve">Proračun se sastoji od općeg i posebnog dijela, plana razvojnih programa. </w:t>
      </w:r>
    </w:p>
    <w:p w:rsidR="00CA3E99" w:rsidRPr="00284642" w:rsidRDefault="00CA3E99" w:rsidP="00CA3E99">
      <w:pPr>
        <w:pStyle w:val="Default"/>
        <w:jc w:val="both"/>
        <w:rPr>
          <w:rFonts w:ascii="Arial" w:hAnsi="Arial" w:cs="Arial"/>
        </w:rPr>
      </w:pPr>
    </w:p>
    <w:p w:rsidR="00CA3E99" w:rsidRPr="00284642" w:rsidRDefault="00CA3E99" w:rsidP="00CA3E99">
      <w:pPr>
        <w:jc w:val="center"/>
        <w:rPr>
          <w:rFonts w:ascii="Arial" w:hAnsi="Arial" w:cs="Arial"/>
          <w:b/>
          <w:bCs/>
        </w:rPr>
      </w:pPr>
      <w:r w:rsidRPr="00284642">
        <w:rPr>
          <w:rFonts w:ascii="Arial" w:hAnsi="Arial" w:cs="Arial"/>
          <w:b/>
          <w:bCs/>
        </w:rPr>
        <w:t>Članak 4.</w:t>
      </w:r>
    </w:p>
    <w:p w:rsidR="00CA3E99" w:rsidRPr="00284642" w:rsidRDefault="00CA3E99" w:rsidP="00CA3E99">
      <w:pPr>
        <w:jc w:val="both"/>
        <w:rPr>
          <w:rFonts w:ascii="Arial" w:hAnsi="Arial" w:cs="Arial"/>
        </w:rPr>
      </w:pPr>
    </w:p>
    <w:p w:rsidR="00CA3E99" w:rsidRPr="00284642" w:rsidRDefault="00CA3E99" w:rsidP="00CA3E99">
      <w:pPr>
        <w:ind w:firstLine="720"/>
        <w:jc w:val="both"/>
        <w:rPr>
          <w:rFonts w:ascii="Arial" w:hAnsi="Arial" w:cs="Arial"/>
        </w:rPr>
      </w:pPr>
      <w:r w:rsidRPr="00284642">
        <w:rPr>
          <w:rFonts w:ascii="Arial" w:hAnsi="Arial" w:cs="Arial"/>
        </w:rPr>
        <w:t xml:space="preserve">Svaki rashod i izdatak iz proračuna mora se temeljiti na vjerodostojnoj knjigovodstvenoj ispravi kojom se dokazuje obveza plaćanja. </w:t>
      </w:r>
    </w:p>
    <w:p w:rsidR="00CA3E99" w:rsidRPr="00284642" w:rsidRDefault="00CA3E99" w:rsidP="00CA3E99">
      <w:pPr>
        <w:ind w:firstLine="720"/>
        <w:jc w:val="both"/>
        <w:rPr>
          <w:rFonts w:ascii="Arial" w:hAnsi="Arial" w:cs="Arial"/>
        </w:rPr>
      </w:pPr>
      <w:r w:rsidRPr="00284642">
        <w:rPr>
          <w:rFonts w:ascii="Arial" w:hAnsi="Arial" w:cs="Arial"/>
        </w:rPr>
        <w:t>Odgovorna osoba mora prije isplate provjeriti i potpisati pravni temelj i visinu obveze koja proizlazi iz knjigovodstvene isprave.</w:t>
      </w:r>
    </w:p>
    <w:p w:rsidR="00CA3E99" w:rsidRPr="00284642" w:rsidRDefault="00CA3E99" w:rsidP="00CA3E99">
      <w:pPr>
        <w:ind w:firstLine="720"/>
        <w:jc w:val="both"/>
        <w:rPr>
          <w:rFonts w:ascii="Arial" w:hAnsi="Arial" w:cs="Arial"/>
        </w:rPr>
      </w:pPr>
      <w:r w:rsidRPr="00284642">
        <w:rPr>
          <w:rFonts w:ascii="Arial" w:hAnsi="Arial" w:cs="Arial"/>
        </w:rPr>
        <w:t>Plaćanje predujma može se ugovoriti samo u iznimnim slučajevima i na temelju prethodne suglasnosti općinske načelnice.</w:t>
      </w:r>
    </w:p>
    <w:p w:rsidR="00CA3E99" w:rsidRPr="00284642" w:rsidRDefault="00CA3E99" w:rsidP="00CA3E99">
      <w:pPr>
        <w:ind w:firstLine="720"/>
        <w:jc w:val="both"/>
        <w:rPr>
          <w:rFonts w:ascii="Arial" w:hAnsi="Arial" w:cs="Arial"/>
        </w:rPr>
      </w:pPr>
      <w:r w:rsidRPr="00284642">
        <w:rPr>
          <w:rFonts w:ascii="Arial" w:hAnsi="Arial" w:cs="Arial"/>
        </w:rPr>
        <w:t>Stvarna naplata i ostvarenje prihoda i primitaka nisu ograničeni planom i procjenom prihoda u Proračunu.</w:t>
      </w:r>
    </w:p>
    <w:p w:rsidR="00CA3E99" w:rsidRPr="00284642" w:rsidRDefault="00CA3E99" w:rsidP="00CA3E99">
      <w:pPr>
        <w:jc w:val="both"/>
        <w:rPr>
          <w:rFonts w:ascii="Arial" w:hAnsi="Arial" w:cs="Arial"/>
        </w:rPr>
      </w:pPr>
      <w:r w:rsidRPr="00284642">
        <w:rPr>
          <w:rFonts w:ascii="Arial" w:hAnsi="Arial" w:cs="Arial"/>
        </w:rPr>
        <w:tab/>
        <w:t>Iznosi rashoda izdataka utvrđeni u Proračunu smatraju se maksimalnim svotama, tako da u 2019. godini, prema ovom Proračunu, ne smiju biti veći od 21.897.294,59 kuna.</w:t>
      </w:r>
    </w:p>
    <w:p w:rsidR="00CA3E99" w:rsidRPr="00284642" w:rsidRDefault="00CA3E99" w:rsidP="00CA3E99">
      <w:pPr>
        <w:jc w:val="both"/>
        <w:rPr>
          <w:rFonts w:ascii="Arial" w:hAnsi="Arial" w:cs="Arial"/>
        </w:rPr>
      </w:pPr>
    </w:p>
    <w:p w:rsidR="00CA3E99" w:rsidRPr="00284642" w:rsidRDefault="00CA3E99" w:rsidP="00CA3E99">
      <w:pPr>
        <w:jc w:val="center"/>
        <w:rPr>
          <w:rFonts w:ascii="Arial" w:hAnsi="Arial" w:cs="Arial"/>
          <w:b/>
          <w:bCs/>
        </w:rPr>
      </w:pPr>
      <w:r w:rsidRPr="00284642">
        <w:rPr>
          <w:rFonts w:ascii="Arial" w:hAnsi="Arial" w:cs="Arial"/>
          <w:b/>
          <w:bCs/>
        </w:rPr>
        <w:t>Članak 5.</w:t>
      </w:r>
    </w:p>
    <w:p w:rsidR="00CA3E99" w:rsidRPr="00284642" w:rsidRDefault="00CA3E99" w:rsidP="00CA3E99">
      <w:pPr>
        <w:ind w:firstLine="720"/>
        <w:jc w:val="both"/>
        <w:rPr>
          <w:rFonts w:ascii="Arial" w:hAnsi="Arial" w:cs="Arial"/>
        </w:rPr>
      </w:pPr>
      <w:r w:rsidRPr="00284642">
        <w:rPr>
          <w:rFonts w:ascii="Arial" w:hAnsi="Arial" w:cs="Arial"/>
        </w:rPr>
        <w:t>U proračunu se utvrđuju sredstva za proračunsku zalihu.</w:t>
      </w:r>
    </w:p>
    <w:p w:rsidR="00CA3E99" w:rsidRPr="00284642" w:rsidRDefault="00CA3E99" w:rsidP="00CA3E99">
      <w:pPr>
        <w:ind w:firstLine="720"/>
        <w:jc w:val="both"/>
        <w:rPr>
          <w:rFonts w:ascii="Arial" w:hAnsi="Arial" w:cs="Arial"/>
        </w:rPr>
      </w:pPr>
      <w:r w:rsidRPr="00284642">
        <w:rPr>
          <w:rFonts w:ascii="Arial" w:hAnsi="Arial" w:cs="Arial"/>
        </w:rPr>
        <w:lastRenderedPageBreak/>
        <w:t>Sredstva proračunske zalihe koriste se za namjene određene Zakonom o proračunu.</w:t>
      </w:r>
    </w:p>
    <w:p w:rsidR="00CA3E99" w:rsidRPr="00284642" w:rsidRDefault="00CA3E99" w:rsidP="00CA3E99">
      <w:pPr>
        <w:ind w:firstLine="720"/>
        <w:jc w:val="both"/>
        <w:rPr>
          <w:rFonts w:ascii="Arial" w:hAnsi="Arial" w:cs="Arial"/>
        </w:rPr>
      </w:pPr>
      <w:r w:rsidRPr="00284642">
        <w:rPr>
          <w:rFonts w:ascii="Arial" w:hAnsi="Arial" w:cs="Arial"/>
        </w:rPr>
        <w:t xml:space="preserve">Proračunska zaliha može iznositi najviše do visine 0,5% planiranih proračunskih prihoda bez primitaka. </w:t>
      </w:r>
    </w:p>
    <w:p w:rsidR="00CA3E99" w:rsidRPr="00284642" w:rsidRDefault="00CA3E99" w:rsidP="00CA3E99">
      <w:pPr>
        <w:ind w:firstLine="720"/>
        <w:jc w:val="both"/>
        <w:rPr>
          <w:rFonts w:ascii="Arial" w:hAnsi="Arial" w:cs="Arial"/>
        </w:rPr>
      </w:pPr>
      <w:r w:rsidRPr="00284642">
        <w:rPr>
          <w:rFonts w:ascii="Arial" w:hAnsi="Arial" w:cs="Arial"/>
        </w:rPr>
        <w:t xml:space="preserve">U 2019. godini planiraju se sredstva proračunske zalihe u visini od </w:t>
      </w:r>
      <w:r w:rsidRPr="00284642">
        <w:rPr>
          <w:rFonts w:ascii="Arial" w:hAnsi="Arial" w:cs="Arial"/>
          <w:bCs/>
        </w:rPr>
        <w:t>50.000,00</w:t>
      </w:r>
      <w:r w:rsidRPr="00284642">
        <w:rPr>
          <w:rFonts w:ascii="Arial" w:hAnsi="Arial" w:cs="Arial"/>
        </w:rPr>
        <w:t xml:space="preserve"> kuna.</w:t>
      </w:r>
    </w:p>
    <w:p w:rsidR="00CA3E99" w:rsidRPr="00284642" w:rsidRDefault="00CA3E99" w:rsidP="00CA3E99">
      <w:pPr>
        <w:ind w:firstLine="720"/>
        <w:jc w:val="both"/>
        <w:rPr>
          <w:rFonts w:ascii="Arial" w:hAnsi="Arial" w:cs="Arial"/>
        </w:rPr>
      </w:pPr>
      <w:r w:rsidRPr="00284642">
        <w:rPr>
          <w:rFonts w:ascii="Arial" w:hAnsi="Arial" w:cs="Arial"/>
        </w:rPr>
        <w:t xml:space="preserve">O korištenju sredstava proračunske zalihe odlučuje načelnica. </w:t>
      </w:r>
    </w:p>
    <w:p w:rsidR="00CA3E99" w:rsidRPr="00284642" w:rsidRDefault="00CA3E99" w:rsidP="00CA3E99">
      <w:pPr>
        <w:jc w:val="both"/>
        <w:rPr>
          <w:rFonts w:ascii="Arial" w:hAnsi="Arial" w:cs="Arial"/>
        </w:rPr>
      </w:pPr>
    </w:p>
    <w:p w:rsidR="00CA3E99" w:rsidRPr="00284642" w:rsidRDefault="00CA3E99" w:rsidP="00CA3E99">
      <w:pPr>
        <w:jc w:val="center"/>
        <w:rPr>
          <w:rFonts w:ascii="Arial" w:hAnsi="Arial" w:cs="Arial"/>
          <w:b/>
          <w:bCs/>
        </w:rPr>
      </w:pPr>
      <w:r w:rsidRPr="00284642">
        <w:rPr>
          <w:rFonts w:ascii="Arial" w:hAnsi="Arial" w:cs="Arial"/>
          <w:b/>
          <w:bCs/>
        </w:rPr>
        <w:t>Članak 6.</w:t>
      </w:r>
    </w:p>
    <w:p w:rsidR="00CA3E99" w:rsidRPr="00284642" w:rsidRDefault="00CA3E99" w:rsidP="00CA3E99">
      <w:pPr>
        <w:ind w:firstLine="720"/>
        <w:jc w:val="both"/>
        <w:rPr>
          <w:rFonts w:ascii="Arial" w:hAnsi="Arial" w:cs="Arial"/>
        </w:rPr>
      </w:pPr>
      <w:r w:rsidRPr="00284642">
        <w:rPr>
          <w:rFonts w:ascii="Arial" w:hAnsi="Arial" w:cs="Arial"/>
        </w:rPr>
        <w:t xml:space="preserve">Načelnica može otpisati ili djelomično otpisati potraživanja, odobriti odgodu ili obročno plaćanje duga ukoliko je isto u skladu sa Zakonom o proračunu i podzakonskim aktima i aktima Općine Gračac koji propisuju kriterije, mjerila i postupak po ovom pitanju. </w:t>
      </w:r>
    </w:p>
    <w:p w:rsidR="00CA3E99" w:rsidRPr="00284642" w:rsidRDefault="00CA3E99" w:rsidP="00CA3E99">
      <w:pPr>
        <w:ind w:firstLine="720"/>
        <w:jc w:val="both"/>
        <w:rPr>
          <w:rFonts w:ascii="Arial" w:hAnsi="Arial" w:cs="Arial"/>
        </w:rPr>
      </w:pPr>
    </w:p>
    <w:p w:rsidR="00CA3E99" w:rsidRPr="00284642" w:rsidRDefault="00CA3E99" w:rsidP="00CA3E99">
      <w:pPr>
        <w:jc w:val="center"/>
        <w:rPr>
          <w:rFonts w:ascii="Arial" w:hAnsi="Arial" w:cs="Arial"/>
          <w:b/>
          <w:bCs/>
        </w:rPr>
      </w:pPr>
      <w:r w:rsidRPr="00284642">
        <w:rPr>
          <w:rFonts w:ascii="Arial" w:hAnsi="Arial" w:cs="Arial"/>
          <w:b/>
          <w:bCs/>
        </w:rPr>
        <w:t>Članak 7.</w:t>
      </w:r>
    </w:p>
    <w:p w:rsidR="00CA3E99" w:rsidRPr="00284642" w:rsidRDefault="00CA3E99" w:rsidP="00CA3E99">
      <w:pPr>
        <w:ind w:firstLine="720"/>
        <w:jc w:val="both"/>
        <w:rPr>
          <w:rFonts w:ascii="Arial" w:hAnsi="Arial" w:cs="Arial"/>
        </w:rPr>
      </w:pPr>
      <w:r w:rsidRPr="00284642">
        <w:rPr>
          <w:rFonts w:ascii="Arial" w:hAnsi="Arial" w:cs="Arial"/>
        </w:rPr>
        <w:t>U 2019. godini Općina Gračac neće ići u nova zaduženja  uzimanjem kredita i zajmova, niti izdavanjem vrijednosnih papira.</w:t>
      </w:r>
    </w:p>
    <w:p w:rsidR="00CA3E99" w:rsidRPr="00284642" w:rsidRDefault="00CA3E99" w:rsidP="00CA3E99">
      <w:pPr>
        <w:jc w:val="both"/>
        <w:rPr>
          <w:rFonts w:ascii="Arial" w:hAnsi="Arial" w:cs="Arial"/>
        </w:rPr>
      </w:pPr>
    </w:p>
    <w:p w:rsidR="00CA3E99" w:rsidRPr="00284642" w:rsidRDefault="00CA3E99" w:rsidP="00CA3E99">
      <w:pPr>
        <w:jc w:val="center"/>
        <w:rPr>
          <w:rFonts w:ascii="Arial" w:hAnsi="Arial" w:cs="Arial"/>
          <w:b/>
          <w:bCs/>
        </w:rPr>
      </w:pPr>
      <w:r w:rsidRPr="00284642">
        <w:rPr>
          <w:rFonts w:ascii="Arial" w:hAnsi="Arial" w:cs="Arial"/>
          <w:b/>
          <w:bCs/>
        </w:rPr>
        <w:t>Članak 8.</w:t>
      </w:r>
    </w:p>
    <w:p w:rsidR="00CA3E99" w:rsidRPr="00284642" w:rsidRDefault="00CA3E99" w:rsidP="00CA3E99">
      <w:pPr>
        <w:ind w:firstLine="720"/>
        <w:jc w:val="both"/>
        <w:rPr>
          <w:rFonts w:ascii="Arial" w:hAnsi="Arial" w:cs="Arial"/>
        </w:rPr>
      </w:pPr>
      <w:r w:rsidRPr="00284642">
        <w:rPr>
          <w:rFonts w:ascii="Arial" w:hAnsi="Arial" w:cs="Arial"/>
        </w:rPr>
        <w:t>Načelnica upravlja raspoloživim novčanim sredstvima na računu proračuna, upravlja nekretninama, pokretninama i imovinskim pravima u vlasništvu Općine Gračac te odlučuje o stjecanju i otuđenju pokretnina i nekretnina te raspolaganju ostalom imovinom Općine Gračac, sukladno odredbama zakona, Statuta Općine Gračac i općih akata Općine.</w:t>
      </w:r>
    </w:p>
    <w:p w:rsidR="00CA3E99" w:rsidRPr="00284642" w:rsidRDefault="00CA3E99" w:rsidP="00CA3E99">
      <w:pPr>
        <w:jc w:val="both"/>
        <w:rPr>
          <w:rFonts w:ascii="Arial" w:hAnsi="Arial" w:cs="Arial"/>
        </w:rPr>
      </w:pPr>
      <w:r w:rsidRPr="00284642">
        <w:rPr>
          <w:rFonts w:ascii="Arial" w:hAnsi="Arial" w:cs="Arial"/>
        </w:rPr>
        <w:tab/>
        <w:t>U slučaju stjecanja i otuđenja pokretnina i nekretnina odnosno raspolaganja ostalom imovinom Općine Gračac čija pojedinačna vrijednost je, u skladu s odredbama zakona, Statuta i općih akata Općine Gračac tolika da je o istome nadležno odlučivati Općinsko vijeće, načelnica može provesti prethodni postupak te onda uputiti prijedlog Općinskom vijeću za donošenje odluke.</w:t>
      </w:r>
    </w:p>
    <w:p w:rsidR="00CA3E99" w:rsidRPr="00284642" w:rsidRDefault="00CA3E99" w:rsidP="00CA3E99">
      <w:pPr>
        <w:jc w:val="both"/>
        <w:rPr>
          <w:rFonts w:ascii="Arial" w:hAnsi="Arial" w:cs="Arial"/>
        </w:rPr>
      </w:pPr>
    </w:p>
    <w:p w:rsidR="00CA3E99" w:rsidRPr="00284642" w:rsidRDefault="00CA3E99" w:rsidP="00CA3E99">
      <w:pPr>
        <w:jc w:val="center"/>
        <w:rPr>
          <w:rFonts w:ascii="Arial" w:hAnsi="Arial" w:cs="Arial"/>
          <w:b/>
          <w:bCs/>
        </w:rPr>
      </w:pPr>
      <w:r w:rsidRPr="00284642">
        <w:rPr>
          <w:rFonts w:ascii="Arial" w:hAnsi="Arial" w:cs="Arial"/>
          <w:b/>
          <w:bCs/>
        </w:rPr>
        <w:t>Članak 9.</w:t>
      </w:r>
    </w:p>
    <w:p w:rsidR="00CA3E99" w:rsidRPr="00284642" w:rsidRDefault="00CA3E99" w:rsidP="00CA3E99">
      <w:pPr>
        <w:jc w:val="both"/>
        <w:rPr>
          <w:rFonts w:ascii="Arial" w:hAnsi="Arial" w:cs="Arial"/>
        </w:rPr>
      </w:pPr>
      <w:r w:rsidRPr="00284642">
        <w:rPr>
          <w:rFonts w:ascii="Arial" w:hAnsi="Arial" w:cs="Arial"/>
        </w:rPr>
        <w:tab/>
        <w:t>Korisnici ovog Proračuna te trgovačka društva kojima je osnivač Općina Gračac ne mogu se zaduživati bez prethodne suglasnosti Općinskog vijeća.</w:t>
      </w:r>
    </w:p>
    <w:p w:rsidR="00CA3E99" w:rsidRPr="00284642" w:rsidRDefault="00CA3E99" w:rsidP="00CA3E99">
      <w:pPr>
        <w:jc w:val="both"/>
        <w:rPr>
          <w:rFonts w:ascii="Arial" w:hAnsi="Arial" w:cs="Arial"/>
        </w:rPr>
      </w:pPr>
    </w:p>
    <w:p w:rsidR="00CA3E99" w:rsidRPr="00284642" w:rsidRDefault="00CA3E99" w:rsidP="00CA3E99">
      <w:pPr>
        <w:jc w:val="center"/>
        <w:rPr>
          <w:rFonts w:ascii="Arial" w:hAnsi="Arial" w:cs="Arial"/>
          <w:b/>
          <w:bCs/>
        </w:rPr>
      </w:pPr>
      <w:r w:rsidRPr="00284642">
        <w:rPr>
          <w:rFonts w:ascii="Arial" w:hAnsi="Arial" w:cs="Arial"/>
          <w:b/>
          <w:bCs/>
        </w:rPr>
        <w:t>Članak 10.</w:t>
      </w:r>
    </w:p>
    <w:p w:rsidR="00CA3E99" w:rsidRPr="00284642" w:rsidRDefault="00CA3E99" w:rsidP="00CA3E99">
      <w:pPr>
        <w:jc w:val="both"/>
        <w:rPr>
          <w:rFonts w:ascii="Arial" w:hAnsi="Arial" w:cs="Arial"/>
        </w:rPr>
      </w:pPr>
      <w:r w:rsidRPr="00284642">
        <w:rPr>
          <w:rFonts w:ascii="Arial" w:hAnsi="Arial" w:cs="Arial"/>
        </w:rPr>
        <w:tab/>
        <w:t>Korisnici proračunskih sredstava ne mogu preuzimati obveze na teret istih iznad iznosa utvrđenog u posebnom dijelu proračuna.</w:t>
      </w:r>
    </w:p>
    <w:p w:rsidR="00CA3E99" w:rsidRPr="00284642" w:rsidRDefault="00CA3E99" w:rsidP="00CA3E99">
      <w:pPr>
        <w:jc w:val="both"/>
        <w:rPr>
          <w:rFonts w:ascii="Arial" w:hAnsi="Arial" w:cs="Arial"/>
        </w:rPr>
      </w:pPr>
    </w:p>
    <w:p w:rsidR="00CA3E99" w:rsidRPr="00284642" w:rsidRDefault="00CA3E99" w:rsidP="00CA3E99">
      <w:pPr>
        <w:jc w:val="both"/>
        <w:rPr>
          <w:rFonts w:ascii="Arial" w:hAnsi="Arial" w:cs="Arial"/>
        </w:rPr>
      </w:pPr>
    </w:p>
    <w:p w:rsidR="00CA3E99" w:rsidRPr="00284642" w:rsidRDefault="00CA3E99" w:rsidP="00CA3E99">
      <w:pPr>
        <w:jc w:val="center"/>
        <w:rPr>
          <w:rFonts w:ascii="Arial" w:hAnsi="Arial" w:cs="Arial"/>
          <w:b/>
        </w:rPr>
      </w:pPr>
      <w:r w:rsidRPr="00284642">
        <w:rPr>
          <w:rFonts w:ascii="Arial" w:hAnsi="Arial" w:cs="Arial"/>
          <w:b/>
        </w:rPr>
        <w:t>Članak 11.</w:t>
      </w:r>
    </w:p>
    <w:p w:rsidR="00CA3E99" w:rsidRPr="00284642" w:rsidRDefault="00CA3E99" w:rsidP="00CA3E99">
      <w:pPr>
        <w:jc w:val="both"/>
        <w:rPr>
          <w:rFonts w:ascii="Arial" w:hAnsi="Arial" w:cs="Arial"/>
        </w:rPr>
      </w:pPr>
      <w:r w:rsidRPr="00284642">
        <w:rPr>
          <w:rFonts w:ascii="Arial" w:hAnsi="Arial" w:cs="Arial"/>
        </w:rPr>
        <w:tab/>
        <w:t>Vlastite prihode proračunskih korisnika ostvarene obavljanjem osnovne i ostalih djelatnosti korisnici nisu obvezni uplaćivati u proračun.</w:t>
      </w:r>
    </w:p>
    <w:p w:rsidR="00CA3E99" w:rsidRPr="00284642" w:rsidRDefault="00CA3E99" w:rsidP="00CA3E99">
      <w:pPr>
        <w:jc w:val="both"/>
        <w:rPr>
          <w:rFonts w:ascii="Arial" w:hAnsi="Arial" w:cs="Arial"/>
        </w:rPr>
      </w:pPr>
    </w:p>
    <w:p w:rsidR="00CA3E99" w:rsidRPr="00284642" w:rsidRDefault="00CA3E99" w:rsidP="00CA3E99">
      <w:pPr>
        <w:jc w:val="both"/>
        <w:rPr>
          <w:rFonts w:ascii="Arial" w:hAnsi="Arial" w:cs="Arial"/>
        </w:rPr>
      </w:pPr>
      <w:r w:rsidRPr="00284642">
        <w:rPr>
          <w:rFonts w:ascii="Arial" w:hAnsi="Arial" w:cs="Arial"/>
        </w:rPr>
        <w:tab/>
        <w:t>Ostvarena sredstva korisnici su obvezni utrošiti u obavljanje svoje osnovne i ostalih djelatnosti, a izvješće o ostvarenim prihodima i korištenju istih obvezni su dostavljati nadležnoj službi Općine Gračac po razdobljima obveznog financijskog izvještavanja u skladu s Pravilnikom o financijskom izvještavanju u proračunskom računovodstvu.</w:t>
      </w:r>
    </w:p>
    <w:p w:rsidR="00CA3E99" w:rsidRPr="00284642" w:rsidRDefault="00CA3E99" w:rsidP="00CA3E99">
      <w:pPr>
        <w:jc w:val="both"/>
        <w:rPr>
          <w:rFonts w:ascii="Arial" w:hAnsi="Arial" w:cs="Arial"/>
        </w:rPr>
      </w:pPr>
    </w:p>
    <w:p w:rsidR="00CA3E99" w:rsidRPr="00284642" w:rsidRDefault="00CA3E99" w:rsidP="00CA3E99">
      <w:pPr>
        <w:ind w:firstLine="720"/>
        <w:jc w:val="both"/>
        <w:rPr>
          <w:rFonts w:ascii="Arial" w:hAnsi="Arial" w:cs="Arial"/>
        </w:rPr>
      </w:pPr>
      <w:r w:rsidRPr="00284642">
        <w:rPr>
          <w:rFonts w:ascii="Arial" w:hAnsi="Arial" w:cs="Arial"/>
        </w:rPr>
        <w:t>Radi potrebe izrade konsolidiranog izvještaja proračunski korisnici dužni su Općini Gračac pravovremeno dostaviti polugodišnje izvještaje o strukturi ostvarenih i utrošenih vlastitih prihoda.</w:t>
      </w:r>
    </w:p>
    <w:p w:rsidR="00CA3E99" w:rsidRPr="00284642" w:rsidRDefault="00CA3E99" w:rsidP="00CA3E99">
      <w:pPr>
        <w:jc w:val="both"/>
        <w:rPr>
          <w:rFonts w:ascii="Arial" w:hAnsi="Arial" w:cs="Arial"/>
        </w:rPr>
      </w:pPr>
    </w:p>
    <w:p w:rsidR="00CA3E99" w:rsidRPr="00284642" w:rsidRDefault="00CA3E99" w:rsidP="00CA3E99">
      <w:pPr>
        <w:jc w:val="center"/>
        <w:rPr>
          <w:rFonts w:ascii="Arial" w:hAnsi="Arial" w:cs="Arial"/>
          <w:b/>
        </w:rPr>
      </w:pPr>
      <w:r w:rsidRPr="00284642">
        <w:rPr>
          <w:rFonts w:ascii="Arial" w:hAnsi="Arial" w:cs="Arial"/>
          <w:b/>
        </w:rPr>
        <w:t>Članak 12.</w:t>
      </w:r>
    </w:p>
    <w:p w:rsidR="00CA3E99" w:rsidRPr="00284642" w:rsidRDefault="00CA3E99" w:rsidP="00CA3E99">
      <w:pPr>
        <w:jc w:val="both"/>
        <w:rPr>
          <w:rFonts w:ascii="Arial" w:hAnsi="Arial" w:cs="Arial"/>
        </w:rPr>
      </w:pPr>
      <w:r w:rsidRPr="00284642">
        <w:rPr>
          <w:rFonts w:ascii="Arial" w:hAnsi="Arial" w:cs="Arial"/>
        </w:rPr>
        <w:tab/>
        <w:t>Sredstva za tekuće rashode i održavanje objekata (osim kapitalnih ulaganja) izvršavat će se temeljem pojedinačnih zahtjeva proračunskih korisnika s rashodima razvrstanim po ekonomskoj klasifikaciji, a po odluci općinske načelnice, u skladu s godišnjim planom i likvidnim mogućnostima proračuna.</w:t>
      </w:r>
    </w:p>
    <w:p w:rsidR="00CA3E99" w:rsidRPr="00284642" w:rsidRDefault="00CA3E99" w:rsidP="00CA3E99">
      <w:pPr>
        <w:jc w:val="both"/>
        <w:rPr>
          <w:rFonts w:ascii="Arial" w:hAnsi="Arial" w:cs="Arial"/>
        </w:rPr>
      </w:pPr>
    </w:p>
    <w:p w:rsidR="00CA3E99" w:rsidRPr="00284642" w:rsidRDefault="00CA3E99" w:rsidP="00CA3E99">
      <w:pPr>
        <w:jc w:val="center"/>
        <w:rPr>
          <w:rFonts w:ascii="Arial" w:hAnsi="Arial" w:cs="Arial"/>
          <w:b/>
        </w:rPr>
      </w:pPr>
      <w:r w:rsidRPr="00284642">
        <w:rPr>
          <w:rFonts w:ascii="Arial" w:hAnsi="Arial" w:cs="Arial"/>
          <w:b/>
        </w:rPr>
        <w:t>Članak 13.</w:t>
      </w:r>
    </w:p>
    <w:p w:rsidR="00CA3E99" w:rsidRPr="00284642" w:rsidRDefault="00CA3E99" w:rsidP="00CA3E99">
      <w:pPr>
        <w:jc w:val="both"/>
        <w:rPr>
          <w:rFonts w:ascii="Arial" w:hAnsi="Arial" w:cs="Arial"/>
        </w:rPr>
      </w:pPr>
      <w:r w:rsidRPr="00284642">
        <w:rPr>
          <w:rFonts w:ascii="Arial" w:hAnsi="Arial" w:cs="Arial"/>
        </w:rPr>
        <w:tab/>
        <w:t>Općinska načelnica i Jedinstveni upravni odjel imaju pravo nadzora nad financijskim, materijalnim i računovodstvenim poslovanjem korisnika te nad zakonitošću i svrsishodnom uporabom proračunskih sredstava.</w:t>
      </w:r>
    </w:p>
    <w:p w:rsidR="00CA3E99" w:rsidRPr="00284642" w:rsidRDefault="00CA3E99" w:rsidP="00CA3E99">
      <w:pPr>
        <w:jc w:val="both"/>
        <w:rPr>
          <w:rFonts w:ascii="Arial" w:hAnsi="Arial" w:cs="Arial"/>
        </w:rPr>
      </w:pPr>
    </w:p>
    <w:p w:rsidR="00CA3E99" w:rsidRPr="00284642" w:rsidRDefault="00CA3E99" w:rsidP="00CA3E99">
      <w:pPr>
        <w:jc w:val="both"/>
        <w:rPr>
          <w:rFonts w:ascii="Arial" w:hAnsi="Arial" w:cs="Arial"/>
        </w:rPr>
      </w:pPr>
      <w:r w:rsidRPr="00284642">
        <w:rPr>
          <w:rFonts w:ascii="Arial" w:hAnsi="Arial" w:cs="Arial"/>
        </w:rPr>
        <w:tab/>
        <w:t>Korisnici su obvezni dati sve potrebne podatke i izvješća koja se od njih traže.</w:t>
      </w:r>
    </w:p>
    <w:p w:rsidR="00CA3E99" w:rsidRPr="00284642" w:rsidRDefault="00CA3E99" w:rsidP="00CA3E99">
      <w:pPr>
        <w:jc w:val="both"/>
        <w:rPr>
          <w:rFonts w:ascii="Arial" w:hAnsi="Arial" w:cs="Arial"/>
        </w:rPr>
      </w:pPr>
    </w:p>
    <w:p w:rsidR="00CA3E99" w:rsidRPr="00284642" w:rsidRDefault="00CA3E99" w:rsidP="00CA3E99">
      <w:pPr>
        <w:jc w:val="both"/>
        <w:rPr>
          <w:rFonts w:ascii="Arial" w:hAnsi="Arial" w:cs="Arial"/>
        </w:rPr>
      </w:pPr>
      <w:r w:rsidRPr="00284642">
        <w:rPr>
          <w:rFonts w:ascii="Arial" w:hAnsi="Arial" w:cs="Arial"/>
        </w:rPr>
        <w:tab/>
        <w:t>Ako se prilikom vršenja proračunskog nadzora utvrdi da su sredstva bila utrošena protivno zakonu ili Proračunu, izvjestit će se načelnik i poduzeti mjere da se nadoknade tako utrošena sredstva, ili će se privremeno obustaviti isplata na stavci s koje su sredstva bila nenamjenski utrošena.</w:t>
      </w:r>
    </w:p>
    <w:p w:rsidR="00CA3E99" w:rsidRPr="00284642" w:rsidRDefault="00CA3E99" w:rsidP="00CA3E99">
      <w:pPr>
        <w:jc w:val="both"/>
        <w:rPr>
          <w:rFonts w:ascii="Arial" w:hAnsi="Arial" w:cs="Arial"/>
        </w:rPr>
      </w:pPr>
      <w:r w:rsidRPr="00284642">
        <w:rPr>
          <w:rFonts w:ascii="Arial" w:hAnsi="Arial" w:cs="Arial"/>
        </w:rPr>
        <w:t xml:space="preserve"> </w:t>
      </w:r>
    </w:p>
    <w:p w:rsidR="00CA3E99" w:rsidRPr="00284642" w:rsidRDefault="00CA3E99" w:rsidP="00CA3E99">
      <w:pPr>
        <w:jc w:val="center"/>
        <w:rPr>
          <w:rFonts w:ascii="Arial" w:hAnsi="Arial" w:cs="Arial"/>
          <w:b/>
        </w:rPr>
      </w:pPr>
      <w:r w:rsidRPr="00284642">
        <w:rPr>
          <w:rFonts w:ascii="Arial" w:hAnsi="Arial" w:cs="Arial"/>
          <w:b/>
        </w:rPr>
        <w:t>Članak 14.</w:t>
      </w:r>
    </w:p>
    <w:p w:rsidR="00CA3E99" w:rsidRPr="00284642" w:rsidRDefault="00CA3E99" w:rsidP="00CA3E99">
      <w:pPr>
        <w:pStyle w:val="NoSpacing"/>
        <w:jc w:val="both"/>
        <w:rPr>
          <w:rFonts w:ascii="Arial" w:hAnsi="Arial" w:cs="Arial"/>
        </w:rPr>
      </w:pPr>
      <w:r w:rsidRPr="00284642">
        <w:rPr>
          <w:rFonts w:ascii="Arial" w:hAnsi="Arial" w:cs="Arial"/>
        </w:rPr>
        <w:tab/>
        <w:t xml:space="preserve">Preraspodjela sredstava na proračunskim stavkama kod proračunskih korisnika ili između proračunskih korisnika i kod izvanproračunskih korisnika može se izvršiti najviše do 5% rashoda i izdataka na proračunskoj stavci donesenoj od strane Općinskog vijeća koja se umanjuje, ako to odobri načelnica. </w:t>
      </w:r>
    </w:p>
    <w:p w:rsidR="00CA3E99" w:rsidRPr="00284642" w:rsidRDefault="00CA3E99" w:rsidP="00CA3E99">
      <w:pPr>
        <w:pStyle w:val="NoSpacing"/>
        <w:jc w:val="both"/>
        <w:rPr>
          <w:rFonts w:ascii="Arial" w:hAnsi="Arial" w:cs="Arial"/>
        </w:rPr>
      </w:pPr>
      <w:r w:rsidRPr="00284642">
        <w:rPr>
          <w:rFonts w:ascii="Arial" w:hAnsi="Arial" w:cs="Arial"/>
        </w:rPr>
        <w:tab/>
        <w:t>Iznimno od stavka 1. ovoga članka, preraspodjela sredstava može se izvršiti najviše do 15% ako se time osigurava povećanje sredstava nacionalnog učešća planiranih u proračunu za financiranje projekata koji se sufinanciraju iz sredstava Europske unije, ako to odobri općinska načelnica.</w:t>
      </w:r>
    </w:p>
    <w:p w:rsidR="00CA3E99" w:rsidRPr="00284642" w:rsidRDefault="00CA3E99" w:rsidP="00CA3E99">
      <w:pPr>
        <w:pStyle w:val="NoSpacing"/>
        <w:jc w:val="both"/>
        <w:rPr>
          <w:rFonts w:ascii="Arial" w:hAnsi="Arial" w:cs="Arial"/>
        </w:rPr>
      </w:pPr>
      <w:r w:rsidRPr="00284642">
        <w:rPr>
          <w:rFonts w:ascii="Arial" w:hAnsi="Arial" w:cs="Arial"/>
        </w:rPr>
        <w:tab/>
        <w:t>Uz zahtjev za preraspodjelom proračunski korisnik mora priložiti odgovarajuću dokumentaciju na temelju koje se upravnom tijelu za financije daju na uvid razlozi potrebe preraspodjele.</w:t>
      </w:r>
    </w:p>
    <w:p w:rsidR="00CA3E99" w:rsidRPr="00284642" w:rsidRDefault="00CA3E99" w:rsidP="00CA3E99">
      <w:pPr>
        <w:pStyle w:val="NoSpacing"/>
        <w:jc w:val="both"/>
        <w:rPr>
          <w:rFonts w:ascii="Arial" w:hAnsi="Arial" w:cs="Arial"/>
        </w:rPr>
      </w:pPr>
      <w:r w:rsidRPr="00284642">
        <w:rPr>
          <w:rFonts w:ascii="Arial" w:hAnsi="Arial" w:cs="Arial"/>
        </w:rPr>
        <w:tab/>
        <w:t>Preraspodjele se ne mogu raditi između Računa prihoda i rashoda i računa financiranja.</w:t>
      </w:r>
    </w:p>
    <w:p w:rsidR="00CA3E99" w:rsidRPr="00284642" w:rsidRDefault="00CA3E99" w:rsidP="00CA3E99">
      <w:pPr>
        <w:pStyle w:val="NoSpacing"/>
        <w:jc w:val="both"/>
        <w:rPr>
          <w:rFonts w:ascii="Arial" w:hAnsi="Arial" w:cs="Arial"/>
        </w:rPr>
      </w:pPr>
      <w:r w:rsidRPr="00284642">
        <w:rPr>
          <w:rFonts w:ascii="Arial" w:hAnsi="Arial" w:cs="Arial"/>
        </w:rPr>
        <w:tab/>
        <w:t>Načelnica o preraspodjelama izvještava Općinsko vijeće u polugodišnjem i godišnjem izvještaju o izvršenju proračuna.</w:t>
      </w:r>
    </w:p>
    <w:p w:rsidR="00CA3E99" w:rsidRPr="00284642" w:rsidRDefault="00CA3E99" w:rsidP="00CA3E99">
      <w:pPr>
        <w:pStyle w:val="NoSpacing"/>
        <w:jc w:val="both"/>
        <w:rPr>
          <w:rFonts w:ascii="Arial" w:hAnsi="Arial" w:cs="Arial"/>
        </w:rPr>
      </w:pPr>
    </w:p>
    <w:p w:rsidR="00CA3E99" w:rsidRPr="00284642" w:rsidRDefault="00CA3E99" w:rsidP="00CA3E99">
      <w:pPr>
        <w:jc w:val="center"/>
        <w:rPr>
          <w:rFonts w:ascii="Arial" w:hAnsi="Arial" w:cs="Arial"/>
          <w:b/>
        </w:rPr>
      </w:pPr>
      <w:r w:rsidRPr="00284642">
        <w:rPr>
          <w:rFonts w:ascii="Arial" w:hAnsi="Arial" w:cs="Arial"/>
          <w:b/>
        </w:rPr>
        <w:t>Članak 15.</w:t>
      </w:r>
    </w:p>
    <w:p w:rsidR="00CA3E99" w:rsidRPr="00284642" w:rsidRDefault="00CA3E99" w:rsidP="00CA3E99">
      <w:pPr>
        <w:ind w:firstLine="708"/>
        <w:jc w:val="both"/>
        <w:rPr>
          <w:rFonts w:ascii="Arial" w:hAnsi="Arial" w:cs="Arial"/>
        </w:rPr>
      </w:pPr>
      <w:r w:rsidRPr="00284642">
        <w:rPr>
          <w:rFonts w:ascii="Arial" w:hAnsi="Arial" w:cs="Arial"/>
        </w:rPr>
        <w:t>Promjenama, preraspodjelama ili izmjenama i dopunama  u financijskom planu proračunskog korisnika koje su vezane uz financiranje iz izvora općih prihoda i primitaka (odnosno nadležnog proračuna), nije moguće pristupiti bez suglasnosti Općine Gračac.</w:t>
      </w:r>
    </w:p>
    <w:p w:rsidR="00CA3E99" w:rsidRPr="00284642" w:rsidRDefault="00CA3E99" w:rsidP="00CA3E99">
      <w:pPr>
        <w:ind w:firstLine="708"/>
        <w:jc w:val="both"/>
        <w:rPr>
          <w:rFonts w:ascii="Arial" w:hAnsi="Arial" w:cs="Arial"/>
        </w:rPr>
      </w:pPr>
      <w:r w:rsidRPr="00284642">
        <w:rPr>
          <w:rFonts w:ascii="Arial" w:hAnsi="Arial" w:cs="Arial"/>
        </w:rPr>
        <w:t>Ako se tijekom godine zbog izvanrednih i nepredviđenih okolnosti povećaju rashodi, odnosno smanje prihodi, financijski plan se mora uravnotežiti smanjivanjem predviđenih rashoda, odnosno pronalaženjem novih prihoda (pristupiti izmjenama i dopunama financijskog plana).</w:t>
      </w:r>
    </w:p>
    <w:p w:rsidR="00CA3E99" w:rsidRPr="00284642" w:rsidRDefault="00CA3E99" w:rsidP="00CA3E99">
      <w:pPr>
        <w:jc w:val="both"/>
        <w:rPr>
          <w:rFonts w:ascii="Arial" w:hAnsi="Arial" w:cs="Arial"/>
        </w:rPr>
      </w:pPr>
    </w:p>
    <w:p w:rsidR="00CA3E99" w:rsidRPr="00284642" w:rsidRDefault="00CA3E99" w:rsidP="00CA3E99">
      <w:pPr>
        <w:ind w:firstLine="708"/>
        <w:jc w:val="both"/>
        <w:rPr>
          <w:rFonts w:ascii="Arial" w:hAnsi="Arial" w:cs="Arial"/>
        </w:rPr>
      </w:pPr>
      <w:r w:rsidRPr="00284642">
        <w:rPr>
          <w:rFonts w:ascii="Arial" w:hAnsi="Arial" w:cs="Arial"/>
        </w:rPr>
        <w:t xml:space="preserve">Kada su promjene u financijskom planu vezane  uz vlastite i namjenske prihode i primitke, postupa se tako da se izmjene i dopune financijskog plana izrađuju se prema istoj proceduri kao i sam financijski plan, a podrazumijevaju izmjenu iznosa plana u odnosu na plan donesen na početku godine. Izmjene i dopune financijskog plana obvezno se provode u slučaju značajnih odstupanja nastalih prihoda i rashoda u odnosu na planirane, a posebice kod nastanka novih obveza za čije podmirenje sredstva nisu osigurana (npr. slučaj sudske presude čiji troškovi nisu planirani). </w:t>
      </w:r>
    </w:p>
    <w:p w:rsidR="00CA3E99" w:rsidRPr="00284642" w:rsidRDefault="00CA3E99" w:rsidP="00CA3E99">
      <w:pPr>
        <w:jc w:val="both"/>
        <w:rPr>
          <w:rFonts w:ascii="Arial" w:hAnsi="Arial" w:cs="Arial"/>
        </w:rPr>
      </w:pPr>
    </w:p>
    <w:p w:rsidR="00CA3E99" w:rsidRPr="00284642" w:rsidRDefault="00CA3E99" w:rsidP="00CA3E99">
      <w:pPr>
        <w:ind w:firstLine="708"/>
        <w:jc w:val="both"/>
        <w:rPr>
          <w:rFonts w:ascii="Arial" w:hAnsi="Arial" w:cs="Arial"/>
        </w:rPr>
      </w:pPr>
      <w:r w:rsidRPr="00284642">
        <w:rPr>
          <w:rFonts w:ascii="Arial" w:hAnsi="Arial" w:cs="Arial"/>
        </w:rPr>
        <w:t>U situaciji kada proračunski korisnik ostvari više vlastitih prihoda nego je planirano, može ih trošiti i bez provedenih izmjena i dopuna financijskog plana.</w:t>
      </w:r>
      <w:r w:rsidRPr="00284642">
        <w:rPr>
          <w:rFonts w:ascii="Arial" w:hAnsi="Arial" w:cs="Arial"/>
        </w:rPr>
        <w:tab/>
      </w:r>
      <w:r w:rsidRPr="00284642">
        <w:rPr>
          <w:rFonts w:ascii="Arial" w:hAnsi="Arial" w:cs="Arial"/>
        </w:rPr>
        <w:tab/>
      </w:r>
    </w:p>
    <w:p w:rsidR="00CA3E99" w:rsidRPr="00284642" w:rsidRDefault="00CA3E99" w:rsidP="00CA3E99">
      <w:pPr>
        <w:ind w:firstLine="708"/>
        <w:jc w:val="both"/>
        <w:rPr>
          <w:rFonts w:ascii="Arial" w:hAnsi="Arial" w:cs="Arial"/>
        </w:rPr>
      </w:pPr>
      <w:r w:rsidRPr="00284642">
        <w:rPr>
          <w:rFonts w:ascii="Arial" w:hAnsi="Arial" w:cs="Arial"/>
        </w:rPr>
        <w:t xml:space="preserve">Rokovi izrade izmjena planova propisani su Uputom o načinu komunikacije, izvještavanju i načinu praćenja, ostvarivanja i trošenja prihoda i primitaka te ostalih aktivnosti proračunskih korisnika Općine Gračac. </w:t>
      </w:r>
    </w:p>
    <w:p w:rsidR="00CA3E99" w:rsidRPr="00284642" w:rsidRDefault="00CA3E99" w:rsidP="00CA3E99">
      <w:pPr>
        <w:ind w:firstLine="708"/>
        <w:jc w:val="both"/>
        <w:rPr>
          <w:rFonts w:ascii="Arial" w:hAnsi="Arial" w:cs="Arial"/>
        </w:rPr>
      </w:pPr>
    </w:p>
    <w:p w:rsidR="00CA3E99" w:rsidRPr="00284642" w:rsidRDefault="00CA3E99" w:rsidP="00CA3E99">
      <w:pPr>
        <w:ind w:firstLine="708"/>
        <w:jc w:val="both"/>
        <w:rPr>
          <w:rFonts w:ascii="Arial" w:hAnsi="Arial" w:cs="Arial"/>
        </w:rPr>
      </w:pPr>
      <w:r w:rsidRPr="00284642">
        <w:rPr>
          <w:rFonts w:ascii="Arial" w:hAnsi="Arial" w:cs="Arial"/>
        </w:rPr>
        <w:t>Ukoliko je potreba za češćim izmjenama, nego što su određene Uputom, korisnik je dužan iste izraditi.</w:t>
      </w:r>
    </w:p>
    <w:p w:rsidR="00CA3E99" w:rsidRPr="00284642" w:rsidRDefault="00CA3E99" w:rsidP="00CA3E99">
      <w:pPr>
        <w:jc w:val="both"/>
        <w:rPr>
          <w:rFonts w:ascii="Arial" w:hAnsi="Arial" w:cs="Arial"/>
          <w:b/>
        </w:rPr>
      </w:pPr>
    </w:p>
    <w:p w:rsidR="00CA3E99" w:rsidRPr="00284642" w:rsidRDefault="00CA3E99" w:rsidP="00CA3E99">
      <w:pPr>
        <w:ind w:firstLine="708"/>
        <w:jc w:val="both"/>
        <w:rPr>
          <w:rFonts w:ascii="Arial" w:hAnsi="Arial" w:cs="Arial"/>
          <w:b/>
        </w:rPr>
      </w:pPr>
      <w:r w:rsidRPr="00284642">
        <w:rPr>
          <w:rFonts w:ascii="Arial" w:hAnsi="Arial" w:cs="Arial"/>
        </w:rPr>
        <w:t>U ukupnim prihodima proračunskih korisnika, najveći udio imaju prihodi iz nadležnog proračuna za financiranje redovne djelatnosti, čija se namjena utvrđuje samim planom, te samim time promjene u visini navedenih sredstava ne ovise o samim korisnicima, nego o unaprijed utvrđenim programima koje provodi Općina Gračac.</w:t>
      </w:r>
      <w:r w:rsidRPr="00284642">
        <w:rPr>
          <w:rFonts w:ascii="Arial" w:hAnsi="Arial" w:cs="Arial"/>
          <w:b/>
        </w:rPr>
        <w:tab/>
      </w:r>
    </w:p>
    <w:p w:rsidR="00CA3E99" w:rsidRPr="00284642" w:rsidRDefault="00CA3E99" w:rsidP="00CA3E99">
      <w:pPr>
        <w:jc w:val="both"/>
        <w:rPr>
          <w:rFonts w:ascii="Arial" w:hAnsi="Arial" w:cs="Arial"/>
        </w:rPr>
      </w:pPr>
    </w:p>
    <w:p w:rsidR="00CA3E99" w:rsidRPr="00284642" w:rsidRDefault="00CA3E99" w:rsidP="00CA3E99">
      <w:pPr>
        <w:ind w:firstLine="708"/>
        <w:jc w:val="both"/>
        <w:rPr>
          <w:rFonts w:ascii="Arial" w:hAnsi="Arial" w:cs="Arial"/>
        </w:rPr>
      </w:pPr>
      <w:r w:rsidRPr="00284642">
        <w:rPr>
          <w:rFonts w:ascii="Arial" w:hAnsi="Arial" w:cs="Arial"/>
        </w:rPr>
        <w:t>Na temelju Zakona o proračunu, vlastiti prihodi mogu se izvršavati do visine naplate, bez obzira na plan. Ako za to ima potrebe, korisnici su dužni u financijski plan uvrstiti novi prihod koji se očekuje, a nije planiran pri izradi financijskog plana.</w:t>
      </w:r>
      <w:r w:rsidRPr="00284642">
        <w:rPr>
          <w:rFonts w:ascii="Arial" w:hAnsi="Arial" w:cs="Arial"/>
        </w:rPr>
        <w:tab/>
      </w:r>
    </w:p>
    <w:p w:rsidR="00CA3E99" w:rsidRPr="00284642" w:rsidRDefault="00CA3E99" w:rsidP="00CA3E99">
      <w:pPr>
        <w:ind w:firstLine="708"/>
        <w:jc w:val="both"/>
        <w:rPr>
          <w:rFonts w:ascii="Arial" w:hAnsi="Arial" w:cs="Arial"/>
        </w:rPr>
      </w:pPr>
      <w:r w:rsidRPr="00284642">
        <w:rPr>
          <w:rFonts w:ascii="Arial" w:hAnsi="Arial" w:cs="Arial"/>
        </w:rPr>
        <w:t>Financijski plan proračunskog korisnika izvršava se u skladu s raspoloživim financijskim sredstvima i dospjelim obvezama.</w:t>
      </w:r>
    </w:p>
    <w:p w:rsidR="00CA3E99" w:rsidRPr="00284642" w:rsidRDefault="00CA3E99" w:rsidP="00CA3E99">
      <w:pPr>
        <w:ind w:firstLine="708"/>
        <w:jc w:val="both"/>
        <w:rPr>
          <w:rFonts w:ascii="Arial" w:hAnsi="Arial" w:cs="Arial"/>
        </w:rPr>
      </w:pPr>
    </w:p>
    <w:p w:rsidR="00CA3E99" w:rsidRPr="00284642" w:rsidRDefault="00CA3E99" w:rsidP="00CA3E99">
      <w:pPr>
        <w:ind w:firstLine="708"/>
        <w:jc w:val="both"/>
        <w:rPr>
          <w:rFonts w:ascii="Arial" w:hAnsi="Arial" w:cs="Arial"/>
        </w:rPr>
      </w:pPr>
      <w:r w:rsidRPr="00284642">
        <w:rPr>
          <w:rFonts w:ascii="Arial" w:hAnsi="Arial" w:cs="Arial"/>
        </w:rPr>
        <w:t xml:space="preserve"> Zakonom o proračunu nije dozvoljeno izvršiti rashode više od planiranog već proračunski korisnici mogu preuzeti obveze na teret proračuna samo za namjenu i do visine utvrđene proračunom. </w:t>
      </w:r>
    </w:p>
    <w:p w:rsidR="00CA3E99" w:rsidRPr="00284642" w:rsidRDefault="00CA3E99" w:rsidP="00CA3E99">
      <w:pPr>
        <w:ind w:firstLine="708"/>
        <w:jc w:val="both"/>
        <w:rPr>
          <w:rFonts w:ascii="Arial" w:hAnsi="Arial" w:cs="Arial"/>
        </w:rPr>
      </w:pPr>
    </w:p>
    <w:p w:rsidR="00CA3E99" w:rsidRPr="00284642" w:rsidRDefault="00CA3E99" w:rsidP="00CA3E99">
      <w:pPr>
        <w:ind w:firstLine="708"/>
        <w:jc w:val="both"/>
        <w:rPr>
          <w:rFonts w:ascii="Arial" w:hAnsi="Arial" w:cs="Arial"/>
        </w:rPr>
      </w:pPr>
      <w:r w:rsidRPr="00284642">
        <w:rPr>
          <w:rFonts w:ascii="Arial" w:hAnsi="Arial" w:cs="Arial"/>
        </w:rPr>
        <w:t>Nije dozvoljeno povećavati rashode ako za to nema izvora prihoda ili ako se ne smanjuju drugi rashodi unutar istog izvora prihoda. Za povećanje rashoda, ako postoji potreba za time, proračunski korisnik je dužan konzultirati Odsjek za proračun i financije, posebice kad se radi o kapitalnim izdacima, koji su često značajniji ili ako se radi o sredstvima pomoći za decentralizirane funkcije.</w:t>
      </w:r>
    </w:p>
    <w:p w:rsidR="00CA3E99" w:rsidRPr="00284642" w:rsidRDefault="00CA3E99" w:rsidP="00CA3E99">
      <w:pPr>
        <w:jc w:val="both"/>
        <w:rPr>
          <w:rFonts w:ascii="Arial" w:hAnsi="Arial" w:cs="Arial"/>
        </w:rPr>
      </w:pPr>
    </w:p>
    <w:p w:rsidR="00CA3E99" w:rsidRPr="00284642" w:rsidRDefault="00CA3E99" w:rsidP="00CA3E99">
      <w:pPr>
        <w:ind w:firstLine="708"/>
        <w:jc w:val="both"/>
        <w:rPr>
          <w:rFonts w:ascii="Arial" w:hAnsi="Arial" w:cs="Arial"/>
        </w:rPr>
      </w:pPr>
      <w:r w:rsidRPr="00284642">
        <w:rPr>
          <w:rFonts w:ascii="Arial" w:hAnsi="Arial" w:cs="Arial"/>
        </w:rPr>
        <w:t xml:space="preserve">Zbog novonastalih situacija tijekom proračunske godine, moguće je izvršiti preraspodjelu sredstava unutar financijskog plana, temeljem članka 46. Zakona o proračunu. U ovom slučaju, korisnik je dužan uputiti zahtjev za preraspodjelom odobrenih sredstava, te priložiti odgovarajuću dokumentaciju na temelju koje se Odsjeku za proračun i financije daju na uvid razlozi potrebe za dodatnim sredstvima </w:t>
      </w:r>
      <w:r w:rsidRPr="00284642">
        <w:rPr>
          <w:rFonts w:ascii="Arial" w:hAnsi="Arial" w:cs="Arial"/>
        </w:rPr>
        <w:lastRenderedPageBreak/>
        <w:t xml:space="preserve">na proračunskoj stavci, koja se povećava, odnosno razlozi za smanjenje na proračunskoj stavci do kraja godine. </w:t>
      </w:r>
    </w:p>
    <w:p w:rsidR="00CA3E99" w:rsidRPr="00284642" w:rsidRDefault="00CA3E99" w:rsidP="00CA3E99">
      <w:pPr>
        <w:jc w:val="both"/>
        <w:rPr>
          <w:rFonts w:ascii="Cambria" w:hAnsi="Cambria"/>
        </w:rPr>
      </w:pPr>
    </w:p>
    <w:p w:rsidR="00CA3E99" w:rsidRPr="00284642" w:rsidRDefault="00CA3E99" w:rsidP="00CA3E99">
      <w:pPr>
        <w:jc w:val="center"/>
        <w:rPr>
          <w:rFonts w:ascii="Arial" w:hAnsi="Arial" w:cs="Arial"/>
          <w:b/>
        </w:rPr>
      </w:pPr>
      <w:r w:rsidRPr="00284642">
        <w:rPr>
          <w:rFonts w:ascii="Arial" w:hAnsi="Arial" w:cs="Arial"/>
          <w:b/>
        </w:rPr>
        <w:t>Članak 16.</w:t>
      </w:r>
    </w:p>
    <w:p w:rsidR="00CA3E99" w:rsidRPr="00284642" w:rsidRDefault="00CA3E99" w:rsidP="00CA3E99">
      <w:pPr>
        <w:ind w:firstLine="720"/>
        <w:jc w:val="both"/>
        <w:rPr>
          <w:rFonts w:ascii="Arial" w:hAnsi="Arial" w:cs="Arial"/>
        </w:rPr>
      </w:pPr>
      <w:r w:rsidRPr="00284642">
        <w:rPr>
          <w:rFonts w:ascii="Arial" w:hAnsi="Arial" w:cs="Arial"/>
        </w:rPr>
        <w:t>Trgovačka društva kojima je osnivač Općina Gračac dužna su u roku od 30 dana od isteka roka za predaju godišnjeg financijskog izvještaja propisanog Zakonom o računovodstvu dostaviti Jedinstvenom upravnom odjelu Općine Gračac Godišnji izvještaj o poslovanju. Jedinstveni upravni odjel dužan je isti u roku od narednih 30 dana od dostaviti općinskoj načelnici radi upućivanja na suglasnost Općinskom vijeću.</w:t>
      </w:r>
    </w:p>
    <w:p w:rsidR="00CA3E99" w:rsidRPr="00284642" w:rsidRDefault="00CA3E99" w:rsidP="00CA3E99">
      <w:pPr>
        <w:ind w:firstLine="720"/>
        <w:jc w:val="both"/>
        <w:rPr>
          <w:rFonts w:ascii="Arial" w:hAnsi="Arial" w:cs="Arial"/>
        </w:rPr>
      </w:pPr>
      <w:r w:rsidRPr="00284642">
        <w:rPr>
          <w:rFonts w:ascii="Arial" w:hAnsi="Arial" w:cs="Arial"/>
        </w:rPr>
        <w:t xml:space="preserve"> </w:t>
      </w:r>
    </w:p>
    <w:p w:rsidR="00CA3E99" w:rsidRPr="00284642" w:rsidRDefault="00CA3E99" w:rsidP="00CA3E99">
      <w:pPr>
        <w:ind w:firstLine="720"/>
        <w:jc w:val="both"/>
        <w:rPr>
          <w:rFonts w:ascii="Arial" w:hAnsi="Arial" w:cs="Arial"/>
        </w:rPr>
      </w:pPr>
      <w:r w:rsidRPr="00284642">
        <w:rPr>
          <w:rFonts w:ascii="Arial" w:hAnsi="Arial" w:cs="Arial"/>
        </w:rPr>
        <w:t>Ostale pravne osobe kojima se isplaćuju sredstva iz Proračuna, dostavljaju izvješća o utrošenim sredstvima prema pozivu, a najmanje jednom godišnje za utrošena sredstva u prethodnoj godini.</w:t>
      </w:r>
    </w:p>
    <w:p w:rsidR="00CA3E99" w:rsidRPr="00284642" w:rsidRDefault="00CA3E99" w:rsidP="00CA3E99">
      <w:pPr>
        <w:pStyle w:val="NoSpacing"/>
        <w:jc w:val="both"/>
        <w:rPr>
          <w:rFonts w:ascii="Arial" w:hAnsi="Arial" w:cs="Arial"/>
        </w:rPr>
      </w:pPr>
    </w:p>
    <w:p w:rsidR="00CA3E99" w:rsidRPr="00284642" w:rsidRDefault="00CA3E99" w:rsidP="00CA3E99">
      <w:pPr>
        <w:jc w:val="both"/>
        <w:rPr>
          <w:rFonts w:ascii="Arial" w:hAnsi="Arial" w:cs="Arial"/>
        </w:rPr>
      </w:pPr>
    </w:p>
    <w:p w:rsidR="00CA3E99" w:rsidRPr="00284642" w:rsidRDefault="00CA3E99" w:rsidP="00CA3E99">
      <w:pPr>
        <w:jc w:val="center"/>
        <w:rPr>
          <w:rFonts w:ascii="Arial" w:hAnsi="Arial" w:cs="Arial"/>
          <w:b/>
        </w:rPr>
      </w:pPr>
      <w:r w:rsidRPr="00284642">
        <w:rPr>
          <w:rFonts w:ascii="Arial" w:hAnsi="Arial" w:cs="Arial"/>
          <w:b/>
        </w:rPr>
        <w:t>Članak 17.</w:t>
      </w:r>
    </w:p>
    <w:p w:rsidR="00CA3E99" w:rsidRPr="00284642" w:rsidRDefault="00CA3E99" w:rsidP="00CA3E99">
      <w:pPr>
        <w:ind w:firstLine="720"/>
        <w:jc w:val="both"/>
        <w:rPr>
          <w:rFonts w:ascii="Arial" w:hAnsi="Arial" w:cs="Arial"/>
          <w:lang w:val="de-DE"/>
        </w:rPr>
      </w:pPr>
      <w:r w:rsidRPr="00284642">
        <w:rPr>
          <w:rFonts w:ascii="Arial" w:hAnsi="Arial" w:cs="Arial"/>
          <w:lang w:val="de-DE"/>
        </w:rPr>
        <w:t>Ova Odluka objavit će se u “Službenom glasniku Općine Gračac”, a stupa na snagu 1. siječnja 2019. godine.</w:t>
      </w:r>
    </w:p>
    <w:p w:rsidR="00CA3E99" w:rsidRPr="00284642" w:rsidRDefault="00CA3E99" w:rsidP="00CA3E99">
      <w:pPr>
        <w:jc w:val="both"/>
        <w:rPr>
          <w:rFonts w:ascii="Arial" w:hAnsi="Arial" w:cs="Arial"/>
        </w:rPr>
      </w:pPr>
    </w:p>
    <w:p w:rsidR="00CA3E99" w:rsidRPr="00284642" w:rsidRDefault="00CA3E99" w:rsidP="00CA3E99">
      <w:pPr>
        <w:jc w:val="both"/>
        <w:rPr>
          <w:rStyle w:val="Emphasis"/>
          <w:rFonts w:ascii="Arial" w:hAnsi="Arial" w:cs="Arial"/>
          <w:i w:val="0"/>
          <w:iCs w:val="0"/>
        </w:rPr>
      </w:pPr>
    </w:p>
    <w:p w:rsidR="00CA3E99" w:rsidRPr="00284642" w:rsidRDefault="00CA3E99" w:rsidP="00CA3E99">
      <w:pPr>
        <w:pStyle w:val="NoSpacing"/>
        <w:jc w:val="right"/>
        <w:rPr>
          <w:rFonts w:ascii="Arial" w:hAnsi="Arial" w:cs="Arial"/>
          <w:b/>
        </w:rPr>
      </w:pPr>
      <w:r w:rsidRPr="00284642">
        <w:rPr>
          <w:rFonts w:ascii="Arial" w:hAnsi="Arial" w:cs="Arial"/>
          <w:b/>
        </w:rPr>
        <w:t xml:space="preserve">                                     </w:t>
      </w:r>
      <w:r w:rsidRPr="00284642">
        <w:rPr>
          <w:rFonts w:ascii="Arial" w:hAnsi="Arial" w:cs="Arial"/>
          <w:b/>
        </w:rPr>
        <w:tab/>
      </w:r>
      <w:r w:rsidRPr="00284642">
        <w:rPr>
          <w:rFonts w:ascii="Arial" w:hAnsi="Arial" w:cs="Arial"/>
          <w:b/>
        </w:rPr>
        <w:tab/>
      </w:r>
      <w:r w:rsidRPr="00284642">
        <w:rPr>
          <w:rFonts w:ascii="Arial" w:hAnsi="Arial" w:cs="Arial"/>
          <w:b/>
        </w:rPr>
        <w:tab/>
      </w:r>
      <w:r w:rsidRPr="00284642">
        <w:rPr>
          <w:rFonts w:ascii="Arial" w:hAnsi="Arial" w:cs="Arial"/>
          <w:b/>
        </w:rPr>
        <w:tab/>
        <w:t xml:space="preserve">     PREDSJEDNIK:</w:t>
      </w:r>
    </w:p>
    <w:p w:rsidR="00CA3E99" w:rsidRPr="00284642" w:rsidRDefault="00CA3E99" w:rsidP="00CA3E99">
      <w:pPr>
        <w:pStyle w:val="NoSpacing"/>
        <w:jc w:val="right"/>
        <w:rPr>
          <w:rFonts w:ascii="Arial" w:hAnsi="Arial" w:cs="Arial"/>
          <w:b/>
        </w:rPr>
      </w:pPr>
      <w:r w:rsidRPr="00284642">
        <w:rPr>
          <w:rFonts w:ascii="Arial" w:hAnsi="Arial" w:cs="Arial"/>
          <w:b/>
        </w:rPr>
        <w:t xml:space="preserve">                                </w:t>
      </w:r>
      <w:r w:rsidRPr="00284642">
        <w:rPr>
          <w:rFonts w:ascii="Arial" w:hAnsi="Arial" w:cs="Arial"/>
          <w:b/>
        </w:rPr>
        <w:tab/>
      </w:r>
      <w:r w:rsidRPr="00284642">
        <w:rPr>
          <w:rFonts w:ascii="Arial" w:hAnsi="Arial" w:cs="Arial"/>
          <w:b/>
        </w:rPr>
        <w:tab/>
      </w:r>
      <w:r w:rsidRPr="00284642">
        <w:rPr>
          <w:rFonts w:ascii="Arial" w:hAnsi="Arial" w:cs="Arial"/>
          <w:b/>
        </w:rPr>
        <w:tab/>
      </w:r>
      <w:r w:rsidRPr="00284642">
        <w:rPr>
          <w:rFonts w:ascii="Arial" w:hAnsi="Arial" w:cs="Arial"/>
          <w:b/>
        </w:rPr>
        <w:tab/>
        <w:t>Tadija Šišić, dipl. iur.</w:t>
      </w:r>
    </w:p>
    <w:p w:rsidR="00CA3E99" w:rsidRPr="00284642" w:rsidRDefault="00CA3E99" w:rsidP="00CA3E99">
      <w:pPr>
        <w:rPr>
          <w:rFonts w:ascii="Arial" w:hAnsi="Arial" w:cs="Arial"/>
        </w:rPr>
      </w:pPr>
    </w:p>
    <w:p w:rsidR="00CA3E99" w:rsidRPr="00284642" w:rsidRDefault="00CA3E99" w:rsidP="00CA3E99">
      <w:pPr>
        <w:rPr>
          <w:rFonts w:ascii="Arial" w:hAnsi="Arial" w:cs="Arial"/>
        </w:rPr>
      </w:pPr>
    </w:p>
    <w:p w:rsidR="00CA3E99" w:rsidRPr="00284642" w:rsidRDefault="00CA3E99" w:rsidP="00CA3E99">
      <w:pPr>
        <w:rPr>
          <w:rFonts w:ascii="Arial" w:hAnsi="Arial" w:cs="Arial"/>
        </w:rPr>
      </w:pPr>
    </w:p>
    <w:p w:rsidR="007C7052" w:rsidRDefault="007C7052"/>
    <w:p w:rsidR="007C7052" w:rsidRDefault="007C7052"/>
    <w:p w:rsidR="007C7052" w:rsidRDefault="007C7052"/>
    <w:p w:rsidR="007C7052" w:rsidRDefault="007C7052"/>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Default="00CA3E99"/>
    <w:p w:rsidR="00CA3E99" w:rsidRPr="00A04756" w:rsidRDefault="00CA3E99" w:rsidP="00CA3E99">
      <w:pPr>
        <w:jc w:val="both"/>
        <w:rPr>
          <w:rFonts w:ascii="Arial" w:hAnsi="Arial" w:cs="Arial"/>
          <w:sz w:val="22"/>
          <w:szCs w:val="22"/>
        </w:rPr>
      </w:pPr>
      <w:r w:rsidRPr="00A04756">
        <w:rPr>
          <w:rFonts w:ascii="Arial" w:hAnsi="Arial" w:cs="Arial"/>
          <w:b/>
          <w:sz w:val="22"/>
          <w:szCs w:val="22"/>
        </w:rPr>
        <w:t>OPĆINSKO VIJEĆE</w:t>
      </w:r>
    </w:p>
    <w:p w:rsidR="00CA3E99" w:rsidRPr="00A04756" w:rsidRDefault="00CA3E99" w:rsidP="00CA3E99">
      <w:pPr>
        <w:pStyle w:val="xl41"/>
        <w:spacing w:before="0" w:beforeAutospacing="0" w:after="0" w:afterAutospacing="0"/>
        <w:jc w:val="both"/>
        <w:rPr>
          <w:b/>
          <w:sz w:val="22"/>
          <w:szCs w:val="22"/>
        </w:rPr>
      </w:pPr>
      <w:r w:rsidRPr="00A04756">
        <w:rPr>
          <w:b/>
          <w:sz w:val="22"/>
          <w:szCs w:val="22"/>
        </w:rPr>
        <w:t xml:space="preserve">KLASA: </w:t>
      </w:r>
      <w:r>
        <w:rPr>
          <w:b/>
          <w:sz w:val="22"/>
          <w:szCs w:val="22"/>
        </w:rPr>
        <w:t>402-01/18</w:t>
      </w:r>
      <w:r w:rsidRPr="00A04756">
        <w:rPr>
          <w:b/>
          <w:sz w:val="22"/>
          <w:szCs w:val="22"/>
        </w:rPr>
        <w:t>-01/</w:t>
      </w:r>
      <w:r>
        <w:rPr>
          <w:b/>
          <w:sz w:val="22"/>
          <w:szCs w:val="22"/>
        </w:rPr>
        <w:t>11</w:t>
      </w:r>
    </w:p>
    <w:p w:rsidR="00CA3E99" w:rsidRPr="00A04756" w:rsidRDefault="00CA3E99" w:rsidP="00CA3E99">
      <w:pPr>
        <w:pStyle w:val="xl41"/>
        <w:spacing w:before="0" w:beforeAutospacing="0" w:after="0" w:afterAutospacing="0"/>
        <w:jc w:val="both"/>
        <w:rPr>
          <w:b/>
          <w:sz w:val="22"/>
          <w:szCs w:val="22"/>
        </w:rPr>
      </w:pPr>
      <w:r w:rsidRPr="00A04756">
        <w:rPr>
          <w:b/>
          <w:sz w:val="22"/>
          <w:szCs w:val="22"/>
        </w:rPr>
        <w:t>URBROJ: 2198/31-02-1</w:t>
      </w:r>
      <w:r>
        <w:rPr>
          <w:b/>
          <w:sz w:val="22"/>
          <w:szCs w:val="22"/>
        </w:rPr>
        <w:t>8</w:t>
      </w:r>
      <w:r w:rsidRPr="00A04756">
        <w:rPr>
          <w:b/>
          <w:sz w:val="22"/>
          <w:szCs w:val="22"/>
        </w:rPr>
        <w:t>-</w:t>
      </w:r>
      <w:r>
        <w:rPr>
          <w:b/>
          <w:sz w:val="22"/>
          <w:szCs w:val="22"/>
        </w:rPr>
        <w:t>1</w:t>
      </w:r>
    </w:p>
    <w:p w:rsidR="00CA3E99" w:rsidRPr="00A04756" w:rsidRDefault="00CA3E99" w:rsidP="00CA3E99">
      <w:pPr>
        <w:pStyle w:val="xl41"/>
        <w:spacing w:before="0" w:beforeAutospacing="0" w:after="0" w:afterAutospacing="0"/>
        <w:jc w:val="both"/>
        <w:rPr>
          <w:b/>
          <w:sz w:val="22"/>
          <w:szCs w:val="22"/>
        </w:rPr>
      </w:pPr>
      <w:r w:rsidRPr="00A04756">
        <w:rPr>
          <w:b/>
          <w:sz w:val="22"/>
          <w:szCs w:val="22"/>
        </w:rPr>
        <w:t xml:space="preserve">Gračac, </w:t>
      </w:r>
      <w:r>
        <w:rPr>
          <w:b/>
          <w:sz w:val="22"/>
          <w:szCs w:val="22"/>
        </w:rPr>
        <w:t>5. prosinca</w:t>
      </w:r>
      <w:r w:rsidRPr="00A04756">
        <w:rPr>
          <w:b/>
          <w:sz w:val="22"/>
          <w:szCs w:val="22"/>
        </w:rPr>
        <w:t xml:space="preserve"> </w:t>
      </w:r>
      <w:r>
        <w:rPr>
          <w:b/>
          <w:sz w:val="22"/>
          <w:szCs w:val="22"/>
        </w:rPr>
        <w:t>2018</w:t>
      </w:r>
      <w:r w:rsidRPr="00A04756">
        <w:rPr>
          <w:b/>
          <w:sz w:val="22"/>
          <w:szCs w:val="22"/>
        </w:rPr>
        <w:t>. g.</w:t>
      </w:r>
    </w:p>
    <w:p w:rsidR="00CA3E99" w:rsidRPr="00A04756" w:rsidRDefault="00CA3E99" w:rsidP="00CA3E99">
      <w:pPr>
        <w:pStyle w:val="Default"/>
        <w:jc w:val="both"/>
        <w:rPr>
          <w:rFonts w:ascii="Arial" w:hAnsi="Arial" w:cs="Arial"/>
          <w:b/>
          <w:bCs/>
          <w:sz w:val="22"/>
          <w:szCs w:val="22"/>
        </w:rPr>
      </w:pPr>
    </w:p>
    <w:p w:rsidR="00CA3E99" w:rsidRDefault="00CA3E99" w:rsidP="00CA3E99">
      <w:pPr>
        <w:jc w:val="both"/>
        <w:rPr>
          <w:rFonts w:ascii="Arial" w:hAnsi="Arial" w:cs="Arial"/>
          <w:bCs/>
          <w:iCs/>
          <w:sz w:val="22"/>
          <w:szCs w:val="22"/>
        </w:rPr>
      </w:pPr>
      <w:r w:rsidRPr="00A04756">
        <w:rPr>
          <w:rFonts w:ascii="Arial" w:hAnsi="Arial" w:cs="Arial"/>
          <w:b/>
          <w:sz w:val="22"/>
          <w:szCs w:val="22"/>
        </w:rPr>
        <w:tab/>
      </w:r>
      <w:r w:rsidRPr="00A04756">
        <w:rPr>
          <w:rFonts w:ascii="Arial" w:hAnsi="Arial" w:cs="Arial"/>
          <w:sz w:val="22"/>
          <w:szCs w:val="22"/>
        </w:rPr>
        <w:t xml:space="preserve">Temeljem </w:t>
      </w:r>
      <w:r w:rsidRPr="00A04756">
        <w:rPr>
          <w:rFonts w:ascii="Arial" w:eastAsia="TimesNewRoman" w:hAnsi="Arial" w:cs="Arial"/>
          <w:sz w:val="22"/>
          <w:szCs w:val="22"/>
        </w:rPr>
        <w:t>č</w:t>
      </w:r>
      <w:r w:rsidRPr="00A04756">
        <w:rPr>
          <w:rFonts w:ascii="Arial" w:hAnsi="Arial" w:cs="Arial"/>
          <w:sz w:val="22"/>
          <w:szCs w:val="22"/>
          <w:lang w:val="en-GB"/>
        </w:rPr>
        <w:t>lanka</w:t>
      </w:r>
      <w:r w:rsidRPr="00A04756">
        <w:rPr>
          <w:rFonts w:ascii="Arial" w:hAnsi="Arial" w:cs="Arial"/>
          <w:sz w:val="22"/>
          <w:szCs w:val="22"/>
        </w:rPr>
        <w:t xml:space="preserve"> 7. stavka 2. Zakona o financiranju političkih aktivnosti i izborne promidžbe (»Narodne novine« 24/11, 61/11, 27/13, 2/14, 96/16, 70/17) </w:t>
      </w:r>
      <w:r w:rsidRPr="00A04756">
        <w:rPr>
          <w:rFonts w:ascii="Arial" w:hAnsi="Arial" w:cs="Arial"/>
          <w:sz w:val="22"/>
          <w:szCs w:val="22"/>
          <w:lang w:val="en-GB"/>
        </w:rPr>
        <w:t xml:space="preserve">i </w:t>
      </w:r>
      <w:r w:rsidRPr="00A04756">
        <w:rPr>
          <w:rFonts w:ascii="Arial" w:hAnsi="Arial" w:cs="Arial"/>
          <w:sz w:val="22"/>
          <w:szCs w:val="22"/>
        </w:rPr>
        <w:t xml:space="preserve">članka </w:t>
      </w:r>
      <w:r w:rsidRPr="00A04756">
        <w:rPr>
          <w:rFonts w:ascii="Arial" w:hAnsi="Arial" w:cs="Arial"/>
          <w:bCs/>
          <w:iCs/>
          <w:sz w:val="22"/>
          <w:szCs w:val="22"/>
        </w:rPr>
        <w:t xml:space="preserve">čl. </w:t>
      </w:r>
      <w:r w:rsidRPr="00A04756">
        <w:rPr>
          <w:rFonts w:ascii="Arial" w:hAnsi="Arial" w:cs="Arial"/>
          <w:sz w:val="22"/>
          <w:szCs w:val="22"/>
        </w:rPr>
        <w:t>32. Statuta Općine Gračac («Službeni glasnik Zadarske županije» 11/13</w:t>
      </w:r>
      <w:r>
        <w:rPr>
          <w:rFonts w:ascii="Arial" w:hAnsi="Arial" w:cs="Arial"/>
          <w:sz w:val="22"/>
          <w:szCs w:val="22"/>
        </w:rPr>
        <w:t>, „Službeni glasnik Općine Gračac“ 1/18</w:t>
      </w:r>
      <w:r w:rsidRPr="00A04756">
        <w:rPr>
          <w:rFonts w:ascii="Arial" w:hAnsi="Arial" w:cs="Arial"/>
          <w:sz w:val="22"/>
          <w:szCs w:val="22"/>
        </w:rPr>
        <w:t>)</w:t>
      </w:r>
      <w:r w:rsidRPr="00A04756">
        <w:rPr>
          <w:rFonts w:ascii="Arial" w:hAnsi="Arial" w:cs="Arial"/>
          <w:bCs/>
          <w:iCs/>
          <w:sz w:val="22"/>
          <w:szCs w:val="22"/>
        </w:rPr>
        <w:t xml:space="preserve">, na svojoj </w:t>
      </w:r>
      <w:r>
        <w:rPr>
          <w:rFonts w:ascii="Arial" w:hAnsi="Arial" w:cs="Arial"/>
          <w:bCs/>
          <w:iCs/>
          <w:sz w:val="22"/>
          <w:szCs w:val="22"/>
        </w:rPr>
        <w:t>11.</w:t>
      </w:r>
      <w:r w:rsidRPr="00A04756">
        <w:rPr>
          <w:rFonts w:ascii="Arial" w:hAnsi="Arial" w:cs="Arial"/>
          <w:bCs/>
          <w:iCs/>
          <w:sz w:val="22"/>
          <w:szCs w:val="22"/>
        </w:rPr>
        <w:t xml:space="preserve"> sjednici održanoj </w:t>
      </w:r>
      <w:r>
        <w:rPr>
          <w:rFonts w:ascii="Arial" w:hAnsi="Arial" w:cs="Arial"/>
          <w:bCs/>
          <w:iCs/>
          <w:sz w:val="22"/>
          <w:szCs w:val="22"/>
        </w:rPr>
        <w:t>5. prosinca 2018</w:t>
      </w:r>
      <w:r w:rsidRPr="00A04756">
        <w:rPr>
          <w:rFonts w:ascii="Arial" w:hAnsi="Arial" w:cs="Arial"/>
          <w:bCs/>
          <w:iCs/>
          <w:sz w:val="22"/>
          <w:szCs w:val="22"/>
        </w:rPr>
        <w:t xml:space="preserve">. g. Općinsko vijeće Općine Gračac donosi </w:t>
      </w:r>
    </w:p>
    <w:p w:rsidR="00CA3E99" w:rsidRPr="00A04756" w:rsidRDefault="00CA3E99" w:rsidP="00CA3E99">
      <w:pPr>
        <w:jc w:val="both"/>
        <w:rPr>
          <w:rFonts w:ascii="Arial" w:hAnsi="Arial" w:cs="Arial"/>
          <w:bCs/>
          <w:iCs/>
          <w:sz w:val="22"/>
          <w:szCs w:val="22"/>
        </w:rPr>
      </w:pPr>
    </w:p>
    <w:p w:rsidR="00CA3E99" w:rsidRPr="00A04756" w:rsidRDefault="00CA3E99" w:rsidP="00CA3E99">
      <w:pPr>
        <w:ind w:firstLine="720"/>
        <w:jc w:val="both"/>
        <w:rPr>
          <w:rFonts w:ascii="Arial" w:hAnsi="Arial" w:cs="Arial"/>
          <w:b/>
          <w:bCs/>
          <w:sz w:val="22"/>
          <w:szCs w:val="22"/>
        </w:rPr>
      </w:pPr>
    </w:p>
    <w:p w:rsidR="00CA3E99" w:rsidRPr="00A04756" w:rsidRDefault="00CA3E99" w:rsidP="00CA3E99">
      <w:pPr>
        <w:jc w:val="center"/>
        <w:rPr>
          <w:rFonts w:ascii="Arial" w:hAnsi="Arial" w:cs="Arial"/>
          <w:b/>
          <w:bCs/>
          <w:sz w:val="22"/>
          <w:szCs w:val="22"/>
          <w:lang w:val="de-DE"/>
        </w:rPr>
      </w:pPr>
      <w:r w:rsidRPr="00A04756">
        <w:rPr>
          <w:rFonts w:ascii="Arial" w:hAnsi="Arial" w:cs="Arial"/>
          <w:b/>
          <w:bCs/>
          <w:sz w:val="22"/>
          <w:szCs w:val="22"/>
          <w:lang w:val="de-DE"/>
        </w:rPr>
        <w:t>ODLUKU O RASPOREĐIVANJU SREDSTAVA POLITI</w:t>
      </w:r>
      <w:r w:rsidRPr="00A04756">
        <w:rPr>
          <w:rFonts w:ascii="Arial" w:hAnsi="Arial" w:cs="Arial"/>
          <w:b/>
          <w:bCs/>
          <w:sz w:val="22"/>
          <w:szCs w:val="22"/>
        </w:rPr>
        <w:t>Č</w:t>
      </w:r>
      <w:r w:rsidRPr="00A04756">
        <w:rPr>
          <w:rFonts w:ascii="Arial" w:hAnsi="Arial" w:cs="Arial"/>
          <w:b/>
          <w:bCs/>
          <w:sz w:val="22"/>
          <w:szCs w:val="22"/>
          <w:lang w:val="de-DE"/>
        </w:rPr>
        <w:t xml:space="preserve">KIM STRANKAMA </w:t>
      </w:r>
    </w:p>
    <w:p w:rsidR="00CA3E99" w:rsidRPr="00A04756" w:rsidRDefault="00CA3E99" w:rsidP="00CA3E99">
      <w:pPr>
        <w:jc w:val="center"/>
        <w:rPr>
          <w:rFonts w:ascii="Arial" w:hAnsi="Arial" w:cs="Arial"/>
          <w:b/>
          <w:bCs/>
          <w:sz w:val="22"/>
          <w:szCs w:val="22"/>
        </w:rPr>
      </w:pPr>
      <w:r w:rsidRPr="00A04756">
        <w:rPr>
          <w:rFonts w:ascii="Arial" w:hAnsi="Arial" w:cs="Arial"/>
          <w:b/>
          <w:bCs/>
          <w:sz w:val="22"/>
          <w:szCs w:val="22"/>
          <w:lang w:val="de-DE"/>
        </w:rPr>
        <w:t>I ČLANOVIMA OPĆINSKOG VIJEĆA</w:t>
      </w:r>
      <w:r w:rsidRPr="00A04756">
        <w:rPr>
          <w:rFonts w:ascii="Arial" w:hAnsi="Arial" w:cs="Arial"/>
          <w:b/>
          <w:bCs/>
          <w:sz w:val="22"/>
          <w:szCs w:val="22"/>
        </w:rPr>
        <w:t xml:space="preserve"> </w:t>
      </w:r>
      <w:r w:rsidRPr="00A04756">
        <w:rPr>
          <w:rFonts w:ascii="Arial" w:hAnsi="Arial" w:cs="Arial"/>
          <w:b/>
          <w:bCs/>
          <w:sz w:val="22"/>
          <w:szCs w:val="22"/>
          <w:lang w:val="de-DE"/>
        </w:rPr>
        <w:t>IZABRANIM S LISTE GRUPE BIRAČA</w:t>
      </w:r>
    </w:p>
    <w:p w:rsidR="00CA3E99" w:rsidRPr="00A04756" w:rsidRDefault="00CA3E99" w:rsidP="00CA3E99">
      <w:pPr>
        <w:jc w:val="center"/>
        <w:rPr>
          <w:rFonts w:ascii="Arial" w:hAnsi="Arial" w:cs="Arial"/>
          <w:b/>
          <w:bCs/>
          <w:sz w:val="22"/>
          <w:szCs w:val="22"/>
        </w:rPr>
      </w:pPr>
      <w:r w:rsidRPr="00A04756">
        <w:rPr>
          <w:rFonts w:ascii="Arial" w:hAnsi="Arial" w:cs="Arial"/>
          <w:b/>
          <w:bCs/>
          <w:sz w:val="22"/>
          <w:szCs w:val="22"/>
          <w:lang w:val="fr-FR"/>
        </w:rPr>
        <w:t>IZ PRORA</w:t>
      </w:r>
      <w:r w:rsidRPr="00A04756">
        <w:rPr>
          <w:rFonts w:ascii="Arial" w:hAnsi="Arial" w:cs="Arial"/>
          <w:b/>
          <w:bCs/>
          <w:sz w:val="22"/>
          <w:szCs w:val="22"/>
        </w:rPr>
        <w:t>Č</w:t>
      </w:r>
      <w:r w:rsidRPr="00A04756">
        <w:rPr>
          <w:rFonts w:ascii="Arial" w:hAnsi="Arial" w:cs="Arial"/>
          <w:b/>
          <w:bCs/>
          <w:sz w:val="22"/>
          <w:szCs w:val="22"/>
          <w:lang w:val="fr-FR"/>
        </w:rPr>
        <w:t>UNA OP</w:t>
      </w:r>
      <w:r w:rsidRPr="00A04756">
        <w:rPr>
          <w:rFonts w:ascii="Arial" w:hAnsi="Arial" w:cs="Arial"/>
          <w:b/>
          <w:bCs/>
          <w:sz w:val="22"/>
          <w:szCs w:val="22"/>
        </w:rPr>
        <w:t>Ć</w:t>
      </w:r>
      <w:r w:rsidRPr="00A04756">
        <w:rPr>
          <w:rFonts w:ascii="Arial" w:hAnsi="Arial" w:cs="Arial"/>
          <w:b/>
          <w:bCs/>
          <w:sz w:val="22"/>
          <w:szCs w:val="22"/>
          <w:lang w:val="fr-FR"/>
        </w:rPr>
        <w:t>INE GRA</w:t>
      </w:r>
      <w:r w:rsidRPr="00A04756">
        <w:rPr>
          <w:rFonts w:ascii="Arial" w:hAnsi="Arial" w:cs="Arial"/>
          <w:b/>
          <w:bCs/>
          <w:sz w:val="22"/>
          <w:szCs w:val="22"/>
        </w:rPr>
        <w:t>Č</w:t>
      </w:r>
      <w:r w:rsidRPr="00A04756">
        <w:rPr>
          <w:rFonts w:ascii="Arial" w:hAnsi="Arial" w:cs="Arial"/>
          <w:b/>
          <w:bCs/>
          <w:sz w:val="22"/>
          <w:szCs w:val="22"/>
          <w:lang w:val="fr-FR"/>
        </w:rPr>
        <w:t xml:space="preserve">AC U </w:t>
      </w:r>
      <w:r>
        <w:rPr>
          <w:rFonts w:ascii="Arial" w:hAnsi="Arial" w:cs="Arial"/>
          <w:b/>
          <w:bCs/>
          <w:sz w:val="22"/>
          <w:szCs w:val="22"/>
        </w:rPr>
        <w:t>2019</w:t>
      </w:r>
      <w:r w:rsidRPr="00A04756">
        <w:rPr>
          <w:rFonts w:ascii="Arial" w:hAnsi="Arial" w:cs="Arial"/>
          <w:b/>
          <w:bCs/>
          <w:sz w:val="22"/>
          <w:szCs w:val="22"/>
        </w:rPr>
        <w:t xml:space="preserve">. </w:t>
      </w:r>
      <w:r w:rsidRPr="00A04756">
        <w:rPr>
          <w:rFonts w:ascii="Arial" w:hAnsi="Arial" w:cs="Arial"/>
          <w:b/>
          <w:bCs/>
          <w:sz w:val="22"/>
          <w:szCs w:val="22"/>
          <w:lang w:val="de-DE"/>
        </w:rPr>
        <w:t>GODINI</w:t>
      </w:r>
    </w:p>
    <w:p w:rsidR="00CA3E99" w:rsidRPr="00A04756" w:rsidRDefault="00CA3E99" w:rsidP="00CA3E99">
      <w:pPr>
        <w:jc w:val="both"/>
        <w:rPr>
          <w:rFonts w:ascii="Arial" w:hAnsi="Arial" w:cs="Arial"/>
          <w:b/>
          <w:bCs/>
          <w:sz w:val="22"/>
          <w:szCs w:val="22"/>
        </w:rPr>
      </w:pPr>
    </w:p>
    <w:p w:rsidR="00CA3E99" w:rsidRDefault="00CA3E99" w:rsidP="00CA3E99">
      <w:pPr>
        <w:jc w:val="center"/>
        <w:rPr>
          <w:rFonts w:ascii="Arial" w:hAnsi="Arial" w:cs="Arial"/>
          <w:b/>
          <w:sz w:val="22"/>
          <w:szCs w:val="22"/>
        </w:rPr>
      </w:pPr>
      <w:r w:rsidRPr="00A04756">
        <w:rPr>
          <w:rFonts w:ascii="Arial" w:eastAsia="TimesNewRoman" w:hAnsi="Arial" w:cs="Arial"/>
          <w:b/>
          <w:sz w:val="22"/>
          <w:szCs w:val="22"/>
        </w:rPr>
        <w:t>Č</w:t>
      </w:r>
      <w:r w:rsidRPr="00A04756">
        <w:rPr>
          <w:rFonts w:ascii="Arial" w:hAnsi="Arial" w:cs="Arial"/>
          <w:b/>
          <w:sz w:val="22"/>
          <w:szCs w:val="22"/>
          <w:lang w:val="de-DE"/>
        </w:rPr>
        <w:t>lanak</w:t>
      </w:r>
      <w:r w:rsidRPr="00A04756">
        <w:rPr>
          <w:rFonts w:ascii="Arial" w:hAnsi="Arial" w:cs="Arial"/>
          <w:b/>
          <w:sz w:val="22"/>
          <w:szCs w:val="22"/>
        </w:rPr>
        <w:t xml:space="preserve"> 1.</w:t>
      </w:r>
    </w:p>
    <w:p w:rsidR="00CA3E99" w:rsidRPr="00A04756" w:rsidRDefault="00CA3E99" w:rsidP="00CA3E99">
      <w:pPr>
        <w:jc w:val="center"/>
        <w:rPr>
          <w:rFonts w:ascii="Arial" w:hAnsi="Arial" w:cs="Arial"/>
          <w:b/>
          <w:sz w:val="22"/>
          <w:szCs w:val="22"/>
        </w:rPr>
      </w:pPr>
    </w:p>
    <w:p w:rsidR="00CA3E99" w:rsidRPr="00A04756" w:rsidRDefault="00CA3E99" w:rsidP="00CA3E99">
      <w:pPr>
        <w:ind w:firstLine="720"/>
        <w:jc w:val="both"/>
        <w:rPr>
          <w:rFonts w:ascii="Arial" w:hAnsi="Arial" w:cs="Arial"/>
          <w:sz w:val="22"/>
          <w:szCs w:val="22"/>
        </w:rPr>
      </w:pPr>
      <w:r w:rsidRPr="00A04756">
        <w:rPr>
          <w:rFonts w:ascii="Arial" w:hAnsi="Arial" w:cs="Arial"/>
          <w:sz w:val="22"/>
          <w:szCs w:val="22"/>
          <w:lang w:val="de-DE"/>
        </w:rPr>
        <w:t>Ovom Odlukom ure</w:t>
      </w:r>
      <w:r w:rsidRPr="00A04756">
        <w:rPr>
          <w:rFonts w:ascii="Arial" w:eastAsia="TimesNewRoman" w:hAnsi="Arial" w:cs="Arial"/>
          <w:sz w:val="22"/>
          <w:szCs w:val="22"/>
        </w:rPr>
        <w:t>đ</w:t>
      </w:r>
      <w:r w:rsidRPr="00A04756">
        <w:rPr>
          <w:rFonts w:ascii="Arial" w:hAnsi="Arial" w:cs="Arial"/>
          <w:sz w:val="22"/>
          <w:szCs w:val="22"/>
          <w:lang w:val="de-DE"/>
        </w:rPr>
        <w:t>uje se raspored, na</w:t>
      </w:r>
      <w:r w:rsidRPr="00A04756">
        <w:rPr>
          <w:rFonts w:ascii="Arial" w:eastAsia="TimesNewRoman" w:hAnsi="Arial" w:cs="Arial"/>
          <w:sz w:val="22"/>
          <w:szCs w:val="22"/>
        </w:rPr>
        <w:t>č</w:t>
      </w:r>
      <w:r w:rsidRPr="00A04756">
        <w:rPr>
          <w:rFonts w:ascii="Arial" w:hAnsi="Arial" w:cs="Arial"/>
          <w:sz w:val="22"/>
          <w:szCs w:val="22"/>
          <w:lang w:val="de-DE"/>
        </w:rPr>
        <w:t>in i uvjeti financiranja politi</w:t>
      </w:r>
      <w:r w:rsidRPr="00A04756">
        <w:rPr>
          <w:rFonts w:ascii="Arial" w:eastAsia="TimesNewRoman" w:hAnsi="Arial" w:cs="Arial"/>
          <w:sz w:val="22"/>
          <w:szCs w:val="22"/>
        </w:rPr>
        <w:t>č</w:t>
      </w:r>
      <w:r w:rsidRPr="00A04756">
        <w:rPr>
          <w:rFonts w:ascii="Arial" w:hAnsi="Arial" w:cs="Arial"/>
          <w:sz w:val="22"/>
          <w:szCs w:val="22"/>
          <w:lang w:val="de-DE"/>
        </w:rPr>
        <w:t>kih stranaka i članova izabranih s liste grupe birača zastupljenih u Op</w:t>
      </w:r>
      <w:r w:rsidRPr="00A04756">
        <w:rPr>
          <w:rFonts w:ascii="Arial" w:hAnsi="Arial" w:cs="Arial"/>
          <w:sz w:val="22"/>
          <w:szCs w:val="22"/>
        </w:rPr>
        <w:t>ć</w:t>
      </w:r>
      <w:r w:rsidRPr="00A04756">
        <w:rPr>
          <w:rFonts w:ascii="Arial" w:hAnsi="Arial" w:cs="Arial"/>
          <w:sz w:val="22"/>
          <w:szCs w:val="22"/>
          <w:lang w:val="de-DE"/>
        </w:rPr>
        <w:t>inskom vije</w:t>
      </w:r>
      <w:r w:rsidRPr="00A04756">
        <w:rPr>
          <w:rFonts w:ascii="Arial" w:eastAsia="TimesNewRoman" w:hAnsi="Arial" w:cs="Arial"/>
          <w:sz w:val="22"/>
          <w:szCs w:val="22"/>
        </w:rPr>
        <w:t>ć</w:t>
      </w:r>
      <w:r w:rsidRPr="00A04756">
        <w:rPr>
          <w:rFonts w:ascii="Arial" w:hAnsi="Arial" w:cs="Arial"/>
          <w:sz w:val="22"/>
          <w:szCs w:val="22"/>
          <w:lang w:val="de-DE"/>
        </w:rPr>
        <w:t>u Op</w:t>
      </w:r>
      <w:r w:rsidRPr="00A04756">
        <w:rPr>
          <w:rFonts w:ascii="Arial" w:hAnsi="Arial" w:cs="Arial"/>
          <w:sz w:val="22"/>
          <w:szCs w:val="22"/>
        </w:rPr>
        <w:t>ć</w:t>
      </w:r>
      <w:r w:rsidRPr="00A04756">
        <w:rPr>
          <w:rFonts w:ascii="Arial" w:hAnsi="Arial" w:cs="Arial"/>
          <w:sz w:val="22"/>
          <w:szCs w:val="22"/>
          <w:lang w:val="de-DE"/>
        </w:rPr>
        <w:t>ine Gra</w:t>
      </w:r>
      <w:r w:rsidRPr="00A04756">
        <w:rPr>
          <w:rFonts w:ascii="Arial" w:hAnsi="Arial" w:cs="Arial"/>
          <w:sz w:val="22"/>
          <w:szCs w:val="22"/>
        </w:rPr>
        <w:t>č</w:t>
      </w:r>
      <w:r>
        <w:rPr>
          <w:rFonts w:ascii="Arial" w:hAnsi="Arial" w:cs="Arial"/>
          <w:sz w:val="22"/>
          <w:szCs w:val="22"/>
          <w:lang w:val="de-DE"/>
        </w:rPr>
        <w:t>ac u 2019</w:t>
      </w:r>
      <w:r w:rsidRPr="00A04756">
        <w:rPr>
          <w:rFonts w:ascii="Arial" w:hAnsi="Arial" w:cs="Arial"/>
          <w:sz w:val="22"/>
          <w:szCs w:val="22"/>
          <w:lang w:val="de-DE"/>
        </w:rPr>
        <w:t>. godini.</w:t>
      </w:r>
    </w:p>
    <w:p w:rsidR="00CA3E99" w:rsidRPr="00A04756" w:rsidRDefault="00CA3E99" w:rsidP="00CA3E99">
      <w:pPr>
        <w:jc w:val="both"/>
        <w:rPr>
          <w:rFonts w:ascii="Arial" w:eastAsia="TimesNewRoman" w:hAnsi="Arial" w:cs="Arial"/>
          <w:sz w:val="22"/>
          <w:szCs w:val="22"/>
        </w:rPr>
      </w:pPr>
    </w:p>
    <w:p w:rsidR="00CA3E99" w:rsidRDefault="00CA3E99" w:rsidP="00CA3E99">
      <w:pPr>
        <w:jc w:val="center"/>
        <w:rPr>
          <w:rFonts w:ascii="Arial" w:hAnsi="Arial" w:cs="Arial"/>
          <w:b/>
          <w:sz w:val="22"/>
          <w:szCs w:val="22"/>
        </w:rPr>
      </w:pPr>
      <w:r w:rsidRPr="00A04756">
        <w:rPr>
          <w:rFonts w:ascii="Arial" w:eastAsia="TimesNewRoman" w:hAnsi="Arial" w:cs="Arial"/>
          <w:b/>
          <w:sz w:val="22"/>
          <w:szCs w:val="22"/>
        </w:rPr>
        <w:t>Č</w:t>
      </w:r>
      <w:r w:rsidRPr="00A04756">
        <w:rPr>
          <w:rFonts w:ascii="Arial" w:hAnsi="Arial" w:cs="Arial"/>
          <w:b/>
          <w:sz w:val="22"/>
          <w:szCs w:val="22"/>
          <w:lang w:val="de-DE"/>
        </w:rPr>
        <w:t>lanak</w:t>
      </w:r>
      <w:r w:rsidRPr="00A04756">
        <w:rPr>
          <w:rFonts w:ascii="Arial" w:hAnsi="Arial" w:cs="Arial"/>
          <w:b/>
          <w:sz w:val="22"/>
          <w:szCs w:val="22"/>
        </w:rPr>
        <w:t xml:space="preserve"> 2.</w:t>
      </w:r>
    </w:p>
    <w:p w:rsidR="00CA3E99" w:rsidRPr="00A04756" w:rsidRDefault="00CA3E99" w:rsidP="00CA3E99">
      <w:pPr>
        <w:jc w:val="center"/>
        <w:rPr>
          <w:rFonts w:ascii="Arial" w:hAnsi="Arial" w:cs="Arial"/>
          <w:b/>
          <w:sz w:val="22"/>
          <w:szCs w:val="22"/>
        </w:rPr>
      </w:pPr>
    </w:p>
    <w:p w:rsidR="00CA3E99" w:rsidRPr="00A04756" w:rsidRDefault="00CA3E99" w:rsidP="00CA3E99">
      <w:pPr>
        <w:ind w:firstLine="720"/>
        <w:jc w:val="both"/>
        <w:rPr>
          <w:rFonts w:ascii="Arial" w:hAnsi="Arial" w:cs="Arial"/>
          <w:sz w:val="22"/>
          <w:szCs w:val="22"/>
        </w:rPr>
      </w:pPr>
      <w:r w:rsidRPr="00A04756">
        <w:rPr>
          <w:rFonts w:ascii="Arial" w:hAnsi="Arial" w:cs="Arial"/>
          <w:sz w:val="22"/>
          <w:szCs w:val="22"/>
          <w:lang w:val="de-DE"/>
        </w:rPr>
        <w:t>Sredstva za redovito godi</w:t>
      </w:r>
      <w:r w:rsidRPr="00A04756">
        <w:rPr>
          <w:rFonts w:ascii="Arial" w:hAnsi="Arial" w:cs="Arial"/>
          <w:sz w:val="22"/>
          <w:szCs w:val="22"/>
        </w:rPr>
        <w:t>š</w:t>
      </w:r>
      <w:r w:rsidRPr="00A04756">
        <w:rPr>
          <w:rFonts w:ascii="Arial" w:hAnsi="Arial" w:cs="Arial"/>
          <w:sz w:val="22"/>
          <w:szCs w:val="22"/>
          <w:lang w:val="de-DE"/>
        </w:rPr>
        <w:t>nje financiranje iz čl. 1. ove Odluke planiraju se u Prora</w:t>
      </w:r>
      <w:r w:rsidRPr="00A04756">
        <w:rPr>
          <w:rFonts w:ascii="Arial" w:eastAsia="TimesNewRoman" w:hAnsi="Arial" w:cs="Arial"/>
          <w:sz w:val="22"/>
          <w:szCs w:val="22"/>
        </w:rPr>
        <w:t>č</w:t>
      </w:r>
      <w:r w:rsidRPr="00A04756">
        <w:rPr>
          <w:rFonts w:ascii="Arial" w:hAnsi="Arial" w:cs="Arial"/>
          <w:sz w:val="22"/>
          <w:szCs w:val="22"/>
          <w:lang w:val="de-DE"/>
        </w:rPr>
        <w:t>unu Op</w:t>
      </w:r>
      <w:r w:rsidRPr="00A04756">
        <w:rPr>
          <w:rFonts w:ascii="Arial" w:hAnsi="Arial" w:cs="Arial"/>
          <w:sz w:val="22"/>
          <w:szCs w:val="22"/>
        </w:rPr>
        <w:t>ć</w:t>
      </w:r>
      <w:r w:rsidRPr="00A04756">
        <w:rPr>
          <w:rFonts w:ascii="Arial" w:hAnsi="Arial" w:cs="Arial"/>
          <w:sz w:val="22"/>
          <w:szCs w:val="22"/>
          <w:lang w:val="de-DE"/>
        </w:rPr>
        <w:t>ine Gra</w:t>
      </w:r>
      <w:r w:rsidRPr="00A04756">
        <w:rPr>
          <w:rFonts w:ascii="Arial" w:hAnsi="Arial" w:cs="Arial"/>
          <w:sz w:val="22"/>
          <w:szCs w:val="22"/>
        </w:rPr>
        <w:t>č</w:t>
      </w:r>
      <w:r w:rsidRPr="00A04756">
        <w:rPr>
          <w:rFonts w:ascii="Arial" w:hAnsi="Arial" w:cs="Arial"/>
          <w:sz w:val="22"/>
          <w:szCs w:val="22"/>
          <w:lang w:val="de-DE"/>
        </w:rPr>
        <w:t>ac za</w:t>
      </w:r>
      <w:r>
        <w:rPr>
          <w:rFonts w:ascii="Arial" w:hAnsi="Arial" w:cs="Arial"/>
          <w:sz w:val="22"/>
          <w:szCs w:val="22"/>
        </w:rPr>
        <w:t xml:space="preserve"> 2019</w:t>
      </w:r>
      <w:r w:rsidRPr="00A04756">
        <w:rPr>
          <w:rFonts w:ascii="Arial" w:hAnsi="Arial" w:cs="Arial"/>
          <w:sz w:val="22"/>
          <w:szCs w:val="22"/>
        </w:rPr>
        <w:t xml:space="preserve">. </w:t>
      </w:r>
      <w:r w:rsidRPr="00A04756">
        <w:rPr>
          <w:rFonts w:ascii="Arial" w:hAnsi="Arial" w:cs="Arial"/>
          <w:sz w:val="22"/>
          <w:szCs w:val="22"/>
          <w:lang w:val="de-DE"/>
        </w:rPr>
        <w:t xml:space="preserve">godinu u iznosu od </w:t>
      </w:r>
      <w:r w:rsidRPr="00A04756">
        <w:rPr>
          <w:rFonts w:ascii="Arial" w:hAnsi="Arial" w:cs="Arial"/>
          <w:b/>
          <w:sz w:val="22"/>
          <w:szCs w:val="22"/>
        </w:rPr>
        <w:t>60.000,00</w:t>
      </w:r>
      <w:r w:rsidRPr="00A04756">
        <w:rPr>
          <w:rFonts w:ascii="Arial" w:hAnsi="Arial" w:cs="Arial"/>
          <w:sz w:val="22"/>
          <w:szCs w:val="22"/>
        </w:rPr>
        <w:t xml:space="preserve"> </w:t>
      </w:r>
      <w:r w:rsidRPr="00A04756">
        <w:rPr>
          <w:rFonts w:ascii="Arial" w:hAnsi="Arial" w:cs="Arial"/>
          <w:sz w:val="22"/>
          <w:szCs w:val="22"/>
          <w:lang w:val="de-DE"/>
        </w:rPr>
        <w:t>kn</w:t>
      </w:r>
      <w:r w:rsidRPr="00A04756">
        <w:rPr>
          <w:rFonts w:ascii="Arial" w:hAnsi="Arial" w:cs="Arial"/>
          <w:sz w:val="22"/>
          <w:szCs w:val="22"/>
        </w:rPr>
        <w:t>.</w:t>
      </w:r>
    </w:p>
    <w:p w:rsidR="00CA3E99" w:rsidRPr="00A04756" w:rsidRDefault="00CA3E99" w:rsidP="00CA3E99">
      <w:pPr>
        <w:ind w:firstLine="720"/>
        <w:jc w:val="both"/>
        <w:rPr>
          <w:rFonts w:ascii="Arial" w:hAnsi="Arial" w:cs="Arial"/>
          <w:sz w:val="22"/>
          <w:szCs w:val="22"/>
        </w:rPr>
      </w:pPr>
    </w:p>
    <w:p w:rsidR="00CA3E99" w:rsidRDefault="00CA3E99" w:rsidP="00CA3E99">
      <w:pPr>
        <w:jc w:val="center"/>
        <w:rPr>
          <w:rFonts w:ascii="Arial" w:hAnsi="Arial" w:cs="Arial"/>
          <w:b/>
          <w:sz w:val="22"/>
          <w:szCs w:val="22"/>
        </w:rPr>
      </w:pPr>
      <w:r w:rsidRPr="00A04756">
        <w:rPr>
          <w:rFonts w:ascii="Arial" w:eastAsia="TimesNewRoman" w:hAnsi="Arial" w:cs="Arial"/>
          <w:b/>
          <w:sz w:val="22"/>
          <w:szCs w:val="22"/>
        </w:rPr>
        <w:t>Č</w:t>
      </w:r>
      <w:r w:rsidRPr="00A04756">
        <w:rPr>
          <w:rFonts w:ascii="Arial" w:hAnsi="Arial" w:cs="Arial"/>
          <w:b/>
          <w:sz w:val="22"/>
          <w:szCs w:val="22"/>
          <w:lang w:val="de-DE"/>
        </w:rPr>
        <w:t>lanak</w:t>
      </w:r>
      <w:r w:rsidRPr="00A04756">
        <w:rPr>
          <w:rFonts w:ascii="Arial" w:hAnsi="Arial" w:cs="Arial"/>
          <w:b/>
          <w:sz w:val="22"/>
          <w:szCs w:val="22"/>
        </w:rPr>
        <w:t xml:space="preserve"> 3.</w:t>
      </w:r>
    </w:p>
    <w:p w:rsidR="00CA3E99" w:rsidRPr="00A04756" w:rsidRDefault="00CA3E99" w:rsidP="00CA3E99">
      <w:pPr>
        <w:jc w:val="center"/>
        <w:rPr>
          <w:rFonts w:ascii="Arial" w:hAnsi="Arial" w:cs="Arial"/>
          <w:b/>
          <w:sz w:val="22"/>
          <w:szCs w:val="22"/>
        </w:rPr>
      </w:pPr>
    </w:p>
    <w:p w:rsidR="00CA3E99" w:rsidRPr="00A04756" w:rsidRDefault="00CA3E99" w:rsidP="00CA3E99">
      <w:pPr>
        <w:ind w:firstLine="720"/>
        <w:jc w:val="both"/>
        <w:rPr>
          <w:rFonts w:ascii="Arial" w:eastAsia="TimesNewRoman" w:hAnsi="Arial" w:cs="Arial"/>
          <w:sz w:val="22"/>
          <w:szCs w:val="22"/>
        </w:rPr>
      </w:pPr>
      <w:r w:rsidRPr="00A04756">
        <w:rPr>
          <w:rFonts w:ascii="Arial" w:hAnsi="Arial" w:cs="Arial"/>
          <w:sz w:val="22"/>
          <w:szCs w:val="22"/>
          <w:lang w:val="de-DE"/>
        </w:rPr>
        <w:t xml:space="preserve">Pravo na redovito godišnje financiranje sredstvima iz </w:t>
      </w:r>
      <w:r w:rsidRPr="00A04756">
        <w:rPr>
          <w:rFonts w:ascii="Arial" w:eastAsia="TimesNewRoman" w:hAnsi="Arial" w:cs="Arial"/>
          <w:sz w:val="22"/>
          <w:szCs w:val="22"/>
        </w:rPr>
        <w:t>č</w:t>
      </w:r>
      <w:r w:rsidRPr="00A04756">
        <w:rPr>
          <w:rFonts w:ascii="Arial" w:hAnsi="Arial" w:cs="Arial"/>
          <w:sz w:val="22"/>
          <w:szCs w:val="22"/>
          <w:lang w:val="de-DE"/>
        </w:rPr>
        <w:t>lanka</w:t>
      </w:r>
      <w:r w:rsidRPr="00A04756">
        <w:rPr>
          <w:rFonts w:ascii="Arial" w:hAnsi="Arial" w:cs="Arial"/>
          <w:sz w:val="22"/>
          <w:szCs w:val="22"/>
        </w:rPr>
        <w:t xml:space="preserve"> 2. </w:t>
      </w:r>
      <w:r w:rsidRPr="00A04756">
        <w:rPr>
          <w:rFonts w:ascii="Arial" w:hAnsi="Arial" w:cs="Arial"/>
          <w:sz w:val="22"/>
          <w:szCs w:val="22"/>
          <w:lang w:val="de-DE"/>
        </w:rPr>
        <w:t>ove Odluke imaju politi</w:t>
      </w:r>
      <w:r w:rsidRPr="00A04756">
        <w:rPr>
          <w:rFonts w:ascii="Arial" w:eastAsia="TimesNewRoman" w:hAnsi="Arial" w:cs="Arial"/>
          <w:sz w:val="22"/>
          <w:szCs w:val="22"/>
        </w:rPr>
        <w:t>č</w:t>
      </w:r>
      <w:r w:rsidRPr="00A04756">
        <w:rPr>
          <w:rFonts w:ascii="Arial" w:hAnsi="Arial" w:cs="Arial"/>
          <w:sz w:val="22"/>
          <w:szCs w:val="22"/>
          <w:lang w:val="de-DE"/>
        </w:rPr>
        <w:t xml:space="preserve">ke stranke koje imaju člana u Općinskom vijeću Općine Gračac i članovi Općinskog vijeća izabrani s liste grupe birača. </w:t>
      </w:r>
    </w:p>
    <w:p w:rsidR="00CA3E99" w:rsidRPr="00A04756" w:rsidRDefault="00CA3E99" w:rsidP="00CA3E99">
      <w:pPr>
        <w:pStyle w:val="NoSpacing"/>
        <w:jc w:val="both"/>
        <w:rPr>
          <w:rFonts w:ascii="Arial" w:eastAsia="TimesNewRoman" w:hAnsi="Arial" w:cs="Arial"/>
        </w:rPr>
      </w:pPr>
    </w:p>
    <w:p w:rsidR="00CA3E99" w:rsidRDefault="00CA3E99" w:rsidP="00CA3E99">
      <w:pPr>
        <w:pStyle w:val="NoSpacing"/>
        <w:jc w:val="center"/>
        <w:rPr>
          <w:rFonts w:ascii="Arial" w:hAnsi="Arial" w:cs="Arial"/>
          <w:b/>
        </w:rPr>
      </w:pPr>
      <w:r w:rsidRPr="00A04756">
        <w:rPr>
          <w:rFonts w:ascii="Arial" w:eastAsia="TimesNewRoman" w:hAnsi="Arial" w:cs="Arial"/>
          <w:b/>
        </w:rPr>
        <w:t>Č</w:t>
      </w:r>
      <w:r w:rsidRPr="00A04756">
        <w:rPr>
          <w:rFonts w:ascii="Arial" w:hAnsi="Arial" w:cs="Arial"/>
          <w:b/>
          <w:lang w:val="de-DE"/>
        </w:rPr>
        <w:t>lanak</w:t>
      </w:r>
      <w:r w:rsidRPr="00A04756">
        <w:rPr>
          <w:rFonts w:ascii="Arial" w:hAnsi="Arial" w:cs="Arial"/>
          <w:b/>
        </w:rPr>
        <w:t xml:space="preserve"> 4.</w:t>
      </w:r>
    </w:p>
    <w:p w:rsidR="00CA3E99" w:rsidRPr="00A04756" w:rsidRDefault="00CA3E99" w:rsidP="00CA3E99">
      <w:pPr>
        <w:pStyle w:val="NoSpacing"/>
        <w:jc w:val="center"/>
        <w:rPr>
          <w:rFonts w:ascii="Arial" w:eastAsia="Times New Roman" w:hAnsi="Arial" w:cs="Arial"/>
          <w:b/>
        </w:rPr>
      </w:pPr>
    </w:p>
    <w:p w:rsidR="00CA3E99" w:rsidRPr="00A04756" w:rsidRDefault="00CA3E99" w:rsidP="00CA3E99">
      <w:pPr>
        <w:pStyle w:val="t-9-8"/>
        <w:spacing w:beforeLines="30" w:before="72" w:beforeAutospacing="0" w:afterLines="30" w:after="72" w:afterAutospacing="0"/>
        <w:jc w:val="both"/>
        <w:rPr>
          <w:rFonts w:ascii="Arial" w:hAnsi="Arial" w:cs="Arial"/>
          <w:color w:val="000000"/>
          <w:sz w:val="22"/>
          <w:szCs w:val="22"/>
        </w:rPr>
      </w:pPr>
      <w:r w:rsidRPr="00A04756">
        <w:rPr>
          <w:rFonts w:ascii="Arial" w:hAnsi="Arial" w:cs="Arial"/>
          <w:sz w:val="22"/>
          <w:szCs w:val="22"/>
        </w:rPr>
        <w:tab/>
        <w:t xml:space="preserve">Sredstva iz članka 2. ove Odluke raspoređuju se </w:t>
      </w:r>
      <w:r w:rsidRPr="00A04756">
        <w:rPr>
          <w:rFonts w:ascii="Arial" w:hAnsi="Arial" w:cs="Arial"/>
          <w:color w:val="000000"/>
          <w:sz w:val="22"/>
          <w:szCs w:val="22"/>
        </w:rPr>
        <w:t>na način da se utvrdi jednaki iznos sredstava za svakog člana u Općinskom vijeću, tako da pojedinoj političkoj stranci pripadaju sredstva razmjerna broju njezinih članova u trenutku konstituiranja Općinskog vijeća Općine Gračac.</w:t>
      </w:r>
    </w:p>
    <w:p w:rsidR="00CA3E99" w:rsidRPr="00A04756" w:rsidRDefault="00CA3E99" w:rsidP="00CA3E99">
      <w:pPr>
        <w:pStyle w:val="t-9-8"/>
        <w:spacing w:beforeLines="30" w:before="72" w:beforeAutospacing="0" w:afterLines="30" w:after="72" w:afterAutospacing="0"/>
        <w:jc w:val="both"/>
        <w:rPr>
          <w:rFonts w:ascii="Arial" w:hAnsi="Arial" w:cs="Arial"/>
          <w:color w:val="000000"/>
          <w:sz w:val="22"/>
          <w:szCs w:val="22"/>
        </w:rPr>
      </w:pPr>
      <w:r w:rsidRPr="00A04756">
        <w:rPr>
          <w:rFonts w:ascii="Arial" w:hAnsi="Arial" w:cs="Arial"/>
          <w:color w:val="000000"/>
          <w:sz w:val="22"/>
          <w:szCs w:val="22"/>
        </w:rPr>
        <w:tab/>
        <w:t>Ukoliko pojedinom članu (ili članovima) Općinskog vijeća nakon konstituiranja, prestane članstvo u političkoj stranci, financijska sredstva koja se raspoređuju sukladno stavku 1. ovoga članka ostaju političkoj stranci kojoj je član Općinskog vijeća pripadao u trenutku konstituiranja Općinskog vijeća.</w:t>
      </w:r>
    </w:p>
    <w:p w:rsidR="00CA3E99" w:rsidRPr="00A04756" w:rsidRDefault="00CA3E99" w:rsidP="00CA3E99">
      <w:pPr>
        <w:pStyle w:val="t-9-8"/>
        <w:spacing w:beforeLines="30" w:before="72" w:beforeAutospacing="0" w:afterLines="30" w:after="72" w:afterAutospacing="0"/>
        <w:jc w:val="both"/>
        <w:rPr>
          <w:rFonts w:ascii="Arial" w:hAnsi="Arial" w:cs="Arial"/>
          <w:color w:val="000000"/>
          <w:sz w:val="22"/>
          <w:szCs w:val="22"/>
        </w:rPr>
      </w:pPr>
      <w:r w:rsidRPr="00A04756">
        <w:rPr>
          <w:rFonts w:ascii="Arial" w:hAnsi="Arial" w:cs="Arial"/>
          <w:color w:val="000000"/>
          <w:sz w:val="22"/>
          <w:szCs w:val="22"/>
        </w:rPr>
        <w:tab/>
        <w:t>U slučaju udruživanja dviju ili više političkih stranaka, financijska sredstva koja se raspoređuju sukladno stavku 1. ovoga članka pripadaju političkoj stranci koja je pravni sljednik političkih stranaka koje su udruživanjem prestale postojati.</w:t>
      </w:r>
    </w:p>
    <w:p w:rsidR="00CA3E99" w:rsidRPr="00A04756" w:rsidRDefault="00CA3E99" w:rsidP="00CA3E99">
      <w:pPr>
        <w:pStyle w:val="t-9-8"/>
        <w:spacing w:beforeLines="30" w:before="72" w:beforeAutospacing="0" w:afterLines="30" w:after="72" w:afterAutospacing="0"/>
        <w:jc w:val="both"/>
        <w:rPr>
          <w:rFonts w:ascii="Arial" w:hAnsi="Arial" w:cs="Arial"/>
          <w:color w:val="000000"/>
          <w:sz w:val="22"/>
          <w:szCs w:val="22"/>
        </w:rPr>
      </w:pPr>
      <w:r w:rsidRPr="00A04756">
        <w:rPr>
          <w:rFonts w:ascii="Arial" w:hAnsi="Arial" w:cs="Arial"/>
          <w:color w:val="000000"/>
          <w:sz w:val="22"/>
          <w:szCs w:val="22"/>
        </w:rPr>
        <w:tab/>
        <w:t xml:space="preserve">Ukoliko član Općinskog vijeća izabran s liste grupe birača, nakon konstituiranja Općinskog vijeća Općine Gračac, postane član političke stranke koja participira u Općinskom vijeću Općine Gračac, sredstva za redovito godišnje financiranje iz proračuna Općine Gračac ostaju tom članu Općinskog vijeća te se na istog i nadalje primjenjuju sve odredbe Zakona </w:t>
      </w:r>
      <w:r w:rsidRPr="00A04756">
        <w:rPr>
          <w:rFonts w:ascii="Arial" w:hAnsi="Arial" w:cs="Arial"/>
          <w:color w:val="000000"/>
          <w:sz w:val="22"/>
          <w:szCs w:val="22"/>
        </w:rPr>
        <w:lastRenderedPageBreak/>
        <w:t>koje se odnose na članove predstavničkog tijela jedinice lokalne i područne (regionalne) samouprave izabrane s liste grupe birača.</w:t>
      </w:r>
    </w:p>
    <w:p w:rsidR="00CA3E99" w:rsidRPr="00A04756" w:rsidRDefault="00CA3E99" w:rsidP="00CA3E99">
      <w:pPr>
        <w:pStyle w:val="t-9-8"/>
        <w:spacing w:beforeLines="30" w:before="72" w:beforeAutospacing="0" w:afterLines="30" w:after="72" w:afterAutospacing="0"/>
        <w:rPr>
          <w:rFonts w:ascii="Arial" w:hAnsi="Arial" w:cs="Arial"/>
          <w:color w:val="000000"/>
          <w:sz w:val="22"/>
          <w:szCs w:val="22"/>
        </w:rPr>
      </w:pPr>
      <w:r w:rsidRPr="00A04756">
        <w:rPr>
          <w:rFonts w:ascii="Arial" w:hAnsi="Arial" w:cs="Arial"/>
          <w:color w:val="000000"/>
          <w:sz w:val="22"/>
          <w:szCs w:val="22"/>
        </w:rPr>
        <w:tab/>
      </w:r>
    </w:p>
    <w:p w:rsidR="00CA3E99" w:rsidRDefault="00CA3E99" w:rsidP="00CA3E99">
      <w:pPr>
        <w:jc w:val="center"/>
        <w:rPr>
          <w:rFonts w:ascii="Arial" w:hAnsi="Arial" w:cs="Arial"/>
          <w:b/>
          <w:sz w:val="22"/>
          <w:szCs w:val="22"/>
        </w:rPr>
      </w:pPr>
      <w:r w:rsidRPr="00A04756">
        <w:rPr>
          <w:rFonts w:ascii="Arial" w:eastAsia="TimesNewRoman" w:hAnsi="Arial" w:cs="Arial"/>
          <w:b/>
          <w:sz w:val="22"/>
          <w:szCs w:val="22"/>
        </w:rPr>
        <w:t>Č</w:t>
      </w:r>
      <w:r w:rsidRPr="00A04756">
        <w:rPr>
          <w:rFonts w:ascii="Arial" w:hAnsi="Arial" w:cs="Arial"/>
          <w:b/>
          <w:sz w:val="22"/>
          <w:szCs w:val="22"/>
          <w:lang w:val="de-DE"/>
        </w:rPr>
        <w:t>lanak</w:t>
      </w:r>
      <w:r w:rsidRPr="00A04756">
        <w:rPr>
          <w:rFonts w:ascii="Arial" w:hAnsi="Arial" w:cs="Arial"/>
          <w:b/>
          <w:sz w:val="22"/>
          <w:szCs w:val="22"/>
        </w:rPr>
        <w:t xml:space="preserve"> 5.</w:t>
      </w:r>
    </w:p>
    <w:p w:rsidR="00CA3E99" w:rsidRPr="00461988" w:rsidRDefault="00CA3E99" w:rsidP="00CA3E99">
      <w:pPr>
        <w:jc w:val="center"/>
        <w:rPr>
          <w:rFonts w:ascii="Arial" w:hAnsi="Arial" w:cs="Arial"/>
          <w:b/>
          <w:sz w:val="22"/>
          <w:szCs w:val="22"/>
        </w:rPr>
      </w:pPr>
    </w:p>
    <w:p w:rsidR="00CA3E99" w:rsidRPr="00A04756" w:rsidRDefault="00CA3E99" w:rsidP="00CA3E99">
      <w:pPr>
        <w:pStyle w:val="NoSpacing"/>
        <w:jc w:val="both"/>
        <w:rPr>
          <w:rFonts w:ascii="Arial" w:hAnsi="Arial" w:cs="Arial"/>
        </w:rPr>
      </w:pPr>
      <w:r w:rsidRPr="00A04756">
        <w:rPr>
          <w:rFonts w:ascii="Arial" w:hAnsi="Arial" w:cs="Arial"/>
        </w:rPr>
        <w:tab/>
        <w:t xml:space="preserve">Za svakoga izabranog člana Općinskog vijeća podzastupljenog spola, </w:t>
      </w:r>
      <w:r w:rsidRPr="00A04756">
        <w:rPr>
          <w:rFonts w:ascii="Arial" w:hAnsi="Arial" w:cs="Arial"/>
          <w:color w:val="000000"/>
        </w:rPr>
        <w:t xml:space="preserve">ostvaruje se i pravo na naknadu </w:t>
      </w:r>
      <w:r w:rsidRPr="00A04756">
        <w:rPr>
          <w:rFonts w:ascii="Arial" w:hAnsi="Arial" w:cs="Arial"/>
        </w:rPr>
        <w:t>u visini od 10% iznosa predviđenog po svakom članu, a određenog prema članku 4. ove Odluke.</w:t>
      </w:r>
    </w:p>
    <w:p w:rsidR="00CA3E99" w:rsidRPr="00A04756" w:rsidRDefault="00CA3E99" w:rsidP="00CA3E99">
      <w:pPr>
        <w:pStyle w:val="NoSpacing"/>
        <w:rPr>
          <w:rFonts w:ascii="Arial" w:hAnsi="Arial" w:cs="Arial"/>
        </w:rPr>
      </w:pPr>
    </w:p>
    <w:p w:rsidR="00CA3E99" w:rsidRDefault="00CA3E99" w:rsidP="00CA3E99">
      <w:pPr>
        <w:jc w:val="center"/>
        <w:rPr>
          <w:rFonts w:ascii="Arial" w:hAnsi="Arial" w:cs="Arial"/>
          <w:b/>
          <w:sz w:val="22"/>
          <w:szCs w:val="22"/>
        </w:rPr>
      </w:pPr>
      <w:r w:rsidRPr="00A04756">
        <w:rPr>
          <w:rFonts w:ascii="Arial" w:eastAsia="TimesNewRoman" w:hAnsi="Arial" w:cs="Arial"/>
          <w:b/>
          <w:sz w:val="22"/>
          <w:szCs w:val="22"/>
        </w:rPr>
        <w:t>Č</w:t>
      </w:r>
      <w:r w:rsidRPr="00A04756">
        <w:rPr>
          <w:rFonts w:ascii="Arial" w:hAnsi="Arial" w:cs="Arial"/>
          <w:b/>
          <w:sz w:val="22"/>
          <w:szCs w:val="22"/>
          <w:lang w:val="de-DE"/>
        </w:rPr>
        <w:t>lanak</w:t>
      </w:r>
      <w:r w:rsidRPr="00A04756">
        <w:rPr>
          <w:rFonts w:ascii="Arial" w:hAnsi="Arial" w:cs="Arial"/>
          <w:b/>
          <w:sz w:val="22"/>
          <w:szCs w:val="22"/>
        </w:rPr>
        <w:t xml:space="preserve"> 6.</w:t>
      </w:r>
    </w:p>
    <w:p w:rsidR="00CA3E99" w:rsidRPr="00A04756" w:rsidRDefault="00CA3E99" w:rsidP="00CA3E99">
      <w:pPr>
        <w:jc w:val="center"/>
        <w:rPr>
          <w:rFonts w:ascii="Arial" w:hAnsi="Arial" w:cs="Arial"/>
          <w:b/>
          <w:sz w:val="22"/>
          <w:szCs w:val="22"/>
        </w:rPr>
      </w:pPr>
    </w:p>
    <w:p w:rsidR="00CA3E99" w:rsidRPr="00A04756" w:rsidRDefault="00CA3E99" w:rsidP="00CA3E99">
      <w:pPr>
        <w:pStyle w:val="t-9-8"/>
        <w:spacing w:beforeLines="30" w:before="72" w:beforeAutospacing="0" w:afterLines="30" w:after="72" w:afterAutospacing="0"/>
        <w:jc w:val="both"/>
        <w:rPr>
          <w:rFonts w:ascii="Arial" w:hAnsi="Arial" w:cs="Arial"/>
          <w:color w:val="000000"/>
          <w:sz w:val="22"/>
          <w:szCs w:val="22"/>
        </w:rPr>
      </w:pPr>
      <w:r w:rsidRPr="00A04756">
        <w:rPr>
          <w:rFonts w:ascii="Arial" w:hAnsi="Arial" w:cs="Arial"/>
          <w:sz w:val="22"/>
          <w:szCs w:val="22"/>
        </w:rPr>
        <w:tab/>
        <w:t xml:space="preserve">Raspoređena sredstva doznačuju se na žiroračun političke stranke, odnosno na poseban račun člana Općinskog vijeća izabranog s liste grupe birača, </w:t>
      </w:r>
      <w:r w:rsidRPr="00A04756">
        <w:rPr>
          <w:rFonts w:ascii="Arial" w:hAnsi="Arial" w:cs="Arial"/>
          <w:color w:val="000000"/>
          <w:sz w:val="22"/>
          <w:szCs w:val="22"/>
        </w:rPr>
        <w:t>tromjesečno u jednakim iznosima.</w:t>
      </w:r>
    </w:p>
    <w:p w:rsidR="00CA3E99" w:rsidRPr="00A04756" w:rsidRDefault="00CA3E99" w:rsidP="00CA3E99">
      <w:pPr>
        <w:jc w:val="both"/>
        <w:rPr>
          <w:rFonts w:ascii="Arial" w:hAnsi="Arial" w:cs="Arial"/>
          <w:sz w:val="22"/>
          <w:szCs w:val="22"/>
        </w:rPr>
      </w:pPr>
    </w:p>
    <w:p w:rsidR="00CA3E99" w:rsidRDefault="00CA3E99" w:rsidP="00CA3E99">
      <w:pPr>
        <w:jc w:val="center"/>
        <w:rPr>
          <w:rFonts w:ascii="Arial" w:hAnsi="Arial" w:cs="Arial"/>
          <w:b/>
          <w:sz w:val="22"/>
          <w:szCs w:val="22"/>
        </w:rPr>
      </w:pPr>
      <w:r w:rsidRPr="00A04756">
        <w:rPr>
          <w:rFonts w:ascii="Arial" w:eastAsia="TimesNewRoman" w:hAnsi="Arial" w:cs="Arial"/>
          <w:b/>
          <w:sz w:val="22"/>
          <w:szCs w:val="22"/>
        </w:rPr>
        <w:t>Č</w:t>
      </w:r>
      <w:r w:rsidRPr="00A04756">
        <w:rPr>
          <w:rFonts w:ascii="Arial" w:hAnsi="Arial" w:cs="Arial"/>
          <w:b/>
          <w:sz w:val="22"/>
          <w:szCs w:val="22"/>
          <w:lang w:val="de-DE"/>
        </w:rPr>
        <w:t>lanak</w:t>
      </w:r>
      <w:r w:rsidRPr="00A04756">
        <w:rPr>
          <w:rFonts w:ascii="Arial" w:hAnsi="Arial" w:cs="Arial"/>
          <w:b/>
          <w:sz w:val="22"/>
          <w:szCs w:val="22"/>
        </w:rPr>
        <w:t xml:space="preserve"> 7.</w:t>
      </w:r>
    </w:p>
    <w:p w:rsidR="00CA3E99" w:rsidRPr="00A04756" w:rsidRDefault="00CA3E99" w:rsidP="00CA3E99">
      <w:pPr>
        <w:jc w:val="center"/>
        <w:rPr>
          <w:rFonts w:ascii="Arial" w:hAnsi="Arial" w:cs="Arial"/>
          <w:b/>
          <w:sz w:val="22"/>
          <w:szCs w:val="22"/>
        </w:rPr>
      </w:pPr>
    </w:p>
    <w:p w:rsidR="00CA3E99" w:rsidRDefault="00CA3E99" w:rsidP="00CA3E99">
      <w:pPr>
        <w:jc w:val="both"/>
        <w:rPr>
          <w:rFonts w:ascii="Arial" w:hAnsi="Arial" w:cs="Arial"/>
          <w:sz w:val="22"/>
          <w:szCs w:val="22"/>
        </w:rPr>
      </w:pPr>
      <w:r w:rsidRPr="00A04756">
        <w:rPr>
          <w:rFonts w:ascii="Arial" w:hAnsi="Arial" w:cs="Arial"/>
          <w:sz w:val="22"/>
          <w:szCs w:val="22"/>
        </w:rPr>
        <w:tab/>
        <w:t xml:space="preserve">Za Općinsko vijeće konstituirano </w:t>
      </w:r>
      <w:r>
        <w:rPr>
          <w:rFonts w:ascii="Arial" w:hAnsi="Arial" w:cs="Arial"/>
          <w:sz w:val="22"/>
          <w:szCs w:val="22"/>
        </w:rPr>
        <w:t>18. srpnja 2017. godine, za 2019</w:t>
      </w:r>
      <w:r w:rsidRPr="00A04756">
        <w:rPr>
          <w:rFonts w:ascii="Arial" w:hAnsi="Arial" w:cs="Arial"/>
          <w:sz w:val="22"/>
          <w:szCs w:val="22"/>
        </w:rPr>
        <w:t>. godinu sredstva se raspoređuju kako slijedi:</w:t>
      </w:r>
    </w:p>
    <w:p w:rsidR="00CA3E99" w:rsidRDefault="00CA3E99" w:rsidP="00CA3E99">
      <w:pPr>
        <w:jc w:val="both"/>
        <w:rPr>
          <w:rFonts w:ascii="Arial" w:hAnsi="Arial" w:cs="Arial"/>
          <w:sz w:val="22"/>
          <w:szCs w:val="22"/>
        </w:rPr>
      </w:pPr>
    </w:p>
    <w:tbl>
      <w:tblPr>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991"/>
        <w:gridCol w:w="1133"/>
        <w:gridCol w:w="1417"/>
        <w:gridCol w:w="1416"/>
        <w:gridCol w:w="1417"/>
      </w:tblGrid>
      <w:tr w:rsidR="00CA3E99" w:rsidRPr="00733015" w:rsidTr="005F3208">
        <w:tc>
          <w:tcPr>
            <w:tcW w:w="1951"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Stranka odnosno</w:t>
            </w:r>
          </w:p>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vijećnik liste grupe birača</w:t>
            </w:r>
          </w:p>
        </w:tc>
        <w:tc>
          <w:tcPr>
            <w:tcW w:w="992"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Broj vijećnika</w:t>
            </w:r>
          </w:p>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(M)</w:t>
            </w:r>
          </w:p>
        </w:tc>
        <w:tc>
          <w:tcPr>
            <w:tcW w:w="1134"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Broj vijećnica</w:t>
            </w:r>
          </w:p>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(Ž))</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Mjesečni iznos sredstava po</w:t>
            </w:r>
          </w:p>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vijećniku</w:t>
            </w:r>
          </w:p>
        </w:tc>
        <w:tc>
          <w:tcPr>
            <w:tcW w:w="1417"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Mjesečni iznos sredstava po vijećnici</w:t>
            </w:r>
          </w:p>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(uvećan za 10%)</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Ukupan mjesečni iznos za</w:t>
            </w:r>
          </w:p>
          <w:p w:rsidR="00CA3E99" w:rsidRPr="00733015" w:rsidRDefault="00CA3E99" w:rsidP="005F3208">
            <w:pPr>
              <w:jc w:val="center"/>
              <w:rPr>
                <w:rFonts w:ascii="Arial" w:eastAsia="TimesNewRoman" w:hAnsi="Arial" w:cs="Arial"/>
              </w:rPr>
            </w:pPr>
            <w:r w:rsidRPr="00733015">
              <w:rPr>
                <w:rFonts w:ascii="Arial" w:eastAsia="TimesNewRoman" w:hAnsi="Arial" w:cs="Arial"/>
                <w:sz w:val="22"/>
                <w:szCs w:val="22"/>
              </w:rPr>
              <w:t>stranku odnosno listu</w:t>
            </w:r>
          </w:p>
        </w:tc>
      </w:tr>
      <w:tr w:rsidR="00CA3E99" w:rsidRPr="00733015" w:rsidTr="005F3208">
        <w:tc>
          <w:tcPr>
            <w:tcW w:w="1951"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both"/>
              <w:rPr>
                <w:rFonts w:ascii="Arial" w:eastAsia="TimesNewRoman" w:hAnsi="Arial" w:cs="Arial"/>
              </w:rPr>
            </w:pPr>
            <w:r w:rsidRPr="00733015">
              <w:rPr>
                <w:rFonts w:ascii="Arial" w:eastAsia="TimesNewRoman" w:hAnsi="Arial" w:cs="Arial"/>
                <w:sz w:val="22"/>
                <w:szCs w:val="22"/>
              </w:rPr>
              <w:t>HDZ</w:t>
            </w:r>
          </w:p>
        </w:tc>
        <w:tc>
          <w:tcPr>
            <w:tcW w:w="992"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2</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373,00</w:t>
            </w:r>
          </w:p>
        </w:tc>
        <w:tc>
          <w:tcPr>
            <w:tcW w:w="1417"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410,30</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1.939,60</w:t>
            </w:r>
          </w:p>
        </w:tc>
      </w:tr>
      <w:tr w:rsidR="00CA3E99" w:rsidRPr="00733015" w:rsidTr="005F3208">
        <w:tc>
          <w:tcPr>
            <w:tcW w:w="1951"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both"/>
              <w:rPr>
                <w:rFonts w:ascii="Arial" w:eastAsia="TimesNewRoman" w:hAnsi="Arial" w:cs="Arial"/>
              </w:rPr>
            </w:pPr>
            <w:r w:rsidRPr="00733015">
              <w:rPr>
                <w:rFonts w:ascii="Arial" w:eastAsia="TimesNewRoman" w:hAnsi="Arial" w:cs="Arial"/>
                <w:sz w:val="22"/>
                <w:szCs w:val="22"/>
              </w:rPr>
              <w:t>SDSS</w:t>
            </w:r>
          </w:p>
        </w:tc>
        <w:tc>
          <w:tcPr>
            <w:tcW w:w="992"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0</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373,00</w:t>
            </w:r>
          </w:p>
        </w:tc>
        <w:tc>
          <w:tcPr>
            <w:tcW w:w="1417"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1.119,00</w:t>
            </w:r>
          </w:p>
        </w:tc>
      </w:tr>
      <w:tr w:rsidR="00CA3E99" w:rsidRPr="00733015" w:rsidTr="005F3208">
        <w:tc>
          <w:tcPr>
            <w:tcW w:w="1951"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both"/>
              <w:rPr>
                <w:rFonts w:ascii="Arial" w:eastAsia="TimesNewRoman" w:hAnsi="Arial" w:cs="Arial"/>
              </w:rPr>
            </w:pPr>
            <w:r w:rsidRPr="00733015">
              <w:rPr>
                <w:rFonts w:ascii="Arial" w:eastAsia="TimesNewRoman" w:hAnsi="Arial" w:cs="Arial"/>
                <w:sz w:val="22"/>
                <w:szCs w:val="22"/>
              </w:rPr>
              <w:t>Reformisti</w:t>
            </w:r>
          </w:p>
        </w:tc>
        <w:tc>
          <w:tcPr>
            <w:tcW w:w="992"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0</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373,00</w:t>
            </w:r>
          </w:p>
        </w:tc>
        <w:tc>
          <w:tcPr>
            <w:tcW w:w="1417"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373,00</w:t>
            </w:r>
          </w:p>
        </w:tc>
      </w:tr>
      <w:tr w:rsidR="00CA3E99" w:rsidRPr="00733015" w:rsidTr="005F3208">
        <w:tc>
          <w:tcPr>
            <w:tcW w:w="1951"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both"/>
              <w:rPr>
                <w:rFonts w:ascii="Arial" w:eastAsia="TimesNewRoman" w:hAnsi="Arial" w:cs="Arial"/>
              </w:rPr>
            </w:pPr>
            <w:r w:rsidRPr="00733015">
              <w:rPr>
                <w:rFonts w:ascii="Arial" w:eastAsia="TimesNewRoman" w:hAnsi="Arial" w:cs="Arial"/>
                <w:sz w:val="22"/>
                <w:szCs w:val="22"/>
              </w:rPr>
              <w:t>HSLS</w:t>
            </w:r>
          </w:p>
        </w:tc>
        <w:tc>
          <w:tcPr>
            <w:tcW w:w="992"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0</w:t>
            </w:r>
          </w:p>
        </w:tc>
        <w:tc>
          <w:tcPr>
            <w:tcW w:w="1134"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410,30</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410,30</w:t>
            </w:r>
          </w:p>
        </w:tc>
      </w:tr>
      <w:tr w:rsidR="00CA3E99" w:rsidRPr="00733015" w:rsidTr="005F3208">
        <w:tc>
          <w:tcPr>
            <w:tcW w:w="1951"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both"/>
              <w:rPr>
                <w:rFonts w:ascii="Arial" w:eastAsia="TimesNewRoman" w:hAnsi="Arial" w:cs="Arial"/>
              </w:rPr>
            </w:pPr>
            <w:r w:rsidRPr="00733015">
              <w:rPr>
                <w:rFonts w:ascii="Arial" w:eastAsia="TimesNewRoman" w:hAnsi="Arial" w:cs="Arial"/>
                <w:sz w:val="22"/>
                <w:szCs w:val="22"/>
              </w:rPr>
              <w:t>DSS</w:t>
            </w:r>
          </w:p>
        </w:tc>
        <w:tc>
          <w:tcPr>
            <w:tcW w:w="992"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0</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373,00</w:t>
            </w:r>
          </w:p>
        </w:tc>
        <w:tc>
          <w:tcPr>
            <w:tcW w:w="1417"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746,00</w:t>
            </w:r>
          </w:p>
        </w:tc>
      </w:tr>
      <w:tr w:rsidR="00CA3E99" w:rsidRPr="00733015" w:rsidTr="005F3208">
        <w:tc>
          <w:tcPr>
            <w:tcW w:w="1951"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both"/>
              <w:rPr>
                <w:rFonts w:ascii="Arial" w:eastAsia="TimesNewRoman" w:hAnsi="Arial" w:cs="Arial"/>
              </w:rPr>
            </w:pPr>
            <w:r w:rsidRPr="00733015">
              <w:rPr>
                <w:rFonts w:ascii="Arial" w:eastAsia="TimesNewRoman" w:hAnsi="Arial" w:cs="Arial"/>
                <w:sz w:val="22"/>
                <w:szCs w:val="22"/>
              </w:rPr>
              <w:t>Lista</w:t>
            </w:r>
          </w:p>
          <w:p w:rsidR="00CA3E99" w:rsidRPr="00733015" w:rsidRDefault="00CA3E99" w:rsidP="005F3208">
            <w:pPr>
              <w:jc w:val="both"/>
              <w:rPr>
                <w:rFonts w:ascii="Arial" w:eastAsia="TimesNewRoman" w:hAnsi="Arial" w:cs="Arial"/>
              </w:rPr>
            </w:pPr>
            <w:r w:rsidRPr="00733015">
              <w:rPr>
                <w:rFonts w:ascii="Arial" w:eastAsia="TimesNewRoman" w:hAnsi="Arial" w:cs="Arial"/>
                <w:sz w:val="22"/>
                <w:szCs w:val="22"/>
              </w:rPr>
              <w:t>grupe birača</w:t>
            </w:r>
          </w:p>
          <w:p w:rsidR="00CA3E99" w:rsidRPr="00733015" w:rsidRDefault="00CA3E99" w:rsidP="005F3208">
            <w:pPr>
              <w:jc w:val="both"/>
              <w:rPr>
                <w:rFonts w:ascii="Arial" w:eastAsia="TimesNewRoman" w:hAnsi="Arial" w:cs="Arial"/>
              </w:rPr>
            </w:pPr>
            <w:r w:rsidRPr="00733015">
              <w:rPr>
                <w:rFonts w:ascii="Arial" w:eastAsia="TimesNewRoman" w:hAnsi="Arial" w:cs="Arial"/>
                <w:sz w:val="22"/>
                <w:szCs w:val="22"/>
              </w:rPr>
              <w:t>vijećnica Slavica</w:t>
            </w:r>
          </w:p>
          <w:p w:rsidR="00CA3E99" w:rsidRPr="00733015" w:rsidRDefault="00CA3E99" w:rsidP="005F3208">
            <w:pPr>
              <w:jc w:val="both"/>
              <w:rPr>
                <w:rFonts w:ascii="Arial" w:eastAsia="TimesNewRoman" w:hAnsi="Arial" w:cs="Arial"/>
              </w:rPr>
            </w:pPr>
            <w:r w:rsidRPr="00733015">
              <w:rPr>
                <w:rFonts w:ascii="Arial" w:eastAsia="TimesNewRoman" w:hAnsi="Arial" w:cs="Arial"/>
                <w:sz w:val="22"/>
                <w:szCs w:val="22"/>
              </w:rPr>
              <w:t>Miličić</w:t>
            </w:r>
          </w:p>
        </w:tc>
        <w:tc>
          <w:tcPr>
            <w:tcW w:w="992"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0</w:t>
            </w:r>
          </w:p>
        </w:tc>
        <w:tc>
          <w:tcPr>
            <w:tcW w:w="1134"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1</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410,30</w:t>
            </w:r>
          </w:p>
        </w:tc>
        <w:tc>
          <w:tcPr>
            <w:tcW w:w="1418" w:type="dxa"/>
            <w:tcBorders>
              <w:top w:val="single" w:sz="4" w:space="0" w:color="auto"/>
              <w:left w:val="single" w:sz="4" w:space="0" w:color="auto"/>
              <w:bottom w:val="single" w:sz="4" w:space="0" w:color="auto"/>
              <w:right w:val="single" w:sz="4" w:space="0" w:color="auto"/>
            </w:tcBorders>
            <w:hideMark/>
          </w:tcPr>
          <w:p w:rsidR="00CA3E99" w:rsidRPr="00733015" w:rsidRDefault="00CA3E99" w:rsidP="005F3208">
            <w:pPr>
              <w:jc w:val="right"/>
              <w:rPr>
                <w:rFonts w:ascii="Arial" w:eastAsia="TimesNewRoman" w:hAnsi="Arial" w:cs="Arial"/>
              </w:rPr>
            </w:pPr>
            <w:r w:rsidRPr="00733015">
              <w:rPr>
                <w:rFonts w:ascii="Arial" w:eastAsia="TimesNewRoman" w:hAnsi="Arial" w:cs="Arial"/>
                <w:sz w:val="22"/>
                <w:szCs w:val="22"/>
              </w:rPr>
              <w:t>410,30</w:t>
            </w:r>
          </w:p>
        </w:tc>
      </w:tr>
    </w:tbl>
    <w:p w:rsidR="00CA3E99" w:rsidRPr="00A04756" w:rsidRDefault="00CA3E99" w:rsidP="00CA3E99">
      <w:pPr>
        <w:jc w:val="both"/>
        <w:rPr>
          <w:rFonts w:ascii="Arial" w:hAnsi="Arial" w:cs="Arial"/>
          <w:sz w:val="22"/>
          <w:szCs w:val="22"/>
        </w:rPr>
      </w:pPr>
    </w:p>
    <w:p w:rsidR="00CA3E99" w:rsidRPr="00A04756" w:rsidRDefault="00CA3E99" w:rsidP="00CA3E99">
      <w:pPr>
        <w:jc w:val="both"/>
        <w:rPr>
          <w:rFonts w:ascii="Arial" w:hAnsi="Arial" w:cs="Arial"/>
          <w:sz w:val="22"/>
          <w:szCs w:val="22"/>
        </w:rPr>
      </w:pPr>
    </w:p>
    <w:p w:rsidR="00CA3E99" w:rsidRDefault="00CA3E99" w:rsidP="00CA3E99">
      <w:pPr>
        <w:jc w:val="both"/>
        <w:rPr>
          <w:rFonts w:ascii="Arial" w:eastAsia="TimesNewRoman" w:hAnsi="Arial" w:cs="Arial"/>
          <w:sz w:val="22"/>
          <w:szCs w:val="22"/>
          <w:lang w:val="de-DE"/>
        </w:rPr>
      </w:pPr>
    </w:p>
    <w:p w:rsidR="00CA3E99" w:rsidRPr="00A04756" w:rsidRDefault="00CA3E99" w:rsidP="00CA3E99">
      <w:pPr>
        <w:jc w:val="both"/>
        <w:rPr>
          <w:rFonts w:ascii="Arial" w:eastAsia="TimesNewRoman" w:hAnsi="Arial" w:cs="Arial"/>
          <w:sz w:val="22"/>
          <w:szCs w:val="22"/>
          <w:lang w:val="de-DE"/>
        </w:rPr>
      </w:pPr>
    </w:p>
    <w:p w:rsidR="00CA3E99" w:rsidRDefault="00CA3E99" w:rsidP="00CA3E99">
      <w:pPr>
        <w:jc w:val="center"/>
        <w:rPr>
          <w:rFonts w:ascii="Arial" w:hAnsi="Arial" w:cs="Arial"/>
          <w:b/>
          <w:sz w:val="22"/>
          <w:szCs w:val="22"/>
          <w:lang w:val="de-DE"/>
        </w:rPr>
      </w:pPr>
      <w:r w:rsidRPr="00A04756">
        <w:rPr>
          <w:rFonts w:ascii="Arial" w:eastAsia="TimesNewRoman" w:hAnsi="Arial" w:cs="Arial"/>
          <w:b/>
          <w:sz w:val="22"/>
          <w:szCs w:val="22"/>
          <w:lang w:val="de-DE"/>
        </w:rPr>
        <w:t>Č</w:t>
      </w:r>
      <w:r w:rsidRPr="00A04756">
        <w:rPr>
          <w:rFonts w:ascii="Arial" w:hAnsi="Arial" w:cs="Arial"/>
          <w:b/>
          <w:sz w:val="22"/>
          <w:szCs w:val="22"/>
          <w:lang w:val="de-DE"/>
        </w:rPr>
        <w:t>lanak 8.</w:t>
      </w:r>
    </w:p>
    <w:p w:rsidR="00CA3E99" w:rsidRPr="00A04756" w:rsidRDefault="00CA3E99" w:rsidP="00CA3E99">
      <w:pPr>
        <w:jc w:val="center"/>
        <w:rPr>
          <w:rFonts w:ascii="Arial" w:hAnsi="Arial" w:cs="Arial"/>
          <w:b/>
          <w:sz w:val="22"/>
          <w:szCs w:val="22"/>
          <w:lang w:val="de-DE"/>
        </w:rPr>
      </w:pPr>
    </w:p>
    <w:p w:rsidR="00CA3E99" w:rsidRPr="00A04756" w:rsidRDefault="00CA3E99" w:rsidP="00CA3E99">
      <w:pPr>
        <w:ind w:firstLine="720"/>
        <w:jc w:val="both"/>
        <w:rPr>
          <w:rFonts w:ascii="Arial" w:hAnsi="Arial" w:cs="Arial"/>
          <w:sz w:val="22"/>
          <w:szCs w:val="22"/>
          <w:lang w:val="de-DE"/>
        </w:rPr>
      </w:pPr>
      <w:r>
        <w:rPr>
          <w:rFonts w:ascii="Arial" w:hAnsi="Arial" w:cs="Arial"/>
          <w:sz w:val="22"/>
          <w:szCs w:val="22"/>
          <w:lang w:val="de-DE"/>
        </w:rPr>
        <w:t xml:space="preserve">Ova Odluka objavit će se </w:t>
      </w:r>
      <w:r w:rsidRPr="00A04756">
        <w:rPr>
          <w:rFonts w:ascii="Arial" w:hAnsi="Arial" w:cs="Arial"/>
          <w:sz w:val="22"/>
          <w:szCs w:val="22"/>
          <w:lang w:val="de-DE"/>
        </w:rPr>
        <w:t>u “Službenom glasniku Općine Gračac”</w:t>
      </w:r>
      <w:r>
        <w:rPr>
          <w:rFonts w:ascii="Arial" w:hAnsi="Arial" w:cs="Arial"/>
          <w:sz w:val="22"/>
          <w:szCs w:val="22"/>
          <w:lang w:val="de-DE"/>
        </w:rPr>
        <w:t>, a stupa na snagu 1. siječnja 2019. godine</w:t>
      </w:r>
      <w:r w:rsidRPr="00A04756">
        <w:rPr>
          <w:rFonts w:ascii="Arial" w:hAnsi="Arial" w:cs="Arial"/>
          <w:sz w:val="22"/>
          <w:szCs w:val="22"/>
          <w:lang w:val="de-DE"/>
        </w:rPr>
        <w:t>.</w:t>
      </w:r>
    </w:p>
    <w:p w:rsidR="00CA3E99" w:rsidRDefault="00CA3E99" w:rsidP="00CA3E99">
      <w:pPr>
        <w:ind w:firstLine="720"/>
        <w:jc w:val="both"/>
        <w:rPr>
          <w:rFonts w:ascii="Arial" w:hAnsi="Arial" w:cs="Arial"/>
          <w:sz w:val="22"/>
          <w:szCs w:val="22"/>
          <w:lang w:val="de-DE"/>
        </w:rPr>
      </w:pPr>
    </w:p>
    <w:p w:rsidR="00CA3E99" w:rsidRPr="00A04756" w:rsidRDefault="00CA3E99" w:rsidP="00CA3E99">
      <w:pPr>
        <w:ind w:firstLine="720"/>
        <w:jc w:val="both"/>
        <w:rPr>
          <w:rFonts w:ascii="Arial" w:hAnsi="Arial" w:cs="Arial"/>
          <w:sz w:val="22"/>
          <w:szCs w:val="22"/>
          <w:lang w:val="de-DE"/>
        </w:rPr>
      </w:pPr>
    </w:p>
    <w:p w:rsidR="00CA3E99" w:rsidRPr="00A04756" w:rsidRDefault="00CA3E99" w:rsidP="00CA3E99">
      <w:pPr>
        <w:jc w:val="both"/>
        <w:rPr>
          <w:rFonts w:ascii="Arial" w:hAnsi="Arial" w:cs="Arial"/>
          <w:b/>
          <w:sz w:val="22"/>
          <w:szCs w:val="22"/>
        </w:rPr>
      </w:pPr>
      <w:r w:rsidRPr="00A04756">
        <w:rPr>
          <w:rFonts w:ascii="Arial" w:hAnsi="Arial" w:cs="Arial"/>
          <w:b/>
          <w:sz w:val="22"/>
          <w:szCs w:val="22"/>
        </w:rPr>
        <w:t xml:space="preserve">                                       </w:t>
      </w:r>
      <w:r w:rsidRPr="00A04756">
        <w:rPr>
          <w:rFonts w:ascii="Arial" w:hAnsi="Arial" w:cs="Arial"/>
          <w:b/>
          <w:sz w:val="22"/>
          <w:szCs w:val="22"/>
        </w:rPr>
        <w:tab/>
      </w:r>
      <w:r w:rsidRPr="00A04756">
        <w:rPr>
          <w:rFonts w:ascii="Arial" w:hAnsi="Arial" w:cs="Arial"/>
          <w:b/>
          <w:sz w:val="22"/>
          <w:szCs w:val="22"/>
        </w:rPr>
        <w:tab/>
      </w:r>
      <w:r w:rsidRPr="00A04756">
        <w:rPr>
          <w:rFonts w:ascii="Arial" w:hAnsi="Arial" w:cs="Arial"/>
          <w:b/>
          <w:sz w:val="22"/>
          <w:szCs w:val="22"/>
        </w:rPr>
        <w:tab/>
      </w:r>
      <w:r w:rsidRPr="00A04756">
        <w:rPr>
          <w:rFonts w:ascii="Arial" w:hAnsi="Arial" w:cs="Arial"/>
          <w:b/>
          <w:sz w:val="22"/>
          <w:szCs w:val="22"/>
        </w:rPr>
        <w:tab/>
      </w:r>
      <w:r w:rsidRPr="00A04756">
        <w:rPr>
          <w:rFonts w:ascii="Arial" w:hAnsi="Arial" w:cs="Arial"/>
          <w:b/>
          <w:sz w:val="22"/>
          <w:szCs w:val="22"/>
        </w:rPr>
        <w:tab/>
        <w:t>PREDSJEDNIK:</w:t>
      </w:r>
    </w:p>
    <w:p w:rsidR="00CA3E99" w:rsidRPr="00A04756" w:rsidRDefault="00CA3E99" w:rsidP="00CA3E99">
      <w:pPr>
        <w:jc w:val="both"/>
        <w:rPr>
          <w:rFonts w:ascii="Arial" w:hAnsi="Arial" w:cs="Arial"/>
          <w:b/>
          <w:sz w:val="22"/>
          <w:szCs w:val="22"/>
        </w:rPr>
      </w:pPr>
      <w:r w:rsidRPr="00A04756">
        <w:rPr>
          <w:rFonts w:ascii="Arial" w:hAnsi="Arial" w:cs="Arial"/>
          <w:b/>
          <w:sz w:val="22"/>
          <w:szCs w:val="22"/>
        </w:rPr>
        <w:t xml:space="preserve">                                </w:t>
      </w:r>
      <w:r w:rsidRPr="00A04756">
        <w:rPr>
          <w:rFonts w:ascii="Arial" w:hAnsi="Arial" w:cs="Arial"/>
          <w:b/>
          <w:sz w:val="22"/>
          <w:szCs w:val="22"/>
        </w:rPr>
        <w:tab/>
      </w:r>
      <w:r w:rsidRPr="00A04756">
        <w:rPr>
          <w:rFonts w:ascii="Arial" w:hAnsi="Arial" w:cs="Arial"/>
          <w:b/>
          <w:sz w:val="22"/>
          <w:szCs w:val="22"/>
        </w:rPr>
        <w:tab/>
      </w:r>
      <w:r w:rsidRPr="00A04756">
        <w:rPr>
          <w:rFonts w:ascii="Arial" w:hAnsi="Arial" w:cs="Arial"/>
          <w:b/>
          <w:sz w:val="22"/>
          <w:szCs w:val="22"/>
        </w:rPr>
        <w:tab/>
      </w:r>
      <w:r w:rsidRPr="00A04756">
        <w:rPr>
          <w:rFonts w:ascii="Arial" w:hAnsi="Arial" w:cs="Arial"/>
          <w:b/>
          <w:sz w:val="22"/>
          <w:szCs w:val="22"/>
        </w:rPr>
        <w:tab/>
        <w:t xml:space="preserve">       </w:t>
      </w:r>
      <w:r>
        <w:rPr>
          <w:rFonts w:ascii="Arial" w:hAnsi="Arial" w:cs="Arial"/>
          <w:b/>
          <w:sz w:val="22"/>
          <w:szCs w:val="22"/>
        </w:rPr>
        <w:t xml:space="preserve">         </w:t>
      </w:r>
      <w:r w:rsidRPr="00A04756">
        <w:rPr>
          <w:rFonts w:ascii="Arial" w:hAnsi="Arial" w:cs="Arial"/>
          <w:b/>
          <w:sz w:val="22"/>
          <w:szCs w:val="22"/>
        </w:rPr>
        <w:t>Tadija Šišić, dipl. iur.</w:t>
      </w:r>
    </w:p>
    <w:p w:rsidR="00CA3E99" w:rsidRDefault="00CA3E99" w:rsidP="00CA3E99">
      <w:pPr>
        <w:jc w:val="both"/>
        <w:rPr>
          <w:rFonts w:ascii="Arial" w:hAnsi="Arial" w:cs="Arial"/>
          <w:b/>
          <w:sz w:val="20"/>
          <w:szCs w:val="20"/>
        </w:rPr>
      </w:pPr>
    </w:p>
    <w:p w:rsidR="00CA3E99" w:rsidRPr="00F60C8B" w:rsidRDefault="00CA3E99" w:rsidP="00CA3E99">
      <w:pPr>
        <w:jc w:val="center"/>
        <w:rPr>
          <w:rFonts w:ascii="Arial" w:hAnsi="Arial" w:cs="Arial"/>
          <w:b/>
          <w:bCs/>
          <w:i/>
          <w:sz w:val="20"/>
          <w:szCs w:val="20"/>
          <w:lang w:val="de-DE"/>
        </w:rPr>
      </w:pPr>
    </w:p>
    <w:p w:rsidR="00CA3E99" w:rsidRDefault="00CA3E99"/>
    <w:p w:rsidR="00CA3E99" w:rsidRDefault="00CA3E99"/>
    <w:p w:rsidR="00CA3E99" w:rsidRDefault="00CA3E99"/>
    <w:p w:rsidR="00CA3E99" w:rsidRPr="00996A06" w:rsidRDefault="00CA3E99" w:rsidP="00CA3E99">
      <w:pPr>
        <w:jc w:val="both"/>
        <w:rPr>
          <w:rFonts w:ascii="Arial" w:hAnsi="Arial" w:cs="Arial"/>
          <w:b/>
        </w:rPr>
      </w:pPr>
      <w:r w:rsidRPr="00996A06">
        <w:rPr>
          <w:rFonts w:ascii="Arial" w:hAnsi="Arial" w:cs="Arial"/>
          <w:b/>
        </w:rPr>
        <w:t>OPĆINSKO VIJEĆE</w:t>
      </w:r>
    </w:p>
    <w:p w:rsidR="00CA3E99" w:rsidRPr="009A1FBC" w:rsidRDefault="00CA3E99" w:rsidP="00CA3E99">
      <w:pPr>
        <w:jc w:val="both"/>
        <w:rPr>
          <w:rFonts w:ascii="Arial" w:hAnsi="Arial" w:cs="Arial"/>
          <w:b/>
        </w:rPr>
      </w:pPr>
      <w:r w:rsidRPr="009A1FBC">
        <w:rPr>
          <w:rFonts w:ascii="Arial" w:hAnsi="Arial" w:cs="Arial"/>
          <w:b/>
        </w:rPr>
        <w:t>KLASA:612-04/18-01/2</w:t>
      </w:r>
    </w:p>
    <w:p w:rsidR="00CA3E99" w:rsidRPr="009A1FBC" w:rsidRDefault="00CA3E99" w:rsidP="00CA3E99">
      <w:pPr>
        <w:jc w:val="both"/>
        <w:rPr>
          <w:rFonts w:ascii="Arial" w:hAnsi="Arial" w:cs="Arial"/>
          <w:b/>
        </w:rPr>
      </w:pPr>
      <w:r>
        <w:rPr>
          <w:rFonts w:ascii="Arial" w:hAnsi="Arial" w:cs="Arial"/>
          <w:b/>
        </w:rPr>
        <w:t>URBROJ: 2198/31-02-18-5</w:t>
      </w:r>
    </w:p>
    <w:p w:rsidR="00CA3E99" w:rsidRPr="009A1FBC" w:rsidRDefault="00CA3E99" w:rsidP="00CA3E99">
      <w:pPr>
        <w:rPr>
          <w:rFonts w:ascii="Arial" w:hAnsi="Arial" w:cs="Arial"/>
          <w:b/>
        </w:rPr>
      </w:pPr>
      <w:r>
        <w:rPr>
          <w:rFonts w:ascii="Arial" w:hAnsi="Arial" w:cs="Arial"/>
          <w:b/>
        </w:rPr>
        <w:t>U Gračacu, 5. prosinca</w:t>
      </w:r>
      <w:r w:rsidRPr="009A1FBC">
        <w:rPr>
          <w:rFonts w:ascii="Arial" w:hAnsi="Arial" w:cs="Arial"/>
          <w:b/>
        </w:rPr>
        <w:t xml:space="preserve"> 2018. godine</w:t>
      </w:r>
    </w:p>
    <w:p w:rsidR="00CA3E99" w:rsidRDefault="00CA3E99" w:rsidP="00CA3E99"/>
    <w:p w:rsidR="00CA3E99" w:rsidRPr="00BE11C5" w:rsidRDefault="00CA3E99" w:rsidP="00CA3E99">
      <w:pPr>
        <w:jc w:val="both"/>
        <w:rPr>
          <w:rFonts w:ascii="Arial" w:hAnsi="Arial" w:cs="Arial"/>
          <w:bCs/>
          <w:iCs/>
        </w:rPr>
      </w:pPr>
      <w:r w:rsidRPr="00BE11C5">
        <w:rPr>
          <w:rFonts w:ascii="Arial" w:hAnsi="Arial" w:cs="Arial"/>
          <w:b/>
        </w:rPr>
        <w:tab/>
      </w:r>
      <w:r w:rsidRPr="00BE11C5">
        <w:rPr>
          <w:rFonts w:ascii="Arial" w:hAnsi="Arial" w:cs="Arial"/>
        </w:rPr>
        <w:t xml:space="preserve">Temeljem članka 26. Zakona o knjižnicama («Narodne novine» 105/97, 5/98, 104/00, 69/09) te članka </w:t>
      </w:r>
      <w:r w:rsidRPr="00BE11C5">
        <w:rPr>
          <w:rFonts w:ascii="Arial" w:hAnsi="Arial" w:cs="Arial"/>
          <w:szCs w:val="20"/>
        </w:rPr>
        <w:t xml:space="preserve">32. Statuta Općine Gračac </w:t>
      </w:r>
      <w:r w:rsidRPr="00FD35B7">
        <w:rPr>
          <w:rFonts w:ascii="Arial" w:hAnsi="Arial" w:cs="Arial"/>
        </w:rPr>
        <w:t xml:space="preserve">(«Službeni glasnik Zadarske </w:t>
      </w:r>
      <w:r w:rsidRPr="00223FFD">
        <w:rPr>
          <w:rFonts w:ascii="Arial" w:hAnsi="Arial" w:cs="Arial"/>
        </w:rPr>
        <w:t>županije» 11/13, „Službeni glasnik Općine Gračac“ 1/18)</w:t>
      </w:r>
      <w:r w:rsidRPr="00223FFD">
        <w:rPr>
          <w:rFonts w:ascii="Arial" w:hAnsi="Arial" w:cs="Arial"/>
          <w:szCs w:val="20"/>
        </w:rPr>
        <w:t xml:space="preserve">, </w:t>
      </w:r>
      <w:r w:rsidRPr="00223FFD">
        <w:rPr>
          <w:rFonts w:ascii="Arial" w:hAnsi="Arial" w:cs="Arial"/>
          <w:bCs/>
          <w:iCs/>
        </w:rPr>
        <w:t xml:space="preserve">na svojoj </w:t>
      </w:r>
      <w:r>
        <w:rPr>
          <w:rFonts w:ascii="Arial" w:hAnsi="Arial" w:cs="Arial"/>
          <w:bCs/>
          <w:iCs/>
        </w:rPr>
        <w:t>11. sjednici održanoj 5. prosinca</w:t>
      </w:r>
      <w:r w:rsidRPr="00223FFD">
        <w:rPr>
          <w:rFonts w:ascii="Arial" w:hAnsi="Arial" w:cs="Arial"/>
          <w:bCs/>
          <w:iCs/>
        </w:rPr>
        <w:t xml:space="preserve"> 2018. g. Općinsko vijeće Općine Gračac donosi</w:t>
      </w:r>
      <w:r w:rsidRPr="00BE11C5">
        <w:rPr>
          <w:rFonts w:ascii="Arial" w:hAnsi="Arial" w:cs="Arial"/>
          <w:bCs/>
          <w:iCs/>
        </w:rPr>
        <w:t xml:space="preserve"> </w:t>
      </w:r>
    </w:p>
    <w:p w:rsidR="00CA3E99" w:rsidRPr="00BE11C5" w:rsidRDefault="00CA3E99" w:rsidP="00CA3E99">
      <w:pPr>
        <w:jc w:val="both"/>
        <w:rPr>
          <w:rFonts w:ascii="Arial" w:hAnsi="Arial" w:cs="Arial"/>
          <w:bCs/>
          <w:iCs/>
        </w:rPr>
      </w:pPr>
    </w:p>
    <w:p w:rsidR="00CA3E99" w:rsidRPr="00BE11C5" w:rsidRDefault="00CA3E99" w:rsidP="00CA3E99">
      <w:pPr>
        <w:jc w:val="center"/>
        <w:rPr>
          <w:rFonts w:ascii="Arial" w:hAnsi="Arial" w:cs="Arial"/>
          <w:b/>
          <w:bCs/>
          <w:iCs/>
        </w:rPr>
      </w:pPr>
      <w:r w:rsidRPr="00BE11C5">
        <w:rPr>
          <w:rFonts w:ascii="Arial" w:hAnsi="Arial" w:cs="Arial"/>
          <w:b/>
          <w:bCs/>
          <w:iCs/>
        </w:rPr>
        <w:t>Odluku o imenovanju ravnatelja</w:t>
      </w:r>
    </w:p>
    <w:p w:rsidR="00CA3E99" w:rsidRPr="00BE11C5" w:rsidRDefault="00CA3E99" w:rsidP="00CA3E99">
      <w:pPr>
        <w:jc w:val="center"/>
        <w:rPr>
          <w:rFonts w:ascii="Arial" w:hAnsi="Arial" w:cs="Arial"/>
          <w:b/>
          <w:bCs/>
          <w:iCs/>
        </w:rPr>
      </w:pPr>
      <w:r w:rsidRPr="00BE11C5">
        <w:rPr>
          <w:rFonts w:ascii="Arial" w:hAnsi="Arial" w:cs="Arial"/>
          <w:b/>
          <w:bCs/>
          <w:iCs/>
        </w:rPr>
        <w:t>Knjižnice i čitaonice Gračac</w:t>
      </w:r>
    </w:p>
    <w:p w:rsidR="00CA3E99" w:rsidRPr="00BE11C5" w:rsidRDefault="00CA3E99" w:rsidP="00CA3E99">
      <w:pPr>
        <w:jc w:val="center"/>
        <w:rPr>
          <w:rFonts w:ascii="Arial" w:hAnsi="Arial" w:cs="Arial"/>
          <w:bCs/>
          <w:iCs/>
        </w:rPr>
      </w:pPr>
    </w:p>
    <w:p w:rsidR="00CA3E99" w:rsidRPr="00BE11C5" w:rsidRDefault="00CA3E99" w:rsidP="00CA3E99">
      <w:pPr>
        <w:jc w:val="center"/>
        <w:rPr>
          <w:rFonts w:ascii="Arial" w:hAnsi="Arial" w:cs="Arial"/>
          <w:b/>
          <w:bCs/>
          <w:iCs/>
        </w:rPr>
      </w:pPr>
      <w:r w:rsidRPr="00BE11C5">
        <w:rPr>
          <w:rFonts w:ascii="Arial" w:hAnsi="Arial" w:cs="Arial"/>
          <w:b/>
          <w:bCs/>
          <w:iCs/>
        </w:rPr>
        <w:t>Članak 1.</w:t>
      </w:r>
    </w:p>
    <w:p w:rsidR="00CA3E99" w:rsidRPr="00BE11C5" w:rsidRDefault="00CA3E99" w:rsidP="00CA3E99">
      <w:pPr>
        <w:pStyle w:val="BodyText"/>
        <w:rPr>
          <w:rFonts w:ascii="Arial" w:hAnsi="Arial" w:cs="Arial"/>
        </w:rPr>
      </w:pPr>
      <w:r w:rsidRPr="00BE11C5">
        <w:rPr>
          <w:rFonts w:ascii="Arial" w:hAnsi="Arial" w:cs="Arial"/>
          <w:b/>
        </w:rPr>
        <w:tab/>
      </w:r>
      <w:r w:rsidRPr="00BE11C5">
        <w:rPr>
          <w:rFonts w:ascii="Arial" w:hAnsi="Arial" w:cs="Arial"/>
        </w:rPr>
        <w:t xml:space="preserve">Ovom Odlukom za ravnatelja Knjižnice i čitaonice Gračac imenuje se </w:t>
      </w:r>
      <w:r w:rsidRPr="0048750B">
        <w:rPr>
          <w:rFonts w:ascii="Arial" w:hAnsi="Arial" w:cs="Arial"/>
        </w:rPr>
        <w:t xml:space="preserve">Soka Stanisavljević, </w:t>
      </w:r>
      <w:r w:rsidRPr="00CA3E99">
        <w:rPr>
          <w:rFonts w:ascii="Arial" w:hAnsi="Arial" w:cs="Arial"/>
          <w:highlight w:val="black"/>
        </w:rPr>
        <w:t>Plitvička 48</w:t>
      </w:r>
      <w:r w:rsidRPr="0048750B">
        <w:rPr>
          <w:rFonts w:ascii="Arial" w:hAnsi="Arial" w:cs="Arial"/>
        </w:rPr>
        <w:t xml:space="preserve">, 23 440 Gračac, OIB: </w:t>
      </w:r>
      <w:r w:rsidRPr="00CA3E99">
        <w:rPr>
          <w:rFonts w:ascii="Arial" w:hAnsi="Arial" w:cs="Arial"/>
          <w:highlight w:val="black"/>
        </w:rPr>
        <w:t>93519923828</w:t>
      </w:r>
      <w:r w:rsidRPr="0048750B">
        <w:rPr>
          <w:rFonts w:ascii="Arial" w:hAnsi="Arial" w:cs="Arial"/>
        </w:rPr>
        <w:t xml:space="preserve">, rođena </w:t>
      </w:r>
      <w:r w:rsidRPr="005F3208">
        <w:rPr>
          <w:rFonts w:ascii="Arial" w:hAnsi="Arial" w:cs="Arial"/>
          <w:highlight w:val="black"/>
        </w:rPr>
        <w:t>7. veljače 1957.</w:t>
      </w:r>
      <w:r w:rsidRPr="0048750B">
        <w:rPr>
          <w:rFonts w:ascii="Arial" w:hAnsi="Arial" w:cs="Arial"/>
        </w:rPr>
        <w:t xml:space="preserve"> godine, po zanimanju diplomirani povjesničar i povjesničar umjetnosti,</w:t>
      </w:r>
      <w:r>
        <w:rPr>
          <w:rFonts w:ascii="Arial" w:hAnsi="Arial" w:cs="Arial"/>
          <w:szCs w:val="22"/>
        </w:rPr>
        <w:t xml:space="preserve"> </w:t>
      </w:r>
      <w:r w:rsidRPr="00BE11C5">
        <w:rPr>
          <w:rFonts w:ascii="Arial" w:hAnsi="Arial" w:cs="Arial"/>
        </w:rPr>
        <w:t>na mandat od četiri godine, s danom</w:t>
      </w:r>
      <w:r>
        <w:rPr>
          <w:rFonts w:ascii="Arial" w:hAnsi="Arial" w:cs="Arial"/>
        </w:rPr>
        <w:t xml:space="preserve"> početka mandata 5. prosinca 2018</w:t>
      </w:r>
      <w:r w:rsidRPr="00BE11C5">
        <w:rPr>
          <w:rFonts w:ascii="Arial" w:hAnsi="Arial" w:cs="Arial"/>
        </w:rPr>
        <w:t>. godine.</w:t>
      </w:r>
    </w:p>
    <w:p w:rsidR="00CA3E99" w:rsidRDefault="00CA3E99" w:rsidP="00CA3E99">
      <w:pPr>
        <w:pStyle w:val="BodyText"/>
        <w:rPr>
          <w:rFonts w:ascii="Arial" w:hAnsi="Arial" w:cs="Arial"/>
        </w:rPr>
      </w:pPr>
    </w:p>
    <w:p w:rsidR="00CA3E99" w:rsidRPr="00BE11C5" w:rsidRDefault="00CA3E99" w:rsidP="00CA3E99">
      <w:pPr>
        <w:pStyle w:val="BodyText"/>
        <w:rPr>
          <w:rFonts w:ascii="Arial" w:hAnsi="Arial" w:cs="Arial"/>
        </w:rPr>
      </w:pPr>
    </w:p>
    <w:p w:rsidR="00CA3E99" w:rsidRPr="00BE11C5" w:rsidRDefault="00CA3E99" w:rsidP="00CA3E99">
      <w:pPr>
        <w:pStyle w:val="BodyText"/>
        <w:jc w:val="center"/>
        <w:rPr>
          <w:rFonts w:ascii="Arial" w:hAnsi="Arial" w:cs="Arial"/>
          <w:b/>
        </w:rPr>
      </w:pPr>
      <w:r w:rsidRPr="00BE11C5">
        <w:rPr>
          <w:rFonts w:ascii="Arial" w:hAnsi="Arial" w:cs="Arial"/>
          <w:b/>
        </w:rPr>
        <w:t>Članak 2.</w:t>
      </w:r>
    </w:p>
    <w:p w:rsidR="00CA3E99" w:rsidRPr="00BE11C5" w:rsidRDefault="00CA3E99" w:rsidP="00CA3E99">
      <w:pPr>
        <w:pStyle w:val="BodyText"/>
        <w:rPr>
          <w:rFonts w:ascii="Arial" w:hAnsi="Arial" w:cs="Arial"/>
        </w:rPr>
      </w:pPr>
      <w:r w:rsidRPr="00BE11C5">
        <w:rPr>
          <w:rFonts w:ascii="Arial" w:hAnsi="Arial" w:cs="Arial"/>
        </w:rPr>
        <w:tab/>
        <w:t>Ova Odluka stupa na snagu</w:t>
      </w:r>
      <w:r>
        <w:rPr>
          <w:rFonts w:ascii="Arial" w:hAnsi="Arial" w:cs="Arial"/>
        </w:rPr>
        <w:t xml:space="preserve"> danom donošenja</w:t>
      </w:r>
      <w:r w:rsidRPr="00BE11C5">
        <w:rPr>
          <w:rFonts w:ascii="Arial" w:hAnsi="Arial" w:cs="Arial"/>
        </w:rPr>
        <w:t>, a objavit će se u «Službenom glasniku Općine Gračac».</w:t>
      </w:r>
    </w:p>
    <w:p w:rsidR="00CA3E99" w:rsidRPr="00BE11C5" w:rsidRDefault="00CA3E99" w:rsidP="00CA3E99">
      <w:pPr>
        <w:pStyle w:val="BodyText"/>
        <w:rPr>
          <w:rFonts w:ascii="Arial" w:hAnsi="Arial" w:cs="Arial"/>
        </w:rPr>
      </w:pPr>
    </w:p>
    <w:p w:rsidR="00CA3E99" w:rsidRPr="00BE11C5" w:rsidRDefault="00CA3E99" w:rsidP="00CA3E99">
      <w:pPr>
        <w:pStyle w:val="BodyText"/>
        <w:jc w:val="center"/>
        <w:rPr>
          <w:rFonts w:ascii="Arial" w:hAnsi="Arial" w:cs="Arial"/>
          <w:b/>
        </w:rPr>
      </w:pPr>
      <w:r w:rsidRPr="00BE11C5">
        <w:rPr>
          <w:rFonts w:ascii="Arial" w:hAnsi="Arial" w:cs="Arial"/>
          <w:b/>
        </w:rPr>
        <w:t>O b r a z l o ž e nj e</w:t>
      </w:r>
    </w:p>
    <w:p w:rsidR="00CA3E99" w:rsidRPr="00BE11C5" w:rsidRDefault="00CA3E99" w:rsidP="00CA3E99">
      <w:pPr>
        <w:pStyle w:val="BodyText"/>
        <w:rPr>
          <w:rFonts w:ascii="Arial" w:hAnsi="Arial" w:cs="Arial"/>
        </w:rPr>
      </w:pPr>
      <w:r w:rsidRPr="00BE11C5">
        <w:rPr>
          <w:rFonts w:ascii="Arial" w:hAnsi="Arial" w:cs="Arial"/>
        </w:rPr>
        <w:tab/>
        <w:t xml:space="preserve">Općinsko vijeće Općine Gračac objavilo je ponovljeni natječaj za imenovanje ravnatelja Knjižnice i čitaonice Gračac dana </w:t>
      </w:r>
      <w:r>
        <w:rPr>
          <w:rFonts w:ascii="Arial" w:hAnsi="Arial" w:cs="Arial"/>
        </w:rPr>
        <w:t>24. studenog 2018</w:t>
      </w:r>
      <w:r w:rsidRPr="00BE11C5">
        <w:rPr>
          <w:rFonts w:ascii="Arial" w:hAnsi="Arial" w:cs="Arial"/>
        </w:rPr>
        <w:t xml:space="preserve">. godine u dnevnom tisku „Zadarski list“ te putem oglasne ploče i službene internetske stranice Općine Gračac </w:t>
      </w:r>
      <w:hyperlink r:id="rId9" w:history="1">
        <w:r w:rsidRPr="00BE11C5">
          <w:rPr>
            <w:rStyle w:val="Hyperlink"/>
            <w:rFonts w:ascii="Arial" w:hAnsi="Arial" w:cs="Arial"/>
          </w:rPr>
          <w:t>www.gracac.hr</w:t>
        </w:r>
      </w:hyperlink>
      <w:r w:rsidRPr="00BE11C5">
        <w:rPr>
          <w:rFonts w:ascii="Arial" w:hAnsi="Arial" w:cs="Arial"/>
        </w:rPr>
        <w:t xml:space="preserve">, </w:t>
      </w:r>
      <w:r w:rsidRPr="00BE11C5">
        <w:rPr>
          <w:rFonts w:ascii="Arial" w:hAnsi="Arial" w:cs="Arial"/>
          <w:bCs/>
          <w:iCs/>
        </w:rPr>
        <w:t xml:space="preserve">s rokom za prijave </w:t>
      </w:r>
      <w:r>
        <w:rPr>
          <w:rFonts w:ascii="Arial" w:hAnsi="Arial" w:cs="Arial"/>
          <w:bCs/>
          <w:iCs/>
        </w:rPr>
        <w:t>8</w:t>
      </w:r>
      <w:r w:rsidRPr="00BE11C5">
        <w:rPr>
          <w:rFonts w:ascii="Arial" w:hAnsi="Arial" w:cs="Arial"/>
          <w:bCs/>
          <w:iCs/>
        </w:rPr>
        <w:t xml:space="preserve"> dana od dana objave u </w:t>
      </w:r>
      <w:r>
        <w:rPr>
          <w:rFonts w:ascii="Arial" w:hAnsi="Arial" w:cs="Arial"/>
        </w:rPr>
        <w:t>„Zadarskom listu“</w:t>
      </w:r>
      <w:r w:rsidRPr="00BE11C5">
        <w:rPr>
          <w:rFonts w:ascii="Arial" w:hAnsi="Arial" w:cs="Arial"/>
        </w:rPr>
        <w:t>.</w:t>
      </w:r>
      <w:r>
        <w:rPr>
          <w:rFonts w:ascii="Arial" w:hAnsi="Arial" w:cs="Arial"/>
        </w:rPr>
        <w:t xml:space="preserve"> Komisija za izbor i imenovanja Općinskog vijeća Općine Gračac utvrdila je zaprimljena jedna prijava, Soke Stanisavljević iz Gračaca, koja je pravodobna, potpuna te predložilo da se Soka Stanisavljević imenuje ravnateljem na mandat od četiri godine, počevši od 5. prosinca 2018. godine. Općinsko vijeće prijedlog je usvojilo, stoga je odlučeno kao u čl. 1. i 2. ove Odluke. </w:t>
      </w:r>
      <w:r w:rsidRPr="00BE11C5">
        <w:rPr>
          <w:rFonts w:ascii="Arial" w:hAnsi="Arial" w:cs="Arial"/>
        </w:rPr>
        <w:t xml:space="preserve"> </w:t>
      </w:r>
    </w:p>
    <w:p w:rsidR="00CA3E99" w:rsidRPr="00BE11C5" w:rsidRDefault="00CA3E99" w:rsidP="00CA3E99">
      <w:pPr>
        <w:pStyle w:val="BodyText"/>
        <w:rPr>
          <w:rFonts w:ascii="Arial" w:hAnsi="Arial" w:cs="Arial"/>
        </w:rPr>
      </w:pPr>
    </w:p>
    <w:p w:rsidR="00CA3E99" w:rsidRPr="00BE11C5" w:rsidRDefault="00CA3E99" w:rsidP="00CA3E99">
      <w:pPr>
        <w:pStyle w:val="BodyText"/>
        <w:rPr>
          <w:rFonts w:ascii="Arial" w:hAnsi="Arial" w:cs="Arial"/>
          <w:b/>
        </w:rPr>
      </w:pPr>
      <w:r w:rsidRPr="00BE11C5">
        <w:rPr>
          <w:rFonts w:ascii="Arial" w:hAnsi="Arial" w:cs="Arial"/>
          <w:b/>
        </w:rPr>
        <w:t>Uputa o pravnom lijeku:</w:t>
      </w:r>
    </w:p>
    <w:p w:rsidR="00CA3E99" w:rsidRPr="00BE11C5" w:rsidRDefault="00CA3E99" w:rsidP="00CA3E99">
      <w:pPr>
        <w:pStyle w:val="BodyText"/>
        <w:rPr>
          <w:rFonts w:ascii="Arial" w:hAnsi="Arial" w:cs="Arial"/>
        </w:rPr>
      </w:pPr>
      <w:r w:rsidRPr="00BE11C5">
        <w:rPr>
          <w:rFonts w:ascii="Arial" w:hAnsi="Arial" w:cs="Arial"/>
        </w:rPr>
        <w:t xml:space="preserve">Protiv ove Odluke nije dopuštena žalba, ali se može pokrenuti upravni spor pred Upravnim sudom Republike Hrvatske u roku od 30 dana od dostave ove Odluke.  </w:t>
      </w:r>
    </w:p>
    <w:p w:rsidR="00CA3E99" w:rsidRPr="00BE11C5" w:rsidRDefault="00CA3E99" w:rsidP="00CA3E99">
      <w:pPr>
        <w:pStyle w:val="BodyText"/>
        <w:rPr>
          <w:rFonts w:ascii="Arial" w:hAnsi="Arial" w:cs="Arial"/>
        </w:rPr>
      </w:pPr>
    </w:p>
    <w:p w:rsidR="00CA3E99" w:rsidRPr="00BE11C5" w:rsidRDefault="00CA3E99" w:rsidP="00CA3E99">
      <w:pPr>
        <w:pStyle w:val="BodyText"/>
        <w:rPr>
          <w:rFonts w:ascii="Arial" w:hAnsi="Arial" w:cs="Arial"/>
          <w:b/>
        </w:rPr>
      </w:pPr>
      <w:r w:rsidRPr="00BE11C5">
        <w:rPr>
          <w:rFonts w:ascii="Arial" w:hAnsi="Arial" w:cs="Arial"/>
          <w:b/>
        </w:rPr>
        <w:t xml:space="preserve">                                      </w:t>
      </w:r>
    </w:p>
    <w:p w:rsidR="00CA3E99" w:rsidRPr="00BE11C5" w:rsidRDefault="00CA3E99" w:rsidP="00CA3E99">
      <w:pPr>
        <w:pStyle w:val="BodyText"/>
        <w:rPr>
          <w:rFonts w:ascii="Arial" w:hAnsi="Arial" w:cs="Arial"/>
          <w:b/>
        </w:rPr>
      </w:pPr>
      <w:r w:rsidRPr="00BE11C5">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BE11C5">
        <w:rPr>
          <w:rFonts w:ascii="Arial" w:hAnsi="Arial" w:cs="Arial"/>
          <w:b/>
        </w:rPr>
        <w:t>PREDSJEDNIK:</w:t>
      </w:r>
    </w:p>
    <w:p w:rsidR="00CA3E99" w:rsidRPr="00BE11C5" w:rsidRDefault="00CA3E99" w:rsidP="00CA3E99">
      <w:pPr>
        <w:jc w:val="both"/>
        <w:rPr>
          <w:rFonts w:ascii="Arial" w:hAnsi="Arial" w:cs="Arial"/>
          <w:b/>
        </w:rPr>
      </w:pPr>
      <w:r w:rsidRPr="00BE11C5">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Pr="00BE11C5">
        <w:rPr>
          <w:rFonts w:ascii="Arial" w:hAnsi="Arial" w:cs="Arial"/>
          <w:b/>
        </w:rPr>
        <w:t>Tadija Šišić, dipl. iur.</w:t>
      </w:r>
    </w:p>
    <w:p w:rsidR="00CA3E99" w:rsidRDefault="00CA3E99"/>
    <w:p w:rsidR="007C7052" w:rsidRDefault="007C7052"/>
    <w:p w:rsidR="007C7052" w:rsidRDefault="007C7052"/>
    <w:p w:rsidR="007C7052" w:rsidRDefault="007C7052"/>
    <w:p w:rsidR="007C7052" w:rsidRDefault="007C7052"/>
    <w:p w:rsidR="005F3208" w:rsidRPr="006B698A" w:rsidRDefault="005F3208" w:rsidP="005F3208">
      <w:pPr>
        <w:rPr>
          <w:rFonts w:ascii="Bookman Old Style" w:hAnsi="Bookman Old Style"/>
          <w:b/>
        </w:rPr>
      </w:pPr>
      <w:r>
        <w:rPr>
          <w:rFonts w:ascii="Bookman Old Style" w:hAnsi="Bookman Old Style"/>
          <w:b/>
        </w:rPr>
        <w:lastRenderedPageBreak/>
        <w:t>OPĆINSKO VIJEĆE</w:t>
      </w:r>
    </w:p>
    <w:p w:rsidR="005F3208" w:rsidRPr="006B698A" w:rsidRDefault="005F3208" w:rsidP="005F3208">
      <w:pPr>
        <w:rPr>
          <w:rFonts w:ascii="Bookman Old Style" w:hAnsi="Bookman Old Style"/>
          <w:b/>
        </w:rPr>
      </w:pPr>
      <w:r w:rsidRPr="006B698A">
        <w:rPr>
          <w:rFonts w:ascii="Bookman Old Style" w:hAnsi="Bookman Old Style"/>
          <w:b/>
        </w:rPr>
        <w:t>KLASA:  810-01/18</w:t>
      </w:r>
      <w:r>
        <w:rPr>
          <w:rFonts w:ascii="Bookman Old Style" w:hAnsi="Bookman Old Style"/>
          <w:b/>
        </w:rPr>
        <w:t>-01/2</w:t>
      </w:r>
    </w:p>
    <w:p w:rsidR="005F3208" w:rsidRPr="006B698A" w:rsidRDefault="005F3208" w:rsidP="005F3208">
      <w:pPr>
        <w:rPr>
          <w:rFonts w:ascii="Bookman Old Style" w:hAnsi="Bookman Old Style"/>
          <w:b/>
        </w:rPr>
      </w:pPr>
      <w:r w:rsidRPr="006B698A">
        <w:rPr>
          <w:rFonts w:ascii="Bookman Old Style" w:hAnsi="Bookman Old Style"/>
          <w:b/>
        </w:rPr>
        <w:t>URBROJ: 2198/31-02-18</w:t>
      </w:r>
      <w:r>
        <w:rPr>
          <w:rFonts w:ascii="Bookman Old Style" w:hAnsi="Bookman Old Style"/>
          <w:b/>
        </w:rPr>
        <w:t>-1</w:t>
      </w:r>
    </w:p>
    <w:p w:rsidR="005F3208" w:rsidRPr="006B698A" w:rsidRDefault="005F3208" w:rsidP="005F3208">
      <w:pPr>
        <w:rPr>
          <w:rFonts w:ascii="Bookman Old Style" w:hAnsi="Bookman Old Style"/>
          <w:b/>
        </w:rPr>
      </w:pPr>
      <w:r w:rsidRPr="006B698A">
        <w:rPr>
          <w:rFonts w:ascii="Bookman Old Style" w:hAnsi="Bookman Old Style"/>
          <w:b/>
        </w:rPr>
        <w:t xml:space="preserve">Gračac, </w:t>
      </w:r>
      <w:r>
        <w:rPr>
          <w:rFonts w:ascii="Bookman Old Style" w:hAnsi="Bookman Old Style"/>
          <w:b/>
        </w:rPr>
        <w:t>5. prosinca</w:t>
      </w:r>
      <w:r w:rsidRPr="006B698A">
        <w:rPr>
          <w:rFonts w:ascii="Bookman Old Style" w:hAnsi="Bookman Old Style"/>
          <w:b/>
        </w:rPr>
        <w:t xml:space="preserve"> 2018. g. </w:t>
      </w:r>
    </w:p>
    <w:p w:rsidR="005F3208" w:rsidRPr="006B698A" w:rsidRDefault="005F3208" w:rsidP="005F3208">
      <w:pPr>
        <w:jc w:val="both"/>
        <w:rPr>
          <w:rFonts w:ascii="Bookman Old Style" w:hAnsi="Bookman Old Style"/>
        </w:rPr>
      </w:pPr>
      <w:r w:rsidRPr="006B698A">
        <w:rPr>
          <w:rFonts w:ascii="Bookman Old Style" w:hAnsi="Bookman Old Style"/>
        </w:rPr>
        <w:t xml:space="preserve">Na temelju članka 17.  Zakona o civilnoj zaštiti (NN br. 82/15) i članka 32. Statuta Općine Gračac («Službeni glasnik Zadarske županije» 11/13, „Službeni glasnik Općine Gračac“ 1/18), Općinsko vijeće na svojoj </w:t>
      </w:r>
      <w:r>
        <w:rPr>
          <w:rFonts w:ascii="Bookman Old Style" w:hAnsi="Bookman Old Style"/>
        </w:rPr>
        <w:t>11</w:t>
      </w:r>
      <w:r w:rsidRPr="006B698A">
        <w:rPr>
          <w:rFonts w:ascii="Bookman Old Style" w:hAnsi="Bookman Old Style"/>
        </w:rPr>
        <w:t xml:space="preserve">.  sjednici održanoj dana </w:t>
      </w:r>
      <w:r>
        <w:rPr>
          <w:rFonts w:ascii="Bookman Old Style" w:hAnsi="Bookman Old Style"/>
        </w:rPr>
        <w:t>5</w:t>
      </w:r>
      <w:r w:rsidRPr="006B698A">
        <w:rPr>
          <w:rFonts w:ascii="Bookman Old Style" w:hAnsi="Bookman Old Style"/>
        </w:rPr>
        <w:t xml:space="preserve">. </w:t>
      </w:r>
      <w:r>
        <w:rPr>
          <w:rFonts w:ascii="Bookman Old Style" w:hAnsi="Bookman Old Style"/>
        </w:rPr>
        <w:t>prosinca</w:t>
      </w:r>
      <w:r w:rsidRPr="006B698A">
        <w:rPr>
          <w:rFonts w:ascii="Bookman Old Style" w:hAnsi="Bookman Old Style"/>
        </w:rPr>
        <w:t xml:space="preserve"> 2018. godine donosi</w:t>
      </w:r>
    </w:p>
    <w:p w:rsidR="005F3208" w:rsidRPr="006B698A" w:rsidRDefault="005F3208" w:rsidP="005F3208">
      <w:pPr>
        <w:pStyle w:val="NoSpacing"/>
        <w:rPr>
          <w:rFonts w:ascii="Bookman Old Style" w:hAnsi="Bookman Old Style"/>
          <w:b/>
        </w:rPr>
      </w:pPr>
    </w:p>
    <w:p w:rsidR="005F3208" w:rsidRPr="006B698A" w:rsidRDefault="005F3208" w:rsidP="005F3208">
      <w:pPr>
        <w:pStyle w:val="NoSpacing"/>
        <w:jc w:val="center"/>
        <w:rPr>
          <w:rFonts w:ascii="Bookman Old Style" w:hAnsi="Bookman Old Style"/>
          <w:b/>
        </w:rPr>
      </w:pPr>
      <w:r w:rsidRPr="006B698A">
        <w:rPr>
          <w:rFonts w:ascii="Bookman Old Style" w:hAnsi="Bookman Old Style"/>
          <w:b/>
        </w:rPr>
        <w:t xml:space="preserve">GODIŠNJI PLAN RAZVOJA SUSTAVA CIVILNE ZAŠTITE </w:t>
      </w:r>
    </w:p>
    <w:p w:rsidR="005F3208" w:rsidRPr="006B698A" w:rsidRDefault="005F3208" w:rsidP="005F3208">
      <w:pPr>
        <w:pStyle w:val="NoSpacing"/>
        <w:jc w:val="center"/>
        <w:rPr>
          <w:rFonts w:ascii="Bookman Old Style" w:hAnsi="Bookman Old Style"/>
          <w:b/>
          <w:color w:val="0070C0"/>
        </w:rPr>
      </w:pPr>
      <w:r w:rsidRPr="006B698A">
        <w:rPr>
          <w:rFonts w:ascii="Bookman Old Style" w:hAnsi="Bookman Old Style"/>
          <w:b/>
        </w:rPr>
        <w:t>OPĆINE GRAČAC ZA 2019. GODINU</w:t>
      </w:r>
      <w:r w:rsidRPr="006B698A">
        <w:rPr>
          <w:rFonts w:ascii="Bookman Old Style" w:hAnsi="Bookman Old Style"/>
          <w:b/>
          <w:color w:val="0070C0"/>
        </w:rPr>
        <w:t xml:space="preserve"> </w:t>
      </w:r>
    </w:p>
    <w:p w:rsidR="005F3208" w:rsidRPr="006B698A" w:rsidRDefault="005F3208" w:rsidP="005F3208">
      <w:pPr>
        <w:pStyle w:val="NoSpacing"/>
        <w:jc w:val="center"/>
        <w:rPr>
          <w:rFonts w:ascii="Bookman Old Style" w:hAnsi="Bookman Old Style"/>
          <w:b/>
        </w:rPr>
      </w:pPr>
      <w:r w:rsidRPr="006B698A">
        <w:rPr>
          <w:rFonts w:ascii="Bookman Old Style" w:hAnsi="Bookman Old Style"/>
          <w:b/>
        </w:rPr>
        <w:t>S FINANCIJSKIM UČINCIMA ZA RAZDOBLJE 2019-2021.GODINE</w:t>
      </w:r>
    </w:p>
    <w:p w:rsidR="005F3208" w:rsidRPr="006B698A" w:rsidRDefault="005F3208" w:rsidP="005F3208">
      <w:pPr>
        <w:pStyle w:val="Heading2"/>
        <w:rPr>
          <w:rFonts w:ascii="Bookman Old Style" w:hAnsi="Bookman Old Style"/>
          <w:sz w:val="22"/>
          <w:szCs w:val="22"/>
        </w:rPr>
      </w:pPr>
    </w:p>
    <w:p w:rsidR="005F3208" w:rsidRPr="008F0197" w:rsidRDefault="005F3208" w:rsidP="000A5203">
      <w:pPr>
        <w:pStyle w:val="Heading2"/>
        <w:keepLines/>
        <w:numPr>
          <w:ilvl w:val="0"/>
          <w:numId w:val="3"/>
        </w:numPr>
        <w:spacing w:after="240" w:line="276" w:lineRule="auto"/>
        <w:jc w:val="left"/>
        <w:rPr>
          <w:rFonts w:ascii="Bookman Old Style" w:hAnsi="Bookman Old Style"/>
          <w:sz w:val="24"/>
        </w:rPr>
      </w:pPr>
      <w:r w:rsidRPr="008F0197">
        <w:rPr>
          <w:rFonts w:ascii="Bookman Old Style" w:hAnsi="Bookman Old Style"/>
          <w:sz w:val="24"/>
        </w:rPr>
        <w:t>UVOD</w:t>
      </w:r>
    </w:p>
    <w:p w:rsidR="005F3208" w:rsidRPr="009A3BD8" w:rsidRDefault="005F3208" w:rsidP="005F3208">
      <w:pPr>
        <w:pStyle w:val="Heading1"/>
        <w:spacing w:line="276" w:lineRule="auto"/>
        <w:jc w:val="both"/>
        <w:rPr>
          <w:rFonts w:ascii="Bookman Old Style" w:hAnsi="Bookman Old Style"/>
          <w:b w:val="0"/>
          <w:color w:val="auto"/>
          <w:sz w:val="22"/>
          <w:szCs w:val="22"/>
        </w:rPr>
      </w:pPr>
      <w:r w:rsidRPr="009A3BD8">
        <w:rPr>
          <w:rFonts w:ascii="Bookman Old Style" w:hAnsi="Bookman Old Style"/>
          <w:b w:val="0"/>
          <w:color w:val="auto"/>
          <w:sz w:val="22"/>
          <w:szCs w:val="22"/>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rsidR="005F3208" w:rsidRPr="009A3BD8" w:rsidRDefault="005F3208" w:rsidP="005F3208">
      <w:pPr>
        <w:widowControl w:val="0"/>
        <w:tabs>
          <w:tab w:val="left" w:pos="2153"/>
        </w:tabs>
        <w:autoSpaceDE w:val="0"/>
        <w:autoSpaceDN w:val="0"/>
        <w:adjustRightInd w:val="0"/>
        <w:jc w:val="both"/>
        <w:rPr>
          <w:rFonts w:ascii="Bookman Old Style" w:hAnsi="Bookman Old Style" w:cs="Arial"/>
        </w:rPr>
      </w:pPr>
    </w:p>
    <w:p w:rsidR="005F3208" w:rsidRPr="009A3BD8" w:rsidRDefault="005F3208" w:rsidP="005F3208">
      <w:pPr>
        <w:pStyle w:val="Heading1"/>
        <w:spacing w:line="276" w:lineRule="auto"/>
        <w:jc w:val="both"/>
        <w:rPr>
          <w:rFonts w:ascii="Bookman Old Style" w:hAnsi="Bookman Old Style"/>
          <w:b w:val="0"/>
          <w:color w:val="auto"/>
          <w:sz w:val="22"/>
          <w:szCs w:val="22"/>
        </w:rPr>
      </w:pPr>
      <w:r w:rsidRPr="009A3BD8">
        <w:rPr>
          <w:rFonts w:ascii="Bookman Old Style" w:hAnsi="Bookman Old Style"/>
          <w:b w:val="0"/>
          <w:color w:val="auto"/>
          <w:sz w:val="22"/>
          <w:szCs w:val="22"/>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rsidR="005F3208" w:rsidRPr="009A3BD8" w:rsidRDefault="005F3208" w:rsidP="005F3208">
      <w:pPr>
        <w:widowControl w:val="0"/>
        <w:tabs>
          <w:tab w:val="left" w:pos="2153"/>
        </w:tabs>
        <w:autoSpaceDE w:val="0"/>
        <w:autoSpaceDN w:val="0"/>
        <w:adjustRightInd w:val="0"/>
        <w:jc w:val="both"/>
        <w:rPr>
          <w:rFonts w:ascii="Bookman Old Style" w:hAnsi="Bookman Old Style" w:cs="Arial"/>
        </w:rPr>
      </w:pPr>
    </w:p>
    <w:p w:rsidR="005F3208" w:rsidRPr="009A3BD8" w:rsidRDefault="005F3208" w:rsidP="005F3208">
      <w:pPr>
        <w:pStyle w:val="Heading1"/>
        <w:spacing w:line="276" w:lineRule="auto"/>
        <w:jc w:val="both"/>
        <w:rPr>
          <w:rFonts w:ascii="Bookman Old Style" w:hAnsi="Bookman Old Style"/>
          <w:b w:val="0"/>
          <w:color w:val="auto"/>
          <w:sz w:val="22"/>
          <w:szCs w:val="22"/>
        </w:rPr>
      </w:pPr>
      <w:r w:rsidRPr="009A3BD8">
        <w:rPr>
          <w:rFonts w:ascii="Bookman Old Style" w:hAnsi="Bookman Old Style"/>
          <w:b w:val="0"/>
          <w:color w:val="auto"/>
          <w:sz w:val="22"/>
          <w:szCs w:val="22"/>
        </w:rPr>
        <w:t>Sustav civilne zaštite redovno djeluje putem preventivnih i planskih aktivnosti, razvoja i jačanja spremnosti sudionika i operativnih snaga sustava civilne zaštite.</w:t>
      </w:r>
    </w:p>
    <w:p w:rsidR="005F3208" w:rsidRPr="009A3BD8" w:rsidRDefault="005F3208" w:rsidP="005F3208">
      <w:pPr>
        <w:pStyle w:val="Heading1"/>
        <w:spacing w:line="276" w:lineRule="auto"/>
        <w:jc w:val="both"/>
        <w:rPr>
          <w:rFonts w:ascii="Bookman Old Style" w:hAnsi="Bookman Old Style"/>
          <w:b w:val="0"/>
          <w:color w:val="auto"/>
          <w:sz w:val="22"/>
          <w:szCs w:val="22"/>
        </w:rPr>
      </w:pPr>
      <w:r w:rsidRPr="009A3BD8">
        <w:rPr>
          <w:rFonts w:ascii="Bookman Old Style" w:hAnsi="Bookman Old Style"/>
          <w:b w:val="0"/>
          <w:color w:val="auto"/>
          <w:sz w:val="22"/>
          <w:szCs w:val="22"/>
        </w:rPr>
        <w:t>Jedinice lokalne i područne (regionalne) samouprave dužne su organizirati poslove iz svog samoupravnog djelokruga koji se odnose na planiranje, razvoj, učinkovito funkcioniranje i financiranje sustava civilne zaštite.</w:t>
      </w:r>
    </w:p>
    <w:p w:rsidR="005F3208" w:rsidRPr="009A3BD8" w:rsidRDefault="005F3208" w:rsidP="005F3208">
      <w:pPr>
        <w:pStyle w:val="Heading1"/>
        <w:spacing w:line="276" w:lineRule="auto"/>
        <w:rPr>
          <w:rFonts w:ascii="Bookman Old Style" w:hAnsi="Bookman Old Style"/>
          <w:b w:val="0"/>
          <w:color w:val="auto"/>
          <w:sz w:val="22"/>
          <w:szCs w:val="22"/>
        </w:rPr>
      </w:pPr>
    </w:p>
    <w:p w:rsidR="005F3208" w:rsidRPr="009A3BD8" w:rsidRDefault="005F3208" w:rsidP="005F3208">
      <w:pPr>
        <w:jc w:val="both"/>
        <w:rPr>
          <w:rStyle w:val="Heading1Char"/>
          <w:rFonts w:ascii="Bookman Old Style" w:eastAsiaTheme="minorEastAsia" w:hAnsi="Bookman Old Style"/>
          <w:b w:val="0"/>
          <w:color w:val="auto"/>
          <w:sz w:val="22"/>
          <w:szCs w:val="22"/>
        </w:rPr>
      </w:pPr>
      <w:r w:rsidRPr="009A3BD8">
        <w:rPr>
          <w:rStyle w:val="Heading1Char"/>
          <w:rFonts w:ascii="Bookman Old Style" w:eastAsiaTheme="minorEastAsia" w:hAnsi="Bookman Old Style"/>
          <w:b w:val="0"/>
          <w:color w:val="auto"/>
          <w:sz w:val="22"/>
          <w:szCs w:val="22"/>
        </w:rPr>
        <w:t xml:space="preserve">Jedinice lokalne i područne (regionalne) samouprave dužne su jačati i nadopunjavati spremnost postojećih operativnih snaga sustava civilne zaštite na njihovom području sukladno procjeni rizika od velikih nesreća i planu djelovanja civilne zaštite, a ako postojećim operativnim snagama ne mogu odgovoriti na </w:t>
      </w:r>
      <w:r w:rsidRPr="009A3BD8">
        <w:rPr>
          <w:rStyle w:val="Heading1Char"/>
          <w:rFonts w:ascii="Bookman Old Style" w:eastAsiaTheme="minorEastAsia" w:hAnsi="Bookman Old Style"/>
          <w:b w:val="0"/>
          <w:color w:val="auto"/>
          <w:sz w:val="22"/>
          <w:szCs w:val="22"/>
        </w:rPr>
        <w:lastRenderedPageBreak/>
        <w:t>posljedice utvrđene procjenom rizika, dužne su osnovati dodatne postrojbe civilne zaštite.</w:t>
      </w:r>
    </w:p>
    <w:p w:rsidR="005F3208" w:rsidRPr="009A3BD8" w:rsidRDefault="005F3208" w:rsidP="005F3208">
      <w:pPr>
        <w:jc w:val="both"/>
        <w:rPr>
          <w:rFonts w:ascii="Bookman Old Style" w:hAnsi="Bookman Old Style" w:cs="Arial"/>
        </w:rPr>
      </w:pPr>
    </w:p>
    <w:p w:rsidR="005F3208" w:rsidRPr="009A3BD8" w:rsidRDefault="005F3208" w:rsidP="005F3208">
      <w:pPr>
        <w:pStyle w:val="Heading1"/>
        <w:spacing w:line="276" w:lineRule="auto"/>
        <w:jc w:val="both"/>
        <w:rPr>
          <w:rFonts w:ascii="Bookman Old Style" w:hAnsi="Bookman Old Style"/>
          <w:b w:val="0"/>
          <w:color w:val="auto"/>
          <w:sz w:val="22"/>
          <w:szCs w:val="22"/>
        </w:rPr>
      </w:pPr>
      <w:r w:rsidRPr="009A3BD8">
        <w:rPr>
          <w:rFonts w:ascii="Bookman Old Style" w:hAnsi="Bookman Old Style"/>
          <w:b w:val="0"/>
          <w:color w:val="auto"/>
          <w:sz w:val="22"/>
          <w:szCs w:val="22"/>
        </w:rPr>
        <w:t>Jedinice lokalne i područne (regionalne) samouprave za potrebe pripravnosti i reagiranja kod velikih nesreća i katastrofa organiziraju sudjelovanje volontera radi provođenja mjera i aktivnosti u sustavu civilne zaštite, sukladno odredbama ovog Zakona i posebnih propisa.</w:t>
      </w:r>
    </w:p>
    <w:p w:rsidR="005F3208" w:rsidRPr="009A3BD8" w:rsidRDefault="005F3208" w:rsidP="005F3208">
      <w:pPr>
        <w:rPr>
          <w:rFonts w:ascii="Bookman Old Style" w:hAnsi="Bookman Old Style"/>
        </w:rPr>
      </w:pPr>
    </w:p>
    <w:p w:rsidR="005F3208" w:rsidRPr="009A3BD8" w:rsidRDefault="005F3208" w:rsidP="000A5203">
      <w:pPr>
        <w:pStyle w:val="Heading1"/>
        <w:keepLines w:val="0"/>
        <w:numPr>
          <w:ilvl w:val="0"/>
          <w:numId w:val="3"/>
        </w:numPr>
        <w:spacing w:before="0"/>
        <w:jc w:val="both"/>
        <w:rPr>
          <w:rFonts w:ascii="Bookman Old Style" w:eastAsiaTheme="minorEastAsia" w:hAnsi="Bookman Old Style" w:cstheme="minorBidi"/>
          <w:b w:val="0"/>
          <w:color w:val="auto"/>
          <w:szCs w:val="24"/>
        </w:rPr>
      </w:pPr>
      <w:r w:rsidRPr="009A3BD8">
        <w:rPr>
          <w:rFonts w:ascii="Bookman Old Style" w:eastAsiaTheme="minorEastAsia" w:hAnsi="Bookman Old Style" w:cstheme="minorBidi"/>
          <w:b w:val="0"/>
          <w:color w:val="auto"/>
          <w:szCs w:val="24"/>
        </w:rPr>
        <w:t>PLAN RAZVOJA</w:t>
      </w:r>
    </w:p>
    <w:p w:rsidR="005F3208" w:rsidRPr="009A3BD8" w:rsidRDefault="005F3208" w:rsidP="005F3208">
      <w:pPr>
        <w:pStyle w:val="Heading1"/>
        <w:jc w:val="both"/>
        <w:rPr>
          <w:rFonts w:ascii="Bookman Old Style" w:eastAsiaTheme="minorEastAsia" w:hAnsi="Bookman Old Style" w:cstheme="minorBidi"/>
          <w:b w:val="0"/>
          <w:color w:val="auto"/>
          <w:sz w:val="22"/>
          <w:szCs w:val="22"/>
        </w:rPr>
      </w:pPr>
    </w:p>
    <w:p w:rsidR="005F3208" w:rsidRPr="009A3BD8" w:rsidRDefault="005F3208" w:rsidP="005F3208">
      <w:pPr>
        <w:pStyle w:val="Heading1"/>
        <w:jc w:val="both"/>
        <w:rPr>
          <w:rFonts w:ascii="Bookman Old Style" w:eastAsiaTheme="minorEastAsia" w:hAnsi="Bookman Old Style" w:cstheme="minorBidi"/>
          <w:b w:val="0"/>
          <w:color w:val="auto"/>
          <w:sz w:val="22"/>
          <w:szCs w:val="22"/>
        </w:rPr>
      </w:pPr>
      <w:r w:rsidRPr="009A3BD8">
        <w:rPr>
          <w:rFonts w:ascii="Bookman Old Style" w:eastAsiaTheme="minorEastAsia" w:hAnsi="Bookman Old Style" w:cstheme="minorBidi"/>
          <w:b w:val="0"/>
          <w:color w:val="auto"/>
          <w:sz w:val="22"/>
          <w:szCs w:val="22"/>
        </w:rPr>
        <w:t>Analizom stanja sustava civilne zaštite na Području Općine Gračac  (u daljnjem tekstu: Općina) za 2017. godinu, te Smjernicama za organizaciju i razvoj sustava civilne zaštite na području Općine za razdoblje od 2016. do 2019. godine i ovim Godišnjim planom utvrđuje se plan aktivnosti  razvoja sustava civilne zaštite u 2019. godini.</w:t>
      </w:r>
    </w:p>
    <w:p w:rsidR="005F3208" w:rsidRPr="009A3BD8" w:rsidRDefault="005F3208" w:rsidP="005F3208">
      <w:pPr>
        <w:pStyle w:val="Heading1"/>
        <w:jc w:val="both"/>
        <w:rPr>
          <w:rFonts w:ascii="Bookman Old Style" w:eastAsiaTheme="minorEastAsia" w:hAnsi="Bookman Old Style" w:cstheme="minorBidi"/>
          <w:b w:val="0"/>
          <w:color w:val="auto"/>
          <w:sz w:val="22"/>
          <w:szCs w:val="22"/>
        </w:rPr>
      </w:pPr>
    </w:p>
    <w:p w:rsidR="005F3208" w:rsidRPr="009A3BD8" w:rsidRDefault="005F3208" w:rsidP="005F3208">
      <w:pPr>
        <w:pStyle w:val="Heading1"/>
        <w:spacing w:line="276" w:lineRule="auto"/>
        <w:jc w:val="both"/>
        <w:rPr>
          <w:rFonts w:ascii="Bookman Old Style" w:hAnsi="Bookman Old Style"/>
          <w:b w:val="0"/>
          <w:color w:val="auto"/>
          <w:sz w:val="22"/>
          <w:szCs w:val="22"/>
        </w:rPr>
      </w:pPr>
      <w:r w:rsidRPr="009A3BD8">
        <w:rPr>
          <w:rFonts w:ascii="Bookman Old Style" w:eastAsiaTheme="minorEastAsia" w:hAnsi="Bookman Old Style" w:cstheme="minorBidi"/>
          <w:color w:val="auto"/>
          <w:sz w:val="22"/>
          <w:szCs w:val="22"/>
        </w:rPr>
        <w:t>Nositelji Plana:</w:t>
      </w:r>
    </w:p>
    <w:p w:rsidR="005F3208" w:rsidRPr="009A3BD8" w:rsidRDefault="005F3208" w:rsidP="000A5203">
      <w:pPr>
        <w:pStyle w:val="Heading1"/>
        <w:keepLines w:val="0"/>
        <w:numPr>
          <w:ilvl w:val="1"/>
          <w:numId w:val="3"/>
        </w:numPr>
        <w:spacing w:before="0" w:line="276" w:lineRule="auto"/>
        <w:jc w:val="both"/>
        <w:rPr>
          <w:rFonts w:ascii="Bookman Old Style" w:hAnsi="Bookman Old Style"/>
          <w:color w:val="auto"/>
          <w:sz w:val="22"/>
          <w:szCs w:val="22"/>
        </w:rPr>
      </w:pPr>
      <w:r w:rsidRPr="009A3BD8">
        <w:rPr>
          <w:rFonts w:ascii="Bookman Old Style" w:hAnsi="Bookman Old Style"/>
          <w:color w:val="auto"/>
          <w:sz w:val="22"/>
          <w:szCs w:val="22"/>
        </w:rPr>
        <w:t>Općinsko vijeće Općine Gračac prilikom donošenja Proračuna za iduću godinu donosi:</w:t>
      </w:r>
    </w:p>
    <w:p w:rsidR="005F3208" w:rsidRPr="009A3BD8" w:rsidRDefault="005F3208" w:rsidP="000A5203">
      <w:pPr>
        <w:pStyle w:val="Heading1"/>
        <w:keepLines w:val="0"/>
        <w:numPr>
          <w:ilvl w:val="3"/>
          <w:numId w:val="1"/>
        </w:numPr>
        <w:spacing w:before="0" w:line="276" w:lineRule="auto"/>
        <w:jc w:val="both"/>
        <w:rPr>
          <w:rFonts w:ascii="Bookman Old Style" w:hAnsi="Bookman Old Style"/>
          <w:color w:val="auto"/>
          <w:sz w:val="22"/>
          <w:szCs w:val="22"/>
        </w:rPr>
      </w:pPr>
      <w:r w:rsidRPr="009A3BD8">
        <w:rPr>
          <w:rFonts w:ascii="Bookman Old Style" w:hAnsi="Bookman Old Style"/>
          <w:color w:val="auto"/>
          <w:sz w:val="22"/>
          <w:szCs w:val="22"/>
        </w:rPr>
        <w:t>Analizu stanja sustava civilne zaštite na području Općine Gračac za 2018. godinu</w:t>
      </w:r>
    </w:p>
    <w:p w:rsidR="005F3208" w:rsidRPr="009A3BD8" w:rsidRDefault="005F3208" w:rsidP="000A5203">
      <w:pPr>
        <w:pStyle w:val="Heading1"/>
        <w:keepLines w:val="0"/>
        <w:numPr>
          <w:ilvl w:val="3"/>
          <w:numId w:val="1"/>
        </w:numPr>
        <w:spacing w:before="0" w:line="276" w:lineRule="auto"/>
        <w:jc w:val="both"/>
        <w:rPr>
          <w:rFonts w:ascii="Bookman Old Style" w:hAnsi="Bookman Old Style"/>
          <w:color w:val="auto"/>
          <w:sz w:val="22"/>
          <w:szCs w:val="22"/>
        </w:rPr>
      </w:pPr>
      <w:r w:rsidRPr="009A3BD8">
        <w:rPr>
          <w:rFonts w:ascii="Bookman Old Style" w:hAnsi="Bookman Old Style"/>
          <w:color w:val="auto"/>
          <w:sz w:val="22"/>
          <w:szCs w:val="22"/>
        </w:rPr>
        <w:t xml:space="preserve">Godišnji plan razvoja sustava civilne zaštite s trogodišnjim financijskim učincima </w:t>
      </w:r>
    </w:p>
    <w:p w:rsidR="005F3208" w:rsidRPr="006B698A" w:rsidRDefault="005F3208" w:rsidP="005F3208">
      <w:pPr>
        <w:pStyle w:val="Heading1"/>
        <w:spacing w:line="276" w:lineRule="auto"/>
        <w:ind w:left="2880"/>
        <w:jc w:val="both"/>
        <w:rPr>
          <w:rFonts w:ascii="Bookman Old Style" w:hAnsi="Bookman Old Style"/>
          <w:sz w:val="22"/>
          <w:szCs w:val="22"/>
        </w:rPr>
      </w:pPr>
    </w:p>
    <w:p w:rsidR="005F3208" w:rsidRPr="006B698A" w:rsidRDefault="005F3208" w:rsidP="000A5203">
      <w:pPr>
        <w:pStyle w:val="ListParagraph"/>
        <w:numPr>
          <w:ilvl w:val="1"/>
          <w:numId w:val="4"/>
        </w:numPr>
        <w:spacing w:after="200" w:line="276" w:lineRule="auto"/>
        <w:rPr>
          <w:rFonts w:ascii="Bookman Old Style" w:hAnsi="Bookman Old Style"/>
          <w:b/>
        </w:rPr>
      </w:pPr>
      <w:r w:rsidRPr="006B698A">
        <w:rPr>
          <w:rFonts w:ascii="Bookman Old Style" w:hAnsi="Bookman Old Style"/>
          <w:b/>
        </w:rPr>
        <w:t>Općinska načelnica Općine Gračac</w:t>
      </w:r>
    </w:p>
    <w:p w:rsidR="005F3208" w:rsidRPr="006B698A" w:rsidRDefault="005F3208" w:rsidP="000A5203">
      <w:pPr>
        <w:pStyle w:val="ListParagraph"/>
        <w:numPr>
          <w:ilvl w:val="0"/>
          <w:numId w:val="2"/>
        </w:numPr>
        <w:spacing w:after="200" w:line="276" w:lineRule="auto"/>
        <w:jc w:val="both"/>
        <w:rPr>
          <w:rFonts w:ascii="Bookman Old Style" w:hAnsi="Bookman Old Style"/>
          <w:b/>
        </w:rPr>
      </w:pPr>
      <w:r w:rsidRPr="006B698A">
        <w:rPr>
          <w:rFonts w:ascii="Bookman Old Style" w:hAnsi="Bookman Old Style"/>
        </w:rPr>
        <w:t>Početkom godine utvrđuje Plan vježbi operativnih snaga civilne zaštite</w:t>
      </w:r>
    </w:p>
    <w:p w:rsidR="005F3208" w:rsidRPr="006B698A" w:rsidRDefault="005F3208" w:rsidP="000A5203">
      <w:pPr>
        <w:pStyle w:val="ListParagraph"/>
        <w:numPr>
          <w:ilvl w:val="0"/>
          <w:numId w:val="2"/>
        </w:numPr>
        <w:spacing w:after="200" w:line="276" w:lineRule="auto"/>
        <w:jc w:val="both"/>
        <w:rPr>
          <w:rFonts w:ascii="Bookman Old Style" w:hAnsi="Bookman Old Style"/>
          <w:b/>
        </w:rPr>
      </w:pPr>
      <w:r w:rsidRPr="006B698A">
        <w:rPr>
          <w:rFonts w:ascii="Bookman Old Style" w:hAnsi="Bookman Old Style"/>
        </w:rPr>
        <w:t>Tijekom godine utvrđuje prijedloge akata iz sustava civilne zaštite koji su u nadležnosti općinskog vijeća Općine Gračac</w:t>
      </w:r>
    </w:p>
    <w:p w:rsidR="005F3208" w:rsidRPr="006B698A" w:rsidRDefault="005F3208" w:rsidP="000A5203">
      <w:pPr>
        <w:pStyle w:val="ListParagraph"/>
        <w:numPr>
          <w:ilvl w:val="0"/>
          <w:numId w:val="2"/>
        </w:numPr>
        <w:spacing w:after="200" w:line="276" w:lineRule="auto"/>
        <w:jc w:val="both"/>
        <w:rPr>
          <w:rFonts w:ascii="Bookman Old Style" w:hAnsi="Bookman Old Style"/>
          <w:b/>
        </w:rPr>
      </w:pPr>
      <w:r w:rsidRPr="006B698A">
        <w:rPr>
          <w:rFonts w:ascii="Bookman Old Style" w:hAnsi="Bookman Old Style"/>
        </w:rPr>
        <w:t xml:space="preserve">Donosi  akte iz sustava civilne zaštite koji su u njenoj nadležnosti </w:t>
      </w:r>
    </w:p>
    <w:p w:rsidR="005F3208" w:rsidRPr="006B698A" w:rsidRDefault="005F3208" w:rsidP="005F3208">
      <w:pPr>
        <w:pStyle w:val="ListParagraph"/>
        <w:ind w:left="1440"/>
        <w:jc w:val="both"/>
        <w:rPr>
          <w:rFonts w:ascii="Bookman Old Style" w:hAnsi="Bookman Old Style"/>
          <w:b/>
        </w:rPr>
      </w:pPr>
    </w:p>
    <w:p w:rsidR="005F3208" w:rsidRPr="00373B04" w:rsidRDefault="005F3208" w:rsidP="000A5203">
      <w:pPr>
        <w:pStyle w:val="ListParagraph"/>
        <w:numPr>
          <w:ilvl w:val="1"/>
          <w:numId w:val="4"/>
        </w:numPr>
        <w:spacing w:line="276" w:lineRule="auto"/>
        <w:jc w:val="both"/>
        <w:rPr>
          <w:rFonts w:ascii="Bookman Old Style" w:hAnsi="Bookman Old Style"/>
          <w:b/>
        </w:rPr>
      </w:pPr>
      <w:r w:rsidRPr="00373B04">
        <w:rPr>
          <w:rFonts w:ascii="Bookman Old Style" w:hAnsi="Bookman Old Style"/>
          <w:b/>
        </w:rPr>
        <w:t>Stožer civilne zaštite Općine Gračac</w:t>
      </w:r>
    </w:p>
    <w:p w:rsidR="005F3208" w:rsidRPr="006B698A" w:rsidRDefault="005F3208" w:rsidP="000A5203">
      <w:pPr>
        <w:pStyle w:val="ListParagraph"/>
        <w:numPr>
          <w:ilvl w:val="0"/>
          <w:numId w:val="5"/>
        </w:numPr>
        <w:spacing w:line="276" w:lineRule="auto"/>
        <w:jc w:val="both"/>
        <w:rPr>
          <w:rFonts w:ascii="Bookman Old Style" w:hAnsi="Bookman Old Style"/>
        </w:rPr>
      </w:pPr>
      <w:r w:rsidRPr="006B698A">
        <w:rPr>
          <w:rFonts w:ascii="Bookman Old Style" w:hAnsi="Bookman Old Style"/>
        </w:rPr>
        <w:t xml:space="preserve">Održava sastanke </w:t>
      </w:r>
      <w:r>
        <w:rPr>
          <w:rFonts w:ascii="Bookman Old Style" w:hAnsi="Bookman Old Style"/>
        </w:rPr>
        <w:t>najmanje 2 puta godišnje, a po potrebi i više</w:t>
      </w:r>
      <w:r w:rsidRPr="006B698A">
        <w:rPr>
          <w:rFonts w:ascii="Bookman Old Style" w:hAnsi="Bookman Old Style"/>
        </w:rPr>
        <w:t xml:space="preserve"> te obavlja poslove iz svog  djelokruga</w:t>
      </w:r>
    </w:p>
    <w:p w:rsidR="005F3208" w:rsidRPr="006B698A" w:rsidRDefault="005F3208" w:rsidP="005F3208">
      <w:pPr>
        <w:rPr>
          <w:rFonts w:ascii="Bookman Old Style" w:hAnsi="Bookman Old Style"/>
        </w:rPr>
      </w:pPr>
    </w:p>
    <w:p w:rsidR="005F3208" w:rsidRPr="004B5766" w:rsidRDefault="005F3208" w:rsidP="000A5203">
      <w:pPr>
        <w:pStyle w:val="ListParagraph"/>
        <w:numPr>
          <w:ilvl w:val="1"/>
          <w:numId w:val="4"/>
        </w:numPr>
        <w:autoSpaceDE w:val="0"/>
        <w:autoSpaceDN w:val="0"/>
        <w:adjustRightInd w:val="0"/>
        <w:rPr>
          <w:rFonts w:ascii="Bookman Old Style" w:hAnsi="Bookman Old Style"/>
          <w:b/>
          <w:bCs/>
        </w:rPr>
      </w:pPr>
      <w:r w:rsidRPr="004B5766">
        <w:rPr>
          <w:rFonts w:ascii="Bookman Old Style" w:hAnsi="Bookman Old Style"/>
          <w:b/>
          <w:bCs/>
        </w:rPr>
        <w:t>JVP Gračac i Vatrogasna zajednica Općine Gračac</w:t>
      </w:r>
    </w:p>
    <w:p w:rsidR="005F3208" w:rsidRPr="00BE23F0" w:rsidRDefault="005F3208" w:rsidP="000A5203">
      <w:pPr>
        <w:pStyle w:val="ListParagraph"/>
        <w:numPr>
          <w:ilvl w:val="0"/>
          <w:numId w:val="5"/>
        </w:numPr>
        <w:autoSpaceDE w:val="0"/>
        <w:autoSpaceDN w:val="0"/>
        <w:adjustRightInd w:val="0"/>
        <w:jc w:val="both"/>
        <w:rPr>
          <w:rFonts w:ascii="Bookman Old Style" w:hAnsi="Bookman Old Style"/>
        </w:rPr>
      </w:pPr>
      <w:r w:rsidRPr="00BE23F0">
        <w:rPr>
          <w:rFonts w:ascii="Bookman Old Style" w:hAnsi="Bookman Old Style"/>
        </w:rPr>
        <w:t>Djeluje sukladno svom programu rada (obučavanje, vježba, natjecanja, dežurstva, intervencije, održavanje voznog parka i opreme),</w:t>
      </w:r>
    </w:p>
    <w:p w:rsidR="005F3208" w:rsidRPr="00BE23F0" w:rsidRDefault="005F3208" w:rsidP="000A5203">
      <w:pPr>
        <w:pStyle w:val="ListParagraph"/>
        <w:numPr>
          <w:ilvl w:val="0"/>
          <w:numId w:val="5"/>
        </w:numPr>
        <w:autoSpaceDE w:val="0"/>
        <w:autoSpaceDN w:val="0"/>
        <w:adjustRightInd w:val="0"/>
        <w:jc w:val="both"/>
        <w:rPr>
          <w:rFonts w:ascii="Bookman Old Style" w:hAnsi="Bookman Old Style"/>
        </w:rPr>
      </w:pPr>
      <w:r w:rsidRPr="00BE23F0">
        <w:rPr>
          <w:rFonts w:ascii="Bookman Old Style" w:hAnsi="Bookman Old Style"/>
        </w:rPr>
        <w:t>Obučava i izvodi vježbe prema planu nastave, odnosno operativnom programu temeljenom na Pravilniku o programu i načinu provedbe teorijske nastave i praktičnih vježbi u vatrogasnim postrojbama,</w:t>
      </w:r>
    </w:p>
    <w:p w:rsidR="005F3208" w:rsidRPr="00BE23F0" w:rsidRDefault="005F3208" w:rsidP="000A5203">
      <w:pPr>
        <w:pStyle w:val="ListParagraph"/>
        <w:numPr>
          <w:ilvl w:val="0"/>
          <w:numId w:val="5"/>
        </w:numPr>
        <w:autoSpaceDE w:val="0"/>
        <w:autoSpaceDN w:val="0"/>
        <w:adjustRightInd w:val="0"/>
        <w:jc w:val="both"/>
        <w:rPr>
          <w:rFonts w:ascii="Bookman Old Style" w:hAnsi="Bookman Old Style"/>
        </w:rPr>
      </w:pPr>
      <w:r w:rsidRPr="00BE23F0">
        <w:rPr>
          <w:rFonts w:ascii="Bookman Old Style" w:hAnsi="Bookman Old Style"/>
        </w:rPr>
        <w:t xml:space="preserve">Provodi dežurstva tijekom mjeseci povećane opasnosti od požara (ljetna sezona i </w:t>
      </w:r>
      <w:r w:rsidRPr="00BE23F0">
        <w:rPr>
          <w:rFonts w:ascii="Bookman Old Style" w:hAnsi="Bookman Old Style"/>
          <w:b/>
          <w:bCs/>
        </w:rPr>
        <w:t xml:space="preserve"> </w:t>
      </w:r>
      <w:r w:rsidRPr="00BE23F0">
        <w:rPr>
          <w:rFonts w:ascii="Bookman Old Style" w:hAnsi="Bookman Old Style"/>
        </w:rPr>
        <w:t>ljetni mjeseci).</w:t>
      </w:r>
    </w:p>
    <w:p w:rsidR="005F3208" w:rsidRPr="006B698A" w:rsidRDefault="005F3208" w:rsidP="005F3208">
      <w:pPr>
        <w:autoSpaceDE w:val="0"/>
        <w:autoSpaceDN w:val="0"/>
        <w:adjustRightInd w:val="0"/>
        <w:rPr>
          <w:rFonts w:ascii="Bookman Old Style" w:hAnsi="Bookman Old Style"/>
        </w:rPr>
      </w:pPr>
    </w:p>
    <w:p w:rsidR="005F3208" w:rsidRPr="00373B04" w:rsidRDefault="005F3208" w:rsidP="000A5203">
      <w:pPr>
        <w:pStyle w:val="ListParagraph"/>
        <w:numPr>
          <w:ilvl w:val="1"/>
          <w:numId w:val="4"/>
        </w:numPr>
        <w:autoSpaceDE w:val="0"/>
        <w:autoSpaceDN w:val="0"/>
        <w:adjustRightInd w:val="0"/>
        <w:rPr>
          <w:rFonts w:ascii="Bookman Old Style" w:hAnsi="Bookman Old Style"/>
          <w:b/>
          <w:bCs/>
        </w:rPr>
      </w:pPr>
      <w:r w:rsidRPr="00373B04">
        <w:rPr>
          <w:rFonts w:ascii="Bookman Old Style" w:hAnsi="Bookman Old Style"/>
          <w:b/>
          <w:bCs/>
        </w:rPr>
        <w:t>Hrvatski Crveni križ</w:t>
      </w:r>
    </w:p>
    <w:p w:rsidR="005F3208" w:rsidRDefault="005F3208" w:rsidP="000A5203">
      <w:pPr>
        <w:pStyle w:val="ListParagraph"/>
        <w:numPr>
          <w:ilvl w:val="0"/>
          <w:numId w:val="5"/>
        </w:numPr>
        <w:autoSpaceDE w:val="0"/>
        <w:autoSpaceDN w:val="0"/>
        <w:adjustRightInd w:val="0"/>
        <w:rPr>
          <w:rFonts w:ascii="Bookman Old Style" w:hAnsi="Bookman Old Style"/>
        </w:rPr>
      </w:pPr>
      <w:r w:rsidRPr="004B5766">
        <w:rPr>
          <w:rFonts w:ascii="Bookman Old Style" w:hAnsi="Bookman Old Style"/>
        </w:rPr>
        <w:t>Provodi edukaciju na temu pružanja prve pomoći,</w:t>
      </w:r>
    </w:p>
    <w:p w:rsidR="005F3208" w:rsidRDefault="005F3208" w:rsidP="000A5203">
      <w:pPr>
        <w:pStyle w:val="ListParagraph"/>
        <w:numPr>
          <w:ilvl w:val="0"/>
          <w:numId w:val="5"/>
        </w:numPr>
        <w:autoSpaceDE w:val="0"/>
        <w:autoSpaceDN w:val="0"/>
        <w:adjustRightInd w:val="0"/>
        <w:rPr>
          <w:rFonts w:ascii="Bookman Old Style" w:hAnsi="Bookman Old Style"/>
        </w:rPr>
      </w:pPr>
      <w:r>
        <w:rPr>
          <w:rFonts w:ascii="Bookman Old Style" w:hAnsi="Bookman Old Style"/>
        </w:rPr>
        <w:t>Provodi akcije DDK-a,</w:t>
      </w:r>
    </w:p>
    <w:p w:rsidR="005F3208" w:rsidRDefault="005F3208" w:rsidP="000A5203">
      <w:pPr>
        <w:pStyle w:val="ListParagraph"/>
        <w:numPr>
          <w:ilvl w:val="0"/>
          <w:numId w:val="5"/>
        </w:numPr>
        <w:autoSpaceDE w:val="0"/>
        <w:autoSpaceDN w:val="0"/>
        <w:adjustRightInd w:val="0"/>
        <w:rPr>
          <w:rFonts w:ascii="Bookman Old Style" w:hAnsi="Bookman Old Style"/>
        </w:rPr>
      </w:pPr>
      <w:r>
        <w:rPr>
          <w:rFonts w:ascii="Bookman Old Style" w:hAnsi="Bookman Old Style"/>
        </w:rPr>
        <w:t>Služba traženja</w:t>
      </w:r>
    </w:p>
    <w:p w:rsidR="005F3208" w:rsidRDefault="005F3208" w:rsidP="005F3208">
      <w:pPr>
        <w:autoSpaceDE w:val="0"/>
        <w:autoSpaceDN w:val="0"/>
        <w:adjustRightInd w:val="0"/>
        <w:rPr>
          <w:rFonts w:ascii="Bookman Old Style" w:hAnsi="Bookman Old Style"/>
        </w:rPr>
      </w:pPr>
    </w:p>
    <w:p w:rsidR="005F3208" w:rsidRPr="00373B04" w:rsidRDefault="005F3208" w:rsidP="000A5203">
      <w:pPr>
        <w:pStyle w:val="ListParagraph"/>
        <w:numPr>
          <w:ilvl w:val="1"/>
          <w:numId w:val="4"/>
        </w:numPr>
        <w:autoSpaceDE w:val="0"/>
        <w:autoSpaceDN w:val="0"/>
        <w:adjustRightInd w:val="0"/>
        <w:rPr>
          <w:rFonts w:ascii="Bookman Old Style" w:hAnsi="Bookman Old Style"/>
          <w:b/>
          <w:bCs/>
        </w:rPr>
      </w:pPr>
      <w:r w:rsidRPr="00373B04">
        <w:rPr>
          <w:rFonts w:ascii="Bookman Old Style" w:hAnsi="Bookman Old Style"/>
          <w:b/>
          <w:bCs/>
        </w:rPr>
        <w:t>Pravne osobe koje pružaju usluge</w:t>
      </w:r>
    </w:p>
    <w:p w:rsidR="005F3208" w:rsidRPr="004B5766" w:rsidRDefault="005F3208" w:rsidP="000A5203">
      <w:pPr>
        <w:pStyle w:val="ListParagraph"/>
        <w:numPr>
          <w:ilvl w:val="0"/>
          <w:numId w:val="5"/>
        </w:numPr>
        <w:autoSpaceDE w:val="0"/>
        <w:autoSpaceDN w:val="0"/>
        <w:adjustRightInd w:val="0"/>
        <w:jc w:val="both"/>
        <w:rPr>
          <w:rFonts w:ascii="Bookman Old Style" w:hAnsi="Bookman Old Style"/>
          <w:b/>
          <w:bCs/>
        </w:rPr>
      </w:pPr>
      <w:r w:rsidRPr="004B5766">
        <w:rPr>
          <w:rFonts w:ascii="Bookman Old Style" w:hAnsi="Bookman Old Style"/>
        </w:rPr>
        <w:t>Potpisivanje ugovora o međusobnoj suradnji s navedenim osobama u Odluci o određivanju operativnih snaga zaštite i spašavanja i pravnih osoba od interesa za zaštitu i spašavanje.</w:t>
      </w:r>
    </w:p>
    <w:p w:rsidR="005F3208" w:rsidRPr="006B698A" w:rsidRDefault="005F3208" w:rsidP="005F3208">
      <w:pPr>
        <w:autoSpaceDE w:val="0"/>
        <w:autoSpaceDN w:val="0"/>
        <w:adjustRightInd w:val="0"/>
        <w:spacing w:before="240" w:after="60"/>
        <w:jc w:val="both"/>
        <w:rPr>
          <w:rFonts w:ascii="Bookman Old Style" w:hAnsi="Bookman Old Style"/>
          <w:b/>
          <w:bCs/>
          <w:color w:val="000000"/>
        </w:rPr>
      </w:pPr>
    </w:p>
    <w:p w:rsidR="005F3208" w:rsidRPr="008F0197" w:rsidRDefault="005F3208" w:rsidP="000A5203">
      <w:pPr>
        <w:pStyle w:val="ListParagraph"/>
        <w:numPr>
          <w:ilvl w:val="0"/>
          <w:numId w:val="7"/>
        </w:numPr>
        <w:autoSpaceDE w:val="0"/>
        <w:autoSpaceDN w:val="0"/>
        <w:adjustRightInd w:val="0"/>
        <w:rPr>
          <w:rFonts w:ascii="Bookman Old Style" w:hAnsi="Bookman Old Style"/>
          <w:b/>
          <w:bCs/>
          <w:color w:val="000000"/>
        </w:rPr>
      </w:pPr>
      <w:r w:rsidRPr="008F0197">
        <w:rPr>
          <w:rFonts w:ascii="Bookman Old Style" w:hAnsi="Bookman Old Style"/>
          <w:b/>
          <w:bCs/>
          <w:color w:val="000000"/>
        </w:rPr>
        <w:t xml:space="preserve">AKTIVNOSTI NOSITELJA </w:t>
      </w:r>
    </w:p>
    <w:p w:rsidR="005F3208" w:rsidRPr="005B2A27" w:rsidRDefault="005F3208" w:rsidP="005F3208">
      <w:pPr>
        <w:pStyle w:val="ListParagraph"/>
        <w:autoSpaceDE w:val="0"/>
        <w:autoSpaceDN w:val="0"/>
        <w:adjustRightInd w:val="0"/>
        <w:spacing w:before="240" w:after="60"/>
        <w:ind w:left="1440"/>
        <w:rPr>
          <w:rFonts w:ascii="Bookman Old Style" w:hAnsi="Bookman Old Style"/>
          <w:b/>
          <w:i/>
          <w:color w:val="000000"/>
        </w:rPr>
      </w:pPr>
    </w:p>
    <w:p w:rsidR="005F3208" w:rsidRPr="00373B04" w:rsidRDefault="005F3208" w:rsidP="000A5203">
      <w:pPr>
        <w:pStyle w:val="ListParagraph"/>
        <w:numPr>
          <w:ilvl w:val="1"/>
          <w:numId w:val="7"/>
        </w:numPr>
        <w:autoSpaceDE w:val="0"/>
        <w:autoSpaceDN w:val="0"/>
        <w:adjustRightInd w:val="0"/>
        <w:spacing w:before="240" w:after="60"/>
        <w:rPr>
          <w:rFonts w:ascii="Bookman Old Style" w:hAnsi="Bookman Old Style"/>
          <w:b/>
          <w:i/>
          <w:color w:val="000000"/>
        </w:rPr>
      </w:pPr>
      <w:r w:rsidRPr="00373B04">
        <w:rPr>
          <w:rFonts w:ascii="Bookman Old Style" w:hAnsi="Bookman Old Style"/>
          <w:b/>
          <w:bCs/>
          <w:i/>
          <w:color w:val="000000"/>
        </w:rPr>
        <w:t xml:space="preserve">STOŽER CIVILNE ZAŠTITE </w:t>
      </w:r>
    </w:p>
    <w:p w:rsidR="005F3208" w:rsidRDefault="005F3208" w:rsidP="005F3208">
      <w:pPr>
        <w:pStyle w:val="ListParagraph"/>
        <w:autoSpaceDE w:val="0"/>
        <w:autoSpaceDN w:val="0"/>
        <w:adjustRightInd w:val="0"/>
        <w:spacing w:before="240" w:after="60"/>
        <w:ind w:left="480"/>
        <w:rPr>
          <w:rFonts w:ascii="Bookman Old Style" w:hAnsi="Bookman Old Style"/>
          <w:color w:val="000000"/>
        </w:rPr>
      </w:pPr>
    </w:p>
    <w:p w:rsidR="005F3208" w:rsidRPr="006B698A" w:rsidRDefault="005F3208" w:rsidP="005F3208">
      <w:pPr>
        <w:pStyle w:val="ListParagraph"/>
        <w:autoSpaceDE w:val="0"/>
        <w:autoSpaceDN w:val="0"/>
        <w:adjustRightInd w:val="0"/>
        <w:spacing w:before="240" w:after="60"/>
        <w:ind w:left="480"/>
        <w:jc w:val="both"/>
        <w:rPr>
          <w:rFonts w:ascii="Bookman Old Style" w:hAnsi="Bookman Old Style"/>
          <w:color w:val="000000"/>
        </w:rPr>
      </w:pPr>
      <w:r w:rsidRPr="006B698A">
        <w:rPr>
          <w:rFonts w:ascii="Bookman Old Style" w:hAnsi="Bookman Old Style"/>
          <w:color w:val="000000"/>
        </w:rPr>
        <w:t>Provedba zadaća iz Programa aktivnosti u provedbi posebnih mjera zaštite od požara od interesa za Republiku Hrvatsku u 2019. godini.</w:t>
      </w:r>
    </w:p>
    <w:p w:rsidR="005F3208" w:rsidRDefault="005F3208" w:rsidP="005F3208">
      <w:pPr>
        <w:pStyle w:val="ListParagraph"/>
        <w:autoSpaceDE w:val="0"/>
        <w:autoSpaceDN w:val="0"/>
        <w:adjustRightInd w:val="0"/>
        <w:spacing w:before="240" w:after="60"/>
        <w:ind w:left="480"/>
        <w:jc w:val="both"/>
        <w:rPr>
          <w:rFonts w:ascii="Bookman Old Style" w:hAnsi="Bookman Old Style"/>
          <w:color w:val="000000"/>
        </w:rPr>
      </w:pPr>
      <w:r w:rsidRPr="006B698A">
        <w:rPr>
          <w:rFonts w:ascii="Bookman Old Style" w:hAnsi="Bookman Old Style"/>
          <w:color w:val="000000"/>
        </w:rPr>
        <w:t>Utvrđuje Prijedlog Plana operativne provedbe mjera zaštite od požara od interesa za Republiku Hrvatsku u 2019. godini.</w:t>
      </w:r>
    </w:p>
    <w:p w:rsidR="005F3208" w:rsidRPr="006B698A" w:rsidRDefault="005F3208" w:rsidP="005F3208">
      <w:pPr>
        <w:pStyle w:val="ListParagraph"/>
        <w:autoSpaceDE w:val="0"/>
        <w:autoSpaceDN w:val="0"/>
        <w:adjustRightInd w:val="0"/>
        <w:spacing w:before="240" w:after="60"/>
        <w:ind w:left="480"/>
        <w:rPr>
          <w:rFonts w:ascii="Bookman Old Style" w:hAnsi="Bookman Old Style"/>
          <w:color w:val="000000"/>
        </w:rPr>
      </w:pPr>
    </w:p>
    <w:p w:rsidR="005F3208" w:rsidRDefault="005F3208" w:rsidP="000A5203">
      <w:pPr>
        <w:pStyle w:val="ListParagraph"/>
        <w:numPr>
          <w:ilvl w:val="0"/>
          <w:numId w:val="6"/>
        </w:numPr>
        <w:autoSpaceDE w:val="0"/>
        <w:autoSpaceDN w:val="0"/>
        <w:adjustRightInd w:val="0"/>
        <w:jc w:val="both"/>
        <w:rPr>
          <w:rFonts w:ascii="Bookman Old Style" w:hAnsi="Bookman Old Style"/>
          <w:color w:val="000000"/>
        </w:rPr>
      </w:pPr>
      <w:r w:rsidRPr="004B5766">
        <w:rPr>
          <w:rFonts w:ascii="Bookman Old Style" w:hAnsi="Bookman Old Style"/>
          <w:color w:val="000000"/>
          <w:u w:val="single"/>
        </w:rPr>
        <w:t>Izvršitelj:</w:t>
      </w:r>
      <w:r w:rsidRPr="004B5766">
        <w:rPr>
          <w:rFonts w:ascii="Bookman Old Style" w:hAnsi="Bookman Old Style"/>
          <w:color w:val="000000"/>
        </w:rPr>
        <w:t xml:space="preserve"> načelnik </w:t>
      </w:r>
    </w:p>
    <w:p w:rsidR="005F3208" w:rsidRDefault="005F3208" w:rsidP="000A5203">
      <w:pPr>
        <w:pStyle w:val="ListParagraph"/>
        <w:numPr>
          <w:ilvl w:val="0"/>
          <w:numId w:val="6"/>
        </w:numPr>
        <w:autoSpaceDE w:val="0"/>
        <w:autoSpaceDN w:val="0"/>
        <w:adjustRightInd w:val="0"/>
        <w:jc w:val="both"/>
        <w:rPr>
          <w:rFonts w:ascii="Bookman Old Style" w:hAnsi="Bookman Old Style"/>
          <w:color w:val="000000"/>
        </w:rPr>
      </w:pPr>
      <w:r w:rsidRPr="00373B04">
        <w:rPr>
          <w:rFonts w:ascii="Bookman Old Style" w:hAnsi="Bookman Old Style"/>
          <w:color w:val="000000"/>
          <w:u w:val="single"/>
        </w:rPr>
        <w:t>Rok izvršenja</w:t>
      </w:r>
      <w:r w:rsidRPr="00373B04">
        <w:rPr>
          <w:rFonts w:ascii="Bookman Old Style" w:hAnsi="Bookman Old Style"/>
          <w:color w:val="000000"/>
        </w:rPr>
        <w:t xml:space="preserve">: do kraja svibnja 2019. godine. </w:t>
      </w:r>
    </w:p>
    <w:p w:rsidR="005F3208" w:rsidRDefault="005F3208" w:rsidP="005F3208">
      <w:pPr>
        <w:pStyle w:val="ListParagraph"/>
        <w:autoSpaceDE w:val="0"/>
        <w:autoSpaceDN w:val="0"/>
        <w:adjustRightInd w:val="0"/>
        <w:ind w:left="1440"/>
        <w:jc w:val="both"/>
        <w:rPr>
          <w:rFonts w:ascii="Bookman Old Style" w:hAnsi="Bookman Old Style"/>
          <w:color w:val="000000"/>
        </w:rPr>
      </w:pPr>
    </w:p>
    <w:p w:rsidR="005F3208" w:rsidRPr="00373B04" w:rsidRDefault="005F3208" w:rsidP="005F3208">
      <w:pPr>
        <w:autoSpaceDE w:val="0"/>
        <w:autoSpaceDN w:val="0"/>
        <w:adjustRightInd w:val="0"/>
        <w:ind w:left="708"/>
        <w:jc w:val="both"/>
        <w:rPr>
          <w:rFonts w:ascii="Bookman Old Style" w:hAnsi="Bookman Old Style"/>
          <w:color w:val="000000"/>
        </w:rPr>
      </w:pPr>
      <w:r w:rsidRPr="00373B04">
        <w:rPr>
          <w:rFonts w:ascii="Bookman Old Style" w:hAnsi="Bookman Old Style"/>
          <w:color w:val="000000"/>
        </w:rPr>
        <w:t xml:space="preserve">Kontakt podatke (adrese, fiksni i mobilni telefonski brojevi) potrebno je kontinuirano ažurirati u planskim dokumentima. </w:t>
      </w:r>
    </w:p>
    <w:p w:rsidR="005F3208" w:rsidRPr="006B698A" w:rsidRDefault="005F3208" w:rsidP="005F3208">
      <w:pPr>
        <w:jc w:val="both"/>
        <w:rPr>
          <w:rFonts w:ascii="Bookman Old Style" w:hAnsi="Bookman Old Style"/>
          <w:color w:val="414145"/>
        </w:rPr>
      </w:pPr>
    </w:p>
    <w:p w:rsidR="005F3208" w:rsidRPr="006B698A" w:rsidRDefault="005F3208" w:rsidP="005F3208">
      <w:pPr>
        <w:autoSpaceDE w:val="0"/>
        <w:autoSpaceDN w:val="0"/>
        <w:adjustRightInd w:val="0"/>
        <w:ind w:left="282"/>
        <w:jc w:val="both"/>
        <w:rPr>
          <w:rFonts w:ascii="Bookman Old Style" w:hAnsi="Bookman Old Style"/>
          <w:color w:val="000000"/>
        </w:rPr>
      </w:pPr>
    </w:p>
    <w:p w:rsidR="005F3208" w:rsidRPr="00373B04" w:rsidRDefault="005F3208" w:rsidP="000A5203">
      <w:pPr>
        <w:pStyle w:val="ListParagraph"/>
        <w:numPr>
          <w:ilvl w:val="1"/>
          <w:numId w:val="7"/>
        </w:numPr>
        <w:autoSpaceDE w:val="0"/>
        <w:autoSpaceDN w:val="0"/>
        <w:adjustRightInd w:val="0"/>
        <w:jc w:val="both"/>
        <w:rPr>
          <w:rFonts w:ascii="Bookman Old Style" w:hAnsi="Bookman Old Style"/>
          <w:i/>
          <w:color w:val="000000"/>
        </w:rPr>
      </w:pPr>
      <w:r w:rsidRPr="004B5766">
        <w:rPr>
          <w:rFonts w:ascii="Bookman Old Style" w:hAnsi="Bookman Old Style"/>
          <w:b/>
          <w:bCs/>
          <w:i/>
          <w:color w:val="000000"/>
        </w:rPr>
        <w:t xml:space="preserve">POSTROJBA CIVILNE ZAŠTITE, POVJERENICI CIVILNE ZAŠTITE, </w:t>
      </w:r>
    </w:p>
    <w:p w:rsidR="005F3208" w:rsidRPr="004B5766" w:rsidRDefault="005F3208" w:rsidP="005F3208">
      <w:pPr>
        <w:pStyle w:val="ListParagraph"/>
        <w:autoSpaceDE w:val="0"/>
        <w:autoSpaceDN w:val="0"/>
        <w:adjustRightInd w:val="0"/>
        <w:ind w:left="1440"/>
        <w:jc w:val="both"/>
        <w:rPr>
          <w:rFonts w:ascii="Bookman Old Style" w:hAnsi="Bookman Old Style"/>
          <w:i/>
          <w:color w:val="000000"/>
        </w:rPr>
      </w:pPr>
    </w:p>
    <w:p w:rsidR="005F3208" w:rsidRPr="00373B04" w:rsidRDefault="005F3208" w:rsidP="000A5203">
      <w:pPr>
        <w:pStyle w:val="ListParagraph"/>
        <w:numPr>
          <w:ilvl w:val="2"/>
          <w:numId w:val="7"/>
        </w:numPr>
        <w:autoSpaceDE w:val="0"/>
        <w:autoSpaceDN w:val="0"/>
        <w:adjustRightInd w:val="0"/>
        <w:spacing w:before="120"/>
        <w:jc w:val="both"/>
        <w:rPr>
          <w:rFonts w:ascii="Bookman Old Style" w:hAnsi="Bookman Old Style"/>
          <w:color w:val="000000"/>
        </w:rPr>
      </w:pPr>
      <w:r w:rsidRPr="004B5766">
        <w:rPr>
          <w:rFonts w:ascii="Bookman Old Style" w:hAnsi="Bookman Old Style"/>
          <w:b/>
          <w:bCs/>
          <w:color w:val="000000"/>
        </w:rPr>
        <w:t xml:space="preserve">Postrojba civilne zaštite </w:t>
      </w:r>
    </w:p>
    <w:p w:rsidR="005F3208" w:rsidRDefault="005F3208" w:rsidP="005F3208">
      <w:pPr>
        <w:autoSpaceDE w:val="0"/>
        <w:autoSpaceDN w:val="0"/>
        <w:adjustRightInd w:val="0"/>
        <w:spacing w:before="120"/>
        <w:ind w:left="708"/>
        <w:jc w:val="both"/>
        <w:rPr>
          <w:rFonts w:ascii="Bookman Old Style" w:hAnsi="Bookman Old Style"/>
          <w:color w:val="000000"/>
        </w:rPr>
      </w:pPr>
      <w:r w:rsidRPr="00373B04">
        <w:rPr>
          <w:rFonts w:ascii="Bookman Old Style" w:hAnsi="Bookman Old Style"/>
          <w:color w:val="000000"/>
        </w:rPr>
        <w:t xml:space="preserve">U svrhu povećanja spremnosti i mogućnosti u provođenju akcija zaštite i spašavanja potrebno je: </w:t>
      </w:r>
    </w:p>
    <w:p w:rsidR="005F3208" w:rsidRPr="00373B04" w:rsidRDefault="005F3208" w:rsidP="005F3208">
      <w:pPr>
        <w:autoSpaceDE w:val="0"/>
        <w:autoSpaceDN w:val="0"/>
        <w:adjustRightInd w:val="0"/>
        <w:spacing w:before="120"/>
        <w:jc w:val="both"/>
        <w:rPr>
          <w:rFonts w:ascii="Bookman Old Style" w:hAnsi="Bookman Old Style"/>
          <w:color w:val="000000"/>
        </w:rPr>
      </w:pPr>
    </w:p>
    <w:p w:rsidR="005F3208" w:rsidRPr="00373B04" w:rsidRDefault="005F3208" w:rsidP="000A5203">
      <w:pPr>
        <w:pStyle w:val="ListParagraph"/>
        <w:numPr>
          <w:ilvl w:val="0"/>
          <w:numId w:val="5"/>
        </w:numPr>
        <w:autoSpaceDE w:val="0"/>
        <w:autoSpaceDN w:val="0"/>
        <w:adjustRightInd w:val="0"/>
        <w:jc w:val="both"/>
        <w:rPr>
          <w:rFonts w:ascii="Bookman Old Style" w:hAnsi="Bookman Old Style"/>
          <w:color w:val="000000"/>
        </w:rPr>
      </w:pPr>
      <w:r w:rsidRPr="00373B04">
        <w:rPr>
          <w:rFonts w:ascii="Bookman Old Style" w:hAnsi="Bookman Old Style"/>
          <w:color w:val="000000"/>
        </w:rPr>
        <w:lastRenderedPageBreak/>
        <w:t xml:space="preserve">nastaviti s edukacijom i opremanjem postrojbe </w:t>
      </w:r>
    </w:p>
    <w:p w:rsidR="005F3208" w:rsidRPr="00373B04" w:rsidRDefault="005F3208" w:rsidP="000A5203">
      <w:pPr>
        <w:pStyle w:val="ListParagraph"/>
        <w:numPr>
          <w:ilvl w:val="0"/>
          <w:numId w:val="5"/>
        </w:numPr>
        <w:autoSpaceDE w:val="0"/>
        <w:autoSpaceDN w:val="0"/>
        <w:adjustRightInd w:val="0"/>
        <w:jc w:val="both"/>
        <w:rPr>
          <w:rFonts w:ascii="Bookman Old Style" w:hAnsi="Bookman Old Style"/>
          <w:color w:val="000000"/>
        </w:rPr>
      </w:pPr>
      <w:r>
        <w:rPr>
          <w:rFonts w:ascii="Bookman Old Style" w:hAnsi="Bookman Old Style"/>
          <w:color w:val="000000"/>
        </w:rPr>
        <w:t>k</w:t>
      </w:r>
      <w:r w:rsidRPr="00373B04">
        <w:rPr>
          <w:rFonts w:ascii="Bookman Old Style" w:hAnsi="Bookman Old Style"/>
          <w:color w:val="000000"/>
        </w:rPr>
        <w:t xml:space="preserve">ontinuirano ažurirati podatke o pripadnicima Postrojbe civilne zaštite u mobilizacijskim dokumentima u svrhu osiguranja mobilizacijske spremnosti. </w:t>
      </w:r>
    </w:p>
    <w:p w:rsidR="005F3208" w:rsidRPr="006B698A" w:rsidRDefault="005F3208" w:rsidP="005F3208">
      <w:pPr>
        <w:autoSpaceDE w:val="0"/>
        <w:autoSpaceDN w:val="0"/>
        <w:adjustRightInd w:val="0"/>
        <w:ind w:left="1134"/>
        <w:jc w:val="both"/>
        <w:rPr>
          <w:rFonts w:ascii="Bookman Old Style" w:hAnsi="Bookman Old Style"/>
          <w:color w:val="000000"/>
        </w:rPr>
      </w:pPr>
    </w:p>
    <w:p w:rsidR="005F3208" w:rsidRPr="006B698A" w:rsidRDefault="005F3208" w:rsidP="005F3208">
      <w:pPr>
        <w:autoSpaceDE w:val="0"/>
        <w:autoSpaceDN w:val="0"/>
        <w:adjustRightInd w:val="0"/>
        <w:ind w:left="1134"/>
        <w:jc w:val="both"/>
        <w:rPr>
          <w:rFonts w:ascii="Bookman Old Style" w:hAnsi="Bookman Old Style"/>
          <w:color w:val="000000"/>
        </w:rPr>
      </w:pPr>
      <w:r w:rsidRPr="00373B04">
        <w:rPr>
          <w:rFonts w:ascii="Bookman Old Style" w:hAnsi="Bookman Old Style"/>
          <w:color w:val="000000"/>
          <w:u w:val="single"/>
        </w:rPr>
        <w:t>Izvršitelj</w:t>
      </w:r>
      <w:r w:rsidRPr="006B698A">
        <w:rPr>
          <w:rFonts w:ascii="Bookman Old Style" w:hAnsi="Bookman Old Style"/>
          <w:color w:val="000000"/>
        </w:rPr>
        <w:t xml:space="preserve">: Općina </w:t>
      </w:r>
      <w:r>
        <w:rPr>
          <w:rFonts w:ascii="Bookman Old Style" w:hAnsi="Bookman Old Style"/>
          <w:color w:val="000000"/>
        </w:rPr>
        <w:t>Gračac</w:t>
      </w:r>
      <w:r w:rsidRPr="006B698A">
        <w:rPr>
          <w:rFonts w:ascii="Bookman Old Style" w:hAnsi="Bookman Old Style"/>
          <w:color w:val="000000"/>
        </w:rPr>
        <w:t xml:space="preserve"> </w:t>
      </w:r>
    </w:p>
    <w:p w:rsidR="005F3208" w:rsidRPr="006B698A" w:rsidRDefault="005F3208" w:rsidP="005F3208">
      <w:pPr>
        <w:autoSpaceDE w:val="0"/>
        <w:autoSpaceDN w:val="0"/>
        <w:adjustRightInd w:val="0"/>
        <w:ind w:left="1134"/>
        <w:jc w:val="both"/>
        <w:rPr>
          <w:rFonts w:ascii="Bookman Old Style" w:hAnsi="Bookman Old Style"/>
          <w:color w:val="000000"/>
        </w:rPr>
      </w:pPr>
      <w:r w:rsidRPr="00373B04">
        <w:rPr>
          <w:rFonts w:ascii="Bookman Old Style" w:hAnsi="Bookman Old Style"/>
          <w:color w:val="000000"/>
          <w:u w:val="single"/>
        </w:rPr>
        <w:t>Rok izvršenja</w:t>
      </w:r>
      <w:r w:rsidRPr="006B698A">
        <w:rPr>
          <w:rFonts w:ascii="Bookman Old Style" w:hAnsi="Bookman Old Style"/>
          <w:color w:val="000000"/>
        </w:rPr>
        <w:t xml:space="preserve">: Kontinuirano tijekom 2019. godine </w:t>
      </w:r>
    </w:p>
    <w:p w:rsidR="005F3208" w:rsidRPr="006B698A" w:rsidRDefault="005F3208" w:rsidP="005F3208">
      <w:pPr>
        <w:autoSpaceDE w:val="0"/>
        <w:autoSpaceDN w:val="0"/>
        <w:adjustRightInd w:val="0"/>
        <w:ind w:left="1134"/>
        <w:jc w:val="both"/>
        <w:rPr>
          <w:rFonts w:ascii="Bookman Old Style" w:hAnsi="Bookman Old Style"/>
          <w:color w:val="000000"/>
        </w:rPr>
      </w:pPr>
    </w:p>
    <w:p w:rsidR="005F3208" w:rsidRPr="00373B04" w:rsidRDefault="005F3208" w:rsidP="000A5203">
      <w:pPr>
        <w:pStyle w:val="ListParagraph"/>
        <w:numPr>
          <w:ilvl w:val="2"/>
          <w:numId w:val="7"/>
        </w:numPr>
        <w:autoSpaceDE w:val="0"/>
        <w:autoSpaceDN w:val="0"/>
        <w:adjustRightInd w:val="0"/>
        <w:spacing w:before="120"/>
        <w:jc w:val="both"/>
        <w:rPr>
          <w:rFonts w:ascii="Bookman Old Style" w:hAnsi="Bookman Old Style"/>
          <w:color w:val="000000"/>
        </w:rPr>
      </w:pPr>
      <w:r w:rsidRPr="00373B04">
        <w:rPr>
          <w:rFonts w:ascii="Bookman Old Style" w:hAnsi="Bookman Old Style"/>
          <w:b/>
          <w:bCs/>
          <w:color w:val="000000"/>
        </w:rPr>
        <w:t xml:space="preserve">Povjerenici civilne zaštite </w:t>
      </w:r>
    </w:p>
    <w:p w:rsidR="005F3208" w:rsidRPr="00373B04" w:rsidRDefault="005F3208" w:rsidP="005F3208">
      <w:pPr>
        <w:ind w:left="708"/>
        <w:rPr>
          <w:rFonts w:ascii="Bookman Old Style" w:hAnsi="Bookman Old Style"/>
        </w:rPr>
      </w:pPr>
      <w:r w:rsidRPr="00373B04">
        <w:rPr>
          <w:rFonts w:ascii="Bookman Old Style" w:hAnsi="Bookman Old Style"/>
        </w:rPr>
        <w:t xml:space="preserve">U svrhu povećanja spremnosti i mogućnosti u provođenju akcija zaštite i spašavanja potrebno je: </w:t>
      </w:r>
    </w:p>
    <w:p w:rsidR="005F3208" w:rsidRPr="006B698A" w:rsidRDefault="005F3208" w:rsidP="000A5203">
      <w:pPr>
        <w:pStyle w:val="ListParagraph"/>
        <w:numPr>
          <w:ilvl w:val="0"/>
          <w:numId w:val="5"/>
        </w:numPr>
        <w:autoSpaceDE w:val="0"/>
        <w:autoSpaceDN w:val="0"/>
        <w:adjustRightInd w:val="0"/>
        <w:jc w:val="both"/>
        <w:rPr>
          <w:rFonts w:ascii="Bookman Old Style" w:hAnsi="Bookman Old Style"/>
          <w:color w:val="000000"/>
        </w:rPr>
      </w:pPr>
      <w:r w:rsidRPr="006B698A">
        <w:rPr>
          <w:rFonts w:ascii="Bookman Old Style" w:hAnsi="Bookman Old Style"/>
          <w:color w:val="000000"/>
        </w:rPr>
        <w:t xml:space="preserve">nastaviti s edukacijom povjerenika i zamjenika povjerenika civilne zaštite </w:t>
      </w:r>
    </w:p>
    <w:p w:rsidR="005F3208" w:rsidRPr="006B698A" w:rsidRDefault="005F3208" w:rsidP="005F3208">
      <w:pPr>
        <w:autoSpaceDE w:val="0"/>
        <w:autoSpaceDN w:val="0"/>
        <w:adjustRightInd w:val="0"/>
        <w:spacing w:before="240" w:after="60"/>
        <w:ind w:left="282"/>
        <w:rPr>
          <w:rFonts w:ascii="Bookman Old Style" w:hAnsi="Bookman Old Style"/>
          <w:i/>
          <w:color w:val="000000"/>
        </w:rPr>
      </w:pPr>
      <w:r w:rsidRPr="006B698A">
        <w:rPr>
          <w:rFonts w:ascii="Bookman Old Style" w:hAnsi="Bookman Old Style"/>
          <w:b/>
          <w:bCs/>
          <w:i/>
          <w:color w:val="000000"/>
        </w:rPr>
        <w:t xml:space="preserve">3.3. VATROGASTVO: </w:t>
      </w:r>
    </w:p>
    <w:p w:rsidR="005F3208" w:rsidRPr="006B698A" w:rsidRDefault="005F3208" w:rsidP="005F3208">
      <w:pPr>
        <w:spacing w:before="57" w:after="57"/>
        <w:ind w:left="709" w:hanging="720"/>
        <w:rPr>
          <w:rFonts w:ascii="Bookman Old Style" w:hAnsi="Bookman Old Style"/>
        </w:rPr>
      </w:pPr>
      <w:r w:rsidRPr="006B698A">
        <w:rPr>
          <w:rFonts w:ascii="Bookman Old Style" w:hAnsi="Bookman Old Style"/>
          <w:b/>
          <w:i/>
        </w:rPr>
        <w:t xml:space="preserve">                </w:t>
      </w:r>
      <w:r w:rsidRPr="006B698A">
        <w:rPr>
          <w:rFonts w:ascii="Bookman Old Style" w:hAnsi="Bookman Old Style"/>
          <w:b/>
        </w:rPr>
        <w:t>3.3.1.</w:t>
      </w:r>
      <w:r w:rsidRPr="006B698A">
        <w:rPr>
          <w:rFonts w:ascii="Bookman Old Style" w:hAnsi="Bookman Old Style"/>
          <w:b/>
          <w:i/>
        </w:rPr>
        <w:t xml:space="preserve"> </w:t>
      </w:r>
      <w:r w:rsidRPr="006B698A">
        <w:rPr>
          <w:rFonts w:ascii="Bookman Old Style" w:hAnsi="Bookman Old Style"/>
          <w:b/>
        </w:rPr>
        <w:t xml:space="preserve">Vatrogasna zajednica Općine Gračac </w:t>
      </w:r>
    </w:p>
    <w:p w:rsidR="005F3208" w:rsidRPr="006B698A" w:rsidRDefault="005F3208" w:rsidP="005F3208">
      <w:pPr>
        <w:spacing w:before="57" w:after="57"/>
        <w:ind w:firstLine="708"/>
        <w:jc w:val="both"/>
        <w:rPr>
          <w:rFonts w:ascii="Bookman Old Style" w:hAnsi="Bookman Old Style"/>
        </w:rPr>
      </w:pPr>
      <w:r w:rsidRPr="006B698A">
        <w:rPr>
          <w:rFonts w:ascii="Bookman Old Style" w:hAnsi="Bookman Old Style"/>
        </w:rPr>
        <w:t>JVP Gračac, DVD Gračac i DVD Srb, članovi su Vatrogasne zajednice Gračac.</w:t>
      </w:r>
    </w:p>
    <w:p w:rsidR="005F3208" w:rsidRPr="006B698A" w:rsidRDefault="005F3208" w:rsidP="005F3208">
      <w:pPr>
        <w:spacing w:before="120" w:after="57"/>
        <w:ind w:left="709" w:hanging="720"/>
        <w:rPr>
          <w:rFonts w:ascii="Bookman Old Style" w:hAnsi="Bookman Old Style"/>
        </w:rPr>
      </w:pPr>
      <w:r w:rsidRPr="006B698A">
        <w:rPr>
          <w:rFonts w:ascii="Bookman Old Style" w:hAnsi="Bookman Old Style"/>
          <w:b/>
          <w:i/>
        </w:rPr>
        <w:t xml:space="preserve">               </w:t>
      </w:r>
      <w:r w:rsidRPr="006B698A">
        <w:rPr>
          <w:rFonts w:ascii="Bookman Old Style" w:hAnsi="Bookman Old Style"/>
          <w:b/>
        </w:rPr>
        <w:t xml:space="preserve">3.3.2. Javna vatrogasna postrojba </w:t>
      </w:r>
      <w:r>
        <w:rPr>
          <w:rFonts w:ascii="Bookman Old Style" w:hAnsi="Bookman Old Style"/>
          <w:b/>
        </w:rPr>
        <w:t>Gračac</w:t>
      </w:r>
    </w:p>
    <w:p w:rsidR="005F3208" w:rsidRPr="009A3BD8" w:rsidRDefault="005F3208" w:rsidP="005F3208">
      <w:pPr>
        <w:pStyle w:val="Heading1"/>
        <w:ind w:left="708"/>
        <w:jc w:val="both"/>
        <w:rPr>
          <w:rFonts w:ascii="Bookman Old Style" w:hAnsi="Bookman Old Style"/>
          <w:b w:val="0"/>
          <w:color w:val="auto"/>
          <w:sz w:val="22"/>
          <w:szCs w:val="22"/>
        </w:rPr>
      </w:pPr>
      <w:r w:rsidRPr="009A3BD8">
        <w:rPr>
          <w:rFonts w:ascii="Bookman Old Style" w:hAnsi="Bookman Old Style"/>
          <w:b w:val="0"/>
          <w:color w:val="auto"/>
          <w:sz w:val="22"/>
          <w:szCs w:val="22"/>
        </w:rPr>
        <w:t>Najvažniji je provoditelj aktivnosti iz sustava civilne zaštite na području Općine Gračac, koji djeluju sukladno svom programu rada (intervencije, dežurstva, održavanje voznog parka i opreme, vježbe, obučavanje)</w:t>
      </w:r>
    </w:p>
    <w:p w:rsidR="005F3208" w:rsidRPr="006B698A" w:rsidRDefault="005F3208" w:rsidP="005F3208">
      <w:pPr>
        <w:rPr>
          <w:rFonts w:ascii="Bookman Old Style" w:hAnsi="Bookman Old Style"/>
          <w:i/>
        </w:rPr>
      </w:pPr>
    </w:p>
    <w:p w:rsidR="005F3208" w:rsidRPr="006B698A" w:rsidRDefault="005F3208" w:rsidP="005F3208">
      <w:pPr>
        <w:autoSpaceDE w:val="0"/>
        <w:autoSpaceDN w:val="0"/>
        <w:adjustRightInd w:val="0"/>
        <w:ind w:left="282"/>
        <w:jc w:val="both"/>
        <w:rPr>
          <w:rFonts w:ascii="Bookman Old Style" w:hAnsi="Bookman Old Style"/>
          <w:i/>
          <w:color w:val="000000"/>
        </w:rPr>
      </w:pPr>
      <w:r w:rsidRPr="006B698A">
        <w:rPr>
          <w:rFonts w:ascii="Bookman Old Style" w:hAnsi="Bookman Old Style"/>
          <w:b/>
          <w:bCs/>
          <w:i/>
          <w:color w:val="000000"/>
        </w:rPr>
        <w:t xml:space="preserve">3.4. OPĆINSKO DRUŠTVO CRVENOG KRIŽA GRAČAC </w:t>
      </w:r>
    </w:p>
    <w:p w:rsidR="005F3208" w:rsidRDefault="005F3208" w:rsidP="005F3208">
      <w:pPr>
        <w:autoSpaceDE w:val="0"/>
        <w:autoSpaceDN w:val="0"/>
        <w:adjustRightInd w:val="0"/>
        <w:spacing w:before="120"/>
        <w:ind w:left="282"/>
        <w:jc w:val="both"/>
        <w:rPr>
          <w:rFonts w:ascii="Bookman Old Style" w:hAnsi="Bookman Old Style"/>
          <w:color w:val="000000"/>
        </w:rPr>
      </w:pPr>
      <w:r w:rsidRPr="006B698A">
        <w:rPr>
          <w:rFonts w:ascii="Bookman Old Style" w:hAnsi="Bookman Old Style"/>
          <w:color w:val="000000"/>
        </w:rPr>
        <w:t xml:space="preserve">Općinsko društvo Crvenog križa Gračac u cilju spremnosti za angažiranjem u akcijama zaštite i spašavanja u 2019. godini planira: </w:t>
      </w:r>
    </w:p>
    <w:p w:rsidR="005F3208" w:rsidRPr="00373B04" w:rsidRDefault="005F3208" w:rsidP="000A5203">
      <w:pPr>
        <w:pStyle w:val="ListParagraph"/>
        <w:numPr>
          <w:ilvl w:val="0"/>
          <w:numId w:val="5"/>
        </w:numPr>
        <w:autoSpaceDE w:val="0"/>
        <w:autoSpaceDN w:val="0"/>
        <w:adjustRightInd w:val="0"/>
        <w:jc w:val="both"/>
        <w:rPr>
          <w:rFonts w:ascii="Bookman Old Style" w:hAnsi="Bookman Old Style"/>
          <w:color w:val="000000"/>
        </w:rPr>
      </w:pPr>
      <w:r w:rsidRPr="00373B04">
        <w:rPr>
          <w:rFonts w:ascii="Bookman Old Style" w:hAnsi="Bookman Old Style"/>
          <w:color w:val="000000"/>
        </w:rPr>
        <w:t>osposobljavanje stanovništva za samozaštitu u izvanrednim situacijama</w:t>
      </w:r>
      <w:r>
        <w:rPr>
          <w:rFonts w:ascii="Bookman Old Style" w:hAnsi="Bookman Old Style"/>
          <w:color w:val="000000"/>
        </w:rPr>
        <w:t>,</w:t>
      </w:r>
      <w:r w:rsidRPr="00373B04">
        <w:rPr>
          <w:rFonts w:ascii="Bookman Old Style" w:hAnsi="Bookman Old Style"/>
          <w:color w:val="000000"/>
        </w:rPr>
        <w:t xml:space="preserve"> </w:t>
      </w:r>
    </w:p>
    <w:p w:rsidR="005F3208" w:rsidRPr="00373B04" w:rsidRDefault="005F3208" w:rsidP="000A5203">
      <w:pPr>
        <w:pStyle w:val="ListParagraph"/>
        <w:numPr>
          <w:ilvl w:val="0"/>
          <w:numId w:val="5"/>
        </w:numPr>
        <w:autoSpaceDE w:val="0"/>
        <w:autoSpaceDN w:val="0"/>
        <w:adjustRightInd w:val="0"/>
        <w:jc w:val="both"/>
        <w:rPr>
          <w:rFonts w:ascii="Bookman Old Style" w:hAnsi="Bookman Old Style"/>
          <w:color w:val="000000"/>
        </w:rPr>
      </w:pPr>
      <w:r w:rsidRPr="00373B04">
        <w:rPr>
          <w:rFonts w:ascii="Bookman Old Style" w:hAnsi="Bookman Old Style"/>
          <w:color w:val="000000"/>
        </w:rPr>
        <w:t>provodi akcije dobrovoljnog darivanja krvi</w:t>
      </w:r>
      <w:r>
        <w:rPr>
          <w:rFonts w:ascii="Bookman Old Style" w:hAnsi="Bookman Old Style"/>
          <w:color w:val="000000"/>
        </w:rPr>
        <w:t>,</w:t>
      </w:r>
    </w:p>
    <w:p w:rsidR="005F3208" w:rsidRPr="00373B04" w:rsidRDefault="005F3208" w:rsidP="000A5203">
      <w:pPr>
        <w:pStyle w:val="ListParagraph"/>
        <w:numPr>
          <w:ilvl w:val="0"/>
          <w:numId w:val="5"/>
        </w:numPr>
        <w:autoSpaceDE w:val="0"/>
        <w:autoSpaceDN w:val="0"/>
        <w:adjustRightInd w:val="0"/>
        <w:jc w:val="both"/>
        <w:rPr>
          <w:rFonts w:ascii="Bookman Old Style" w:hAnsi="Bookman Old Style"/>
          <w:color w:val="000000"/>
        </w:rPr>
      </w:pPr>
      <w:r w:rsidRPr="00373B04">
        <w:rPr>
          <w:rFonts w:ascii="Bookman Old Style" w:hAnsi="Bookman Old Style"/>
          <w:color w:val="000000"/>
        </w:rPr>
        <w:t>edukacija i realistički prikazi pružanja prve pomoći za učenike osnovne škole</w:t>
      </w:r>
      <w:r>
        <w:rPr>
          <w:rFonts w:ascii="Bookman Old Style" w:hAnsi="Bookman Old Style"/>
          <w:color w:val="000000"/>
        </w:rPr>
        <w:t>,</w:t>
      </w:r>
      <w:r w:rsidRPr="00373B04">
        <w:rPr>
          <w:rFonts w:ascii="Bookman Old Style" w:hAnsi="Bookman Old Style"/>
          <w:color w:val="000000"/>
        </w:rPr>
        <w:t xml:space="preserve"> </w:t>
      </w:r>
    </w:p>
    <w:p w:rsidR="005F3208" w:rsidRDefault="005F3208" w:rsidP="000A5203">
      <w:pPr>
        <w:pStyle w:val="ListParagraph"/>
        <w:numPr>
          <w:ilvl w:val="0"/>
          <w:numId w:val="5"/>
        </w:numPr>
        <w:autoSpaceDE w:val="0"/>
        <w:autoSpaceDN w:val="0"/>
        <w:adjustRightInd w:val="0"/>
        <w:jc w:val="both"/>
        <w:rPr>
          <w:rFonts w:ascii="Bookman Old Style" w:hAnsi="Bookman Old Style"/>
          <w:color w:val="000000"/>
        </w:rPr>
      </w:pPr>
      <w:r w:rsidRPr="00373B04">
        <w:rPr>
          <w:rFonts w:ascii="Bookman Old Style" w:hAnsi="Bookman Old Style"/>
          <w:color w:val="000000"/>
        </w:rPr>
        <w:t>sudjelovanje na natjecanjima prve pomoći u školama</w:t>
      </w:r>
    </w:p>
    <w:p w:rsidR="005F3208" w:rsidRPr="00373B04" w:rsidRDefault="005F3208" w:rsidP="000A5203">
      <w:pPr>
        <w:pStyle w:val="ListParagraph"/>
        <w:numPr>
          <w:ilvl w:val="0"/>
          <w:numId w:val="5"/>
        </w:numPr>
        <w:autoSpaceDE w:val="0"/>
        <w:autoSpaceDN w:val="0"/>
        <w:adjustRightInd w:val="0"/>
        <w:jc w:val="both"/>
        <w:rPr>
          <w:rFonts w:ascii="Bookman Old Style" w:hAnsi="Bookman Old Style"/>
          <w:color w:val="000000"/>
        </w:rPr>
      </w:pPr>
      <w:r>
        <w:rPr>
          <w:rFonts w:ascii="Bookman Old Style" w:hAnsi="Bookman Old Style"/>
          <w:color w:val="000000"/>
        </w:rPr>
        <w:t>služba traženja.</w:t>
      </w:r>
      <w:r w:rsidRPr="00373B04">
        <w:rPr>
          <w:rFonts w:ascii="Bookman Old Style" w:hAnsi="Bookman Old Style"/>
          <w:color w:val="000000"/>
        </w:rPr>
        <w:t xml:space="preserve"> </w:t>
      </w:r>
    </w:p>
    <w:p w:rsidR="005F3208" w:rsidRPr="006B698A" w:rsidRDefault="005F3208" w:rsidP="005F3208">
      <w:pPr>
        <w:autoSpaceDE w:val="0"/>
        <w:autoSpaceDN w:val="0"/>
        <w:adjustRightInd w:val="0"/>
        <w:ind w:left="1134" w:hanging="360"/>
        <w:jc w:val="both"/>
        <w:rPr>
          <w:rFonts w:ascii="Bookman Old Style" w:hAnsi="Bookman Old Style"/>
          <w:color w:val="000000"/>
        </w:rPr>
      </w:pPr>
    </w:p>
    <w:p w:rsidR="005F3208" w:rsidRPr="006B698A" w:rsidRDefault="005F3208" w:rsidP="005F3208">
      <w:pPr>
        <w:autoSpaceDE w:val="0"/>
        <w:autoSpaceDN w:val="0"/>
        <w:adjustRightInd w:val="0"/>
        <w:spacing w:after="120"/>
        <w:ind w:left="709" w:hanging="567"/>
        <w:jc w:val="both"/>
        <w:rPr>
          <w:rFonts w:ascii="Bookman Old Style" w:hAnsi="Bookman Old Style"/>
          <w:b/>
          <w:bCs/>
          <w:i/>
          <w:color w:val="000000"/>
        </w:rPr>
      </w:pPr>
      <w:r w:rsidRPr="006B698A">
        <w:rPr>
          <w:rFonts w:ascii="Bookman Old Style" w:hAnsi="Bookman Old Style"/>
          <w:b/>
          <w:bCs/>
          <w:i/>
          <w:color w:val="000000"/>
        </w:rPr>
        <w:t>3.5. PRAVNE OSOBE UKLJUČENE U PROTUPOŽARNU SEZONU</w:t>
      </w:r>
    </w:p>
    <w:p w:rsidR="005F3208" w:rsidRPr="006B698A" w:rsidRDefault="005F3208" w:rsidP="005F3208">
      <w:pPr>
        <w:autoSpaceDE w:val="0"/>
        <w:autoSpaceDN w:val="0"/>
        <w:adjustRightInd w:val="0"/>
        <w:spacing w:after="120"/>
        <w:ind w:left="282"/>
        <w:jc w:val="both"/>
        <w:rPr>
          <w:rFonts w:ascii="Bookman Old Style" w:hAnsi="Bookman Old Style"/>
          <w:color w:val="000000"/>
        </w:rPr>
      </w:pPr>
      <w:r w:rsidRPr="006B698A">
        <w:rPr>
          <w:rFonts w:ascii="Bookman Old Style" w:hAnsi="Bookman Old Style"/>
          <w:color w:val="000000"/>
        </w:rPr>
        <w:t>Subjekti zaštite od požara na području Općine Gračac uključeni u protupožarnu sezonu 2019. godine su:</w:t>
      </w:r>
    </w:p>
    <w:p w:rsidR="005F3208" w:rsidRPr="0007021A" w:rsidRDefault="005F3208" w:rsidP="000A5203">
      <w:pPr>
        <w:pStyle w:val="ListParagraph"/>
        <w:numPr>
          <w:ilvl w:val="0"/>
          <w:numId w:val="8"/>
        </w:numPr>
        <w:autoSpaceDE w:val="0"/>
        <w:autoSpaceDN w:val="0"/>
        <w:adjustRightInd w:val="0"/>
        <w:jc w:val="both"/>
        <w:rPr>
          <w:rFonts w:ascii="Bookman Old Style" w:hAnsi="Bookman Old Style"/>
          <w:color w:val="000000"/>
        </w:rPr>
      </w:pPr>
      <w:r w:rsidRPr="0007021A">
        <w:rPr>
          <w:rFonts w:ascii="Bookman Old Style" w:hAnsi="Bookman Old Style"/>
          <w:color w:val="000000"/>
        </w:rPr>
        <w:t xml:space="preserve">Općinska načelnica Općine Gračac  / zamjenici načelnice, </w:t>
      </w:r>
    </w:p>
    <w:p w:rsidR="005F3208" w:rsidRPr="0007021A" w:rsidRDefault="005F3208" w:rsidP="000A5203">
      <w:pPr>
        <w:pStyle w:val="ListParagraph"/>
        <w:numPr>
          <w:ilvl w:val="0"/>
          <w:numId w:val="8"/>
        </w:numPr>
        <w:autoSpaceDE w:val="0"/>
        <w:autoSpaceDN w:val="0"/>
        <w:adjustRightInd w:val="0"/>
        <w:jc w:val="both"/>
        <w:rPr>
          <w:rFonts w:ascii="Bookman Old Style" w:hAnsi="Bookman Old Style"/>
          <w:color w:val="000000"/>
        </w:rPr>
      </w:pPr>
      <w:r w:rsidRPr="0007021A">
        <w:rPr>
          <w:rFonts w:ascii="Bookman Old Style" w:hAnsi="Bookman Old Style"/>
          <w:color w:val="000000"/>
        </w:rPr>
        <w:t>JVP Gračac</w:t>
      </w:r>
      <w:r>
        <w:rPr>
          <w:rFonts w:ascii="Bookman Old Style" w:hAnsi="Bookman Old Style"/>
          <w:color w:val="000000"/>
        </w:rPr>
        <w:t>,</w:t>
      </w:r>
    </w:p>
    <w:p w:rsidR="005F3208" w:rsidRDefault="005F3208" w:rsidP="000A5203">
      <w:pPr>
        <w:pStyle w:val="ListParagraph"/>
        <w:numPr>
          <w:ilvl w:val="0"/>
          <w:numId w:val="8"/>
        </w:numPr>
        <w:autoSpaceDE w:val="0"/>
        <w:autoSpaceDN w:val="0"/>
        <w:adjustRightInd w:val="0"/>
        <w:jc w:val="both"/>
        <w:rPr>
          <w:rFonts w:ascii="Bookman Old Style" w:hAnsi="Bookman Old Style"/>
          <w:color w:val="000000"/>
        </w:rPr>
      </w:pPr>
      <w:r w:rsidRPr="0007021A">
        <w:rPr>
          <w:rFonts w:ascii="Bookman Old Style" w:hAnsi="Bookman Old Style"/>
          <w:color w:val="000000"/>
        </w:rPr>
        <w:t xml:space="preserve">DVD Gračac i Srb, </w:t>
      </w:r>
    </w:p>
    <w:p w:rsidR="005F3208" w:rsidRDefault="005F3208" w:rsidP="000A5203">
      <w:pPr>
        <w:pStyle w:val="ListParagraph"/>
        <w:numPr>
          <w:ilvl w:val="0"/>
          <w:numId w:val="8"/>
        </w:numPr>
        <w:autoSpaceDE w:val="0"/>
        <w:autoSpaceDN w:val="0"/>
        <w:adjustRightInd w:val="0"/>
        <w:jc w:val="both"/>
        <w:rPr>
          <w:rFonts w:ascii="Bookman Old Style" w:hAnsi="Bookman Old Style"/>
          <w:color w:val="000000"/>
        </w:rPr>
      </w:pPr>
      <w:r>
        <w:rPr>
          <w:rFonts w:ascii="Bookman Old Style" w:hAnsi="Bookman Old Style"/>
          <w:color w:val="000000"/>
        </w:rPr>
        <w:t>Hrvatske šume</w:t>
      </w:r>
      <w:r w:rsidRPr="0007021A">
        <w:rPr>
          <w:rFonts w:ascii="Bookman Old Style" w:hAnsi="Bookman Old Style"/>
          <w:color w:val="000000"/>
        </w:rPr>
        <w:t>,</w:t>
      </w:r>
      <w:r>
        <w:rPr>
          <w:rFonts w:ascii="Bookman Old Style" w:hAnsi="Bookman Old Style"/>
          <w:color w:val="000000"/>
        </w:rPr>
        <w:t xml:space="preserve"> Uprava šuma Gospić, Šumarija</w:t>
      </w:r>
      <w:r w:rsidRPr="000A2464">
        <w:rPr>
          <w:rFonts w:ascii="Bookman Old Style" w:hAnsi="Bookman Old Style"/>
          <w:color w:val="000000"/>
        </w:rPr>
        <w:t xml:space="preserve"> </w:t>
      </w:r>
      <w:r>
        <w:rPr>
          <w:rFonts w:ascii="Bookman Old Style" w:hAnsi="Bookman Old Style"/>
          <w:color w:val="000000"/>
        </w:rPr>
        <w:t>Gračac</w:t>
      </w:r>
      <w:r w:rsidRPr="0007021A">
        <w:rPr>
          <w:rFonts w:ascii="Bookman Old Style" w:hAnsi="Bookman Old Style"/>
          <w:color w:val="000000"/>
        </w:rPr>
        <w:t xml:space="preserve"> </w:t>
      </w:r>
    </w:p>
    <w:p w:rsidR="005F3208" w:rsidRPr="000A2464" w:rsidRDefault="005F3208" w:rsidP="000A5203">
      <w:pPr>
        <w:pStyle w:val="ListParagraph"/>
        <w:numPr>
          <w:ilvl w:val="0"/>
          <w:numId w:val="8"/>
        </w:numPr>
        <w:autoSpaceDE w:val="0"/>
        <w:autoSpaceDN w:val="0"/>
        <w:adjustRightInd w:val="0"/>
        <w:jc w:val="both"/>
        <w:rPr>
          <w:rFonts w:ascii="Bookman Old Style" w:hAnsi="Bookman Old Style"/>
          <w:color w:val="000000"/>
        </w:rPr>
      </w:pPr>
      <w:r w:rsidRPr="0007021A">
        <w:rPr>
          <w:rFonts w:ascii="Bookman Old Style" w:hAnsi="Bookman Old Style"/>
          <w:color w:val="000000"/>
        </w:rPr>
        <w:t xml:space="preserve">Postaja granične policije Gračac, </w:t>
      </w:r>
    </w:p>
    <w:p w:rsidR="005F3208" w:rsidRPr="0007021A" w:rsidRDefault="005F3208" w:rsidP="000A5203">
      <w:pPr>
        <w:pStyle w:val="ListParagraph"/>
        <w:numPr>
          <w:ilvl w:val="0"/>
          <w:numId w:val="8"/>
        </w:numPr>
        <w:autoSpaceDE w:val="0"/>
        <w:autoSpaceDN w:val="0"/>
        <w:adjustRightInd w:val="0"/>
        <w:jc w:val="both"/>
        <w:rPr>
          <w:rFonts w:ascii="Bookman Old Style" w:hAnsi="Bookman Old Style"/>
          <w:color w:val="000000"/>
        </w:rPr>
      </w:pPr>
      <w:r w:rsidRPr="0007021A">
        <w:rPr>
          <w:rFonts w:ascii="Bookman Old Style" w:hAnsi="Bookman Old Style"/>
          <w:color w:val="000000"/>
        </w:rPr>
        <w:t xml:space="preserve">Stožer civilne zaštite na području Općine Gračac, </w:t>
      </w:r>
    </w:p>
    <w:p w:rsidR="005F3208" w:rsidRPr="0007021A" w:rsidRDefault="005F3208" w:rsidP="000A5203">
      <w:pPr>
        <w:pStyle w:val="ListParagraph"/>
        <w:numPr>
          <w:ilvl w:val="0"/>
          <w:numId w:val="8"/>
        </w:numPr>
        <w:autoSpaceDE w:val="0"/>
        <w:autoSpaceDN w:val="0"/>
        <w:adjustRightInd w:val="0"/>
        <w:jc w:val="both"/>
        <w:rPr>
          <w:rFonts w:ascii="Bookman Old Style" w:hAnsi="Bookman Old Style"/>
          <w:color w:val="000000"/>
        </w:rPr>
      </w:pPr>
      <w:r w:rsidRPr="0007021A">
        <w:rPr>
          <w:rFonts w:ascii="Bookman Old Style" w:hAnsi="Bookman Old Style"/>
          <w:color w:val="000000"/>
        </w:rPr>
        <w:lastRenderedPageBreak/>
        <w:t xml:space="preserve">trgovačka društva i obrti iz područja poljoprivrede i šumarstva na području Općine Gračac, </w:t>
      </w:r>
    </w:p>
    <w:p w:rsidR="005F3208" w:rsidRPr="0007021A" w:rsidRDefault="005F3208" w:rsidP="000A5203">
      <w:pPr>
        <w:pStyle w:val="ListParagraph"/>
        <w:numPr>
          <w:ilvl w:val="0"/>
          <w:numId w:val="8"/>
        </w:numPr>
        <w:autoSpaceDE w:val="0"/>
        <w:autoSpaceDN w:val="0"/>
        <w:adjustRightInd w:val="0"/>
        <w:jc w:val="both"/>
        <w:rPr>
          <w:rFonts w:ascii="Bookman Old Style" w:hAnsi="Bookman Old Style"/>
          <w:color w:val="000000"/>
        </w:rPr>
      </w:pPr>
      <w:r w:rsidRPr="0007021A">
        <w:rPr>
          <w:rFonts w:ascii="Bookman Old Style" w:hAnsi="Bookman Old Style"/>
          <w:color w:val="000000"/>
        </w:rPr>
        <w:t xml:space="preserve">vlasnici odnosno posjednici privatnih šuma i šumskih površina, </w:t>
      </w:r>
    </w:p>
    <w:p w:rsidR="005F3208" w:rsidRPr="0007021A" w:rsidRDefault="005F3208" w:rsidP="000A5203">
      <w:pPr>
        <w:pStyle w:val="ListParagraph"/>
        <w:numPr>
          <w:ilvl w:val="0"/>
          <w:numId w:val="8"/>
        </w:numPr>
        <w:autoSpaceDE w:val="0"/>
        <w:autoSpaceDN w:val="0"/>
        <w:adjustRightInd w:val="0"/>
        <w:jc w:val="both"/>
        <w:rPr>
          <w:rFonts w:ascii="Bookman Old Style" w:hAnsi="Bookman Old Style"/>
          <w:color w:val="000000"/>
        </w:rPr>
      </w:pPr>
      <w:r w:rsidRPr="0007021A">
        <w:rPr>
          <w:rFonts w:ascii="Bookman Old Style" w:hAnsi="Bookman Old Style"/>
          <w:color w:val="000000"/>
        </w:rPr>
        <w:t>trgovačka društva, obrti i dr. vlasnici koji posjeduju t</w:t>
      </w:r>
      <w:r>
        <w:rPr>
          <w:rFonts w:ascii="Bookman Old Style" w:hAnsi="Bookman Old Style"/>
          <w:color w:val="000000"/>
        </w:rPr>
        <w:t xml:space="preserve">ešku (građevinsku) mehanizaciju </w:t>
      </w:r>
      <w:r w:rsidRPr="0007021A">
        <w:rPr>
          <w:rFonts w:ascii="Bookman Old Style" w:hAnsi="Bookman Old Style"/>
          <w:color w:val="000000"/>
        </w:rPr>
        <w:t xml:space="preserve">na području Općine Gračac, </w:t>
      </w:r>
    </w:p>
    <w:p w:rsidR="005F3208" w:rsidRPr="0007021A" w:rsidRDefault="005F3208" w:rsidP="000A5203">
      <w:pPr>
        <w:pStyle w:val="ListParagraph"/>
        <w:numPr>
          <w:ilvl w:val="0"/>
          <w:numId w:val="8"/>
        </w:numPr>
        <w:autoSpaceDE w:val="0"/>
        <w:autoSpaceDN w:val="0"/>
        <w:adjustRightInd w:val="0"/>
        <w:jc w:val="both"/>
        <w:rPr>
          <w:rFonts w:ascii="Bookman Old Style" w:hAnsi="Bookman Old Style"/>
          <w:color w:val="000000"/>
        </w:rPr>
      </w:pPr>
      <w:r w:rsidRPr="0007021A">
        <w:rPr>
          <w:rFonts w:ascii="Bookman Old Style" w:hAnsi="Bookman Old Style"/>
          <w:color w:val="000000"/>
        </w:rPr>
        <w:t xml:space="preserve">Lovačka društva Velebit i Vuk.  </w:t>
      </w:r>
    </w:p>
    <w:p w:rsidR="005F3208" w:rsidRPr="006B698A" w:rsidRDefault="005F3208" w:rsidP="005F3208">
      <w:pPr>
        <w:autoSpaceDE w:val="0"/>
        <w:autoSpaceDN w:val="0"/>
        <w:adjustRightInd w:val="0"/>
        <w:ind w:left="709" w:hanging="142"/>
        <w:jc w:val="both"/>
        <w:rPr>
          <w:rFonts w:ascii="Bookman Old Style" w:hAnsi="Bookman Old Style"/>
          <w:color w:val="000000"/>
        </w:rPr>
      </w:pPr>
    </w:p>
    <w:p w:rsidR="005F3208" w:rsidRPr="006B698A" w:rsidRDefault="005F3208" w:rsidP="005F3208">
      <w:pPr>
        <w:autoSpaceDE w:val="0"/>
        <w:autoSpaceDN w:val="0"/>
        <w:adjustRightInd w:val="0"/>
        <w:ind w:left="282"/>
        <w:jc w:val="both"/>
        <w:rPr>
          <w:rFonts w:ascii="Bookman Old Style" w:hAnsi="Bookman Old Style"/>
          <w:color w:val="000000"/>
        </w:rPr>
      </w:pPr>
      <w:r w:rsidRPr="0007021A">
        <w:rPr>
          <w:rFonts w:ascii="Bookman Old Style" w:hAnsi="Bookman Old Style"/>
          <w:color w:val="000000"/>
          <w:u w:val="single"/>
        </w:rPr>
        <w:t>Izvršitel</w:t>
      </w:r>
      <w:r w:rsidRPr="006B698A">
        <w:rPr>
          <w:rFonts w:ascii="Bookman Old Style" w:hAnsi="Bookman Old Style"/>
          <w:color w:val="000000"/>
        </w:rPr>
        <w:t>j: Općina Gračac  u suradnji s Područnim uredom za zaštitu i spašavanje Zadar</w:t>
      </w:r>
    </w:p>
    <w:p w:rsidR="005F3208" w:rsidRPr="006B698A" w:rsidRDefault="005F3208" w:rsidP="005F3208">
      <w:pPr>
        <w:autoSpaceDE w:val="0"/>
        <w:autoSpaceDN w:val="0"/>
        <w:adjustRightInd w:val="0"/>
        <w:spacing w:after="120"/>
        <w:ind w:left="282"/>
        <w:jc w:val="both"/>
        <w:rPr>
          <w:rFonts w:ascii="Bookman Old Style" w:hAnsi="Bookman Old Style"/>
          <w:color w:val="000000"/>
        </w:rPr>
      </w:pPr>
      <w:r w:rsidRPr="0007021A">
        <w:rPr>
          <w:rFonts w:ascii="Bookman Old Style" w:hAnsi="Bookman Old Style"/>
          <w:color w:val="000000"/>
          <w:u w:val="single"/>
        </w:rPr>
        <w:t>Rok izvršenja</w:t>
      </w:r>
      <w:r w:rsidRPr="006B698A">
        <w:rPr>
          <w:rFonts w:ascii="Bookman Old Style" w:hAnsi="Bookman Old Style"/>
          <w:color w:val="000000"/>
        </w:rPr>
        <w:t xml:space="preserve">: </w:t>
      </w:r>
      <w:r>
        <w:rPr>
          <w:rFonts w:ascii="Bookman Old Style" w:hAnsi="Bookman Old Style"/>
          <w:color w:val="000000"/>
        </w:rPr>
        <w:t>kontinuirano</w:t>
      </w:r>
      <w:r w:rsidRPr="006B698A">
        <w:rPr>
          <w:rFonts w:ascii="Bookman Old Style" w:hAnsi="Bookman Old Style"/>
          <w:color w:val="000000"/>
        </w:rPr>
        <w:t xml:space="preserve"> 201</w:t>
      </w:r>
      <w:r>
        <w:rPr>
          <w:rFonts w:ascii="Bookman Old Style" w:hAnsi="Bookman Old Style"/>
          <w:color w:val="000000"/>
        </w:rPr>
        <w:t>9</w:t>
      </w:r>
      <w:r w:rsidRPr="006B698A">
        <w:rPr>
          <w:rFonts w:ascii="Bookman Old Style" w:hAnsi="Bookman Old Style"/>
          <w:color w:val="000000"/>
        </w:rPr>
        <w:t xml:space="preserve">. godine </w:t>
      </w:r>
    </w:p>
    <w:p w:rsidR="005F3208" w:rsidRDefault="005F3208" w:rsidP="005F3208">
      <w:pPr>
        <w:autoSpaceDE w:val="0"/>
        <w:autoSpaceDN w:val="0"/>
        <w:adjustRightInd w:val="0"/>
        <w:spacing w:after="120"/>
        <w:ind w:left="282"/>
        <w:jc w:val="both"/>
        <w:rPr>
          <w:rFonts w:ascii="Bookman Old Style" w:hAnsi="Bookman Old Style"/>
          <w:color w:val="000000"/>
        </w:rPr>
      </w:pPr>
    </w:p>
    <w:p w:rsidR="005F3208" w:rsidRPr="008F0197" w:rsidRDefault="005F3208" w:rsidP="000A5203">
      <w:pPr>
        <w:pStyle w:val="ListParagraph"/>
        <w:numPr>
          <w:ilvl w:val="0"/>
          <w:numId w:val="7"/>
        </w:numPr>
        <w:autoSpaceDE w:val="0"/>
        <w:autoSpaceDN w:val="0"/>
        <w:adjustRightInd w:val="0"/>
        <w:jc w:val="both"/>
        <w:rPr>
          <w:rFonts w:ascii="Bookman Old Style" w:hAnsi="Bookman Old Style"/>
          <w:b/>
          <w:bCs/>
          <w:color w:val="000000"/>
        </w:rPr>
      </w:pPr>
      <w:r w:rsidRPr="008F0197">
        <w:rPr>
          <w:rFonts w:ascii="Bookman Old Style" w:hAnsi="Bookman Old Style"/>
          <w:b/>
          <w:bCs/>
          <w:color w:val="000000"/>
        </w:rPr>
        <w:t>SUSTAV UZBUNJIVANJA GRAĐANA</w:t>
      </w:r>
    </w:p>
    <w:p w:rsidR="005F3208" w:rsidRPr="0007021A" w:rsidRDefault="005F3208" w:rsidP="005F3208">
      <w:pPr>
        <w:pStyle w:val="ListParagraph"/>
        <w:autoSpaceDE w:val="0"/>
        <w:autoSpaceDN w:val="0"/>
        <w:adjustRightInd w:val="0"/>
        <w:ind w:left="450"/>
        <w:jc w:val="both"/>
        <w:rPr>
          <w:rFonts w:ascii="Bookman Old Style" w:hAnsi="Bookman Old Style"/>
          <w:color w:val="000000"/>
        </w:rPr>
      </w:pPr>
      <w:r w:rsidRPr="0007021A">
        <w:rPr>
          <w:rFonts w:ascii="Bookman Old Style" w:hAnsi="Bookman Old Style"/>
          <w:b/>
          <w:bCs/>
          <w:color w:val="000000"/>
        </w:rPr>
        <w:t xml:space="preserve">  </w:t>
      </w:r>
    </w:p>
    <w:p w:rsidR="005F3208" w:rsidRDefault="005F3208" w:rsidP="005F3208">
      <w:pPr>
        <w:autoSpaceDE w:val="0"/>
        <w:autoSpaceDN w:val="0"/>
        <w:adjustRightInd w:val="0"/>
        <w:spacing w:before="120" w:after="120"/>
        <w:jc w:val="both"/>
        <w:rPr>
          <w:rFonts w:ascii="Bookman Old Style" w:hAnsi="Bookman Old Style"/>
          <w:color w:val="000000"/>
        </w:rPr>
      </w:pPr>
      <w:r w:rsidRPr="0007021A">
        <w:rPr>
          <w:rFonts w:ascii="Bookman Old Style" w:hAnsi="Bookman Old Style"/>
          <w:b/>
          <w:color w:val="000000"/>
          <w:u w:val="single"/>
        </w:rPr>
        <w:t>Cilj:</w:t>
      </w:r>
      <w:r w:rsidRPr="006B698A">
        <w:rPr>
          <w:rFonts w:ascii="Bookman Old Style" w:hAnsi="Bookman Old Style"/>
          <w:color w:val="000000"/>
        </w:rPr>
        <w:t xml:space="preserve"> uspostava sustava uzbunjivanja. </w:t>
      </w:r>
    </w:p>
    <w:p w:rsidR="005F3208" w:rsidRPr="006B698A" w:rsidRDefault="005F3208" w:rsidP="005F3208">
      <w:pPr>
        <w:autoSpaceDE w:val="0"/>
        <w:autoSpaceDN w:val="0"/>
        <w:adjustRightInd w:val="0"/>
        <w:spacing w:before="120" w:after="120"/>
        <w:jc w:val="both"/>
        <w:rPr>
          <w:rFonts w:ascii="Bookman Old Style" w:hAnsi="Bookman Old Style"/>
          <w:color w:val="000000"/>
        </w:rPr>
      </w:pPr>
      <w:r w:rsidRPr="006B698A">
        <w:rPr>
          <w:rFonts w:ascii="Bookman Old Style" w:hAnsi="Bookman Old Style"/>
          <w:color w:val="000000"/>
        </w:rPr>
        <w:t xml:space="preserve">U organizaciji zaštite i spašavanja na području Općine Gračac pored ostalih subjekata, telekomunikacijska podrška, odnosno sustav veza u kriznim situacijama, pokazao se vrlo bitnim čimbenikom kvalitetnog sustava zaštite i spašavanja, te je stoga potrebno: </w:t>
      </w:r>
    </w:p>
    <w:p w:rsidR="005F3208" w:rsidRPr="0007021A" w:rsidRDefault="005F3208" w:rsidP="000A5203">
      <w:pPr>
        <w:pStyle w:val="ListParagraph"/>
        <w:numPr>
          <w:ilvl w:val="0"/>
          <w:numId w:val="9"/>
        </w:numPr>
        <w:autoSpaceDE w:val="0"/>
        <w:autoSpaceDN w:val="0"/>
        <w:adjustRightInd w:val="0"/>
        <w:jc w:val="both"/>
        <w:rPr>
          <w:rFonts w:ascii="Bookman Old Style" w:hAnsi="Bookman Old Style"/>
          <w:color w:val="000000"/>
        </w:rPr>
      </w:pPr>
      <w:r w:rsidRPr="0007021A">
        <w:rPr>
          <w:rFonts w:ascii="Bookman Old Style" w:hAnsi="Bookman Old Style"/>
          <w:color w:val="000000"/>
        </w:rPr>
        <w:t xml:space="preserve">provjeriti čujnost sirena na području Općine Gračac </w:t>
      </w:r>
    </w:p>
    <w:p w:rsidR="005F3208" w:rsidRPr="006B698A" w:rsidRDefault="005F3208" w:rsidP="005F3208">
      <w:pPr>
        <w:autoSpaceDE w:val="0"/>
        <w:autoSpaceDN w:val="0"/>
        <w:adjustRightInd w:val="0"/>
        <w:ind w:left="282"/>
        <w:rPr>
          <w:rFonts w:ascii="Bookman Old Style" w:hAnsi="Bookman Old Style"/>
          <w:color w:val="000000"/>
        </w:rPr>
      </w:pPr>
    </w:p>
    <w:p w:rsidR="005F3208" w:rsidRPr="006B698A" w:rsidRDefault="005F3208" w:rsidP="005F3208">
      <w:pPr>
        <w:autoSpaceDE w:val="0"/>
        <w:autoSpaceDN w:val="0"/>
        <w:adjustRightInd w:val="0"/>
        <w:ind w:left="282"/>
        <w:jc w:val="both"/>
        <w:rPr>
          <w:rFonts w:ascii="Bookman Old Style" w:hAnsi="Bookman Old Style"/>
          <w:color w:val="000000"/>
        </w:rPr>
      </w:pPr>
      <w:r w:rsidRPr="0007021A">
        <w:rPr>
          <w:rFonts w:ascii="Bookman Old Style" w:hAnsi="Bookman Old Style"/>
          <w:color w:val="000000"/>
          <w:u w:val="single"/>
        </w:rPr>
        <w:t>Izvršitelji</w:t>
      </w:r>
      <w:r w:rsidRPr="006B698A">
        <w:rPr>
          <w:rFonts w:ascii="Bookman Old Style" w:hAnsi="Bookman Old Style"/>
          <w:color w:val="000000"/>
        </w:rPr>
        <w:t xml:space="preserve">: Operateri (vlasnici objekata s opasnim tvarima), Područni ured za zaštitu i spašavanje Zadar, Vatrogasna zajednica Općine Gračac. </w:t>
      </w:r>
    </w:p>
    <w:p w:rsidR="005F3208" w:rsidRPr="006B698A" w:rsidRDefault="005F3208" w:rsidP="005F3208">
      <w:pPr>
        <w:autoSpaceDE w:val="0"/>
        <w:autoSpaceDN w:val="0"/>
        <w:adjustRightInd w:val="0"/>
        <w:ind w:left="282"/>
        <w:jc w:val="both"/>
        <w:rPr>
          <w:rFonts w:ascii="Bookman Old Style" w:hAnsi="Bookman Old Style"/>
          <w:b/>
          <w:bCs/>
          <w:color w:val="000000"/>
        </w:rPr>
      </w:pPr>
    </w:p>
    <w:p w:rsidR="005F3208" w:rsidRPr="006B698A" w:rsidRDefault="005F3208" w:rsidP="005F3208">
      <w:pPr>
        <w:autoSpaceDE w:val="0"/>
        <w:autoSpaceDN w:val="0"/>
        <w:adjustRightInd w:val="0"/>
        <w:ind w:left="282"/>
        <w:jc w:val="both"/>
        <w:rPr>
          <w:rFonts w:ascii="Bookman Old Style" w:hAnsi="Bookman Old Style"/>
          <w:b/>
          <w:bCs/>
          <w:color w:val="000000"/>
        </w:rPr>
      </w:pPr>
    </w:p>
    <w:p w:rsidR="005F3208" w:rsidRPr="008F0197" w:rsidRDefault="005F3208" w:rsidP="000A5203">
      <w:pPr>
        <w:pStyle w:val="ListParagraph"/>
        <w:numPr>
          <w:ilvl w:val="0"/>
          <w:numId w:val="7"/>
        </w:numPr>
        <w:autoSpaceDE w:val="0"/>
        <w:autoSpaceDN w:val="0"/>
        <w:adjustRightInd w:val="0"/>
        <w:jc w:val="both"/>
        <w:rPr>
          <w:rFonts w:ascii="Bookman Old Style" w:hAnsi="Bookman Old Style"/>
          <w:color w:val="000000"/>
        </w:rPr>
      </w:pPr>
      <w:r w:rsidRPr="008F0197">
        <w:rPr>
          <w:rFonts w:ascii="Bookman Old Style" w:hAnsi="Bookman Old Style"/>
          <w:b/>
          <w:bCs/>
          <w:color w:val="000000"/>
        </w:rPr>
        <w:t>EDUKACIJA STANOVNIŠTVA</w:t>
      </w:r>
    </w:p>
    <w:p w:rsidR="005F3208" w:rsidRPr="005B2A27" w:rsidRDefault="005F3208" w:rsidP="005F3208">
      <w:pPr>
        <w:pStyle w:val="ListParagraph"/>
        <w:autoSpaceDE w:val="0"/>
        <w:autoSpaceDN w:val="0"/>
        <w:adjustRightInd w:val="0"/>
        <w:ind w:left="450"/>
        <w:jc w:val="both"/>
        <w:rPr>
          <w:rFonts w:ascii="Bookman Old Style" w:hAnsi="Bookman Old Style"/>
          <w:color w:val="000000"/>
          <w:highlight w:val="lightGray"/>
        </w:rPr>
      </w:pPr>
      <w:r w:rsidRPr="005B2A27">
        <w:rPr>
          <w:rFonts w:ascii="Bookman Old Style" w:hAnsi="Bookman Old Style"/>
          <w:b/>
          <w:bCs/>
          <w:color w:val="000000"/>
          <w:highlight w:val="lightGray"/>
        </w:rPr>
        <w:t xml:space="preserve"> </w:t>
      </w:r>
    </w:p>
    <w:p w:rsidR="005F3208" w:rsidRPr="006B698A" w:rsidRDefault="005F3208" w:rsidP="005F3208">
      <w:pPr>
        <w:autoSpaceDE w:val="0"/>
        <w:autoSpaceDN w:val="0"/>
        <w:adjustRightInd w:val="0"/>
        <w:spacing w:before="120" w:after="120"/>
        <w:ind w:left="284"/>
        <w:jc w:val="both"/>
        <w:rPr>
          <w:rFonts w:ascii="Bookman Old Style" w:hAnsi="Bookman Old Style"/>
          <w:color w:val="000000"/>
        </w:rPr>
      </w:pPr>
      <w:r w:rsidRPr="0007021A">
        <w:rPr>
          <w:rFonts w:ascii="Bookman Old Style" w:hAnsi="Bookman Old Style"/>
          <w:b/>
          <w:color w:val="000000"/>
          <w:u w:val="single"/>
        </w:rPr>
        <w:t>Cilj:</w:t>
      </w:r>
      <w:r w:rsidRPr="006B698A">
        <w:rPr>
          <w:rFonts w:ascii="Bookman Old Style" w:hAnsi="Bookman Old Style"/>
          <w:color w:val="000000"/>
        </w:rPr>
        <w:t xml:space="preserve"> podizanje razine svijesti građana kao sudionika sustava civilne zaštite. </w:t>
      </w:r>
    </w:p>
    <w:p w:rsidR="005F3208" w:rsidRPr="006B698A" w:rsidRDefault="005F3208" w:rsidP="005F3208">
      <w:pPr>
        <w:autoSpaceDE w:val="0"/>
        <w:autoSpaceDN w:val="0"/>
        <w:adjustRightInd w:val="0"/>
        <w:ind w:left="282"/>
        <w:jc w:val="both"/>
        <w:rPr>
          <w:rFonts w:ascii="Bookman Old Style" w:hAnsi="Bookman Old Style"/>
          <w:color w:val="000000"/>
        </w:rPr>
      </w:pPr>
      <w:r w:rsidRPr="006B698A">
        <w:rPr>
          <w:rFonts w:ascii="Bookman Old Style" w:hAnsi="Bookman Old Style"/>
          <w:color w:val="000000"/>
        </w:rPr>
        <w:t xml:space="preserve">Katastrofe, kao specifična krizna stanja, javljaju se kada nesreće ili krize uzrokovane prirodnim silama ili ljudskom aktivnošću (utjecajem na okoliš, tehnologijom), djeluju na ljude u tolikoj mjeri da ugroženo stanovništvo nije u mogućnosti kontrolirati tijek događaja i uspješno se nositi s nanesenim udarima, gubicima i štetama. Učestalost i ozbiljnost katastrofa u mnogome se može smanjiti ili ublažiti njihove posljedice ako se posveti veća pozornost predviđanju, promatranju i planiranju načina pomoći kao i općoj pripravnosti za adekvatni odgovor na krizu, odnosno katastrofu ukoliko se ona dogodi. </w:t>
      </w:r>
    </w:p>
    <w:p w:rsidR="005F3208" w:rsidRPr="006B698A" w:rsidRDefault="005F3208" w:rsidP="005F3208">
      <w:pPr>
        <w:autoSpaceDE w:val="0"/>
        <w:autoSpaceDN w:val="0"/>
        <w:adjustRightInd w:val="0"/>
        <w:spacing w:before="120"/>
        <w:ind w:left="284"/>
        <w:jc w:val="both"/>
        <w:rPr>
          <w:rFonts w:ascii="Bookman Old Style" w:hAnsi="Bookman Old Style"/>
          <w:color w:val="000000"/>
        </w:rPr>
      </w:pPr>
      <w:r w:rsidRPr="006B698A">
        <w:rPr>
          <w:rFonts w:ascii="Bookman Old Style" w:hAnsi="Bookman Old Style"/>
          <w:color w:val="000000"/>
        </w:rPr>
        <w:t xml:space="preserve">Kontinuirano vršiti: </w:t>
      </w:r>
    </w:p>
    <w:p w:rsidR="005F3208" w:rsidRPr="0007021A" w:rsidRDefault="005F3208" w:rsidP="000A5203">
      <w:pPr>
        <w:pStyle w:val="ListParagraph"/>
        <w:numPr>
          <w:ilvl w:val="0"/>
          <w:numId w:val="9"/>
        </w:numPr>
        <w:autoSpaceDE w:val="0"/>
        <w:autoSpaceDN w:val="0"/>
        <w:adjustRightInd w:val="0"/>
        <w:jc w:val="both"/>
        <w:rPr>
          <w:rFonts w:ascii="Bookman Old Style" w:hAnsi="Bookman Old Style"/>
          <w:color w:val="000000"/>
        </w:rPr>
      </w:pPr>
      <w:r w:rsidRPr="0007021A">
        <w:rPr>
          <w:rFonts w:ascii="Bookman Old Style" w:hAnsi="Bookman Old Style"/>
          <w:color w:val="000000"/>
        </w:rPr>
        <w:t>upoznavanje građana sa sadržajem Planova zaštite putem javnih rasprava na web stranic</w:t>
      </w:r>
      <w:r>
        <w:rPr>
          <w:rFonts w:ascii="Bookman Old Style" w:hAnsi="Bookman Old Style"/>
          <w:color w:val="000000"/>
        </w:rPr>
        <w:t>i</w:t>
      </w:r>
      <w:r w:rsidRPr="0007021A">
        <w:rPr>
          <w:rFonts w:ascii="Bookman Old Style" w:hAnsi="Bookman Old Style"/>
          <w:color w:val="000000"/>
        </w:rPr>
        <w:t xml:space="preserve"> Općine, </w:t>
      </w:r>
    </w:p>
    <w:p w:rsidR="005F3208" w:rsidRPr="0007021A" w:rsidRDefault="005F3208" w:rsidP="000A5203">
      <w:pPr>
        <w:pStyle w:val="ListParagraph"/>
        <w:numPr>
          <w:ilvl w:val="0"/>
          <w:numId w:val="9"/>
        </w:numPr>
        <w:autoSpaceDE w:val="0"/>
        <w:autoSpaceDN w:val="0"/>
        <w:adjustRightInd w:val="0"/>
        <w:jc w:val="both"/>
        <w:rPr>
          <w:rFonts w:ascii="Bookman Old Style" w:hAnsi="Bookman Old Style"/>
          <w:color w:val="000000"/>
        </w:rPr>
      </w:pPr>
      <w:r w:rsidRPr="0007021A">
        <w:rPr>
          <w:rFonts w:ascii="Bookman Old Style" w:hAnsi="Bookman Old Style"/>
          <w:color w:val="000000"/>
        </w:rPr>
        <w:t xml:space="preserve">izrada potrebnih naputaka (letaka) o postupanju stanovništva u slučaju velikih nesreća i katastrofa naročito za moguće nesreće i </w:t>
      </w:r>
      <w:r w:rsidRPr="0007021A">
        <w:rPr>
          <w:rFonts w:ascii="Bookman Old Style" w:hAnsi="Bookman Old Style"/>
          <w:color w:val="000000"/>
        </w:rPr>
        <w:lastRenderedPageBreak/>
        <w:t>katastrofe izazvane poplavama, potresima i opasnim tvarima u stacionarnim objektima,</w:t>
      </w:r>
    </w:p>
    <w:p w:rsidR="005F3208" w:rsidRPr="006B698A" w:rsidRDefault="005F3208" w:rsidP="005F3208">
      <w:pPr>
        <w:autoSpaceDE w:val="0"/>
        <w:autoSpaceDN w:val="0"/>
        <w:adjustRightInd w:val="0"/>
        <w:ind w:left="851" w:hanging="142"/>
        <w:jc w:val="both"/>
        <w:rPr>
          <w:rFonts w:ascii="Bookman Old Style" w:hAnsi="Bookman Old Style"/>
          <w:color w:val="000000"/>
        </w:rPr>
      </w:pPr>
    </w:p>
    <w:p w:rsidR="005F3208" w:rsidRPr="0007021A" w:rsidRDefault="005F3208" w:rsidP="005F3208">
      <w:pPr>
        <w:autoSpaceDE w:val="0"/>
        <w:autoSpaceDN w:val="0"/>
        <w:adjustRightInd w:val="0"/>
        <w:ind w:left="642" w:hanging="360"/>
        <w:jc w:val="both"/>
        <w:rPr>
          <w:rFonts w:ascii="Bookman Old Style" w:hAnsi="Bookman Old Style"/>
          <w:color w:val="000000"/>
        </w:rPr>
      </w:pPr>
      <w:r w:rsidRPr="0007021A">
        <w:rPr>
          <w:rFonts w:ascii="Bookman Old Style" w:hAnsi="Bookman Old Style"/>
          <w:color w:val="000000"/>
          <w:u w:val="single"/>
        </w:rPr>
        <w:t>Nositel</w:t>
      </w:r>
      <w:r>
        <w:rPr>
          <w:rFonts w:ascii="Bookman Old Style" w:hAnsi="Bookman Old Style"/>
          <w:color w:val="000000"/>
        </w:rPr>
        <w:t xml:space="preserve">j: </w:t>
      </w:r>
      <w:r w:rsidRPr="0007021A">
        <w:rPr>
          <w:rFonts w:ascii="Bookman Old Style" w:hAnsi="Bookman Old Style"/>
          <w:color w:val="000000"/>
        </w:rPr>
        <w:t xml:space="preserve">Općina Gračac Stožer civilne zaštite </w:t>
      </w:r>
    </w:p>
    <w:p w:rsidR="005F3208" w:rsidRDefault="005F3208" w:rsidP="005F3208">
      <w:pPr>
        <w:autoSpaceDE w:val="0"/>
        <w:autoSpaceDN w:val="0"/>
        <w:adjustRightInd w:val="0"/>
        <w:ind w:left="642" w:hanging="360"/>
        <w:jc w:val="both"/>
        <w:rPr>
          <w:rFonts w:ascii="Bookman Old Style" w:hAnsi="Bookman Old Style"/>
          <w:color w:val="000000"/>
        </w:rPr>
      </w:pPr>
      <w:r w:rsidRPr="0007021A">
        <w:rPr>
          <w:rFonts w:ascii="Bookman Old Style" w:hAnsi="Bookman Old Style"/>
          <w:color w:val="000000"/>
          <w:u w:val="single"/>
        </w:rPr>
        <w:t>Rok</w:t>
      </w:r>
      <w:r>
        <w:rPr>
          <w:rFonts w:ascii="Bookman Old Style" w:hAnsi="Bookman Old Style"/>
          <w:color w:val="000000"/>
        </w:rPr>
        <w:t xml:space="preserve"> izvršenja: </w:t>
      </w:r>
      <w:r w:rsidRPr="006B698A">
        <w:rPr>
          <w:rFonts w:ascii="Bookman Old Style" w:hAnsi="Bookman Old Style"/>
          <w:color w:val="000000"/>
        </w:rPr>
        <w:t xml:space="preserve">kontinuirano tijekom godine. </w:t>
      </w:r>
    </w:p>
    <w:p w:rsidR="005F3208" w:rsidRPr="006B698A" w:rsidRDefault="005F3208" w:rsidP="005F3208">
      <w:pPr>
        <w:autoSpaceDE w:val="0"/>
        <w:autoSpaceDN w:val="0"/>
        <w:adjustRightInd w:val="0"/>
        <w:ind w:left="642" w:hanging="360"/>
        <w:jc w:val="both"/>
        <w:rPr>
          <w:rFonts w:ascii="Bookman Old Style" w:hAnsi="Bookman Old Style"/>
          <w:color w:val="000000"/>
        </w:rPr>
      </w:pPr>
    </w:p>
    <w:p w:rsidR="005F3208" w:rsidRPr="006B698A" w:rsidRDefault="005F3208" w:rsidP="005F3208">
      <w:pPr>
        <w:autoSpaceDE w:val="0"/>
        <w:autoSpaceDN w:val="0"/>
        <w:adjustRightInd w:val="0"/>
        <w:ind w:left="284"/>
        <w:jc w:val="both"/>
        <w:rPr>
          <w:rFonts w:ascii="Bookman Old Style" w:hAnsi="Bookman Old Style"/>
          <w:color w:val="000000"/>
        </w:rPr>
      </w:pPr>
    </w:p>
    <w:p w:rsidR="005F3208" w:rsidRDefault="005F3208" w:rsidP="005F3208">
      <w:pPr>
        <w:pStyle w:val="BodyText2"/>
        <w:jc w:val="center"/>
        <w:rPr>
          <w:rFonts w:ascii="Bookman Old Style" w:eastAsiaTheme="minorEastAsia" w:hAnsi="Bookman Old Style"/>
          <w:bCs/>
          <w:sz w:val="22"/>
          <w:szCs w:val="22"/>
          <w:lang w:eastAsia="hr-HR"/>
        </w:rPr>
      </w:pPr>
      <w:r w:rsidRPr="008F0197">
        <w:rPr>
          <w:rFonts w:ascii="Bookman Old Style" w:eastAsiaTheme="minorEastAsia" w:hAnsi="Bookman Old Style"/>
          <w:sz w:val="22"/>
          <w:szCs w:val="22"/>
          <w:lang w:eastAsia="hr-HR"/>
        </w:rPr>
        <w:t>PREGLED FINANCIJSKIH UČINAKA SUSTAVA CIVILNE ZAŠTITE</w:t>
      </w:r>
    </w:p>
    <w:p w:rsidR="005F3208" w:rsidRPr="005B2A27" w:rsidRDefault="005F3208" w:rsidP="005F3208">
      <w:pPr>
        <w:pStyle w:val="BodyText2"/>
        <w:jc w:val="center"/>
        <w:rPr>
          <w:rFonts w:ascii="Bookman Old Style" w:eastAsiaTheme="minorEastAsia" w:hAnsi="Bookman Old Style"/>
          <w:bCs/>
          <w:sz w:val="22"/>
          <w:szCs w:val="22"/>
          <w:lang w:eastAsia="hr-HR"/>
        </w:rPr>
      </w:pPr>
    </w:p>
    <w:tbl>
      <w:tblPr>
        <w:tblW w:w="9770" w:type="dxa"/>
        <w:tblInd w:w="-23" w:type="dxa"/>
        <w:tblLayout w:type="fixed"/>
        <w:tblLook w:val="04A0" w:firstRow="1" w:lastRow="0" w:firstColumn="1" w:lastColumn="0" w:noHBand="0" w:noVBand="1"/>
      </w:tblPr>
      <w:tblGrid>
        <w:gridCol w:w="577"/>
        <w:gridCol w:w="1255"/>
        <w:gridCol w:w="2406"/>
        <w:gridCol w:w="1805"/>
        <w:gridCol w:w="1842"/>
        <w:gridCol w:w="1885"/>
      </w:tblGrid>
      <w:tr w:rsidR="005F3208" w:rsidRPr="002A42C8" w:rsidTr="005F3208">
        <w:trPr>
          <w:trHeight w:val="385"/>
        </w:trPr>
        <w:tc>
          <w:tcPr>
            <w:tcW w:w="577" w:type="dxa"/>
            <w:tcBorders>
              <w:top w:val="double" w:sz="6" w:space="0" w:color="auto"/>
              <w:left w:val="double" w:sz="6" w:space="0" w:color="auto"/>
              <w:bottom w:val="double" w:sz="4" w:space="0" w:color="auto"/>
              <w:right w:val="double" w:sz="6" w:space="0" w:color="auto"/>
            </w:tcBorders>
            <w:vAlign w:val="center"/>
            <w:hideMark/>
          </w:tcPr>
          <w:p w:rsidR="005F3208" w:rsidRDefault="005F3208" w:rsidP="005F3208">
            <w:pPr>
              <w:ind w:right="-540"/>
              <w:rPr>
                <w:rFonts w:ascii="Bookman Old Style" w:eastAsia="Calibri" w:hAnsi="Bookman Old Style" w:cs="Arial"/>
                <w:b/>
                <w:bCs/>
                <w:sz w:val="20"/>
                <w:szCs w:val="20"/>
                <w:lang w:eastAsia="en-US"/>
              </w:rPr>
            </w:pPr>
            <w:r>
              <w:rPr>
                <w:rFonts w:ascii="Bookman Old Style" w:eastAsia="Calibri" w:hAnsi="Bookman Old Style" w:cs="Arial"/>
                <w:b/>
                <w:bCs/>
                <w:sz w:val="20"/>
                <w:szCs w:val="20"/>
                <w:lang w:eastAsia="en-US"/>
              </w:rPr>
              <w:t>Red.</w:t>
            </w:r>
          </w:p>
          <w:p w:rsidR="005F3208" w:rsidRPr="002A42C8" w:rsidRDefault="005F3208" w:rsidP="005F3208">
            <w:pPr>
              <w:ind w:right="-540"/>
              <w:rPr>
                <w:rFonts w:ascii="Bookman Old Style" w:eastAsia="Calibri" w:hAnsi="Bookman Old Style" w:cs="Arial"/>
                <w:b/>
                <w:bCs/>
                <w:sz w:val="20"/>
                <w:szCs w:val="20"/>
                <w:lang w:eastAsia="en-US"/>
              </w:rPr>
            </w:pPr>
            <w:r w:rsidRPr="002A42C8">
              <w:rPr>
                <w:rFonts w:ascii="Bookman Old Style" w:eastAsia="Calibri" w:hAnsi="Bookman Old Style" w:cs="Arial"/>
                <w:b/>
                <w:bCs/>
                <w:sz w:val="20"/>
                <w:szCs w:val="20"/>
                <w:lang w:eastAsia="en-US"/>
              </w:rPr>
              <w:t>broj</w:t>
            </w:r>
          </w:p>
        </w:tc>
        <w:tc>
          <w:tcPr>
            <w:tcW w:w="3661" w:type="dxa"/>
            <w:gridSpan w:val="2"/>
            <w:tcBorders>
              <w:top w:val="double" w:sz="6" w:space="0" w:color="auto"/>
              <w:left w:val="nil"/>
              <w:bottom w:val="double" w:sz="4" w:space="0" w:color="auto"/>
              <w:right w:val="double" w:sz="6" w:space="0" w:color="auto"/>
            </w:tcBorders>
            <w:noWrap/>
            <w:vAlign w:val="center"/>
            <w:hideMark/>
          </w:tcPr>
          <w:p w:rsidR="005F3208" w:rsidRPr="009C1F76" w:rsidRDefault="005F3208" w:rsidP="005F3208">
            <w:pPr>
              <w:ind w:right="-108"/>
              <w:jc w:val="center"/>
              <w:rPr>
                <w:rFonts w:ascii="Bookman Old Style" w:eastAsia="Calibri" w:hAnsi="Bookman Old Style" w:cs="Arial"/>
                <w:b/>
                <w:bCs/>
                <w:lang w:eastAsia="en-US"/>
              </w:rPr>
            </w:pPr>
            <w:r w:rsidRPr="009C1F76">
              <w:rPr>
                <w:rFonts w:ascii="Bookman Old Style" w:eastAsia="Calibri" w:hAnsi="Bookman Old Style" w:cs="Arial"/>
                <w:b/>
                <w:bCs/>
                <w:lang w:eastAsia="en-US"/>
              </w:rPr>
              <w:t>OPIS POZICIJE PRORAČUNA</w:t>
            </w:r>
          </w:p>
        </w:tc>
        <w:tc>
          <w:tcPr>
            <w:tcW w:w="1805" w:type="dxa"/>
            <w:tcBorders>
              <w:top w:val="double" w:sz="6" w:space="0" w:color="auto"/>
              <w:left w:val="nil"/>
              <w:bottom w:val="double" w:sz="4" w:space="0" w:color="auto"/>
              <w:right w:val="double" w:sz="6" w:space="0" w:color="auto"/>
            </w:tcBorders>
            <w:vAlign w:val="center"/>
            <w:hideMark/>
          </w:tcPr>
          <w:p w:rsidR="005F3208" w:rsidRPr="009C1F76" w:rsidRDefault="005F3208" w:rsidP="005F3208">
            <w:pPr>
              <w:jc w:val="center"/>
              <w:rPr>
                <w:rFonts w:ascii="Bookman Old Style" w:eastAsia="Calibri" w:hAnsi="Bookman Old Style" w:cs="Arial"/>
                <w:b/>
                <w:bCs/>
                <w:lang w:eastAsia="en-US"/>
              </w:rPr>
            </w:pPr>
            <w:r w:rsidRPr="009C1F76">
              <w:rPr>
                <w:rFonts w:ascii="Bookman Old Style" w:eastAsia="Calibri" w:hAnsi="Bookman Old Style" w:cs="Arial"/>
                <w:b/>
                <w:bCs/>
                <w:lang w:eastAsia="en-US"/>
              </w:rPr>
              <w:t>PLANIRANO</w:t>
            </w:r>
          </w:p>
          <w:p w:rsidR="005F3208" w:rsidRPr="009C1F76" w:rsidRDefault="005F3208" w:rsidP="005F3208">
            <w:pPr>
              <w:jc w:val="center"/>
              <w:rPr>
                <w:rFonts w:ascii="Bookman Old Style" w:eastAsia="Calibri" w:hAnsi="Bookman Old Style" w:cs="Arial"/>
                <w:b/>
                <w:bCs/>
                <w:lang w:eastAsia="en-US"/>
              </w:rPr>
            </w:pPr>
            <w:r w:rsidRPr="009C1F76">
              <w:rPr>
                <w:rFonts w:ascii="Bookman Old Style" w:eastAsia="Calibri" w:hAnsi="Bookman Old Style" w:cs="Arial"/>
                <w:b/>
                <w:bCs/>
                <w:lang w:eastAsia="en-US"/>
              </w:rPr>
              <w:t>u 2019. godini</w:t>
            </w:r>
          </w:p>
        </w:tc>
        <w:tc>
          <w:tcPr>
            <w:tcW w:w="1842" w:type="dxa"/>
            <w:tcBorders>
              <w:top w:val="double" w:sz="6" w:space="0" w:color="auto"/>
              <w:left w:val="nil"/>
              <w:bottom w:val="double" w:sz="4" w:space="0" w:color="auto"/>
              <w:right w:val="double" w:sz="6" w:space="0" w:color="auto"/>
            </w:tcBorders>
            <w:vAlign w:val="center"/>
            <w:hideMark/>
          </w:tcPr>
          <w:p w:rsidR="005F3208" w:rsidRPr="009C1F76" w:rsidRDefault="005F3208" w:rsidP="005F3208">
            <w:pPr>
              <w:jc w:val="center"/>
              <w:rPr>
                <w:rFonts w:ascii="Bookman Old Style" w:eastAsia="Calibri" w:hAnsi="Bookman Old Style" w:cs="Arial"/>
                <w:b/>
                <w:bCs/>
                <w:lang w:eastAsia="en-US"/>
              </w:rPr>
            </w:pPr>
            <w:r w:rsidRPr="009C1F76">
              <w:rPr>
                <w:rFonts w:ascii="Bookman Old Style" w:eastAsia="Calibri" w:hAnsi="Bookman Old Style" w:cs="Arial"/>
                <w:b/>
                <w:bCs/>
                <w:lang w:eastAsia="en-US"/>
              </w:rPr>
              <w:t>PLANIRANO</w:t>
            </w:r>
          </w:p>
          <w:p w:rsidR="005F3208" w:rsidRPr="009C1F76" w:rsidRDefault="005F3208" w:rsidP="005F3208">
            <w:pPr>
              <w:jc w:val="center"/>
              <w:rPr>
                <w:rFonts w:ascii="Bookman Old Style" w:eastAsia="Calibri" w:hAnsi="Bookman Old Style" w:cs="Arial"/>
                <w:b/>
                <w:bCs/>
                <w:lang w:eastAsia="en-US"/>
              </w:rPr>
            </w:pPr>
            <w:r w:rsidRPr="009C1F76">
              <w:rPr>
                <w:rFonts w:ascii="Bookman Old Style" w:eastAsia="Calibri" w:hAnsi="Bookman Old Style" w:cs="Arial"/>
                <w:b/>
                <w:bCs/>
                <w:lang w:eastAsia="en-US"/>
              </w:rPr>
              <w:t>u 2020. godini</w:t>
            </w:r>
          </w:p>
        </w:tc>
        <w:tc>
          <w:tcPr>
            <w:tcW w:w="1885" w:type="dxa"/>
            <w:tcBorders>
              <w:top w:val="double" w:sz="6" w:space="0" w:color="auto"/>
              <w:left w:val="nil"/>
              <w:bottom w:val="double" w:sz="4" w:space="0" w:color="auto"/>
              <w:right w:val="double" w:sz="6" w:space="0" w:color="auto"/>
            </w:tcBorders>
            <w:hideMark/>
          </w:tcPr>
          <w:p w:rsidR="005F3208" w:rsidRPr="009C1F76" w:rsidRDefault="005F3208" w:rsidP="005F3208">
            <w:pPr>
              <w:jc w:val="center"/>
              <w:rPr>
                <w:rFonts w:ascii="Bookman Old Style" w:eastAsia="Calibri" w:hAnsi="Bookman Old Style" w:cs="Arial"/>
                <w:b/>
                <w:bCs/>
                <w:lang w:eastAsia="en-US"/>
              </w:rPr>
            </w:pPr>
            <w:r w:rsidRPr="009C1F76">
              <w:rPr>
                <w:rFonts w:ascii="Bookman Old Style" w:eastAsia="Calibri" w:hAnsi="Bookman Old Style" w:cs="Arial"/>
                <w:b/>
                <w:bCs/>
                <w:lang w:eastAsia="en-US"/>
              </w:rPr>
              <w:t>PLANIRANO</w:t>
            </w:r>
          </w:p>
          <w:p w:rsidR="005F3208" w:rsidRPr="009C1F76" w:rsidRDefault="005F3208" w:rsidP="005F3208">
            <w:pPr>
              <w:jc w:val="center"/>
              <w:rPr>
                <w:rFonts w:ascii="Bookman Old Style" w:eastAsia="Calibri" w:hAnsi="Bookman Old Style" w:cs="Arial"/>
                <w:b/>
                <w:bCs/>
                <w:lang w:eastAsia="en-US"/>
              </w:rPr>
            </w:pPr>
            <w:r w:rsidRPr="009C1F76">
              <w:rPr>
                <w:rFonts w:ascii="Bookman Old Style" w:eastAsia="Calibri" w:hAnsi="Bookman Old Style" w:cs="Arial"/>
                <w:b/>
                <w:bCs/>
                <w:lang w:eastAsia="en-US"/>
              </w:rPr>
              <w:t>u 2021. godini</w:t>
            </w:r>
          </w:p>
        </w:tc>
      </w:tr>
      <w:tr w:rsidR="005F3208" w:rsidRPr="002A42C8" w:rsidTr="005F3208">
        <w:trPr>
          <w:trHeight w:val="570"/>
        </w:trPr>
        <w:tc>
          <w:tcPr>
            <w:tcW w:w="577" w:type="dxa"/>
            <w:tcBorders>
              <w:top w:val="single" w:sz="4" w:space="0" w:color="auto"/>
              <w:left w:val="single" w:sz="4" w:space="0" w:color="auto"/>
              <w:bottom w:val="single" w:sz="4" w:space="0" w:color="auto"/>
              <w:right w:val="single" w:sz="4" w:space="0" w:color="auto"/>
            </w:tcBorders>
            <w:noWrap/>
            <w:vAlign w:val="center"/>
            <w:hideMark/>
          </w:tcPr>
          <w:p w:rsidR="005F3208" w:rsidRPr="002A42C8" w:rsidRDefault="005F3208" w:rsidP="005F3208">
            <w:pPr>
              <w:ind w:right="-540"/>
              <w:rPr>
                <w:rFonts w:ascii="Bookman Old Style" w:eastAsia="Calibri" w:hAnsi="Bookman Old Style" w:cs="Arial"/>
                <w:bCs/>
                <w:sz w:val="20"/>
                <w:szCs w:val="20"/>
                <w:lang w:eastAsia="en-US"/>
              </w:rPr>
            </w:pPr>
            <w:r w:rsidRPr="002A42C8">
              <w:rPr>
                <w:rFonts w:ascii="Bookman Old Style" w:eastAsia="Calibri" w:hAnsi="Bookman Old Style" w:cs="Arial"/>
                <w:bCs/>
                <w:sz w:val="20"/>
                <w:szCs w:val="20"/>
                <w:lang w:eastAsia="en-US"/>
              </w:rPr>
              <w:t>1.</w:t>
            </w:r>
          </w:p>
        </w:tc>
        <w:tc>
          <w:tcPr>
            <w:tcW w:w="3661" w:type="dxa"/>
            <w:gridSpan w:val="2"/>
            <w:tcBorders>
              <w:top w:val="single" w:sz="4" w:space="0" w:color="auto"/>
              <w:left w:val="single" w:sz="4" w:space="0" w:color="auto"/>
              <w:bottom w:val="single" w:sz="4" w:space="0" w:color="auto"/>
              <w:right w:val="single" w:sz="4" w:space="0" w:color="auto"/>
            </w:tcBorders>
            <w:vAlign w:val="center"/>
            <w:hideMark/>
          </w:tcPr>
          <w:p w:rsidR="005F3208" w:rsidRPr="009C1F76" w:rsidRDefault="005F3208" w:rsidP="005F3208">
            <w:pPr>
              <w:ind w:right="-108"/>
              <w:rPr>
                <w:rFonts w:ascii="Bookman Old Style" w:eastAsia="Calibri" w:hAnsi="Bookman Old Style" w:cs="Arial"/>
                <w:bCs/>
                <w:lang w:eastAsia="en-US"/>
              </w:rPr>
            </w:pPr>
            <w:r w:rsidRPr="009C1F76">
              <w:rPr>
                <w:rFonts w:ascii="Bookman Old Style" w:eastAsia="Calibri" w:hAnsi="Bookman Old Style" w:cs="Arial"/>
                <w:bCs/>
                <w:lang w:eastAsia="en-US"/>
              </w:rPr>
              <w:t>Javna vatrogasna postrojba Gračac</w:t>
            </w:r>
          </w:p>
        </w:tc>
        <w:tc>
          <w:tcPr>
            <w:tcW w:w="1805"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sidRPr="009C1F76">
              <w:rPr>
                <w:rFonts w:ascii="Bookman Old Style" w:eastAsia="Calibri" w:hAnsi="Bookman Old Style" w:cs="Arial"/>
                <w:bCs/>
                <w:lang w:eastAsia="en-US"/>
              </w:rPr>
              <w:t>3.383.000,00</w:t>
            </w:r>
          </w:p>
        </w:tc>
        <w:tc>
          <w:tcPr>
            <w:tcW w:w="1842"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3.433.745,00</w:t>
            </w:r>
          </w:p>
        </w:tc>
        <w:tc>
          <w:tcPr>
            <w:tcW w:w="1885" w:type="dxa"/>
            <w:tcBorders>
              <w:top w:val="single" w:sz="4" w:space="0" w:color="auto"/>
              <w:left w:val="single" w:sz="4" w:space="0" w:color="auto"/>
              <w:bottom w:val="single" w:sz="4" w:space="0" w:color="auto"/>
              <w:right w:val="single" w:sz="4" w:space="0" w:color="auto"/>
            </w:tcBorders>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3.485.251,18</w:t>
            </w:r>
          </w:p>
        </w:tc>
      </w:tr>
      <w:tr w:rsidR="005F3208" w:rsidRPr="002A42C8" w:rsidTr="005F3208">
        <w:trPr>
          <w:trHeight w:val="314"/>
        </w:trPr>
        <w:tc>
          <w:tcPr>
            <w:tcW w:w="577" w:type="dxa"/>
            <w:tcBorders>
              <w:top w:val="single" w:sz="4" w:space="0" w:color="auto"/>
              <w:left w:val="single" w:sz="4" w:space="0" w:color="auto"/>
              <w:bottom w:val="single" w:sz="4" w:space="0" w:color="auto"/>
              <w:right w:val="single" w:sz="4" w:space="0" w:color="auto"/>
            </w:tcBorders>
            <w:noWrap/>
            <w:vAlign w:val="center"/>
            <w:hideMark/>
          </w:tcPr>
          <w:p w:rsidR="005F3208" w:rsidRPr="002A42C8" w:rsidRDefault="005F3208" w:rsidP="005F3208">
            <w:pPr>
              <w:ind w:right="-540"/>
              <w:rPr>
                <w:rFonts w:ascii="Bookman Old Style" w:eastAsia="Calibri" w:hAnsi="Bookman Old Style" w:cs="Arial"/>
                <w:bCs/>
                <w:sz w:val="20"/>
                <w:szCs w:val="20"/>
                <w:lang w:eastAsia="en-US"/>
              </w:rPr>
            </w:pPr>
            <w:r w:rsidRPr="002A42C8">
              <w:rPr>
                <w:rFonts w:ascii="Bookman Old Style" w:eastAsia="Calibri" w:hAnsi="Bookman Old Style" w:cs="Arial"/>
                <w:bCs/>
                <w:sz w:val="20"/>
                <w:szCs w:val="20"/>
                <w:lang w:eastAsia="en-US"/>
              </w:rPr>
              <w:t>2.</w:t>
            </w:r>
          </w:p>
        </w:tc>
        <w:tc>
          <w:tcPr>
            <w:tcW w:w="3661" w:type="dxa"/>
            <w:gridSpan w:val="2"/>
            <w:tcBorders>
              <w:top w:val="single" w:sz="4" w:space="0" w:color="auto"/>
              <w:left w:val="single" w:sz="4" w:space="0" w:color="auto"/>
              <w:bottom w:val="single" w:sz="4" w:space="0" w:color="auto"/>
              <w:right w:val="single" w:sz="4" w:space="0" w:color="auto"/>
            </w:tcBorders>
            <w:vAlign w:val="center"/>
            <w:hideMark/>
          </w:tcPr>
          <w:p w:rsidR="005F3208" w:rsidRPr="009C1F76" w:rsidRDefault="005F3208" w:rsidP="005F3208">
            <w:pPr>
              <w:ind w:right="-108"/>
              <w:rPr>
                <w:rFonts w:ascii="Bookman Old Style" w:eastAsia="Calibri" w:hAnsi="Bookman Old Style" w:cs="Arial"/>
                <w:bCs/>
                <w:lang w:eastAsia="en-US"/>
              </w:rPr>
            </w:pPr>
            <w:r w:rsidRPr="009C1F76">
              <w:rPr>
                <w:rFonts w:ascii="Bookman Old Style" w:eastAsia="Calibri" w:hAnsi="Bookman Old Style" w:cs="Arial"/>
                <w:bCs/>
                <w:lang w:eastAsia="en-US"/>
              </w:rPr>
              <w:t>Vatrogasna zajednica Općine Gračac</w:t>
            </w:r>
          </w:p>
        </w:tc>
        <w:tc>
          <w:tcPr>
            <w:tcW w:w="1805"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sidRPr="009C1F76">
              <w:rPr>
                <w:rFonts w:ascii="Bookman Old Style" w:eastAsia="Calibri" w:hAnsi="Bookman Old Style" w:cs="Arial"/>
                <w:bCs/>
                <w:lang w:eastAsia="en-US"/>
              </w:rPr>
              <w:t>313.000,00</w:t>
            </w:r>
          </w:p>
        </w:tc>
        <w:tc>
          <w:tcPr>
            <w:tcW w:w="1842"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317.695,00</w:t>
            </w:r>
          </w:p>
        </w:tc>
        <w:tc>
          <w:tcPr>
            <w:tcW w:w="1885" w:type="dxa"/>
            <w:tcBorders>
              <w:top w:val="single" w:sz="4" w:space="0" w:color="auto"/>
              <w:left w:val="single" w:sz="4" w:space="0" w:color="auto"/>
              <w:bottom w:val="single" w:sz="4" w:space="0" w:color="auto"/>
              <w:right w:val="single" w:sz="4" w:space="0" w:color="auto"/>
            </w:tcBorders>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322.460,43</w:t>
            </w:r>
          </w:p>
        </w:tc>
      </w:tr>
      <w:tr w:rsidR="005F3208" w:rsidRPr="002A42C8" w:rsidTr="005F3208">
        <w:trPr>
          <w:trHeight w:val="300"/>
        </w:trPr>
        <w:tc>
          <w:tcPr>
            <w:tcW w:w="577" w:type="dxa"/>
            <w:tcBorders>
              <w:top w:val="single" w:sz="4" w:space="0" w:color="auto"/>
              <w:left w:val="single" w:sz="4" w:space="0" w:color="auto"/>
              <w:bottom w:val="single" w:sz="4" w:space="0" w:color="auto"/>
              <w:right w:val="single" w:sz="4" w:space="0" w:color="auto"/>
            </w:tcBorders>
            <w:noWrap/>
            <w:vAlign w:val="center"/>
            <w:hideMark/>
          </w:tcPr>
          <w:p w:rsidR="005F3208" w:rsidRPr="002A42C8" w:rsidRDefault="005F3208" w:rsidP="005F3208">
            <w:pPr>
              <w:ind w:right="-540"/>
              <w:rPr>
                <w:rFonts w:ascii="Bookman Old Style" w:eastAsia="Calibri" w:hAnsi="Bookman Old Style" w:cs="Arial"/>
                <w:bCs/>
                <w:sz w:val="20"/>
                <w:szCs w:val="20"/>
                <w:lang w:eastAsia="en-US"/>
              </w:rPr>
            </w:pPr>
            <w:r w:rsidRPr="002A42C8">
              <w:rPr>
                <w:rFonts w:ascii="Bookman Old Style" w:eastAsia="Calibri" w:hAnsi="Bookman Old Style" w:cs="Arial"/>
                <w:bCs/>
                <w:sz w:val="20"/>
                <w:szCs w:val="20"/>
                <w:lang w:eastAsia="en-US"/>
              </w:rPr>
              <w:t>3.</w:t>
            </w:r>
          </w:p>
        </w:tc>
        <w:tc>
          <w:tcPr>
            <w:tcW w:w="3661" w:type="dxa"/>
            <w:gridSpan w:val="2"/>
            <w:tcBorders>
              <w:top w:val="single" w:sz="4" w:space="0" w:color="auto"/>
              <w:left w:val="single" w:sz="4" w:space="0" w:color="auto"/>
              <w:bottom w:val="single" w:sz="4" w:space="0" w:color="auto"/>
              <w:right w:val="single" w:sz="4" w:space="0" w:color="auto"/>
            </w:tcBorders>
            <w:noWrap/>
            <w:vAlign w:val="center"/>
            <w:hideMark/>
          </w:tcPr>
          <w:p w:rsidR="005F3208" w:rsidRPr="009C1F76" w:rsidRDefault="005F3208" w:rsidP="005F3208">
            <w:pPr>
              <w:ind w:right="-108"/>
              <w:rPr>
                <w:rFonts w:ascii="Bookman Old Style" w:eastAsia="Calibri" w:hAnsi="Bookman Old Style" w:cs="Arial"/>
                <w:bCs/>
                <w:lang w:eastAsia="en-US"/>
              </w:rPr>
            </w:pPr>
            <w:r w:rsidRPr="009C1F76">
              <w:rPr>
                <w:rFonts w:ascii="Bookman Old Style" w:eastAsia="Calibri" w:hAnsi="Bookman Old Style" w:cs="Arial"/>
                <w:bCs/>
                <w:lang w:eastAsia="en-US"/>
              </w:rPr>
              <w:t>Sufinanciranje djelatnosti HGSS, stanica Zadar</w:t>
            </w:r>
          </w:p>
        </w:tc>
        <w:tc>
          <w:tcPr>
            <w:tcW w:w="1805"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sidRPr="009C1F76">
              <w:rPr>
                <w:rFonts w:ascii="Bookman Old Style" w:eastAsia="Calibri" w:hAnsi="Bookman Old Style" w:cs="Arial"/>
                <w:bCs/>
                <w:lang w:eastAsia="en-US"/>
              </w:rPr>
              <w:t>8.000,00</w:t>
            </w:r>
          </w:p>
        </w:tc>
        <w:tc>
          <w:tcPr>
            <w:tcW w:w="1842"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8.120,00</w:t>
            </w:r>
          </w:p>
        </w:tc>
        <w:tc>
          <w:tcPr>
            <w:tcW w:w="1885" w:type="dxa"/>
            <w:tcBorders>
              <w:top w:val="single" w:sz="4" w:space="0" w:color="auto"/>
              <w:left w:val="single" w:sz="4" w:space="0" w:color="auto"/>
              <w:bottom w:val="single" w:sz="4" w:space="0" w:color="auto"/>
              <w:right w:val="single" w:sz="4" w:space="0" w:color="auto"/>
            </w:tcBorders>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8.241,80</w:t>
            </w:r>
          </w:p>
        </w:tc>
      </w:tr>
      <w:tr w:rsidR="005F3208" w:rsidRPr="002A42C8" w:rsidTr="005F3208">
        <w:trPr>
          <w:trHeight w:val="300"/>
        </w:trPr>
        <w:tc>
          <w:tcPr>
            <w:tcW w:w="577" w:type="dxa"/>
            <w:tcBorders>
              <w:top w:val="single" w:sz="4" w:space="0" w:color="auto"/>
              <w:left w:val="single" w:sz="4" w:space="0" w:color="auto"/>
              <w:bottom w:val="single" w:sz="4" w:space="0" w:color="auto"/>
              <w:right w:val="single" w:sz="4" w:space="0" w:color="auto"/>
            </w:tcBorders>
            <w:noWrap/>
            <w:vAlign w:val="center"/>
            <w:hideMark/>
          </w:tcPr>
          <w:p w:rsidR="005F3208" w:rsidRPr="002A42C8" w:rsidRDefault="005F3208" w:rsidP="005F3208">
            <w:pPr>
              <w:ind w:right="-540"/>
              <w:rPr>
                <w:rFonts w:ascii="Bookman Old Style" w:eastAsia="Calibri" w:hAnsi="Bookman Old Style" w:cs="Arial"/>
                <w:bCs/>
                <w:sz w:val="20"/>
                <w:szCs w:val="20"/>
                <w:lang w:eastAsia="en-US"/>
              </w:rPr>
            </w:pPr>
            <w:r w:rsidRPr="002A42C8">
              <w:rPr>
                <w:rFonts w:ascii="Bookman Old Style" w:eastAsia="Calibri" w:hAnsi="Bookman Old Style" w:cs="Arial"/>
                <w:bCs/>
                <w:sz w:val="20"/>
                <w:szCs w:val="20"/>
                <w:lang w:eastAsia="en-US"/>
              </w:rPr>
              <w:t>4.</w:t>
            </w:r>
          </w:p>
        </w:tc>
        <w:tc>
          <w:tcPr>
            <w:tcW w:w="3661" w:type="dxa"/>
            <w:gridSpan w:val="2"/>
            <w:tcBorders>
              <w:top w:val="single" w:sz="4" w:space="0" w:color="auto"/>
              <w:left w:val="single" w:sz="4" w:space="0" w:color="auto"/>
              <w:bottom w:val="single" w:sz="4" w:space="0" w:color="auto"/>
              <w:right w:val="single" w:sz="4" w:space="0" w:color="auto"/>
            </w:tcBorders>
            <w:noWrap/>
            <w:vAlign w:val="center"/>
            <w:hideMark/>
          </w:tcPr>
          <w:p w:rsidR="005F3208" w:rsidRPr="009C1F76" w:rsidRDefault="005F3208" w:rsidP="005F3208">
            <w:pPr>
              <w:ind w:right="-108"/>
              <w:rPr>
                <w:rFonts w:ascii="Bookman Old Style" w:eastAsia="Calibri" w:hAnsi="Bookman Old Style" w:cs="Arial"/>
                <w:bCs/>
                <w:lang w:eastAsia="en-US"/>
              </w:rPr>
            </w:pPr>
            <w:r w:rsidRPr="009C1F76">
              <w:rPr>
                <w:rFonts w:ascii="Bookman Old Style" w:eastAsia="Calibri" w:hAnsi="Bookman Old Style" w:cs="Arial"/>
                <w:bCs/>
                <w:lang w:eastAsia="en-US"/>
              </w:rPr>
              <w:t>Financiranje djelatnosti Općinskog društva Crvenog križa Gračac</w:t>
            </w:r>
          </w:p>
        </w:tc>
        <w:tc>
          <w:tcPr>
            <w:tcW w:w="1805"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90</w:t>
            </w:r>
            <w:r w:rsidRPr="009C1F76">
              <w:rPr>
                <w:rFonts w:ascii="Bookman Old Style" w:eastAsia="Calibri" w:hAnsi="Bookman Old Style" w:cs="Arial"/>
                <w:bCs/>
                <w:lang w:eastAsia="en-US"/>
              </w:rPr>
              <w:t>.000,00</w:t>
            </w:r>
          </w:p>
        </w:tc>
        <w:tc>
          <w:tcPr>
            <w:tcW w:w="1842"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91.350,00</w:t>
            </w:r>
          </w:p>
        </w:tc>
        <w:tc>
          <w:tcPr>
            <w:tcW w:w="1885" w:type="dxa"/>
            <w:tcBorders>
              <w:top w:val="single" w:sz="4" w:space="0" w:color="auto"/>
              <w:left w:val="single" w:sz="4" w:space="0" w:color="auto"/>
              <w:bottom w:val="single" w:sz="4" w:space="0" w:color="auto"/>
              <w:right w:val="single" w:sz="4" w:space="0" w:color="auto"/>
            </w:tcBorders>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92.720,25</w:t>
            </w:r>
          </w:p>
        </w:tc>
      </w:tr>
      <w:tr w:rsidR="005F3208" w:rsidRPr="002A42C8" w:rsidTr="005F3208">
        <w:trPr>
          <w:trHeight w:val="519"/>
        </w:trPr>
        <w:tc>
          <w:tcPr>
            <w:tcW w:w="577" w:type="dxa"/>
            <w:vMerge w:val="restart"/>
            <w:tcBorders>
              <w:top w:val="single" w:sz="4" w:space="0" w:color="auto"/>
              <w:left w:val="single" w:sz="4" w:space="0" w:color="auto"/>
              <w:right w:val="single" w:sz="4" w:space="0" w:color="auto"/>
            </w:tcBorders>
            <w:noWrap/>
            <w:vAlign w:val="center"/>
            <w:hideMark/>
          </w:tcPr>
          <w:p w:rsidR="005F3208" w:rsidRPr="002A42C8" w:rsidRDefault="005F3208" w:rsidP="005F3208">
            <w:pPr>
              <w:ind w:right="-540"/>
              <w:rPr>
                <w:rFonts w:ascii="Bookman Old Style" w:eastAsia="Calibri" w:hAnsi="Bookman Old Style" w:cs="Arial"/>
                <w:bCs/>
                <w:sz w:val="20"/>
                <w:szCs w:val="20"/>
                <w:lang w:eastAsia="en-US"/>
              </w:rPr>
            </w:pPr>
            <w:r w:rsidRPr="002A42C8">
              <w:rPr>
                <w:rFonts w:ascii="Bookman Old Style" w:eastAsia="Calibri" w:hAnsi="Bookman Old Style" w:cs="Arial"/>
                <w:bCs/>
                <w:sz w:val="20"/>
                <w:szCs w:val="20"/>
                <w:lang w:eastAsia="en-US"/>
              </w:rPr>
              <w:t>6.</w:t>
            </w:r>
          </w:p>
        </w:tc>
        <w:tc>
          <w:tcPr>
            <w:tcW w:w="1255" w:type="dxa"/>
            <w:vMerge w:val="restart"/>
            <w:tcBorders>
              <w:top w:val="single" w:sz="4" w:space="0" w:color="auto"/>
              <w:left w:val="single" w:sz="4" w:space="0" w:color="auto"/>
              <w:right w:val="single" w:sz="4" w:space="0" w:color="auto"/>
            </w:tcBorders>
            <w:noWrap/>
            <w:vAlign w:val="center"/>
            <w:hideMark/>
          </w:tcPr>
          <w:p w:rsidR="005F3208" w:rsidRDefault="005F3208" w:rsidP="005F3208">
            <w:pPr>
              <w:ind w:right="-108"/>
              <w:rPr>
                <w:rFonts w:ascii="Bookman Old Style" w:eastAsia="Calibri" w:hAnsi="Bookman Old Style" w:cs="Arial"/>
                <w:lang w:eastAsia="en-US"/>
              </w:rPr>
            </w:pPr>
            <w:r w:rsidRPr="009C1F76">
              <w:rPr>
                <w:rFonts w:ascii="Bookman Old Style" w:eastAsia="Calibri" w:hAnsi="Bookman Old Style" w:cs="Arial"/>
                <w:lang w:eastAsia="en-US"/>
              </w:rPr>
              <w:t xml:space="preserve">Stožer </w:t>
            </w:r>
          </w:p>
          <w:p w:rsidR="005F3208" w:rsidRPr="009C1F76" w:rsidRDefault="005F3208" w:rsidP="005F3208">
            <w:pPr>
              <w:ind w:right="-108"/>
              <w:rPr>
                <w:rFonts w:ascii="Bookman Old Style" w:eastAsia="Calibri" w:hAnsi="Bookman Old Style" w:cs="Arial"/>
                <w:bCs/>
                <w:lang w:eastAsia="en-US"/>
              </w:rPr>
            </w:pPr>
            <w:r w:rsidRPr="009C1F76">
              <w:rPr>
                <w:rFonts w:ascii="Bookman Old Style" w:eastAsia="Calibri" w:hAnsi="Bookman Old Style" w:cs="Arial"/>
                <w:lang w:eastAsia="en-US"/>
              </w:rPr>
              <w:t>i Postrojba CZ</w:t>
            </w:r>
          </w:p>
        </w:tc>
        <w:tc>
          <w:tcPr>
            <w:tcW w:w="2406" w:type="dxa"/>
            <w:tcBorders>
              <w:top w:val="single" w:sz="4" w:space="0" w:color="auto"/>
              <w:left w:val="single" w:sz="4" w:space="0" w:color="auto"/>
              <w:bottom w:val="single" w:sz="4" w:space="0" w:color="auto"/>
              <w:right w:val="single" w:sz="4" w:space="0" w:color="auto"/>
            </w:tcBorders>
            <w:vAlign w:val="center"/>
          </w:tcPr>
          <w:p w:rsidR="005F3208" w:rsidRDefault="005F3208" w:rsidP="005F3208">
            <w:pPr>
              <w:ind w:right="-108"/>
              <w:rPr>
                <w:rFonts w:ascii="Bookman Old Style" w:hAnsi="Bookman Old Style" w:cs="Calibri"/>
              </w:rPr>
            </w:pPr>
            <w:r w:rsidRPr="009C1F76">
              <w:rPr>
                <w:rFonts w:ascii="Bookman Old Style" w:hAnsi="Bookman Old Style" w:cs="Calibri"/>
              </w:rPr>
              <w:t xml:space="preserve">Procjena rizika od velikih nesreća </w:t>
            </w:r>
          </w:p>
          <w:p w:rsidR="005F3208" w:rsidRDefault="005F3208" w:rsidP="005F3208">
            <w:pPr>
              <w:ind w:right="-108"/>
              <w:rPr>
                <w:rFonts w:ascii="Bookman Old Style" w:hAnsi="Bookman Old Style" w:cs="Calibri"/>
              </w:rPr>
            </w:pPr>
            <w:r w:rsidRPr="009C1F76">
              <w:rPr>
                <w:rFonts w:ascii="Bookman Old Style" w:hAnsi="Bookman Old Style" w:cs="Calibri"/>
              </w:rPr>
              <w:t xml:space="preserve">i </w:t>
            </w:r>
          </w:p>
          <w:p w:rsidR="005F3208" w:rsidRPr="009C1F76" w:rsidRDefault="005F3208" w:rsidP="005F3208">
            <w:pPr>
              <w:ind w:right="-108"/>
              <w:rPr>
                <w:rFonts w:ascii="Bookman Old Style" w:eastAsia="Calibri" w:hAnsi="Bookman Old Style" w:cs="Arial"/>
                <w:bCs/>
                <w:lang w:eastAsia="en-US"/>
              </w:rPr>
            </w:pPr>
            <w:r w:rsidRPr="009C1F76">
              <w:rPr>
                <w:rFonts w:ascii="Bookman Old Style" w:hAnsi="Bookman Old Style" w:cs="Calibri"/>
              </w:rPr>
              <w:t>Plan djelovanja sustava CZ</w:t>
            </w:r>
          </w:p>
        </w:tc>
        <w:tc>
          <w:tcPr>
            <w:tcW w:w="1805"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sidRPr="009C1F76">
              <w:rPr>
                <w:rFonts w:ascii="Bookman Old Style" w:eastAsia="Calibri" w:hAnsi="Bookman Old Style" w:cs="Arial"/>
                <w:bCs/>
                <w:lang w:eastAsia="en-US"/>
              </w:rPr>
              <w:t>10.500,00</w:t>
            </w:r>
          </w:p>
        </w:tc>
        <w:tc>
          <w:tcPr>
            <w:tcW w:w="1842"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 xml:space="preserve">10.657,50 </w:t>
            </w:r>
          </w:p>
        </w:tc>
        <w:tc>
          <w:tcPr>
            <w:tcW w:w="1885" w:type="dxa"/>
            <w:tcBorders>
              <w:top w:val="single" w:sz="4" w:space="0" w:color="auto"/>
              <w:left w:val="single" w:sz="4" w:space="0" w:color="auto"/>
              <w:bottom w:val="single" w:sz="4" w:space="0" w:color="auto"/>
              <w:right w:val="single" w:sz="4" w:space="0" w:color="auto"/>
            </w:tcBorders>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10.817,36</w:t>
            </w:r>
          </w:p>
        </w:tc>
      </w:tr>
      <w:tr w:rsidR="005F3208" w:rsidRPr="002A42C8" w:rsidTr="005F3208">
        <w:trPr>
          <w:trHeight w:val="675"/>
        </w:trPr>
        <w:tc>
          <w:tcPr>
            <w:tcW w:w="577" w:type="dxa"/>
            <w:vMerge/>
            <w:tcBorders>
              <w:left w:val="single" w:sz="4" w:space="0" w:color="auto"/>
              <w:right w:val="single" w:sz="4" w:space="0" w:color="auto"/>
            </w:tcBorders>
            <w:noWrap/>
            <w:vAlign w:val="center"/>
          </w:tcPr>
          <w:p w:rsidR="005F3208" w:rsidRPr="002A42C8" w:rsidRDefault="005F3208" w:rsidP="005F3208">
            <w:pPr>
              <w:ind w:right="-540"/>
              <w:rPr>
                <w:rFonts w:ascii="Bookman Old Style" w:eastAsia="Calibri" w:hAnsi="Bookman Old Style" w:cs="Arial"/>
                <w:bCs/>
                <w:sz w:val="20"/>
                <w:szCs w:val="20"/>
                <w:lang w:eastAsia="en-US"/>
              </w:rPr>
            </w:pPr>
          </w:p>
        </w:tc>
        <w:tc>
          <w:tcPr>
            <w:tcW w:w="1255" w:type="dxa"/>
            <w:vMerge/>
            <w:tcBorders>
              <w:left w:val="single" w:sz="4" w:space="0" w:color="auto"/>
              <w:right w:val="single" w:sz="4" w:space="0" w:color="auto"/>
            </w:tcBorders>
            <w:noWrap/>
            <w:vAlign w:val="center"/>
          </w:tcPr>
          <w:p w:rsidR="005F3208" w:rsidRPr="009C1F76" w:rsidRDefault="005F3208" w:rsidP="005F3208">
            <w:pPr>
              <w:ind w:right="-108"/>
              <w:rPr>
                <w:rFonts w:ascii="Bookman Old Style" w:eastAsia="Calibri" w:hAnsi="Bookman Old Style" w:cs="Arial"/>
                <w:lang w:eastAsia="en-US"/>
              </w:rPr>
            </w:pPr>
          </w:p>
        </w:tc>
        <w:tc>
          <w:tcPr>
            <w:tcW w:w="2406" w:type="dxa"/>
            <w:tcBorders>
              <w:top w:val="single" w:sz="4" w:space="0" w:color="auto"/>
              <w:left w:val="single" w:sz="4" w:space="0" w:color="auto"/>
              <w:bottom w:val="single" w:sz="4" w:space="0" w:color="auto"/>
              <w:right w:val="single" w:sz="4" w:space="0" w:color="auto"/>
            </w:tcBorders>
            <w:vAlign w:val="center"/>
          </w:tcPr>
          <w:p w:rsidR="005F3208" w:rsidRPr="009C1F76" w:rsidRDefault="005F3208" w:rsidP="005F3208">
            <w:pPr>
              <w:ind w:right="-108"/>
              <w:rPr>
                <w:rFonts w:ascii="Bookman Old Style" w:eastAsia="Calibri" w:hAnsi="Bookman Old Style" w:cs="Arial"/>
                <w:bCs/>
                <w:lang w:eastAsia="en-US"/>
              </w:rPr>
            </w:pPr>
            <w:r w:rsidRPr="009C1F76">
              <w:rPr>
                <w:rFonts w:ascii="Bookman Old Style" w:eastAsia="Calibri" w:hAnsi="Bookman Old Style" w:cs="Arial"/>
                <w:bCs/>
                <w:lang w:eastAsia="en-US"/>
              </w:rPr>
              <w:t>Troškovi Stožera i postrojbe CZ</w:t>
            </w:r>
          </w:p>
        </w:tc>
        <w:tc>
          <w:tcPr>
            <w:tcW w:w="1805"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sidRPr="009C1F76">
              <w:rPr>
                <w:rFonts w:ascii="Bookman Old Style" w:eastAsia="Calibri" w:hAnsi="Bookman Old Style" w:cs="Arial"/>
                <w:bCs/>
                <w:lang w:eastAsia="en-US"/>
              </w:rPr>
              <w:t>27.000,00</w:t>
            </w:r>
          </w:p>
        </w:tc>
        <w:tc>
          <w:tcPr>
            <w:tcW w:w="1842" w:type="dxa"/>
            <w:tcBorders>
              <w:top w:val="single" w:sz="4" w:space="0" w:color="auto"/>
              <w:left w:val="single" w:sz="4" w:space="0" w:color="auto"/>
              <w:bottom w:val="single" w:sz="4" w:space="0" w:color="auto"/>
              <w:right w:val="single" w:sz="4" w:space="0" w:color="auto"/>
            </w:tcBorders>
            <w:noWrap/>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27.405,00</w:t>
            </w:r>
          </w:p>
        </w:tc>
        <w:tc>
          <w:tcPr>
            <w:tcW w:w="1885" w:type="dxa"/>
            <w:tcBorders>
              <w:top w:val="single" w:sz="4" w:space="0" w:color="auto"/>
              <w:left w:val="single" w:sz="4" w:space="0" w:color="auto"/>
              <w:bottom w:val="single" w:sz="4" w:space="0" w:color="auto"/>
              <w:right w:val="single" w:sz="4" w:space="0" w:color="auto"/>
            </w:tcBorders>
            <w:vAlign w:val="center"/>
          </w:tcPr>
          <w:p w:rsidR="005F3208" w:rsidRPr="009C1F76" w:rsidRDefault="005F3208" w:rsidP="005F3208">
            <w:pPr>
              <w:jc w:val="right"/>
              <w:rPr>
                <w:rFonts w:ascii="Bookman Old Style" w:eastAsia="Calibri" w:hAnsi="Bookman Old Style" w:cs="Arial"/>
                <w:bCs/>
                <w:lang w:eastAsia="en-US"/>
              </w:rPr>
            </w:pPr>
            <w:r>
              <w:rPr>
                <w:rFonts w:ascii="Bookman Old Style" w:eastAsia="Calibri" w:hAnsi="Bookman Old Style" w:cs="Arial"/>
                <w:bCs/>
                <w:lang w:eastAsia="en-US"/>
              </w:rPr>
              <w:t>27.816,07</w:t>
            </w:r>
          </w:p>
        </w:tc>
      </w:tr>
      <w:tr w:rsidR="005F3208" w:rsidRPr="005F3208" w:rsidTr="005F3208">
        <w:trPr>
          <w:trHeight w:val="319"/>
        </w:trPr>
        <w:tc>
          <w:tcPr>
            <w:tcW w:w="577" w:type="dxa"/>
            <w:tcBorders>
              <w:top w:val="double" w:sz="6" w:space="0" w:color="auto"/>
              <w:left w:val="double" w:sz="6" w:space="0" w:color="auto"/>
              <w:bottom w:val="double" w:sz="6" w:space="0" w:color="auto"/>
              <w:right w:val="double" w:sz="6" w:space="0" w:color="auto"/>
            </w:tcBorders>
            <w:noWrap/>
            <w:vAlign w:val="center"/>
          </w:tcPr>
          <w:p w:rsidR="005F3208" w:rsidRPr="005F3208" w:rsidRDefault="005F3208" w:rsidP="005F3208">
            <w:pPr>
              <w:ind w:right="-540"/>
              <w:rPr>
                <w:rFonts w:ascii="Bookman Old Style" w:eastAsia="Calibri" w:hAnsi="Bookman Old Style" w:cs="Arial"/>
                <w:b/>
                <w:bCs/>
                <w:sz w:val="22"/>
                <w:szCs w:val="22"/>
                <w:lang w:eastAsia="en-US"/>
              </w:rPr>
            </w:pPr>
          </w:p>
        </w:tc>
        <w:tc>
          <w:tcPr>
            <w:tcW w:w="3661" w:type="dxa"/>
            <w:gridSpan w:val="2"/>
            <w:tcBorders>
              <w:top w:val="double" w:sz="6" w:space="0" w:color="auto"/>
              <w:left w:val="double" w:sz="6" w:space="0" w:color="auto"/>
              <w:bottom w:val="double" w:sz="6" w:space="0" w:color="auto"/>
              <w:right w:val="nil"/>
            </w:tcBorders>
            <w:noWrap/>
            <w:vAlign w:val="center"/>
            <w:hideMark/>
          </w:tcPr>
          <w:p w:rsidR="005F3208" w:rsidRPr="005F3208" w:rsidRDefault="005F3208" w:rsidP="005F3208">
            <w:pPr>
              <w:ind w:right="-108"/>
              <w:rPr>
                <w:rFonts w:ascii="Bookman Old Style" w:eastAsia="Calibri" w:hAnsi="Bookman Old Style" w:cs="Arial"/>
                <w:b/>
                <w:bCs/>
                <w:sz w:val="22"/>
                <w:szCs w:val="22"/>
                <w:lang w:eastAsia="en-US"/>
              </w:rPr>
            </w:pPr>
            <w:r w:rsidRPr="005F3208">
              <w:rPr>
                <w:rFonts w:ascii="Bookman Old Style" w:eastAsia="Calibri" w:hAnsi="Bookman Old Style" w:cs="Arial"/>
                <w:b/>
                <w:bCs/>
                <w:sz w:val="22"/>
                <w:szCs w:val="22"/>
                <w:lang w:eastAsia="en-US"/>
              </w:rPr>
              <w:t xml:space="preserve">UKUPNO ZA SUSTAV CIVILNE ZAŠTITE </w:t>
            </w:r>
          </w:p>
        </w:tc>
        <w:tc>
          <w:tcPr>
            <w:tcW w:w="1805" w:type="dxa"/>
            <w:tcBorders>
              <w:top w:val="double" w:sz="6" w:space="0" w:color="auto"/>
              <w:left w:val="double" w:sz="6" w:space="0" w:color="auto"/>
              <w:bottom w:val="double" w:sz="6" w:space="0" w:color="auto"/>
              <w:right w:val="single" w:sz="4" w:space="0" w:color="auto"/>
            </w:tcBorders>
            <w:noWrap/>
            <w:vAlign w:val="center"/>
          </w:tcPr>
          <w:p w:rsidR="005F3208" w:rsidRPr="005F3208" w:rsidRDefault="005F3208" w:rsidP="005F3208">
            <w:pPr>
              <w:jc w:val="right"/>
              <w:rPr>
                <w:rFonts w:ascii="Bookman Old Style" w:eastAsia="Calibri" w:hAnsi="Bookman Old Style" w:cs="Arial"/>
                <w:b/>
                <w:bCs/>
                <w:sz w:val="22"/>
                <w:szCs w:val="22"/>
                <w:lang w:eastAsia="en-US"/>
              </w:rPr>
            </w:pPr>
            <w:r w:rsidRPr="005F3208">
              <w:rPr>
                <w:rFonts w:ascii="Bookman Old Style" w:eastAsia="Calibri" w:hAnsi="Bookman Old Style" w:cs="Arial"/>
                <w:b/>
                <w:bCs/>
                <w:sz w:val="22"/>
                <w:szCs w:val="22"/>
                <w:lang w:eastAsia="en-US"/>
              </w:rPr>
              <w:t>3.831.500,00</w:t>
            </w:r>
          </w:p>
        </w:tc>
        <w:tc>
          <w:tcPr>
            <w:tcW w:w="1842" w:type="dxa"/>
            <w:tcBorders>
              <w:top w:val="double" w:sz="6" w:space="0" w:color="auto"/>
              <w:left w:val="single" w:sz="4" w:space="0" w:color="auto"/>
              <w:bottom w:val="double" w:sz="6" w:space="0" w:color="auto"/>
              <w:right w:val="double" w:sz="6" w:space="0" w:color="auto"/>
            </w:tcBorders>
            <w:noWrap/>
            <w:vAlign w:val="center"/>
          </w:tcPr>
          <w:p w:rsidR="005F3208" w:rsidRPr="005F3208" w:rsidRDefault="005F3208" w:rsidP="005F3208">
            <w:pPr>
              <w:jc w:val="right"/>
              <w:rPr>
                <w:rFonts w:ascii="Bookman Old Style" w:eastAsia="Calibri" w:hAnsi="Bookman Old Style" w:cs="Arial"/>
                <w:b/>
                <w:bCs/>
                <w:sz w:val="22"/>
                <w:szCs w:val="22"/>
                <w:lang w:eastAsia="en-US"/>
              </w:rPr>
            </w:pPr>
            <w:r w:rsidRPr="005F3208">
              <w:rPr>
                <w:rFonts w:ascii="Bookman Old Style" w:eastAsia="Calibri" w:hAnsi="Bookman Old Style" w:cs="Arial"/>
                <w:b/>
                <w:bCs/>
                <w:sz w:val="22"/>
                <w:szCs w:val="22"/>
                <w:lang w:eastAsia="en-US"/>
              </w:rPr>
              <w:t>3.888.972,50</w:t>
            </w:r>
          </w:p>
        </w:tc>
        <w:tc>
          <w:tcPr>
            <w:tcW w:w="1885" w:type="dxa"/>
            <w:tcBorders>
              <w:top w:val="double" w:sz="6" w:space="0" w:color="auto"/>
              <w:left w:val="single" w:sz="4" w:space="0" w:color="auto"/>
              <w:bottom w:val="double" w:sz="6" w:space="0" w:color="auto"/>
              <w:right w:val="double" w:sz="6" w:space="0" w:color="auto"/>
            </w:tcBorders>
            <w:vAlign w:val="center"/>
          </w:tcPr>
          <w:p w:rsidR="005F3208" w:rsidRPr="005F3208" w:rsidRDefault="005F3208" w:rsidP="005F3208">
            <w:pPr>
              <w:jc w:val="right"/>
              <w:rPr>
                <w:rFonts w:ascii="Bookman Old Style" w:eastAsia="Calibri" w:hAnsi="Bookman Old Style" w:cs="Arial"/>
                <w:b/>
                <w:bCs/>
                <w:sz w:val="22"/>
                <w:szCs w:val="22"/>
                <w:lang w:eastAsia="en-US"/>
              </w:rPr>
            </w:pPr>
            <w:r w:rsidRPr="005F3208">
              <w:rPr>
                <w:rFonts w:ascii="Bookman Old Style" w:eastAsia="Calibri" w:hAnsi="Bookman Old Style" w:cs="Arial"/>
                <w:b/>
                <w:bCs/>
                <w:sz w:val="22"/>
                <w:szCs w:val="22"/>
                <w:lang w:eastAsia="en-US"/>
              </w:rPr>
              <w:t>3.947.307,09</w:t>
            </w:r>
          </w:p>
        </w:tc>
      </w:tr>
    </w:tbl>
    <w:p w:rsidR="005F3208" w:rsidRDefault="005F3208" w:rsidP="005F3208">
      <w:pPr>
        <w:jc w:val="both"/>
        <w:rPr>
          <w:rFonts w:ascii="Bookman Old Style" w:hAnsi="Bookman Old Style"/>
          <w:b/>
        </w:rPr>
      </w:pPr>
      <w:r w:rsidRPr="006B698A">
        <w:rPr>
          <w:rFonts w:ascii="Bookman Old Style" w:hAnsi="Bookman Old Style"/>
          <w:color w:val="0070C0"/>
        </w:rPr>
        <w:tab/>
      </w:r>
      <w:r w:rsidRPr="006B698A">
        <w:rPr>
          <w:rFonts w:ascii="Bookman Old Style" w:hAnsi="Bookman Old Style"/>
          <w:color w:val="0070C0"/>
        </w:rPr>
        <w:tab/>
      </w:r>
      <w:r w:rsidRPr="006B698A">
        <w:rPr>
          <w:rFonts w:ascii="Bookman Old Style" w:hAnsi="Bookman Old Style"/>
          <w:color w:val="0070C0"/>
        </w:rPr>
        <w:tab/>
      </w:r>
      <w:r w:rsidRPr="006B698A">
        <w:rPr>
          <w:rFonts w:ascii="Bookman Old Style" w:hAnsi="Bookman Old Style"/>
          <w:b/>
        </w:rPr>
        <w:t xml:space="preserve">        </w:t>
      </w:r>
    </w:p>
    <w:p w:rsidR="005F3208" w:rsidRPr="008858B9" w:rsidRDefault="005F3208" w:rsidP="005F3208">
      <w:pPr>
        <w:jc w:val="both"/>
        <w:rPr>
          <w:rFonts w:ascii="Bookman Old Style" w:hAnsi="Bookman Old Style"/>
        </w:rPr>
      </w:pPr>
      <w:r w:rsidRPr="008858B9">
        <w:rPr>
          <w:rFonts w:ascii="Bookman Old Style" w:hAnsi="Bookman Old Style"/>
        </w:rPr>
        <w:t xml:space="preserve">Ovaj Plan razvoja sustava civilne zaštite Općine Gračac za 2019. godinu </w:t>
      </w:r>
      <w:r w:rsidRPr="008858B9">
        <w:rPr>
          <w:rFonts w:ascii="Bookman Old Style" w:hAnsi="Bookman Old Style" w:cs="Calibri"/>
        </w:rPr>
        <w:t>objavit će se u „Službenom glasniku Općine Gračac“, a stupa na snagu 1. siječnja 2019. godine.</w:t>
      </w:r>
    </w:p>
    <w:p w:rsidR="005F3208" w:rsidRPr="002A42C8" w:rsidRDefault="005F3208" w:rsidP="005F3208">
      <w:pPr>
        <w:jc w:val="both"/>
        <w:rPr>
          <w:rFonts w:ascii="Bookman Old Style" w:hAnsi="Bookman Old Style"/>
        </w:rPr>
      </w:pPr>
      <w:r w:rsidRPr="002A42C8">
        <w:rPr>
          <w:rFonts w:ascii="Bookman Old Style" w:hAnsi="Bookman Old Style"/>
        </w:rPr>
        <w:t xml:space="preserve">                                                                                                                         </w:t>
      </w:r>
    </w:p>
    <w:p w:rsidR="005F3208" w:rsidRDefault="005F3208" w:rsidP="005F3208">
      <w:pPr>
        <w:jc w:val="right"/>
        <w:rPr>
          <w:rFonts w:ascii="Bookman Old Style" w:hAnsi="Bookman Old Style"/>
          <w:b/>
        </w:rPr>
      </w:pPr>
      <w:r>
        <w:rPr>
          <w:rFonts w:ascii="Bookman Old Style" w:hAnsi="Bookman Old Style"/>
          <w:b/>
        </w:rPr>
        <w:t xml:space="preserve">                                                                                          PREDSJEDNIK:</w:t>
      </w:r>
    </w:p>
    <w:p w:rsidR="005F3208" w:rsidRPr="006B698A" w:rsidRDefault="005F3208" w:rsidP="005F3208">
      <w:pPr>
        <w:rPr>
          <w:rFonts w:ascii="Bookman Old Style" w:hAnsi="Bookman Old Style"/>
          <w:b/>
        </w:rPr>
      </w:pPr>
      <w:r>
        <w:rPr>
          <w:rFonts w:ascii="Bookman Old Style" w:hAnsi="Bookman Old Style"/>
          <w:b/>
        </w:rPr>
        <w:t xml:space="preserve">                                                                                </w:t>
      </w:r>
      <w:r w:rsidRPr="006B698A">
        <w:rPr>
          <w:rFonts w:ascii="Bookman Old Style" w:hAnsi="Bookman Old Style"/>
          <w:b/>
        </w:rPr>
        <w:t>Tadija Šišić dipl.iur.</w:t>
      </w:r>
    </w:p>
    <w:p w:rsidR="005F3208" w:rsidRPr="006B698A" w:rsidRDefault="005F3208" w:rsidP="005F3208">
      <w:pPr>
        <w:rPr>
          <w:rFonts w:ascii="Bookman Old Style" w:hAnsi="Bookman Old Style"/>
          <w:b/>
        </w:rPr>
      </w:pPr>
    </w:p>
    <w:p w:rsidR="005F3208" w:rsidRDefault="005F3208" w:rsidP="005F3208">
      <w:pPr>
        <w:rPr>
          <w:rFonts w:cs="Courier New"/>
          <w:b/>
        </w:rPr>
      </w:pPr>
    </w:p>
    <w:p w:rsidR="009A3BD8" w:rsidRDefault="009A3BD8" w:rsidP="005F3208">
      <w:pPr>
        <w:rPr>
          <w:rFonts w:cs="Courier New"/>
          <w:b/>
        </w:rPr>
      </w:pPr>
    </w:p>
    <w:p w:rsidR="009A3BD8" w:rsidRDefault="009A3BD8" w:rsidP="005F3208">
      <w:pPr>
        <w:rPr>
          <w:rFonts w:cs="Courier New"/>
          <w:b/>
        </w:rPr>
      </w:pPr>
    </w:p>
    <w:p w:rsidR="009A3BD8" w:rsidRDefault="009A3BD8" w:rsidP="005F3208">
      <w:pPr>
        <w:rPr>
          <w:rFonts w:cs="Courier New"/>
          <w:b/>
        </w:rPr>
      </w:pPr>
    </w:p>
    <w:p w:rsidR="009A3BD8" w:rsidRDefault="009A3BD8" w:rsidP="005F3208">
      <w:pPr>
        <w:rPr>
          <w:rFonts w:cs="Courier New"/>
          <w:b/>
        </w:rPr>
      </w:pPr>
    </w:p>
    <w:p w:rsidR="005F3208" w:rsidRPr="002B5F76" w:rsidRDefault="005F3208" w:rsidP="005F3208">
      <w:pPr>
        <w:rPr>
          <w:rFonts w:cs="Courier New"/>
          <w:b/>
        </w:rPr>
      </w:pPr>
      <w:r w:rsidRPr="002B5F76">
        <w:rPr>
          <w:rFonts w:cs="Courier New"/>
          <w:b/>
        </w:rPr>
        <w:lastRenderedPageBreak/>
        <w:t>OPĆINSKO VIJEĆE</w:t>
      </w:r>
    </w:p>
    <w:p w:rsidR="005F3208" w:rsidRPr="002B5F76" w:rsidRDefault="005F3208" w:rsidP="005F3208">
      <w:pPr>
        <w:rPr>
          <w:rFonts w:cs="Courier New"/>
          <w:b/>
        </w:rPr>
      </w:pPr>
      <w:r w:rsidRPr="002B5F76">
        <w:rPr>
          <w:rFonts w:cs="Courier New"/>
          <w:b/>
        </w:rPr>
        <w:t>KLASA: 610-01/1</w:t>
      </w:r>
      <w:r>
        <w:rPr>
          <w:rFonts w:cs="Courier New"/>
          <w:b/>
        </w:rPr>
        <w:t>8</w:t>
      </w:r>
      <w:r w:rsidRPr="002B5F76">
        <w:rPr>
          <w:rFonts w:cs="Courier New"/>
          <w:b/>
        </w:rPr>
        <w:t>-01/</w:t>
      </w:r>
      <w:r>
        <w:rPr>
          <w:rFonts w:cs="Courier New"/>
          <w:b/>
        </w:rPr>
        <w:t>6</w:t>
      </w:r>
    </w:p>
    <w:p w:rsidR="005F3208" w:rsidRPr="002B5F76" w:rsidRDefault="005F3208" w:rsidP="005F3208">
      <w:pPr>
        <w:rPr>
          <w:rFonts w:cs="Courier New"/>
          <w:b/>
        </w:rPr>
      </w:pPr>
      <w:r w:rsidRPr="002B5F76">
        <w:rPr>
          <w:rFonts w:cs="Courier New"/>
          <w:b/>
        </w:rPr>
        <w:t>URBROJ: 2198/31-02-1</w:t>
      </w:r>
      <w:r>
        <w:rPr>
          <w:rFonts w:cs="Courier New"/>
          <w:b/>
        </w:rPr>
        <w:t>8</w:t>
      </w:r>
      <w:r w:rsidRPr="002B5F76">
        <w:rPr>
          <w:rFonts w:cs="Courier New"/>
          <w:b/>
        </w:rPr>
        <w:t>-</w:t>
      </w:r>
      <w:r>
        <w:rPr>
          <w:rFonts w:cs="Courier New"/>
          <w:b/>
        </w:rPr>
        <w:t>1</w:t>
      </w:r>
    </w:p>
    <w:p w:rsidR="005F3208" w:rsidRPr="002B5F76" w:rsidRDefault="005F3208" w:rsidP="005F3208">
      <w:pPr>
        <w:rPr>
          <w:rFonts w:cs="Courier New"/>
          <w:b/>
        </w:rPr>
      </w:pPr>
      <w:r>
        <w:rPr>
          <w:rFonts w:cs="Courier New"/>
          <w:b/>
        </w:rPr>
        <w:t>Gračac, 5</w:t>
      </w:r>
      <w:r w:rsidRPr="002B5F76">
        <w:rPr>
          <w:rFonts w:cs="Courier New"/>
          <w:b/>
        </w:rPr>
        <w:t xml:space="preserve">. </w:t>
      </w:r>
      <w:r>
        <w:rPr>
          <w:rFonts w:cs="Courier New"/>
          <w:b/>
        </w:rPr>
        <w:t>prosinca</w:t>
      </w:r>
      <w:r w:rsidRPr="00F622B7">
        <w:rPr>
          <w:rFonts w:cs="Courier New"/>
          <w:b/>
        </w:rPr>
        <w:t xml:space="preserve"> 2018.</w:t>
      </w:r>
      <w:r w:rsidRPr="002B5F76">
        <w:rPr>
          <w:rFonts w:cs="Courier New"/>
          <w:b/>
        </w:rPr>
        <w:t xml:space="preserve"> godine</w:t>
      </w:r>
    </w:p>
    <w:p w:rsidR="005F3208" w:rsidRPr="002B5F76" w:rsidRDefault="005F3208" w:rsidP="005F3208">
      <w:pPr>
        <w:jc w:val="both"/>
        <w:rPr>
          <w:rFonts w:cstheme="minorHAnsi"/>
        </w:rPr>
      </w:pPr>
    </w:p>
    <w:p w:rsidR="005F3208" w:rsidRPr="002B5F76" w:rsidRDefault="005F3208" w:rsidP="005F3208">
      <w:pPr>
        <w:jc w:val="both"/>
        <w:rPr>
          <w:rFonts w:cstheme="minorHAnsi"/>
        </w:rPr>
      </w:pPr>
      <w:r w:rsidRPr="002B5F76">
        <w:rPr>
          <w:rFonts w:cstheme="minorHAnsi"/>
        </w:rPr>
        <w:t>Na temelju članka 9.a Zakona o financiranju javnih potreba u kulturi (“Narodne novine”, broj 47/90 i 27/93 i 38/09) i članka 32. Statuta Općine Gračac (“Službeni glasnik Zadarske županije», 11/13</w:t>
      </w:r>
      <w:r>
        <w:rPr>
          <w:rFonts w:cstheme="minorHAnsi"/>
        </w:rPr>
        <w:t xml:space="preserve"> i </w:t>
      </w:r>
      <w:r w:rsidRPr="00DA2CA2">
        <w:rPr>
          <w:rFonts w:cstheme="minorHAnsi"/>
        </w:rPr>
        <w:t>„Službeni glasnik Općine Gračac</w:t>
      </w:r>
      <w:r>
        <w:rPr>
          <w:rFonts w:cstheme="minorHAnsi"/>
        </w:rPr>
        <w:t>“</w:t>
      </w:r>
      <w:r w:rsidRPr="00DA2CA2">
        <w:rPr>
          <w:rFonts w:cstheme="minorHAnsi"/>
        </w:rPr>
        <w:t xml:space="preserve"> 1/18</w:t>
      </w:r>
      <w:r w:rsidRPr="002B5F76">
        <w:rPr>
          <w:rFonts w:cstheme="minorHAnsi"/>
        </w:rPr>
        <w:t xml:space="preserve">), </w:t>
      </w:r>
      <w:r w:rsidRPr="002B5F76">
        <w:rPr>
          <w:rFonts w:cstheme="minorHAnsi"/>
          <w:lang w:eastAsia="hr-HR"/>
        </w:rPr>
        <w:t xml:space="preserve">Općinsko vijeće Općine Gračac na </w:t>
      </w:r>
      <w:r>
        <w:rPr>
          <w:rFonts w:cstheme="minorHAnsi"/>
          <w:lang w:eastAsia="hr-HR"/>
        </w:rPr>
        <w:t>11.</w:t>
      </w:r>
      <w:r w:rsidRPr="002B5F76">
        <w:rPr>
          <w:rFonts w:cstheme="minorHAnsi"/>
          <w:lang w:eastAsia="hr-HR"/>
        </w:rPr>
        <w:t xml:space="preserve"> sjednici održanoj </w:t>
      </w:r>
      <w:r>
        <w:rPr>
          <w:rFonts w:cstheme="minorHAnsi"/>
          <w:lang w:eastAsia="hr-HR"/>
        </w:rPr>
        <w:t>5</w:t>
      </w:r>
      <w:r w:rsidRPr="002B5F76">
        <w:rPr>
          <w:rFonts w:cstheme="minorHAnsi"/>
          <w:lang w:eastAsia="hr-HR"/>
        </w:rPr>
        <w:t xml:space="preserve">. </w:t>
      </w:r>
      <w:r>
        <w:rPr>
          <w:rFonts w:cstheme="minorHAnsi"/>
          <w:lang w:eastAsia="hr-HR"/>
        </w:rPr>
        <w:t>prosinca</w:t>
      </w:r>
      <w:r w:rsidRPr="00F622B7">
        <w:rPr>
          <w:rFonts w:cstheme="minorHAnsi"/>
          <w:lang w:eastAsia="hr-HR"/>
        </w:rPr>
        <w:t xml:space="preserve"> 2018. </w:t>
      </w:r>
      <w:r w:rsidRPr="002B5F76">
        <w:rPr>
          <w:rFonts w:cstheme="minorHAnsi"/>
          <w:lang w:eastAsia="hr-HR"/>
        </w:rPr>
        <w:t>godine, donosi</w:t>
      </w:r>
    </w:p>
    <w:p w:rsidR="005F3208" w:rsidRPr="002B5F76" w:rsidRDefault="005F3208" w:rsidP="005F3208">
      <w:pPr>
        <w:jc w:val="center"/>
        <w:rPr>
          <w:rFonts w:cstheme="minorHAnsi"/>
          <w:b/>
        </w:rPr>
      </w:pPr>
    </w:p>
    <w:p w:rsidR="005F3208" w:rsidRPr="002B5F76" w:rsidRDefault="005F3208" w:rsidP="005F3208">
      <w:pPr>
        <w:jc w:val="center"/>
        <w:rPr>
          <w:rFonts w:cstheme="minorHAnsi"/>
          <w:b/>
        </w:rPr>
      </w:pPr>
      <w:r w:rsidRPr="002B5F76">
        <w:rPr>
          <w:rFonts w:cstheme="minorHAnsi"/>
          <w:b/>
        </w:rPr>
        <w:t>PROGRAM</w:t>
      </w:r>
    </w:p>
    <w:p w:rsidR="005F3208" w:rsidRPr="002B5F76" w:rsidRDefault="005F3208" w:rsidP="005F3208">
      <w:pPr>
        <w:jc w:val="center"/>
        <w:rPr>
          <w:rFonts w:cstheme="minorHAnsi"/>
          <w:b/>
        </w:rPr>
      </w:pPr>
      <w:r w:rsidRPr="002B5F76">
        <w:rPr>
          <w:rFonts w:cstheme="minorHAnsi"/>
          <w:b/>
        </w:rPr>
        <w:t>javnih potreba u kulturi i religiji Općine Gračac za 201</w:t>
      </w:r>
      <w:r>
        <w:rPr>
          <w:rFonts w:cstheme="minorHAnsi"/>
          <w:b/>
        </w:rPr>
        <w:t>9</w:t>
      </w:r>
      <w:r w:rsidRPr="002B5F76">
        <w:rPr>
          <w:rFonts w:cstheme="minorHAnsi"/>
          <w:b/>
        </w:rPr>
        <w:t>. godinu</w:t>
      </w:r>
    </w:p>
    <w:p w:rsidR="005F3208" w:rsidRPr="002B5F76" w:rsidRDefault="005F3208" w:rsidP="005F3208">
      <w:pPr>
        <w:jc w:val="center"/>
        <w:rPr>
          <w:rFonts w:cstheme="minorHAnsi"/>
          <w:b/>
        </w:rPr>
      </w:pPr>
    </w:p>
    <w:p w:rsidR="005F3208" w:rsidRPr="002B5F76" w:rsidRDefault="005F3208" w:rsidP="005F3208">
      <w:pPr>
        <w:jc w:val="center"/>
        <w:rPr>
          <w:rFonts w:cstheme="minorHAnsi"/>
        </w:rPr>
      </w:pPr>
      <w:r w:rsidRPr="002B5F76">
        <w:rPr>
          <w:rFonts w:cstheme="minorHAnsi"/>
        </w:rPr>
        <w:t>Članak 1.</w:t>
      </w:r>
    </w:p>
    <w:p w:rsidR="005F3208" w:rsidRPr="002B5F76" w:rsidRDefault="005F3208" w:rsidP="005F3208">
      <w:pPr>
        <w:jc w:val="both"/>
        <w:rPr>
          <w:rFonts w:cstheme="minorHAnsi"/>
        </w:rPr>
      </w:pPr>
      <w:r w:rsidRPr="002B5F76">
        <w:rPr>
          <w:rFonts w:cstheme="minorHAnsi"/>
        </w:rPr>
        <w:t>Programom javnih potreba u kulturi za koje se sredstva osiguravaju u Proračunu Općine Gračac za 201</w:t>
      </w:r>
      <w:r>
        <w:rPr>
          <w:rFonts w:cstheme="minorHAnsi"/>
        </w:rPr>
        <w:t>9</w:t>
      </w:r>
      <w:r w:rsidRPr="002B5F76">
        <w:rPr>
          <w:rFonts w:cstheme="minorHAnsi"/>
        </w:rPr>
        <w:t>. godinu utvrđuju se javne potrebe u kulturnim djelatnostima i manifestacijama u kulturi od interesa za Općinu Gračac kako slijedi:</w:t>
      </w:r>
    </w:p>
    <w:p w:rsidR="005F3208" w:rsidRPr="002B5F76" w:rsidRDefault="005F3208" w:rsidP="000A5203">
      <w:pPr>
        <w:pStyle w:val="ListParagraph"/>
        <w:numPr>
          <w:ilvl w:val="0"/>
          <w:numId w:val="11"/>
        </w:numPr>
        <w:spacing w:after="200" w:line="276" w:lineRule="auto"/>
        <w:jc w:val="both"/>
        <w:rPr>
          <w:rFonts w:cstheme="minorHAnsi"/>
        </w:rPr>
      </w:pPr>
      <w:r w:rsidRPr="002B5F76">
        <w:rPr>
          <w:rFonts w:cstheme="minorHAnsi"/>
        </w:rPr>
        <w:t xml:space="preserve">djelatnost i poslovi ustanova u kulturi čiji je osnivač Općina Gračac </w:t>
      </w:r>
    </w:p>
    <w:p w:rsidR="005F3208" w:rsidRPr="002B5F76" w:rsidRDefault="005F3208" w:rsidP="000A5203">
      <w:pPr>
        <w:pStyle w:val="ListParagraph"/>
        <w:numPr>
          <w:ilvl w:val="0"/>
          <w:numId w:val="11"/>
        </w:numPr>
        <w:spacing w:after="200" w:line="276" w:lineRule="auto"/>
        <w:jc w:val="both"/>
        <w:rPr>
          <w:rFonts w:cstheme="minorHAnsi"/>
        </w:rPr>
      </w:pPr>
      <w:r w:rsidRPr="002B5F76">
        <w:rPr>
          <w:rFonts w:cstheme="minorHAnsi"/>
        </w:rPr>
        <w:t>programi kapitalnih ulaganja u kulturi  investicijsko održavanje, adaptacija, prijeko potrebni zahvati, materijalni rashodi i opremanje objekata kulture na području Općine Gračac</w:t>
      </w:r>
      <w:r w:rsidRPr="002B5F76">
        <w:t xml:space="preserve"> </w:t>
      </w:r>
    </w:p>
    <w:p w:rsidR="005F3208" w:rsidRPr="002B5F76" w:rsidRDefault="005F3208" w:rsidP="000A5203">
      <w:pPr>
        <w:pStyle w:val="ListParagraph"/>
        <w:numPr>
          <w:ilvl w:val="0"/>
          <w:numId w:val="11"/>
        </w:numPr>
        <w:spacing w:after="200" w:line="276" w:lineRule="auto"/>
        <w:jc w:val="both"/>
        <w:rPr>
          <w:rFonts w:cstheme="minorHAnsi"/>
        </w:rPr>
      </w:pPr>
      <w:r w:rsidRPr="002B5F76">
        <w:t>manifestacije koje provodi Općina Gračac</w:t>
      </w:r>
    </w:p>
    <w:p w:rsidR="005F3208" w:rsidRPr="002B5F76" w:rsidRDefault="005F3208" w:rsidP="000A5203">
      <w:pPr>
        <w:pStyle w:val="ListParagraph"/>
        <w:numPr>
          <w:ilvl w:val="0"/>
          <w:numId w:val="11"/>
        </w:numPr>
        <w:spacing w:after="200" w:line="276" w:lineRule="auto"/>
        <w:jc w:val="both"/>
        <w:rPr>
          <w:rFonts w:cstheme="minorHAnsi"/>
        </w:rPr>
      </w:pPr>
      <w:r w:rsidRPr="002B5F76">
        <w:rPr>
          <w:rFonts w:cstheme="minorHAnsi"/>
        </w:rPr>
        <w:t>donacije vjerskim zajednicama koje djeluju na području Općine Gračac</w:t>
      </w:r>
    </w:p>
    <w:p w:rsidR="005F3208" w:rsidRPr="002B5F76" w:rsidRDefault="005F3208" w:rsidP="000A5203">
      <w:pPr>
        <w:pStyle w:val="ListParagraph"/>
        <w:numPr>
          <w:ilvl w:val="0"/>
          <w:numId w:val="11"/>
        </w:numPr>
        <w:spacing w:after="200" w:line="276" w:lineRule="auto"/>
        <w:jc w:val="both"/>
        <w:rPr>
          <w:rFonts w:cstheme="minorHAnsi"/>
        </w:rPr>
      </w:pPr>
      <w:r w:rsidRPr="002B5F76">
        <w:rPr>
          <w:rFonts w:cstheme="minorHAnsi"/>
        </w:rPr>
        <w:t>svi oblici promicanja</w:t>
      </w:r>
      <w:r>
        <w:rPr>
          <w:rFonts w:cstheme="minorHAnsi"/>
        </w:rPr>
        <w:t xml:space="preserve"> kroz projekte udruga</w:t>
      </w:r>
      <w:r w:rsidRPr="002B5F76">
        <w:rPr>
          <w:rFonts w:cstheme="minorHAnsi"/>
        </w:rPr>
        <w:t xml:space="preserve">: </w:t>
      </w:r>
    </w:p>
    <w:p w:rsidR="005F3208" w:rsidRPr="002B5F76" w:rsidRDefault="005F3208" w:rsidP="000A5203">
      <w:pPr>
        <w:pStyle w:val="ListParagraph"/>
        <w:numPr>
          <w:ilvl w:val="0"/>
          <w:numId w:val="12"/>
        </w:numPr>
        <w:autoSpaceDE w:val="0"/>
        <w:autoSpaceDN w:val="0"/>
        <w:adjustRightInd w:val="0"/>
        <w:spacing w:line="276" w:lineRule="auto"/>
        <w:jc w:val="both"/>
        <w:rPr>
          <w:rFonts w:eastAsia="Calibri" w:cstheme="minorHAnsi"/>
          <w:lang w:eastAsia="hr-HR"/>
        </w:rPr>
      </w:pPr>
      <w:r w:rsidRPr="002B5F76">
        <w:rPr>
          <w:rFonts w:eastAsia="Calibri" w:cstheme="minorHAnsi"/>
          <w:lang w:eastAsia="hr-HR"/>
        </w:rPr>
        <w:t xml:space="preserve">glazbenog, plesnog, kulturnog i umjetničkog stvaralaštva, </w:t>
      </w:r>
    </w:p>
    <w:p w:rsidR="005F3208" w:rsidRPr="002B5F76" w:rsidRDefault="005F3208" w:rsidP="000A5203">
      <w:pPr>
        <w:pStyle w:val="ListParagraph"/>
        <w:numPr>
          <w:ilvl w:val="0"/>
          <w:numId w:val="12"/>
        </w:numPr>
        <w:autoSpaceDE w:val="0"/>
        <w:autoSpaceDN w:val="0"/>
        <w:adjustRightInd w:val="0"/>
        <w:spacing w:line="276" w:lineRule="auto"/>
        <w:jc w:val="both"/>
        <w:rPr>
          <w:rFonts w:eastAsia="Calibri" w:cstheme="minorHAnsi"/>
          <w:lang w:eastAsia="hr-HR"/>
        </w:rPr>
      </w:pPr>
      <w:r w:rsidRPr="002B5F76">
        <w:rPr>
          <w:rFonts w:eastAsia="Calibri" w:cstheme="minorHAnsi"/>
          <w:lang w:eastAsia="hr-HR"/>
        </w:rPr>
        <w:t xml:space="preserve">poticanje i njegovanje tradicijske kulture, </w:t>
      </w:r>
    </w:p>
    <w:p w:rsidR="005F3208" w:rsidRPr="002B5F76" w:rsidRDefault="005F3208" w:rsidP="000A5203">
      <w:pPr>
        <w:pStyle w:val="ListParagraph"/>
        <w:numPr>
          <w:ilvl w:val="0"/>
          <w:numId w:val="12"/>
        </w:numPr>
        <w:autoSpaceDE w:val="0"/>
        <w:autoSpaceDN w:val="0"/>
        <w:adjustRightInd w:val="0"/>
        <w:spacing w:line="276" w:lineRule="auto"/>
        <w:jc w:val="both"/>
        <w:rPr>
          <w:rFonts w:eastAsia="Calibri" w:cstheme="minorHAnsi"/>
          <w:lang w:eastAsia="hr-HR"/>
        </w:rPr>
      </w:pPr>
      <w:r w:rsidRPr="002B5F76">
        <w:rPr>
          <w:rFonts w:eastAsia="Calibri" w:cstheme="minorHAnsi"/>
          <w:lang w:eastAsia="hr-HR"/>
        </w:rPr>
        <w:t xml:space="preserve">razvitka kulturno umjetničkog, glazbenog i plesnog amaterizma </w:t>
      </w:r>
    </w:p>
    <w:p w:rsidR="005F3208" w:rsidRPr="002C4231" w:rsidRDefault="005F3208" w:rsidP="000A5203">
      <w:pPr>
        <w:pStyle w:val="ListParagraph"/>
        <w:numPr>
          <w:ilvl w:val="0"/>
          <w:numId w:val="12"/>
        </w:numPr>
        <w:autoSpaceDE w:val="0"/>
        <w:autoSpaceDN w:val="0"/>
        <w:adjustRightInd w:val="0"/>
        <w:spacing w:line="276" w:lineRule="auto"/>
        <w:jc w:val="both"/>
        <w:rPr>
          <w:rFonts w:eastAsia="Calibri" w:cstheme="minorHAnsi"/>
          <w:shd w:val="clear" w:color="auto" w:fill="FFFFFF"/>
        </w:rPr>
      </w:pPr>
      <w:r w:rsidRPr="002C4231">
        <w:rPr>
          <w:rFonts w:eastAsia="Calibri" w:cstheme="minorHAnsi"/>
          <w:lang w:eastAsia="hr-HR"/>
        </w:rPr>
        <w:t xml:space="preserve">manifestacija na ovom području  koje će pridonijeti promociji Općine, zaštiti i </w:t>
      </w:r>
      <w:r w:rsidRPr="002C4231">
        <w:rPr>
          <w:rFonts w:eastAsia="Calibri" w:cstheme="minorHAnsi"/>
        </w:rPr>
        <w:t xml:space="preserve">očuvanju kulturne baštine, </w:t>
      </w:r>
      <w:r w:rsidRPr="002C4231">
        <w:rPr>
          <w:rFonts w:eastAsia="Calibri" w:cstheme="minorHAnsi"/>
          <w:lang w:eastAsia="hr-HR"/>
        </w:rPr>
        <w:t xml:space="preserve">razvitku i promicanju kulturnog života </w:t>
      </w:r>
      <w:r w:rsidRPr="002C4231">
        <w:rPr>
          <w:rFonts w:eastAsia="Calibri" w:cstheme="minorHAnsi"/>
          <w:shd w:val="clear" w:color="auto" w:fill="FFFFFF"/>
        </w:rPr>
        <w:t>međuopćinska, međužupanijska i međunarodna kulturna suradnja,</w:t>
      </w:r>
    </w:p>
    <w:p w:rsidR="005F3208" w:rsidRPr="0024472A" w:rsidRDefault="005F3208" w:rsidP="000A5203">
      <w:pPr>
        <w:pStyle w:val="ListParagraph"/>
        <w:numPr>
          <w:ilvl w:val="0"/>
          <w:numId w:val="12"/>
        </w:numPr>
        <w:autoSpaceDE w:val="0"/>
        <w:autoSpaceDN w:val="0"/>
        <w:adjustRightInd w:val="0"/>
        <w:spacing w:line="276" w:lineRule="auto"/>
        <w:jc w:val="both"/>
        <w:rPr>
          <w:rFonts w:eastAsia="Calibri" w:cstheme="minorHAnsi"/>
          <w:shd w:val="clear" w:color="auto" w:fill="FFFFFF"/>
        </w:rPr>
      </w:pPr>
      <w:r w:rsidRPr="002B5F76">
        <w:rPr>
          <w:rFonts w:eastAsia="Calibri" w:cstheme="minorHAnsi"/>
          <w:shd w:val="clear" w:color="auto" w:fill="FFFFFF"/>
        </w:rPr>
        <w:t xml:space="preserve">programi koji promiču kulturu mladih. </w:t>
      </w:r>
    </w:p>
    <w:p w:rsidR="005F3208" w:rsidRPr="002B5F76" w:rsidRDefault="005F3208" w:rsidP="005F3208">
      <w:pPr>
        <w:autoSpaceDE w:val="0"/>
        <w:autoSpaceDN w:val="0"/>
        <w:adjustRightInd w:val="0"/>
        <w:ind w:firstLine="708"/>
        <w:jc w:val="both"/>
        <w:rPr>
          <w:rFonts w:eastAsia="Calibri" w:cstheme="minorHAnsi"/>
          <w:shd w:val="clear" w:color="auto" w:fill="FFFFFF"/>
        </w:rPr>
      </w:pPr>
    </w:p>
    <w:p w:rsidR="005F3208" w:rsidRPr="002B5F76" w:rsidRDefault="005F3208" w:rsidP="005F3208">
      <w:pPr>
        <w:autoSpaceDE w:val="0"/>
        <w:autoSpaceDN w:val="0"/>
        <w:adjustRightInd w:val="0"/>
        <w:jc w:val="both"/>
        <w:rPr>
          <w:rFonts w:eastAsia="Calibri" w:cstheme="minorHAnsi"/>
          <w:shd w:val="clear" w:color="auto" w:fill="FFFFFF"/>
        </w:rPr>
      </w:pPr>
      <w:r w:rsidRPr="002B5F76">
        <w:rPr>
          <w:rFonts w:eastAsia="Calibri" w:cstheme="minorHAnsi"/>
          <w:lang w:eastAsia="hr-HR"/>
        </w:rPr>
        <w:t xml:space="preserve">Sredstva za realizaciju </w:t>
      </w:r>
      <w:r w:rsidRPr="00FF0593">
        <w:rPr>
          <w:rFonts w:eastAsia="Calibri" w:cstheme="minorHAnsi"/>
          <w:lang w:eastAsia="hr-HR"/>
        </w:rPr>
        <w:t>programa, projekata i manifestacije</w:t>
      </w:r>
      <w:r w:rsidRPr="002B5F76">
        <w:rPr>
          <w:rFonts w:eastAsia="Calibri" w:cstheme="minorHAnsi"/>
          <w:lang w:eastAsia="hr-HR"/>
        </w:rPr>
        <w:t xml:space="preserve"> iz točke </w:t>
      </w:r>
      <w:r>
        <w:rPr>
          <w:rFonts w:eastAsia="Calibri" w:cstheme="minorHAnsi"/>
          <w:lang w:eastAsia="hr-HR"/>
        </w:rPr>
        <w:t>5</w:t>
      </w:r>
      <w:r w:rsidRPr="002B5F76">
        <w:rPr>
          <w:rFonts w:eastAsia="Calibri" w:cstheme="minorHAnsi"/>
          <w:lang w:eastAsia="hr-HR"/>
        </w:rPr>
        <w:t>. ovog članka</w:t>
      </w:r>
      <w:r w:rsidRPr="002B5F76">
        <w:rPr>
          <w:rFonts w:eastAsia="Calibri" w:cstheme="minorHAnsi"/>
          <w:shd w:val="clear" w:color="auto" w:fill="FFFFFF"/>
        </w:rPr>
        <w:t xml:space="preserve">,  dodjeljivat će se nositeljima temeljem javnog natječaja ili javnog poziva. </w:t>
      </w:r>
    </w:p>
    <w:p w:rsidR="005F3208" w:rsidRPr="002B5F76" w:rsidRDefault="005F3208" w:rsidP="005F3208">
      <w:pPr>
        <w:autoSpaceDE w:val="0"/>
        <w:autoSpaceDN w:val="0"/>
        <w:adjustRightInd w:val="0"/>
        <w:jc w:val="both"/>
        <w:rPr>
          <w:rFonts w:eastAsia="Calibri" w:cstheme="minorHAnsi"/>
          <w:lang w:eastAsia="hr-HR"/>
        </w:rPr>
      </w:pPr>
      <w:r w:rsidRPr="002B5F76">
        <w:rPr>
          <w:rFonts w:eastAsia="Calibri" w:cstheme="minorHAnsi"/>
          <w:lang w:eastAsia="hr-HR"/>
        </w:rPr>
        <w:t xml:space="preserve"> </w:t>
      </w:r>
    </w:p>
    <w:p w:rsidR="005F3208" w:rsidRPr="002B5F76" w:rsidRDefault="005F3208" w:rsidP="005F3208">
      <w:pPr>
        <w:jc w:val="center"/>
        <w:rPr>
          <w:rFonts w:cstheme="minorHAnsi"/>
        </w:rPr>
      </w:pPr>
      <w:r w:rsidRPr="002B5F76">
        <w:rPr>
          <w:rFonts w:cstheme="minorHAnsi"/>
        </w:rPr>
        <w:t>Članak 2.</w:t>
      </w:r>
    </w:p>
    <w:p w:rsidR="005F3208" w:rsidRPr="002B5F76" w:rsidRDefault="005F3208" w:rsidP="005F3208">
      <w:pPr>
        <w:jc w:val="both"/>
        <w:rPr>
          <w:rFonts w:cstheme="minorHAnsi"/>
        </w:rPr>
      </w:pPr>
      <w:r w:rsidRPr="002B5F76">
        <w:rPr>
          <w:rFonts w:cstheme="minorHAnsi"/>
        </w:rPr>
        <w:t>Općina Gračac će tijekom 201</w:t>
      </w:r>
      <w:r>
        <w:rPr>
          <w:rFonts w:cstheme="minorHAnsi"/>
        </w:rPr>
        <w:t>9</w:t>
      </w:r>
      <w:r w:rsidRPr="002B5F76">
        <w:rPr>
          <w:rFonts w:cstheme="minorHAnsi"/>
        </w:rPr>
        <w:t>. godine financirati:</w:t>
      </w:r>
    </w:p>
    <w:tbl>
      <w:tblPr>
        <w:tblW w:w="9524" w:type="dxa"/>
        <w:jc w:val="center"/>
        <w:tblInd w:w="-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701"/>
        <w:gridCol w:w="9"/>
        <w:gridCol w:w="4244"/>
        <w:gridCol w:w="1417"/>
        <w:gridCol w:w="1444"/>
      </w:tblGrid>
      <w:tr w:rsidR="005F3208" w:rsidRPr="002B5F76" w:rsidTr="005F3208">
        <w:trPr>
          <w:trHeight w:val="18"/>
          <w:jc w:val="center"/>
        </w:trPr>
        <w:tc>
          <w:tcPr>
            <w:tcW w:w="709" w:type="dxa"/>
            <w:shd w:val="clear" w:color="auto" w:fill="F2F2F2" w:themeFill="background1" w:themeFillShade="F2"/>
          </w:tcPr>
          <w:p w:rsidR="005F3208" w:rsidRPr="002B5F76" w:rsidRDefault="005F3208" w:rsidP="005F3208">
            <w:pPr>
              <w:rPr>
                <w:rFonts w:cstheme="minorHAnsi"/>
              </w:rPr>
            </w:pPr>
            <w:r w:rsidRPr="002B5F76">
              <w:rPr>
                <w:rFonts w:cstheme="minorHAnsi"/>
              </w:rPr>
              <w:t>Red. broj</w:t>
            </w:r>
          </w:p>
        </w:tc>
        <w:tc>
          <w:tcPr>
            <w:tcW w:w="5954" w:type="dxa"/>
            <w:gridSpan w:val="3"/>
            <w:shd w:val="clear" w:color="auto" w:fill="F2F2F2" w:themeFill="background1" w:themeFillShade="F2"/>
            <w:vAlign w:val="center"/>
          </w:tcPr>
          <w:p w:rsidR="005F3208" w:rsidRPr="002B5F76" w:rsidRDefault="005F3208" w:rsidP="005F3208">
            <w:pPr>
              <w:jc w:val="center"/>
              <w:rPr>
                <w:rFonts w:cstheme="minorHAnsi"/>
              </w:rPr>
            </w:pPr>
            <w:r w:rsidRPr="002B5F76">
              <w:rPr>
                <w:rFonts w:cstheme="minorHAnsi"/>
              </w:rPr>
              <w:t>Naziv projekta, programa, aktivnosti</w:t>
            </w:r>
          </w:p>
        </w:tc>
        <w:tc>
          <w:tcPr>
            <w:tcW w:w="1417" w:type="dxa"/>
            <w:tcBorders>
              <w:bottom w:val="single" w:sz="4" w:space="0" w:color="auto"/>
            </w:tcBorders>
            <w:shd w:val="clear" w:color="auto" w:fill="F2F2F2" w:themeFill="background1" w:themeFillShade="F2"/>
            <w:vAlign w:val="center"/>
          </w:tcPr>
          <w:p w:rsidR="005F3208" w:rsidRPr="002B5F76" w:rsidRDefault="005F3208" w:rsidP="005F3208">
            <w:pPr>
              <w:rPr>
                <w:rFonts w:cstheme="minorHAnsi"/>
              </w:rPr>
            </w:pPr>
            <w:r w:rsidRPr="002B5F76">
              <w:rPr>
                <w:rFonts w:cstheme="minorHAnsi"/>
              </w:rPr>
              <w:t>Sredstva iz Proračuna Općine Gračac u kn</w:t>
            </w:r>
          </w:p>
        </w:tc>
        <w:tc>
          <w:tcPr>
            <w:tcW w:w="1444" w:type="dxa"/>
            <w:tcBorders>
              <w:bottom w:val="single" w:sz="4" w:space="0" w:color="auto"/>
            </w:tcBorders>
            <w:shd w:val="clear" w:color="auto" w:fill="F2F2F2" w:themeFill="background1" w:themeFillShade="F2"/>
            <w:vAlign w:val="center"/>
          </w:tcPr>
          <w:p w:rsidR="005F3208" w:rsidRPr="002B5F76" w:rsidRDefault="005F3208" w:rsidP="005F3208">
            <w:pPr>
              <w:rPr>
                <w:rFonts w:cstheme="minorHAnsi"/>
              </w:rPr>
            </w:pPr>
            <w:r w:rsidRPr="002B5F76">
              <w:rPr>
                <w:rFonts w:cstheme="minorHAnsi"/>
              </w:rPr>
              <w:t>Sredstva iz drugih izvora u kn</w:t>
            </w:r>
          </w:p>
        </w:tc>
      </w:tr>
      <w:tr w:rsidR="005F3208" w:rsidRPr="002B5F76" w:rsidTr="005F3208">
        <w:trPr>
          <w:trHeight w:val="18"/>
          <w:jc w:val="center"/>
        </w:trPr>
        <w:tc>
          <w:tcPr>
            <w:tcW w:w="709" w:type="dxa"/>
            <w:vMerge w:val="restart"/>
            <w:vAlign w:val="center"/>
          </w:tcPr>
          <w:p w:rsidR="005F3208" w:rsidRPr="002B5F76" w:rsidRDefault="005F3208" w:rsidP="000A5203">
            <w:pPr>
              <w:pStyle w:val="ListParagraph"/>
              <w:numPr>
                <w:ilvl w:val="0"/>
                <w:numId w:val="10"/>
              </w:numPr>
              <w:spacing w:line="276" w:lineRule="auto"/>
              <w:jc w:val="center"/>
              <w:rPr>
                <w:rFonts w:cstheme="minorHAnsi"/>
              </w:rPr>
            </w:pPr>
          </w:p>
        </w:tc>
        <w:tc>
          <w:tcPr>
            <w:tcW w:w="1701" w:type="dxa"/>
            <w:vMerge w:val="restart"/>
            <w:vAlign w:val="center"/>
          </w:tcPr>
          <w:p w:rsidR="005F3208" w:rsidRPr="002B5F76" w:rsidRDefault="005F3208" w:rsidP="005F3208">
            <w:pPr>
              <w:rPr>
                <w:rFonts w:cstheme="minorHAnsi"/>
              </w:rPr>
            </w:pPr>
            <w:r w:rsidRPr="002B5F76">
              <w:rPr>
                <w:rFonts w:cstheme="minorHAnsi"/>
              </w:rPr>
              <w:t>Knjižnica i čitaonica Gračac</w:t>
            </w:r>
          </w:p>
        </w:tc>
        <w:tc>
          <w:tcPr>
            <w:tcW w:w="4253" w:type="dxa"/>
            <w:gridSpan w:val="2"/>
          </w:tcPr>
          <w:p w:rsidR="005F3208" w:rsidRPr="002B5F76" w:rsidRDefault="005F3208" w:rsidP="005F3208">
            <w:pPr>
              <w:rPr>
                <w:rFonts w:cstheme="minorHAnsi"/>
              </w:rPr>
            </w:pPr>
            <w:r w:rsidRPr="002B5F76">
              <w:rPr>
                <w:rFonts w:cstheme="minorHAnsi"/>
              </w:rPr>
              <w:t>Rashodi za zaposlene</w:t>
            </w:r>
          </w:p>
        </w:tc>
        <w:tc>
          <w:tcPr>
            <w:tcW w:w="1417" w:type="dxa"/>
            <w:tcBorders>
              <w:right w:val="single" w:sz="4" w:space="0" w:color="auto"/>
            </w:tcBorders>
            <w:vAlign w:val="center"/>
          </w:tcPr>
          <w:p w:rsidR="005F3208" w:rsidRPr="00CF6F61" w:rsidRDefault="005F3208" w:rsidP="005F3208">
            <w:pPr>
              <w:jc w:val="right"/>
              <w:rPr>
                <w:rFonts w:cstheme="minorHAnsi"/>
              </w:rPr>
            </w:pPr>
            <w:r w:rsidRPr="00CF6F61">
              <w:rPr>
                <w:rFonts w:cstheme="minorHAnsi"/>
              </w:rPr>
              <w:t>246.500,00</w:t>
            </w:r>
          </w:p>
        </w:tc>
        <w:tc>
          <w:tcPr>
            <w:tcW w:w="1444" w:type="dxa"/>
            <w:tcBorders>
              <w:top w:val="single" w:sz="4" w:space="0" w:color="auto"/>
              <w:left w:val="single" w:sz="4" w:space="0" w:color="auto"/>
              <w:bottom w:val="single" w:sz="4" w:space="0" w:color="auto"/>
              <w:right w:val="single" w:sz="4" w:space="0" w:color="auto"/>
            </w:tcBorders>
            <w:vAlign w:val="center"/>
          </w:tcPr>
          <w:p w:rsidR="005F3208" w:rsidRPr="00CF6F61" w:rsidRDefault="005F3208" w:rsidP="005F3208">
            <w:pPr>
              <w:jc w:val="right"/>
              <w:rPr>
                <w:rFonts w:cstheme="minorHAnsi"/>
              </w:rPr>
            </w:pPr>
            <w:r>
              <w:rPr>
                <w:rFonts w:cstheme="minorHAnsi"/>
              </w:rPr>
              <w:t>0,00</w:t>
            </w:r>
          </w:p>
        </w:tc>
      </w:tr>
      <w:tr w:rsidR="005F3208" w:rsidRPr="002B5F76" w:rsidTr="005F3208">
        <w:trPr>
          <w:trHeight w:val="18"/>
          <w:jc w:val="center"/>
        </w:trPr>
        <w:tc>
          <w:tcPr>
            <w:tcW w:w="709" w:type="dxa"/>
            <w:vMerge/>
          </w:tcPr>
          <w:p w:rsidR="005F3208" w:rsidRPr="002B5F76" w:rsidRDefault="005F3208" w:rsidP="000A5203">
            <w:pPr>
              <w:pStyle w:val="ListParagraph"/>
              <w:numPr>
                <w:ilvl w:val="0"/>
                <w:numId w:val="10"/>
              </w:numPr>
              <w:spacing w:line="276" w:lineRule="auto"/>
              <w:rPr>
                <w:rFonts w:cstheme="minorHAnsi"/>
              </w:rPr>
            </w:pPr>
          </w:p>
        </w:tc>
        <w:tc>
          <w:tcPr>
            <w:tcW w:w="1701" w:type="dxa"/>
            <w:vMerge/>
          </w:tcPr>
          <w:p w:rsidR="005F3208" w:rsidRPr="002B5F76" w:rsidRDefault="005F3208" w:rsidP="005F3208">
            <w:pPr>
              <w:rPr>
                <w:rFonts w:cstheme="minorHAnsi"/>
              </w:rPr>
            </w:pPr>
          </w:p>
        </w:tc>
        <w:tc>
          <w:tcPr>
            <w:tcW w:w="4253" w:type="dxa"/>
            <w:gridSpan w:val="2"/>
          </w:tcPr>
          <w:p w:rsidR="005F3208" w:rsidRPr="002B5F76" w:rsidRDefault="005F3208" w:rsidP="005F3208">
            <w:pPr>
              <w:rPr>
                <w:rFonts w:cstheme="minorHAnsi"/>
              </w:rPr>
            </w:pPr>
            <w:r w:rsidRPr="002B5F76">
              <w:rPr>
                <w:rFonts w:cstheme="minorHAnsi"/>
              </w:rPr>
              <w:t>Materijalni rashodi</w:t>
            </w:r>
          </w:p>
        </w:tc>
        <w:tc>
          <w:tcPr>
            <w:tcW w:w="1417" w:type="dxa"/>
            <w:tcBorders>
              <w:top w:val="nil"/>
            </w:tcBorders>
            <w:vAlign w:val="center"/>
          </w:tcPr>
          <w:p w:rsidR="005F3208" w:rsidRPr="00CF6F61" w:rsidRDefault="005F3208" w:rsidP="005F3208">
            <w:pPr>
              <w:jc w:val="right"/>
              <w:rPr>
                <w:rFonts w:cstheme="minorHAnsi"/>
              </w:rPr>
            </w:pPr>
            <w:r>
              <w:rPr>
                <w:rFonts w:cstheme="minorHAnsi"/>
              </w:rPr>
              <w:t>48.500,00</w:t>
            </w:r>
          </w:p>
        </w:tc>
        <w:tc>
          <w:tcPr>
            <w:tcW w:w="1444" w:type="dxa"/>
            <w:tcBorders>
              <w:top w:val="single" w:sz="4" w:space="0" w:color="auto"/>
            </w:tcBorders>
            <w:vAlign w:val="center"/>
          </w:tcPr>
          <w:p w:rsidR="005F3208" w:rsidRPr="00CF6F61" w:rsidRDefault="005F3208" w:rsidP="005F3208">
            <w:pPr>
              <w:jc w:val="right"/>
              <w:rPr>
                <w:rFonts w:cstheme="minorHAnsi"/>
              </w:rPr>
            </w:pPr>
            <w:r>
              <w:rPr>
                <w:rFonts w:cstheme="minorHAnsi"/>
              </w:rPr>
              <w:t>1.000,00</w:t>
            </w:r>
          </w:p>
        </w:tc>
      </w:tr>
      <w:tr w:rsidR="005F3208" w:rsidRPr="002B5F76" w:rsidTr="005F3208">
        <w:trPr>
          <w:trHeight w:val="18"/>
          <w:jc w:val="center"/>
        </w:trPr>
        <w:tc>
          <w:tcPr>
            <w:tcW w:w="709" w:type="dxa"/>
            <w:vMerge/>
          </w:tcPr>
          <w:p w:rsidR="005F3208" w:rsidRPr="002B5F76" w:rsidRDefault="005F3208" w:rsidP="000A5203">
            <w:pPr>
              <w:pStyle w:val="ListParagraph"/>
              <w:numPr>
                <w:ilvl w:val="0"/>
                <w:numId w:val="10"/>
              </w:numPr>
              <w:spacing w:line="276" w:lineRule="auto"/>
              <w:rPr>
                <w:rFonts w:cstheme="minorHAnsi"/>
              </w:rPr>
            </w:pPr>
          </w:p>
        </w:tc>
        <w:tc>
          <w:tcPr>
            <w:tcW w:w="1701" w:type="dxa"/>
            <w:vMerge/>
          </w:tcPr>
          <w:p w:rsidR="005F3208" w:rsidRPr="002B5F76" w:rsidRDefault="005F3208" w:rsidP="005F3208">
            <w:pPr>
              <w:rPr>
                <w:rFonts w:cstheme="minorHAnsi"/>
              </w:rPr>
            </w:pPr>
          </w:p>
        </w:tc>
        <w:tc>
          <w:tcPr>
            <w:tcW w:w="4253" w:type="dxa"/>
            <w:gridSpan w:val="2"/>
          </w:tcPr>
          <w:p w:rsidR="005F3208" w:rsidRPr="002B5F76" w:rsidRDefault="005F3208" w:rsidP="005F3208">
            <w:pPr>
              <w:rPr>
                <w:rFonts w:cstheme="minorHAnsi"/>
              </w:rPr>
            </w:pPr>
            <w:r w:rsidRPr="002B5F76">
              <w:rPr>
                <w:rFonts w:cstheme="minorHAnsi"/>
              </w:rPr>
              <w:t>Financijski rashodi</w:t>
            </w:r>
          </w:p>
        </w:tc>
        <w:tc>
          <w:tcPr>
            <w:tcW w:w="1417" w:type="dxa"/>
            <w:vAlign w:val="center"/>
          </w:tcPr>
          <w:p w:rsidR="005F3208" w:rsidRPr="00CF6F61" w:rsidRDefault="005F3208" w:rsidP="005F3208">
            <w:pPr>
              <w:jc w:val="right"/>
              <w:rPr>
                <w:rFonts w:cstheme="minorHAnsi"/>
              </w:rPr>
            </w:pPr>
            <w:r>
              <w:rPr>
                <w:rFonts w:cstheme="minorHAnsi"/>
              </w:rPr>
              <w:t>4.000,00</w:t>
            </w:r>
          </w:p>
        </w:tc>
        <w:tc>
          <w:tcPr>
            <w:tcW w:w="1444" w:type="dxa"/>
            <w:vAlign w:val="center"/>
          </w:tcPr>
          <w:p w:rsidR="005F3208" w:rsidRPr="00CF6F61" w:rsidRDefault="005F3208" w:rsidP="005F3208">
            <w:pPr>
              <w:jc w:val="right"/>
              <w:rPr>
                <w:rFonts w:cstheme="minorHAnsi"/>
              </w:rPr>
            </w:pPr>
            <w:r>
              <w:rPr>
                <w:rFonts w:cstheme="minorHAnsi"/>
              </w:rPr>
              <w:t>0,00</w:t>
            </w:r>
          </w:p>
        </w:tc>
      </w:tr>
      <w:tr w:rsidR="005F3208" w:rsidRPr="002B5F76" w:rsidTr="005F3208">
        <w:trPr>
          <w:trHeight w:val="18"/>
          <w:jc w:val="center"/>
        </w:trPr>
        <w:tc>
          <w:tcPr>
            <w:tcW w:w="709" w:type="dxa"/>
            <w:vMerge/>
          </w:tcPr>
          <w:p w:rsidR="005F3208" w:rsidRPr="002B5F76" w:rsidRDefault="005F3208" w:rsidP="000A5203">
            <w:pPr>
              <w:pStyle w:val="ListParagraph"/>
              <w:numPr>
                <w:ilvl w:val="0"/>
                <w:numId w:val="10"/>
              </w:numPr>
              <w:spacing w:line="276" w:lineRule="auto"/>
              <w:rPr>
                <w:rFonts w:cstheme="minorHAnsi"/>
              </w:rPr>
            </w:pPr>
          </w:p>
        </w:tc>
        <w:tc>
          <w:tcPr>
            <w:tcW w:w="1701" w:type="dxa"/>
            <w:vMerge/>
          </w:tcPr>
          <w:p w:rsidR="005F3208" w:rsidRPr="002B5F76" w:rsidRDefault="005F3208" w:rsidP="005F3208">
            <w:pPr>
              <w:rPr>
                <w:rFonts w:cstheme="minorHAnsi"/>
              </w:rPr>
            </w:pPr>
          </w:p>
        </w:tc>
        <w:tc>
          <w:tcPr>
            <w:tcW w:w="4253" w:type="dxa"/>
            <w:gridSpan w:val="2"/>
          </w:tcPr>
          <w:p w:rsidR="005F3208" w:rsidRPr="002B5F76" w:rsidRDefault="005F3208" w:rsidP="005F3208">
            <w:pPr>
              <w:rPr>
                <w:rFonts w:cstheme="minorHAnsi"/>
              </w:rPr>
            </w:pPr>
            <w:r w:rsidRPr="002B5F76">
              <w:rPr>
                <w:rFonts w:cstheme="minorHAnsi"/>
              </w:rPr>
              <w:t>Nabava novih publikacija</w:t>
            </w:r>
          </w:p>
        </w:tc>
        <w:tc>
          <w:tcPr>
            <w:tcW w:w="1417" w:type="dxa"/>
            <w:vAlign w:val="center"/>
          </w:tcPr>
          <w:p w:rsidR="005F3208" w:rsidRPr="00CF6F61" w:rsidRDefault="005F3208" w:rsidP="005F3208">
            <w:pPr>
              <w:jc w:val="right"/>
              <w:rPr>
                <w:rFonts w:cstheme="minorHAnsi"/>
              </w:rPr>
            </w:pPr>
            <w:r>
              <w:rPr>
                <w:rFonts w:cstheme="minorHAnsi"/>
              </w:rPr>
              <w:t>1.000,00</w:t>
            </w:r>
          </w:p>
        </w:tc>
        <w:tc>
          <w:tcPr>
            <w:tcW w:w="1444" w:type="dxa"/>
            <w:vAlign w:val="center"/>
          </w:tcPr>
          <w:p w:rsidR="005F3208" w:rsidRPr="00CF6F61" w:rsidRDefault="005F3208" w:rsidP="005F3208">
            <w:pPr>
              <w:jc w:val="right"/>
              <w:rPr>
                <w:rFonts w:cstheme="minorHAnsi"/>
              </w:rPr>
            </w:pPr>
            <w:r>
              <w:rPr>
                <w:rFonts w:cstheme="minorHAnsi"/>
              </w:rPr>
              <w:t>3.000,00</w:t>
            </w:r>
          </w:p>
        </w:tc>
      </w:tr>
      <w:tr w:rsidR="005F3208" w:rsidRPr="002B5F76" w:rsidTr="005F3208">
        <w:trPr>
          <w:trHeight w:val="18"/>
          <w:jc w:val="center"/>
        </w:trPr>
        <w:tc>
          <w:tcPr>
            <w:tcW w:w="709" w:type="dxa"/>
            <w:vMerge/>
          </w:tcPr>
          <w:p w:rsidR="005F3208" w:rsidRPr="002B5F76" w:rsidRDefault="005F3208" w:rsidP="000A5203">
            <w:pPr>
              <w:pStyle w:val="ListParagraph"/>
              <w:numPr>
                <w:ilvl w:val="0"/>
                <w:numId w:val="10"/>
              </w:numPr>
              <w:spacing w:line="276" w:lineRule="auto"/>
              <w:rPr>
                <w:rFonts w:cstheme="minorHAnsi"/>
              </w:rPr>
            </w:pPr>
          </w:p>
        </w:tc>
        <w:tc>
          <w:tcPr>
            <w:tcW w:w="1701" w:type="dxa"/>
            <w:vMerge/>
          </w:tcPr>
          <w:p w:rsidR="005F3208" w:rsidRPr="002B5F76" w:rsidRDefault="005F3208" w:rsidP="005F3208">
            <w:pPr>
              <w:rPr>
                <w:rFonts w:cstheme="minorHAnsi"/>
              </w:rPr>
            </w:pPr>
          </w:p>
        </w:tc>
        <w:tc>
          <w:tcPr>
            <w:tcW w:w="4253" w:type="dxa"/>
            <w:gridSpan w:val="2"/>
          </w:tcPr>
          <w:p w:rsidR="005F3208" w:rsidRPr="002B5F76" w:rsidRDefault="005F3208" w:rsidP="005F3208">
            <w:pPr>
              <w:rPr>
                <w:rFonts w:cstheme="minorHAnsi"/>
              </w:rPr>
            </w:pPr>
            <w:r>
              <w:rPr>
                <w:rFonts w:cstheme="minorHAnsi"/>
              </w:rPr>
              <w:t>Ugradnja peći na pelete</w:t>
            </w:r>
          </w:p>
        </w:tc>
        <w:tc>
          <w:tcPr>
            <w:tcW w:w="1417" w:type="dxa"/>
            <w:vAlign w:val="center"/>
          </w:tcPr>
          <w:p w:rsidR="005F3208" w:rsidRPr="00CF6F61" w:rsidRDefault="005F3208" w:rsidP="005F3208">
            <w:pPr>
              <w:jc w:val="right"/>
              <w:rPr>
                <w:rFonts w:cstheme="minorHAnsi"/>
              </w:rPr>
            </w:pPr>
            <w:r>
              <w:rPr>
                <w:rFonts w:cstheme="minorHAnsi"/>
              </w:rPr>
              <w:t>2.1000,00</w:t>
            </w:r>
          </w:p>
        </w:tc>
        <w:tc>
          <w:tcPr>
            <w:tcW w:w="1444" w:type="dxa"/>
            <w:tcBorders>
              <w:bottom w:val="single" w:sz="4" w:space="0" w:color="auto"/>
            </w:tcBorders>
            <w:vAlign w:val="center"/>
          </w:tcPr>
          <w:p w:rsidR="005F3208" w:rsidRPr="00CF6F61" w:rsidRDefault="005F3208" w:rsidP="005F3208">
            <w:pPr>
              <w:jc w:val="right"/>
              <w:rPr>
                <w:rFonts w:cstheme="minorHAnsi"/>
              </w:rPr>
            </w:pPr>
            <w:r>
              <w:rPr>
                <w:rFonts w:cstheme="minorHAnsi"/>
              </w:rPr>
              <w:t>0,00</w:t>
            </w:r>
          </w:p>
        </w:tc>
      </w:tr>
      <w:tr w:rsidR="005F3208" w:rsidRPr="002B5F76" w:rsidTr="005F3208">
        <w:trPr>
          <w:trHeight w:val="18"/>
          <w:jc w:val="center"/>
        </w:trPr>
        <w:tc>
          <w:tcPr>
            <w:tcW w:w="709" w:type="dxa"/>
            <w:vMerge/>
          </w:tcPr>
          <w:p w:rsidR="005F3208" w:rsidRPr="002B5F76" w:rsidRDefault="005F3208" w:rsidP="000A5203">
            <w:pPr>
              <w:pStyle w:val="ListParagraph"/>
              <w:numPr>
                <w:ilvl w:val="0"/>
                <w:numId w:val="10"/>
              </w:numPr>
              <w:spacing w:line="276" w:lineRule="auto"/>
              <w:rPr>
                <w:rFonts w:cstheme="minorHAnsi"/>
              </w:rPr>
            </w:pPr>
          </w:p>
        </w:tc>
        <w:tc>
          <w:tcPr>
            <w:tcW w:w="1701" w:type="dxa"/>
            <w:vMerge/>
          </w:tcPr>
          <w:p w:rsidR="005F3208" w:rsidRPr="002B5F76" w:rsidRDefault="005F3208" w:rsidP="005F3208">
            <w:pPr>
              <w:rPr>
                <w:rFonts w:cstheme="minorHAnsi"/>
              </w:rPr>
            </w:pPr>
          </w:p>
        </w:tc>
        <w:tc>
          <w:tcPr>
            <w:tcW w:w="4253" w:type="dxa"/>
            <w:gridSpan w:val="2"/>
          </w:tcPr>
          <w:p w:rsidR="005F3208" w:rsidRDefault="005F3208" w:rsidP="005F3208">
            <w:pPr>
              <w:rPr>
                <w:rFonts w:cstheme="minorHAnsi"/>
              </w:rPr>
            </w:pPr>
            <w:r>
              <w:rPr>
                <w:rFonts w:cstheme="minorHAnsi"/>
              </w:rPr>
              <w:t>Sanacija vanjske ovojnice</w:t>
            </w:r>
          </w:p>
        </w:tc>
        <w:tc>
          <w:tcPr>
            <w:tcW w:w="1417" w:type="dxa"/>
            <w:vAlign w:val="center"/>
          </w:tcPr>
          <w:p w:rsidR="005F3208" w:rsidRDefault="005F3208" w:rsidP="005F3208">
            <w:pPr>
              <w:jc w:val="right"/>
              <w:rPr>
                <w:rFonts w:cstheme="minorHAnsi"/>
              </w:rPr>
            </w:pPr>
            <w:r>
              <w:rPr>
                <w:rFonts w:cstheme="minorHAnsi"/>
              </w:rPr>
              <w:t>397.000,00</w:t>
            </w:r>
          </w:p>
        </w:tc>
        <w:tc>
          <w:tcPr>
            <w:tcW w:w="1444" w:type="dxa"/>
            <w:tcBorders>
              <w:bottom w:val="single" w:sz="4" w:space="0" w:color="auto"/>
            </w:tcBorders>
            <w:vAlign w:val="center"/>
          </w:tcPr>
          <w:p w:rsidR="005F3208" w:rsidRDefault="005F3208" w:rsidP="005F3208">
            <w:pPr>
              <w:jc w:val="right"/>
              <w:rPr>
                <w:rFonts w:cstheme="minorHAnsi"/>
              </w:rPr>
            </w:pPr>
            <w:r>
              <w:rPr>
                <w:rFonts w:cstheme="minorHAnsi"/>
              </w:rPr>
              <w:t>0,00</w:t>
            </w:r>
          </w:p>
        </w:tc>
      </w:tr>
      <w:tr w:rsidR="005F3208" w:rsidRPr="002B5F76" w:rsidTr="005F3208">
        <w:trPr>
          <w:trHeight w:val="18"/>
          <w:jc w:val="center"/>
        </w:trPr>
        <w:tc>
          <w:tcPr>
            <w:tcW w:w="6663" w:type="dxa"/>
            <w:gridSpan w:val="4"/>
            <w:vAlign w:val="center"/>
          </w:tcPr>
          <w:p w:rsidR="005F3208" w:rsidRPr="002B5F76" w:rsidRDefault="005F3208" w:rsidP="005F3208">
            <w:pPr>
              <w:jc w:val="right"/>
              <w:rPr>
                <w:rFonts w:cstheme="minorHAnsi"/>
                <w:b/>
              </w:rPr>
            </w:pPr>
            <w:r w:rsidRPr="002B5F76">
              <w:rPr>
                <w:rFonts w:cstheme="minorHAnsi"/>
                <w:b/>
              </w:rPr>
              <w:t xml:space="preserve">U K U P NO </w:t>
            </w:r>
          </w:p>
        </w:tc>
        <w:tc>
          <w:tcPr>
            <w:tcW w:w="1417" w:type="dxa"/>
            <w:vAlign w:val="center"/>
          </w:tcPr>
          <w:p w:rsidR="005F3208" w:rsidRPr="00CF6F61" w:rsidRDefault="005F3208" w:rsidP="005F3208">
            <w:pPr>
              <w:jc w:val="right"/>
              <w:rPr>
                <w:rFonts w:cstheme="minorHAnsi"/>
                <w:b/>
              </w:rPr>
            </w:pPr>
            <w:r>
              <w:rPr>
                <w:rFonts w:cstheme="minorHAnsi"/>
                <w:b/>
              </w:rPr>
              <w:t>718.000,00</w:t>
            </w:r>
          </w:p>
        </w:tc>
        <w:tc>
          <w:tcPr>
            <w:tcW w:w="1444" w:type="dxa"/>
            <w:tcBorders>
              <w:bottom w:val="single" w:sz="4" w:space="0" w:color="auto"/>
            </w:tcBorders>
            <w:vAlign w:val="center"/>
          </w:tcPr>
          <w:p w:rsidR="005F3208" w:rsidRPr="00CF6F61" w:rsidRDefault="005F3208" w:rsidP="005F3208">
            <w:pPr>
              <w:jc w:val="right"/>
              <w:rPr>
                <w:rFonts w:cstheme="minorHAnsi"/>
                <w:b/>
              </w:rPr>
            </w:pPr>
            <w:r>
              <w:rPr>
                <w:rFonts w:cstheme="minorHAnsi"/>
                <w:b/>
              </w:rPr>
              <w:t>4.000,00</w:t>
            </w:r>
          </w:p>
        </w:tc>
      </w:tr>
      <w:tr w:rsidR="005F3208" w:rsidRPr="002B5F76" w:rsidTr="005F3208">
        <w:trPr>
          <w:trHeight w:val="18"/>
          <w:jc w:val="center"/>
        </w:trPr>
        <w:tc>
          <w:tcPr>
            <w:tcW w:w="709" w:type="dxa"/>
            <w:vMerge w:val="restart"/>
            <w:vAlign w:val="center"/>
          </w:tcPr>
          <w:p w:rsidR="005F3208" w:rsidRPr="002B5F76" w:rsidRDefault="005F3208" w:rsidP="000A5203">
            <w:pPr>
              <w:pStyle w:val="ListParagraph"/>
              <w:numPr>
                <w:ilvl w:val="0"/>
                <w:numId w:val="10"/>
              </w:numPr>
              <w:spacing w:line="276" w:lineRule="auto"/>
              <w:rPr>
                <w:rFonts w:cstheme="minorHAnsi"/>
              </w:rPr>
            </w:pPr>
          </w:p>
        </w:tc>
        <w:tc>
          <w:tcPr>
            <w:tcW w:w="1710" w:type="dxa"/>
            <w:gridSpan w:val="2"/>
            <w:vMerge w:val="restart"/>
            <w:vAlign w:val="center"/>
          </w:tcPr>
          <w:p w:rsidR="005F3208" w:rsidRPr="002B5F76" w:rsidRDefault="005F3208" w:rsidP="005F3208">
            <w:pPr>
              <w:rPr>
                <w:rFonts w:cstheme="minorHAnsi"/>
              </w:rPr>
            </w:pPr>
            <w:r w:rsidRPr="002B5F76">
              <w:rPr>
                <w:rFonts w:cstheme="minorHAnsi"/>
              </w:rPr>
              <w:t>Manifestacije koje provodi Općina Gračac</w:t>
            </w:r>
          </w:p>
        </w:tc>
        <w:tc>
          <w:tcPr>
            <w:tcW w:w="4244" w:type="dxa"/>
          </w:tcPr>
          <w:p w:rsidR="005F3208" w:rsidRPr="002B5F76" w:rsidRDefault="005F3208" w:rsidP="005F3208">
            <w:pPr>
              <w:rPr>
                <w:rFonts w:cstheme="minorHAnsi"/>
              </w:rPr>
            </w:pPr>
            <w:r w:rsidRPr="002B5F76">
              <w:rPr>
                <w:rFonts w:cstheme="minorHAnsi"/>
              </w:rPr>
              <w:t>Obilježavanje Dana Općine, blagdana i praznika</w:t>
            </w:r>
          </w:p>
        </w:tc>
        <w:tc>
          <w:tcPr>
            <w:tcW w:w="1417" w:type="dxa"/>
            <w:tcBorders>
              <w:right w:val="single" w:sz="4" w:space="0" w:color="auto"/>
            </w:tcBorders>
            <w:vAlign w:val="center"/>
          </w:tcPr>
          <w:p w:rsidR="005F3208" w:rsidRPr="002B5F76" w:rsidRDefault="005F3208" w:rsidP="005F3208">
            <w:pPr>
              <w:jc w:val="right"/>
              <w:rPr>
                <w:rFonts w:cstheme="minorHAnsi"/>
              </w:rPr>
            </w:pPr>
            <w:r>
              <w:rPr>
                <w:rFonts w:cstheme="minorHAnsi"/>
              </w:rPr>
              <w:t>81</w:t>
            </w:r>
            <w:r w:rsidRPr="002B5F76">
              <w:rPr>
                <w:rFonts w:cstheme="minorHAnsi"/>
              </w:rPr>
              <w:t>.</w:t>
            </w:r>
            <w:r>
              <w:rPr>
                <w:rFonts w:cstheme="minorHAnsi"/>
              </w:rPr>
              <w:t>5</w:t>
            </w:r>
            <w:r w:rsidRPr="002B5F76">
              <w:rPr>
                <w:rFonts w:cstheme="minorHAnsi"/>
              </w:rPr>
              <w:t>00,00</w:t>
            </w:r>
          </w:p>
        </w:tc>
        <w:tc>
          <w:tcPr>
            <w:tcW w:w="1444" w:type="dxa"/>
            <w:tcBorders>
              <w:top w:val="nil"/>
              <w:left w:val="single" w:sz="4" w:space="0" w:color="auto"/>
              <w:bottom w:val="nil"/>
              <w:right w:val="nil"/>
            </w:tcBorders>
            <w:vAlign w:val="center"/>
          </w:tcPr>
          <w:p w:rsidR="005F3208" w:rsidRDefault="005F3208" w:rsidP="005F3208">
            <w:pPr>
              <w:jc w:val="right"/>
              <w:rPr>
                <w:rFonts w:cstheme="minorHAnsi"/>
              </w:rPr>
            </w:pPr>
          </w:p>
          <w:p w:rsidR="005F3208" w:rsidRPr="002B5F76" w:rsidRDefault="005F3208" w:rsidP="005F3208">
            <w:pPr>
              <w:jc w:val="right"/>
              <w:rPr>
                <w:rFonts w:cstheme="minorHAnsi"/>
              </w:rPr>
            </w:pPr>
          </w:p>
        </w:tc>
      </w:tr>
      <w:tr w:rsidR="005F3208" w:rsidRPr="002B5F76" w:rsidTr="005F3208">
        <w:trPr>
          <w:trHeight w:val="18"/>
          <w:jc w:val="center"/>
        </w:trPr>
        <w:tc>
          <w:tcPr>
            <w:tcW w:w="709" w:type="dxa"/>
            <w:vMerge/>
          </w:tcPr>
          <w:p w:rsidR="005F3208" w:rsidRPr="002B5F76" w:rsidRDefault="005F3208" w:rsidP="000A5203">
            <w:pPr>
              <w:pStyle w:val="ListParagraph"/>
              <w:numPr>
                <w:ilvl w:val="0"/>
                <w:numId w:val="10"/>
              </w:numPr>
              <w:spacing w:line="276" w:lineRule="auto"/>
              <w:rPr>
                <w:rFonts w:cstheme="minorHAnsi"/>
              </w:rPr>
            </w:pPr>
          </w:p>
        </w:tc>
        <w:tc>
          <w:tcPr>
            <w:tcW w:w="1710" w:type="dxa"/>
            <w:gridSpan w:val="2"/>
            <w:vMerge/>
          </w:tcPr>
          <w:p w:rsidR="005F3208" w:rsidRPr="002B5F76" w:rsidRDefault="005F3208" w:rsidP="005F3208">
            <w:pPr>
              <w:rPr>
                <w:rFonts w:cstheme="minorHAnsi"/>
              </w:rPr>
            </w:pPr>
          </w:p>
        </w:tc>
        <w:tc>
          <w:tcPr>
            <w:tcW w:w="4244" w:type="dxa"/>
          </w:tcPr>
          <w:p w:rsidR="005F3208" w:rsidRPr="002B5F76" w:rsidRDefault="005F3208" w:rsidP="005F3208">
            <w:pPr>
              <w:rPr>
                <w:rFonts w:cstheme="minorHAnsi"/>
              </w:rPr>
            </w:pPr>
            <w:r>
              <w:rPr>
                <w:rFonts w:cstheme="minorHAnsi"/>
              </w:rPr>
              <w:t>Fotoradionica „Svijet u bojama“</w:t>
            </w:r>
          </w:p>
        </w:tc>
        <w:tc>
          <w:tcPr>
            <w:tcW w:w="1417" w:type="dxa"/>
            <w:tcBorders>
              <w:right w:val="single" w:sz="4" w:space="0" w:color="auto"/>
            </w:tcBorders>
            <w:vAlign w:val="center"/>
          </w:tcPr>
          <w:p w:rsidR="005F3208" w:rsidRDefault="005F3208" w:rsidP="005F3208">
            <w:pPr>
              <w:jc w:val="right"/>
              <w:rPr>
                <w:rFonts w:cstheme="minorHAnsi"/>
              </w:rPr>
            </w:pPr>
            <w:r>
              <w:rPr>
                <w:rFonts w:cstheme="minorHAnsi"/>
              </w:rPr>
              <w:t>16.000,00</w:t>
            </w:r>
          </w:p>
        </w:tc>
        <w:tc>
          <w:tcPr>
            <w:tcW w:w="1444" w:type="dxa"/>
            <w:tcBorders>
              <w:top w:val="nil"/>
              <w:left w:val="single" w:sz="4" w:space="0" w:color="auto"/>
              <w:bottom w:val="nil"/>
              <w:right w:val="nil"/>
            </w:tcBorders>
            <w:vAlign w:val="center"/>
          </w:tcPr>
          <w:p w:rsidR="005F3208" w:rsidRPr="002B5F76" w:rsidRDefault="005F3208" w:rsidP="005F3208">
            <w:pPr>
              <w:jc w:val="right"/>
              <w:rPr>
                <w:rFonts w:cstheme="minorHAnsi"/>
              </w:rPr>
            </w:pPr>
          </w:p>
        </w:tc>
      </w:tr>
      <w:tr w:rsidR="005F3208" w:rsidRPr="002B5F76" w:rsidTr="005F3208">
        <w:trPr>
          <w:trHeight w:val="18"/>
          <w:jc w:val="center"/>
        </w:trPr>
        <w:tc>
          <w:tcPr>
            <w:tcW w:w="709" w:type="dxa"/>
            <w:vMerge/>
          </w:tcPr>
          <w:p w:rsidR="005F3208" w:rsidRPr="002B5F76" w:rsidRDefault="005F3208" w:rsidP="000A5203">
            <w:pPr>
              <w:pStyle w:val="ListParagraph"/>
              <w:numPr>
                <w:ilvl w:val="0"/>
                <w:numId w:val="10"/>
              </w:numPr>
              <w:spacing w:line="276" w:lineRule="auto"/>
              <w:rPr>
                <w:rFonts w:cstheme="minorHAnsi"/>
              </w:rPr>
            </w:pPr>
          </w:p>
        </w:tc>
        <w:tc>
          <w:tcPr>
            <w:tcW w:w="1710" w:type="dxa"/>
            <w:gridSpan w:val="2"/>
            <w:vMerge/>
          </w:tcPr>
          <w:p w:rsidR="005F3208" w:rsidRPr="002B5F76" w:rsidRDefault="005F3208" w:rsidP="005F3208">
            <w:pPr>
              <w:rPr>
                <w:rFonts w:cstheme="minorHAnsi"/>
              </w:rPr>
            </w:pPr>
          </w:p>
        </w:tc>
        <w:tc>
          <w:tcPr>
            <w:tcW w:w="4244" w:type="dxa"/>
          </w:tcPr>
          <w:p w:rsidR="005F3208" w:rsidRPr="002B5F76" w:rsidRDefault="005F3208" w:rsidP="005F3208">
            <w:pPr>
              <w:rPr>
                <w:rFonts w:cstheme="minorHAnsi"/>
              </w:rPr>
            </w:pPr>
            <w:r w:rsidRPr="002B5F76">
              <w:rPr>
                <w:rFonts w:cstheme="minorHAnsi"/>
              </w:rPr>
              <w:t>Sajam - Jesen u Gračacu</w:t>
            </w:r>
          </w:p>
        </w:tc>
        <w:tc>
          <w:tcPr>
            <w:tcW w:w="1417" w:type="dxa"/>
            <w:tcBorders>
              <w:right w:val="single" w:sz="4" w:space="0" w:color="auto"/>
            </w:tcBorders>
            <w:vAlign w:val="center"/>
          </w:tcPr>
          <w:p w:rsidR="005F3208" w:rsidRPr="002B5F76" w:rsidRDefault="005F3208" w:rsidP="005F3208">
            <w:pPr>
              <w:jc w:val="right"/>
              <w:rPr>
                <w:rFonts w:cstheme="minorHAnsi"/>
              </w:rPr>
            </w:pPr>
            <w:r>
              <w:rPr>
                <w:rFonts w:cstheme="minorHAnsi"/>
              </w:rPr>
              <w:t>9</w:t>
            </w:r>
            <w:r w:rsidRPr="002B5F76">
              <w:rPr>
                <w:rFonts w:cstheme="minorHAnsi"/>
              </w:rPr>
              <w:t>.000,00</w:t>
            </w:r>
          </w:p>
        </w:tc>
        <w:tc>
          <w:tcPr>
            <w:tcW w:w="1444" w:type="dxa"/>
            <w:tcBorders>
              <w:top w:val="nil"/>
              <w:left w:val="single" w:sz="4" w:space="0" w:color="auto"/>
              <w:bottom w:val="nil"/>
              <w:right w:val="nil"/>
            </w:tcBorders>
            <w:vAlign w:val="center"/>
          </w:tcPr>
          <w:p w:rsidR="005F3208" w:rsidRPr="002B5F76" w:rsidRDefault="005F3208" w:rsidP="005F3208">
            <w:pPr>
              <w:jc w:val="right"/>
              <w:rPr>
                <w:rFonts w:cstheme="minorHAnsi"/>
              </w:rPr>
            </w:pPr>
          </w:p>
        </w:tc>
      </w:tr>
      <w:tr w:rsidR="005F3208" w:rsidRPr="002B5F76" w:rsidTr="005F3208">
        <w:trPr>
          <w:trHeight w:val="18"/>
          <w:jc w:val="center"/>
        </w:trPr>
        <w:tc>
          <w:tcPr>
            <w:tcW w:w="709" w:type="dxa"/>
            <w:vMerge/>
          </w:tcPr>
          <w:p w:rsidR="005F3208" w:rsidRPr="002B5F76" w:rsidRDefault="005F3208" w:rsidP="000A5203">
            <w:pPr>
              <w:pStyle w:val="ListParagraph"/>
              <w:numPr>
                <w:ilvl w:val="0"/>
                <w:numId w:val="10"/>
              </w:numPr>
              <w:spacing w:line="276" w:lineRule="auto"/>
              <w:rPr>
                <w:rFonts w:cstheme="minorHAnsi"/>
              </w:rPr>
            </w:pPr>
          </w:p>
        </w:tc>
        <w:tc>
          <w:tcPr>
            <w:tcW w:w="1710" w:type="dxa"/>
            <w:gridSpan w:val="2"/>
            <w:vMerge/>
          </w:tcPr>
          <w:p w:rsidR="005F3208" w:rsidRPr="002B5F76" w:rsidRDefault="005F3208" w:rsidP="005F3208">
            <w:pPr>
              <w:rPr>
                <w:rFonts w:cstheme="minorHAnsi"/>
              </w:rPr>
            </w:pPr>
          </w:p>
        </w:tc>
        <w:tc>
          <w:tcPr>
            <w:tcW w:w="4244" w:type="dxa"/>
          </w:tcPr>
          <w:p w:rsidR="005F3208" w:rsidRPr="002B5F76" w:rsidRDefault="005F3208" w:rsidP="005F3208">
            <w:pPr>
              <w:rPr>
                <w:rFonts w:cstheme="minorHAnsi"/>
              </w:rPr>
            </w:pPr>
            <w:r w:rsidRPr="002B5F76">
              <w:rPr>
                <w:rFonts w:cstheme="minorHAnsi"/>
              </w:rPr>
              <w:t>Sajam - Božić u Gračacu</w:t>
            </w:r>
          </w:p>
        </w:tc>
        <w:tc>
          <w:tcPr>
            <w:tcW w:w="1417" w:type="dxa"/>
            <w:tcBorders>
              <w:right w:val="single" w:sz="4" w:space="0" w:color="auto"/>
            </w:tcBorders>
            <w:vAlign w:val="center"/>
          </w:tcPr>
          <w:p w:rsidR="005F3208" w:rsidRPr="002B5F76" w:rsidRDefault="005F3208" w:rsidP="005F3208">
            <w:pPr>
              <w:jc w:val="right"/>
              <w:rPr>
                <w:rFonts w:cstheme="minorHAnsi"/>
              </w:rPr>
            </w:pPr>
            <w:r w:rsidRPr="002B5F76">
              <w:rPr>
                <w:rFonts w:cstheme="minorHAnsi"/>
              </w:rPr>
              <w:t>2</w:t>
            </w:r>
            <w:r>
              <w:rPr>
                <w:rFonts w:cstheme="minorHAnsi"/>
              </w:rPr>
              <w:t>9</w:t>
            </w:r>
            <w:r w:rsidRPr="002B5F76">
              <w:rPr>
                <w:rFonts w:cstheme="minorHAnsi"/>
              </w:rPr>
              <w:t>.000,00</w:t>
            </w:r>
          </w:p>
        </w:tc>
        <w:tc>
          <w:tcPr>
            <w:tcW w:w="1444" w:type="dxa"/>
            <w:tcBorders>
              <w:top w:val="nil"/>
              <w:left w:val="single" w:sz="4" w:space="0" w:color="auto"/>
              <w:bottom w:val="nil"/>
              <w:right w:val="nil"/>
            </w:tcBorders>
            <w:vAlign w:val="center"/>
          </w:tcPr>
          <w:p w:rsidR="005F3208" w:rsidRPr="002B5F76" w:rsidRDefault="005F3208" w:rsidP="005F3208">
            <w:pPr>
              <w:jc w:val="right"/>
              <w:rPr>
                <w:rFonts w:cstheme="minorHAnsi"/>
              </w:rPr>
            </w:pPr>
          </w:p>
        </w:tc>
      </w:tr>
      <w:tr w:rsidR="005F3208" w:rsidRPr="002B5F76" w:rsidTr="005F3208">
        <w:trPr>
          <w:trHeight w:val="18"/>
          <w:jc w:val="center"/>
        </w:trPr>
        <w:tc>
          <w:tcPr>
            <w:tcW w:w="6663" w:type="dxa"/>
            <w:gridSpan w:val="4"/>
            <w:vAlign w:val="center"/>
          </w:tcPr>
          <w:p w:rsidR="005F3208" w:rsidRPr="002B5F76" w:rsidRDefault="005F3208" w:rsidP="005F3208">
            <w:pPr>
              <w:jc w:val="right"/>
              <w:rPr>
                <w:rFonts w:cstheme="minorHAnsi"/>
              </w:rPr>
            </w:pPr>
            <w:r w:rsidRPr="002B5F76">
              <w:rPr>
                <w:rFonts w:cstheme="minorHAnsi"/>
                <w:b/>
              </w:rPr>
              <w:t>U K U P NO</w:t>
            </w:r>
          </w:p>
        </w:tc>
        <w:tc>
          <w:tcPr>
            <w:tcW w:w="1417" w:type="dxa"/>
            <w:tcBorders>
              <w:right w:val="single" w:sz="4" w:space="0" w:color="auto"/>
            </w:tcBorders>
            <w:vAlign w:val="center"/>
          </w:tcPr>
          <w:p w:rsidR="005F3208" w:rsidRPr="002B5F76" w:rsidRDefault="005F3208" w:rsidP="005F3208">
            <w:pPr>
              <w:jc w:val="right"/>
              <w:rPr>
                <w:rFonts w:cstheme="minorHAnsi"/>
                <w:b/>
              </w:rPr>
            </w:pPr>
            <w:r>
              <w:rPr>
                <w:rFonts w:cstheme="minorHAnsi"/>
                <w:b/>
              </w:rPr>
              <w:t>135.5</w:t>
            </w:r>
            <w:r w:rsidRPr="002B5F76">
              <w:rPr>
                <w:rFonts w:cstheme="minorHAnsi"/>
                <w:b/>
              </w:rPr>
              <w:t>00,00</w:t>
            </w:r>
          </w:p>
        </w:tc>
        <w:tc>
          <w:tcPr>
            <w:tcW w:w="1444" w:type="dxa"/>
            <w:tcBorders>
              <w:top w:val="nil"/>
              <w:left w:val="single" w:sz="4" w:space="0" w:color="auto"/>
              <w:bottom w:val="nil"/>
              <w:right w:val="nil"/>
            </w:tcBorders>
            <w:vAlign w:val="center"/>
          </w:tcPr>
          <w:p w:rsidR="005F3208" w:rsidRPr="002B5F76" w:rsidRDefault="005F3208" w:rsidP="005F3208">
            <w:pPr>
              <w:jc w:val="right"/>
              <w:rPr>
                <w:rFonts w:cstheme="minorHAnsi"/>
              </w:rPr>
            </w:pPr>
          </w:p>
        </w:tc>
      </w:tr>
      <w:tr w:rsidR="005F3208" w:rsidRPr="002B5F76" w:rsidTr="005F3208">
        <w:trPr>
          <w:trHeight w:val="351"/>
          <w:jc w:val="center"/>
        </w:trPr>
        <w:tc>
          <w:tcPr>
            <w:tcW w:w="709" w:type="dxa"/>
          </w:tcPr>
          <w:p w:rsidR="005F3208" w:rsidRPr="002B5F76" w:rsidRDefault="005F3208" w:rsidP="000A5203">
            <w:pPr>
              <w:pStyle w:val="ListParagraph"/>
              <w:numPr>
                <w:ilvl w:val="0"/>
                <w:numId w:val="10"/>
              </w:numPr>
              <w:spacing w:line="276" w:lineRule="auto"/>
              <w:rPr>
                <w:rFonts w:cstheme="minorHAnsi"/>
              </w:rPr>
            </w:pPr>
          </w:p>
        </w:tc>
        <w:tc>
          <w:tcPr>
            <w:tcW w:w="5954" w:type="dxa"/>
            <w:gridSpan w:val="3"/>
          </w:tcPr>
          <w:p w:rsidR="005F3208" w:rsidRPr="002B5F76" w:rsidRDefault="005F3208" w:rsidP="005F3208">
            <w:pPr>
              <w:rPr>
                <w:rFonts w:cstheme="minorHAnsi"/>
              </w:rPr>
            </w:pPr>
            <w:r w:rsidRPr="002B5F76">
              <w:rPr>
                <w:rFonts w:cstheme="minorHAnsi"/>
              </w:rPr>
              <w:t xml:space="preserve">Donacije vjerskim zajednicama </w:t>
            </w:r>
          </w:p>
        </w:tc>
        <w:tc>
          <w:tcPr>
            <w:tcW w:w="1417" w:type="dxa"/>
            <w:tcBorders>
              <w:right w:val="single" w:sz="4" w:space="0" w:color="auto"/>
            </w:tcBorders>
            <w:vAlign w:val="center"/>
          </w:tcPr>
          <w:p w:rsidR="005F3208" w:rsidRPr="002B5F76" w:rsidRDefault="005F3208" w:rsidP="005F3208">
            <w:pPr>
              <w:jc w:val="right"/>
              <w:rPr>
                <w:rFonts w:cstheme="minorHAnsi"/>
                <w:b/>
              </w:rPr>
            </w:pPr>
            <w:r>
              <w:rPr>
                <w:rFonts w:cstheme="minorHAnsi"/>
                <w:b/>
              </w:rPr>
              <w:t>4</w:t>
            </w:r>
            <w:r w:rsidRPr="002B5F76">
              <w:rPr>
                <w:rFonts w:cstheme="minorHAnsi"/>
                <w:b/>
              </w:rPr>
              <w:t>5.000,00</w:t>
            </w:r>
          </w:p>
        </w:tc>
        <w:tc>
          <w:tcPr>
            <w:tcW w:w="1444" w:type="dxa"/>
            <w:tcBorders>
              <w:top w:val="nil"/>
              <w:left w:val="single" w:sz="4" w:space="0" w:color="auto"/>
              <w:bottom w:val="nil"/>
              <w:right w:val="nil"/>
            </w:tcBorders>
            <w:vAlign w:val="center"/>
          </w:tcPr>
          <w:p w:rsidR="005F3208" w:rsidRPr="002B5F76" w:rsidRDefault="005F3208" w:rsidP="005F3208">
            <w:pPr>
              <w:jc w:val="right"/>
              <w:rPr>
                <w:rFonts w:cstheme="minorHAnsi"/>
              </w:rPr>
            </w:pPr>
          </w:p>
        </w:tc>
      </w:tr>
      <w:tr w:rsidR="005F3208" w:rsidRPr="002B5F76" w:rsidTr="005F3208">
        <w:trPr>
          <w:trHeight w:val="639"/>
          <w:jc w:val="center"/>
        </w:trPr>
        <w:tc>
          <w:tcPr>
            <w:tcW w:w="709" w:type="dxa"/>
            <w:vAlign w:val="center"/>
          </w:tcPr>
          <w:p w:rsidR="005F3208" w:rsidRPr="002B5F76" w:rsidRDefault="005F3208" w:rsidP="000A5203">
            <w:pPr>
              <w:pStyle w:val="ListParagraph"/>
              <w:numPr>
                <w:ilvl w:val="0"/>
                <w:numId w:val="10"/>
              </w:numPr>
              <w:spacing w:line="276" w:lineRule="auto"/>
              <w:rPr>
                <w:rFonts w:cstheme="minorHAnsi"/>
              </w:rPr>
            </w:pPr>
          </w:p>
        </w:tc>
        <w:tc>
          <w:tcPr>
            <w:tcW w:w="5954" w:type="dxa"/>
            <w:gridSpan w:val="3"/>
          </w:tcPr>
          <w:p w:rsidR="005F3208" w:rsidRPr="002B5F76" w:rsidRDefault="005F3208" w:rsidP="005F3208">
            <w:pPr>
              <w:rPr>
                <w:rFonts w:cstheme="minorHAnsi"/>
              </w:rPr>
            </w:pPr>
            <w:r w:rsidRPr="002B5F76">
              <w:rPr>
                <w:rFonts w:cstheme="minorHAnsi"/>
              </w:rPr>
              <w:t>Programi i projekti udruga iz područja kulture koji se provode na području Općine Gračac</w:t>
            </w:r>
          </w:p>
        </w:tc>
        <w:tc>
          <w:tcPr>
            <w:tcW w:w="1417" w:type="dxa"/>
            <w:tcBorders>
              <w:bottom w:val="single" w:sz="4" w:space="0" w:color="auto"/>
              <w:right w:val="single" w:sz="4" w:space="0" w:color="auto"/>
            </w:tcBorders>
            <w:vAlign w:val="center"/>
          </w:tcPr>
          <w:p w:rsidR="005F3208" w:rsidRPr="002B5F76" w:rsidRDefault="005F3208" w:rsidP="005F3208">
            <w:pPr>
              <w:jc w:val="right"/>
              <w:rPr>
                <w:rFonts w:cstheme="minorHAnsi"/>
                <w:b/>
              </w:rPr>
            </w:pPr>
            <w:r>
              <w:rPr>
                <w:rFonts w:cstheme="minorHAnsi"/>
                <w:b/>
              </w:rPr>
              <w:t>9</w:t>
            </w:r>
            <w:r w:rsidRPr="002B5F76">
              <w:rPr>
                <w:rFonts w:cstheme="minorHAnsi"/>
                <w:b/>
              </w:rPr>
              <w:t>0.000,00</w:t>
            </w:r>
          </w:p>
        </w:tc>
        <w:tc>
          <w:tcPr>
            <w:tcW w:w="1444" w:type="dxa"/>
            <w:tcBorders>
              <w:top w:val="nil"/>
              <w:left w:val="single" w:sz="4" w:space="0" w:color="auto"/>
              <w:bottom w:val="nil"/>
              <w:right w:val="nil"/>
            </w:tcBorders>
            <w:vAlign w:val="center"/>
          </w:tcPr>
          <w:p w:rsidR="005F3208" w:rsidRPr="002B5F76" w:rsidRDefault="005F3208" w:rsidP="005F3208">
            <w:pPr>
              <w:jc w:val="right"/>
              <w:rPr>
                <w:rFonts w:cstheme="minorHAnsi"/>
              </w:rPr>
            </w:pPr>
          </w:p>
        </w:tc>
      </w:tr>
      <w:tr w:rsidR="005F3208" w:rsidRPr="002B5F76" w:rsidTr="005F3208">
        <w:trPr>
          <w:trHeight w:val="14"/>
          <w:jc w:val="center"/>
        </w:trPr>
        <w:tc>
          <w:tcPr>
            <w:tcW w:w="6663" w:type="dxa"/>
            <w:gridSpan w:val="4"/>
            <w:vAlign w:val="center"/>
          </w:tcPr>
          <w:p w:rsidR="005F3208" w:rsidRPr="002B5F76" w:rsidRDefault="005F3208" w:rsidP="005F3208">
            <w:pPr>
              <w:jc w:val="right"/>
              <w:rPr>
                <w:rFonts w:cstheme="minorHAnsi"/>
                <w:b/>
              </w:rPr>
            </w:pPr>
            <w:r w:rsidRPr="002B5F76">
              <w:rPr>
                <w:rFonts w:cstheme="minorHAnsi"/>
                <w:b/>
              </w:rPr>
              <w:t>UKUPNO (1+2+3+4) =</w:t>
            </w:r>
          </w:p>
        </w:tc>
        <w:tc>
          <w:tcPr>
            <w:tcW w:w="1417" w:type="dxa"/>
            <w:tcBorders>
              <w:right w:val="single" w:sz="4" w:space="0" w:color="auto"/>
            </w:tcBorders>
          </w:tcPr>
          <w:p w:rsidR="005F3208" w:rsidRPr="002B5F76" w:rsidRDefault="005F3208" w:rsidP="005F3208">
            <w:pPr>
              <w:jc w:val="right"/>
              <w:rPr>
                <w:rFonts w:cstheme="minorHAnsi"/>
                <w:b/>
              </w:rPr>
            </w:pPr>
            <w:r>
              <w:rPr>
                <w:rFonts w:cstheme="minorHAnsi"/>
                <w:b/>
              </w:rPr>
              <w:t>992.500,00</w:t>
            </w:r>
          </w:p>
        </w:tc>
        <w:tc>
          <w:tcPr>
            <w:tcW w:w="1444" w:type="dxa"/>
            <w:tcBorders>
              <w:top w:val="nil"/>
              <w:left w:val="single" w:sz="4" w:space="0" w:color="auto"/>
              <w:bottom w:val="nil"/>
              <w:right w:val="nil"/>
            </w:tcBorders>
          </w:tcPr>
          <w:p w:rsidR="005F3208" w:rsidRPr="002B5F76" w:rsidRDefault="005F3208" w:rsidP="005F3208">
            <w:pPr>
              <w:jc w:val="right"/>
              <w:rPr>
                <w:rFonts w:cstheme="minorHAnsi"/>
                <w:b/>
              </w:rPr>
            </w:pPr>
          </w:p>
        </w:tc>
      </w:tr>
    </w:tbl>
    <w:p w:rsidR="005F3208" w:rsidRPr="002B5F76" w:rsidRDefault="005F3208" w:rsidP="005F3208">
      <w:pPr>
        <w:pStyle w:val="ListParagraph"/>
        <w:ind w:left="795"/>
        <w:jc w:val="center"/>
        <w:rPr>
          <w:rFonts w:cstheme="minorHAnsi"/>
        </w:rPr>
      </w:pPr>
    </w:p>
    <w:p w:rsidR="005F3208" w:rsidRPr="002B5F76" w:rsidRDefault="005F3208" w:rsidP="005F3208">
      <w:pPr>
        <w:jc w:val="center"/>
        <w:rPr>
          <w:rFonts w:cstheme="minorHAnsi"/>
        </w:rPr>
      </w:pPr>
      <w:r w:rsidRPr="002B5F76">
        <w:rPr>
          <w:rFonts w:cstheme="minorHAnsi"/>
        </w:rPr>
        <w:t>Članak 3.</w:t>
      </w:r>
    </w:p>
    <w:p w:rsidR="005F3208" w:rsidRPr="002B5F76" w:rsidRDefault="005F3208" w:rsidP="005F3208">
      <w:pPr>
        <w:jc w:val="both"/>
        <w:rPr>
          <w:rFonts w:cstheme="minorHAnsi"/>
        </w:rPr>
      </w:pPr>
      <w:r w:rsidRPr="002B5F76">
        <w:rPr>
          <w:rFonts w:cstheme="minorHAnsi"/>
        </w:rPr>
        <w:t>Raspored sredstava iz članka 2. točke 4., bit će utvrđen provedbom natječajnog postupka po Pravilniku o financiranju javnih potreba Općine Gračac.</w:t>
      </w:r>
    </w:p>
    <w:p w:rsidR="005F3208" w:rsidRPr="002B5F76" w:rsidRDefault="005F3208" w:rsidP="005F3208">
      <w:pPr>
        <w:autoSpaceDE w:val="0"/>
        <w:autoSpaceDN w:val="0"/>
        <w:adjustRightInd w:val="0"/>
        <w:rPr>
          <w:rFonts w:cstheme="minorHAnsi"/>
          <w:b/>
          <w:lang w:eastAsia="hr-HR"/>
        </w:rPr>
      </w:pPr>
      <w:r w:rsidRPr="002B5F76">
        <w:rPr>
          <w:rFonts w:cstheme="minorHAnsi"/>
          <w:lang w:eastAsia="hr-HR"/>
        </w:rPr>
        <w:t xml:space="preserve"> </w:t>
      </w:r>
    </w:p>
    <w:p w:rsidR="005F3208" w:rsidRPr="00FF308E" w:rsidRDefault="005F3208" w:rsidP="005F3208">
      <w:pPr>
        <w:jc w:val="center"/>
        <w:rPr>
          <w:rFonts w:cstheme="minorHAnsi"/>
        </w:rPr>
      </w:pPr>
      <w:r w:rsidRPr="00FF308E">
        <w:rPr>
          <w:rFonts w:cstheme="minorHAnsi"/>
        </w:rPr>
        <w:t>Članak 4.</w:t>
      </w:r>
    </w:p>
    <w:p w:rsidR="005F3208" w:rsidRPr="00FF308E" w:rsidRDefault="005F3208" w:rsidP="005F3208">
      <w:pPr>
        <w:jc w:val="both"/>
        <w:rPr>
          <w:rFonts w:cstheme="minorHAnsi"/>
          <w:lang w:eastAsia="hr-HR"/>
        </w:rPr>
      </w:pPr>
      <w:r w:rsidRPr="00FF308E">
        <w:rPr>
          <w:rFonts w:cstheme="minorHAnsi"/>
        </w:rPr>
        <w:t xml:space="preserve">Ovaj Program </w:t>
      </w:r>
      <w:r w:rsidRPr="00FF308E">
        <w:rPr>
          <w:rFonts w:cstheme="minorHAnsi"/>
          <w:lang w:eastAsia="hr-HR"/>
        </w:rPr>
        <w:t>objavit će se u „Službenom glasniku Općine Gračac“, a stupa na snagu 1. siječnja 2019. godine.</w:t>
      </w:r>
    </w:p>
    <w:p w:rsidR="005F3208" w:rsidRPr="00FF308E" w:rsidRDefault="005F3208" w:rsidP="005F3208">
      <w:pPr>
        <w:jc w:val="both"/>
        <w:rPr>
          <w:rFonts w:cstheme="minorHAnsi"/>
          <w:b/>
        </w:rPr>
      </w:pPr>
    </w:p>
    <w:p w:rsidR="005F3208" w:rsidRPr="005F3208" w:rsidRDefault="005F3208" w:rsidP="005F3208">
      <w:pPr>
        <w:pStyle w:val="NoSpacing"/>
        <w:jc w:val="right"/>
        <w:rPr>
          <w:rFonts w:ascii="Times New Roman" w:hAnsi="Times New Roman" w:cs="Times New Roman"/>
          <w:b/>
          <w:sz w:val="24"/>
          <w:szCs w:val="24"/>
        </w:rPr>
      </w:pPr>
      <w:r w:rsidRPr="005F3208">
        <w:rPr>
          <w:rFonts w:ascii="Times New Roman" w:hAnsi="Times New Roman" w:cs="Times New Roman"/>
          <w:b/>
          <w:sz w:val="24"/>
          <w:szCs w:val="24"/>
        </w:rPr>
        <w:t>PREDSJEDNIK</w:t>
      </w:r>
    </w:p>
    <w:p w:rsidR="005F3208" w:rsidRPr="005F3208" w:rsidRDefault="005F3208" w:rsidP="005F3208">
      <w:pPr>
        <w:pStyle w:val="NoSpacing"/>
        <w:jc w:val="right"/>
        <w:rPr>
          <w:rFonts w:ascii="Times New Roman" w:hAnsi="Times New Roman" w:cs="Times New Roman"/>
          <w:b/>
          <w:sz w:val="24"/>
          <w:szCs w:val="24"/>
        </w:rPr>
      </w:pPr>
      <w:r w:rsidRPr="005F3208">
        <w:rPr>
          <w:rFonts w:ascii="Times New Roman" w:hAnsi="Times New Roman" w:cs="Times New Roman"/>
          <w:b/>
          <w:sz w:val="24"/>
          <w:szCs w:val="24"/>
        </w:rPr>
        <w:t>Tadija Šišić, dipl. iur.</w:t>
      </w:r>
    </w:p>
    <w:p w:rsidR="005F3208" w:rsidRPr="002B5F76" w:rsidRDefault="005F3208" w:rsidP="005F3208">
      <w:pPr>
        <w:jc w:val="both"/>
        <w:rPr>
          <w:rFonts w:cstheme="minorHAnsi"/>
        </w:rPr>
      </w:pPr>
    </w:p>
    <w:p w:rsidR="007C7052" w:rsidRDefault="007C7052"/>
    <w:p w:rsidR="007C7052" w:rsidRDefault="007C7052"/>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9A3BD8" w:rsidRDefault="009A3BD8"/>
    <w:p w:rsidR="005F3208" w:rsidRDefault="005F3208"/>
    <w:p w:rsidR="005F3208" w:rsidRPr="005F3208" w:rsidRDefault="005F3208" w:rsidP="005F3208">
      <w:pPr>
        <w:rPr>
          <w:rFonts w:ascii="Bookman Old Style" w:hAnsi="Bookman Old Style" w:cs="Courier New"/>
          <w:b/>
          <w:sz w:val="22"/>
          <w:szCs w:val="22"/>
        </w:rPr>
      </w:pPr>
      <w:r w:rsidRPr="005F3208">
        <w:rPr>
          <w:rFonts w:ascii="Bookman Old Style" w:hAnsi="Bookman Old Style" w:cs="Courier New"/>
          <w:b/>
          <w:sz w:val="22"/>
          <w:szCs w:val="22"/>
        </w:rPr>
        <w:lastRenderedPageBreak/>
        <w:t>OPĆINSKO VIJEĆE</w:t>
      </w:r>
    </w:p>
    <w:p w:rsidR="005F3208" w:rsidRPr="005F3208" w:rsidRDefault="005F3208" w:rsidP="005F3208">
      <w:pPr>
        <w:rPr>
          <w:rFonts w:ascii="Bookman Old Style" w:hAnsi="Bookman Old Style" w:cs="Courier New"/>
          <w:b/>
          <w:sz w:val="22"/>
          <w:szCs w:val="22"/>
        </w:rPr>
      </w:pPr>
      <w:r w:rsidRPr="005F3208">
        <w:rPr>
          <w:rFonts w:ascii="Bookman Old Style" w:hAnsi="Bookman Old Style" w:cs="Courier New"/>
          <w:b/>
          <w:sz w:val="22"/>
          <w:szCs w:val="22"/>
        </w:rPr>
        <w:t>KLASA: 620-01/18-01/3</w:t>
      </w:r>
    </w:p>
    <w:p w:rsidR="005F3208" w:rsidRPr="005F3208" w:rsidRDefault="005F3208" w:rsidP="005F3208">
      <w:pPr>
        <w:rPr>
          <w:rFonts w:ascii="Bookman Old Style" w:hAnsi="Bookman Old Style" w:cs="Courier New"/>
          <w:b/>
          <w:sz w:val="22"/>
          <w:szCs w:val="22"/>
        </w:rPr>
      </w:pPr>
      <w:r w:rsidRPr="005F3208">
        <w:rPr>
          <w:rFonts w:ascii="Bookman Old Style" w:hAnsi="Bookman Old Style" w:cs="Courier New"/>
          <w:b/>
          <w:sz w:val="22"/>
          <w:szCs w:val="22"/>
        </w:rPr>
        <w:t>URBROJ: 2198/31-02-18-1</w:t>
      </w:r>
    </w:p>
    <w:p w:rsidR="005F3208" w:rsidRPr="005F3208" w:rsidRDefault="005F3208" w:rsidP="005F3208">
      <w:pPr>
        <w:rPr>
          <w:rFonts w:ascii="Bookman Old Style" w:hAnsi="Bookman Old Style" w:cs="Courier New"/>
          <w:b/>
          <w:sz w:val="22"/>
          <w:szCs w:val="22"/>
        </w:rPr>
      </w:pPr>
      <w:r w:rsidRPr="005F3208">
        <w:rPr>
          <w:rFonts w:ascii="Bookman Old Style" w:hAnsi="Bookman Old Style" w:cs="Courier New"/>
          <w:b/>
          <w:sz w:val="22"/>
          <w:szCs w:val="22"/>
        </w:rPr>
        <w:t>Gračac, 5. prosinca 2018. godine</w:t>
      </w:r>
    </w:p>
    <w:p w:rsidR="005F3208" w:rsidRPr="005F3208" w:rsidRDefault="005F3208" w:rsidP="005F3208">
      <w:pPr>
        <w:jc w:val="both"/>
        <w:rPr>
          <w:rFonts w:ascii="Bookman Old Style" w:hAnsi="Bookman Old Style" w:cs="Courier New"/>
          <w:sz w:val="22"/>
          <w:szCs w:val="22"/>
        </w:rPr>
      </w:pPr>
    </w:p>
    <w:p w:rsidR="005F3208" w:rsidRPr="005F3208" w:rsidRDefault="005F3208" w:rsidP="005F3208">
      <w:pPr>
        <w:jc w:val="both"/>
        <w:rPr>
          <w:rFonts w:ascii="Bookman Old Style" w:hAnsi="Bookman Old Style" w:cs="Courier New"/>
          <w:sz w:val="22"/>
          <w:szCs w:val="22"/>
        </w:rPr>
      </w:pPr>
      <w:r w:rsidRPr="005F3208">
        <w:rPr>
          <w:rFonts w:ascii="Bookman Old Style" w:hAnsi="Bookman Old Style" w:cs="Courier New"/>
          <w:sz w:val="22"/>
          <w:szCs w:val="22"/>
        </w:rPr>
        <w:t xml:space="preserve">Na temelju odredbe članka 76. stavka 4. Zakona o sportu ("Narodne novine" broj 71/06, 150/08, 124/10, 124/11, 86/12, 94/13, 85/15, 19/16), članka 35. Zakona o lokalnoj i područnoj (regionalnoj) samoupravi ("Narodne novine" broj 33/01, 60/01, 129/05, 109/07, 125/08, 36/09, 150/11, 144/12 i 19/13, 137/15, 123/17) i </w:t>
      </w:r>
      <w:r w:rsidRPr="005F3208">
        <w:rPr>
          <w:rFonts w:ascii="Bookman Old Style" w:hAnsi="Bookman Old Style" w:cs="Courier New"/>
          <w:sz w:val="22"/>
          <w:szCs w:val="22"/>
          <w:lang w:eastAsia="hr-HR"/>
        </w:rPr>
        <w:t>članka 32. Statuta Općine Gračac (“Službeni glasnik Zadarske županije» 11/13 i „Službeni glasnik Općine Gračac“ 1/18), Općinsko vijeće Općine Gračac na 11</w:t>
      </w:r>
      <w:r w:rsidRPr="005F3208">
        <w:rPr>
          <w:rFonts w:ascii="Bookman Old Style" w:hAnsi="Bookman Old Style" w:cs="Courier New"/>
          <w:sz w:val="22"/>
          <w:szCs w:val="22"/>
        </w:rPr>
        <w:t>. sjednici održanoj 5. prosinca 2018.  godine, donosi</w:t>
      </w:r>
    </w:p>
    <w:p w:rsidR="005F3208" w:rsidRPr="005F3208" w:rsidRDefault="005F3208" w:rsidP="005F3208">
      <w:pPr>
        <w:jc w:val="both"/>
        <w:rPr>
          <w:rFonts w:ascii="Bookman Old Style" w:hAnsi="Bookman Old Style" w:cs="Courier New"/>
          <w:b/>
          <w:sz w:val="22"/>
          <w:szCs w:val="22"/>
        </w:rPr>
      </w:pPr>
    </w:p>
    <w:p w:rsidR="005F3208" w:rsidRPr="005F3208" w:rsidRDefault="005F3208" w:rsidP="005F3208">
      <w:pPr>
        <w:jc w:val="center"/>
        <w:rPr>
          <w:rFonts w:ascii="Bookman Old Style" w:hAnsi="Bookman Old Style" w:cs="Courier New"/>
          <w:b/>
          <w:sz w:val="22"/>
          <w:szCs w:val="22"/>
        </w:rPr>
      </w:pPr>
      <w:r w:rsidRPr="005F3208">
        <w:rPr>
          <w:rFonts w:ascii="Bookman Old Style" w:hAnsi="Bookman Old Style" w:cs="Courier New"/>
          <w:b/>
          <w:sz w:val="22"/>
          <w:szCs w:val="22"/>
        </w:rPr>
        <w:t>PROGRAM</w:t>
      </w:r>
    </w:p>
    <w:p w:rsidR="005F3208" w:rsidRPr="005F3208" w:rsidRDefault="005F3208" w:rsidP="005F3208">
      <w:pPr>
        <w:jc w:val="center"/>
        <w:rPr>
          <w:rFonts w:ascii="Bookman Old Style" w:hAnsi="Bookman Old Style" w:cs="Courier New"/>
          <w:b/>
          <w:sz w:val="22"/>
          <w:szCs w:val="22"/>
        </w:rPr>
      </w:pPr>
      <w:r w:rsidRPr="005F3208">
        <w:rPr>
          <w:rFonts w:ascii="Bookman Old Style" w:hAnsi="Bookman Old Style" w:cs="Courier New"/>
          <w:b/>
          <w:sz w:val="22"/>
          <w:szCs w:val="22"/>
        </w:rPr>
        <w:t>javnih potreba u sportu Općine Gračac za 2019. godinu</w:t>
      </w:r>
    </w:p>
    <w:p w:rsidR="005F3208" w:rsidRPr="005F3208" w:rsidRDefault="005F3208" w:rsidP="005F3208">
      <w:pPr>
        <w:jc w:val="center"/>
        <w:rPr>
          <w:rFonts w:ascii="Bookman Old Style" w:hAnsi="Bookman Old Style" w:cs="Courier New"/>
          <w:b/>
          <w:sz w:val="22"/>
          <w:szCs w:val="22"/>
        </w:rPr>
      </w:pPr>
    </w:p>
    <w:p w:rsidR="005F3208" w:rsidRPr="005F3208" w:rsidRDefault="005F3208" w:rsidP="005F3208">
      <w:pPr>
        <w:jc w:val="center"/>
        <w:rPr>
          <w:rFonts w:ascii="Bookman Old Style" w:hAnsi="Bookman Old Style" w:cs="Courier New"/>
          <w:sz w:val="22"/>
          <w:szCs w:val="22"/>
        </w:rPr>
      </w:pPr>
      <w:r w:rsidRPr="005F3208">
        <w:rPr>
          <w:rFonts w:ascii="Bookman Old Style" w:hAnsi="Bookman Old Style" w:cs="Courier New"/>
          <w:sz w:val="22"/>
          <w:szCs w:val="22"/>
        </w:rPr>
        <w:t>Članak 1.</w:t>
      </w:r>
    </w:p>
    <w:p w:rsidR="005F3208" w:rsidRPr="005F3208" w:rsidRDefault="005F3208" w:rsidP="005F3208">
      <w:pPr>
        <w:jc w:val="both"/>
        <w:rPr>
          <w:rFonts w:ascii="Bookman Old Style" w:hAnsi="Bookman Old Style" w:cs="Courier New"/>
          <w:sz w:val="22"/>
          <w:szCs w:val="22"/>
        </w:rPr>
      </w:pPr>
      <w:r w:rsidRPr="005F3208">
        <w:rPr>
          <w:rFonts w:ascii="Bookman Old Style" w:hAnsi="Bookman Old Style" w:cs="Courier New"/>
          <w:sz w:val="22"/>
          <w:szCs w:val="22"/>
        </w:rPr>
        <w:t>Programom javnih potreba u sportu Općine Gračac za 2019. godinu (u daljnjem tekstu: Program) utvrđuju se aktivnosti, poslovi i djelatnosti u sportu od značenja za Općina Gračac, kao i za njegovu promociju na svim razinama.  Programom se stvaraju uvjeti za zadovoljavanje potreba u sljedećim aktivnostima:</w:t>
      </w:r>
    </w:p>
    <w:p w:rsidR="005F3208" w:rsidRPr="005F3208" w:rsidRDefault="005F3208" w:rsidP="000A5203">
      <w:pPr>
        <w:pStyle w:val="ListParagraph"/>
        <w:numPr>
          <w:ilvl w:val="0"/>
          <w:numId w:val="13"/>
        </w:numPr>
        <w:spacing w:after="200" w:line="276" w:lineRule="auto"/>
        <w:rPr>
          <w:rFonts w:ascii="Bookman Old Style" w:hAnsi="Bookman Old Style" w:cs="Courier New"/>
          <w:sz w:val="22"/>
          <w:szCs w:val="22"/>
        </w:rPr>
      </w:pPr>
      <w:r w:rsidRPr="005F3208">
        <w:rPr>
          <w:rFonts w:ascii="Bookman Old Style" w:hAnsi="Bookman Old Style" w:cs="Courier New"/>
          <w:sz w:val="22"/>
          <w:szCs w:val="22"/>
        </w:rPr>
        <w:t>treninzi i natjecanja sportaša,</w:t>
      </w:r>
    </w:p>
    <w:p w:rsidR="005F3208" w:rsidRPr="005F3208" w:rsidRDefault="005F3208" w:rsidP="000A5203">
      <w:pPr>
        <w:pStyle w:val="ListParagraph"/>
        <w:numPr>
          <w:ilvl w:val="0"/>
          <w:numId w:val="13"/>
        </w:numPr>
        <w:spacing w:after="200" w:line="276" w:lineRule="auto"/>
        <w:rPr>
          <w:rFonts w:ascii="Bookman Old Style" w:hAnsi="Bookman Old Style" w:cs="Courier New"/>
          <w:sz w:val="22"/>
          <w:szCs w:val="22"/>
        </w:rPr>
      </w:pPr>
      <w:r w:rsidRPr="005F3208">
        <w:rPr>
          <w:rFonts w:ascii="Bookman Old Style" w:hAnsi="Bookman Old Style" w:cs="Courier New"/>
          <w:sz w:val="22"/>
          <w:szCs w:val="22"/>
        </w:rPr>
        <w:t>provođenje sportskih aktivnosti djece</w:t>
      </w:r>
    </w:p>
    <w:p w:rsidR="005F3208" w:rsidRPr="005F3208" w:rsidRDefault="005F3208" w:rsidP="000A5203">
      <w:pPr>
        <w:pStyle w:val="ListParagraph"/>
        <w:numPr>
          <w:ilvl w:val="0"/>
          <w:numId w:val="13"/>
        </w:numPr>
        <w:spacing w:after="200" w:line="276" w:lineRule="auto"/>
        <w:rPr>
          <w:rFonts w:ascii="Bookman Old Style" w:hAnsi="Bookman Old Style" w:cs="Courier New"/>
          <w:sz w:val="22"/>
          <w:szCs w:val="22"/>
        </w:rPr>
      </w:pPr>
      <w:r w:rsidRPr="005F3208">
        <w:rPr>
          <w:rFonts w:ascii="Bookman Old Style" w:hAnsi="Bookman Old Style" w:cs="Courier New"/>
          <w:sz w:val="22"/>
          <w:szCs w:val="22"/>
        </w:rPr>
        <w:t xml:space="preserve">programi rada sportskih udruga, </w:t>
      </w:r>
    </w:p>
    <w:p w:rsidR="005F3208" w:rsidRPr="005F3208" w:rsidRDefault="005F3208" w:rsidP="000A5203">
      <w:pPr>
        <w:pStyle w:val="ListParagraph"/>
        <w:numPr>
          <w:ilvl w:val="0"/>
          <w:numId w:val="13"/>
        </w:numPr>
        <w:spacing w:after="200" w:line="276" w:lineRule="auto"/>
        <w:rPr>
          <w:rFonts w:ascii="Bookman Old Style" w:hAnsi="Bookman Old Style" w:cs="Courier New"/>
          <w:sz w:val="22"/>
          <w:szCs w:val="22"/>
        </w:rPr>
      </w:pPr>
      <w:r w:rsidRPr="005F3208">
        <w:rPr>
          <w:rFonts w:ascii="Bookman Old Style" w:hAnsi="Bookman Old Style" w:cs="Courier New"/>
          <w:sz w:val="22"/>
          <w:szCs w:val="22"/>
        </w:rPr>
        <w:t>funkcioniranje sustava sporta,</w:t>
      </w:r>
    </w:p>
    <w:p w:rsidR="005F3208" w:rsidRPr="005F3208" w:rsidRDefault="005F3208" w:rsidP="000A5203">
      <w:pPr>
        <w:pStyle w:val="ListParagraph"/>
        <w:numPr>
          <w:ilvl w:val="0"/>
          <w:numId w:val="13"/>
        </w:numPr>
        <w:spacing w:after="200" w:line="276" w:lineRule="auto"/>
        <w:rPr>
          <w:rFonts w:ascii="Bookman Old Style" w:hAnsi="Bookman Old Style" w:cs="Courier New"/>
          <w:sz w:val="22"/>
          <w:szCs w:val="22"/>
        </w:rPr>
      </w:pPr>
      <w:r w:rsidRPr="005F3208">
        <w:rPr>
          <w:rFonts w:ascii="Bookman Old Style" w:hAnsi="Bookman Old Style" w:cs="Courier New"/>
          <w:sz w:val="22"/>
          <w:szCs w:val="22"/>
        </w:rPr>
        <w:t xml:space="preserve">stručno usavršavanje </w:t>
      </w:r>
    </w:p>
    <w:p w:rsidR="005F3208" w:rsidRPr="005F3208" w:rsidRDefault="005F3208" w:rsidP="000A5203">
      <w:pPr>
        <w:pStyle w:val="ListParagraph"/>
        <w:numPr>
          <w:ilvl w:val="0"/>
          <w:numId w:val="13"/>
        </w:numPr>
        <w:spacing w:after="200" w:line="276" w:lineRule="auto"/>
        <w:rPr>
          <w:rFonts w:ascii="Bookman Old Style" w:hAnsi="Bookman Old Style" w:cs="Courier New"/>
          <w:sz w:val="22"/>
          <w:szCs w:val="22"/>
        </w:rPr>
      </w:pPr>
      <w:r w:rsidRPr="005F3208">
        <w:rPr>
          <w:rFonts w:ascii="Bookman Old Style" w:hAnsi="Bookman Old Style" w:cs="Courier New"/>
          <w:sz w:val="22"/>
          <w:szCs w:val="22"/>
        </w:rPr>
        <w:t>sportska rekreacija građana,</w:t>
      </w:r>
    </w:p>
    <w:p w:rsidR="005F3208" w:rsidRPr="005F3208" w:rsidRDefault="005F3208" w:rsidP="000A5203">
      <w:pPr>
        <w:pStyle w:val="ListParagraph"/>
        <w:numPr>
          <w:ilvl w:val="0"/>
          <w:numId w:val="13"/>
        </w:numPr>
        <w:spacing w:after="200" w:line="276" w:lineRule="auto"/>
        <w:rPr>
          <w:rFonts w:ascii="Bookman Old Style" w:hAnsi="Bookman Old Style" w:cs="Courier New"/>
          <w:sz w:val="22"/>
          <w:szCs w:val="22"/>
        </w:rPr>
      </w:pPr>
      <w:r w:rsidRPr="005F3208">
        <w:rPr>
          <w:rFonts w:ascii="Bookman Old Style" w:hAnsi="Bookman Old Style" w:cs="Courier New"/>
          <w:sz w:val="22"/>
          <w:szCs w:val="22"/>
        </w:rPr>
        <w:t>zdravstvena zaštita sportaša,</w:t>
      </w:r>
    </w:p>
    <w:p w:rsidR="005F3208" w:rsidRPr="005F3208" w:rsidRDefault="005F3208" w:rsidP="000A5203">
      <w:pPr>
        <w:pStyle w:val="ListParagraph"/>
        <w:numPr>
          <w:ilvl w:val="0"/>
          <w:numId w:val="13"/>
        </w:numPr>
        <w:spacing w:line="276" w:lineRule="auto"/>
        <w:rPr>
          <w:rFonts w:ascii="Bookman Old Style" w:hAnsi="Bookman Old Style" w:cs="Courier New"/>
          <w:sz w:val="22"/>
          <w:szCs w:val="22"/>
        </w:rPr>
      </w:pPr>
      <w:r w:rsidRPr="005F3208">
        <w:rPr>
          <w:rFonts w:ascii="Bookman Old Style" w:hAnsi="Bookman Old Style" w:cs="Courier New"/>
          <w:sz w:val="22"/>
          <w:szCs w:val="22"/>
        </w:rPr>
        <w:t>športske građevine i otvoreni  tereni</w:t>
      </w:r>
    </w:p>
    <w:p w:rsidR="005F3208" w:rsidRPr="005F3208" w:rsidRDefault="005F3208" w:rsidP="000A5203">
      <w:pPr>
        <w:pStyle w:val="ListParagraph"/>
        <w:numPr>
          <w:ilvl w:val="0"/>
          <w:numId w:val="13"/>
        </w:numPr>
        <w:spacing w:after="200" w:line="276" w:lineRule="auto"/>
        <w:rPr>
          <w:rFonts w:ascii="Bookman Old Style" w:hAnsi="Bookman Old Style" w:cs="Courier New"/>
          <w:sz w:val="22"/>
          <w:szCs w:val="22"/>
        </w:rPr>
      </w:pPr>
      <w:r w:rsidRPr="005F3208">
        <w:rPr>
          <w:rFonts w:ascii="Bookman Old Style" w:hAnsi="Bookman Old Style" w:cs="Courier New"/>
          <w:sz w:val="22"/>
          <w:szCs w:val="22"/>
        </w:rPr>
        <w:t>organiziranje tradicionalnih i prigodnih sportskih priredbi,</w:t>
      </w:r>
    </w:p>
    <w:p w:rsidR="005F3208" w:rsidRPr="005F3208" w:rsidRDefault="005F3208" w:rsidP="005F3208">
      <w:pPr>
        <w:jc w:val="center"/>
        <w:rPr>
          <w:rFonts w:ascii="Bookman Old Style" w:hAnsi="Bookman Old Style" w:cs="Courier New"/>
          <w:sz w:val="22"/>
          <w:szCs w:val="22"/>
        </w:rPr>
      </w:pPr>
      <w:r w:rsidRPr="005F3208">
        <w:rPr>
          <w:rFonts w:ascii="Bookman Old Style" w:hAnsi="Bookman Old Style" w:cs="Courier New"/>
          <w:sz w:val="22"/>
          <w:szCs w:val="22"/>
        </w:rPr>
        <w:t>Članak 2.</w:t>
      </w:r>
    </w:p>
    <w:p w:rsidR="005F3208" w:rsidRPr="005F3208" w:rsidRDefault="005F3208" w:rsidP="005F3208">
      <w:pPr>
        <w:jc w:val="both"/>
        <w:rPr>
          <w:rFonts w:ascii="Bookman Old Style" w:hAnsi="Bookman Old Style" w:cs="Courier New"/>
          <w:sz w:val="22"/>
          <w:szCs w:val="22"/>
        </w:rPr>
      </w:pPr>
      <w:r w:rsidRPr="005F3208">
        <w:rPr>
          <w:rFonts w:ascii="Bookman Old Style" w:hAnsi="Bookman Old Style" w:cs="Courier New"/>
          <w:sz w:val="22"/>
          <w:szCs w:val="22"/>
        </w:rPr>
        <w:t>Svrha Programa je da se putem programskog cilja sustavno usmjerava razvoj sporta u Općini Gračac.</w:t>
      </w:r>
    </w:p>
    <w:p w:rsidR="005F3208" w:rsidRPr="005F3208" w:rsidRDefault="005F3208" w:rsidP="005F3208">
      <w:pPr>
        <w:jc w:val="both"/>
        <w:rPr>
          <w:rFonts w:ascii="Bookman Old Style" w:hAnsi="Bookman Old Style" w:cs="Courier New"/>
          <w:sz w:val="22"/>
          <w:szCs w:val="22"/>
        </w:rPr>
      </w:pPr>
      <w:r w:rsidRPr="005F3208">
        <w:rPr>
          <w:rFonts w:ascii="Bookman Old Style" w:hAnsi="Bookman Old Style" w:cs="Courier New"/>
          <w:sz w:val="22"/>
          <w:szCs w:val="22"/>
        </w:rPr>
        <w:t>Cilj donošenja Programa je sufinanciranje javnih potreba u sportu Općine Gračac za 2019. godinu, koje javne potrebe čine poglavito sljedeći poslovi i djelatnosti:</w:t>
      </w:r>
    </w:p>
    <w:p w:rsidR="005F3208" w:rsidRPr="005F3208" w:rsidRDefault="005F3208" w:rsidP="000A5203">
      <w:pPr>
        <w:pStyle w:val="ListParagraph"/>
        <w:numPr>
          <w:ilvl w:val="0"/>
          <w:numId w:val="14"/>
        </w:numPr>
        <w:spacing w:after="200" w:line="276" w:lineRule="auto"/>
        <w:jc w:val="both"/>
        <w:rPr>
          <w:rFonts w:ascii="Bookman Old Style" w:hAnsi="Bookman Old Style" w:cs="Courier New"/>
          <w:sz w:val="22"/>
          <w:szCs w:val="22"/>
        </w:rPr>
      </w:pPr>
      <w:r w:rsidRPr="005F3208">
        <w:rPr>
          <w:rFonts w:ascii="Bookman Old Style" w:hAnsi="Bookman Old Style" w:cs="Courier New"/>
          <w:sz w:val="22"/>
          <w:szCs w:val="22"/>
        </w:rPr>
        <w:t>poticanje i promicanje sporta,</w:t>
      </w:r>
    </w:p>
    <w:p w:rsidR="005F3208" w:rsidRPr="005F3208" w:rsidRDefault="005F3208" w:rsidP="000A5203">
      <w:pPr>
        <w:pStyle w:val="ListParagraph"/>
        <w:numPr>
          <w:ilvl w:val="0"/>
          <w:numId w:val="14"/>
        </w:numPr>
        <w:spacing w:after="200" w:line="276" w:lineRule="auto"/>
        <w:jc w:val="both"/>
        <w:rPr>
          <w:rFonts w:ascii="Bookman Old Style" w:hAnsi="Bookman Old Style" w:cs="Courier New"/>
          <w:sz w:val="22"/>
          <w:szCs w:val="22"/>
        </w:rPr>
      </w:pPr>
      <w:r w:rsidRPr="005F3208">
        <w:rPr>
          <w:rFonts w:ascii="Bookman Old Style" w:hAnsi="Bookman Old Style" w:cs="Courier New"/>
          <w:sz w:val="22"/>
          <w:szCs w:val="22"/>
        </w:rPr>
        <w:t>osiguranje, putem poticajnih financijskih sredstava, očuvanja i unapređenje postojeće kvalitete sporta, a posebno onog dijela koji značajno doprinosi promidžbi  Općine Gračac:</w:t>
      </w:r>
    </w:p>
    <w:p w:rsidR="005F3208" w:rsidRPr="005F3208" w:rsidRDefault="005F3208" w:rsidP="000A5203">
      <w:pPr>
        <w:pStyle w:val="ListParagraph"/>
        <w:numPr>
          <w:ilvl w:val="0"/>
          <w:numId w:val="14"/>
        </w:numPr>
        <w:spacing w:after="200" w:line="276" w:lineRule="auto"/>
        <w:jc w:val="both"/>
        <w:rPr>
          <w:rFonts w:ascii="Bookman Old Style" w:hAnsi="Bookman Old Style" w:cs="Courier New"/>
          <w:sz w:val="22"/>
          <w:szCs w:val="22"/>
        </w:rPr>
      </w:pPr>
      <w:r w:rsidRPr="005F3208">
        <w:rPr>
          <w:rFonts w:ascii="Bookman Old Style" w:hAnsi="Bookman Old Style" w:cs="Courier New"/>
          <w:sz w:val="22"/>
          <w:szCs w:val="22"/>
        </w:rPr>
        <w:t>ulaganje u razvoj sporta djece, mladeži,</w:t>
      </w:r>
    </w:p>
    <w:p w:rsidR="005F3208" w:rsidRPr="005F3208" w:rsidRDefault="005F3208" w:rsidP="000A5203">
      <w:pPr>
        <w:pStyle w:val="ListParagraph"/>
        <w:numPr>
          <w:ilvl w:val="0"/>
          <w:numId w:val="14"/>
        </w:numPr>
        <w:spacing w:after="200" w:line="276" w:lineRule="auto"/>
        <w:jc w:val="both"/>
        <w:rPr>
          <w:rFonts w:ascii="Bookman Old Style" w:hAnsi="Bookman Old Style" w:cs="Courier New"/>
          <w:sz w:val="22"/>
          <w:szCs w:val="22"/>
        </w:rPr>
      </w:pPr>
      <w:r w:rsidRPr="005F3208">
        <w:rPr>
          <w:rFonts w:ascii="Bookman Old Style" w:hAnsi="Bookman Old Style" w:cs="Courier New"/>
          <w:sz w:val="22"/>
          <w:szCs w:val="22"/>
        </w:rPr>
        <w:t>poticanje uključivanja u sport i sportsku rekreaciju većeg broja građana,</w:t>
      </w:r>
    </w:p>
    <w:p w:rsidR="005F3208" w:rsidRPr="005F3208" w:rsidRDefault="005F3208" w:rsidP="000A5203">
      <w:pPr>
        <w:pStyle w:val="ListParagraph"/>
        <w:numPr>
          <w:ilvl w:val="0"/>
          <w:numId w:val="14"/>
        </w:numPr>
        <w:spacing w:after="200" w:line="276" w:lineRule="auto"/>
        <w:jc w:val="both"/>
        <w:rPr>
          <w:rFonts w:ascii="Bookman Old Style" w:hAnsi="Bookman Old Style" w:cs="Courier New"/>
          <w:sz w:val="22"/>
          <w:szCs w:val="22"/>
        </w:rPr>
      </w:pPr>
      <w:r w:rsidRPr="005F3208">
        <w:rPr>
          <w:rFonts w:ascii="Bookman Old Style" w:hAnsi="Bookman Old Style" w:cs="Courier New"/>
          <w:sz w:val="22"/>
          <w:szCs w:val="22"/>
        </w:rPr>
        <w:t>poticanje programa organiziranog osposobljavanja, školovanja i usavršavanja osoba za obavljanje stručnih poslova u sportu i sportaša,</w:t>
      </w:r>
    </w:p>
    <w:p w:rsidR="005F3208" w:rsidRPr="005F3208" w:rsidRDefault="005F3208" w:rsidP="000A5203">
      <w:pPr>
        <w:pStyle w:val="ListParagraph"/>
        <w:numPr>
          <w:ilvl w:val="0"/>
          <w:numId w:val="14"/>
        </w:numPr>
        <w:spacing w:after="200" w:line="276" w:lineRule="auto"/>
        <w:rPr>
          <w:rFonts w:ascii="Bookman Old Style" w:hAnsi="Bookman Old Style" w:cs="Courier New"/>
          <w:sz w:val="22"/>
          <w:szCs w:val="22"/>
        </w:rPr>
      </w:pPr>
      <w:r w:rsidRPr="005F3208">
        <w:rPr>
          <w:rFonts w:ascii="Bookman Old Style" w:hAnsi="Bookman Old Style" w:cs="Courier New"/>
          <w:sz w:val="22"/>
          <w:szCs w:val="22"/>
        </w:rPr>
        <w:t>poticanje programa stručnog rada u sportu.</w:t>
      </w:r>
    </w:p>
    <w:p w:rsidR="005F3208" w:rsidRPr="005F3208" w:rsidRDefault="005F3208" w:rsidP="005F3208">
      <w:pPr>
        <w:jc w:val="both"/>
        <w:rPr>
          <w:rFonts w:ascii="Bookman Old Style" w:hAnsi="Bookman Old Style" w:cs="Courier New"/>
          <w:sz w:val="22"/>
          <w:szCs w:val="22"/>
        </w:rPr>
      </w:pPr>
      <w:r w:rsidRPr="005F3208">
        <w:rPr>
          <w:rFonts w:ascii="Bookman Old Style" w:hAnsi="Bookman Old Style" w:cs="Courier New"/>
          <w:sz w:val="22"/>
          <w:szCs w:val="22"/>
        </w:rPr>
        <w:t>Ostvarivanjem cilja iz stavka 2. ovoga članka, omogućit će se postizanje dodatne kvalitete i razvoj sporta, a zadržat će se postojeća razina uključenosti u aktivnosti sporta i sportske rekreacije djece, mladeži i građana.</w:t>
      </w:r>
    </w:p>
    <w:p w:rsidR="005F3208" w:rsidRPr="005F3208" w:rsidRDefault="005F3208" w:rsidP="005F3208">
      <w:pPr>
        <w:jc w:val="both"/>
        <w:rPr>
          <w:rFonts w:ascii="Bookman Old Style" w:hAnsi="Bookman Old Style" w:cs="Courier New"/>
          <w:sz w:val="22"/>
          <w:szCs w:val="22"/>
        </w:rPr>
      </w:pPr>
    </w:p>
    <w:p w:rsidR="005F3208" w:rsidRPr="005F3208" w:rsidRDefault="005F3208" w:rsidP="005F3208">
      <w:pPr>
        <w:jc w:val="center"/>
        <w:rPr>
          <w:rFonts w:ascii="Bookman Old Style" w:hAnsi="Bookman Old Style" w:cs="Courier New"/>
          <w:sz w:val="22"/>
          <w:szCs w:val="22"/>
        </w:rPr>
      </w:pPr>
      <w:r w:rsidRPr="005F3208">
        <w:rPr>
          <w:rFonts w:ascii="Bookman Old Style" w:hAnsi="Bookman Old Style" w:cs="Courier New"/>
          <w:sz w:val="22"/>
          <w:szCs w:val="22"/>
        </w:rPr>
        <w:t>Članak 3.</w:t>
      </w:r>
    </w:p>
    <w:p w:rsidR="005F3208" w:rsidRPr="005F3208" w:rsidRDefault="005F3208" w:rsidP="005F3208">
      <w:pPr>
        <w:jc w:val="both"/>
        <w:rPr>
          <w:rFonts w:ascii="Bookman Old Style" w:hAnsi="Bookman Old Style" w:cs="Courier New"/>
          <w:sz w:val="22"/>
          <w:szCs w:val="22"/>
        </w:rPr>
      </w:pPr>
      <w:r w:rsidRPr="005F3208">
        <w:rPr>
          <w:rFonts w:ascii="Bookman Old Style" w:hAnsi="Bookman Old Style" w:cs="Courier New"/>
          <w:sz w:val="22"/>
          <w:szCs w:val="22"/>
        </w:rPr>
        <w:t xml:space="preserve">Financijskim sredstvima za ostvarivanje javnih potreba iz članka 1. točka 9. ovoga Programa raspolaže Jedinstveni upravni odjel Općine Gračac. </w:t>
      </w:r>
    </w:p>
    <w:p w:rsidR="005F3208" w:rsidRPr="005F3208" w:rsidRDefault="005F3208" w:rsidP="005F3208">
      <w:pPr>
        <w:jc w:val="both"/>
        <w:rPr>
          <w:rFonts w:ascii="Bookman Old Style" w:hAnsi="Bookman Old Style" w:cs="Courier New"/>
          <w:sz w:val="22"/>
          <w:szCs w:val="22"/>
        </w:rPr>
      </w:pPr>
      <w:r w:rsidRPr="005F3208">
        <w:rPr>
          <w:rFonts w:ascii="Bookman Old Style" w:hAnsi="Bookman Old Style" w:cs="Courier New"/>
          <w:sz w:val="22"/>
          <w:szCs w:val="22"/>
        </w:rPr>
        <w:t>Sredstva za ostvarivanje javnih potreba iz članka 1. točke 1.-8. prenosit  će se na žiro račun udruga koje ostvare pravo na financiranje programa do osnivanja Sportske zajednice Općine Gračac, nakon čega će zajednica raspolagati odobrenim sredstvima, temeljem ugovora kojega će Općina Gračac sklopiti s korisnicima sredstava.</w:t>
      </w:r>
    </w:p>
    <w:p w:rsidR="005F3208" w:rsidRPr="005F3208" w:rsidRDefault="005F3208" w:rsidP="005F3208">
      <w:pPr>
        <w:jc w:val="both"/>
        <w:rPr>
          <w:rFonts w:ascii="Bookman Old Style" w:hAnsi="Bookman Old Style" w:cs="Courier New"/>
          <w:sz w:val="22"/>
          <w:szCs w:val="22"/>
        </w:rPr>
      </w:pPr>
    </w:p>
    <w:p w:rsidR="005F3208" w:rsidRPr="005F3208" w:rsidRDefault="005F3208" w:rsidP="005F3208">
      <w:pPr>
        <w:jc w:val="center"/>
        <w:rPr>
          <w:rFonts w:ascii="Bookman Old Style" w:hAnsi="Bookman Old Style" w:cs="Courier New"/>
          <w:sz w:val="22"/>
          <w:szCs w:val="22"/>
        </w:rPr>
      </w:pPr>
      <w:r w:rsidRPr="005F3208">
        <w:rPr>
          <w:rFonts w:ascii="Bookman Old Style" w:hAnsi="Bookman Old Style" w:cs="Courier New"/>
          <w:sz w:val="22"/>
          <w:szCs w:val="22"/>
        </w:rPr>
        <w:t>Članak 4.</w:t>
      </w:r>
    </w:p>
    <w:p w:rsidR="005F3208" w:rsidRPr="005F3208" w:rsidRDefault="005F3208" w:rsidP="005F3208">
      <w:pPr>
        <w:jc w:val="both"/>
        <w:rPr>
          <w:rFonts w:ascii="Bookman Old Style" w:hAnsi="Bookman Old Style" w:cs="Courier New"/>
          <w:sz w:val="22"/>
          <w:szCs w:val="22"/>
        </w:rPr>
      </w:pPr>
      <w:r w:rsidRPr="005F3208">
        <w:rPr>
          <w:rFonts w:ascii="Bookman Old Style" w:hAnsi="Bookman Old Style" w:cs="Courier New"/>
          <w:sz w:val="22"/>
          <w:szCs w:val="22"/>
        </w:rPr>
        <w:t>Jedinstveni upravni odjel  prati i nadzire izvršenje ovoga Programa te prati korištenje i utrošak sredstava sukladno zakonskim odredbama.</w:t>
      </w:r>
    </w:p>
    <w:p w:rsidR="005F3208" w:rsidRPr="005F3208" w:rsidRDefault="005F3208" w:rsidP="005F3208">
      <w:pPr>
        <w:jc w:val="both"/>
        <w:rPr>
          <w:rFonts w:ascii="Bookman Old Style" w:hAnsi="Bookman Old Style" w:cs="Courier New"/>
          <w:sz w:val="22"/>
          <w:szCs w:val="22"/>
        </w:rPr>
      </w:pPr>
      <w:r w:rsidRPr="005F3208">
        <w:rPr>
          <w:rFonts w:ascii="Bookman Old Style" w:hAnsi="Bookman Old Style" w:cs="Courier New"/>
          <w:sz w:val="22"/>
          <w:szCs w:val="22"/>
        </w:rPr>
        <w:t>O izvršenju Programa i utrošku odobrenih sredstava iz članka 3. stavaka 2. ovoga Programa korisnici podnose polugodišnja i godišnja izvješća Općinskoj načelnici Općine Gračac.</w:t>
      </w:r>
    </w:p>
    <w:p w:rsidR="005F3208" w:rsidRPr="005F3208" w:rsidRDefault="005F3208" w:rsidP="005F3208">
      <w:pPr>
        <w:jc w:val="both"/>
        <w:rPr>
          <w:rFonts w:ascii="Bookman Old Style" w:hAnsi="Bookman Old Style" w:cs="Courier New"/>
          <w:sz w:val="22"/>
          <w:szCs w:val="22"/>
        </w:rPr>
      </w:pPr>
    </w:p>
    <w:p w:rsidR="005F3208" w:rsidRPr="005F3208" w:rsidRDefault="005F3208" w:rsidP="005F3208">
      <w:pPr>
        <w:jc w:val="center"/>
        <w:rPr>
          <w:rFonts w:ascii="Bookman Old Style" w:hAnsi="Bookman Old Style" w:cs="Courier New"/>
          <w:sz w:val="22"/>
          <w:szCs w:val="22"/>
        </w:rPr>
      </w:pPr>
      <w:r w:rsidRPr="005F3208">
        <w:rPr>
          <w:rFonts w:ascii="Bookman Old Style" w:hAnsi="Bookman Old Style" w:cs="Courier New"/>
          <w:sz w:val="22"/>
          <w:szCs w:val="22"/>
        </w:rPr>
        <w:t>Članak 5.</w:t>
      </w:r>
    </w:p>
    <w:p w:rsidR="005F3208" w:rsidRPr="005F3208" w:rsidRDefault="005F3208" w:rsidP="005F3208">
      <w:pPr>
        <w:autoSpaceDE w:val="0"/>
        <w:autoSpaceDN w:val="0"/>
        <w:adjustRightInd w:val="0"/>
        <w:jc w:val="both"/>
        <w:rPr>
          <w:rFonts w:ascii="Bookman Old Style" w:hAnsi="Bookman Old Style" w:cs="Courier New"/>
          <w:sz w:val="22"/>
          <w:szCs w:val="22"/>
          <w:lang w:eastAsia="hr-HR"/>
        </w:rPr>
      </w:pPr>
      <w:r w:rsidRPr="005F3208">
        <w:rPr>
          <w:rFonts w:ascii="Bookman Old Style" w:hAnsi="Bookman Old Style" w:cs="Courier New"/>
          <w:sz w:val="22"/>
          <w:szCs w:val="22"/>
          <w:lang w:eastAsia="hr-HR"/>
        </w:rPr>
        <w:t xml:space="preserve">Sredstva za provođenje programa javnih potreba u sportu planiraju se u Proračunu Općine Gračac za 2019. godinu  se u ukupnom iznosu od </w:t>
      </w:r>
      <w:r w:rsidRPr="005F3208">
        <w:rPr>
          <w:rFonts w:ascii="Bookman Old Style" w:hAnsi="Bookman Old Style" w:cs="Courier New"/>
          <w:b/>
          <w:sz w:val="22"/>
          <w:szCs w:val="22"/>
          <w:lang w:eastAsia="hr-HR"/>
        </w:rPr>
        <w:t>170.000,00</w:t>
      </w:r>
      <w:r w:rsidRPr="005F3208">
        <w:rPr>
          <w:rFonts w:ascii="Bookman Old Style" w:hAnsi="Bookman Old Style" w:cs="Courier New"/>
          <w:color w:val="FF0000"/>
          <w:sz w:val="22"/>
          <w:szCs w:val="22"/>
          <w:lang w:eastAsia="hr-HR"/>
        </w:rPr>
        <w:t xml:space="preserve"> </w:t>
      </w:r>
      <w:r w:rsidRPr="005F3208">
        <w:rPr>
          <w:rFonts w:ascii="Bookman Old Style" w:hAnsi="Bookman Old Style" w:cs="Courier New"/>
          <w:sz w:val="22"/>
          <w:szCs w:val="22"/>
          <w:lang w:eastAsia="hr-HR"/>
        </w:rPr>
        <w:t>kuna.</w:t>
      </w:r>
    </w:p>
    <w:p w:rsidR="005F3208" w:rsidRPr="005F3208" w:rsidRDefault="005F3208" w:rsidP="005F3208">
      <w:pPr>
        <w:autoSpaceDE w:val="0"/>
        <w:autoSpaceDN w:val="0"/>
        <w:adjustRightInd w:val="0"/>
        <w:jc w:val="both"/>
        <w:rPr>
          <w:rFonts w:ascii="Bookman Old Style" w:hAnsi="Bookman Old Style" w:cs="Courier New"/>
          <w:sz w:val="22"/>
          <w:szCs w:val="22"/>
          <w:lang w:eastAsia="hr-HR"/>
        </w:rPr>
      </w:pPr>
    </w:p>
    <w:p w:rsidR="005F3208" w:rsidRPr="005F3208" w:rsidRDefault="005F3208" w:rsidP="005F3208">
      <w:pPr>
        <w:autoSpaceDE w:val="0"/>
        <w:autoSpaceDN w:val="0"/>
        <w:adjustRightInd w:val="0"/>
        <w:jc w:val="both"/>
        <w:rPr>
          <w:rFonts w:ascii="Bookman Old Style" w:hAnsi="Bookman Old Style" w:cs="Courier New"/>
          <w:sz w:val="22"/>
          <w:szCs w:val="22"/>
          <w:lang w:eastAsia="hr-HR"/>
        </w:rPr>
      </w:pPr>
      <w:r w:rsidRPr="005F3208">
        <w:rPr>
          <w:rFonts w:ascii="Bookman Old Style" w:hAnsi="Bookman Old Style" w:cs="Courier New"/>
          <w:sz w:val="22"/>
          <w:szCs w:val="22"/>
          <w:lang w:eastAsia="hr-HR"/>
        </w:rPr>
        <w:t>Sredstva za provođenje aktivnosti  iz članka 1. točke 1.-8.</w:t>
      </w:r>
      <w:r w:rsidRPr="005F3208">
        <w:rPr>
          <w:rFonts w:ascii="Bookman Old Style" w:hAnsi="Bookman Old Style" w:cs="Courier New"/>
          <w:sz w:val="22"/>
          <w:szCs w:val="22"/>
        </w:rPr>
        <w:t xml:space="preserve"> planiraju se u iznosu od </w:t>
      </w:r>
      <w:r w:rsidRPr="005F3208">
        <w:rPr>
          <w:rFonts w:ascii="Bookman Old Style" w:hAnsi="Bookman Old Style" w:cs="Courier New"/>
          <w:b/>
          <w:sz w:val="22"/>
          <w:szCs w:val="22"/>
        </w:rPr>
        <w:t>160.000,00</w:t>
      </w:r>
      <w:r w:rsidRPr="005F3208">
        <w:rPr>
          <w:rFonts w:ascii="Bookman Old Style" w:hAnsi="Bookman Old Style" w:cs="Courier New"/>
          <w:sz w:val="22"/>
          <w:szCs w:val="22"/>
        </w:rPr>
        <w:t xml:space="preserve"> kuna.</w:t>
      </w:r>
    </w:p>
    <w:p w:rsidR="005F3208" w:rsidRPr="005F3208" w:rsidRDefault="005F3208" w:rsidP="005F3208">
      <w:pPr>
        <w:jc w:val="both"/>
        <w:rPr>
          <w:rFonts w:ascii="Bookman Old Style" w:hAnsi="Bookman Old Style" w:cs="Courier New"/>
          <w:sz w:val="22"/>
          <w:szCs w:val="22"/>
          <w:lang w:eastAsia="hr-HR"/>
        </w:rPr>
      </w:pPr>
    </w:p>
    <w:p w:rsidR="005F3208" w:rsidRPr="005F3208" w:rsidRDefault="005F3208" w:rsidP="005F3208">
      <w:pPr>
        <w:jc w:val="both"/>
        <w:rPr>
          <w:rFonts w:ascii="Bookman Old Style" w:hAnsi="Bookman Old Style" w:cs="Courier New"/>
          <w:sz w:val="22"/>
          <w:szCs w:val="22"/>
        </w:rPr>
      </w:pPr>
      <w:r w:rsidRPr="005F3208">
        <w:rPr>
          <w:rFonts w:ascii="Bookman Old Style" w:hAnsi="Bookman Old Style" w:cs="Courier New"/>
          <w:sz w:val="22"/>
          <w:szCs w:val="22"/>
          <w:lang w:eastAsia="hr-HR"/>
        </w:rPr>
        <w:t xml:space="preserve">Sredstva za provođenje aktivnosti  iz članka 1. </w:t>
      </w:r>
      <w:r w:rsidRPr="005F3208">
        <w:rPr>
          <w:rFonts w:ascii="Bookman Old Style" w:hAnsi="Bookman Old Style" w:cs="Courier New"/>
          <w:sz w:val="22"/>
          <w:szCs w:val="22"/>
        </w:rPr>
        <w:t xml:space="preserve">točka 9. (organiziranje tradicionalnih i prigodnih sportskih priredbi) ovoga Programa koje provodi  Jedinstveni upravni odjel Općine Gračac planiraju se u iznosu od </w:t>
      </w:r>
      <w:r w:rsidRPr="005F3208">
        <w:rPr>
          <w:rFonts w:ascii="Bookman Old Style" w:hAnsi="Bookman Old Style" w:cs="Courier New"/>
          <w:b/>
          <w:sz w:val="22"/>
          <w:szCs w:val="22"/>
        </w:rPr>
        <w:t>10.000,00</w:t>
      </w:r>
      <w:r w:rsidRPr="005F3208">
        <w:rPr>
          <w:rFonts w:ascii="Bookman Old Style" w:hAnsi="Bookman Old Style" w:cs="Courier New"/>
          <w:sz w:val="22"/>
          <w:szCs w:val="22"/>
        </w:rPr>
        <w:t xml:space="preserve"> kuna.</w:t>
      </w:r>
    </w:p>
    <w:p w:rsidR="005F3208" w:rsidRPr="005F3208" w:rsidRDefault="005F3208" w:rsidP="005F3208">
      <w:pPr>
        <w:jc w:val="both"/>
        <w:rPr>
          <w:rFonts w:ascii="Bookman Old Style" w:hAnsi="Bookman Old Style" w:cs="Courier New"/>
          <w:sz w:val="22"/>
          <w:szCs w:val="22"/>
          <w:lang w:eastAsia="hr-HR"/>
        </w:rPr>
      </w:pPr>
      <w:r w:rsidRPr="005F3208">
        <w:rPr>
          <w:rFonts w:ascii="Bookman Old Style" w:hAnsi="Bookman Old Style" w:cs="Courier New"/>
          <w:sz w:val="22"/>
          <w:szCs w:val="22"/>
        </w:rPr>
        <w:t xml:space="preserve">Pojedinačni raspored sredstva </w:t>
      </w:r>
      <w:r w:rsidRPr="005F3208">
        <w:rPr>
          <w:rFonts w:ascii="Bookman Old Style" w:hAnsi="Bookman Old Style" w:cs="Courier New"/>
          <w:sz w:val="22"/>
          <w:szCs w:val="22"/>
          <w:lang w:eastAsia="hr-HR"/>
        </w:rPr>
        <w:t xml:space="preserve">iz </w:t>
      </w:r>
      <w:r w:rsidRPr="005F3208">
        <w:rPr>
          <w:rFonts w:ascii="Bookman Old Style" w:hAnsi="Bookman Old Style" w:cs="Courier New"/>
          <w:sz w:val="22"/>
          <w:szCs w:val="22"/>
        </w:rPr>
        <w:t>stavka 2. ovog članka, bit će utvrđen provedbom natječajnog postupka po Pravilniku o financiranju javnih potreba Općine Gračac.</w:t>
      </w:r>
      <w:r w:rsidRPr="005F3208">
        <w:rPr>
          <w:rFonts w:ascii="Bookman Old Style" w:hAnsi="Bookman Old Style" w:cs="Courier New"/>
          <w:sz w:val="22"/>
          <w:szCs w:val="22"/>
          <w:lang w:eastAsia="hr-HR"/>
        </w:rPr>
        <w:t xml:space="preserve"> </w:t>
      </w:r>
    </w:p>
    <w:p w:rsidR="005F3208" w:rsidRPr="005F3208" w:rsidRDefault="005F3208" w:rsidP="005F3208">
      <w:pPr>
        <w:jc w:val="both"/>
        <w:rPr>
          <w:rFonts w:ascii="Bookman Old Style" w:hAnsi="Bookman Old Style" w:cs="Courier New"/>
          <w:b/>
          <w:sz w:val="22"/>
          <w:szCs w:val="22"/>
          <w:lang w:eastAsia="hr-HR"/>
        </w:rPr>
      </w:pPr>
    </w:p>
    <w:p w:rsidR="005F3208" w:rsidRPr="005F3208" w:rsidRDefault="005F3208" w:rsidP="005F3208">
      <w:pPr>
        <w:jc w:val="center"/>
        <w:rPr>
          <w:rFonts w:ascii="Bookman Old Style" w:hAnsi="Bookman Old Style" w:cs="Courier New"/>
          <w:sz w:val="22"/>
          <w:szCs w:val="22"/>
        </w:rPr>
      </w:pPr>
      <w:r w:rsidRPr="005F3208">
        <w:rPr>
          <w:rFonts w:ascii="Bookman Old Style" w:hAnsi="Bookman Old Style" w:cs="Courier New"/>
          <w:sz w:val="22"/>
          <w:szCs w:val="22"/>
        </w:rPr>
        <w:t>Članak 6.</w:t>
      </w:r>
    </w:p>
    <w:p w:rsidR="005F3208" w:rsidRPr="005F3208" w:rsidRDefault="005F3208" w:rsidP="005F3208">
      <w:pPr>
        <w:jc w:val="both"/>
        <w:rPr>
          <w:rFonts w:ascii="Bookman Old Style" w:hAnsi="Bookman Old Style" w:cs="Courier New"/>
          <w:sz w:val="22"/>
          <w:szCs w:val="22"/>
          <w:lang w:eastAsia="hr-HR"/>
        </w:rPr>
      </w:pPr>
      <w:r w:rsidRPr="005F3208">
        <w:rPr>
          <w:rFonts w:ascii="Bookman Old Style" w:hAnsi="Bookman Old Style" w:cs="Courier New"/>
          <w:sz w:val="22"/>
          <w:szCs w:val="22"/>
        </w:rPr>
        <w:t xml:space="preserve">Ovaj Program </w:t>
      </w:r>
      <w:r w:rsidRPr="005F3208">
        <w:rPr>
          <w:rFonts w:ascii="Bookman Old Style" w:hAnsi="Bookman Old Style" w:cs="Calibri"/>
          <w:sz w:val="22"/>
          <w:szCs w:val="22"/>
          <w:lang w:eastAsia="hr-HR"/>
        </w:rPr>
        <w:t>objavit će se u „Službenom glasniku Općine Gračac“, a stupa na snagu 1. siječnja 2019. godine.</w:t>
      </w:r>
    </w:p>
    <w:p w:rsidR="005F3208" w:rsidRPr="005F3208" w:rsidRDefault="005F3208" w:rsidP="005F3208">
      <w:pPr>
        <w:jc w:val="both"/>
        <w:rPr>
          <w:rFonts w:ascii="Bookman Old Style" w:hAnsi="Bookman Old Style" w:cs="Courier New"/>
          <w:b/>
          <w:sz w:val="22"/>
          <w:szCs w:val="22"/>
        </w:rPr>
      </w:pPr>
    </w:p>
    <w:p w:rsidR="005F3208" w:rsidRPr="005F3208" w:rsidRDefault="005F3208" w:rsidP="005F3208">
      <w:pPr>
        <w:pStyle w:val="NoSpacing"/>
        <w:jc w:val="right"/>
        <w:rPr>
          <w:rFonts w:ascii="Bookman Old Style" w:hAnsi="Bookman Old Style"/>
          <w:b/>
        </w:rPr>
      </w:pPr>
      <w:r w:rsidRPr="005F3208">
        <w:rPr>
          <w:rFonts w:ascii="Bookman Old Style" w:hAnsi="Bookman Old Style"/>
          <w:b/>
        </w:rPr>
        <w:t>PREDSJEDNIK</w:t>
      </w:r>
    </w:p>
    <w:p w:rsidR="005F3208" w:rsidRPr="005F3208" w:rsidRDefault="005F3208" w:rsidP="005F3208">
      <w:pPr>
        <w:pStyle w:val="NoSpacing"/>
        <w:jc w:val="right"/>
        <w:rPr>
          <w:rFonts w:ascii="Bookman Old Style" w:hAnsi="Bookman Old Style"/>
          <w:b/>
        </w:rPr>
      </w:pPr>
      <w:r w:rsidRPr="005F3208">
        <w:rPr>
          <w:rFonts w:ascii="Bookman Old Style" w:hAnsi="Bookman Old Style"/>
          <w:b/>
        </w:rPr>
        <w:t>Tadija Šišić, dipl.iur.</w:t>
      </w:r>
    </w:p>
    <w:p w:rsidR="005F3208" w:rsidRPr="00F8683D" w:rsidRDefault="005F3208" w:rsidP="005F3208">
      <w:pPr>
        <w:rPr>
          <w:rFonts w:ascii="Bookman Old Style" w:hAnsi="Bookman Old Style" w:cs="Courier New"/>
        </w:rPr>
      </w:pPr>
    </w:p>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Default="005F3208"/>
    <w:p w:rsidR="005F3208" w:rsidRPr="00F64879" w:rsidRDefault="005F3208" w:rsidP="005F3208">
      <w:pPr>
        <w:rPr>
          <w:rFonts w:ascii="Bookman Old Style" w:hAnsi="Bookman Old Style" w:cstheme="minorHAnsi"/>
          <w:b/>
        </w:rPr>
      </w:pPr>
      <w:r w:rsidRPr="00F64879">
        <w:rPr>
          <w:rFonts w:ascii="Bookman Old Style" w:hAnsi="Bookman Old Style" w:cstheme="minorHAnsi"/>
          <w:b/>
        </w:rPr>
        <w:lastRenderedPageBreak/>
        <w:t>OPĆINSKO VIJEĆE</w:t>
      </w:r>
    </w:p>
    <w:p w:rsidR="005F3208" w:rsidRPr="00F64879" w:rsidRDefault="005F3208" w:rsidP="005F3208">
      <w:pPr>
        <w:rPr>
          <w:rFonts w:ascii="Bookman Old Style" w:hAnsi="Bookman Old Style" w:cstheme="minorHAnsi"/>
          <w:b/>
        </w:rPr>
      </w:pPr>
      <w:r w:rsidRPr="00F64879">
        <w:rPr>
          <w:rFonts w:ascii="Bookman Old Style" w:hAnsi="Bookman Old Style" w:cstheme="minorHAnsi"/>
          <w:b/>
        </w:rPr>
        <w:t>KLASA: 601-01/18-01/</w:t>
      </w:r>
      <w:r>
        <w:rPr>
          <w:rFonts w:ascii="Bookman Old Style" w:hAnsi="Bookman Old Style" w:cstheme="minorHAnsi"/>
          <w:b/>
        </w:rPr>
        <w:t>8</w:t>
      </w:r>
    </w:p>
    <w:p w:rsidR="005F3208" w:rsidRPr="00F64879" w:rsidRDefault="005F3208" w:rsidP="005F3208">
      <w:pPr>
        <w:rPr>
          <w:rFonts w:ascii="Bookman Old Style" w:hAnsi="Bookman Old Style" w:cstheme="minorHAnsi"/>
          <w:b/>
        </w:rPr>
      </w:pPr>
      <w:r w:rsidRPr="00F64879">
        <w:rPr>
          <w:rFonts w:ascii="Bookman Old Style" w:hAnsi="Bookman Old Style" w:cstheme="minorHAnsi"/>
          <w:b/>
        </w:rPr>
        <w:t>URBROJ: 2198/31-02-18-</w:t>
      </w:r>
      <w:r>
        <w:rPr>
          <w:rFonts w:ascii="Bookman Old Style" w:hAnsi="Bookman Old Style" w:cstheme="minorHAnsi"/>
          <w:b/>
        </w:rPr>
        <w:t>1</w:t>
      </w:r>
    </w:p>
    <w:p w:rsidR="005F3208" w:rsidRPr="00F64879" w:rsidRDefault="005F3208" w:rsidP="005F3208">
      <w:pPr>
        <w:rPr>
          <w:rFonts w:ascii="Bookman Old Style" w:hAnsi="Bookman Old Style" w:cstheme="minorHAnsi"/>
          <w:b/>
        </w:rPr>
      </w:pPr>
      <w:r>
        <w:rPr>
          <w:rFonts w:ascii="Bookman Old Style" w:hAnsi="Bookman Old Style" w:cstheme="minorHAnsi"/>
          <w:b/>
        </w:rPr>
        <w:t>Gračac, 5</w:t>
      </w:r>
      <w:r w:rsidRPr="00F64879">
        <w:rPr>
          <w:rFonts w:ascii="Bookman Old Style" w:hAnsi="Bookman Old Style" w:cstheme="minorHAnsi"/>
          <w:b/>
        </w:rPr>
        <w:t>. prosinca 2018. godine</w:t>
      </w:r>
    </w:p>
    <w:p w:rsidR="005F3208" w:rsidRPr="00F64879" w:rsidRDefault="005F3208" w:rsidP="005F3208">
      <w:pPr>
        <w:jc w:val="both"/>
        <w:rPr>
          <w:rFonts w:ascii="Bookman Old Style" w:hAnsi="Bookman Old Style" w:cstheme="minorHAnsi"/>
        </w:rPr>
      </w:pPr>
      <w:r w:rsidRPr="00F64879">
        <w:rPr>
          <w:rFonts w:ascii="Bookman Old Style" w:hAnsi="Bookman Old Style" w:cstheme="minorHAnsi"/>
        </w:rPr>
        <w:t xml:space="preserve">Na temelju članka 49. Zakona o predškolskom odgoju i obrazovanju (Narodne novine 10/97, 107/07 i 94/13) i članka 32. Statuta Općine Gračac („Službeni glasnik Zadarske županije“ 11/13 i „Službeni glasnik Općine Gračac 1/18), Općinsko vijeće Općine Gračac, na </w:t>
      </w:r>
      <w:r>
        <w:rPr>
          <w:rFonts w:ascii="Bookman Old Style" w:hAnsi="Bookman Old Style" w:cstheme="minorHAnsi"/>
        </w:rPr>
        <w:t>11</w:t>
      </w:r>
      <w:r w:rsidRPr="00F64879">
        <w:rPr>
          <w:rFonts w:ascii="Bookman Old Style" w:hAnsi="Bookman Old Style" w:cstheme="minorHAnsi"/>
        </w:rPr>
        <w:t xml:space="preserve">. sjednici održanoj </w:t>
      </w:r>
      <w:r>
        <w:rPr>
          <w:rFonts w:ascii="Bookman Old Style" w:hAnsi="Bookman Old Style" w:cstheme="minorHAnsi"/>
        </w:rPr>
        <w:t>5</w:t>
      </w:r>
      <w:r w:rsidRPr="00F64879">
        <w:rPr>
          <w:rFonts w:ascii="Bookman Old Style" w:hAnsi="Bookman Old Style" w:cstheme="minorHAnsi"/>
        </w:rPr>
        <w:t>. prosinca 2018. godine, donosi</w:t>
      </w:r>
    </w:p>
    <w:p w:rsidR="005F3208" w:rsidRPr="00F64879" w:rsidRDefault="005F3208" w:rsidP="005F3208">
      <w:pPr>
        <w:jc w:val="both"/>
        <w:rPr>
          <w:rFonts w:ascii="Bookman Old Style" w:hAnsi="Bookman Old Style" w:cstheme="minorHAnsi"/>
        </w:rPr>
      </w:pPr>
    </w:p>
    <w:p w:rsidR="005F3208" w:rsidRPr="00F64879" w:rsidRDefault="005F3208" w:rsidP="005F3208">
      <w:pPr>
        <w:jc w:val="center"/>
        <w:rPr>
          <w:rFonts w:ascii="Bookman Old Style" w:hAnsi="Bookman Old Style" w:cstheme="minorHAnsi"/>
          <w:b/>
        </w:rPr>
      </w:pPr>
      <w:r w:rsidRPr="00F64879">
        <w:rPr>
          <w:rFonts w:ascii="Bookman Old Style" w:hAnsi="Bookman Old Style" w:cstheme="minorHAnsi"/>
          <w:b/>
        </w:rPr>
        <w:t xml:space="preserve">PROGRAM JAVNIH POTREBA </w:t>
      </w:r>
    </w:p>
    <w:p w:rsidR="005F3208" w:rsidRPr="00F64879" w:rsidRDefault="005F3208" w:rsidP="005F3208">
      <w:pPr>
        <w:jc w:val="center"/>
        <w:rPr>
          <w:rFonts w:ascii="Bookman Old Style" w:hAnsi="Bookman Old Style" w:cstheme="minorHAnsi"/>
          <w:b/>
        </w:rPr>
      </w:pPr>
      <w:r w:rsidRPr="00F64879">
        <w:rPr>
          <w:rFonts w:ascii="Bookman Old Style" w:hAnsi="Bookman Old Style" w:cstheme="minorHAnsi"/>
          <w:b/>
        </w:rPr>
        <w:t>U ŠKOLSTVU, PREDŠKOLSKOM ODGOJU I OBRAZOVANJU ZA 2019. GODINU</w:t>
      </w:r>
    </w:p>
    <w:p w:rsidR="005F3208" w:rsidRPr="00F64879" w:rsidRDefault="005F3208" w:rsidP="005F3208">
      <w:pPr>
        <w:jc w:val="center"/>
        <w:rPr>
          <w:rFonts w:ascii="Bookman Old Style" w:hAnsi="Bookman Old Style" w:cstheme="minorHAnsi"/>
          <w:b/>
        </w:rPr>
      </w:pPr>
    </w:p>
    <w:p w:rsidR="005F3208" w:rsidRPr="00F64879" w:rsidRDefault="005F3208" w:rsidP="005F3208">
      <w:pPr>
        <w:jc w:val="center"/>
        <w:rPr>
          <w:rFonts w:ascii="Bookman Old Style" w:hAnsi="Bookman Old Style" w:cstheme="minorHAnsi"/>
          <w:b/>
        </w:rPr>
      </w:pPr>
      <w:r w:rsidRPr="00F64879">
        <w:rPr>
          <w:rFonts w:ascii="Bookman Old Style" w:hAnsi="Bookman Old Style" w:cstheme="minorHAnsi"/>
          <w:b/>
        </w:rPr>
        <w:t>Članak 1.</w:t>
      </w:r>
    </w:p>
    <w:p w:rsidR="005F3208" w:rsidRPr="00F64879" w:rsidRDefault="005F3208" w:rsidP="005F3208">
      <w:pPr>
        <w:jc w:val="both"/>
        <w:rPr>
          <w:rFonts w:ascii="Bookman Old Style" w:hAnsi="Bookman Old Style" w:cstheme="minorHAnsi"/>
        </w:rPr>
      </w:pPr>
      <w:r w:rsidRPr="00F64879">
        <w:rPr>
          <w:rFonts w:ascii="Bookman Old Style" w:hAnsi="Bookman Old Style" w:cstheme="minorHAnsi"/>
        </w:rPr>
        <w:t>Programom javnih potreba u školstvu, predškolskom odgoju i obrazovanju (dalje u tekstu: Program javnih potreba), skrbi o djeci predškolske dobi (dalje u tekstu: predškolski odgoj) za 2019. godinu  utvrđuju se oblik, opseg i način zadovoljavanja javnih potreba u djelatnosti školskog, predškolskog odgoja i naobrazbe, skrbi o djeci predškolske dobi s područja Općine Gračac, te obujam i način financiranja ovih potreba u 201</w:t>
      </w:r>
      <w:r>
        <w:rPr>
          <w:rFonts w:ascii="Bookman Old Style" w:hAnsi="Bookman Old Style" w:cstheme="minorHAnsi"/>
        </w:rPr>
        <w:t>9</w:t>
      </w:r>
      <w:r w:rsidRPr="00F64879">
        <w:rPr>
          <w:rFonts w:ascii="Bookman Old Style" w:hAnsi="Bookman Old Style" w:cstheme="minorHAnsi"/>
        </w:rPr>
        <w:t>. godini iz sredstava općinskog proračuna, vlastitih sredstava i prihoda za posebne namjene koji se ostvaruju putem:</w:t>
      </w:r>
    </w:p>
    <w:p w:rsidR="005F3208" w:rsidRPr="00F64879" w:rsidRDefault="005F3208" w:rsidP="000A5203">
      <w:pPr>
        <w:pStyle w:val="ListParagraph"/>
        <w:numPr>
          <w:ilvl w:val="0"/>
          <w:numId w:val="23"/>
        </w:numPr>
        <w:spacing w:after="200" w:line="276" w:lineRule="auto"/>
        <w:jc w:val="both"/>
        <w:rPr>
          <w:rFonts w:ascii="Bookman Old Style" w:hAnsi="Bookman Old Style" w:cstheme="minorHAnsi"/>
          <w:u w:val="single"/>
        </w:rPr>
      </w:pPr>
      <w:r w:rsidRPr="00F64879">
        <w:rPr>
          <w:rFonts w:ascii="Bookman Old Style" w:hAnsi="Bookman Old Style" w:cstheme="minorHAnsi"/>
          <w:u w:val="single"/>
        </w:rPr>
        <w:t>Predškolski odgoj i obrazovanje</w:t>
      </w:r>
    </w:p>
    <w:p w:rsidR="005F3208" w:rsidRPr="00F64879" w:rsidRDefault="005F3208" w:rsidP="000A5203">
      <w:pPr>
        <w:pStyle w:val="ListParagraph"/>
        <w:numPr>
          <w:ilvl w:val="0"/>
          <w:numId w:val="15"/>
        </w:numPr>
        <w:spacing w:after="200" w:line="276" w:lineRule="auto"/>
        <w:rPr>
          <w:rFonts w:ascii="Bookman Old Style" w:hAnsi="Bookman Old Style" w:cstheme="minorHAnsi"/>
        </w:rPr>
      </w:pPr>
      <w:r w:rsidRPr="00F64879">
        <w:rPr>
          <w:rFonts w:ascii="Bookman Old Style" w:hAnsi="Bookman Old Style" w:cstheme="minorHAnsi"/>
        </w:rPr>
        <w:t>redovitog programa njege, odgoja, naobrazbe, zdravstvene zaštite, prehrane i socijalne skrbi u dječjem vrtiću</w:t>
      </w:r>
    </w:p>
    <w:p w:rsidR="005F3208" w:rsidRPr="00F64879" w:rsidRDefault="005F3208" w:rsidP="000A5203">
      <w:pPr>
        <w:pStyle w:val="ListParagraph"/>
        <w:numPr>
          <w:ilvl w:val="0"/>
          <w:numId w:val="15"/>
        </w:numPr>
        <w:spacing w:after="200" w:line="276" w:lineRule="auto"/>
        <w:rPr>
          <w:rFonts w:ascii="Bookman Old Style" w:hAnsi="Bookman Old Style" w:cstheme="minorHAnsi"/>
        </w:rPr>
      </w:pPr>
      <w:r w:rsidRPr="00F64879">
        <w:rPr>
          <w:rFonts w:ascii="Bookman Old Style" w:hAnsi="Bookman Old Style" w:cstheme="minorHAnsi"/>
        </w:rPr>
        <w:t>programa predškole</w:t>
      </w:r>
    </w:p>
    <w:p w:rsidR="005F3208" w:rsidRPr="00F64879" w:rsidRDefault="005F3208" w:rsidP="000A5203">
      <w:pPr>
        <w:pStyle w:val="ListParagraph"/>
        <w:numPr>
          <w:ilvl w:val="0"/>
          <w:numId w:val="15"/>
        </w:numPr>
        <w:spacing w:after="200" w:line="276" w:lineRule="auto"/>
        <w:rPr>
          <w:rFonts w:ascii="Bookman Old Style" w:hAnsi="Bookman Old Style" w:cstheme="minorHAnsi"/>
        </w:rPr>
      </w:pPr>
      <w:r w:rsidRPr="00F64879">
        <w:rPr>
          <w:rFonts w:ascii="Bookman Old Style" w:hAnsi="Bookman Old Style" w:cstheme="minorHAnsi"/>
        </w:rPr>
        <w:t>drugih programa važnih za razvoj predškolskog odgoja u Općini Gračac i</w:t>
      </w:r>
    </w:p>
    <w:p w:rsidR="005F3208" w:rsidRPr="00F64879" w:rsidRDefault="005F3208" w:rsidP="000A5203">
      <w:pPr>
        <w:pStyle w:val="ListParagraph"/>
        <w:numPr>
          <w:ilvl w:val="0"/>
          <w:numId w:val="15"/>
        </w:numPr>
        <w:spacing w:after="200" w:line="276" w:lineRule="auto"/>
        <w:rPr>
          <w:rFonts w:ascii="Bookman Old Style" w:hAnsi="Bookman Old Style" w:cstheme="minorHAnsi"/>
        </w:rPr>
      </w:pPr>
      <w:r w:rsidRPr="00F64879">
        <w:rPr>
          <w:rFonts w:ascii="Bookman Old Style" w:hAnsi="Bookman Old Style" w:cstheme="minorHAnsi"/>
        </w:rPr>
        <w:t>specifičnih oblika zaštite djece od rođenja do polaska u osnovnu školu.</w:t>
      </w:r>
    </w:p>
    <w:p w:rsidR="005F3208" w:rsidRPr="00F64879" w:rsidRDefault="005F3208" w:rsidP="000A5203">
      <w:pPr>
        <w:pStyle w:val="ListParagraph"/>
        <w:numPr>
          <w:ilvl w:val="0"/>
          <w:numId w:val="15"/>
        </w:numPr>
        <w:spacing w:after="200" w:line="276" w:lineRule="auto"/>
        <w:rPr>
          <w:rFonts w:ascii="Bookman Old Style" w:hAnsi="Bookman Old Style" w:cstheme="minorHAnsi"/>
        </w:rPr>
      </w:pPr>
      <w:r w:rsidRPr="00F64879">
        <w:rPr>
          <w:rFonts w:ascii="Bookman Old Style" w:hAnsi="Bookman Old Style" w:cstheme="minorHAnsi"/>
        </w:rPr>
        <w:t>sufinanciranje prijevoza predškolske djece izvan sustava u Dječjem vrtiću „Baltazar“ Gračac</w:t>
      </w:r>
    </w:p>
    <w:p w:rsidR="005F3208" w:rsidRPr="00F64879" w:rsidRDefault="005F3208" w:rsidP="005F3208">
      <w:pPr>
        <w:pStyle w:val="ListParagraph"/>
        <w:rPr>
          <w:rFonts w:ascii="Bookman Old Style" w:hAnsi="Bookman Old Style" w:cstheme="minorHAnsi"/>
        </w:rPr>
      </w:pPr>
    </w:p>
    <w:p w:rsidR="005F3208" w:rsidRPr="00F64879" w:rsidRDefault="005F3208" w:rsidP="000A5203">
      <w:pPr>
        <w:pStyle w:val="ListParagraph"/>
        <w:numPr>
          <w:ilvl w:val="0"/>
          <w:numId w:val="23"/>
        </w:numPr>
        <w:spacing w:after="200" w:line="276" w:lineRule="auto"/>
        <w:rPr>
          <w:rFonts w:ascii="Bookman Old Style" w:hAnsi="Bookman Old Style" w:cstheme="minorHAnsi"/>
          <w:u w:val="single"/>
        </w:rPr>
      </w:pPr>
      <w:r w:rsidRPr="00F64879">
        <w:rPr>
          <w:rFonts w:ascii="Bookman Old Style" w:hAnsi="Bookman Old Style" w:cstheme="minorHAnsi"/>
          <w:u w:val="single"/>
        </w:rPr>
        <w:t>Školski odgoj i obrazovanje</w:t>
      </w:r>
    </w:p>
    <w:p w:rsidR="005F3208" w:rsidRPr="00F64879" w:rsidRDefault="005F3208" w:rsidP="000A5203">
      <w:pPr>
        <w:pStyle w:val="ListParagraph"/>
        <w:numPr>
          <w:ilvl w:val="0"/>
          <w:numId w:val="15"/>
        </w:numPr>
        <w:spacing w:after="200" w:line="276" w:lineRule="auto"/>
        <w:rPr>
          <w:rFonts w:ascii="Bookman Old Style" w:hAnsi="Bookman Old Style" w:cstheme="minorHAnsi"/>
        </w:rPr>
      </w:pPr>
      <w:r w:rsidRPr="00F64879">
        <w:rPr>
          <w:rFonts w:ascii="Bookman Old Style" w:hAnsi="Bookman Old Style" w:cstheme="minorHAnsi"/>
        </w:rPr>
        <w:t>sufinanciranje programa škola</w:t>
      </w:r>
    </w:p>
    <w:p w:rsidR="005F3208" w:rsidRPr="00F64879" w:rsidRDefault="005F3208" w:rsidP="000A5203">
      <w:pPr>
        <w:pStyle w:val="ListParagraph"/>
        <w:numPr>
          <w:ilvl w:val="0"/>
          <w:numId w:val="21"/>
        </w:numPr>
        <w:spacing w:after="200" w:line="276" w:lineRule="auto"/>
        <w:rPr>
          <w:rFonts w:ascii="Bookman Old Style" w:hAnsi="Bookman Old Style" w:cstheme="minorHAnsi"/>
        </w:rPr>
      </w:pPr>
      <w:r w:rsidRPr="00F64879">
        <w:rPr>
          <w:rFonts w:ascii="Bookman Old Style" w:hAnsi="Bookman Old Style" w:cstheme="minorHAnsi"/>
        </w:rPr>
        <w:t>tekuće pomoći</w:t>
      </w:r>
    </w:p>
    <w:p w:rsidR="005F3208" w:rsidRPr="00F64879" w:rsidRDefault="005F3208" w:rsidP="000A5203">
      <w:pPr>
        <w:pStyle w:val="ListParagraph"/>
        <w:numPr>
          <w:ilvl w:val="0"/>
          <w:numId w:val="21"/>
        </w:numPr>
        <w:spacing w:after="200" w:line="276" w:lineRule="auto"/>
        <w:rPr>
          <w:rFonts w:ascii="Bookman Old Style" w:hAnsi="Bookman Old Style" w:cstheme="minorHAnsi"/>
        </w:rPr>
      </w:pPr>
      <w:r w:rsidRPr="00F64879">
        <w:rPr>
          <w:rFonts w:ascii="Bookman Old Style" w:hAnsi="Bookman Old Style" w:cstheme="minorHAnsi"/>
        </w:rPr>
        <w:t>kapitalne pomoći</w:t>
      </w:r>
    </w:p>
    <w:p w:rsidR="005F3208" w:rsidRPr="00F64879" w:rsidRDefault="005F3208" w:rsidP="000A5203">
      <w:pPr>
        <w:pStyle w:val="ListParagraph"/>
        <w:numPr>
          <w:ilvl w:val="0"/>
          <w:numId w:val="22"/>
        </w:numPr>
        <w:spacing w:after="200" w:line="276" w:lineRule="auto"/>
        <w:rPr>
          <w:rFonts w:ascii="Bookman Old Style" w:hAnsi="Bookman Old Style" w:cstheme="minorHAnsi"/>
        </w:rPr>
      </w:pPr>
      <w:r w:rsidRPr="00F64879">
        <w:rPr>
          <w:rFonts w:ascii="Bookman Old Style" w:hAnsi="Bookman Old Style" w:cstheme="minorHAnsi"/>
        </w:rPr>
        <w:t>sufinanciranje prijevoza redovnih učenika srednjih škola</w:t>
      </w:r>
    </w:p>
    <w:p w:rsidR="005F3208" w:rsidRPr="00F64879" w:rsidRDefault="005F3208" w:rsidP="000A5203">
      <w:pPr>
        <w:pStyle w:val="ListParagraph"/>
        <w:numPr>
          <w:ilvl w:val="0"/>
          <w:numId w:val="22"/>
        </w:numPr>
        <w:spacing w:after="200" w:line="276" w:lineRule="auto"/>
        <w:rPr>
          <w:rFonts w:ascii="Bookman Old Style" w:hAnsi="Bookman Old Style" w:cstheme="minorHAnsi"/>
        </w:rPr>
      </w:pPr>
      <w:r w:rsidRPr="00F64879">
        <w:rPr>
          <w:rFonts w:ascii="Bookman Old Style" w:hAnsi="Bookman Old Style" w:cstheme="minorHAnsi"/>
        </w:rPr>
        <w:t>stipendiranje studenata</w:t>
      </w:r>
    </w:p>
    <w:p w:rsidR="005F3208" w:rsidRDefault="005F3208" w:rsidP="000A5203">
      <w:pPr>
        <w:pStyle w:val="ListParagraph"/>
        <w:numPr>
          <w:ilvl w:val="0"/>
          <w:numId w:val="22"/>
        </w:numPr>
        <w:spacing w:after="200" w:line="276" w:lineRule="auto"/>
        <w:rPr>
          <w:rFonts w:ascii="Bookman Old Style" w:hAnsi="Bookman Old Style" w:cstheme="minorHAnsi"/>
        </w:rPr>
      </w:pPr>
      <w:r w:rsidRPr="00F64879">
        <w:rPr>
          <w:rFonts w:ascii="Bookman Old Style" w:hAnsi="Bookman Old Style" w:cstheme="minorHAnsi"/>
        </w:rPr>
        <w:t>sufinanciranje bibliobusa</w:t>
      </w:r>
    </w:p>
    <w:p w:rsidR="005F3208" w:rsidRPr="00F64879" w:rsidRDefault="005F3208" w:rsidP="005F3208">
      <w:pPr>
        <w:pStyle w:val="ListParagraph"/>
        <w:rPr>
          <w:rFonts w:ascii="Bookman Old Style" w:hAnsi="Bookman Old Style" w:cstheme="minorHAnsi"/>
        </w:rPr>
      </w:pPr>
    </w:p>
    <w:p w:rsidR="005F3208" w:rsidRPr="00F64879" w:rsidRDefault="005F3208" w:rsidP="005F3208">
      <w:pPr>
        <w:pStyle w:val="ListParagraph"/>
        <w:rPr>
          <w:rFonts w:ascii="Bookman Old Style" w:hAnsi="Bookman Old Style" w:cstheme="minorHAnsi"/>
        </w:rPr>
      </w:pPr>
    </w:p>
    <w:p w:rsidR="005F3208" w:rsidRPr="00F64879" w:rsidRDefault="005F3208" w:rsidP="000A5203">
      <w:pPr>
        <w:pStyle w:val="ListParagraph"/>
        <w:numPr>
          <w:ilvl w:val="0"/>
          <w:numId w:val="24"/>
        </w:numPr>
        <w:spacing w:after="200" w:line="276" w:lineRule="auto"/>
        <w:jc w:val="both"/>
        <w:rPr>
          <w:rFonts w:ascii="Bookman Old Style" w:hAnsi="Bookman Old Style" w:cstheme="minorHAnsi"/>
          <w:b/>
          <w:u w:val="single"/>
        </w:rPr>
      </w:pPr>
      <w:r w:rsidRPr="00F64879">
        <w:rPr>
          <w:rFonts w:ascii="Bookman Old Style" w:hAnsi="Bookman Old Style" w:cstheme="minorHAnsi"/>
          <w:b/>
          <w:u w:val="single"/>
        </w:rPr>
        <w:t>PREDŠKOLSKI ODGOJ I OBRAZOVANJE</w:t>
      </w:r>
    </w:p>
    <w:p w:rsidR="005F3208" w:rsidRPr="00F64879" w:rsidRDefault="005F3208" w:rsidP="005F3208">
      <w:pPr>
        <w:pStyle w:val="ListParagraph"/>
        <w:jc w:val="center"/>
        <w:rPr>
          <w:rFonts w:ascii="Bookman Old Style" w:hAnsi="Bookman Old Style" w:cstheme="minorHAnsi"/>
          <w:b/>
        </w:rPr>
      </w:pPr>
    </w:p>
    <w:p w:rsidR="005F3208" w:rsidRPr="00F64879" w:rsidRDefault="005F3208" w:rsidP="000A5203">
      <w:pPr>
        <w:pStyle w:val="ListParagraph"/>
        <w:numPr>
          <w:ilvl w:val="0"/>
          <w:numId w:val="17"/>
        </w:numPr>
        <w:spacing w:after="200" w:line="276" w:lineRule="auto"/>
        <w:rPr>
          <w:rFonts w:ascii="Bookman Old Style" w:hAnsi="Bookman Old Style" w:cstheme="minorHAnsi"/>
          <w:b/>
        </w:rPr>
      </w:pPr>
      <w:r w:rsidRPr="00F64879">
        <w:rPr>
          <w:rFonts w:ascii="Bookman Old Style" w:hAnsi="Bookman Old Style" w:cstheme="minorHAnsi"/>
          <w:b/>
        </w:rPr>
        <w:lastRenderedPageBreak/>
        <w:t>ORGANIZIRANI OBLIK ODGOJNO-OBRAZOVNOG RADA S DJECOM PREDŠKOLSKE DOBI</w:t>
      </w:r>
    </w:p>
    <w:p w:rsidR="005F3208" w:rsidRPr="00F64879" w:rsidRDefault="005F3208" w:rsidP="005F3208">
      <w:pPr>
        <w:jc w:val="center"/>
        <w:rPr>
          <w:rFonts w:ascii="Bookman Old Style" w:hAnsi="Bookman Old Style" w:cstheme="minorHAnsi"/>
          <w:b/>
        </w:rPr>
      </w:pPr>
      <w:r w:rsidRPr="00F64879">
        <w:rPr>
          <w:rFonts w:ascii="Bookman Old Style" w:hAnsi="Bookman Old Style" w:cstheme="minorHAnsi"/>
          <w:b/>
        </w:rPr>
        <w:t>Članak 2.</w:t>
      </w:r>
    </w:p>
    <w:p w:rsidR="005F3208" w:rsidRPr="00F64879" w:rsidRDefault="005F3208" w:rsidP="005F3208">
      <w:pPr>
        <w:jc w:val="both"/>
        <w:rPr>
          <w:rFonts w:ascii="Bookman Old Style" w:hAnsi="Bookman Old Style" w:cstheme="minorHAnsi"/>
        </w:rPr>
      </w:pPr>
      <w:r w:rsidRPr="00F64879">
        <w:rPr>
          <w:rFonts w:ascii="Bookman Old Style" w:hAnsi="Bookman Old Style" w:cstheme="minorHAnsi"/>
        </w:rPr>
        <w:t xml:space="preserve">Organizirani oblik odgojno-obrazovnog rada s djecom predškolske dobi ostvarivat će se u: </w:t>
      </w:r>
    </w:p>
    <w:p w:rsidR="005F3208" w:rsidRPr="00F64879" w:rsidRDefault="005F3208" w:rsidP="000A5203">
      <w:pPr>
        <w:pStyle w:val="ListParagraph"/>
        <w:numPr>
          <w:ilvl w:val="0"/>
          <w:numId w:val="19"/>
        </w:numPr>
        <w:spacing w:after="200" w:line="276" w:lineRule="auto"/>
        <w:jc w:val="both"/>
        <w:rPr>
          <w:rFonts w:ascii="Bookman Old Style" w:hAnsi="Bookman Old Style" w:cstheme="minorHAnsi"/>
        </w:rPr>
      </w:pPr>
      <w:r w:rsidRPr="00F64879">
        <w:rPr>
          <w:rFonts w:ascii="Bookman Old Style" w:hAnsi="Bookman Old Style" w:cstheme="minorHAnsi"/>
        </w:rPr>
        <w:t>Dječjem vrtiću „Baltazar“ Gračac i to kroz:</w:t>
      </w:r>
    </w:p>
    <w:p w:rsidR="005F3208" w:rsidRPr="00F64879" w:rsidRDefault="005F3208" w:rsidP="000A5203">
      <w:pPr>
        <w:pStyle w:val="ListParagraph"/>
        <w:numPr>
          <w:ilvl w:val="0"/>
          <w:numId w:val="20"/>
        </w:numPr>
        <w:spacing w:after="200" w:line="276" w:lineRule="auto"/>
        <w:rPr>
          <w:rFonts w:ascii="Bookman Old Style" w:hAnsi="Bookman Old Style" w:cstheme="minorHAnsi"/>
        </w:rPr>
      </w:pPr>
      <w:r w:rsidRPr="00F64879">
        <w:rPr>
          <w:rFonts w:ascii="Bookman Old Style" w:hAnsi="Bookman Old Style" w:cstheme="minorHAnsi"/>
        </w:rPr>
        <w:t xml:space="preserve">redoviti cjelodnevni (10-satni) program </w:t>
      </w:r>
    </w:p>
    <w:p w:rsidR="005F3208" w:rsidRPr="00F64879" w:rsidRDefault="005F3208" w:rsidP="000A5203">
      <w:pPr>
        <w:pStyle w:val="ListParagraph"/>
        <w:numPr>
          <w:ilvl w:val="0"/>
          <w:numId w:val="20"/>
        </w:numPr>
        <w:spacing w:after="200" w:line="276" w:lineRule="auto"/>
        <w:rPr>
          <w:rFonts w:ascii="Bookman Old Style" w:hAnsi="Bookman Old Style" w:cstheme="minorHAnsi"/>
        </w:rPr>
      </w:pPr>
      <w:r w:rsidRPr="00F64879">
        <w:rPr>
          <w:rFonts w:ascii="Bookman Old Style" w:hAnsi="Bookman Old Style" w:cstheme="minorHAnsi"/>
        </w:rPr>
        <w:t>redoviti poludnevni (5-satni) program i</w:t>
      </w:r>
    </w:p>
    <w:p w:rsidR="005F3208" w:rsidRPr="00F64879" w:rsidRDefault="005F3208" w:rsidP="000A5203">
      <w:pPr>
        <w:pStyle w:val="ListParagraph"/>
        <w:numPr>
          <w:ilvl w:val="0"/>
          <w:numId w:val="20"/>
        </w:numPr>
        <w:spacing w:after="200" w:line="276" w:lineRule="auto"/>
        <w:rPr>
          <w:rFonts w:ascii="Bookman Old Style" w:hAnsi="Bookman Old Style" w:cstheme="minorHAnsi"/>
        </w:rPr>
      </w:pPr>
      <w:r w:rsidRPr="00F64879">
        <w:rPr>
          <w:rFonts w:ascii="Bookman Old Style" w:hAnsi="Bookman Old Style" w:cstheme="minorHAnsi"/>
        </w:rPr>
        <w:t>program predškole.</w:t>
      </w:r>
    </w:p>
    <w:p w:rsidR="005F3208" w:rsidRPr="00F64879" w:rsidRDefault="005F3208" w:rsidP="005F3208">
      <w:pPr>
        <w:pStyle w:val="ListParagraph"/>
        <w:ind w:left="1776"/>
        <w:rPr>
          <w:rFonts w:ascii="Bookman Old Style" w:hAnsi="Bookman Old Style" w:cstheme="minorHAnsi"/>
        </w:rPr>
      </w:pPr>
    </w:p>
    <w:p w:rsidR="005F3208" w:rsidRPr="00F64879" w:rsidRDefault="005F3208" w:rsidP="000A5203">
      <w:pPr>
        <w:pStyle w:val="ListParagraph"/>
        <w:numPr>
          <w:ilvl w:val="0"/>
          <w:numId w:val="17"/>
        </w:numPr>
        <w:spacing w:after="200" w:line="276" w:lineRule="auto"/>
        <w:rPr>
          <w:rFonts w:ascii="Bookman Old Style" w:hAnsi="Bookman Old Style" w:cstheme="minorHAnsi"/>
          <w:b/>
        </w:rPr>
      </w:pPr>
      <w:r w:rsidRPr="00F64879">
        <w:rPr>
          <w:rFonts w:ascii="Bookman Old Style" w:hAnsi="Bookman Old Style" w:cstheme="minorHAnsi"/>
          <w:b/>
        </w:rPr>
        <w:t>PLANIRANI BROJ DJECE U DJEČJEM VRTIĆU „BALTAZAR“</w:t>
      </w:r>
    </w:p>
    <w:p w:rsidR="005F3208" w:rsidRPr="00F64879" w:rsidRDefault="005F3208" w:rsidP="005F3208">
      <w:pPr>
        <w:jc w:val="center"/>
        <w:rPr>
          <w:rFonts w:ascii="Bookman Old Style" w:hAnsi="Bookman Old Style" w:cstheme="minorHAnsi"/>
          <w:b/>
        </w:rPr>
      </w:pPr>
      <w:r w:rsidRPr="00F64879">
        <w:rPr>
          <w:rFonts w:ascii="Bookman Old Style" w:hAnsi="Bookman Old Style" w:cstheme="minorHAnsi"/>
          <w:b/>
        </w:rPr>
        <w:t>Članak 3.</w:t>
      </w:r>
    </w:p>
    <w:p w:rsidR="005F3208" w:rsidRPr="00F64879" w:rsidRDefault="005F3208" w:rsidP="000A5203">
      <w:pPr>
        <w:pStyle w:val="ListParagraph"/>
        <w:numPr>
          <w:ilvl w:val="0"/>
          <w:numId w:val="18"/>
        </w:numPr>
        <w:spacing w:after="200" w:line="276" w:lineRule="auto"/>
        <w:jc w:val="both"/>
        <w:rPr>
          <w:rFonts w:ascii="Bookman Old Style" w:hAnsi="Bookman Old Style" w:cstheme="minorHAnsi"/>
        </w:rPr>
      </w:pPr>
      <w:r w:rsidRPr="00F64879">
        <w:rPr>
          <w:rFonts w:ascii="Bookman Old Style" w:hAnsi="Bookman Old Style" w:cstheme="minorHAnsi"/>
        </w:rPr>
        <w:t>Redoviti programi (cjelodnevni i poludnevni) ostvarivat će se u:</w:t>
      </w:r>
    </w:p>
    <w:p w:rsidR="005F3208" w:rsidRPr="00F64879" w:rsidRDefault="005F3208" w:rsidP="000A5203">
      <w:pPr>
        <w:pStyle w:val="ListParagraph"/>
        <w:numPr>
          <w:ilvl w:val="0"/>
          <w:numId w:val="21"/>
        </w:numPr>
        <w:spacing w:after="200" w:line="276" w:lineRule="auto"/>
        <w:jc w:val="both"/>
        <w:rPr>
          <w:rFonts w:ascii="Bookman Old Style" w:hAnsi="Bookman Old Style" w:cstheme="minorHAnsi"/>
        </w:rPr>
      </w:pPr>
      <w:r w:rsidRPr="00F64879">
        <w:rPr>
          <w:rFonts w:ascii="Bookman Old Style" w:hAnsi="Bookman Old Style" w:cstheme="minorHAnsi"/>
        </w:rPr>
        <w:t>1 mješovita odgojno-obrazovna skupina (30 djece) i</w:t>
      </w:r>
    </w:p>
    <w:p w:rsidR="005F3208" w:rsidRPr="00F64879" w:rsidRDefault="005F3208" w:rsidP="000A5203">
      <w:pPr>
        <w:pStyle w:val="ListParagraph"/>
        <w:numPr>
          <w:ilvl w:val="0"/>
          <w:numId w:val="21"/>
        </w:numPr>
        <w:spacing w:after="200" w:line="276" w:lineRule="auto"/>
        <w:jc w:val="both"/>
        <w:rPr>
          <w:rFonts w:ascii="Bookman Old Style" w:hAnsi="Bookman Old Style" w:cstheme="minorHAnsi"/>
        </w:rPr>
      </w:pPr>
      <w:r w:rsidRPr="00F64879">
        <w:rPr>
          <w:rFonts w:ascii="Bookman Old Style" w:hAnsi="Bookman Old Style" w:cstheme="minorHAnsi"/>
        </w:rPr>
        <w:t>1 jaslička odgojno-obrazovna skupina (10 djece).</w:t>
      </w:r>
    </w:p>
    <w:p w:rsidR="005F3208" w:rsidRPr="00F64879" w:rsidRDefault="005F3208" w:rsidP="000A5203">
      <w:pPr>
        <w:pStyle w:val="ListParagraph"/>
        <w:numPr>
          <w:ilvl w:val="0"/>
          <w:numId w:val="18"/>
        </w:numPr>
        <w:spacing w:after="200" w:line="276" w:lineRule="auto"/>
        <w:jc w:val="both"/>
        <w:rPr>
          <w:rFonts w:ascii="Bookman Old Style" w:hAnsi="Bookman Old Style" w:cstheme="minorHAnsi"/>
        </w:rPr>
      </w:pPr>
      <w:r w:rsidRPr="00F64879">
        <w:rPr>
          <w:rFonts w:ascii="Bookman Old Style" w:hAnsi="Bookman Old Style" w:cstheme="minorHAnsi"/>
        </w:rPr>
        <w:t>Program male škole, koji nije u redovnom programu vrtića (20 djece)</w:t>
      </w:r>
    </w:p>
    <w:p w:rsidR="005F3208" w:rsidRPr="00F64879" w:rsidRDefault="005F3208" w:rsidP="005F3208">
      <w:pPr>
        <w:jc w:val="both"/>
        <w:rPr>
          <w:rFonts w:ascii="Bookman Old Style" w:hAnsi="Bookman Old Style" w:cstheme="minorHAnsi"/>
        </w:rPr>
      </w:pPr>
      <w:r w:rsidRPr="00F64879">
        <w:rPr>
          <w:rFonts w:ascii="Bookman Old Style" w:hAnsi="Bookman Old Style" w:cstheme="minorHAnsi"/>
        </w:rPr>
        <w:t>Način ostvarivanja programa i njegova kvaliteta sukladni su propisanim normativima djelatnosti. Usklađivanje s odredbama novog Državnog pedagoškog standarda predškolskog odgoja i obrazovanja provodit će se postupno sukladno propisanim koeficijentima izvodljivosti pedagoških standarda.</w:t>
      </w:r>
    </w:p>
    <w:p w:rsidR="005F3208" w:rsidRPr="00F64879" w:rsidRDefault="005F3208" w:rsidP="000A5203">
      <w:pPr>
        <w:pStyle w:val="ListParagraph"/>
        <w:numPr>
          <w:ilvl w:val="0"/>
          <w:numId w:val="17"/>
        </w:numPr>
        <w:spacing w:line="276" w:lineRule="auto"/>
        <w:jc w:val="both"/>
        <w:rPr>
          <w:rFonts w:ascii="Bookman Old Style" w:hAnsi="Bookman Old Style" w:cstheme="minorHAnsi"/>
          <w:b/>
        </w:rPr>
      </w:pPr>
      <w:r w:rsidRPr="00F64879">
        <w:rPr>
          <w:rFonts w:ascii="Bookman Old Style" w:hAnsi="Bookman Old Style" w:cstheme="minorHAnsi"/>
          <w:b/>
        </w:rPr>
        <w:t>PLAN RASPODJELE SREDSTAVA ZA PROGRAME JAVNIH POTREBA U PREDŠKOLSKOM ODGOJU I OBRAZOVANJU OPĆINE GRAČAC ZA 2019. GODINU</w:t>
      </w:r>
    </w:p>
    <w:p w:rsidR="005F3208" w:rsidRPr="00F64879" w:rsidRDefault="005F3208" w:rsidP="005F3208">
      <w:pPr>
        <w:jc w:val="center"/>
        <w:rPr>
          <w:rFonts w:ascii="Bookman Old Style" w:hAnsi="Bookman Old Style" w:cstheme="minorHAnsi"/>
          <w:b/>
        </w:rPr>
      </w:pPr>
    </w:p>
    <w:p w:rsidR="005F3208" w:rsidRPr="00F64879" w:rsidRDefault="005F3208" w:rsidP="005F3208">
      <w:pPr>
        <w:jc w:val="center"/>
        <w:rPr>
          <w:rFonts w:ascii="Bookman Old Style" w:hAnsi="Bookman Old Style" w:cstheme="minorHAnsi"/>
          <w:b/>
        </w:rPr>
      </w:pPr>
      <w:r w:rsidRPr="00F64879">
        <w:rPr>
          <w:rFonts w:ascii="Bookman Old Style" w:hAnsi="Bookman Old Style" w:cstheme="minorHAnsi"/>
          <w:b/>
        </w:rPr>
        <w:t>Članak 4.</w:t>
      </w:r>
    </w:p>
    <w:p w:rsidR="005F3208" w:rsidRPr="00F64879" w:rsidRDefault="005F3208" w:rsidP="005F3208">
      <w:pPr>
        <w:jc w:val="both"/>
        <w:rPr>
          <w:rFonts w:ascii="Bookman Old Style" w:hAnsi="Bookman Old Style" w:cstheme="minorHAnsi"/>
        </w:rPr>
      </w:pPr>
      <w:r w:rsidRPr="00F64879">
        <w:rPr>
          <w:rFonts w:ascii="Bookman Old Style" w:hAnsi="Bookman Old Style" w:cstheme="minorHAnsi"/>
        </w:rPr>
        <w:t>Financiranje planiranog opsega programa Dječjeg vrtića „Baltazar“ Gračac osigurava se iz:</w:t>
      </w:r>
    </w:p>
    <w:p w:rsidR="005F3208" w:rsidRPr="00F64879" w:rsidRDefault="005F3208" w:rsidP="000A5203">
      <w:pPr>
        <w:pStyle w:val="ListParagraph"/>
        <w:numPr>
          <w:ilvl w:val="0"/>
          <w:numId w:val="16"/>
        </w:numPr>
        <w:spacing w:after="200" w:line="276" w:lineRule="auto"/>
        <w:jc w:val="both"/>
        <w:rPr>
          <w:rFonts w:ascii="Bookman Old Style" w:hAnsi="Bookman Old Style" w:cstheme="minorHAnsi"/>
          <w:b/>
          <w:u w:val="single"/>
        </w:rPr>
      </w:pPr>
      <w:r w:rsidRPr="00F64879">
        <w:rPr>
          <w:rFonts w:ascii="Bookman Old Style" w:hAnsi="Bookman Old Style" w:cstheme="minorHAnsi"/>
          <w:b/>
          <w:u w:val="single"/>
        </w:rPr>
        <w:t xml:space="preserve">Proračun Općine Gračac – iznos u kunama za: </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
        <w:gridCol w:w="6563"/>
        <w:gridCol w:w="1909"/>
      </w:tblGrid>
      <w:tr w:rsidR="005F3208" w:rsidRPr="00F64879" w:rsidTr="005F3208">
        <w:trPr>
          <w:trHeight w:val="284"/>
        </w:trPr>
        <w:tc>
          <w:tcPr>
            <w:tcW w:w="425" w:type="dxa"/>
          </w:tcPr>
          <w:p w:rsidR="005F3208" w:rsidRPr="00F64879" w:rsidRDefault="005F3208" w:rsidP="005F3208">
            <w:pPr>
              <w:jc w:val="both"/>
              <w:rPr>
                <w:rFonts w:ascii="Bookman Old Style" w:hAnsi="Bookman Old Style" w:cstheme="minorHAnsi"/>
              </w:rPr>
            </w:pPr>
            <w:r w:rsidRPr="00F64879">
              <w:rPr>
                <w:rFonts w:ascii="Bookman Old Style" w:hAnsi="Bookman Old Style" w:cstheme="minorHAnsi"/>
              </w:rPr>
              <w:t>1</w:t>
            </w:r>
          </w:p>
        </w:tc>
        <w:tc>
          <w:tcPr>
            <w:tcW w:w="6626" w:type="dxa"/>
          </w:tcPr>
          <w:p w:rsidR="005F3208" w:rsidRPr="00F64879" w:rsidRDefault="005F3208" w:rsidP="005F3208">
            <w:pPr>
              <w:ind w:left="22"/>
              <w:jc w:val="both"/>
              <w:rPr>
                <w:rFonts w:ascii="Bookman Old Style" w:hAnsi="Bookman Old Style" w:cstheme="minorHAnsi"/>
              </w:rPr>
            </w:pPr>
            <w:r w:rsidRPr="00F64879">
              <w:rPr>
                <w:rFonts w:ascii="Bookman Old Style" w:hAnsi="Bookman Old Style" w:cstheme="minorHAnsi"/>
              </w:rPr>
              <w:t>Rashode za zaposlene DV „Baltazar“</w:t>
            </w:r>
          </w:p>
        </w:tc>
        <w:tc>
          <w:tcPr>
            <w:tcW w:w="1845" w:type="dxa"/>
          </w:tcPr>
          <w:p w:rsidR="005F3208" w:rsidRPr="00F64879" w:rsidRDefault="005F3208" w:rsidP="005F3208">
            <w:pPr>
              <w:ind w:left="22"/>
              <w:jc w:val="right"/>
              <w:rPr>
                <w:rFonts w:ascii="Bookman Old Style" w:hAnsi="Bookman Old Style" w:cstheme="minorHAnsi"/>
              </w:rPr>
            </w:pPr>
            <w:r w:rsidRPr="00F64879">
              <w:rPr>
                <w:rFonts w:ascii="Bookman Old Style" w:hAnsi="Bookman Old Style" w:cstheme="minorHAnsi"/>
              </w:rPr>
              <w:t xml:space="preserve">945.00000 </w:t>
            </w:r>
          </w:p>
        </w:tc>
      </w:tr>
      <w:tr w:rsidR="005F3208" w:rsidRPr="00F64879" w:rsidTr="005F3208">
        <w:trPr>
          <w:trHeight w:val="266"/>
        </w:trPr>
        <w:tc>
          <w:tcPr>
            <w:tcW w:w="425" w:type="dxa"/>
          </w:tcPr>
          <w:p w:rsidR="005F3208" w:rsidRPr="00F64879" w:rsidRDefault="005F3208" w:rsidP="005F3208">
            <w:pPr>
              <w:jc w:val="both"/>
              <w:rPr>
                <w:rFonts w:ascii="Bookman Old Style" w:hAnsi="Bookman Old Style" w:cstheme="minorHAnsi"/>
              </w:rPr>
            </w:pPr>
            <w:r>
              <w:rPr>
                <w:rFonts w:ascii="Bookman Old Style" w:hAnsi="Bookman Old Style" w:cstheme="minorHAnsi"/>
              </w:rPr>
              <w:t>2</w:t>
            </w:r>
          </w:p>
        </w:tc>
        <w:tc>
          <w:tcPr>
            <w:tcW w:w="6626" w:type="dxa"/>
          </w:tcPr>
          <w:p w:rsidR="005F3208" w:rsidRPr="00F64879" w:rsidRDefault="005F3208" w:rsidP="005F3208">
            <w:pPr>
              <w:ind w:left="22"/>
              <w:jc w:val="both"/>
              <w:rPr>
                <w:rFonts w:ascii="Bookman Old Style" w:hAnsi="Bookman Old Style" w:cstheme="minorHAnsi"/>
              </w:rPr>
            </w:pPr>
            <w:r w:rsidRPr="00F64879">
              <w:rPr>
                <w:rFonts w:ascii="Bookman Old Style" w:hAnsi="Bookman Old Style" w:cstheme="minorHAnsi"/>
              </w:rPr>
              <w:t>Didaktika</w:t>
            </w:r>
          </w:p>
        </w:tc>
        <w:tc>
          <w:tcPr>
            <w:tcW w:w="1845" w:type="dxa"/>
          </w:tcPr>
          <w:p w:rsidR="005F3208" w:rsidRPr="00F64879" w:rsidRDefault="005F3208" w:rsidP="005F3208">
            <w:pPr>
              <w:ind w:left="22"/>
              <w:jc w:val="right"/>
              <w:rPr>
                <w:rFonts w:ascii="Bookman Old Style" w:hAnsi="Bookman Old Style" w:cstheme="minorHAnsi"/>
              </w:rPr>
            </w:pPr>
            <w:r w:rsidRPr="00F64879">
              <w:rPr>
                <w:rFonts w:ascii="Bookman Old Style" w:hAnsi="Bookman Old Style" w:cstheme="minorHAnsi"/>
              </w:rPr>
              <w:t>6.000,00</w:t>
            </w:r>
          </w:p>
        </w:tc>
      </w:tr>
      <w:tr w:rsidR="005F3208" w:rsidRPr="00F64879" w:rsidTr="005F3208">
        <w:trPr>
          <w:trHeight w:val="266"/>
        </w:trPr>
        <w:tc>
          <w:tcPr>
            <w:tcW w:w="425" w:type="dxa"/>
          </w:tcPr>
          <w:p w:rsidR="005F3208" w:rsidRPr="00F64879" w:rsidRDefault="005F3208" w:rsidP="005F3208">
            <w:pPr>
              <w:jc w:val="both"/>
              <w:rPr>
                <w:rFonts w:ascii="Bookman Old Style" w:hAnsi="Bookman Old Style" w:cstheme="minorHAnsi"/>
              </w:rPr>
            </w:pPr>
            <w:r>
              <w:rPr>
                <w:rFonts w:ascii="Bookman Old Style" w:hAnsi="Bookman Old Style" w:cstheme="minorHAnsi"/>
              </w:rPr>
              <w:t>3</w:t>
            </w:r>
          </w:p>
        </w:tc>
        <w:tc>
          <w:tcPr>
            <w:tcW w:w="6626" w:type="dxa"/>
          </w:tcPr>
          <w:p w:rsidR="005F3208" w:rsidRPr="00F64879" w:rsidRDefault="005F3208" w:rsidP="005F3208">
            <w:pPr>
              <w:ind w:left="22"/>
              <w:jc w:val="both"/>
              <w:rPr>
                <w:rFonts w:ascii="Bookman Old Style" w:hAnsi="Bookman Old Style" w:cstheme="minorHAnsi"/>
              </w:rPr>
            </w:pPr>
            <w:r>
              <w:rPr>
                <w:rFonts w:ascii="Bookman Old Style" w:hAnsi="Bookman Old Style" w:cstheme="minorHAnsi"/>
              </w:rPr>
              <w:t xml:space="preserve">Izgradnja dječjeg igrališta </w:t>
            </w:r>
          </w:p>
        </w:tc>
        <w:tc>
          <w:tcPr>
            <w:tcW w:w="1845" w:type="dxa"/>
          </w:tcPr>
          <w:p w:rsidR="005F3208" w:rsidRPr="00F64879" w:rsidRDefault="005F3208" w:rsidP="005F3208">
            <w:pPr>
              <w:ind w:left="22"/>
              <w:jc w:val="right"/>
              <w:rPr>
                <w:rFonts w:ascii="Bookman Old Style" w:hAnsi="Bookman Old Style" w:cstheme="minorHAnsi"/>
              </w:rPr>
            </w:pPr>
            <w:r>
              <w:rPr>
                <w:rFonts w:ascii="Bookman Old Style" w:hAnsi="Bookman Old Style" w:cstheme="minorHAnsi"/>
              </w:rPr>
              <w:t>550.000,00</w:t>
            </w:r>
          </w:p>
        </w:tc>
      </w:tr>
      <w:tr w:rsidR="005F3208" w:rsidRPr="00F64879" w:rsidTr="005F3208">
        <w:trPr>
          <w:trHeight w:val="360"/>
        </w:trPr>
        <w:tc>
          <w:tcPr>
            <w:tcW w:w="7051" w:type="dxa"/>
            <w:gridSpan w:val="2"/>
          </w:tcPr>
          <w:p w:rsidR="005F3208" w:rsidRPr="00F64879" w:rsidRDefault="005F3208" w:rsidP="005F3208">
            <w:pPr>
              <w:ind w:left="22"/>
              <w:jc w:val="right"/>
              <w:rPr>
                <w:rFonts w:ascii="Bookman Old Style" w:hAnsi="Bookman Old Style" w:cstheme="minorHAnsi"/>
                <w:b/>
              </w:rPr>
            </w:pPr>
            <w:r w:rsidRPr="00F64879">
              <w:rPr>
                <w:rFonts w:ascii="Bookman Old Style" w:hAnsi="Bookman Old Style" w:cstheme="minorHAnsi"/>
                <w:b/>
              </w:rPr>
              <w:t>U K U P N O</w:t>
            </w:r>
          </w:p>
        </w:tc>
        <w:tc>
          <w:tcPr>
            <w:tcW w:w="1845" w:type="dxa"/>
          </w:tcPr>
          <w:p w:rsidR="005F3208" w:rsidRPr="00F64879" w:rsidRDefault="005F3208" w:rsidP="005F3208">
            <w:pPr>
              <w:ind w:left="22"/>
              <w:jc w:val="right"/>
              <w:rPr>
                <w:rFonts w:ascii="Bookman Old Style" w:hAnsi="Bookman Old Style" w:cstheme="minorHAnsi"/>
                <w:b/>
              </w:rPr>
            </w:pPr>
            <w:r>
              <w:rPr>
                <w:rFonts w:ascii="Bookman Old Style" w:hAnsi="Bookman Old Style" w:cstheme="minorHAnsi"/>
                <w:b/>
              </w:rPr>
              <w:t>1.50</w:t>
            </w:r>
            <w:r w:rsidRPr="00F64879">
              <w:rPr>
                <w:rFonts w:ascii="Bookman Old Style" w:hAnsi="Bookman Old Style" w:cstheme="minorHAnsi"/>
                <w:b/>
              </w:rPr>
              <w:t xml:space="preserve">1.000,00 </w:t>
            </w:r>
          </w:p>
        </w:tc>
      </w:tr>
    </w:tbl>
    <w:p w:rsidR="005F3208" w:rsidRPr="00F64879" w:rsidRDefault="005F3208" w:rsidP="005F3208">
      <w:pPr>
        <w:jc w:val="both"/>
        <w:rPr>
          <w:rFonts w:ascii="Bookman Old Style" w:hAnsi="Bookman Old Style" w:cstheme="minorHAnsi"/>
        </w:rPr>
      </w:pPr>
    </w:p>
    <w:p w:rsidR="005F3208" w:rsidRPr="00F64879" w:rsidRDefault="005F3208" w:rsidP="005F3208">
      <w:pPr>
        <w:ind w:firstLine="708"/>
        <w:jc w:val="both"/>
        <w:rPr>
          <w:rFonts w:ascii="Bookman Old Style" w:hAnsi="Bookman Old Style" w:cstheme="minorHAnsi"/>
          <w:b/>
        </w:rPr>
      </w:pPr>
      <w:r w:rsidRPr="00F64879">
        <w:rPr>
          <w:rFonts w:ascii="Bookman Old Style" w:hAnsi="Bookman Old Style" w:cstheme="minorHAnsi"/>
          <w:b/>
        </w:rPr>
        <w:t xml:space="preserve">Za realizaciju programa predškole izvan sustava u Dječjem vrtiću „Baltazar“ Gračac: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6707"/>
        <w:gridCol w:w="1764"/>
      </w:tblGrid>
      <w:tr w:rsidR="005F3208" w:rsidRPr="00F64879" w:rsidTr="005F3208">
        <w:trPr>
          <w:trHeight w:val="301"/>
        </w:trPr>
        <w:tc>
          <w:tcPr>
            <w:tcW w:w="425" w:type="dxa"/>
            <w:vAlign w:val="center"/>
          </w:tcPr>
          <w:p w:rsidR="005F3208" w:rsidRPr="00F64879" w:rsidRDefault="005F3208" w:rsidP="005F3208">
            <w:pPr>
              <w:jc w:val="center"/>
              <w:rPr>
                <w:rFonts w:ascii="Bookman Old Style" w:hAnsi="Bookman Old Style" w:cstheme="minorHAnsi"/>
              </w:rPr>
            </w:pPr>
            <w:r w:rsidRPr="00F64879">
              <w:rPr>
                <w:rFonts w:ascii="Bookman Old Style" w:hAnsi="Bookman Old Style" w:cstheme="minorHAnsi"/>
              </w:rPr>
              <w:t>1</w:t>
            </w:r>
          </w:p>
        </w:tc>
        <w:tc>
          <w:tcPr>
            <w:tcW w:w="6707" w:type="dxa"/>
          </w:tcPr>
          <w:p w:rsidR="005F3208" w:rsidRPr="00F64879" w:rsidRDefault="005F3208" w:rsidP="005F3208">
            <w:pPr>
              <w:jc w:val="both"/>
              <w:rPr>
                <w:rFonts w:ascii="Bookman Old Style" w:hAnsi="Bookman Old Style" w:cstheme="minorHAnsi"/>
              </w:rPr>
            </w:pPr>
            <w:r w:rsidRPr="00F64879">
              <w:rPr>
                <w:rFonts w:ascii="Bookman Old Style" w:hAnsi="Bookman Old Style" w:cstheme="minorHAnsi"/>
              </w:rPr>
              <w:t>Sufinanciranje cijene prijevoza predškolske djece</w:t>
            </w:r>
          </w:p>
        </w:tc>
        <w:tc>
          <w:tcPr>
            <w:tcW w:w="1764" w:type="dxa"/>
          </w:tcPr>
          <w:p w:rsidR="005F3208" w:rsidRPr="00F64879" w:rsidRDefault="005F3208" w:rsidP="005F3208">
            <w:pPr>
              <w:jc w:val="right"/>
              <w:rPr>
                <w:rFonts w:ascii="Bookman Old Style" w:hAnsi="Bookman Old Style" w:cstheme="minorHAnsi"/>
              </w:rPr>
            </w:pPr>
            <w:r w:rsidRPr="00F64879">
              <w:rPr>
                <w:rFonts w:ascii="Bookman Old Style" w:hAnsi="Bookman Old Style" w:cstheme="minorHAnsi"/>
              </w:rPr>
              <w:t xml:space="preserve">40.000,00 </w:t>
            </w:r>
          </w:p>
        </w:tc>
      </w:tr>
      <w:tr w:rsidR="005F3208" w:rsidRPr="00F64879" w:rsidTr="005F3208">
        <w:trPr>
          <w:trHeight w:val="341"/>
        </w:trPr>
        <w:tc>
          <w:tcPr>
            <w:tcW w:w="7132" w:type="dxa"/>
            <w:gridSpan w:val="2"/>
          </w:tcPr>
          <w:p w:rsidR="005F3208" w:rsidRPr="00F64879" w:rsidRDefault="005F3208" w:rsidP="005F3208">
            <w:pPr>
              <w:ind w:left="22"/>
              <w:jc w:val="right"/>
              <w:rPr>
                <w:rFonts w:ascii="Bookman Old Style" w:hAnsi="Bookman Old Style" w:cstheme="minorHAnsi"/>
                <w:b/>
              </w:rPr>
            </w:pPr>
            <w:r w:rsidRPr="00F64879">
              <w:rPr>
                <w:rFonts w:ascii="Bookman Old Style" w:hAnsi="Bookman Old Style" w:cstheme="minorHAnsi"/>
                <w:b/>
              </w:rPr>
              <w:t>U K U P N O</w:t>
            </w:r>
          </w:p>
        </w:tc>
        <w:tc>
          <w:tcPr>
            <w:tcW w:w="1764" w:type="dxa"/>
          </w:tcPr>
          <w:p w:rsidR="005F3208" w:rsidRPr="00F64879" w:rsidRDefault="005F3208" w:rsidP="005F3208">
            <w:pPr>
              <w:ind w:left="22"/>
              <w:jc w:val="right"/>
              <w:rPr>
                <w:rFonts w:ascii="Bookman Old Style" w:hAnsi="Bookman Old Style" w:cstheme="minorHAnsi"/>
                <w:b/>
              </w:rPr>
            </w:pPr>
            <w:r w:rsidRPr="00F64879">
              <w:rPr>
                <w:rFonts w:ascii="Bookman Old Style" w:hAnsi="Bookman Old Style" w:cstheme="minorHAnsi"/>
                <w:b/>
              </w:rPr>
              <w:t>40.000,00</w:t>
            </w:r>
          </w:p>
        </w:tc>
      </w:tr>
    </w:tbl>
    <w:p w:rsidR="005F3208" w:rsidRPr="00F64879" w:rsidRDefault="005F3208" w:rsidP="005F3208">
      <w:pPr>
        <w:jc w:val="both"/>
        <w:rPr>
          <w:rFonts w:ascii="Bookman Old Style" w:hAnsi="Bookman Old Style" w:cstheme="minorHAnsi"/>
        </w:rPr>
      </w:pPr>
      <w:r w:rsidRPr="00F64879">
        <w:rPr>
          <w:rFonts w:ascii="Bookman Old Style" w:hAnsi="Bookman Old Style" w:cstheme="minorHAnsi"/>
        </w:rPr>
        <w:t xml:space="preserve"> </w:t>
      </w:r>
    </w:p>
    <w:p w:rsidR="005F3208" w:rsidRPr="00F64879" w:rsidRDefault="005F3208" w:rsidP="000A5203">
      <w:pPr>
        <w:pStyle w:val="ListParagraph"/>
        <w:numPr>
          <w:ilvl w:val="0"/>
          <w:numId w:val="16"/>
        </w:numPr>
        <w:spacing w:after="200" w:line="276" w:lineRule="auto"/>
        <w:jc w:val="both"/>
        <w:rPr>
          <w:rFonts w:ascii="Bookman Old Style" w:hAnsi="Bookman Old Style" w:cstheme="minorHAnsi"/>
          <w:b/>
          <w:u w:val="single"/>
        </w:rPr>
      </w:pPr>
      <w:r w:rsidRPr="00F64879">
        <w:rPr>
          <w:rFonts w:ascii="Bookman Old Style" w:hAnsi="Bookman Old Style" w:cstheme="minorHAnsi"/>
          <w:b/>
          <w:u w:val="single"/>
        </w:rPr>
        <w:t xml:space="preserve">Sudjelovanja roditelja u cijeni programa – iznos u kunama za: </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626"/>
        <w:gridCol w:w="1845"/>
      </w:tblGrid>
      <w:tr w:rsidR="005F3208" w:rsidRPr="00F64879" w:rsidTr="005F3208">
        <w:trPr>
          <w:trHeight w:val="319"/>
        </w:trPr>
        <w:tc>
          <w:tcPr>
            <w:tcW w:w="425" w:type="dxa"/>
            <w:vAlign w:val="center"/>
          </w:tcPr>
          <w:p w:rsidR="005F3208" w:rsidRPr="00F64879" w:rsidRDefault="005F3208" w:rsidP="005F3208">
            <w:pPr>
              <w:rPr>
                <w:rFonts w:ascii="Bookman Old Style" w:hAnsi="Bookman Old Style" w:cstheme="minorHAnsi"/>
              </w:rPr>
            </w:pPr>
            <w:r w:rsidRPr="00F64879">
              <w:rPr>
                <w:rFonts w:ascii="Bookman Old Style" w:hAnsi="Bookman Old Style" w:cstheme="minorHAnsi"/>
              </w:rPr>
              <w:lastRenderedPageBreak/>
              <w:t>1</w:t>
            </w:r>
          </w:p>
        </w:tc>
        <w:tc>
          <w:tcPr>
            <w:tcW w:w="6626" w:type="dxa"/>
          </w:tcPr>
          <w:p w:rsidR="005F3208" w:rsidRPr="00F64879" w:rsidRDefault="005F3208" w:rsidP="005F3208">
            <w:pPr>
              <w:ind w:left="22"/>
              <w:jc w:val="both"/>
              <w:rPr>
                <w:rFonts w:ascii="Bookman Old Style" w:hAnsi="Bookman Old Style" w:cstheme="minorHAnsi"/>
              </w:rPr>
            </w:pPr>
            <w:r w:rsidRPr="00F64879">
              <w:rPr>
                <w:rFonts w:ascii="Bookman Old Style" w:hAnsi="Bookman Old Style" w:cstheme="minorHAnsi"/>
              </w:rPr>
              <w:t>Rashodi za zaposlene DV „Baltazar“</w:t>
            </w:r>
          </w:p>
        </w:tc>
        <w:tc>
          <w:tcPr>
            <w:tcW w:w="1845" w:type="dxa"/>
            <w:vAlign w:val="center"/>
          </w:tcPr>
          <w:p w:rsidR="005F3208" w:rsidRPr="00F64879" w:rsidRDefault="005F3208" w:rsidP="005F3208">
            <w:pPr>
              <w:jc w:val="right"/>
              <w:rPr>
                <w:rFonts w:ascii="Bookman Old Style" w:hAnsi="Bookman Old Style" w:cstheme="minorHAnsi"/>
              </w:rPr>
            </w:pPr>
            <w:r w:rsidRPr="00F64879">
              <w:rPr>
                <w:rFonts w:ascii="Bookman Old Style" w:hAnsi="Bookman Old Style" w:cstheme="minorHAnsi"/>
              </w:rPr>
              <w:t xml:space="preserve">22.500,00 </w:t>
            </w:r>
          </w:p>
        </w:tc>
      </w:tr>
      <w:tr w:rsidR="005F3208" w:rsidRPr="00F64879" w:rsidTr="005F3208">
        <w:trPr>
          <w:trHeight w:val="420"/>
        </w:trPr>
        <w:tc>
          <w:tcPr>
            <w:tcW w:w="425" w:type="dxa"/>
            <w:vAlign w:val="center"/>
          </w:tcPr>
          <w:p w:rsidR="005F3208" w:rsidRPr="00F64879" w:rsidRDefault="005F3208" w:rsidP="005F3208">
            <w:pPr>
              <w:rPr>
                <w:rFonts w:ascii="Bookman Old Style" w:hAnsi="Bookman Old Style" w:cstheme="minorHAnsi"/>
              </w:rPr>
            </w:pPr>
            <w:r w:rsidRPr="00F64879">
              <w:rPr>
                <w:rFonts w:ascii="Bookman Old Style" w:hAnsi="Bookman Old Style" w:cstheme="minorHAnsi"/>
              </w:rPr>
              <w:t>2</w:t>
            </w:r>
          </w:p>
        </w:tc>
        <w:tc>
          <w:tcPr>
            <w:tcW w:w="6626" w:type="dxa"/>
          </w:tcPr>
          <w:p w:rsidR="005F3208" w:rsidRPr="00F64879" w:rsidRDefault="005F3208" w:rsidP="005F3208">
            <w:pPr>
              <w:ind w:left="22"/>
              <w:jc w:val="both"/>
              <w:rPr>
                <w:rFonts w:ascii="Bookman Old Style" w:hAnsi="Bookman Old Style" w:cstheme="minorHAnsi"/>
              </w:rPr>
            </w:pPr>
            <w:r w:rsidRPr="00F64879">
              <w:rPr>
                <w:rFonts w:ascii="Bookman Old Style" w:hAnsi="Bookman Old Style" w:cstheme="minorHAnsi"/>
              </w:rPr>
              <w:t>Materijalni rashodi DV „Baltazar“</w:t>
            </w:r>
          </w:p>
        </w:tc>
        <w:tc>
          <w:tcPr>
            <w:tcW w:w="1845" w:type="dxa"/>
            <w:vAlign w:val="center"/>
          </w:tcPr>
          <w:p w:rsidR="005F3208" w:rsidRPr="00F64879" w:rsidRDefault="005F3208" w:rsidP="005F3208">
            <w:pPr>
              <w:ind w:left="22"/>
              <w:jc w:val="right"/>
              <w:rPr>
                <w:rFonts w:ascii="Bookman Old Style" w:hAnsi="Bookman Old Style" w:cstheme="minorHAnsi"/>
              </w:rPr>
            </w:pPr>
            <w:r w:rsidRPr="00F64879">
              <w:rPr>
                <w:rFonts w:ascii="Bookman Old Style" w:hAnsi="Bookman Old Style" w:cstheme="minorHAnsi"/>
              </w:rPr>
              <w:t xml:space="preserve">181.500,00 </w:t>
            </w:r>
          </w:p>
        </w:tc>
      </w:tr>
      <w:tr w:rsidR="005F3208" w:rsidRPr="00F64879" w:rsidTr="005F3208">
        <w:trPr>
          <w:trHeight w:val="420"/>
        </w:trPr>
        <w:tc>
          <w:tcPr>
            <w:tcW w:w="425" w:type="dxa"/>
            <w:vAlign w:val="center"/>
          </w:tcPr>
          <w:p w:rsidR="005F3208" w:rsidRPr="00F64879" w:rsidRDefault="005F3208" w:rsidP="005F3208">
            <w:pPr>
              <w:rPr>
                <w:rFonts w:ascii="Bookman Old Style" w:hAnsi="Bookman Old Style" w:cstheme="minorHAnsi"/>
              </w:rPr>
            </w:pPr>
            <w:r w:rsidRPr="00F64879">
              <w:rPr>
                <w:rFonts w:ascii="Bookman Old Style" w:hAnsi="Bookman Old Style" w:cstheme="minorHAnsi"/>
              </w:rPr>
              <w:t>3</w:t>
            </w:r>
          </w:p>
        </w:tc>
        <w:tc>
          <w:tcPr>
            <w:tcW w:w="6626" w:type="dxa"/>
          </w:tcPr>
          <w:p w:rsidR="005F3208" w:rsidRPr="00F64879" w:rsidRDefault="005F3208" w:rsidP="005F3208">
            <w:pPr>
              <w:ind w:left="22"/>
              <w:jc w:val="both"/>
              <w:rPr>
                <w:rFonts w:ascii="Bookman Old Style" w:hAnsi="Bookman Old Style" w:cstheme="minorHAnsi"/>
              </w:rPr>
            </w:pPr>
            <w:r w:rsidRPr="00F64879">
              <w:rPr>
                <w:rFonts w:ascii="Bookman Old Style" w:hAnsi="Bookman Old Style" w:cstheme="minorHAnsi"/>
              </w:rPr>
              <w:t>Financijski rashodi DV „Baltazar“</w:t>
            </w:r>
          </w:p>
        </w:tc>
        <w:tc>
          <w:tcPr>
            <w:tcW w:w="1845" w:type="dxa"/>
            <w:vAlign w:val="center"/>
          </w:tcPr>
          <w:p w:rsidR="005F3208" w:rsidRPr="00F64879" w:rsidRDefault="005F3208" w:rsidP="005F3208">
            <w:pPr>
              <w:ind w:left="22"/>
              <w:jc w:val="right"/>
              <w:rPr>
                <w:rFonts w:ascii="Bookman Old Style" w:hAnsi="Bookman Old Style" w:cstheme="minorHAnsi"/>
              </w:rPr>
            </w:pPr>
            <w:r w:rsidRPr="00F64879">
              <w:rPr>
                <w:rFonts w:ascii="Bookman Old Style" w:hAnsi="Bookman Old Style" w:cstheme="minorHAnsi"/>
              </w:rPr>
              <w:t xml:space="preserve">2.000,00 </w:t>
            </w:r>
          </w:p>
        </w:tc>
      </w:tr>
      <w:tr w:rsidR="005F3208" w:rsidRPr="00F64879" w:rsidTr="005F3208">
        <w:trPr>
          <w:trHeight w:val="420"/>
        </w:trPr>
        <w:tc>
          <w:tcPr>
            <w:tcW w:w="425" w:type="dxa"/>
            <w:vAlign w:val="center"/>
          </w:tcPr>
          <w:p w:rsidR="005F3208" w:rsidRPr="00F64879" w:rsidRDefault="005F3208" w:rsidP="005F3208">
            <w:pPr>
              <w:rPr>
                <w:rFonts w:ascii="Bookman Old Style" w:hAnsi="Bookman Old Style" w:cstheme="minorHAnsi"/>
              </w:rPr>
            </w:pPr>
          </w:p>
          <w:p w:rsidR="005F3208" w:rsidRPr="00F64879" w:rsidRDefault="005F3208" w:rsidP="005F3208">
            <w:pPr>
              <w:rPr>
                <w:rFonts w:ascii="Bookman Old Style" w:hAnsi="Bookman Old Style" w:cstheme="minorHAnsi"/>
              </w:rPr>
            </w:pPr>
            <w:r w:rsidRPr="00F64879">
              <w:rPr>
                <w:rFonts w:ascii="Bookman Old Style" w:hAnsi="Bookman Old Style" w:cstheme="minorHAnsi"/>
              </w:rPr>
              <w:t>4</w:t>
            </w:r>
          </w:p>
        </w:tc>
        <w:tc>
          <w:tcPr>
            <w:tcW w:w="6626" w:type="dxa"/>
          </w:tcPr>
          <w:p w:rsidR="005F3208" w:rsidRPr="00F64879" w:rsidRDefault="005F3208" w:rsidP="005F3208">
            <w:pPr>
              <w:ind w:left="22"/>
              <w:jc w:val="both"/>
              <w:rPr>
                <w:rFonts w:ascii="Bookman Old Style" w:hAnsi="Bookman Old Style" w:cstheme="minorHAnsi"/>
              </w:rPr>
            </w:pPr>
            <w:r w:rsidRPr="00F64879">
              <w:rPr>
                <w:rFonts w:ascii="Bookman Old Style" w:hAnsi="Bookman Old Style" w:cstheme="minorHAnsi"/>
              </w:rPr>
              <w:t>Rashodi za nabavu proizvedene dugotrajne imovine DV „Baltazar“</w:t>
            </w:r>
          </w:p>
        </w:tc>
        <w:tc>
          <w:tcPr>
            <w:tcW w:w="1845" w:type="dxa"/>
            <w:vAlign w:val="center"/>
          </w:tcPr>
          <w:p w:rsidR="005F3208" w:rsidRPr="00F64879" w:rsidRDefault="005F3208" w:rsidP="005F3208">
            <w:pPr>
              <w:ind w:left="22"/>
              <w:jc w:val="right"/>
              <w:rPr>
                <w:rFonts w:ascii="Bookman Old Style" w:hAnsi="Bookman Old Style" w:cstheme="minorHAnsi"/>
              </w:rPr>
            </w:pPr>
            <w:r w:rsidRPr="00F64879">
              <w:rPr>
                <w:rFonts w:ascii="Bookman Old Style" w:hAnsi="Bookman Old Style" w:cstheme="minorHAnsi"/>
              </w:rPr>
              <w:t xml:space="preserve">500,00 </w:t>
            </w:r>
          </w:p>
        </w:tc>
      </w:tr>
      <w:tr w:rsidR="005F3208" w:rsidRPr="00F64879" w:rsidTr="005F3208">
        <w:trPr>
          <w:trHeight w:val="360"/>
        </w:trPr>
        <w:tc>
          <w:tcPr>
            <w:tcW w:w="7051" w:type="dxa"/>
            <w:gridSpan w:val="2"/>
          </w:tcPr>
          <w:p w:rsidR="005F3208" w:rsidRPr="00F64879" w:rsidRDefault="005F3208" w:rsidP="005F3208">
            <w:pPr>
              <w:ind w:left="22"/>
              <w:jc w:val="right"/>
              <w:rPr>
                <w:rFonts w:ascii="Bookman Old Style" w:hAnsi="Bookman Old Style" w:cstheme="minorHAnsi"/>
                <w:b/>
              </w:rPr>
            </w:pPr>
            <w:r w:rsidRPr="00F64879">
              <w:rPr>
                <w:rFonts w:ascii="Bookman Old Style" w:hAnsi="Bookman Old Style" w:cstheme="minorHAnsi"/>
                <w:b/>
              </w:rPr>
              <w:t>U K U P N O</w:t>
            </w:r>
          </w:p>
        </w:tc>
        <w:tc>
          <w:tcPr>
            <w:tcW w:w="1845" w:type="dxa"/>
            <w:vAlign w:val="center"/>
          </w:tcPr>
          <w:p w:rsidR="005F3208" w:rsidRPr="00F64879" w:rsidRDefault="005F3208" w:rsidP="005F3208">
            <w:pPr>
              <w:ind w:left="22"/>
              <w:jc w:val="right"/>
              <w:rPr>
                <w:rFonts w:ascii="Bookman Old Style" w:hAnsi="Bookman Old Style" w:cstheme="minorHAnsi"/>
                <w:b/>
              </w:rPr>
            </w:pPr>
            <w:r w:rsidRPr="00F64879">
              <w:rPr>
                <w:rFonts w:ascii="Bookman Old Style" w:hAnsi="Bookman Old Style" w:cstheme="minorHAnsi"/>
                <w:b/>
              </w:rPr>
              <w:t>206.500,00</w:t>
            </w:r>
          </w:p>
        </w:tc>
      </w:tr>
    </w:tbl>
    <w:p w:rsidR="005F3208" w:rsidRDefault="005F3208" w:rsidP="005F3208">
      <w:pPr>
        <w:ind w:left="720"/>
        <w:jc w:val="center"/>
        <w:rPr>
          <w:rFonts w:ascii="Bookman Old Style" w:hAnsi="Bookman Old Style" w:cstheme="minorHAnsi"/>
          <w:b/>
          <w:u w:val="single"/>
        </w:rPr>
      </w:pPr>
    </w:p>
    <w:p w:rsidR="005F3208" w:rsidRDefault="005F3208" w:rsidP="005F3208">
      <w:pPr>
        <w:ind w:left="720"/>
        <w:jc w:val="center"/>
        <w:rPr>
          <w:rFonts w:ascii="Bookman Old Style" w:hAnsi="Bookman Old Style" w:cstheme="minorHAnsi"/>
          <w:b/>
          <w:u w:val="single"/>
        </w:rPr>
      </w:pPr>
    </w:p>
    <w:p w:rsidR="005F3208" w:rsidRPr="00F64879" w:rsidRDefault="005F3208" w:rsidP="000A5203">
      <w:pPr>
        <w:pStyle w:val="ListParagraph"/>
        <w:numPr>
          <w:ilvl w:val="0"/>
          <w:numId w:val="24"/>
        </w:numPr>
        <w:spacing w:line="276" w:lineRule="auto"/>
        <w:jc w:val="both"/>
        <w:rPr>
          <w:rFonts w:ascii="Bookman Old Style" w:hAnsi="Bookman Old Style" w:cstheme="minorHAnsi"/>
          <w:b/>
        </w:rPr>
      </w:pPr>
      <w:r w:rsidRPr="00F64879">
        <w:rPr>
          <w:rFonts w:ascii="Bookman Old Style" w:hAnsi="Bookman Old Style" w:cstheme="minorHAnsi"/>
          <w:b/>
          <w:u w:val="single"/>
        </w:rPr>
        <w:t>ŠKOLSKI ODGOJ I BRAZOVANJE</w:t>
      </w:r>
    </w:p>
    <w:p w:rsidR="005F3208" w:rsidRPr="00F64879" w:rsidRDefault="005F3208" w:rsidP="005F3208">
      <w:pPr>
        <w:jc w:val="center"/>
        <w:rPr>
          <w:rFonts w:ascii="Bookman Old Style" w:hAnsi="Bookman Old Style" w:cstheme="minorHAnsi"/>
        </w:rPr>
      </w:pPr>
    </w:p>
    <w:p w:rsidR="005F3208" w:rsidRPr="00F64879" w:rsidRDefault="005F3208" w:rsidP="005F3208">
      <w:pPr>
        <w:jc w:val="center"/>
        <w:rPr>
          <w:rFonts w:ascii="Bookman Old Style" w:hAnsi="Bookman Old Style" w:cstheme="minorHAnsi"/>
          <w:b/>
        </w:rPr>
      </w:pPr>
      <w:r w:rsidRPr="00F64879">
        <w:rPr>
          <w:rFonts w:ascii="Bookman Old Style" w:hAnsi="Bookman Old Style" w:cstheme="minorHAnsi"/>
          <w:b/>
        </w:rPr>
        <w:t>Članak 5.</w:t>
      </w:r>
    </w:p>
    <w:p w:rsidR="005F3208" w:rsidRPr="00F64879" w:rsidRDefault="005F3208" w:rsidP="005F3208">
      <w:pPr>
        <w:pStyle w:val="ListParagraph"/>
        <w:jc w:val="both"/>
        <w:rPr>
          <w:rFonts w:ascii="Bookman Old Style" w:hAnsi="Bookman Old Style" w:cstheme="minorHAnsi"/>
          <w:b/>
        </w:rPr>
      </w:pPr>
      <w:r w:rsidRPr="00F64879">
        <w:rPr>
          <w:rFonts w:ascii="Bookman Old Style" w:hAnsi="Bookman Old Style" w:cstheme="minorHAnsi"/>
          <w:b/>
          <w:u w:val="single"/>
        </w:rPr>
        <w:t>Proračun Općine Gračac – iznos u kunama za:</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3969"/>
        <w:gridCol w:w="2642"/>
        <w:gridCol w:w="1860"/>
      </w:tblGrid>
      <w:tr w:rsidR="005F3208" w:rsidRPr="00F64879" w:rsidTr="005F3208">
        <w:trPr>
          <w:trHeight w:val="165"/>
        </w:trPr>
        <w:tc>
          <w:tcPr>
            <w:tcW w:w="425" w:type="dxa"/>
            <w:vMerge w:val="restart"/>
            <w:vAlign w:val="center"/>
          </w:tcPr>
          <w:p w:rsidR="005F3208" w:rsidRPr="00F64879" w:rsidRDefault="005F3208" w:rsidP="005F3208">
            <w:pPr>
              <w:rPr>
                <w:rFonts w:ascii="Bookman Old Style" w:hAnsi="Bookman Old Style" w:cstheme="minorHAnsi"/>
              </w:rPr>
            </w:pPr>
            <w:r w:rsidRPr="00F64879">
              <w:rPr>
                <w:rFonts w:ascii="Bookman Old Style" w:hAnsi="Bookman Old Style" w:cstheme="minorHAnsi"/>
              </w:rPr>
              <w:t>1</w:t>
            </w:r>
          </w:p>
        </w:tc>
        <w:tc>
          <w:tcPr>
            <w:tcW w:w="3969" w:type="dxa"/>
            <w:vMerge w:val="restart"/>
            <w:vAlign w:val="center"/>
          </w:tcPr>
          <w:p w:rsidR="005F3208" w:rsidRPr="00F64879" w:rsidRDefault="005F3208" w:rsidP="005F3208">
            <w:pPr>
              <w:rPr>
                <w:rFonts w:ascii="Bookman Old Style" w:hAnsi="Bookman Old Style" w:cstheme="minorHAnsi"/>
              </w:rPr>
            </w:pPr>
            <w:r w:rsidRPr="00F64879">
              <w:rPr>
                <w:rFonts w:ascii="Bookman Old Style" w:hAnsi="Bookman Old Style" w:cstheme="minorHAnsi"/>
              </w:rPr>
              <w:t>Sufinanciranje programa škola</w:t>
            </w:r>
          </w:p>
        </w:tc>
        <w:tc>
          <w:tcPr>
            <w:tcW w:w="2642" w:type="dxa"/>
            <w:vAlign w:val="center"/>
          </w:tcPr>
          <w:p w:rsidR="005F3208" w:rsidRPr="00F64879" w:rsidRDefault="005F3208" w:rsidP="005F3208">
            <w:pPr>
              <w:rPr>
                <w:rFonts w:ascii="Bookman Old Style" w:hAnsi="Bookman Old Style" w:cstheme="minorHAnsi"/>
              </w:rPr>
            </w:pPr>
            <w:r w:rsidRPr="00F64879">
              <w:rPr>
                <w:rFonts w:ascii="Bookman Old Style" w:hAnsi="Bookman Old Style" w:cstheme="minorHAnsi"/>
              </w:rPr>
              <w:t>tekuće pomoći</w:t>
            </w:r>
          </w:p>
        </w:tc>
        <w:tc>
          <w:tcPr>
            <w:tcW w:w="1860" w:type="dxa"/>
            <w:vAlign w:val="center"/>
          </w:tcPr>
          <w:p w:rsidR="005F3208" w:rsidRPr="00F64879" w:rsidRDefault="005F3208" w:rsidP="005F3208">
            <w:pPr>
              <w:jc w:val="right"/>
              <w:rPr>
                <w:rFonts w:ascii="Bookman Old Style" w:hAnsi="Bookman Old Style" w:cstheme="minorHAnsi"/>
              </w:rPr>
            </w:pPr>
            <w:r>
              <w:rPr>
                <w:rFonts w:ascii="Bookman Old Style" w:hAnsi="Bookman Old Style" w:cstheme="minorHAnsi"/>
              </w:rPr>
              <w:t>21</w:t>
            </w:r>
            <w:r w:rsidRPr="00F64879">
              <w:rPr>
                <w:rFonts w:ascii="Bookman Old Style" w:hAnsi="Bookman Old Style" w:cstheme="minorHAnsi"/>
              </w:rPr>
              <w:t>.000,00</w:t>
            </w:r>
          </w:p>
        </w:tc>
      </w:tr>
      <w:tr w:rsidR="005F3208" w:rsidRPr="00F64879" w:rsidTr="005F3208">
        <w:trPr>
          <w:trHeight w:val="139"/>
        </w:trPr>
        <w:tc>
          <w:tcPr>
            <w:tcW w:w="425" w:type="dxa"/>
            <w:vMerge/>
            <w:vAlign w:val="center"/>
          </w:tcPr>
          <w:p w:rsidR="005F3208" w:rsidRPr="00F64879" w:rsidRDefault="005F3208" w:rsidP="005F3208">
            <w:pPr>
              <w:ind w:left="360"/>
              <w:jc w:val="center"/>
              <w:rPr>
                <w:rFonts w:ascii="Bookman Old Style" w:hAnsi="Bookman Old Style" w:cstheme="minorHAnsi"/>
              </w:rPr>
            </w:pPr>
          </w:p>
        </w:tc>
        <w:tc>
          <w:tcPr>
            <w:tcW w:w="3969" w:type="dxa"/>
            <w:vMerge/>
            <w:vAlign w:val="center"/>
          </w:tcPr>
          <w:p w:rsidR="005F3208" w:rsidRPr="00F64879" w:rsidRDefault="005F3208" w:rsidP="005F3208">
            <w:pPr>
              <w:rPr>
                <w:rFonts w:ascii="Bookman Old Style" w:hAnsi="Bookman Old Style" w:cstheme="minorHAnsi"/>
              </w:rPr>
            </w:pPr>
          </w:p>
        </w:tc>
        <w:tc>
          <w:tcPr>
            <w:tcW w:w="2642" w:type="dxa"/>
            <w:vAlign w:val="center"/>
          </w:tcPr>
          <w:p w:rsidR="005F3208" w:rsidRPr="00F64879" w:rsidRDefault="005F3208" w:rsidP="005F3208">
            <w:pPr>
              <w:rPr>
                <w:rFonts w:ascii="Bookman Old Style" w:hAnsi="Bookman Old Style" w:cstheme="minorHAnsi"/>
              </w:rPr>
            </w:pPr>
            <w:r w:rsidRPr="00F64879">
              <w:rPr>
                <w:rFonts w:ascii="Bookman Old Style" w:hAnsi="Bookman Old Style" w:cstheme="minorHAnsi"/>
              </w:rPr>
              <w:t>kapitalne pomoći</w:t>
            </w:r>
          </w:p>
        </w:tc>
        <w:tc>
          <w:tcPr>
            <w:tcW w:w="1860" w:type="dxa"/>
            <w:vAlign w:val="center"/>
          </w:tcPr>
          <w:p w:rsidR="005F3208" w:rsidRPr="00F64879" w:rsidRDefault="005F3208" w:rsidP="005F3208">
            <w:pPr>
              <w:jc w:val="right"/>
              <w:rPr>
                <w:rFonts w:ascii="Bookman Old Style" w:hAnsi="Bookman Old Style" w:cstheme="minorHAnsi"/>
              </w:rPr>
            </w:pPr>
            <w:r w:rsidRPr="00F64879">
              <w:rPr>
                <w:rFonts w:ascii="Bookman Old Style" w:hAnsi="Bookman Old Style" w:cstheme="minorHAnsi"/>
              </w:rPr>
              <w:t>5.000,00</w:t>
            </w:r>
          </w:p>
        </w:tc>
      </w:tr>
      <w:tr w:rsidR="005F3208" w:rsidRPr="00F64879" w:rsidTr="005F3208">
        <w:trPr>
          <w:trHeight w:val="420"/>
        </w:trPr>
        <w:tc>
          <w:tcPr>
            <w:tcW w:w="425" w:type="dxa"/>
            <w:vAlign w:val="center"/>
          </w:tcPr>
          <w:p w:rsidR="005F3208" w:rsidRPr="00F64879" w:rsidRDefault="005F3208" w:rsidP="005F3208">
            <w:pPr>
              <w:rPr>
                <w:rFonts w:ascii="Bookman Old Style" w:hAnsi="Bookman Old Style" w:cstheme="minorHAnsi"/>
              </w:rPr>
            </w:pPr>
            <w:r w:rsidRPr="00F64879">
              <w:rPr>
                <w:rFonts w:ascii="Bookman Old Style" w:hAnsi="Bookman Old Style" w:cstheme="minorHAnsi"/>
              </w:rPr>
              <w:t>2</w:t>
            </w:r>
          </w:p>
        </w:tc>
        <w:tc>
          <w:tcPr>
            <w:tcW w:w="6611" w:type="dxa"/>
            <w:gridSpan w:val="2"/>
            <w:vAlign w:val="center"/>
          </w:tcPr>
          <w:p w:rsidR="005F3208" w:rsidRPr="00F64879" w:rsidRDefault="005F3208" w:rsidP="005F3208">
            <w:pPr>
              <w:ind w:left="22"/>
              <w:rPr>
                <w:rFonts w:ascii="Bookman Old Style" w:hAnsi="Bookman Old Style" w:cstheme="minorHAnsi"/>
              </w:rPr>
            </w:pPr>
            <w:r w:rsidRPr="00F64879">
              <w:rPr>
                <w:rFonts w:ascii="Bookman Old Style" w:hAnsi="Bookman Old Style" w:cstheme="minorHAnsi"/>
              </w:rPr>
              <w:t>Sufinanciranje prijevoza redovnih učenika srednjih škola</w:t>
            </w:r>
          </w:p>
        </w:tc>
        <w:tc>
          <w:tcPr>
            <w:tcW w:w="1860" w:type="dxa"/>
            <w:vAlign w:val="center"/>
          </w:tcPr>
          <w:p w:rsidR="005F3208" w:rsidRPr="00F64879" w:rsidRDefault="005F3208" w:rsidP="005F3208">
            <w:pPr>
              <w:ind w:left="22"/>
              <w:jc w:val="right"/>
              <w:rPr>
                <w:rFonts w:ascii="Bookman Old Style" w:hAnsi="Bookman Old Style" w:cstheme="minorHAnsi"/>
              </w:rPr>
            </w:pPr>
            <w:r w:rsidRPr="00F64879">
              <w:rPr>
                <w:rFonts w:ascii="Bookman Old Style" w:hAnsi="Bookman Old Style" w:cstheme="minorHAnsi"/>
              </w:rPr>
              <w:t>90.000,00</w:t>
            </w:r>
          </w:p>
        </w:tc>
      </w:tr>
      <w:tr w:rsidR="005F3208" w:rsidRPr="00F64879" w:rsidTr="005F3208">
        <w:trPr>
          <w:trHeight w:val="420"/>
        </w:trPr>
        <w:tc>
          <w:tcPr>
            <w:tcW w:w="425" w:type="dxa"/>
            <w:vAlign w:val="center"/>
          </w:tcPr>
          <w:p w:rsidR="005F3208" w:rsidRPr="00F64879" w:rsidRDefault="005F3208" w:rsidP="005F3208">
            <w:pPr>
              <w:rPr>
                <w:rFonts w:ascii="Bookman Old Style" w:hAnsi="Bookman Old Style" w:cstheme="minorHAnsi"/>
              </w:rPr>
            </w:pPr>
            <w:r w:rsidRPr="00F64879">
              <w:rPr>
                <w:rFonts w:ascii="Bookman Old Style" w:hAnsi="Bookman Old Style" w:cstheme="minorHAnsi"/>
              </w:rPr>
              <w:t>3</w:t>
            </w:r>
          </w:p>
        </w:tc>
        <w:tc>
          <w:tcPr>
            <w:tcW w:w="6611" w:type="dxa"/>
            <w:gridSpan w:val="2"/>
            <w:vAlign w:val="center"/>
          </w:tcPr>
          <w:p w:rsidR="005F3208" w:rsidRPr="00F64879" w:rsidRDefault="005F3208" w:rsidP="005F3208">
            <w:pPr>
              <w:ind w:left="22"/>
              <w:rPr>
                <w:rFonts w:ascii="Bookman Old Style" w:hAnsi="Bookman Old Style" w:cstheme="minorHAnsi"/>
              </w:rPr>
            </w:pPr>
            <w:r w:rsidRPr="00F64879">
              <w:rPr>
                <w:rFonts w:ascii="Bookman Old Style" w:hAnsi="Bookman Old Style" w:cstheme="minorHAnsi"/>
              </w:rPr>
              <w:t>Stipendiranje studenata</w:t>
            </w:r>
          </w:p>
        </w:tc>
        <w:tc>
          <w:tcPr>
            <w:tcW w:w="1860" w:type="dxa"/>
            <w:vAlign w:val="center"/>
          </w:tcPr>
          <w:p w:rsidR="005F3208" w:rsidRPr="00F64879" w:rsidRDefault="005F3208" w:rsidP="005F3208">
            <w:pPr>
              <w:ind w:left="22"/>
              <w:jc w:val="right"/>
              <w:rPr>
                <w:rFonts w:ascii="Bookman Old Style" w:hAnsi="Bookman Old Style" w:cstheme="minorHAnsi"/>
              </w:rPr>
            </w:pPr>
            <w:r w:rsidRPr="00F64879">
              <w:rPr>
                <w:rFonts w:ascii="Bookman Old Style" w:hAnsi="Bookman Old Style" w:cstheme="minorHAnsi"/>
              </w:rPr>
              <w:t>105.000,00</w:t>
            </w:r>
          </w:p>
        </w:tc>
      </w:tr>
      <w:tr w:rsidR="005F3208" w:rsidRPr="00F64879" w:rsidTr="005F3208">
        <w:trPr>
          <w:trHeight w:val="420"/>
        </w:trPr>
        <w:tc>
          <w:tcPr>
            <w:tcW w:w="425" w:type="dxa"/>
            <w:vAlign w:val="center"/>
          </w:tcPr>
          <w:p w:rsidR="005F3208" w:rsidRPr="00F64879" w:rsidRDefault="005F3208" w:rsidP="005F3208">
            <w:pPr>
              <w:rPr>
                <w:rFonts w:ascii="Bookman Old Style" w:hAnsi="Bookman Old Style" w:cstheme="minorHAnsi"/>
              </w:rPr>
            </w:pPr>
            <w:r w:rsidRPr="00F64879">
              <w:rPr>
                <w:rFonts w:ascii="Bookman Old Style" w:hAnsi="Bookman Old Style" w:cstheme="minorHAnsi"/>
              </w:rPr>
              <w:t>4</w:t>
            </w:r>
          </w:p>
        </w:tc>
        <w:tc>
          <w:tcPr>
            <w:tcW w:w="6611" w:type="dxa"/>
            <w:gridSpan w:val="2"/>
            <w:vAlign w:val="center"/>
          </w:tcPr>
          <w:p w:rsidR="005F3208" w:rsidRPr="00F64879" w:rsidRDefault="005F3208" w:rsidP="005F3208">
            <w:pPr>
              <w:ind w:left="22"/>
              <w:rPr>
                <w:rFonts w:ascii="Bookman Old Style" w:hAnsi="Bookman Old Style" w:cstheme="minorHAnsi"/>
              </w:rPr>
            </w:pPr>
            <w:r w:rsidRPr="00F64879">
              <w:rPr>
                <w:rFonts w:ascii="Bookman Old Style" w:hAnsi="Bookman Old Style" w:cstheme="minorHAnsi"/>
              </w:rPr>
              <w:t>Sufinanciranje bibliobusa</w:t>
            </w:r>
          </w:p>
        </w:tc>
        <w:tc>
          <w:tcPr>
            <w:tcW w:w="1860" w:type="dxa"/>
            <w:vAlign w:val="center"/>
          </w:tcPr>
          <w:p w:rsidR="005F3208" w:rsidRPr="00F64879" w:rsidRDefault="005F3208" w:rsidP="005F3208">
            <w:pPr>
              <w:ind w:left="22"/>
              <w:jc w:val="right"/>
              <w:rPr>
                <w:rFonts w:ascii="Bookman Old Style" w:hAnsi="Bookman Old Style" w:cstheme="minorHAnsi"/>
              </w:rPr>
            </w:pPr>
            <w:r w:rsidRPr="00F64879">
              <w:rPr>
                <w:rFonts w:ascii="Bookman Old Style" w:hAnsi="Bookman Old Style" w:cstheme="minorHAnsi"/>
              </w:rPr>
              <w:t>5.000,00</w:t>
            </w:r>
          </w:p>
        </w:tc>
      </w:tr>
      <w:tr w:rsidR="005F3208" w:rsidRPr="00F64879" w:rsidTr="005F3208">
        <w:trPr>
          <w:trHeight w:val="360"/>
        </w:trPr>
        <w:tc>
          <w:tcPr>
            <w:tcW w:w="7036" w:type="dxa"/>
            <w:gridSpan w:val="3"/>
            <w:vAlign w:val="center"/>
          </w:tcPr>
          <w:p w:rsidR="005F3208" w:rsidRPr="00F64879" w:rsidRDefault="005F3208" w:rsidP="005F3208">
            <w:pPr>
              <w:ind w:left="22"/>
              <w:jc w:val="right"/>
              <w:rPr>
                <w:rFonts w:ascii="Bookman Old Style" w:hAnsi="Bookman Old Style" w:cstheme="minorHAnsi"/>
                <w:b/>
              </w:rPr>
            </w:pPr>
            <w:r w:rsidRPr="00F64879">
              <w:rPr>
                <w:rFonts w:ascii="Bookman Old Style" w:hAnsi="Bookman Old Style" w:cstheme="minorHAnsi"/>
                <w:b/>
              </w:rPr>
              <w:t>U K U P N O</w:t>
            </w:r>
          </w:p>
        </w:tc>
        <w:tc>
          <w:tcPr>
            <w:tcW w:w="1860" w:type="dxa"/>
            <w:vAlign w:val="center"/>
          </w:tcPr>
          <w:p w:rsidR="005F3208" w:rsidRPr="00F64879" w:rsidRDefault="005F3208" w:rsidP="005F3208">
            <w:pPr>
              <w:ind w:left="22"/>
              <w:jc w:val="right"/>
              <w:rPr>
                <w:rFonts w:ascii="Bookman Old Style" w:hAnsi="Bookman Old Style" w:cstheme="minorHAnsi"/>
                <w:b/>
              </w:rPr>
            </w:pPr>
            <w:r w:rsidRPr="00F64879">
              <w:rPr>
                <w:rFonts w:ascii="Bookman Old Style" w:hAnsi="Bookman Old Style" w:cstheme="minorHAnsi"/>
                <w:b/>
              </w:rPr>
              <w:t>22</w:t>
            </w:r>
            <w:r>
              <w:rPr>
                <w:rFonts w:ascii="Bookman Old Style" w:hAnsi="Bookman Old Style" w:cstheme="minorHAnsi"/>
                <w:b/>
              </w:rPr>
              <w:t>6</w:t>
            </w:r>
            <w:r w:rsidRPr="00F64879">
              <w:rPr>
                <w:rFonts w:ascii="Bookman Old Style" w:hAnsi="Bookman Old Style" w:cstheme="minorHAnsi"/>
                <w:b/>
              </w:rPr>
              <w:t>.000,00</w:t>
            </w:r>
          </w:p>
        </w:tc>
      </w:tr>
    </w:tbl>
    <w:p w:rsidR="005F3208" w:rsidRPr="00F64879" w:rsidRDefault="005F3208" w:rsidP="005F3208">
      <w:pPr>
        <w:pStyle w:val="ListParagraph"/>
        <w:ind w:left="1776"/>
        <w:jc w:val="both"/>
        <w:rPr>
          <w:rFonts w:ascii="Bookman Old Style" w:hAnsi="Bookman Old Style" w:cstheme="minorHAnsi"/>
        </w:rPr>
      </w:pPr>
    </w:p>
    <w:p w:rsidR="005F3208" w:rsidRPr="00F64879" w:rsidRDefault="005F3208" w:rsidP="005F3208">
      <w:pPr>
        <w:jc w:val="both"/>
        <w:rPr>
          <w:rFonts w:ascii="Bookman Old Style" w:hAnsi="Bookman Old Style" w:cstheme="minorHAnsi"/>
        </w:rPr>
      </w:pPr>
      <w:r w:rsidRPr="00F64879">
        <w:rPr>
          <w:rFonts w:ascii="Bookman Old Style" w:hAnsi="Bookman Old Style" w:cstheme="minorHAnsi"/>
        </w:rPr>
        <w:t>Raspored sredstava iz točke 3. ovog članka (Stipendiranje studenata) bit će utvrđen provedbom natječajnog postupka.</w:t>
      </w:r>
    </w:p>
    <w:p w:rsidR="005F3208" w:rsidRPr="00F64879" w:rsidRDefault="005F3208" w:rsidP="005F3208">
      <w:pPr>
        <w:jc w:val="center"/>
        <w:rPr>
          <w:rFonts w:ascii="Bookman Old Style" w:hAnsi="Bookman Old Style" w:cstheme="minorHAnsi"/>
          <w:b/>
        </w:rPr>
      </w:pPr>
      <w:r w:rsidRPr="00F64879">
        <w:rPr>
          <w:rFonts w:ascii="Bookman Old Style" w:hAnsi="Bookman Old Style" w:cstheme="minorHAnsi"/>
          <w:b/>
        </w:rPr>
        <w:t>Članak 6.</w:t>
      </w:r>
    </w:p>
    <w:p w:rsidR="005F3208" w:rsidRPr="00F64879" w:rsidRDefault="005F3208" w:rsidP="005F3208">
      <w:pPr>
        <w:jc w:val="both"/>
        <w:rPr>
          <w:rFonts w:ascii="Bookman Old Style" w:hAnsi="Bookman Old Style" w:cstheme="minorHAnsi"/>
        </w:rPr>
      </w:pPr>
      <w:r w:rsidRPr="00F64879">
        <w:rPr>
          <w:rFonts w:ascii="Bookman Old Style" w:hAnsi="Bookman Old Style" w:cstheme="minorHAnsi"/>
        </w:rPr>
        <w:t>Troškovi iz članka 4. točka 2. ovog Programa koje podmiruju roditelji utvrđuju se godišnjim programom i planom troškova Dječjeg vrtića „Baltazar“ Gračac i naplaćuju od roditelja, mjesečno, na temelju sklopljenih ugovora.</w:t>
      </w:r>
    </w:p>
    <w:p w:rsidR="005F3208" w:rsidRPr="00F64879" w:rsidRDefault="005F3208" w:rsidP="005F3208">
      <w:pPr>
        <w:jc w:val="center"/>
        <w:rPr>
          <w:rFonts w:ascii="Bookman Old Style" w:hAnsi="Bookman Old Style" w:cstheme="minorHAnsi"/>
          <w:b/>
        </w:rPr>
      </w:pPr>
    </w:p>
    <w:p w:rsidR="005F3208" w:rsidRPr="00F64879" w:rsidRDefault="005F3208" w:rsidP="005F3208">
      <w:pPr>
        <w:jc w:val="center"/>
        <w:rPr>
          <w:rFonts w:ascii="Bookman Old Style" w:hAnsi="Bookman Old Style" w:cstheme="minorHAnsi"/>
          <w:b/>
        </w:rPr>
      </w:pPr>
      <w:r w:rsidRPr="00F64879">
        <w:rPr>
          <w:rFonts w:ascii="Bookman Old Style" w:hAnsi="Bookman Old Style" w:cstheme="minorHAnsi"/>
          <w:b/>
        </w:rPr>
        <w:t>Članak 7.</w:t>
      </w:r>
    </w:p>
    <w:p w:rsidR="005F3208" w:rsidRPr="00F64879" w:rsidRDefault="005F3208" w:rsidP="005F3208">
      <w:pPr>
        <w:jc w:val="both"/>
        <w:rPr>
          <w:rFonts w:ascii="Bookman Old Style" w:hAnsi="Bookman Old Style" w:cstheme="minorHAnsi"/>
        </w:rPr>
      </w:pPr>
      <w:r w:rsidRPr="00F64879">
        <w:rPr>
          <w:rFonts w:ascii="Bookman Old Style" w:hAnsi="Bookman Old Style" w:cstheme="minorHAnsi"/>
        </w:rPr>
        <w:t>Provedbu Programa javnih potreba i namjensko korištenje sredstava prati Jedinstveni upravni odjel te na temelju dokumentacije o izvršenim programima Općinskoj načelnici podnosi izvješće.</w:t>
      </w:r>
    </w:p>
    <w:p w:rsidR="005F3208" w:rsidRPr="00F64879" w:rsidRDefault="005F3208" w:rsidP="005F3208">
      <w:pPr>
        <w:jc w:val="center"/>
        <w:rPr>
          <w:rFonts w:ascii="Bookman Old Style" w:hAnsi="Bookman Old Style" w:cstheme="minorHAnsi"/>
          <w:b/>
        </w:rPr>
      </w:pPr>
    </w:p>
    <w:p w:rsidR="005F3208" w:rsidRPr="00F64879" w:rsidRDefault="005F3208" w:rsidP="005F3208">
      <w:pPr>
        <w:jc w:val="center"/>
        <w:rPr>
          <w:rFonts w:ascii="Bookman Old Style" w:hAnsi="Bookman Old Style" w:cstheme="minorHAnsi"/>
          <w:b/>
        </w:rPr>
      </w:pPr>
      <w:r w:rsidRPr="00F64879">
        <w:rPr>
          <w:rFonts w:ascii="Bookman Old Style" w:hAnsi="Bookman Old Style" w:cstheme="minorHAnsi"/>
          <w:b/>
        </w:rPr>
        <w:t>Članak 8.</w:t>
      </w:r>
    </w:p>
    <w:p w:rsidR="005F3208" w:rsidRPr="00B60804" w:rsidRDefault="005F3208" w:rsidP="005F3208">
      <w:pPr>
        <w:jc w:val="both"/>
        <w:rPr>
          <w:rFonts w:ascii="Bookman Old Style" w:hAnsi="Bookman Old Style" w:cs="Courier New"/>
          <w:lang w:eastAsia="hr-HR"/>
        </w:rPr>
      </w:pPr>
      <w:r w:rsidRPr="00F64879">
        <w:rPr>
          <w:rFonts w:ascii="Bookman Old Style" w:hAnsi="Bookman Old Style" w:cstheme="minorHAnsi"/>
        </w:rPr>
        <w:t xml:space="preserve">Ovaj Program javnih potreba </w:t>
      </w:r>
      <w:r w:rsidRPr="00360019">
        <w:rPr>
          <w:rFonts w:ascii="Bookman Old Style" w:hAnsi="Bookman Old Style" w:cs="Calibri"/>
          <w:lang w:eastAsia="hr-HR"/>
        </w:rPr>
        <w:t>objavit će se u „Službenom glasniku Općine Gračac“, a stupa na snagu 1. siječnja 2019. godine.</w:t>
      </w:r>
    </w:p>
    <w:p w:rsidR="005F3208" w:rsidRPr="00F64879" w:rsidRDefault="005F3208" w:rsidP="005F3208">
      <w:pPr>
        <w:jc w:val="both"/>
        <w:rPr>
          <w:rFonts w:ascii="Bookman Old Style" w:hAnsi="Bookman Old Style" w:cstheme="minorHAnsi"/>
        </w:rPr>
      </w:pPr>
    </w:p>
    <w:p w:rsidR="005F3208" w:rsidRPr="00F64879" w:rsidRDefault="005F3208" w:rsidP="005F3208">
      <w:pPr>
        <w:jc w:val="center"/>
        <w:rPr>
          <w:rFonts w:ascii="Bookman Old Style" w:hAnsi="Bookman Old Style" w:cstheme="minorHAnsi"/>
          <w:b/>
        </w:rPr>
      </w:pPr>
    </w:p>
    <w:p w:rsidR="005F3208" w:rsidRPr="00F64879" w:rsidRDefault="005F3208" w:rsidP="005F3208">
      <w:pPr>
        <w:jc w:val="center"/>
        <w:rPr>
          <w:rFonts w:ascii="Bookman Old Style" w:hAnsi="Bookman Old Style" w:cstheme="minorHAnsi"/>
          <w:b/>
        </w:rPr>
      </w:pPr>
      <w:r w:rsidRPr="00F64879">
        <w:rPr>
          <w:rFonts w:ascii="Bookman Old Style" w:hAnsi="Bookman Old Style" w:cstheme="minorHAnsi"/>
          <w:b/>
        </w:rPr>
        <w:tab/>
      </w:r>
      <w:r w:rsidRPr="00F64879">
        <w:rPr>
          <w:rFonts w:ascii="Bookman Old Style" w:hAnsi="Bookman Old Style" w:cstheme="minorHAnsi"/>
          <w:b/>
        </w:rPr>
        <w:tab/>
      </w:r>
      <w:r w:rsidRPr="00F64879">
        <w:rPr>
          <w:rFonts w:ascii="Bookman Old Style" w:hAnsi="Bookman Old Style" w:cstheme="minorHAnsi"/>
          <w:b/>
        </w:rPr>
        <w:tab/>
      </w:r>
      <w:r w:rsidRPr="00F64879">
        <w:rPr>
          <w:rFonts w:ascii="Bookman Old Style" w:hAnsi="Bookman Old Style" w:cstheme="minorHAnsi"/>
          <w:b/>
        </w:rPr>
        <w:tab/>
      </w:r>
      <w:r w:rsidRPr="00F64879">
        <w:rPr>
          <w:rFonts w:ascii="Bookman Old Style" w:hAnsi="Bookman Old Style" w:cstheme="minorHAnsi"/>
          <w:b/>
        </w:rPr>
        <w:tab/>
        <w:t>PREDSJEDNIK:</w:t>
      </w:r>
    </w:p>
    <w:p w:rsidR="005F3208" w:rsidRPr="00F64879" w:rsidRDefault="005F3208" w:rsidP="005F3208">
      <w:pPr>
        <w:jc w:val="center"/>
        <w:rPr>
          <w:rFonts w:ascii="Bookman Old Style" w:hAnsi="Bookman Old Style" w:cstheme="minorHAnsi"/>
        </w:rPr>
      </w:pPr>
      <w:r w:rsidRPr="00F64879">
        <w:rPr>
          <w:rFonts w:ascii="Bookman Old Style" w:hAnsi="Bookman Old Style" w:cstheme="minorHAnsi"/>
          <w:b/>
        </w:rPr>
        <w:tab/>
      </w:r>
      <w:r w:rsidRPr="00F64879">
        <w:rPr>
          <w:rFonts w:ascii="Bookman Old Style" w:hAnsi="Bookman Old Style" w:cstheme="minorHAnsi"/>
          <w:b/>
        </w:rPr>
        <w:tab/>
      </w:r>
      <w:r w:rsidRPr="00F64879">
        <w:rPr>
          <w:rFonts w:ascii="Bookman Old Style" w:hAnsi="Bookman Old Style" w:cstheme="minorHAnsi"/>
          <w:b/>
        </w:rPr>
        <w:tab/>
      </w:r>
      <w:r w:rsidRPr="00F64879">
        <w:rPr>
          <w:rFonts w:ascii="Bookman Old Style" w:hAnsi="Bookman Old Style" w:cstheme="minorHAnsi"/>
          <w:b/>
        </w:rPr>
        <w:tab/>
      </w:r>
      <w:r w:rsidRPr="00F64879">
        <w:rPr>
          <w:rFonts w:ascii="Bookman Old Style" w:hAnsi="Bookman Old Style" w:cstheme="minorHAnsi"/>
          <w:b/>
        </w:rPr>
        <w:tab/>
        <w:t>Tadija Šišić, dipl.iur.</w:t>
      </w:r>
      <w:r w:rsidRPr="00F64879">
        <w:rPr>
          <w:rFonts w:ascii="Bookman Old Style" w:hAnsi="Bookman Old Style" w:cstheme="minorHAnsi"/>
        </w:rPr>
        <w:t xml:space="preserve"> </w:t>
      </w:r>
    </w:p>
    <w:p w:rsidR="005F3208" w:rsidRDefault="005F3208"/>
    <w:p w:rsidR="007C7052" w:rsidRDefault="007C7052"/>
    <w:p w:rsidR="007C7052" w:rsidRDefault="007C7052"/>
    <w:p w:rsidR="00D97EAF" w:rsidRDefault="00D97EAF"/>
    <w:p w:rsidR="009A3BD8" w:rsidRPr="00B60804" w:rsidRDefault="009A3BD8" w:rsidP="009A3BD8">
      <w:pPr>
        <w:jc w:val="both"/>
        <w:rPr>
          <w:rFonts w:ascii="Bookman Old Style" w:hAnsi="Bookman Old Style" w:cs="Courier New"/>
          <w:lang w:eastAsia="hr-HR"/>
        </w:rPr>
      </w:pPr>
      <w:r w:rsidRPr="00B60804">
        <w:rPr>
          <w:rFonts w:ascii="Bookman Old Style" w:hAnsi="Bookman Old Style" w:cs="Courier New"/>
          <w:b/>
          <w:lang w:eastAsia="hr-HR"/>
        </w:rPr>
        <w:lastRenderedPageBreak/>
        <w:t>OPĆINSKO VIJEĆE</w:t>
      </w:r>
    </w:p>
    <w:p w:rsidR="009A3BD8" w:rsidRPr="00B60804" w:rsidRDefault="009A3BD8" w:rsidP="009A3BD8">
      <w:pPr>
        <w:jc w:val="both"/>
        <w:rPr>
          <w:rFonts w:ascii="Bookman Old Style" w:hAnsi="Bookman Old Style" w:cs="Courier New"/>
          <w:b/>
          <w:lang w:eastAsia="hr-HR"/>
        </w:rPr>
      </w:pPr>
      <w:r w:rsidRPr="00B60804">
        <w:rPr>
          <w:rFonts w:ascii="Bookman Old Style" w:hAnsi="Bookman Old Style" w:cs="Courier New"/>
          <w:b/>
          <w:lang w:eastAsia="hr-HR"/>
        </w:rPr>
        <w:t>KLASA: 550-01/18-01/</w:t>
      </w:r>
      <w:r>
        <w:rPr>
          <w:rFonts w:ascii="Bookman Old Style" w:hAnsi="Bookman Old Style" w:cs="Courier New"/>
          <w:b/>
          <w:lang w:eastAsia="hr-HR"/>
        </w:rPr>
        <w:t>10</w:t>
      </w:r>
    </w:p>
    <w:p w:rsidR="009A3BD8" w:rsidRPr="00B60804" w:rsidRDefault="009A3BD8" w:rsidP="009A3BD8">
      <w:pPr>
        <w:jc w:val="both"/>
        <w:rPr>
          <w:rFonts w:ascii="Bookman Old Style" w:hAnsi="Bookman Old Style" w:cs="Courier New"/>
          <w:b/>
          <w:lang w:eastAsia="hr-HR"/>
        </w:rPr>
      </w:pPr>
      <w:r w:rsidRPr="00B60804">
        <w:rPr>
          <w:rFonts w:ascii="Bookman Old Style" w:hAnsi="Bookman Old Style" w:cs="Courier New"/>
          <w:b/>
          <w:lang w:eastAsia="hr-HR"/>
        </w:rPr>
        <w:t>URBROJ: 2198/31-02-18-</w:t>
      </w:r>
      <w:r>
        <w:rPr>
          <w:rFonts w:ascii="Bookman Old Style" w:hAnsi="Bookman Old Style" w:cs="Courier New"/>
          <w:b/>
          <w:lang w:eastAsia="hr-HR"/>
        </w:rPr>
        <w:t>1</w:t>
      </w:r>
    </w:p>
    <w:p w:rsidR="009A3BD8" w:rsidRPr="00B60804" w:rsidRDefault="009A3BD8" w:rsidP="009A3BD8">
      <w:pPr>
        <w:jc w:val="both"/>
        <w:rPr>
          <w:rFonts w:ascii="Bookman Old Style" w:hAnsi="Bookman Old Style" w:cs="Courier New"/>
          <w:b/>
          <w:lang w:eastAsia="hr-HR"/>
        </w:rPr>
      </w:pPr>
      <w:r>
        <w:rPr>
          <w:rFonts w:ascii="Bookman Old Style" w:hAnsi="Bookman Old Style" w:cs="Courier New"/>
          <w:b/>
          <w:lang w:eastAsia="hr-HR"/>
        </w:rPr>
        <w:t>Gračac, 5. prosinca</w:t>
      </w:r>
      <w:r w:rsidRPr="00B60804">
        <w:rPr>
          <w:rFonts w:ascii="Bookman Old Style" w:hAnsi="Bookman Old Style" w:cs="Courier New"/>
          <w:b/>
          <w:lang w:eastAsia="hr-HR"/>
        </w:rPr>
        <w:t xml:space="preserve"> 2018. g.</w:t>
      </w:r>
    </w:p>
    <w:p w:rsidR="009A3BD8" w:rsidRPr="00B60804" w:rsidRDefault="009A3BD8" w:rsidP="009A3BD8">
      <w:pPr>
        <w:spacing w:after="75"/>
        <w:ind w:left="45" w:right="45"/>
        <w:jc w:val="both"/>
        <w:rPr>
          <w:rFonts w:ascii="Bookman Old Style" w:hAnsi="Bookman Old Style" w:cs="Calibri"/>
          <w:color w:val="000000"/>
          <w:lang w:eastAsia="hr-HR"/>
        </w:rPr>
      </w:pPr>
    </w:p>
    <w:p w:rsidR="009A3BD8" w:rsidRPr="00B60804" w:rsidRDefault="009A3BD8" w:rsidP="009A3BD8">
      <w:pPr>
        <w:spacing w:after="75"/>
        <w:ind w:left="45"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Na temelju članka 117. Zakona o socijalnoj skrbi ("Narodne novine", broj 157/13, 152/14, 99/15, 52/16, 16/17 i 130/17) i članka 32. Statuta Općine Gračac ("Službeni glasnik Zadarske županije“ 11/13 i „Službeni glasnik Općine Gračac 1/18) Općinsko vijeće Općine Gračac na </w:t>
      </w:r>
      <w:r>
        <w:rPr>
          <w:rFonts w:ascii="Bookman Old Style" w:hAnsi="Bookman Old Style" w:cs="Calibri"/>
          <w:color w:val="000000"/>
          <w:lang w:eastAsia="hr-HR"/>
        </w:rPr>
        <w:t>11. sjednici održanoj dana 5</w:t>
      </w:r>
      <w:r w:rsidRPr="00B60804">
        <w:rPr>
          <w:rFonts w:ascii="Bookman Old Style" w:hAnsi="Bookman Old Style" w:cs="Calibri"/>
          <w:color w:val="000000"/>
          <w:lang w:eastAsia="hr-HR"/>
        </w:rPr>
        <w:t xml:space="preserve">. </w:t>
      </w:r>
      <w:r>
        <w:rPr>
          <w:rFonts w:ascii="Bookman Old Style" w:hAnsi="Bookman Old Style" w:cs="Calibri"/>
          <w:color w:val="000000"/>
          <w:lang w:eastAsia="hr-HR"/>
        </w:rPr>
        <w:t>prosinca</w:t>
      </w:r>
      <w:r w:rsidRPr="00B60804">
        <w:rPr>
          <w:rFonts w:ascii="Bookman Old Style" w:hAnsi="Bookman Old Style" w:cs="Calibri"/>
          <w:color w:val="000000"/>
          <w:lang w:eastAsia="hr-HR"/>
        </w:rPr>
        <w:t xml:space="preserve"> 2018. godine, donosi</w:t>
      </w:r>
    </w:p>
    <w:p w:rsidR="009A3BD8" w:rsidRPr="00B60804" w:rsidRDefault="009A3BD8" w:rsidP="009A3BD8">
      <w:pPr>
        <w:ind w:left="45" w:right="45"/>
        <w:jc w:val="both"/>
        <w:rPr>
          <w:rFonts w:ascii="Bookman Old Style" w:hAnsi="Bookman Old Style" w:cs="Calibri"/>
          <w:color w:val="000000"/>
          <w:lang w:eastAsia="hr-HR"/>
        </w:rPr>
      </w:pPr>
    </w:p>
    <w:p w:rsidR="009A3BD8" w:rsidRPr="00B60804" w:rsidRDefault="009A3BD8" w:rsidP="009A3BD8">
      <w:pPr>
        <w:ind w:left="45" w:right="45"/>
        <w:jc w:val="center"/>
        <w:outlineLvl w:val="4"/>
        <w:rPr>
          <w:rFonts w:ascii="Bookman Old Style" w:hAnsi="Bookman Old Style" w:cs="Calibri"/>
          <w:b/>
          <w:bCs/>
          <w:color w:val="000000"/>
          <w:lang w:eastAsia="hr-HR"/>
        </w:rPr>
      </w:pPr>
      <w:r w:rsidRPr="00B60804">
        <w:rPr>
          <w:rFonts w:ascii="Bookman Old Style" w:hAnsi="Bookman Old Style" w:cs="Calibri"/>
          <w:b/>
          <w:bCs/>
          <w:color w:val="000000"/>
          <w:lang w:eastAsia="hr-HR"/>
        </w:rPr>
        <w:t>SOCIJALN</w:t>
      </w:r>
      <w:r>
        <w:rPr>
          <w:rFonts w:ascii="Bookman Old Style" w:hAnsi="Bookman Old Style" w:cs="Calibri"/>
          <w:b/>
          <w:bCs/>
          <w:color w:val="000000"/>
          <w:lang w:eastAsia="hr-HR"/>
        </w:rPr>
        <w:t>I</w:t>
      </w:r>
      <w:r w:rsidRPr="00B60804">
        <w:rPr>
          <w:rFonts w:ascii="Bookman Old Style" w:hAnsi="Bookman Old Style" w:cs="Calibri"/>
          <w:b/>
          <w:bCs/>
          <w:color w:val="000000"/>
          <w:lang w:eastAsia="hr-HR"/>
        </w:rPr>
        <w:t xml:space="preserve"> PROGRAM OPĆINE GRAČAC ZA 201</w:t>
      </w:r>
      <w:r>
        <w:rPr>
          <w:rFonts w:ascii="Bookman Old Style" w:hAnsi="Bookman Old Style" w:cs="Calibri"/>
          <w:b/>
          <w:bCs/>
          <w:color w:val="000000"/>
          <w:lang w:eastAsia="hr-HR"/>
        </w:rPr>
        <w:t>9</w:t>
      </w:r>
      <w:r w:rsidRPr="00B60804">
        <w:rPr>
          <w:rFonts w:ascii="Bookman Old Style" w:hAnsi="Bookman Old Style" w:cs="Calibri"/>
          <w:b/>
          <w:bCs/>
          <w:color w:val="000000"/>
          <w:lang w:eastAsia="hr-HR"/>
        </w:rPr>
        <w:t xml:space="preserve">. GODINU </w:t>
      </w:r>
    </w:p>
    <w:p w:rsidR="009A3BD8" w:rsidRPr="00B60804" w:rsidRDefault="009A3BD8" w:rsidP="009A3BD8">
      <w:pPr>
        <w:ind w:left="45" w:right="45"/>
        <w:jc w:val="center"/>
        <w:outlineLvl w:val="4"/>
        <w:rPr>
          <w:rFonts w:ascii="Bookman Old Style" w:hAnsi="Bookman Old Style" w:cs="Calibri"/>
          <w:b/>
          <w:bCs/>
          <w:color w:val="000000"/>
          <w:lang w:eastAsia="hr-HR"/>
        </w:rPr>
      </w:pPr>
      <w:r w:rsidRPr="00B60804">
        <w:rPr>
          <w:rFonts w:ascii="Bookman Old Style" w:hAnsi="Bookman Old Style" w:cs="Calibri"/>
          <w:b/>
          <w:bCs/>
          <w:color w:val="000000"/>
          <w:lang w:eastAsia="hr-HR"/>
        </w:rPr>
        <w:t xml:space="preserve"> </w:t>
      </w:r>
    </w:p>
    <w:p w:rsidR="009A3BD8" w:rsidRPr="00B60804" w:rsidRDefault="009A3BD8" w:rsidP="009A3BD8">
      <w:pPr>
        <w:ind w:left="45" w:right="45"/>
        <w:jc w:val="both"/>
        <w:rPr>
          <w:rFonts w:ascii="Bookman Old Style" w:hAnsi="Bookman Old Style" w:cs="Calibri"/>
          <w:color w:val="000000"/>
          <w:lang w:eastAsia="hr-HR"/>
        </w:rPr>
      </w:pPr>
    </w:p>
    <w:p w:rsidR="009A3BD8" w:rsidRPr="00B60804" w:rsidRDefault="009A3BD8" w:rsidP="009A3BD8">
      <w:pPr>
        <w:ind w:left="45" w:right="45"/>
        <w:jc w:val="both"/>
        <w:outlineLvl w:val="5"/>
        <w:rPr>
          <w:rFonts w:ascii="Bookman Old Style" w:hAnsi="Bookman Old Style" w:cs="Calibri"/>
          <w:b/>
          <w:bCs/>
          <w:color w:val="000000"/>
          <w:lang w:eastAsia="hr-HR"/>
        </w:rPr>
      </w:pPr>
      <w:r w:rsidRPr="00B60804">
        <w:rPr>
          <w:rFonts w:ascii="Bookman Old Style" w:hAnsi="Bookman Old Style" w:cs="Calibri"/>
          <w:b/>
          <w:bCs/>
          <w:color w:val="000000"/>
          <w:lang w:eastAsia="hr-HR"/>
        </w:rPr>
        <w:t> I.  OPĆE ODREDBE</w:t>
      </w:r>
    </w:p>
    <w:p w:rsidR="009A3BD8" w:rsidRPr="00B60804" w:rsidRDefault="009A3BD8" w:rsidP="009A3BD8">
      <w:pPr>
        <w:ind w:left="45" w:right="45"/>
        <w:jc w:val="both"/>
        <w:rPr>
          <w:rFonts w:ascii="Bookman Old Style" w:hAnsi="Bookman Old Style" w:cs="Calibri"/>
          <w:color w:val="000000"/>
          <w:lang w:eastAsia="hr-HR"/>
        </w:rPr>
      </w:pPr>
    </w:p>
    <w:p w:rsidR="009A3BD8" w:rsidRPr="00B60804" w:rsidRDefault="009A3BD8" w:rsidP="009A3BD8">
      <w:pPr>
        <w:ind w:left="45" w:right="45"/>
        <w:jc w:val="center"/>
        <w:outlineLvl w:val="5"/>
        <w:rPr>
          <w:rFonts w:ascii="Bookman Old Style" w:hAnsi="Bookman Old Style" w:cs="Calibri"/>
          <w:bCs/>
          <w:color w:val="000000"/>
          <w:lang w:eastAsia="hr-HR"/>
        </w:rPr>
      </w:pPr>
      <w:r w:rsidRPr="00B60804">
        <w:rPr>
          <w:rFonts w:ascii="Bookman Old Style" w:hAnsi="Bookman Old Style" w:cs="Calibri"/>
          <w:bCs/>
          <w:color w:val="000000"/>
          <w:lang w:eastAsia="hr-HR"/>
        </w:rPr>
        <w:t>Članak 1.</w:t>
      </w:r>
    </w:p>
    <w:p w:rsidR="009A3BD8" w:rsidRPr="00B60804" w:rsidRDefault="009A3BD8" w:rsidP="009A3BD8">
      <w:pPr>
        <w:ind w:left="45"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Ovim se Socijalnim programom (u daljnjem tekstu: Program) utvrđuju prava iz socijalne skrbi koja osigurava Općina Gračac, uvjeti i način njihova ostvarivanja, korisnici socijalne skrbi, te postupak za ostvarivanje tih prava.</w:t>
      </w:r>
    </w:p>
    <w:p w:rsidR="009A3BD8" w:rsidRPr="00B60804" w:rsidRDefault="009A3BD8" w:rsidP="009A3BD8">
      <w:pPr>
        <w:ind w:left="45" w:right="45"/>
        <w:jc w:val="center"/>
        <w:outlineLvl w:val="5"/>
        <w:rPr>
          <w:rFonts w:ascii="Bookman Old Style" w:hAnsi="Bookman Old Style" w:cs="Calibri"/>
          <w:b/>
          <w:bCs/>
          <w:color w:val="000000"/>
          <w:lang w:eastAsia="hr-HR"/>
        </w:rPr>
      </w:pPr>
    </w:p>
    <w:p w:rsidR="009A3BD8" w:rsidRPr="00B60804" w:rsidRDefault="009A3BD8" w:rsidP="009A3BD8">
      <w:pPr>
        <w:ind w:left="45" w:right="45"/>
        <w:jc w:val="center"/>
        <w:outlineLvl w:val="5"/>
        <w:rPr>
          <w:rFonts w:ascii="Bookman Old Style" w:hAnsi="Bookman Old Style" w:cs="Calibri"/>
          <w:bCs/>
          <w:color w:val="000000"/>
          <w:lang w:eastAsia="hr-HR"/>
        </w:rPr>
      </w:pPr>
      <w:r w:rsidRPr="00B60804">
        <w:rPr>
          <w:rFonts w:ascii="Bookman Old Style" w:hAnsi="Bookman Old Style" w:cs="Calibri"/>
          <w:bCs/>
          <w:color w:val="000000"/>
          <w:lang w:eastAsia="hr-HR"/>
        </w:rPr>
        <w:t>Članak 2.</w:t>
      </w:r>
    </w:p>
    <w:p w:rsidR="009A3BD8" w:rsidRPr="00B60804" w:rsidRDefault="009A3BD8" w:rsidP="009A3BD8">
      <w:pPr>
        <w:spacing w:after="75"/>
        <w:ind w:left="45"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Prava iz socijalne skrbi utvrđena ovim Programom </w:t>
      </w:r>
      <w:r w:rsidRPr="00B60804">
        <w:rPr>
          <w:rFonts w:ascii="Bookman Old Style" w:hAnsi="Bookman Old Style" w:cs="Calibri"/>
          <w:i/>
          <w:color w:val="000000"/>
          <w:lang w:eastAsia="hr-HR"/>
        </w:rPr>
        <w:t>ne mogu</w:t>
      </w:r>
      <w:r w:rsidRPr="00B60804">
        <w:rPr>
          <w:rFonts w:ascii="Bookman Old Style" w:hAnsi="Bookman Old Style" w:cs="Calibri"/>
          <w:color w:val="000000"/>
          <w:lang w:eastAsia="hr-HR"/>
        </w:rPr>
        <w:t xml:space="preserve"> se ostvarivati na teret Općine Gračac ukoliko je Zakonom ili drugim propisom određeno da se ta prava ostvaruju prvenstv</w:t>
      </w:r>
      <w:r>
        <w:rPr>
          <w:rFonts w:ascii="Bookman Old Style" w:hAnsi="Bookman Old Style" w:cs="Calibri"/>
          <w:color w:val="000000"/>
          <w:lang w:eastAsia="hr-HR"/>
        </w:rPr>
        <w:t>eno na teret Republike Hrvatske</w:t>
      </w:r>
      <w:r w:rsidRPr="00B60804">
        <w:rPr>
          <w:rFonts w:ascii="Bookman Old Style" w:hAnsi="Bookman Old Style" w:cs="Calibri"/>
          <w:color w:val="000000"/>
          <w:lang w:eastAsia="hr-HR"/>
        </w:rPr>
        <w:t xml:space="preserve"> te drugih pravnih ili fizičkih osoba.</w:t>
      </w:r>
    </w:p>
    <w:p w:rsidR="009A3BD8" w:rsidRPr="00B60804" w:rsidRDefault="009A3BD8" w:rsidP="009A3BD8">
      <w:pPr>
        <w:ind w:left="45" w:right="45"/>
        <w:jc w:val="center"/>
        <w:outlineLvl w:val="5"/>
        <w:rPr>
          <w:rFonts w:ascii="Bookman Old Style" w:hAnsi="Bookman Old Style" w:cs="Calibri"/>
          <w:bCs/>
          <w:color w:val="000000"/>
          <w:lang w:eastAsia="hr-HR"/>
        </w:rPr>
      </w:pPr>
    </w:p>
    <w:p w:rsidR="009A3BD8" w:rsidRPr="00B60804" w:rsidRDefault="009A3BD8" w:rsidP="009A3BD8">
      <w:pPr>
        <w:ind w:left="45" w:right="45"/>
        <w:jc w:val="center"/>
        <w:outlineLvl w:val="5"/>
        <w:rPr>
          <w:rFonts w:ascii="Bookman Old Style" w:hAnsi="Bookman Old Style" w:cs="Calibri"/>
          <w:bCs/>
          <w:color w:val="000000"/>
          <w:lang w:eastAsia="hr-HR"/>
        </w:rPr>
      </w:pPr>
      <w:r w:rsidRPr="00B60804">
        <w:rPr>
          <w:rFonts w:ascii="Bookman Old Style" w:hAnsi="Bookman Old Style" w:cs="Calibri"/>
          <w:bCs/>
          <w:color w:val="000000"/>
          <w:lang w:eastAsia="hr-HR"/>
        </w:rPr>
        <w:t>Članak 3.</w:t>
      </w:r>
    </w:p>
    <w:p w:rsidR="009A3BD8" w:rsidRPr="00B60804" w:rsidRDefault="009A3BD8" w:rsidP="009A3BD8">
      <w:pPr>
        <w:spacing w:after="75"/>
        <w:ind w:left="45"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Za ostvarivanje prava iz socijalne skrbi utvrđenih ovim Programom Općina Gračac osigurava sredstva u svom Proračunu. </w:t>
      </w:r>
    </w:p>
    <w:p w:rsidR="009A3BD8" w:rsidRPr="00B60804" w:rsidRDefault="009A3BD8" w:rsidP="009A3BD8">
      <w:pPr>
        <w:ind w:left="45" w:right="45"/>
        <w:jc w:val="center"/>
        <w:outlineLvl w:val="5"/>
        <w:rPr>
          <w:rFonts w:ascii="Bookman Old Style" w:hAnsi="Bookman Old Style" w:cs="Calibri"/>
          <w:bCs/>
          <w:color w:val="000000"/>
          <w:lang w:eastAsia="hr-HR"/>
        </w:rPr>
      </w:pPr>
    </w:p>
    <w:p w:rsidR="009A3BD8" w:rsidRPr="00B60804" w:rsidRDefault="009A3BD8" w:rsidP="009A3BD8">
      <w:pPr>
        <w:ind w:left="45" w:right="45"/>
        <w:jc w:val="center"/>
        <w:outlineLvl w:val="5"/>
        <w:rPr>
          <w:rFonts w:ascii="Bookman Old Style" w:hAnsi="Bookman Old Style" w:cs="Calibri"/>
          <w:bCs/>
          <w:color w:val="000000"/>
          <w:lang w:eastAsia="hr-HR"/>
        </w:rPr>
      </w:pPr>
      <w:r w:rsidRPr="00B60804">
        <w:rPr>
          <w:rFonts w:ascii="Bookman Old Style" w:hAnsi="Bookman Old Style" w:cs="Calibri"/>
          <w:bCs/>
          <w:color w:val="000000"/>
          <w:lang w:eastAsia="hr-HR"/>
        </w:rPr>
        <w:t>Članak 4.</w:t>
      </w:r>
    </w:p>
    <w:p w:rsidR="009A3BD8" w:rsidRDefault="009A3BD8" w:rsidP="009A3BD8">
      <w:pPr>
        <w:ind w:left="45" w:right="45"/>
        <w:jc w:val="both"/>
        <w:rPr>
          <w:rFonts w:ascii="Bookman Old Style" w:hAnsi="Bookman Old Style" w:cs="Calibri"/>
          <w:color w:val="000000"/>
          <w:lang w:eastAsia="hr-HR"/>
        </w:rPr>
      </w:pPr>
      <w:r w:rsidRPr="00360019">
        <w:rPr>
          <w:rFonts w:ascii="Bookman Old Style" w:hAnsi="Bookman Old Style" w:cs="Calibri"/>
          <w:color w:val="000000"/>
          <w:lang w:eastAsia="hr-HR"/>
        </w:rPr>
        <w:t>Poslove u svezi ostvarivanja prava iz socijalne skrbi propisane ovim Programom obavlja Jedinstveni upravni odjel Općine Gračac.</w:t>
      </w:r>
    </w:p>
    <w:p w:rsidR="009A3BD8" w:rsidRPr="00B60804" w:rsidRDefault="009A3BD8" w:rsidP="009A3BD8">
      <w:pPr>
        <w:ind w:left="45" w:right="45"/>
        <w:jc w:val="both"/>
        <w:rPr>
          <w:rFonts w:ascii="Bookman Old Style" w:hAnsi="Bookman Old Style" w:cs="Calibri"/>
          <w:color w:val="000000"/>
          <w:lang w:eastAsia="hr-HR"/>
        </w:rPr>
      </w:pPr>
    </w:p>
    <w:p w:rsidR="009A3BD8" w:rsidRPr="00B60804" w:rsidRDefault="009A3BD8" w:rsidP="009A3BD8">
      <w:pPr>
        <w:ind w:left="45" w:right="45"/>
        <w:jc w:val="center"/>
        <w:outlineLvl w:val="5"/>
        <w:rPr>
          <w:rFonts w:ascii="Bookman Old Style" w:hAnsi="Bookman Old Style" w:cs="Calibri"/>
          <w:bCs/>
          <w:color w:val="000000"/>
          <w:lang w:eastAsia="hr-HR"/>
        </w:rPr>
      </w:pPr>
    </w:p>
    <w:p w:rsidR="009A3BD8" w:rsidRPr="00B60804" w:rsidRDefault="009A3BD8" w:rsidP="009A3BD8">
      <w:pPr>
        <w:ind w:left="45" w:right="45"/>
        <w:jc w:val="both"/>
        <w:outlineLvl w:val="5"/>
        <w:rPr>
          <w:rFonts w:ascii="Bookman Old Style" w:hAnsi="Bookman Old Style" w:cs="Calibri"/>
          <w:b/>
          <w:bCs/>
          <w:color w:val="000000"/>
          <w:lang w:eastAsia="hr-HR"/>
        </w:rPr>
      </w:pPr>
      <w:r w:rsidRPr="00B60804">
        <w:rPr>
          <w:rFonts w:ascii="Bookman Old Style" w:hAnsi="Bookman Old Style" w:cs="Calibri"/>
          <w:b/>
          <w:bCs/>
          <w:color w:val="000000"/>
          <w:lang w:eastAsia="hr-HR"/>
        </w:rPr>
        <w:t>  II.  KORISNICI SOCIJALNE SKRBI</w:t>
      </w:r>
    </w:p>
    <w:p w:rsidR="009A3BD8" w:rsidRPr="00B60804" w:rsidRDefault="009A3BD8" w:rsidP="009A3BD8">
      <w:pPr>
        <w:ind w:left="45" w:right="45"/>
        <w:jc w:val="both"/>
        <w:rPr>
          <w:rFonts w:ascii="Bookman Old Style" w:hAnsi="Bookman Old Style" w:cs="Calibri"/>
          <w:color w:val="000000"/>
          <w:lang w:eastAsia="hr-HR"/>
        </w:rPr>
      </w:pPr>
    </w:p>
    <w:p w:rsidR="009A3BD8" w:rsidRPr="00B60804" w:rsidRDefault="009A3BD8" w:rsidP="009A3BD8">
      <w:pPr>
        <w:ind w:left="45" w:right="45"/>
        <w:jc w:val="center"/>
        <w:outlineLvl w:val="5"/>
        <w:rPr>
          <w:rFonts w:ascii="Bookman Old Style" w:hAnsi="Bookman Old Style" w:cs="Calibri"/>
          <w:bCs/>
          <w:color w:val="000000"/>
          <w:lang w:eastAsia="hr-HR"/>
        </w:rPr>
      </w:pPr>
      <w:r w:rsidRPr="00B60804">
        <w:rPr>
          <w:rFonts w:ascii="Bookman Old Style" w:hAnsi="Bookman Old Style" w:cs="Calibri"/>
          <w:bCs/>
          <w:color w:val="000000"/>
          <w:lang w:eastAsia="hr-HR"/>
        </w:rPr>
        <w:t>Članak 5.</w:t>
      </w:r>
    </w:p>
    <w:p w:rsidR="009A3BD8" w:rsidRPr="00B60804" w:rsidRDefault="009A3BD8" w:rsidP="009A3BD8">
      <w:pPr>
        <w:spacing w:after="75"/>
        <w:ind w:left="45"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Pojam korisnika socijalne skrbi (u daljnjem tekstu: korisnik) određen je Zakonom o socijalnoj skrbi.</w:t>
      </w:r>
    </w:p>
    <w:p w:rsidR="009A3BD8" w:rsidRPr="00B60804" w:rsidRDefault="009A3BD8" w:rsidP="009A3BD8">
      <w:pPr>
        <w:spacing w:after="75"/>
        <w:ind w:left="45" w:right="45"/>
        <w:jc w:val="both"/>
        <w:rPr>
          <w:rFonts w:ascii="Bookman Old Style" w:hAnsi="Bookman Old Style" w:cs="Calibri"/>
          <w:color w:val="000000"/>
          <w:lang w:eastAsia="hr-HR"/>
        </w:rPr>
      </w:pPr>
    </w:p>
    <w:p w:rsidR="009A3BD8" w:rsidRPr="00B60804" w:rsidRDefault="009A3BD8" w:rsidP="009A3BD8">
      <w:pPr>
        <w:ind w:left="45" w:right="45"/>
        <w:jc w:val="center"/>
        <w:outlineLvl w:val="5"/>
        <w:rPr>
          <w:rFonts w:ascii="Bookman Old Style" w:hAnsi="Bookman Old Style" w:cs="Calibri"/>
          <w:bCs/>
          <w:color w:val="000000"/>
          <w:lang w:eastAsia="hr-HR"/>
        </w:rPr>
      </w:pPr>
      <w:r w:rsidRPr="00B60804">
        <w:rPr>
          <w:rFonts w:ascii="Bookman Old Style" w:hAnsi="Bookman Old Style" w:cs="Calibri"/>
          <w:bCs/>
          <w:color w:val="000000"/>
          <w:lang w:eastAsia="hr-HR"/>
        </w:rPr>
        <w:t>Članak 6.</w:t>
      </w:r>
    </w:p>
    <w:p w:rsidR="009A3BD8" w:rsidRPr="00B60804" w:rsidRDefault="009A3BD8" w:rsidP="009A3BD8">
      <w:pPr>
        <w:spacing w:after="75"/>
        <w:ind w:left="45"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Prava iz socijalne skrbi utvrđena ovim Programom osiguravaju se </w:t>
      </w:r>
      <w:r w:rsidRPr="00B60804">
        <w:rPr>
          <w:rFonts w:ascii="Bookman Old Style" w:hAnsi="Bookman Old Style" w:cs="Calibri"/>
          <w:i/>
          <w:color w:val="000000"/>
          <w:lang w:eastAsia="hr-HR"/>
        </w:rPr>
        <w:t>hrvatskom državljaninu koji ima prebivalište na području Općine Gračac</w:t>
      </w:r>
      <w:r w:rsidRPr="00B60804">
        <w:rPr>
          <w:rFonts w:ascii="Bookman Old Style" w:hAnsi="Bookman Old Style" w:cs="Calibri"/>
          <w:color w:val="000000"/>
          <w:lang w:eastAsia="hr-HR"/>
        </w:rPr>
        <w:t xml:space="preserve"> – </w:t>
      </w:r>
      <w:r w:rsidRPr="00B60804">
        <w:rPr>
          <w:rFonts w:ascii="Bookman Old Style" w:hAnsi="Bookman Old Style" w:cs="Calibri"/>
          <w:i/>
          <w:color w:val="000000"/>
          <w:u w:val="single"/>
          <w:lang w:eastAsia="hr-HR"/>
        </w:rPr>
        <w:t>opći uvjet</w:t>
      </w:r>
      <w:r w:rsidRPr="00B60804">
        <w:rPr>
          <w:rFonts w:ascii="Bookman Old Style" w:hAnsi="Bookman Old Style" w:cs="Calibri"/>
          <w:color w:val="000000"/>
          <w:lang w:eastAsia="hr-HR"/>
        </w:rPr>
        <w:t>.</w:t>
      </w:r>
    </w:p>
    <w:p w:rsidR="009A3BD8" w:rsidRPr="00B60804" w:rsidRDefault="009A3BD8" w:rsidP="009A3BD8">
      <w:pPr>
        <w:ind w:left="45" w:right="45"/>
        <w:jc w:val="center"/>
        <w:outlineLvl w:val="5"/>
        <w:rPr>
          <w:rFonts w:ascii="Bookman Old Style" w:hAnsi="Bookman Old Style" w:cs="Calibri"/>
          <w:bCs/>
          <w:color w:val="000000"/>
          <w:lang w:eastAsia="hr-HR"/>
        </w:rPr>
      </w:pPr>
    </w:p>
    <w:p w:rsidR="009A3BD8" w:rsidRPr="00B60804" w:rsidRDefault="009A3BD8" w:rsidP="009A3BD8">
      <w:pPr>
        <w:ind w:left="45" w:right="45"/>
        <w:jc w:val="center"/>
        <w:outlineLvl w:val="5"/>
        <w:rPr>
          <w:rFonts w:ascii="Bookman Old Style" w:hAnsi="Bookman Old Style" w:cs="Calibri"/>
          <w:bCs/>
          <w:color w:val="000000"/>
          <w:lang w:eastAsia="hr-HR"/>
        </w:rPr>
      </w:pPr>
      <w:r w:rsidRPr="00B60804">
        <w:rPr>
          <w:rFonts w:ascii="Bookman Old Style" w:hAnsi="Bookman Old Style" w:cs="Calibri"/>
          <w:bCs/>
          <w:color w:val="000000"/>
          <w:lang w:eastAsia="hr-HR"/>
        </w:rPr>
        <w:t>Članak 7.</w:t>
      </w:r>
    </w:p>
    <w:p w:rsidR="009A3BD8" w:rsidRPr="00B60804" w:rsidRDefault="009A3BD8" w:rsidP="009A3BD8">
      <w:pPr>
        <w:spacing w:after="75"/>
        <w:ind w:left="45"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Broj korisnika koji mogu ostvariti određena prava iz socijalne skrbi, odnosno određene oblike pomoći, propisanih ovim Programom može biti ograničen sredstvima Proračuna Općine Gračac osiguranim za njegovo ostvarenje.</w:t>
      </w:r>
    </w:p>
    <w:p w:rsidR="009A3BD8" w:rsidRPr="00B60804" w:rsidRDefault="009A3BD8" w:rsidP="009A3BD8">
      <w:pPr>
        <w:ind w:left="45" w:right="45"/>
        <w:jc w:val="both"/>
        <w:outlineLvl w:val="5"/>
        <w:rPr>
          <w:rFonts w:ascii="Bookman Old Style" w:hAnsi="Bookman Old Style" w:cs="Calibri"/>
          <w:b/>
          <w:bCs/>
          <w:color w:val="000000"/>
          <w:lang w:eastAsia="hr-HR"/>
        </w:rPr>
      </w:pPr>
    </w:p>
    <w:p w:rsidR="009A3BD8" w:rsidRPr="00B60804" w:rsidRDefault="009A3BD8" w:rsidP="009A3BD8">
      <w:pPr>
        <w:ind w:left="45" w:right="45"/>
        <w:jc w:val="both"/>
        <w:outlineLvl w:val="5"/>
        <w:rPr>
          <w:rFonts w:ascii="Bookman Old Style" w:hAnsi="Bookman Old Style" w:cs="Calibri"/>
          <w:b/>
          <w:bCs/>
          <w:color w:val="000000"/>
          <w:lang w:eastAsia="hr-HR"/>
        </w:rPr>
      </w:pPr>
      <w:r w:rsidRPr="00B60804">
        <w:rPr>
          <w:rFonts w:ascii="Bookman Old Style" w:hAnsi="Bookman Old Style" w:cs="Calibri"/>
          <w:b/>
          <w:bCs/>
          <w:color w:val="000000"/>
          <w:lang w:eastAsia="hr-HR"/>
        </w:rPr>
        <w:t>  III.  KRITERIJI ZA OSTVARIVANJE PRAVA IZ SOCIJALNE SKRBI</w:t>
      </w:r>
    </w:p>
    <w:p w:rsidR="009A3BD8" w:rsidRPr="00B60804" w:rsidRDefault="009A3BD8" w:rsidP="009A3BD8">
      <w:pPr>
        <w:ind w:left="45" w:right="45"/>
        <w:jc w:val="both"/>
        <w:rPr>
          <w:rFonts w:ascii="Bookman Old Style" w:hAnsi="Bookman Old Style" w:cs="Calibri"/>
          <w:color w:val="000000"/>
          <w:lang w:eastAsia="hr-HR"/>
        </w:rPr>
      </w:pPr>
    </w:p>
    <w:p w:rsidR="009A3BD8" w:rsidRPr="00B60804" w:rsidRDefault="009A3BD8" w:rsidP="009A3BD8">
      <w:pPr>
        <w:ind w:left="45" w:right="45"/>
        <w:jc w:val="center"/>
        <w:outlineLvl w:val="5"/>
        <w:rPr>
          <w:rFonts w:ascii="Bookman Old Style" w:hAnsi="Bookman Old Style" w:cs="Calibri"/>
          <w:bCs/>
          <w:color w:val="000000"/>
          <w:lang w:eastAsia="hr-HR"/>
        </w:rPr>
      </w:pPr>
      <w:r w:rsidRPr="00B60804">
        <w:rPr>
          <w:rFonts w:ascii="Bookman Old Style" w:hAnsi="Bookman Old Style" w:cs="Calibri"/>
          <w:bCs/>
          <w:color w:val="000000"/>
          <w:lang w:eastAsia="hr-HR"/>
        </w:rPr>
        <w:t>Članak 8.</w:t>
      </w:r>
    </w:p>
    <w:p w:rsidR="009A3BD8" w:rsidRPr="00B60804" w:rsidRDefault="009A3BD8" w:rsidP="009A3BD8">
      <w:pPr>
        <w:spacing w:after="75"/>
        <w:ind w:left="45" w:right="45"/>
        <w:rPr>
          <w:rFonts w:ascii="Bookman Old Style" w:hAnsi="Bookman Old Style" w:cs="Calibri"/>
          <w:color w:val="000000"/>
          <w:lang w:eastAsia="hr-HR"/>
        </w:rPr>
      </w:pPr>
      <w:r w:rsidRPr="00B60804">
        <w:rPr>
          <w:rFonts w:ascii="Bookman Old Style" w:hAnsi="Bookman Old Style" w:cs="Calibri"/>
          <w:color w:val="000000"/>
          <w:lang w:eastAsia="hr-HR"/>
        </w:rPr>
        <w:t xml:space="preserve">Prava iz socijalne skrbi utvrđena ovim Programa može ostvariti korisnik ukoliko ispunjava jedan ili više kriterija: </w:t>
      </w:r>
    </w:p>
    <w:p w:rsidR="009A3BD8" w:rsidRPr="00B60804" w:rsidRDefault="009A3BD8" w:rsidP="000A5203">
      <w:pPr>
        <w:numPr>
          <w:ilvl w:val="0"/>
          <w:numId w:val="27"/>
        </w:numPr>
        <w:spacing w:after="75"/>
        <w:ind w:right="45"/>
        <w:contextualSpacing/>
        <w:rPr>
          <w:rFonts w:ascii="Bookman Old Style" w:hAnsi="Bookman Old Style" w:cs="Calibri"/>
          <w:color w:val="000000"/>
          <w:lang w:eastAsia="hr-HR"/>
        </w:rPr>
      </w:pPr>
      <w:r w:rsidRPr="00B60804">
        <w:rPr>
          <w:rFonts w:ascii="Bookman Old Style" w:hAnsi="Bookman Old Style" w:cs="Calibri"/>
          <w:color w:val="000000"/>
          <w:lang w:eastAsia="hr-HR"/>
        </w:rPr>
        <w:t>Socijalni kriterij</w:t>
      </w:r>
    </w:p>
    <w:p w:rsidR="009A3BD8" w:rsidRPr="00B60804" w:rsidRDefault="009A3BD8" w:rsidP="000A5203">
      <w:pPr>
        <w:numPr>
          <w:ilvl w:val="0"/>
          <w:numId w:val="27"/>
        </w:numPr>
        <w:spacing w:after="75"/>
        <w:ind w:right="45"/>
        <w:contextualSpacing/>
        <w:rPr>
          <w:rFonts w:ascii="Bookman Old Style" w:hAnsi="Bookman Old Style" w:cs="Calibri"/>
          <w:color w:val="000000"/>
          <w:lang w:eastAsia="hr-HR"/>
        </w:rPr>
      </w:pPr>
      <w:r w:rsidRPr="00B60804">
        <w:rPr>
          <w:rFonts w:ascii="Bookman Old Style" w:hAnsi="Bookman Old Style" w:cs="Calibri"/>
          <w:color w:val="000000"/>
          <w:lang w:eastAsia="hr-HR"/>
        </w:rPr>
        <w:t>Kriterij prihoda</w:t>
      </w:r>
    </w:p>
    <w:p w:rsidR="009A3BD8" w:rsidRPr="00B60804" w:rsidRDefault="009A3BD8" w:rsidP="000A5203">
      <w:pPr>
        <w:numPr>
          <w:ilvl w:val="0"/>
          <w:numId w:val="27"/>
        </w:numPr>
        <w:spacing w:after="75"/>
        <w:ind w:right="45"/>
        <w:contextualSpacing/>
        <w:rPr>
          <w:rFonts w:ascii="Bookman Old Style" w:hAnsi="Bookman Old Style" w:cs="Calibri"/>
          <w:color w:val="000000"/>
          <w:lang w:eastAsia="hr-HR"/>
        </w:rPr>
      </w:pPr>
      <w:r w:rsidRPr="00B60804">
        <w:rPr>
          <w:rFonts w:ascii="Bookman Old Style" w:hAnsi="Bookman Old Style" w:cs="Calibri"/>
          <w:color w:val="000000"/>
          <w:lang w:eastAsia="hr-HR"/>
        </w:rPr>
        <w:t>Poseban kriterij</w:t>
      </w:r>
    </w:p>
    <w:p w:rsidR="009A3BD8" w:rsidRPr="00B60804" w:rsidRDefault="009A3BD8" w:rsidP="009A3BD8">
      <w:pPr>
        <w:spacing w:after="75"/>
        <w:ind w:left="45"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Za pojedina prava iz ovog Programa mogu se propisati dodatni uvjeti ili mora biti ispunjeno više uvjeta istovremeno.</w:t>
      </w:r>
    </w:p>
    <w:p w:rsidR="009A3BD8" w:rsidRPr="00B60804" w:rsidRDefault="009A3BD8" w:rsidP="009A3BD8">
      <w:pPr>
        <w:ind w:left="45" w:right="45"/>
        <w:jc w:val="both"/>
        <w:rPr>
          <w:rFonts w:ascii="Bookman Old Style" w:hAnsi="Bookman Old Style" w:cs="Calibri"/>
          <w:color w:val="000000"/>
          <w:lang w:eastAsia="hr-HR"/>
        </w:rPr>
      </w:pPr>
    </w:p>
    <w:p w:rsidR="009A3BD8" w:rsidRPr="00B60804" w:rsidRDefault="009A3BD8" w:rsidP="009A3BD8">
      <w:pPr>
        <w:ind w:left="45" w:right="45"/>
        <w:jc w:val="center"/>
        <w:outlineLvl w:val="5"/>
        <w:rPr>
          <w:rFonts w:ascii="Bookman Old Style" w:hAnsi="Bookman Old Style" w:cs="Calibri"/>
          <w:bCs/>
          <w:color w:val="000000"/>
          <w:lang w:eastAsia="hr-HR"/>
        </w:rPr>
      </w:pPr>
      <w:r w:rsidRPr="00B60804">
        <w:rPr>
          <w:rFonts w:ascii="Bookman Old Style" w:hAnsi="Bookman Old Style" w:cs="Calibri"/>
          <w:bCs/>
          <w:color w:val="000000"/>
          <w:lang w:eastAsia="hr-HR"/>
        </w:rPr>
        <w:t>Članak 9.</w:t>
      </w:r>
    </w:p>
    <w:p w:rsidR="009A3BD8" w:rsidRPr="00B60804" w:rsidRDefault="009A3BD8" w:rsidP="009A3BD8">
      <w:pPr>
        <w:jc w:val="both"/>
        <w:rPr>
          <w:rFonts w:ascii="Bookman Old Style" w:eastAsia="Calibri" w:hAnsi="Bookman Old Style"/>
        </w:rPr>
      </w:pPr>
      <w:r w:rsidRPr="00B60804">
        <w:rPr>
          <w:rFonts w:ascii="Bookman Old Style" w:eastAsia="Calibri" w:hAnsi="Bookman Old Style"/>
        </w:rPr>
        <w:t xml:space="preserve">Korisnik ispunjava </w:t>
      </w:r>
      <w:r w:rsidRPr="00B60804">
        <w:rPr>
          <w:rFonts w:ascii="Bookman Old Style" w:eastAsia="Calibri" w:hAnsi="Bookman Old Style"/>
          <w:i/>
          <w:u w:val="single"/>
        </w:rPr>
        <w:t>socijalni kriterij</w:t>
      </w:r>
      <w:r w:rsidRPr="00B60804">
        <w:rPr>
          <w:rFonts w:ascii="Bookman Old Style" w:eastAsia="Calibri" w:hAnsi="Bookman Old Style"/>
        </w:rPr>
        <w:t xml:space="preserve"> ako temeljem članaka 26. do 40. Zakona ostvaruje pravo na zajamčenu minimalnu naknadu Centra s time da je podnositelj zahtjeva ujedno nositelj prava pomoći za uzdržavanje odnosno da je član obiteljskog domaćinstva obuhvaćen rješenjem Centra.</w:t>
      </w:r>
    </w:p>
    <w:p w:rsidR="009A3BD8" w:rsidRPr="00B60804" w:rsidRDefault="009A3BD8" w:rsidP="009A3BD8">
      <w:pPr>
        <w:jc w:val="both"/>
        <w:rPr>
          <w:rFonts w:ascii="Bookman Old Style" w:hAnsi="Bookman Old Style" w:cs="Calibri"/>
          <w:color w:val="000000"/>
          <w:lang w:eastAsia="hr-HR"/>
        </w:rPr>
      </w:pPr>
    </w:p>
    <w:p w:rsidR="009A3BD8" w:rsidRPr="00B60804" w:rsidRDefault="009A3BD8" w:rsidP="009A3BD8">
      <w:pPr>
        <w:ind w:left="45" w:right="45"/>
        <w:jc w:val="center"/>
        <w:rPr>
          <w:rFonts w:ascii="Bookman Old Style" w:hAnsi="Bookman Old Style" w:cs="Calibri"/>
          <w:color w:val="000000"/>
          <w:lang w:eastAsia="hr-HR"/>
        </w:rPr>
      </w:pPr>
      <w:r w:rsidRPr="00B60804">
        <w:rPr>
          <w:rFonts w:ascii="Bookman Old Style" w:hAnsi="Bookman Old Style" w:cs="Calibri"/>
          <w:bCs/>
          <w:color w:val="000000"/>
          <w:lang w:eastAsia="hr-HR"/>
        </w:rPr>
        <w:t>Članak 10.</w:t>
      </w:r>
    </w:p>
    <w:p w:rsidR="009A3BD8" w:rsidRPr="00B60804" w:rsidRDefault="009A3BD8" w:rsidP="009A3BD8">
      <w:pPr>
        <w:jc w:val="both"/>
        <w:rPr>
          <w:rFonts w:ascii="Bookman Old Style" w:eastAsia="Calibri" w:hAnsi="Bookman Old Style"/>
        </w:rPr>
      </w:pPr>
      <w:r w:rsidRPr="00B60804">
        <w:rPr>
          <w:rFonts w:ascii="Bookman Old Style" w:eastAsia="Calibri" w:hAnsi="Bookman Old Style"/>
        </w:rPr>
        <w:t xml:space="preserve">Korisnik ispunjava </w:t>
      </w:r>
      <w:r w:rsidRPr="00B60804">
        <w:rPr>
          <w:rFonts w:ascii="Bookman Old Style" w:eastAsia="Calibri" w:hAnsi="Bookman Old Style"/>
          <w:i/>
          <w:u w:val="single"/>
        </w:rPr>
        <w:t>kriterij prihoda</w:t>
      </w:r>
      <w:r w:rsidRPr="00B60804">
        <w:rPr>
          <w:rFonts w:ascii="Bookman Old Style" w:eastAsia="Calibri" w:hAnsi="Bookman Old Style"/>
        </w:rPr>
        <w:t xml:space="preserve"> ako ukupni prosječni prihodi kućanstva (</w:t>
      </w:r>
      <w:r w:rsidRPr="00B60804">
        <w:rPr>
          <w:rFonts w:ascii="Bookman Old Style" w:eastAsia="Calibri" w:hAnsi="Bookman Old Style"/>
          <w:sz w:val="20"/>
          <w:szCs w:val="20"/>
        </w:rPr>
        <w:t>novčana sredstva ostvarena po osnovi rada, mirovine, primitaka od imovine, poljoprivrede ili na neki drugi način ostvarena u tuzemstvu i u inozemstvu</w:t>
      </w:r>
      <w:r w:rsidRPr="00B60804">
        <w:rPr>
          <w:rFonts w:ascii="Bookman Old Style" w:eastAsia="Calibri" w:hAnsi="Bookman Old Style"/>
        </w:rPr>
        <w:t xml:space="preserve">) u posljednja tri mjeseca prije podnošenja zahtjeva ili pokretanja postupka po službenoj dužnosti ne prelazi visinu sredstava mjesečno: </w:t>
      </w:r>
    </w:p>
    <w:p w:rsidR="009A3BD8" w:rsidRPr="00B60804" w:rsidRDefault="009A3BD8" w:rsidP="000A5203">
      <w:pPr>
        <w:numPr>
          <w:ilvl w:val="0"/>
          <w:numId w:val="28"/>
        </w:numPr>
        <w:ind w:right="45"/>
        <w:contextualSpacing/>
        <w:jc w:val="both"/>
        <w:rPr>
          <w:rFonts w:ascii="Bookman Old Style" w:hAnsi="Bookman Old Style" w:cs="Calibri"/>
          <w:color w:val="000000"/>
          <w:lang w:eastAsia="hr-HR"/>
        </w:rPr>
      </w:pPr>
      <w:r w:rsidRPr="00B60804">
        <w:rPr>
          <w:rFonts w:ascii="Bookman Old Style" w:hAnsi="Bookman Old Style" w:cs="Calibri"/>
          <w:color w:val="000000"/>
          <w:lang w:eastAsia="hr-HR"/>
        </w:rPr>
        <w:t>samac do .................................................</w:t>
      </w:r>
      <w:r>
        <w:rPr>
          <w:rFonts w:ascii="Bookman Old Style" w:hAnsi="Bookman Old Style" w:cs="Calibri"/>
          <w:color w:val="000000"/>
          <w:lang w:eastAsia="hr-HR"/>
        </w:rPr>
        <w:t>.............................1.50</w:t>
      </w:r>
      <w:r w:rsidRPr="00B60804">
        <w:rPr>
          <w:rFonts w:ascii="Bookman Old Style" w:hAnsi="Bookman Old Style" w:cs="Calibri"/>
          <w:color w:val="000000"/>
          <w:lang w:eastAsia="hr-HR"/>
        </w:rPr>
        <w:t xml:space="preserve">0,00 kn </w:t>
      </w:r>
    </w:p>
    <w:p w:rsidR="009A3BD8" w:rsidRPr="00B60804" w:rsidRDefault="009A3BD8" w:rsidP="000A5203">
      <w:pPr>
        <w:numPr>
          <w:ilvl w:val="0"/>
          <w:numId w:val="28"/>
        </w:numPr>
        <w:ind w:right="45"/>
        <w:contextualSpacing/>
        <w:jc w:val="both"/>
        <w:rPr>
          <w:rFonts w:ascii="Bookman Old Style" w:hAnsi="Bookman Old Style" w:cs="Calibri"/>
          <w:color w:val="000000"/>
          <w:lang w:eastAsia="hr-HR"/>
        </w:rPr>
      </w:pPr>
      <w:r w:rsidRPr="00B60804">
        <w:rPr>
          <w:rFonts w:ascii="Bookman Old Style" w:hAnsi="Bookman Old Style" w:cs="Calibri"/>
          <w:color w:val="000000"/>
          <w:lang w:eastAsia="hr-HR"/>
        </w:rPr>
        <w:t>dvočlana obitelj do ...................................</w:t>
      </w:r>
      <w:r>
        <w:rPr>
          <w:rFonts w:ascii="Bookman Old Style" w:hAnsi="Bookman Old Style" w:cs="Calibri"/>
          <w:color w:val="000000"/>
          <w:lang w:eastAsia="hr-HR"/>
        </w:rPr>
        <w:t>.............................2.1</w:t>
      </w:r>
      <w:r w:rsidRPr="00B60804">
        <w:rPr>
          <w:rFonts w:ascii="Bookman Old Style" w:hAnsi="Bookman Old Style" w:cs="Calibri"/>
          <w:color w:val="000000"/>
          <w:lang w:eastAsia="hr-HR"/>
        </w:rPr>
        <w:t xml:space="preserve">00,00 kn </w:t>
      </w:r>
    </w:p>
    <w:p w:rsidR="009A3BD8" w:rsidRPr="00B60804" w:rsidRDefault="009A3BD8" w:rsidP="000A5203">
      <w:pPr>
        <w:numPr>
          <w:ilvl w:val="0"/>
          <w:numId w:val="28"/>
        </w:numPr>
        <w:ind w:right="45"/>
        <w:contextualSpacing/>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tročlana obitelj do .................................................................2.500,00 kn </w:t>
      </w:r>
    </w:p>
    <w:p w:rsidR="009A3BD8" w:rsidRPr="00B60804" w:rsidRDefault="009A3BD8" w:rsidP="000A5203">
      <w:pPr>
        <w:numPr>
          <w:ilvl w:val="0"/>
          <w:numId w:val="28"/>
        </w:numPr>
        <w:ind w:right="45"/>
        <w:contextualSpacing/>
        <w:jc w:val="both"/>
        <w:rPr>
          <w:rFonts w:ascii="Bookman Old Style" w:hAnsi="Bookman Old Style" w:cs="Calibri"/>
          <w:color w:val="000000"/>
          <w:lang w:eastAsia="hr-HR"/>
        </w:rPr>
      </w:pPr>
      <w:r w:rsidRPr="00B60804">
        <w:rPr>
          <w:rFonts w:ascii="Bookman Old Style" w:hAnsi="Bookman Old Style" w:cs="Calibri"/>
          <w:color w:val="000000"/>
          <w:lang w:eastAsia="hr-HR"/>
        </w:rPr>
        <w:t>četveročlana obitelj do ..........................................................3.000,00 kn</w:t>
      </w:r>
    </w:p>
    <w:p w:rsidR="009A3BD8" w:rsidRPr="00B60804" w:rsidRDefault="009A3BD8" w:rsidP="000A5203">
      <w:pPr>
        <w:numPr>
          <w:ilvl w:val="0"/>
          <w:numId w:val="28"/>
        </w:numPr>
        <w:ind w:right="45"/>
        <w:contextualSpacing/>
        <w:jc w:val="both"/>
        <w:rPr>
          <w:rFonts w:ascii="Bookman Old Style" w:hAnsi="Bookman Old Style" w:cs="Calibri"/>
          <w:color w:val="000000"/>
          <w:lang w:eastAsia="hr-HR"/>
        </w:rPr>
      </w:pPr>
      <w:r w:rsidRPr="00B60804">
        <w:rPr>
          <w:rFonts w:ascii="Bookman Old Style" w:hAnsi="Bookman Old Style" w:cs="Calibri"/>
          <w:color w:val="000000"/>
          <w:lang w:eastAsia="hr-HR"/>
        </w:rPr>
        <w:t>obitelj s više od 4 člana cenzus prihoda se za svakog člana povećava za 400,00 kn.</w:t>
      </w:r>
    </w:p>
    <w:p w:rsidR="009A3BD8" w:rsidRPr="00B60804" w:rsidRDefault="009A3BD8" w:rsidP="009A3BD8">
      <w:pPr>
        <w:ind w:left="405" w:right="45"/>
        <w:contextualSpacing/>
        <w:jc w:val="both"/>
        <w:rPr>
          <w:rFonts w:ascii="Bookman Old Style" w:hAnsi="Bookman Old Style" w:cs="Calibri"/>
          <w:color w:val="000000"/>
          <w:lang w:eastAsia="hr-HR"/>
        </w:rPr>
      </w:pPr>
    </w:p>
    <w:p w:rsidR="009A3BD8" w:rsidRPr="00B60804" w:rsidRDefault="009A3BD8" w:rsidP="009A3BD8">
      <w:pPr>
        <w:ind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U prihode iz ovog članka ne uračunava se: </w:t>
      </w:r>
    </w:p>
    <w:p w:rsidR="009A3BD8" w:rsidRPr="00B60804" w:rsidRDefault="009A3BD8" w:rsidP="000A5203">
      <w:pPr>
        <w:numPr>
          <w:ilvl w:val="0"/>
          <w:numId w:val="32"/>
        </w:numPr>
        <w:ind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pomoć za podmirenje troškova stanovanja, </w:t>
      </w:r>
    </w:p>
    <w:p w:rsidR="009A3BD8" w:rsidRPr="00B60804" w:rsidRDefault="009A3BD8" w:rsidP="000A5203">
      <w:pPr>
        <w:numPr>
          <w:ilvl w:val="0"/>
          <w:numId w:val="32"/>
        </w:numPr>
        <w:ind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novčana naknada za tjelesno oštećenje, </w:t>
      </w:r>
    </w:p>
    <w:p w:rsidR="009A3BD8" w:rsidRPr="00B60804" w:rsidRDefault="009A3BD8" w:rsidP="000A5203">
      <w:pPr>
        <w:numPr>
          <w:ilvl w:val="0"/>
          <w:numId w:val="32"/>
        </w:numPr>
        <w:ind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doplatak za pomoć i njegu, </w:t>
      </w:r>
    </w:p>
    <w:p w:rsidR="009A3BD8" w:rsidRPr="00B60804" w:rsidRDefault="009A3BD8" w:rsidP="000A5203">
      <w:pPr>
        <w:numPr>
          <w:ilvl w:val="0"/>
          <w:numId w:val="32"/>
        </w:numPr>
        <w:ind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ortopedski dodatak, </w:t>
      </w:r>
    </w:p>
    <w:p w:rsidR="009A3BD8" w:rsidRPr="00B60804" w:rsidRDefault="009A3BD8" w:rsidP="000A5203">
      <w:pPr>
        <w:numPr>
          <w:ilvl w:val="0"/>
          <w:numId w:val="32"/>
        </w:numPr>
        <w:ind w:right="45"/>
        <w:jc w:val="both"/>
        <w:rPr>
          <w:rFonts w:ascii="Bookman Old Style" w:hAnsi="Bookman Old Style" w:cs="Calibri"/>
          <w:color w:val="000000"/>
          <w:lang w:eastAsia="hr-HR"/>
        </w:rPr>
      </w:pPr>
      <w:r w:rsidRPr="00B60804">
        <w:rPr>
          <w:rFonts w:ascii="Bookman Old Style" w:hAnsi="Bookman Old Style" w:cs="Calibri"/>
          <w:color w:val="000000"/>
          <w:lang w:eastAsia="hr-HR"/>
        </w:rPr>
        <w:t>osobna invalidnina.</w:t>
      </w:r>
    </w:p>
    <w:p w:rsidR="009A3BD8" w:rsidRPr="00B60804" w:rsidRDefault="009A3BD8" w:rsidP="009A3BD8">
      <w:pPr>
        <w:ind w:right="45"/>
        <w:jc w:val="both"/>
        <w:rPr>
          <w:rFonts w:ascii="Bookman Old Style" w:hAnsi="Bookman Old Style" w:cs="Calibri"/>
          <w:color w:val="000000"/>
          <w:lang w:eastAsia="hr-HR"/>
        </w:rPr>
      </w:pPr>
    </w:p>
    <w:p w:rsidR="009A3BD8" w:rsidRPr="00B60804" w:rsidRDefault="009A3BD8" w:rsidP="009A3BD8">
      <w:pPr>
        <w:ind w:left="45" w:right="45"/>
        <w:jc w:val="center"/>
        <w:rPr>
          <w:rFonts w:ascii="Bookman Old Style" w:hAnsi="Bookman Old Style" w:cs="Calibri"/>
          <w:color w:val="000000"/>
          <w:lang w:eastAsia="hr-HR"/>
        </w:rPr>
      </w:pPr>
      <w:r w:rsidRPr="00B60804">
        <w:rPr>
          <w:rFonts w:ascii="Bookman Old Style" w:hAnsi="Bookman Old Style" w:cs="Calibri"/>
          <w:color w:val="000000"/>
          <w:lang w:eastAsia="hr-HR"/>
        </w:rPr>
        <w:t>Članak 11.</w:t>
      </w:r>
    </w:p>
    <w:p w:rsidR="009A3BD8" w:rsidRPr="00B60804" w:rsidRDefault="009A3BD8" w:rsidP="009A3BD8">
      <w:pPr>
        <w:jc w:val="both"/>
        <w:rPr>
          <w:rFonts w:ascii="Bookman Old Style" w:eastAsia="Calibri" w:hAnsi="Bookman Old Style"/>
        </w:rPr>
      </w:pPr>
      <w:r w:rsidRPr="00B60804">
        <w:rPr>
          <w:rFonts w:ascii="Bookman Old Style" w:eastAsia="Calibri" w:hAnsi="Bookman Old Style"/>
        </w:rPr>
        <w:lastRenderedPageBreak/>
        <w:t xml:space="preserve">Korisnik ispunjava </w:t>
      </w:r>
      <w:r w:rsidRPr="00B60804">
        <w:rPr>
          <w:rFonts w:ascii="Cambria" w:eastAsia="Calibri" w:hAnsi="Cambria"/>
          <w:b/>
          <w:i/>
          <w:u w:val="single"/>
        </w:rPr>
        <w:t>poseban kriterij</w:t>
      </w:r>
      <w:r w:rsidRPr="00B60804">
        <w:rPr>
          <w:rFonts w:ascii="Bookman Old Style" w:eastAsia="Calibri" w:hAnsi="Bookman Old Style"/>
        </w:rPr>
        <w:t xml:space="preserve"> ako ne ispunjava uvjete propisane ovim Programom, a za kojeg općinska načelnica utvrdi da se nalazi u iznimno teškim materijalnim ili socijalnim uvjetima kao i obitelj čiji je član dijete s invaliditetom za vrijeme redovnog školovanja djeteta najkasnije do 25-te godine života.</w:t>
      </w:r>
    </w:p>
    <w:p w:rsidR="009A3BD8" w:rsidRPr="00B60804" w:rsidRDefault="009A3BD8" w:rsidP="009A3BD8">
      <w:pPr>
        <w:ind w:left="45" w:right="45"/>
        <w:jc w:val="both"/>
        <w:rPr>
          <w:rFonts w:ascii="Bookman Old Style" w:hAnsi="Bookman Old Style" w:cs="Calibri"/>
          <w:color w:val="000000"/>
          <w:lang w:eastAsia="hr-HR"/>
        </w:rPr>
      </w:pPr>
    </w:p>
    <w:p w:rsidR="009A3BD8" w:rsidRPr="00B60804" w:rsidRDefault="009A3BD8" w:rsidP="009A3BD8">
      <w:pPr>
        <w:ind w:left="45" w:right="45"/>
        <w:jc w:val="both"/>
        <w:outlineLvl w:val="5"/>
        <w:rPr>
          <w:rFonts w:ascii="Bookman Old Style" w:hAnsi="Bookman Old Style" w:cs="Calibri"/>
          <w:b/>
          <w:bCs/>
          <w:color w:val="000000"/>
          <w:lang w:eastAsia="hr-HR"/>
        </w:rPr>
      </w:pPr>
      <w:r w:rsidRPr="00B60804">
        <w:rPr>
          <w:rFonts w:ascii="Bookman Old Style" w:hAnsi="Bookman Old Style" w:cs="Calibri"/>
          <w:b/>
          <w:bCs/>
          <w:color w:val="000000"/>
          <w:lang w:eastAsia="hr-HR"/>
        </w:rPr>
        <w:t>  IV.  OBLICI POMOĆI, PROGRAMI I AKTIVNOSTI</w:t>
      </w:r>
    </w:p>
    <w:p w:rsidR="009A3BD8" w:rsidRPr="00B60804" w:rsidRDefault="009A3BD8" w:rsidP="009A3BD8">
      <w:pPr>
        <w:ind w:left="45" w:right="45"/>
        <w:jc w:val="center"/>
        <w:outlineLvl w:val="5"/>
        <w:rPr>
          <w:rFonts w:ascii="Bookman Old Style" w:hAnsi="Bookman Old Style" w:cs="Calibri"/>
          <w:bCs/>
          <w:color w:val="000000"/>
          <w:lang w:eastAsia="hr-HR"/>
        </w:rPr>
      </w:pPr>
    </w:p>
    <w:p w:rsidR="009A3BD8" w:rsidRPr="00B60804" w:rsidRDefault="009A3BD8" w:rsidP="009A3BD8">
      <w:pPr>
        <w:ind w:left="45" w:right="45"/>
        <w:jc w:val="center"/>
        <w:outlineLvl w:val="5"/>
        <w:rPr>
          <w:rFonts w:ascii="Bookman Old Style" w:hAnsi="Bookman Old Style" w:cs="Calibri"/>
          <w:bCs/>
          <w:color w:val="000000"/>
          <w:lang w:eastAsia="hr-HR"/>
        </w:rPr>
      </w:pPr>
      <w:r w:rsidRPr="00B60804">
        <w:rPr>
          <w:rFonts w:ascii="Bookman Old Style" w:hAnsi="Bookman Old Style" w:cs="Calibri"/>
          <w:bCs/>
          <w:color w:val="000000"/>
          <w:lang w:eastAsia="hr-HR"/>
        </w:rPr>
        <w:t>Članak 12.</w:t>
      </w:r>
    </w:p>
    <w:p w:rsidR="009A3BD8" w:rsidRPr="00B60804" w:rsidRDefault="009A3BD8" w:rsidP="009A3BD8">
      <w:pPr>
        <w:spacing w:after="75"/>
        <w:ind w:right="45"/>
        <w:contextualSpacing/>
        <w:rPr>
          <w:rFonts w:ascii="Bookman Old Style" w:hAnsi="Bookman Old Style" w:cs="Calibri"/>
          <w:color w:val="000000"/>
          <w:lang w:eastAsia="hr-HR"/>
        </w:rPr>
      </w:pPr>
      <w:r w:rsidRPr="00B60804">
        <w:rPr>
          <w:rFonts w:ascii="Bookman Old Style" w:hAnsi="Bookman Old Style" w:cs="Calibri"/>
          <w:color w:val="000000"/>
          <w:lang w:eastAsia="hr-HR"/>
        </w:rPr>
        <w:t>U okvi</w:t>
      </w:r>
      <w:r>
        <w:rPr>
          <w:rFonts w:ascii="Bookman Old Style" w:hAnsi="Bookman Old Style" w:cs="Calibri"/>
          <w:color w:val="000000"/>
          <w:lang w:eastAsia="hr-HR"/>
        </w:rPr>
        <w:t>ru ovog Programa utvrđeni su sl</w:t>
      </w:r>
      <w:r w:rsidRPr="00B60804">
        <w:rPr>
          <w:rFonts w:ascii="Bookman Old Style" w:hAnsi="Bookman Old Style" w:cs="Calibri"/>
          <w:color w:val="000000"/>
          <w:lang w:eastAsia="hr-HR"/>
        </w:rPr>
        <w:t>jedeći oblici pomoći, programi i aktivnosti:</w:t>
      </w:r>
    </w:p>
    <w:p w:rsidR="009A3BD8" w:rsidRPr="00B60804" w:rsidRDefault="009A3BD8" w:rsidP="000A5203">
      <w:pPr>
        <w:numPr>
          <w:ilvl w:val="0"/>
          <w:numId w:val="33"/>
        </w:numPr>
        <w:rPr>
          <w:rFonts w:ascii="Bookman Old Style" w:hAnsi="Bookman Old Style" w:cs="Calibri"/>
          <w:bCs/>
          <w:color w:val="000000"/>
          <w:lang w:eastAsia="hr-HR"/>
        </w:rPr>
      </w:pPr>
      <w:r w:rsidRPr="00B60804">
        <w:rPr>
          <w:rFonts w:ascii="Bookman Old Style" w:hAnsi="Bookman Old Style" w:cs="Calibri"/>
          <w:bCs/>
          <w:color w:val="000000"/>
          <w:lang w:eastAsia="hr-HR"/>
        </w:rPr>
        <w:t xml:space="preserve">Pomoć za ogrjev, </w:t>
      </w:r>
    </w:p>
    <w:p w:rsidR="009A3BD8" w:rsidRPr="00B60804" w:rsidRDefault="009A3BD8" w:rsidP="000A5203">
      <w:pPr>
        <w:numPr>
          <w:ilvl w:val="0"/>
          <w:numId w:val="33"/>
        </w:numPr>
        <w:autoSpaceDE w:val="0"/>
        <w:autoSpaceDN w:val="0"/>
        <w:adjustRightInd w:val="0"/>
        <w:spacing w:after="29"/>
        <w:jc w:val="both"/>
        <w:rPr>
          <w:rFonts w:ascii="Bookman Old Style" w:hAnsi="Bookman Old Style" w:cs="Calibri"/>
          <w:color w:val="000000"/>
          <w:lang w:eastAsia="hr-HR"/>
        </w:rPr>
      </w:pPr>
      <w:r w:rsidRPr="00B60804">
        <w:rPr>
          <w:rFonts w:ascii="Bookman Old Style" w:hAnsi="Bookman Old Style" w:cs="Calibri"/>
          <w:bCs/>
          <w:color w:val="000000"/>
          <w:lang w:eastAsia="hr-HR"/>
        </w:rPr>
        <w:t xml:space="preserve">Naknada pogrebnih troškova, </w:t>
      </w:r>
    </w:p>
    <w:p w:rsidR="009A3BD8" w:rsidRPr="00B60804" w:rsidRDefault="009A3BD8" w:rsidP="000A5203">
      <w:pPr>
        <w:numPr>
          <w:ilvl w:val="0"/>
          <w:numId w:val="33"/>
        </w:numPr>
        <w:autoSpaceDE w:val="0"/>
        <w:autoSpaceDN w:val="0"/>
        <w:adjustRightInd w:val="0"/>
        <w:spacing w:after="29"/>
        <w:jc w:val="both"/>
        <w:rPr>
          <w:rFonts w:ascii="Bookman Old Style" w:hAnsi="Bookman Old Style" w:cs="Calibri"/>
          <w:bCs/>
          <w:color w:val="000000"/>
          <w:lang w:eastAsia="hr-HR"/>
        </w:rPr>
      </w:pPr>
      <w:r w:rsidRPr="00B60804">
        <w:rPr>
          <w:rFonts w:ascii="Bookman Old Style" w:hAnsi="Bookman Old Style" w:cs="Calibri"/>
          <w:bCs/>
          <w:color w:val="000000"/>
          <w:lang w:eastAsia="hr-HR"/>
        </w:rPr>
        <w:t xml:space="preserve">Novčana pomoć za opremanje novorođenog djeteta, </w:t>
      </w:r>
    </w:p>
    <w:p w:rsidR="009A3BD8" w:rsidRPr="00B60804" w:rsidRDefault="009A3BD8" w:rsidP="000A5203">
      <w:pPr>
        <w:numPr>
          <w:ilvl w:val="0"/>
          <w:numId w:val="33"/>
        </w:numPr>
        <w:autoSpaceDE w:val="0"/>
        <w:autoSpaceDN w:val="0"/>
        <w:adjustRightInd w:val="0"/>
        <w:spacing w:after="29"/>
        <w:jc w:val="both"/>
        <w:rPr>
          <w:rFonts w:ascii="Bookman Old Style" w:hAnsi="Bookman Old Style" w:cs="Calibri"/>
          <w:color w:val="000000"/>
          <w:lang w:eastAsia="hr-HR"/>
        </w:rPr>
      </w:pPr>
      <w:r w:rsidRPr="00B60804">
        <w:rPr>
          <w:rFonts w:ascii="Bookman Old Style" w:hAnsi="Bookman Old Style" w:cs="Calibri"/>
          <w:bCs/>
          <w:color w:val="000000"/>
          <w:lang w:eastAsia="hr-HR"/>
        </w:rPr>
        <w:t>Jednokratna novčana pomoć</w:t>
      </w:r>
    </w:p>
    <w:p w:rsidR="009A3BD8" w:rsidRPr="00B60804" w:rsidRDefault="009A3BD8" w:rsidP="000A5203">
      <w:pPr>
        <w:numPr>
          <w:ilvl w:val="0"/>
          <w:numId w:val="33"/>
        </w:numPr>
        <w:autoSpaceDE w:val="0"/>
        <w:autoSpaceDN w:val="0"/>
        <w:adjustRightInd w:val="0"/>
        <w:spacing w:after="29"/>
        <w:jc w:val="both"/>
        <w:rPr>
          <w:rFonts w:ascii="Bookman Old Style" w:hAnsi="Bookman Old Style" w:cs="Calibri"/>
          <w:bCs/>
          <w:color w:val="000000"/>
          <w:lang w:eastAsia="hr-HR"/>
        </w:rPr>
      </w:pPr>
      <w:r w:rsidRPr="00B60804">
        <w:rPr>
          <w:rFonts w:ascii="Bookman Old Style" w:hAnsi="Bookman Old Style" w:cs="Calibri"/>
          <w:bCs/>
          <w:color w:val="000000"/>
          <w:lang w:eastAsia="hr-HR"/>
        </w:rPr>
        <w:t>Subvencija troškova stanovanja,</w:t>
      </w:r>
    </w:p>
    <w:p w:rsidR="009A3BD8" w:rsidRPr="00B60804" w:rsidRDefault="009A3BD8" w:rsidP="000A5203">
      <w:pPr>
        <w:numPr>
          <w:ilvl w:val="0"/>
          <w:numId w:val="33"/>
        </w:numPr>
        <w:autoSpaceDE w:val="0"/>
        <w:autoSpaceDN w:val="0"/>
        <w:adjustRightInd w:val="0"/>
        <w:spacing w:after="29"/>
        <w:jc w:val="both"/>
        <w:rPr>
          <w:rFonts w:ascii="Bookman Old Style" w:hAnsi="Bookman Old Style" w:cs="Calibri"/>
          <w:bCs/>
          <w:color w:val="000000"/>
          <w:lang w:eastAsia="hr-HR"/>
        </w:rPr>
      </w:pPr>
      <w:r w:rsidRPr="00B60804">
        <w:rPr>
          <w:rFonts w:ascii="Bookman Old Style" w:hAnsi="Bookman Old Style" w:cs="Calibri"/>
          <w:bCs/>
          <w:color w:val="000000"/>
          <w:lang w:eastAsia="hr-HR"/>
        </w:rPr>
        <w:t>Briga o osobama treće životne dobi-Sufinanciranje osnovnih životnih potreba</w:t>
      </w:r>
    </w:p>
    <w:p w:rsidR="009A3BD8" w:rsidRPr="00B60804" w:rsidRDefault="009A3BD8" w:rsidP="000A5203">
      <w:pPr>
        <w:numPr>
          <w:ilvl w:val="0"/>
          <w:numId w:val="33"/>
        </w:numPr>
        <w:rPr>
          <w:rFonts w:ascii="Bookman Old Style" w:hAnsi="Bookman Old Style" w:cs="Calibri"/>
          <w:bCs/>
          <w:color w:val="000000"/>
          <w:lang w:eastAsia="hr-HR"/>
        </w:rPr>
      </w:pPr>
      <w:r w:rsidRPr="00B60804">
        <w:rPr>
          <w:rFonts w:ascii="Bookman Old Style" w:hAnsi="Bookman Old Style" w:cs="Calibri"/>
          <w:bCs/>
          <w:color w:val="000000"/>
          <w:lang w:eastAsia="hr-HR"/>
        </w:rPr>
        <w:t>Sufinanciranje udžbenika i školskog pribora učenicima osnovnih i srednjih škola</w:t>
      </w:r>
    </w:p>
    <w:p w:rsidR="009A3BD8" w:rsidRPr="00B60804" w:rsidRDefault="009A3BD8" w:rsidP="000A5203">
      <w:pPr>
        <w:numPr>
          <w:ilvl w:val="0"/>
          <w:numId w:val="33"/>
        </w:numPr>
        <w:rPr>
          <w:rFonts w:ascii="Bookman Old Style" w:hAnsi="Bookman Old Style" w:cs="Calibri"/>
          <w:bCs/>
          <w:color w:val="000000"/>
          <w:lang w:eastAsia="hr-HR"/>
        </w:rPr>
      </w:pPr>
      <w:r w:rsidRPr="00B60804">
        <w:rPr>
          <w:rFonts w:ascii="Bookman Old Style" w:hAnsi="Bookman Old Style" w:cs="Calibri"/>
          <w:bCs/>
          <w:color w:val="000000"/>
          <w:lang w:eastAsia="hr-HR"/>
        </w:rPr>
        <w:t>Donacija Zakladi „Vaša pošta“ Zagreb, u sklopu humanitarnog projekta „Dobri ljudi- djeci Hrvatske“</w:t>
      </w:r>
    </w:p>
    <w:p w:rsidR="009A3BD8" w:rsidRPr="00B60804" w:rsidRDefault="009A3BD8" w:rsidP="000A5203">
      <w:pPr>
        <w:numPr>
          <w:ilvl w:val="0"/>
          <w:numId w:val="33"/>
        </w:numPr>
        <w:rPr>
          <w:rFonts w:ascii="Bookman Old Style" w:hAnsi="Bookman Old Style" w:cs="Calibri"/>
          <w:bCs/>
          <w:color w:val="000000"/>
          <w:lang w:eastAsia="hr-HR"/>
        </w:rPr>
      </w:pPr>
      <w:r w:rsidRPr="00B60804">
        <w:rPr>
          <w:rFonts w:ascii="Bookman Old Style" w:hAnsi="Bookman Old Style" w:cs="Calibri"/>
          <w:bCs/>
          <w:color w:val="000000"/>
          <w:lang w:eastAsia="hr-HR"/>
        </w:rPr>
        <w:t>Sufinanciranje programa rada neprofitnih organizacija na području socijalne skrbi</w:t>
      </w:r>
    </w:p>
    <w:p w:rsidR="009A3BD8" w:rsidRPr="00B60804" w:rsidRDefault="009A3BD8" w:rsidP="000A5203">
      <w:pPr>
        <w:numPr>
          <w:ilvl w:val="0"/>
          <w:numId w:val="33"/>
        </w:numPr>
        <w:autoSpaceDE w:val="0"/>
        <w:autoSpaceDN w:val="0"/>
        <w:adjustRightInd w:val="0"/>
        <w:jc w:val="both"/>
        <w:rPr>
          <w:rFonts w:ascii="Bookman Old Style" w:hAnsi="Bookman Old Style" w:cs="Calibri"/>
          <w:bCs/>
          <w:color w:val="000000"/>
          <w:lang w:eastAsia="hr-HR"/>
        </w:rPr>
      </w:pPr>
      <w:r w:rsidRPr="00B60804">
        <w:rPr>
          <w:rFonts w:ascii="Bookman Old Style" w:hAnsi="Bookman Old Style" w:cs="Calibri"/>
          <w:bCs/>
          <w:color w:val="000000"/>
          <w:lang w:eastAsia="hr-HR"/>
        </w:rPr>
        <w:t>Financiranje redovnih djelatnosti Crvenog križa i programa „Mobilni tim“</w:t>
      </w:r>
    </w:p>
    <w:p w:rsidR="009A3BD8" w:rsidRPr="00B60804" w:rsidRDefault="009A3BD8" w:rsidP="000A5203">
      <w:pPr>
        <w:numPr>
          <w:ilvl w:val="0"/>
          <w:numId w:val="33"/>
        </w:numPr>
        <w:autoSpaceDE w:val="0"/>
        <w:autoSpaceDN w:val="0"/>
        <w:adjustRightInd w:val="0"/>
        <w:jc w:val="both"/>
        <w:rPr>
          <w:rFonts w:ascii="Bookman Old Style" w:hAnsi="Bookman Old Style" w:cs="Calibri"/>
          <w:bCs/>
          <w:color w:val="000000"/>
          <w:lang w:eastAsia="hr-HR"/>
        </w:rPr>
      </w:pPr>
      <w:r w:rsidRPr="00B60804">
        <w:rPr>
          <w:rFonts w:ascii="Bookman Old Style" w:hAnsi="Bookman Old Style" w:cs="Calibri"/>
          <w:bCs/>
          <w:color w:val="000000"/>
          <w:lang w:eastAsia="hr-HR"/>
        </w:rPr>
        <w:t>Financiranje projekata i programa udruga iz Domovinskog rata koje su registrirane ili djeluju na području Općine Gračac.</w:t>
      </w:r>
    </w:p>
    <w:p w:rsidR="009A3BD8" w:rsidRPr="00B60804" w:rsidRDefault="009A3BD8" w:rsidP="009A3BD8">
      <w:pPr>
        <w:autoSpaceDE w:val="0"/>
        <w:autoSpaceDN w:val="0"/>
        <w:adjustRightInd w:val="0"/>
        <w:jc w:val="both"/>
        <w:rPr>
          <w:rFonts w:ascii="Bookman Old Style" w:hAnsi="Bookman Old Style" w:cs="Calibri"/>
          <w:b/>
          <w:bCs/>
          <w:color w:val="000000"/>
          <w:lang w:eastAsia="hr-HR"/>
        </w:rPr>
      </w:pPr>
    </w:p>
    <w:p w:rsidR="009A3BD8" w:rsidRPr="00B60804" w:rsidRDefault="009A3BD8" w:rsidP="000A5203">
      <w:pPr>
        <w:numPr>
          <w:ilvl w:val="1"/>
          <w:numId w:val="26"/>
        </w:numPr>
        <w:autoSpaceDE w:val="0"/>
        <w:autoSpaceDN w:val="0"/>
        <w:adjustRightInd w:val="0"/>
        <w:jc w:val="both"/>
        <w:rPr>
          <w:rFonts w:ascii="Bookman Old Style" w:hAnsi="Bookman Old Style" w:cs="Calibri"/>
          <w:b/>
          <w:color w:val="000000"/>
          <w:lang w:eastAsia="hr-HR"/>
        </w:rPr>
      </w:pPr>
      <w:r w:rsidRPr="00B60804">
        <w:rPr>
          <w:rFonts w:ascii="Bookman Old Style" w:hAnsi="Bookman Old Style" w:cs="Calibri"/>
          <w:b/>
          <w:bCs/>
          <w:color w:val="000000"/>
          <w:lang w:eastAsia="hr-HR"/>
        </w:rPr>
        <w:t xml:space="preserve">Pomoć za ogrjev </w:t>
      </w:r>
    </w:p>
    <w:p w:rsidR="009A3BD8" w:rsidRPr="00B60804" w:rsidRDefault="009A3BD8" w:rsidP="009A3BD8">
      <w:pPr>
        <w:autoSpaceDE w:val="0"/>
        <w:autoSpaceDN w:val="0"/>
        <w:adjustRightInd w:val="0"/>
        <w:jc w:val="center"/>
        <w:rPr>
          <w:rFonts w:ascii="Bookman Old Style" w:hAnsi="Bookman Old Style" w:cs="Calibri"/>
          <w:bCs/>
          <w:color w:val="000000"/>
          <w:lang w:eastAsia="hr-HR"/>
        </w:rPr>
      </w:pPr>
    </w:p>
    <w:p w:rsidR="009A3BD8" w:rsidRPr="00B60804" w:rsidRDefault="009A3BD8" w:rsidP="009A3BD8">
      <w:pPr>
        <w:autoSpaceDE w:val="0"/>
        <w:autoSpaceDN w:val="0"/>
        <w:adjustRightInd w:val="0"/>
        <w:jc w:val="center"/>
        <w:rPr>
          <w:rFonts w:ascii="Bookman Old Style" w:hAnsi="Bookman Old Style" w:cs="Calibri"/>
          <w:color w:val="000000"/>
          <w:lang w:eastAsia="hr-HR"/>
        </w:rPr>
      </w:pPr>
      <w:r w:rsidRPr="00B60804">
        <w:rPr>
          <w:rFonts w:ascii="Bookman Old Style" w:hAnsi="Bookman Old Style" w:cs="Calibri"/>
          <w:bCs/>
          <w:color w:val="000000"/>
          <w:lang w:eastAsia="hr-HR"/>
        </w:rPr>
        <w:t>Članak 13.</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Na temelju važećeg Zakona o socijalnoj skrbi, Zadarska županija dužna je u svom proračunu osigurati sredstva za troškove ogrijeva korisnicima zajamčene minimalne naknade koji se griju na drva.</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Sredstva se odobravaju jedanput godišnje obitelji ili samcu, na temelju popisa korisnika zajamčene minimalne naknade kojeg određuje Centar, Rješenje donosi Zadarska županija, a isplaćuju se putem Jedinstvenog upravnog odjela.</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Korisnik je dužan namjenski upotrijebiti primljenu pomoć, u protivnom gubi pravo na daljnju pomoć. </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0A5203">
      <w:pPr>
        <w:numPr>
          <w:ilvl w:val="1"/>
          <w:numId w:val="26"/>
        </w:numPr>
        <w:autoSpaceDE w:val="0"/>
        <w:autoSpaceDN w:val="0"/>
        <w:adjustRightInd w:val="0"/>
        <w:jc w:val="both"/>
        <w:rPr>
          <w:rFonts w:ascii="Bookman Old Style" w:hAnsi="Bookman Old Style" w:cs="Calibri"/>
          <w:b/>
          <w:color w:val="000000"/>
          <w:lang w:eastAsia="hr-HR"/>
        </w:rPr>
      </w:pPr>
      <w:r w:rsidRPr="00B60804">
        <w:rPr>
          <w:rFonts w:ascii="Bookman Old Style" w:hAnsi="Bookman Old Style" w:cs="Calibri"/>
          <w:b/>
          <w:bCs/>
          <w:color w:val="000000"/>
          <w:lang w:eastAsia="hr-HR"/>
        </w:rPr>
        <w:t>Naknada pogrebnih troškova</w:t>
      </w:r>
    </w:p>
    <w:p w:rsidR="009A3BD8" w:rsidRPr="00B60804" w:rsidRDefault="009A3BD8" w:rsidP="009A3BD8">
      <w:pPr>
        <w:autoSpaceDE w:val="0"/>
        <w:autoSpaceDN w:val="0"/>
        <w:adjustRightInd w:val="0"/>
        <w:jc w:val="both"/>
        <w:rPr>
          <w:rFonts w:ascii="Bookman Old Style" w:hAnsi="Bookman Old Style" w:cs="Calibri"/>
          <w:b/>
          <w:bCs/>
          <w:color w:val="000000"/>
          <w:lang w:eastAsia="hr-HR"/>
        </w:rPr>
      </w:pPr>
    </w:p>
    <w:p w:rsidR="009A3BD8" w:rsidRPr="00B60804" w:rsidRDefault="009A3BD8" w:rsidP="009A3BD8">
      <w:pPr>
        <w:autoSpaceDE w:val="0"/>
        <w:autoSpaceDN w:val="0"/>
        <w:adjustRightInd w:val="0"/>
        <w:jc w:val="center"/>
        <w:rPr>
          <w:rFonts w:ascii="Bookman Old Style" w:hAnsi="Bookman Old Style" w:cs="Calibri"/>
          <w:color w:val="000000"/>
          <w:lang w:eastAsia="hr-HR"/>
        </w:rPr>
      </w:pPr>
      <w:r w:rsidRPr="00B60804">
        <w:rPr>
          <w:rFonts w:ascii="Bookman Old Style" w:hAnsi="Bookman Old Style" w:cs="Calibri"/>
          <w:bCs/>
          <w:color w:val="000000"/>
          <w:lang w:eastAsia="hr-HR"/>
        </w:rPr>
        <w:t>Članak 14.</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Pravo na naknadu pogrebnih troškova može se ostvariti za: </w:t>
      </w:r>
    </w:p>
    <w:p w:rsidR="009A3BD8" w:rsidRPr="00B60804" w:rsidRDefault="009A3BD8" w:rsidP="000A5203">
      <w:pPr>
        <w:numPr>
          <w:ilvl w:val="0"/>
          <w:numId w:val="29"/>
        </w:numPr>
        <w:autoSpaceDE w:val="0"/>
        <w:autoSpaceDN w:val="0"/>
        <w:adjustRightInd w:val="0"/>
        <w:spacing w:after="25"/>
        <w:jc w:val="both"/>
        <w:rPr>
          <w:rFonts w:ascii="Bookman Old Style" w:hAnsi="Bookman Old Style" w:cs="Calibri"/>
          <w:color w:val="000000"/>
          <w:lang w:eastAsia="hr-HR"/>
        </w:rPr>
      </w:pPr>
      <w:r w:rsidRPr="00B60804">
        <w:rPr>
          <w:rFonts w:ascii="Bookman Old Style" w:hAnsi="Bookman Old Style" w:cs="Calibri"/>
          <w:color w:val="000000"/>
          <w:lang w:eastAsia="hr-HR"/>
        </w:rPr>
        <w:lastRenderedPageBreak/>
        <w:t xml:space="preserve">osobe koje pravo na pogrebne troškove ne ostvaruju temeljem Zakona o socijalnoj skrbi, </w:t>
      </w:r>
    </w:p>
    <w:p w:rsidR="009A3BD8" w:rsidRPr="00B60804" w:rsidRDefault="009A3BD8" w:rsidP="000A5203">
      <w:pPr>
        <w:numPr>
          <w:ilvl w:val="0"/>
          <w:numId w:val="29"/>
        </w:numPr>
        <w:autoSpaceDE w:val="0"/>
        <w:autoSpaceDN w:val="0"/>
        <w:adjustRightInd w:val="0"/>
        <w:spacing w:after="25"/>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osobe nepoznatog prebivališta i bez prihoda, </w:t>
      </w:r>
    </w:p>
    <w:p w:rsidR="009A3BD8" w:rsidRPr="00B60804" w:rsidRDefault="009A3BD8" w:rsidP="000A5203">
      <w:pPr>
        <w:numPr>
          <w:ilvl w:val="0"/>
          <w:numId w:val="29"/>
        </w:numPr>
        <w:autoSpaceDE w:val="0"/>
        <w:autoSpaceDN w:val="0"/>
        <w:adjustRightInd w:val="0"/>
        <w:spacing w:after="25"/>
        <w:jc w:val="both"/>
        <w:rPr>
          <w:rFonts w:ascii="Bookman Old Style" w:hAnsi="Bookman Old Style" w:cs="Calibri"/>
          <w:color w:val="000000"/>
          <w:lang w:eastAsia="hr-HR"/>
        </w:rPr>
      </w:pPr>
      <w:r w:rsidRPr="00B60804">
        <w:rPr>
          <w:rFonts w:ascii="Bookman Old Style" w:hAnsi="Bookman Old Style" w:cs="Calibri"/>
          <w:color w:val="000000"/>
          <w:lang w:eastAsia="hr-HR"/>
        </w:rPr>
        <w:t>osobe koje nemaju članova uže obitelji (roditelji, supružnik, djeca), a živjele su same</w:t>
      </w:r>
      <w:r>
        <w:rPr>
          <w:rFonts w:ascii="Bookman Old Style" w:hAnsi="Bookman Old Style" w:cs="Calibri"/>
          <w:color w:val="000000"/>
          <w:lang w:eastAsia="hr-HR"/>
        </w:rPr>
        <w:t>,</w:t>
      </w:r>
    </w:p>
    <w:p w:rsidR="009A3BD8" w:rsidRPr="00B60804" w:rsidRDefault="009A3BD8" w:rsidP="000A5203">
      <w:pPr>
        <w:numPr>
          <w:ilvl w:val="0"/>
          <w:numId w:val="29"/>
        </w:numPr>
        <w:jc w:val="both"/>
        <w:rPr>
          <w:rFonts w:ascii="Bookman Old Style" w:hAnsi="Bookman Old Style" w:cs="Calibri"/>
          <w:color w:val="000000"/>
          <w:lang w:eastAsia="hr-HR"/>
        </w:rPr>
      </w:pPr>
      <w:r w:rsidRPr="00B60804">
        <w:rPr>
          <w:rFonts w:ascii="Bookman Old Style" w:hAnsi="Bookman Old Style" w:cs="Calibri"/>
          <w:lang w:eastAsia="hr-HR"/>
        </w:rPr>
        <w:t xml:space="preserve"> </w:t>
      </w:r>
      <w:r w:rsidRPr="00B60804">
        <w:rPr>
          <w:rFonts w:ascii="Bookman Old Style" w:hAnsi="Bookman Old Style" w:cs="Calibri"/>
          <w:color w:val="000000"/>
          <w:lang w:eastAsia="hr-HR"/>
        </w:rPr>
        <w:t>Osobe koje imaju članove uže obitelji, a koji su također korisnici zajamčene minimalne naknade</w:t>
      </w:r>
      <w:r>
        <w:rPr>
          <w:rFonts w:ascii="Bookman Old Style" w:hAnsi="Bookman Old Style" w:cs="Calibri"/>
          <w:color w:val="000000"/>
          <w:lang w:eastAsia="hr-HR"/>
        </w:rPr>
        <w:t>.</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Za ostvarivanje prava za naknadu pogrebnih troškova, zahtjev i svu potrebnu dokumentaciju, Jedinstvenom upravnom odjelu mogu podnijeti članovi obitelji ili domaćinstva kao i institucije socijalne skrbi i bolnica.</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Službena osoba Jedinstvenog upravnog odjela ovlaštena je da, izvan kriterija navedenih u stavku 1. (točke a. do d.) ovog članka, a na temelju diskrecionog prava po saznanjima o materijalnom statusu umrlog i članova obitelji odobri pomoć za pogrebne troškove.</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Pravo na naknadu pogrebnih troškova za umrle osobe ne može se ostvariti nakon 30 dana od smrti iste.</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U pogrebne troškove priznat će se samo nužna i osnovna oprema i usluge.</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Rješenje o odobravanju podmirenja dijela pogrebnih troškova donosi službena osoba Jedinstvenog upravnog odjela.</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0A5203">
      <w:pPr>
        <w:numPr>
          <w:ilvl w:val="1"/>
          <w:numId w:val="26"/>
        </w:numPr>
        <w:autoSpaceDE w:val="0"/>
        <w:autoSpaceDN w:val="0"/>
        <w:adjustRightInd w:val="0"/>
        <w:jc w:val="both"/>
        <w:rPr>
          <w:rFonts w:ascii="Bookman Old Style" w:hAnsi="Bookman Old Style" w:cs="Calibri"/>
          <w:b/>
          <w:color w:val="000000"/>
          <w:lang w:eastAsia="hr-HR"/>
        </w:rPr>
      </w:pPr>
      <w:r w:rsidRPr="00B60804">
        <w:rPr>
          <w:rFonts w:ascii="Bookman Old Style" w:hAnsi="Bookman Old Style" w:cs="Calibri"/>
          <w:b/>
          <w:bCs/>
          <w:color w:val="000000"/>
          <w:lang w:eastAsia="hr-HR"/>
        </w:rPr>
        <w:t xml:space="preserve">Novčana pomoć za opremanje novorođenčadi </w:t>
      </w:r>
    </w:p>
    <w:p w:rsidR="009A3BD8" w:rsidRPr="00B60804" w:rsidRDefault="009A3BD8" w:rsidP="009A3BD8">
      <w:pPr>
        <w:autoSpaceDE w:val="0"/>
        <w:autoSpaceDN w:val="0"/>
        <w:adjustRightInd w:val="0"/>
        <w:jc w:val="both"/>
        <w:rPr>
          <w:rFonts w:ascii="Bookman Old Style" w:hAnsi="Bookman Old Style" w:cs="Calibri"/>
          <w:b/>
          <w:bCs/>
          <w:color w:val="000000"/>
          <w:lang w:eastAsia="hr-HR"/>
        </w:rPr>
      </w:pPr>
    </w:p>
    <w:p w:rsidR="009A3BD8" w:rsidRPr="00B60804" w:rsidRDefault="009A3BD8" w:rsidP="009A3BD8">
      <w:pPr>
        <w:autoSpaceDE w:val="0"/>
        <w:autoSpaceDN w:val="0"/>
        <w:adjustRightInd w:val="0"/>
        <w:jc w:val="center"/>
        <w:rPr>
          <w:rFonts w:ascii="Bookman Old Style" w:hAnsi="Bookman Old Style" w:cs="Calibri"/>
          <w:color w:val="000000"/>
          <w:lang w:eastAsia="hr-HR"/>
        </w:rPr>
      </w:pPr>
      <w:r w:rsidRPr="00B60804">
        <w:rPr>
          <w:rFonts w:ascii="Bookman Old Style" w:hAnsi="Bookman Old Style" w:cs="Calibri"/>
          <w:bCs/>
          <w:color w:val="000000"/>
          <w:lang w:eastAsia="hr-HR"/>
        </w:rPr>
        <w:t>Članak 15.</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U okviru osiguranih sredstava ovim Programom isplatit će se naknada za opremu svakog novorođenog djeteta sa prebivalištem na području Općine Gračac. </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Jednokratni iznos novčane naknade utvrđuje se u iznosu: </w:t>
      </w:r>
    </w:p>
    <w:p w:rsidR="009A3BD8" w:rsidRPr="00B60804" w:rsidRDefault="009A3BD8" w:rsidP="000A5203">
      <w:pPr>
        <w:numPr>
          <w:ilvl w:val="0"/>
          <w:numId w:val="31"/>
        </w:numPr>
        <w:autoSpaceDE w:val="0"/>
        <w:autoSpaceDN w:val="0"/>
        <w:adjustRightInd w:val="0"/>
        <w:rPr>
          <w:rFonts w:ascii="Bookman Old Style" w:hAnsi="Bookman Old Style" w:cs="Calibri"/>
          <w:color w:val="000000"/>
          <w:lang w:eastAsia="hr-HR"/>
        </w:rPr>
      </w:pPr>
      <w:r w:rsidRPr="00B60804">
        <w:rPr>
          <w:rFonts w:ascii="Bookman Old Style" w:hAnsi="Bookman Old Style" w:cs="Calibri"/>
          <w:color w:val="000000"/>
          <w:lang w:eastAsia="hr-HR"/>
        </w:rPr>
        <w:t xml:space="preserve">prvo dijete ....................................................................1.500,00 </w:t>
      </w:r>
      <w:r>
        <w:rPr>
          <w:rFonts w:ascii="Bookman Old Style" w:hAnsi="Bookman Old Style" w:cs="Calibri"/>
          <w:color w:val="000000"/>
          <w:lang w:eastAsia="hr-HR"/>
        </w:rPr>
        <w:t>HRK</w:t>
      </w:r>
      <w:r w:rsidRPr="00B60804">
        <w:rPr>
          <w:rFonts w:ascii="Bookman Old Style" w:hAnsi="Bookman Old Style" w:cs="Calibri"/>
          <w:color w:val="000000"/>
          <w:lang w:eastAsia="hr-HR"/>
        </w:rPr>
        <w:t>,</w:t>
      </w:r>
    </w:p>
    <w:p w:rsidR="009A3BD8" w:rsidRPr="00B60804" w:rsidRDefault="009A3BD8" w:rsidP="000A5203">
      <w:pPr>
        <w:numPr>
          <w:ilvl w:val="0"/>
          <w:numId w:val="31"/>
        </w:numPr>
        <w:autoSpaceDE w:val="0"/>
        <w:autoSpaceDN w:val="0"/>
        <w:adjustRightInd w:val="0"/>
        <w:rPr>
          <w:rFonts w:ascii="Bookman Old Style" w:hAnsi="Bookman Old Style" w:cs="Calibri"/>
          <w:color w:val="000000"/>
          <w:lang w:eastAsia="hr-HR"/>
        </w:rPr>
      </w:pPr>
      <w:r w:rsidRPr="00B60804">
        <w:rPr>
          <w:rFonts w:ascii="Bookman Old Style" w:hAnsi="Bookman Old Style" w:cs="Calibri"/>
          <w:color w:val="000000"/>
          <w:lang w:eastAsia="hr-HR"/>
        </w:rPr>
        <w:t>drugo dijete ..................................................................2.0</w:t>
      </w:r>
      <w:r>
        <w:rPr>
          <w:rFonts w:ascii="Bookman Old Style" w:hAnsi="Bookman Old Style" w:cs="Calibri"/>
          <w:color w:val="000000"/>
          <w:lang w:eastAsia="hr-HR"/>
        </w:rPr>
        <w:t>00,00 HRK</w:t>
      </w:r>
      <w:r w:rsidRPr="00B60804">
        <w:rPr>
          <w:rFonts w:ascii="Bookman Old Style" w:hAnsi="Bookman Old Style" w:cs="Calibri"/>
          <w:color w:val="000000"/>
          <w:lang w:eastAsia="hr-HR"/>
        </w:rPr>
        <w:t>,</w:t>
      </w:r>
    </w:p>
    <w:p w:rsidR="009A3BD8" w:rsidRPr="00B60804" w:rsidRDefault="009A3BD8" w:rsidP="000A5203">
      <w:pPr>
        <w:numPr>
          <w:ilvl w:val="0"/>
          <w:numId w:val="31"/>
        </w:numPr>
        <w:autoSpaceDE w:val="0"/>
        <w:autoSpaceDN w:val="0"/>
        <w:adjustRightInd w:val="0"/>
        <w:rPr>
          <w:rFonts w:ascii="Bookman Old Style" w:hAnsi="Bookman Old Style" w:cs="Calibri"/>
          <w:color w:val="000000"/>
          <w:lang w:eastAsia="hr-HR"/>
        </w:rPr>
      </w:pPr>
      <w:r w:rsidRPr="00B60804">
        <w:rPr>
          <w:rFonts w:ascii="Bookman Old Style" w:hAnsi="Bookman Old Style" w:cs="Calibri"/>
          <w:color w:val="000000"/>
          <w:lang w:eastAsia="hr-HR"/>
        </w:rPr>
        <w:t>treće i svako slijedeće dijete</w:t>
      </w:r>
      <w:r>
        <w:rPr>
          <w:rFonts w:ascii="Bookman Old Style" w:hAnsi="Bookman Old Style" w:cs="Calibri"/>
          <w:color w:val="000000"/>
          <w:lang w:eastAsia="hr-HR"/>
        </w:rPr>
        <w:t>..</w:t>
      </w:r>
      <w:r w:rsidRPr="00B60804">
        <w:rPr>
          <w:rFonts w:ascii="Bookman Old Style" w:hAnsi="Bookman Old Style" w:cs="Calibri"/>
          <w:color w:val="000000"/>
          <w:lang w:eastAsia="hr-HR"/>
        </w:rPr>
        <w:t>.......................................</w:t>
      </w:r>
      <w:r>
        <w:rPr>
          <w:rFonts w:ascii="Bookman Old Style" w:hAnsi="Bookman Old Style" w:cs="Calibri"/>
          <w:color w:val="000000"/>
          <w:lang w:eastAsia="hr-HR"/>
        </w:rPr>
        <w:t>..</w:t>
      </w:r>
      <w:r w:rsidRPr="00B60804">
        <w:rPr>
          <w:rFonts w:ascii="Bookman Old Style" w:hAnsi="Bookman Old Style" w:cs="Calibri"/>
          <w:color w:val="000000"/>
          <w:lang w:eastAsia="hr-HR"/>
        </w:rPr>
        <w:t>2.500,00</w:t>
      </w:r>
      <w:r>
        <w:rPr>
          <w:rFonts w:ascii="Bookman Old Style" w:hAnsi="Bookman Old Style" w:cs="Calibri"/>
          <w:color w:val="000000"/>
          <w:lang w:eastAsia="hr-HR"/>
        </w:rPr>
        <w:t xml:space="preserve"> HRK.</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360019">
        <w:rPr>
          <w:rFonts w:ascii="Bookman Old Style" w:hAnsi="Bookman Old Style" w:cs="Calibri"/>
          <w:color w:val="000000"/>
          <w:lang w:eastAsia="hr-HR"/>
        </w:rPr>
        <w:t xml:space="preserve">Pravo na novčanu naknadu ostvaruju roditelji novorođenog djeteta uz uvjet </w:t>
      </w:r>
      <w:r w:rsidRPr="00360019">
        <w:rPr>
          <w:rFonts w:ascii="Bookman Old Style" w:hAnsi="Bookman Old Style" w:cs="Calibri"/>
          <w:i/>
          <w:color w:val="000000"/>
          <w:lang w:eastAsia="hr-HR"/>
        </w:rPr>
        <w:t>da oba roditelja, novorođeno dijete i ranije rođena djeca imaju prebivalište na području Općine Gračac</w:t>
      </w:r>
      <w:r w:rsidRPr="00360019">
        <w:rPr>
          <w:rFonts w:ascii="Bookman Old Style" w:hAnsi="Bookman Old Style" w:cs="Calibri"/>
          <w:color w:val="000000"/>
          <w:lang w:eastAsia="hr-HR"/>
        </w:rPr>
        <w:t>.</w:t>
      </w:r>
      <w:r w:rsidRPr="00B60804">
        <w:rPr>
          <w:rFonts w:ascii="Bookman Old Style" w:hAnsi="Bookman Old Style" w:cs="Calibri"/>
          <w:color w:val="000000"/>
          <w:lang w:eastAsia="hr-HR"/>
        </w:rPr>
        <w:t xml:space="preserve"> </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 </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Pisanom zahtjevu potrebno je priložiti: </w:t>
      </w:r>
    </w:p>
    <w:p w:rsidR="009A3BD8" w:rsidRPr="00B60804" w:rsidRDefault="009A3BD8" w:rsidP="000A5203">
      <w:pPr>
        <w:numPr>
          <w:ilvl w:val="0"/>
          <w:numId w:val="32"/>
        </w:num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uvjerenje o prebivalištu za novorođeno dijete  i ranije rođenu djecu,</w:t>
      </w:r>
    </w:p>
    <w:p w:rsidR="009A3BD8" w:rsidRPr="00B60804" w:rsidRDefault="009A3BD8" w:rsidP="000A5203">
      <w:pPr>
        <w:numPr>
          <w:ilvl w:val="0"/>
          <w:numId w:val="32"/>
        </w:num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preslike osobnih iskaznica za oba roditelja, </w:t>
      </w:r>
    </w:p>
    <w:p w:rsidR="009A3BD8" w:rsidRDefault="009A3BD8" w:rsidP="000A5203">
      <w:pPr>
        <w:numPr>
          <w:ilvl w:val="0"/>
          <w:numId w:val="32"/>
        </w:num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IBAN-a  tekućeg računa – za podnositelja zahtjeva</w:t>
      </w:r>
    </w:p>
    <w:p w:rsidR="009A3BD8" w:rsidRPr="00B60804" w:rsidRDefault="009A3BD8" w:rsidP="000A5203">
      <w:pPr>
        <w:numPr>
          <w:ilvl w:val="0"/>
          <w:numId w:val="32"/>
        </w:numPr>
        <w:autoSpaceDE w:val="0"/>
        <w:autoSpaceDN w:val="0"/>
        <w:adjustRightInd w:val="0"/>
        <w:jc w:val="both"/>
        <w:rPr>
          <w:rFonts w:ascii="Bookman Old Style" w:hAnsi="Bookman Old Style" w:cs="Calibri"/>
          <w:color w:val="000000"/>
          <w:lang w:eastAsia="hr-HR"/>
        </w:rPr>
      </w:pPr>
      <w:r>
        <w:rPr>
          <w:rFonts w:ascii="Bookman Old Style" w:hAnsi="Bookman Old Style" w:cs="Calibri"/>
          <w:color w:val="000000"/>
          <w:lang w:eastAsia="hr-HR"/>
        </w:rPr>
        <w:t>ostalu potrebnu dokumentaciju pribavlja Općina Gračac.</w:t>
      </w:r>
    </w:p>
    <w:p w:rsidR="009A3BD8" w:rsidRPr="00B60804" w:rsidRDefault="009A3BD8" w:rsidP="009A3BD8">
      <w:pPr>
        <w:autoSpaceDE w:val="0"/>
        <w:autoSpaceDN w:val="0"/>
        <w:adjustRightInd w:val="0"/>
        <w:ind w:left="72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Zahtjevi za ostvarivanje prava na jednokratnu pomoć za opremu novorođenčadi podnose se u razdoblju do najkasnije 3 mjeseca od dana rođenja djeteta za koje se podnosi zahtjev.</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lastRenderedPageBreak/>
        <w:t xml:space="preserve">Radi provjere činjenica u cilju dokazivanja stvarnog prebivališta i boravka na području Općine Gračac, u slučaju potrebe, odnosno sumnje od podnositelja se može zatražiti dodatna dokumentacija. </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 </w:t>
      </w:r>
    </w:p>
    <w:p w:rsidR="009A3BD8" w:rsidRPr="00B60804" w:rsidRDefault="009A3BD8" w:rsidP="000A5203">
      <w:pPr>
        <w:numPr>
          <w:ilvl w:val="1"/>
          <w:numId w:val="26"/>
        </w:numPr>
        <w:autoSpaceDE w:val="0"/>
        <w:autoSpaceDN w:val="0"/>
        <w:adjustRightInd w:val="0"/>
        <w:rPr>
          <w:rFonts w:ascii="Bookman Old Style" w:hAnsi="Bookman Old Style" w:cs="Calibri"/>
          <w:b/>
          <w:bCs/>
          <w:lang w:eastAsia="hr-HR"/>
        </w:rPr>
      </w:pPr>
      <w:r w:rsidRPr="00B60804">
        <w:rPr>
          <w:rFonts w:ascii="Bookman Old Style" w:hAnsi="Bookman Old Style" w:cs="Calibri"/>
          <w:b/>
          <w:bCs/>
          <w:lang w:eastAsia="hr-HR"/>
        </w:rPr>
        <w:t>Jednokratna novčana pomoć</w:t>
      </w:r>
    </w:p>
    <w:p w:rsidR="009A3BD8" w:rsidRPr="00B60804" w:rsidRDefault="009A3BD8" w:rsidP="009A3BD8">
      <w:pPr>
        <w:autoSpaceDE w:val="0"/>
        <w:autoSpaceDN w:val="0"/>
        <w:adjustRightInd w:val="0"/>
        <w:rPr>
          <w:rFonts w:ascii="Bookman Old Style" w:hAnsi="Bookman Old Style" w:cs="Calibri"/>
          <w:b/>
          <w:bCs/>
          <w:lang w:eastAsia="hr-HR"/>
        </w:rPr>
      </w:pPr>
    </w:p>
    <w:p w:rsidR="009A3BD8" w:rsidRPr="00B60804" w:rsidRDefault="009A3BD8" w:rsidP="009A3BD8">
      <w:pPr>
        <w:autoSpaceDE w:val="0"/>
        <w:autoSpaceDN w:val="0"/>
        <w:adjustRightInd w:val="0"/>
        <w:jc w:val="center"/>
        <w:rPr>
          <w:rFonts w:ascii="Bookman Old Style" w:hAnsi="Bookman Old Style" w:cs="Calibri"/>
          <w:bCs/>
          <w:lang w:eastAsia="hr-HR"/>
        </w:rPr>
      </w:pPr>
      <w:r w:rsidRPr="00B60804">
        <w:rPr>
          <w:rFonts w:ascii="Bookman Old Style" w:hAnsi="Bookman Old Style" w:cs="Calibri"/>
          <w:bCs/>
          <w:lang w:eastAsia="hr-HR"/>
        </w:rPr>
        <w:t>Članak 16.</w:t>
      </w:r>
    </w:p>
    <w:p w:rsidR="009A3BD8" w:rsidRPr="00B60804" w:rsidRDefault="009A3BD8" w:rsidP="009A3BD8">
      <w:pPr>
        <w:autoSpaceDE w:val="0"/>
        <w:autoSpaceDN w:val="0"/>
        <w:adjustRightInd w:val="0"/>
        <w:jc w:val="both"/>
        <w:rPr>
          <w:rFonts w:ascii="Bookman Old Style" w:hAnsi="Bookman Old Style" w:cs="Calibri"/>
          <w:lang w:eastAsia="hr-HR"/>
        </w:rPr>
      </w:pPr>
      <w:r w:rsidRPr="00B60804">
        <w:rPr>
          <w:rFonts w:ascii="Bookman Old Style" w:hAnsi="Bookman Old Style" w:cs="Calibri"/>
          <w:lang w:eastAsia="hr-HR"/>
        </w:rPr>
        <w:t xml:space="preserve">Pravo na jednokratnu </w:t>
      </w:r>
      <w:r w:rsidRPr="00B60804">
        <w:rPr>
          <w:rFonts w:ascii="Bookman Old Style" w:hAnsi="Bookman Old Style" w:cs="Calibri"/>
          <w:i/>
          <w:lang w:eastAsia="hr-HR"/>
        </w:rPr>
        <w:t>godišnju</w:t>
      </w:r>
      <w:r w:rsidRPr="00B60804">
        <w:rPr>
          <w:rFonts w:ascii="Bookman Old Style" w:hAnsi="Bookman Old Style" w:cs="Calibri"/>
          <w:lang w:eastAsia="hr-HR"/>
        </w:rPr>
        <w:t xml:space="preserve"> novčanu pomoć u iznosu </w:t>
      </w:r>
      <w:r w:rsidRPr="00B60804">
        <w:rPr>
          <w:rFonts w:ascii="Bookman Old Style" w:hAnsi="Bookman Old Style" w:cs="Calibri"/>
          <w:i/>
          <w:u w:val="single"/>
          <w:lang w:eastAsia="hr-HR"/>
        </w:rPr>
        <w:t>do</w:t>
      </w:r>
      <w:r w:rsidRPr="00B60804">
        <w:rPr>
          <w:rFonts w:ascii="Bookman Old Style" w:hAnsi="Bookman Old Style" w:cs="Calibri"/>
          <w:u w:val="single"/>
          <w:lang w:eastAsia="hr-HR"/>
        </w:rPr>
        <w:t xml:space="preserve"> 2.000,00</w:t>
      </w:r>
      <w:r w:rsidRPr="00B60804">
        <w:rPr>
          <w:rFonts w:ascii="Bookman Old Style" w:hAnsi="Bookman Old Style" w:cs="Calibri"/>
          <w:lang w:eastAsia="hr-HR"/>
        </w:rPr>
        <w:t xml:space="preserve"> kn mogu ostvariti osobe:</w:t>
      </w:r>
    </w:p>
    <w:p w:rsidR="009A3BD8" w:rsidRPr="00B60804" w:rsidRDefault="009A3BD8" w:rsidP="000A5203">
      <w:pPr>
        <w:numPr>
          <w:ilvl w:val="0"/>
          <w:numId w:val="34"/>
        </w:numPr>
        <w:autoSpaceDE w:val="0"/>
        <w:autoSpaceDN w:val="0"/>
        <w:adjustRightInd w:val="0"/>
        <w:jc w:val="both"/>
        <w:rPr>
          <w:rFonts w:ascii="Bookman Old Style" w:hAnsi="Bookman Old Style" w:cs="Calibri"/>
          <w:lang w:eastAsia="hr-HR"/>
        </w:rPr>
      </w:pPr>
      <w:r w:rsidRPr="00B60804">
        <w:rPr>
          <w:rFonts w:ascii="Bookman Old Style" w:hAnsi="Bookman Old Style" w:cs="Calibri"/>
          <w:lang w:eastAsia="hr-HR"/>
        </w:rPr>
        <w:t xml:space="preserve">koje se liječe, a oboljele su od teških zloćudnih i kroničnih bolesti, a liječenje iziskuje povećane troškove za nabavku: </w:t>
      </w:r>
    </w:p>
    <w:p w:rsidR="009A3BD8" w:rsidRPr="00B60804" w:rsidRDefault="009A3BD8" w:rsidP="000A5203">
      <w:pPr>
        <w:numPr>
          <w:ilvl w:val="0"/>
          <w:numId w:val="35"/>
        </w:numPr>
        <w:autoSpaceDE w:val="0"/>
        <w:autoSpaceDN w:val="0"/>
        <w:adjustRightInd w:val="0"/>
        <w:jc w:val="both"/>
        <w:rPr>
          <w:rFonts w:ascii="Bookman Old Style" w:hAnsi="Bookman Old Style" w:cs="Calibri"/>
          <w:lang w:eastAsia="hr-HR"/>
        </w:rPr>
      </w:pPr>
      <w:r w:rsidRPr="00B60804">
        <w:rPr>
          <w:rFonts w:ascii="Bookman Old Style" w:hAnsi="Bookman Old Style" w:cs="Calibri"/>
          <w:lang w:eastAsia="hr-HR"/>
        </w:rPr>
        <w:t>posebnih lijekova, odnosno provođenje posebnih terapija, koje ne priznaje HZZO,</w:t>
      </w:r>
    </w:p>
    <w:p w:rsidR="009A3BD8" w:rsidRPr="00B60804" w:rsidRDefault="009A3BD8" w:rsidP="000A5203">
      <w:pPr>
        <w:numPr>
          <w:ilvl w:val="0"/>
          <w:numId w:val="35"/>
        </w:numPr>
        <w:autoSpaceDE w:val="0"/>
        <w:autoSpaceDN w:val="0"/>
        <w:adjustRightInd w:val="0"/>
        <w:jc w:val="both"/>
        <w:rPr>
          <w:rFonts w:ascii="Bookman Old Style" w:hAnsi="Bookman Old Style" w:cs="Calibri"/>
          <w:lang w:eastAsia="hr-HR"/>
        </w:rPr>
      </w:pPr>
      <w:r w:rsidRPr="00B60804">
        <w:rPr>
          <w:rFonts w:ascii="Bookman Old Style" w:hAnsi="Bookman Old Style" w:cs="Calibri"/>
          <w:lang w:eastAsia="hr-HR"/>
        </w:rPr>
        <w:t>posebnih pomagala, koje ne priznaje HZZO.</w:t>
      </w:r>
    </w:p>
    <w:p w:rsidR="009A3BD8" w:rsidRPr="00B60804" w:rsidRDefault="009A3BD8" w:rsidP="000A5203">
      <w:pPr>
        <w:numPr>
          <w:ilvl w:val="0"/>
          <w:numId w:val="34"/>
        </w:numPr>
        <w:autoSpaceDE w:val="0"/>
        <w:autoSpaceDN w:val="0"/>
        <w:adjustRightInd w:val="0"/>
        <w:jc w:val="both"/>
        <w:rPr>
          <w:rFonts w:ascii="Bookman Old Style" w:hAnsi="Bookman Old Style" w:cs="Calibri"/>
          <w:bCs/>
          <w:lang w:eastAsia="hr-HR"/>
        </w:rPr>
      </w:pPr>
      <w:r w:rsidRPr="00B60804">
        <w:rPr>
          <w:rFonts w:ascii="Bookman Old Style" w:hAnsi="Bookman Old Style" w:cs="Calibri"/>
          <w:lang w:eastAsia="hr-HR"/>
        </w:rPr>
        <w:t>koje su doživjele nesreću (požar, poplava, udar groma, mala djeca ostala bez roditelja...) i moraju izdvojiti veća financijska sredstva za sanaciju ili su ostale bez osnovnih sredstava za život;</w:t>
      </w:r>
    </w:p>
    <w:p w:rsidR="009A3BD8" w:rsidRPr="00B60804" w:rsidRDefault="009A3BD8" w:rsidP="009A3BD8">
      <w:pPr>
        <w:autoSpaceDE w:val="0"/>
        <w:autoSpaceDN w:val="0"/>
        <w:adjustRightInd w:val="0"/>
        <w:jc w:val="both"/>
        <w:rPr>
          <w:rFonts w:ascii="Bookman Old Style" w:hAnsi="Bookman Old Style" w:cs="Calibri"/>
          <w:lang w:eastAsia="hr-HR"/>
        </w:rPr>
      </w:pPr>
    </w:p>
    <w:p w:rsidR="009A3BD8" w:rsidRPr="00B60804" w:rsidRDefault="009A3BD8" w:rsidP="009A3BD8">
      <w:pPr>
        <w:autoSpaceDE w:val="0"/>
        <w:autoSpaceDN w:val="0"/>
        <w:adjustRightInd w:val="0"/>
        <w:jc w:val="both"/>
        <w:rPr>
          <w:rFonts w:ascii="Bookman Old Style" w:hAnsi="Bookman Old Style" w:cs="Calibri"/>
          <w:bCs/>
          <w:lang w:eastAsia="hr-HR"/>
        </w:rPr>
      </w:pPr>
      <w:r w:rsidRPr="00B60804">
        <w:rPr>
          <w:rFonts w:ascii="Bookman Old Style" w:hAnsi="Bookman Old Style" w:cs="Calibri"/>
          <w:lang w:eastAsia="hr-HR"/>
        </w:rPr>
        <w:t xml:space="preserve">Zahtjev se podnosi Jedinstvenom upravnom odjelu, a uz zahtjev za ostvarivanje prava, podnositelj Zahtjeva dužan je priložiti: </w:t>
      </w:r>
    </w:p>
    <w:p w:rsidR="009A3BD8" w:rsidRPr="00B60804" w:rsidRDefault="009A3BD8" w:rsidP="000A5203">
      <w:pPr>
        <w:numPr>
          <w:ilvl w:val="0"/>
          <w:numId w:val="36"/>
        </w:num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za oboljele: </w:t>
      </w:r>
    </w:p>
    <w:p w:rsidR="009A3BD8" w:rsidRPr="00B60804" w:rsidRDefault="009A3BD8" w:rsidP="000A5203">
      <w:pPr>
        <w:numPr>
          <w:ilvl w:val="0"/>
          <w:numId w:val="37"/>
        </w:num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potvrdu liječnika primarne zdravstvene zaštite o vrsti bolesti;</w:t>
      </w:r>
    </w:p>
    <w:p w:rsidR="009A3BD8" w:rsidRPr="00B60804" w:rsidRDefault="009A3BD8" w:rsidP="000A5203">
      <w:pPr>
        <w:numPr>
          <w:ilvl w:val="0"/>
          <w:numId w:val="37"/>
        </w:num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otpusno pismo s posljednjeg stacionarnog liječenja i/ili nalaz liječnika specijaliste; </w:t>
      </w:r>
    </w:p>
    <w:p w:rsidR="009A3BD8" w:rsidRPr="00B60804" w:rsidRDefault="009A3BD8" w:rsidP="000A5203">
      <w:pPr>
        <w:numPr>
          <w:ilvl w:val="0"/>
          <w:numId w:val="37"/>
        </w:num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račun za robu ili uslugu</w:t>
      </w:r>
    </w:p>
    <w:p w:rsidR="009A3BD8" w:rsidRPr="00B60804" w:rsidRDefault="009A3BD8" w:rsidP="000A5203">
      <w:pPr>
        <w:numPr>
          <w:ilvl w:val="0"/>
          <w:numId w:val="36"/>
        </w:numPr>
        <w:autoSpaceDE w:val="0"/>
        <w:autoSpaceDN w:val="0"/>
        <w:adjustRightInd w:val="0"/>
        <w:jc w:val="both"/>
        <w:rPr>
          <w:rFonts w:ascii="Bookman Old Style" w:hAnsi="Bookman Old Style" w:cs="Calibri"/>
          <w:b/>
          <w:bCs/>
          <w:color w:val="000000"/>
          <w:lang w:eastAsia="hr-HR"/>
        </w:rPr>
      </w:pPr>
      <w:r w:rsidRPr="00B60804">
        <w:rPr>
          <w:rFonts w:ascii="Bookman Old Style" w:hAnsi="Bookman Old Style" w:cs="Calibri"/>
          <w:color w:val="000000"/>
          <w:lang w:eastAsia="hr-HR"/>
        </w:rPr>
        <w:t xml:space="preserve">za nesreću: </w:t>
      </w:r>
    </w:p>
    <w:p w:rsidR="009A3BD8" w:rsidRPr="00B60804" w:rsidRDefault="009A3BD8" w:rsidP="000A5203">
      <w:pPr>
        <w:numPr>
          <w:ilvl w:val="0"/>
          <w:numId w:val="38"/>
        </w:numPr>
        <w:autoSpaceDE w:val="0"/>
        <w:autoSpaceDN w:val="0"/>
        <w:adjustRightInd w:val="0"/>
        <w:jc w:val="both"/>
        <w:rPr>
          <w:rFonts w:ascii="Bookman Old Style" w:hAnsi="Bookman Old Style" w:cs="Calibri"/>
          <w:b/>
          <w:bCs/>
          <w:color w:val="000000"/>
          <w:lang w:eastAsia="hr-HR"/>
        </w:rPr>
      </w:pPr>
      <w:r w:rsidRPr="00B60804">
        <w:rPr>
          <w:rFonts w:ascii="Bookman Old Style" w:hAnsi="Bookman Old Style" w:cs="Calibri"/>
          <w:color w:val="000000"/>
          <w:lang w:eastAsia="hr-HR"/>
        </w:rPr>
        <w:t>potvrdu o očevidu MUP-a ili iskaz svjedoka ili smrtni list ili očevid službene osobe Jedinstvenog upravnog odjela.</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Službena osoba Jedinstvenog upravnog odjela ovlaštena je da, izvan kriterija navedenih u točci 1. i 2. ovog članka, a na temelju diskrecionog prava po saznanjima o materijalnom statusu podnositelja z</w:t>
      </w:r>
      <w:r>
        <w:rPr>
          <w:rFonts w:ascii="Bookman Old Style" w:hAnsi="Bookman Old Style" w:cs="Calibri"/>
          <w:color w:val="000000"/>
          <w:lang w:eastAsia="hr-HR"/>
        </w:rPr>
        <w:t>a</w:t>
      </w:r>
      <w:r w:rsidRPr="00B60804">
        <w:rPr>
          <w:rFonts w:ascii="Bookman Old Style" w:hAnsi="Bookman Old Style" w:cs="Calibri"/>
          <w:color w:val="000000"/>
          <w:lang w:eastAsia="hr-HR"/>
        </w:rPr>
        <w:t>htjeva odobri jednokratnu pomoć.</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0A5203">
      <w:pPr>
        <w:numPr>
          <w:ilvl w:val="1"/>
          <w:numId w:val="26"/>
        </w:numPr>
        <w:shd w:val="clear" w:color="auto" w:fill="FFFFFF"/>
        <w:autoSpaceDE w:val="0"/>
        <w:autoSpaceDN w:val="0"/>
        <w:adjustRightInd w:val="0"/>
        <w:jc w:val="both"/>
        <w:rPr>
          <w:rFonts w:ascii="Bookman Old Style" w:hAnsi="Bookman Old Style" w:cs="Calibri"/>
          <w:b/>
          <w:color w:val="000000"/>
          <w:lang w:eastAsia="hr-HR"/>
        </w:rPr>
      </w:pPr>
      <w:r w:rsidRPr="00B60804">
        <w:rPr>
          <w:rFonts w:ascii="Bookman Old Style" w:hAnsi="Bookman Old Style" w:cs="Calibri"/>
          <w:b/>
          <w:bCs/>
          <w:color w:val="000000"/>
          <w:lang w:eastAsia="hr-HR"/>
        </w:rPr>
        <w:t xml:space="preserve">Subvencije troškova stanovanja </w:t>
      </w:r>
    </w:p>
    <w:p w:rsidR="009A3BD8" w:rsidRPr="00B60804" w:rsidRDefault="009A3BD8" w:rsidP="009A3BD8">
      <w:pPr>
        <w:shd w:val="clear" w:color="auto" w:fill="FFFFFF"/>
        <w:autoSpaceDE w:val="0"/>
        <w:autoSpaceDN w:val="0"/>
        <w:adjustRightInd w:val="0"/>
        <w:rPr>
          <w:rFonts w:ascii="Bookman Old Style" w:hAnsi="Bookman Old Style" w:cs="Calibri"/>
          <w:lang w:eastAsia="hr-HR"/>
        </w:rPr>
      </w:pPr>
    </w:p>
    <w:p w:rsidR="009A3BD8" w:rsidRPr="00B60804" w:rsidRDefault="009A3BD8" w:rsidP="009A3BD8">
      <w:pPr>
        <w:shd w:val="clear" w:color="auto" w:fill="FFFFFF"/>
        <w:autoSpaceDE w:val="0"/>
        <w:autoSpaceDN w:val="0"/>
        <w:adjustRightInd w:val="0"/>
        <w:jc w:val="center"/>
        <w:rPr>
          <w:rFonts w:ascii="Bookman Old Style" w:hAnsi="Bookman Old Style" w:cs="Calibri"/>
          <w:lang w:eastAsia="hr-HR"/>
        </w:rPr>
      </w:pPr>
      <w:r w:rsidRPr="00B60804">
        <w:rPr>
          <w:rFonts w:ascii="Bookman Old Style" w:hAnsi="Bookman Old Style" w:cs="Calibri"/>
          <w:lang w:eastAsia="hr-HR"/>
        </w:rPr>
        <w:t>Članak 17.</w:t>
      </w:r>
    </w:p>
    <w:p w:rsidR="009A3BD8" w:rsidRPr="00B60804" w:rsidRDefault="009A3BD8" w:rsidP="009A3BD8">
      <w:pPr>
        <w:shd w:val="clear" w:color="auto" w:fill="FFFFFF"/>
        <w:autoSpaceDE w:val="0"/>
        <w:autoSpaceDN w:val="0"/>
        <w:adjustRightInd w:val="0"/>
        <w:rPr>
          <w:rFonts w:ascii="Bookman Old Style" w:hAnsi="Bookman Old Style" w:cs="Calibri"/>
          <w:lang w:eastAsia="hr-HR"/>
        </w:rPr>
      </w:pPr>
      <w:r w:rsidRPr="00B60804">
        <w:rPr>
          <w:rFonts w:ascii="Bookman Old Style" w:hAnsi="Bookman Old Style" w:cs="Calibri"/>
          <w:lang w:eastAsia="hr-HR"/>
        </w:rPr>
        <w:t>Ovaj oblik pomoći odnosi se na:</w:t>
      </w:r>
    </w:p>
    <w:p w:rsidR="009A3BD8" w:rsidRPr="00B60804" w:rsidRDefault="009A3BD8" w:rsidP="009A3BD8">
      <w:pPr>
        <w:shd w:val="clear" w:color="auto" w:fill="FFFFFF"/>
        <w:autoSpaceDE w:val="0"/>
        <w:autoSpaceDN w:val="0"/>
        <w:adjustRightInd w:val="0"/>
        <w:rPr>
          <w:rFonts w:ascii="Bookman Old Style" w:hAnsi="Bookman Old Style" w:cs="Calibri"/>
          <w:sz w:val="8"/>
          <w:szCs w:val="8"/>
          <w:lang w:eastAsia="hr-HR"/>
        </w:rPr>
      </w:pPr>
    </w:p>
    <w:p w:rsidR="009A3BD8" w:rsidRPr="00B60804" w:rsidRDefault="009A3BD8" w:rsidP="000A5203">
      <w:pPr>
        <w:numPr>
          <w:ilvl w:val="0"/>
          <w:numId w:val="25"/>
        </w:numPr>
        <w:shd w:val="clear" w:color="auto" w:fill="FFFFFF"/>
        <w:autoSpaceDE w:val="0"/>
        <w:autoSpaceDN w:val="0"/>
        <w:adjustRightInd w:val="0"/>
        <w:rPr>
          <w:rFonts w:ascii="Bookman Old Style" w:hAnsi="Bookman Old Style" w:cs="Calibri"/>
          <w:lang w:eastAsia="hr-HR"/>
        </w:rPr>
      </w:pPr>
      <w:r w:rsidRPr="00B60804">
        <w:rPr>
          <w:rFonts w:ascii="Bookman Old Style" w:hAnsi="Bookman Old Style" w:cs="Calibri"/>
          <w:lang w:eastAsia="hr-HR"/>
        </w:rPr>
        <w:t>komunalnu naknadu</w:t>
      </w:r>
    </w:p>
    <w:p w:rsidR="009A3BD8" w:rsidRPr="00B60804" w:rsidRDefault="009A3BD8" w:rsidP="009A3BD8">
      <w:pPr>
        <w:shd w:val="clear" w:color="auto" w:fill="FFFFFF"/>
        <w:autoSpaceDE w:val="0"/>
        <w:autoSpaceDN w:val="0"/>
        <w:adjustRightInd w:val="0"/>
        <w:jc w:val="both"/>
        <w:rPr>
          <w:rFonts w:ascii="Bookman Old Style" w:hAnsi="Bookman Old Style" w:cs="Calibri"/>
          <w:i/>
          <w:lang w:eastAsia="hr-HR"/>
        </w:rPr>
      </w:pPr>
      <w:r w:rsidRPr="00B60804">
        <w:rPr>
          <w:rFonts w:ascii="Bookman Old Style" w:hAnsi="Bookman Old Style" w:cs="Calibri"/>
          <w:lang w:eastAsia="hr-HR"/>
        </w:rPr>
        <w:t xml:space="preserve">Pravo na oslobađanje od plaćanja troškova komunalne naknade </w:t>
      </w:r>
      <w:r>
        <w:rPr>
          <w:rFonts w:ascii="Bookman Old Style" w:hAnsi="Bookman Old Style" w:cs="Calibri"/>
          <w:lang w:eastAsia="hr-HR"/>
        </w:rPr>
        <w:t xml:space="preserve">za objekt u kojem stanuje </w:t>
      </w:r>
      <w:r w:rsidRPr="00B60804">
        <w:rPr>
          <w:rFonts w:ascii="Bookman Old Style" w:hAnsi="Bookman Old Style" w:cs="Calibri"/>
          <w:lang w:eastAsia="hr-HR"/>
        </w:rPr>
        <w:t xml:space="preserve">djelomično ili u cijelosti za tekuću godinu, ostvaruje korisnik koji </w:t>
      </w:r>
      <w:r w:rsidRPr="00B60804">
        <w:rPr>
          <w:rFonts w:ascii="Bookman Old Style" w:hAnsi="Bookman Old Style" w:cs="Calibri"/>
          <w:i/>
          <w:lang w:eastAsia="hr-HR"/>
        </w:rPr>
        <w:t xml:space="preserve">pored općeg uvjeta  ispunjava ili socijalni kriterij ili </w:t>
      </w:r>
      <w:r w:rsidRPr="00B60804">
        <w:rPr>
          <w:rFonts w:ascii="Bookman Old Style" w:hAnsi="Bookman Old Style" w:cs="Calibri"/>
          <w:i/>
          <w:iCs/>
          <w:lang w:eastAsia="hr-HR"/>
        </w:rPr>
        <w:t>kriterij prihoda</w:t>
      </w:r>
      <w:r w:rsidRPr="00B60804">
        <w:rPr>
          <w:rFonts w:ascii="Bookman Old Style" w:hAnsi="Bookman Old Style" w:cs="Calibri"/>
          <w:i/>
          <w:lang w:eastAsia="hr-HR"/>
        </w:rPr>
        <w:t>.</w:t>
      </w:r>
    </w:p>
    <w:p w:rsidR="009A3BD8" w:rsidRPr="00B60804" w:rsidRDefault="009A3BD8" w:rsidP="009A3BD8">
      <w:pPr>
        <w:shd w:val="clear" w:color="auto" w:fill="FFFFFF"/>
        <w:autoSpaceDE w:val="0"/>
        <w:autoSpaceDN w:val="0"/>
        <w:adjustRightInd w:val="0"/>
        <w:jc w:val="both"/>
        <w:rPr>
          <w:rFonts w:ascii="Bookman Old Style" w:hAnsi="Bookman Old Style" w:cs="Calibri"/>
          <w:lang w:eastAsia="hr-HR"/>
        </w:rPr>
      </w:pPr>
    </w:p>
    <w:p w:rsidR="009A3BD8" w:rsidRPr="00B60804" w:rsidRDefault="009A3BD8" w:rsidP="009A3BD8">
      <w:pPr>
        <w:shd w:val="clear" w:color="auto" w:fill="FFFFFF"/>
        <w:autoSpaceDE w:val="0"/>
        <w:autoSpaceDN w:val="0"/>
        <w:adjustRightInd w:val="0"/>
        <w:jc w:val="both"/>
        <w:rPr>
          <w:rFonts w:ascii="Bookman Old Style" w:hAnsi="Bookman Old Style" w:cs="Calibri"/>
          <w:lang w:eastAsia="hr-HR"/>
        </w:rPr>
      </w:pPr>
      <w:r w:rsidRPr="00B60804">
        <w:rPr>
          <w:rFonts w:ascii="Bookman Old Style" w:hAnsi="Bookman Old Style" w:cs="Calibri"/>
          <w:lang w:eastAsia="hr-HR"/>
        </w:rPr>
        <w:t xml:space="preserve">O ostvarivanju ovog oblika pomoći odlučivat će se po primitku pisanog zahtjeva. </w:t>
      </w:r>
    </w:p>
    <w:p w:rsidR="009A3BD8" w:rsidRPr="00B60804" w:rsidRDefault="009A3BD8" w:rsidP="009A3BD8">
      <w:pPr>
        <w:shd w:val="clear" w:color="auto" w:fill="FFFFFF"/>
        <w:autoSpaceDE w:val="0"/>
        <w:autoSpaceDN w:val="0"/>
        <w:adjustRightInd w:val="0"/>
        <w:jc w:val="both"/>
        <w:rPr>
          <w:rFonts w:ascii="Bookman Old Style" w:hAnsi="Bookman Old Style" w:cs="Calibri"/>
          <w:lang w:eastAsia="hr-HR"/>
        </w:rPr>
      </w:pPr>
      <w:r w:rsidRPr="00B60804">
        <w:rPr>
          <w:rFonts w:ascii="Bookman Old Style" w:hAnsi="Bookman Old Style" w:cs="Calibri"/>
          <w:lang w:eastAsia="hr-HR"/>
        </w:rPr>
        <w:t xml:space="preserve">Pravo se ostvaruje za tekuću godinu s početkom od 1. slijedećeg mjeseca nakon podnošenja zahtjeva. </w:t>
      </w:r>
    </w:p>
    <w:p w:rsidR="009A3BD8" w:rsidRPr="00B60804" w:rsidRDefault="009A3BD8" w:rsidP="009A3BD8">
      <w:pPr>
        <w:shd w:val="clear" w:color="auto" w:fill="FFFFFF"/>
        <w:autoSpaceDE w:val="0"/>
        <w:autoSpaceDN w:val="0"/>
        <w:adjustRightInd w:val="0"/>
        <w:rPr>
          <w:rFonts w:ascii="Bookman Old Style" w:hAnsi="Bookman Old Style" w:cs="Calibri"/>
          <w:lang w:eastAsia="hr-HR"/>
        </w:rPr>
      </w:pPr>
      <w:r w:rsidRPr="00B60804">
        <w:rPr>
          <w:rFonts w:ascii="Bookman Old Style" w:hAnsi="Bookman Old Style" w:cs="Calibri"/>
          <w:lang w:eastAsia="hr-HR"/>
        </w:rPr>
        <w:lastRenderedPageBreak/>
        <w:t>Pisani zahtjev podnosi se Jedinstvenom upravnom odjelu.</w:t>
      </w:r>
    </w:p>
    <w:p w:rsidR="009A3BD8" w:rsidRPr="00B60804" w:rsidRDefault="009A3BD8" w:rsidP="009A3BD8">
      <w:pPr>
        <w:shd w:val="clear" w:color="auto" w:fill="FFFFFF"/>
        <w:autoSpaceDE w:val="0"/>
        <w:autoSpaceDN w:val="0"/>
        <w:adjustRightInd w:val="0"/>
        <w:rPr>
          <w:rFonts w:ascii="Bookman Old Style" w:hAnsi="Bookman Old Style" w:cs="Calibri"/>
          <w:lang w:eastAsia="hr-HR"/>
        </w:rPr>
      </w:pPr>
    </w:p>
    <w:p w:rsidR="009A3BD8" w:rsidRPr="00B60804" w:rsidRDefault="009A3BD8" w:rsidP="000A5203">
      <w:pPr>
        <w:numPr>
          <w:ilvl w:val="1"/>
          <w:numId w:val="26"/>
        </w:numPr>
        <w:autoSpaceDE w:val="0"/>
        <w:autoSpaceDN w:val="0"/>
        <w:adjustRightInd w:val="0"/>
        <w:jc w:val="both"/>
        <w:rPr>
          <w:rFonts w:ascii="Bookman Old Style" w:hAnsi="Bookman Old Style" w:cs="Calibri"/>
          <w:b/>
          <w:bCs/>
          <w:lang w:eastAsia="hr-HR"/>
        </w:rPr>
      </w:pPr>
      <w:r w:rsidRPr="00B60804">
        <w:rPr>
          <w:rFonts w:ascii="Bookman Old Style" w:hAnsi="Bookman Old Style" w:cs="Calibri"/>
          <w:b/>
          <w:bCs/>
          <w:lang w:eastAsia="hr-HR"/>
        </w:rPr>
        <w:t>Briga o osobama treće životne dobi- Sufinanciranje osnovnih životnih potreba</w:t>
      </w:r>
    </w:p>
    <w:p w:rsidR="009A3BD8" w:rsidRPr="00B60804" w:rsidRDefault="009A3BD8" w:rsidP="009A3BD8">
      <w:pPr>
        <w:autoSpaceDE w:val="0"/>
        <w:autoSpaceDN w:val="0"/>
        <w:adjustRightInd w:val="0"/>
        <w:jc w:val="both"/>
        <w:rPr>
          <w:rFonts w:ascii="Bookman Old Style" w:hAnsi="Bookman Old Style" w:cs="Calibri"/>
          <w:bCs/>
          <w:lang w:eastAsia="hr-HR"/>
        </w:rPr>
      </w:pPr>
    </w:p>
    <w:p w:rsidR="009A3BD8" w:rsidRPr="00B60804" w:rsidRDefault="009A3BD8" w:rsidP="009A3BD8">
      <w:pPr>
        <w:autoSpaceDE w:val="0"/>
        <w:autoSpaceDN w:val="0"/>
        <w:adjustRightInd w:val="0"/>
        <w:jc w:val="center"/>
        <w:rPr>
          <w:rFonts w:ascii="Bookman Old Style" w:hAnsi="Bookman Old Style" w:cs="Calibri"/>
          <w:bCs/>
          <w:lang w:eastAsia="hr-HR"/>
        </w:rPr>
      </w:pPr>
      <w:r w:rsidRPr="00B60804">
        <w:rPr>
          <w:rFonts w:ascii="Bookman Old Style" w:hAnsi="Bookman Old Style" w:cs="Calibri"/>
          <w:bCs/>
          <w:lang w:eastAsia="hr-HR"/>
        </w:rPr>
        <w:t>Članak 18.</w:t>
      </w:r>
    </w:p>
    <w:p w:rsidR="009A3BD8" w:rsidRPr="00B60804" w:rsidRDefault="009A3BD8" w:rsidP="009A3BD8">
      <w:pPr>
        <w:autoSpaceDE w:val="0"/>
        <w:autoSpaceDN w:val="0"/>
        <w:adjustRightInd w:val="0"/>
        <w:jc w:val="both"/>
        <w:rPr>
          <w:rFonts w:ascii="Bookman Old Style" w:hAnsi="Bookman Old Style"/>
          <w:lang w:eastAsia="hr-HR"/>
        </w:rPr>
      </w:pPr>
      <w:r w:rsidRPr="00B60804">
        <w:rPr>
          <w:rFonts w:ascii="Bookman Old Style" w:hAnsi="Bookman Old Style"/>
          <w:lang w:eastAsia="hr-HR"/>
        </w:rPr>
        <w:t xml:space="preserve">Umirovljenicima s mirovinama do 1.500,00 kuna, koji imaju prebivalište na području Općine Gračac  isplaćivat će se jednokratne novčane pomoći u prigodi božićnih/uskršnjih blagdana. </w:t>
      </w:r>
    </w:p>
    <w:p w:rsidR="009A3BD8" w:rsidRPr="00B60804" w:rsidRDefault="009A3BD8" w:rsidP="009A3BD8">
      <w:pPr>
        <w:autoSpaceDE w:val="0"/>
        <w:autoSpaceDN w:val="0"/>
        <w:adjustRightInd w:val="0"/>
        <w:jc w:val="both"/>
        <w:rPr>
          <w:rFonts w:ascii="Bookman Old Style" w:hAnsi="Bookman Old Style"/>
          <w:lang w:eastAsia="hr-HR"/>
        </w:rPr>
      </w:pPr>
      <w:r w:rsidRPr="00B60804">
        <w:rPr>
          <w:rFonts w:ascii="Bookman Old Style" w:hAnsi="Bookman Old Style"/>
          <w:lang w:eastAsia="hr-HR"/>
        </w:rPr>
        <w:t xml:space="preserve">Visina pomoći uvjetovana je brojem podnesenih zahtjeva i osiguranim sredstvima u općinskom proračunu. </w:t>
      </w:r>
    </w:p>
    <w:p w:rsidR="009A3BD8" w:rsidRPr="00B60804" w:rsidRDefault="009A3BD8" w:rsidP="009A3BD8">
      <w:pPr>
        <w:autoSpaceDE w:val="0"/>
        <w:autoSpaceDN w:val="0"/>
        <w:adjustRightInd w:val="0"/>
        <w:jc w:val="both"/>
        <w:rPr>
          <w:rFonts w:ascii="Bookman Old Style" w:hAnsi="Bookman Old Style" w:cs="Calibri"/>
          <w:b/>
          <w:bCs/>
          <w:lang w:eastAsia="hr-HR"/>
        </w:rPr>
      </w:pPr>
    </w:p>
    <w:p w:rsidR="009A3BD8" w:rsidRPr="00B60804" w:rsidRDefault="009A3BD8" w:rsidP="009A3BD8">
      <w:pPr>
        <w:autoSpaceDE w:val="0"/>
        <w:autoSpaceDN w:val="0"/>
        <w:adjustRightInd w:val="0"/>
        <w:jc w:val="both"/>
        <w:rPr>
          <w:rFonts w:ascii="Bookman Old Style" w:hAnsi="Bookman Old Style" w:cs="Calibri"/>
          <w:bCs/>
          <w:lang w:eastAsia="hr-HR"/>
        </w:rPr>
      </w:pPr>
      <w:r w:rsidRPr="00B60804">
        <w:rPr>
          <w:rFonts w:ascii="Bookman Old Style" w:hAnsi="Bookman Old Style" w:cs="Calibri"/>
          <w:b/>
          <w:bCs/>
          <w:lang w:eastAsia="hr-HR"/>
        </w:rPr>
        <w:t>Zahtjevu je potrebno priložiti:</w:t>
      </w:r>
      <w:r w:rsidRPr="00B60804">
        <w:rPr>
          <w:rFonts w:ascii="Bookman Old Style" w:hAnsi="Bookman Old Style" w:cs="Calibri"/>
          <w:bCs/>
          <w:lang w:eastAsia="hr-HR"/>
        </w:rPr>
        <w:t> presliku osobne iskaznice, presliku bankovne kartice ili potvrdu banke o tekućem IBAN računu, presliku zadnjeg odreska od mirovine, presliku zadnjeg odreska inozemne mirovine ili potvrdu o visini iste, odnosno izjavu da nije korisnik inozemne mirovine.</w:t>
      </w:r>
    </w:p>
    <w:p w:rsidR="009A3BD8" w:rsidRPr="00B60804" w:rsidRDefault="009A3BD8" w:rsidP="009A3BD8">
      <w:pPr>
        <w:autoSpaceDE w:val="0"/>
        <w:autoSpaceDN w:val="0"/>
        <w:adjustRightInd w:val="0"/>
        <w:jc w:val="both"/>
        <w:rPr>
          <w:rFonts w:ascii="Bookman Old Style" w:hAnsi="Bookman Old Style" w:cs="Calibri"/>
          <w:bCs/>
          <w:lang w:eastAsia="hr-HR"/>
        </w:rPr>
      </w:pPr>
    </w:p>
    <w:p w:rsidR="009A3BD8" w:rsidRPr="00B60804" w:rsidRDefault="009A3BD8" w:rsidP="000A5203">
      <w:pPr>
        <w:numPr>
          <w:ilvl w:val="1"/>
          <w:numId w:val="26"/>
        </w:numPr>
        <w:autoSpaceDE w:val="0"/>
        <w:autoSpaceDN w:val="0"/>
        <w:adjustRightInd w:val="0"/>
        <w:jc w:val="both"/>
        <w:rPr>
          <w:rFonts w:ascii="Bookman Old Style" w:hAnsi="Bookman Old Style" w:cs="Calibri"/>
          <w:b/>
          <w:bCs/>
          <w:color w:val="000000"/>
          <w:lang w:eastAsia="hr-HR"/>
        </w:rPr>
      </w:pPr>
      <w:r w:rsidRPr="00B60804">
        <w:rPr>
          <w:rFonts w:ascii="Bookman Old Style" w:hAnsi="Bookman Old Style" w:cs="Calibri"/>
          <w:b/>
          <w:bCs/>
          <w:color w:val="000000"/>
          <w:lang w:eastAsia="hr-HR"/>
        </w:rPr>
        <w:t>Sufinanciranje udžbenika i školskog pribora učenicima osnovnih i srednjih škola</w:t>
      </w:r>
    </w:p>
    <w:p w:rsidR="009A3BD8" w:rsidRPr="00B60804" w:rsidRDefault="009A3BD8" w:rsidP="009A3BD8">
      <w:pPr>
        <w:autoSpaceDE w:val="0"/>
        <w:autoSpaceDN w:val="0"/>
        <w:adjustRightInd w:val="0"/>
        <w:jc w:val="both"/>
        <w:rPr>
          <w:rFonts w:ascii="Bookman Old Style" w:hAnsi="Bookman Old Style" w:cs="Calibri"/>
          <w:b/>
          <w:bCs/>
          <w:color w:val="000000"/>
          <w:lang w:eastAsia="hr-HR"/>
        </w:rPr>
      </w:pPr>
    </w:p>
    <w:p w:rsidR="009A3BD8" w:rsidRPr="00B60804" w:rsidRDefault="009A3BD8" w:rsidP="009A3BD8">
      <w:pPr>
        <w:autoSpaceDE w:val="0"/>
        <w:autoSpaceDN w:val="0"/>
        <w:adjustRightInd w:val="0"/>
        <w:jc w:val="center"/>
        <w:rPr>
          <w:rFonts w:ascii="Bookman Old Style" w:hAnsi="Bookman Old Style" w:cs="Calibri"/>
          <w:b/>
          <w:bCs/>
          <w:color w:val="000000"/>
          <w:lang w:eastAsia="hr-HR"/>
        </w:rPr>
      </w:pPr>
      <w:r w:rsidRPr="00B60804">
        <w:rPr>
          <w:rFonts w:ascii="Bookman Old Style" w:hAnsi="Bookman Old Style" w:cs="Calibri"/>
          <w:bCs/>
          <w:color w:val="000000"/>
          <w:lang w:eastAsia="hr-HR"/>
        </w:rPr>
        <w:t>Članak19</w:t>
      </w:r>
      <w:r w:rsidRPr="00B60804">
        <w:rPr>
          <w:rFonts w:ascii="Bookman Old Style" w:hAnsi="Bookman Old Style" w:cs="Calibri"/>
          <w:b/>
          <w:bCs/>
          <w:color w:val="000000"/>
          <w:lang w:eastAsia="hr-HR"/>
        </w:rPr>
        <w:t>.</w:t>
      </w:r>
    </w:p>
    <w:p w:rsidR="009A3BD8" w:rsidRPr="00B60804" w:rsidRDefault="009A3BD8" w:rsidP="009A3BD8">
      <w:pPr>
        <w:autoSpaceDE w:val="0"/>
        <w:autoSpaceDN w:val="0"/>
        <w:adjustRightInd w:val="0"/>
        <w:jc w:val="both"/>
        <w:rPr>
          <w:rFonts w:ascii="Bookman Old Style" w:hAnsi="Bookman Old Style"/>
          <w:lang w:eastAsia="hr-HR"/>
        </w:rPr>
      </w:pPr>
      <w:r w:rsidRPr="00B60804">
        <w:rPr>
          <w:rFonts w:ascii="Bookman Old Style" w:hAnsi="Bookman Old Style" w:cs="Calibri"/>
          <w:bCs/>
          <w:color w:val="000000"/>
          <w:lang w:eastAsia="hr-HR"/>
        </w:rPr>
        <w:t>Pravo na sufinanciranje troškova udžbenika i školskog pribora ostvaruju učenici osnovnih i srednjih škola</w:t>
      </w:r>
      <w:r w:rsidRPr="00B60804">
        <w:rPr>
          <w:rFonts w:ascii="Bookman Old Style" w:hAnsi="Bookman Old Style" w:cs="Calibri"/>
          <w:b/>
          <w:bCs/>
          <w:color w:val="000000"/>
          <w:lang w:eastAsia="hr-HR"/>
        </w:rPr>
        <w:t xml:space="preserve"> </w:t>
      </w:r>
      <w:r w:rsidRPr="00B60804">
        <w:rPr>
          <w:rFonts w:ascii="Bookman Old Style" w:hAnsi="Bookman Old Style"/>
          <w:lang w:eastAsia="hr-HR"/>
        </w:rPr>
        <w:t>koji imaju prebivalište na području Općine Gračac u iznosu od 500,00 kuna po učeniku, a po raspisanom javnom pozivu.</w:t>
      </w:r>
    </w:p>
    <w:p w:rsidR="009A3BD8" w:rsidRDefault="009A3BD8" w:rsidP="009A3BD8">
      <w:pPr>
        <w:autoSpaceDE w:val="0"/>
        <w:autoSpaceDN w:val="0"/>
        <w:adjustRightInd w:val="0"/>
        <w:jc w:val="both"/>
        <w:rPr>
          <w:rFonts w:ascii="Bookman Old Style" w:hAnsi="Bookman Old Style" w:cs="Calibri"/>
          <w:b/>
          <w:bCs/>
          <w:color w:val="000000"/>
          <w:lang w:eastAsia="hr-HR"/>
        </w:rPr>
      </w:pPr>
    </w:p>
    <w:p w:rsidR="009A3BD8" w:rsidRDefault="009A3BD8" w:rsidP="009A3BD8">
      <w:pPr>
        <w:autoSpaceDE w:val="0"/>
        <w:autoSpaceDN w:val="0"/>
        <w:adjustRightInd w:val="0"/>
        <w:jc w:val="both"/>
        <w:rPr>
          <w:rFonts w:ascii="Bookman Old Style" w:hAnsi="Bookman Old Style" w:cs="Calibri"/>
          <w:b/>
          <w:bCs/>
          <w:color w:val="000000"/>
          <w:lang w:eastAsia="hr-HR"/>
        </w:rPr>
      </w:pPr>
    </w:p>
    <w:p w:rsidR="009A3BD8" w:rsidRPr="00B60804" w:rsidRDefault="009A3BD8" w:rsidP="000A5203">
      <w:pPr>
        <w:numPr>
          <w:ilvl w:val="1"/>
          <w:numId w:val="26"/>
        </w:numPr>
        <w:autoSpaceDE w:val="0"/>
        <w:autoSpaceDN w:val="0"/>
        <w:adjustRightInd w:val="0"/>
        <w:jc w:val="both"/>
        <w:rPr>
          <w:rFonts w:ascii="Bookman Old Style" w:hAnsi="Bookman Old Style" w:cs="Calibri"/>
          <w:b/>
          <w:bCs/>
          <w:color w:val="000000"/>
          <w:lang w:eastAsia="hr-HR"/>
        </w:rPr>
      </w:pPr>
      <w:r w:rsidRPr="00B60804">
        <w:rPr>
          <w:rFonts w:ascii="Bookman Old Style" w:hAnsi="Bookman Old Style" w:cs="Calibri"/>
          <w:b/>
          <w:bCs/>
          <w:color w:val="000000"/>
          <w:lang w:eastAsia="hr-HR"/>
        </w:rPr>
        <w:t>Donacija Zakladi „Vaša pošta“ Zagreb, u sklopu humanitarnog projekta „Dobri ljudi- djeci Hrvatske“</w:t>
      </w:r>
    </w:p>
    <w:p w:rsidR="009A3BD8" w:rsidRDefault="009A3BD8" w:rsidP="009A3BD8">
      <w:pPr>
        <w:autoSpaceDE w:val="0"/>
        <w:autoSpaceDN w:val="0"/>
        <w:adjustRightInd w:val="0"/>
        <w:jc w:val="center"/>
        <w:rPr>
          <w:rFonts w:ascii="Bookman Old Style" w:hAnsi="Bookman Old Style" w:cs="Calibri"/>
          <w:lang w:eastAsia="hr-HR"/>
        </w:rPr>
      </w:pPr>
    </w:p>
    <w:p w:rsidR="009A3BD8" w:rsidRPr="00B60804" w:rsidRDefault="009A3BD8" w:rsidP="009A3BD8">
      <w:pPr>
        <w:autoSpaceDE w:val="0"/>
        <w:autoSpaceDN w:val="0"/>
        <w:adjustRightInd w:val="0"/>
        <w:jc w:val="center"/>
        <w:rPr>
          <w:rFonts w:ascii="Bookman Old Style" w:hAnsi="Bookman Old Style" w:cs="Calibri"/>
          <w:lang w:eastAsia="hr-HR"/>
        </w:rPr>
      </w:pPr>
      <w:r w:rsidRPr="00B60804">
        <w:rPr>
          <w:rFonts w:ascii="Bookman Old Style" w:hAnsi="Bookman Old Style" w:cs="Calibri"/>
          <w:lang w:eastAsia="hr-HR"/>
        </w:rPr>
        <w:t>Članak 20.</w:t>
      </w:r>
    </w:p>
    <w:p w:rsidR="009A3BD8" w:rsidRPr="00B60804" w:rsidRDefault="009A3BD8" w:rsidP="009A3BD8">
      <w:pPr>
        <w:autoSpaceDE w:val="0"/>
        <w:autoSpaceDN w:val="0"/>
        <w:adjustRightInd w:val="0"/>
        <w:jc w:val="both"/>
        <w:rPr>
          <w:rFonts w:ascii="Bookman Old Style" w:hAnsi="Bookman Old Style" w:cs="Calibri"/>
          <w:bCs/>
          <w:color w:val="000000"/>
          <w:lang w:eastAsia="hr-HR"/>
        </w:rPr>
      </w:pPr>
      <w:r w:rsidRPr="00B60804">
        <w:rPr>
          <w:rFonts w:ascii="Bookman Old Style" w:hAnsi="Bookman Old Style" w:cs="Calibri"/>
          <w:bCs/>
          <w:color w:val="000000"/>
          <w:lang w:eastAsia="hr-HR"/>
        </w:rPr>
        <w:t>Polica životnog osiguranja za štićenicu Doma za djecu „Maestral“ u Splitu. Sredstva će biti isplaćena temeljem sklopljenog Ugovora između Općine Gračac i Zaklade „Vaša pošta“.</w:t>
      </w:r>
    </w:p>
    <w:p w:rsidR="009A3BD8" w:rsidRPr="00B60804" w:rsidRDefault="009A3BD8" w:rsidP="009A3BD8">
      <w:pPr>
        <w:autoSpaceDE w:val="0"/>
        <w:autoSpaceDN w:val="0"/>
        <w:adjustRightInd w:val="0"/>
        <w:jc w:val="both"/>
        <w:rPr>
          <w:rFonts w:ascii="Bookman Old Style" w:hAnsi="Bookman Old Style" w:cs="Calibri"/>
          <w:bCs/>
          <w:color w:val="000000"/>
          <w:lang w:eastAsia="hr-HR"/>
        </w:rPr>
      </w:pPr>
    </w:p>
    <w:p w:rsidR="009A3BD8" w:rsidRPr="00B60804" w:rsidRDefault="009A3BD8" w:rsidP="000A5203">
      <w:pPr>
        <w:numPr>
          <w:ilvl w:val="1"/>
          <w:numId w:val="26"/>
        </w:numPr>
        <w:autoSpaceDE w:val="0"/>
        <w:autoSpaceDN w:val="0"/>
        <w:adjustRightInd w:val="0"/>
        <w:jc w:val="both"/>
        <w:rPr>
          <w:rFonts w:ascii="Bookman Old Style" w:hAnsi="Bookman Old Style" w:cs="Calibri"/>
          <w:b/>
          <w:lang w:eastAsia="hr-HR"/>
        </w:rPr>
      </w:pPr>
      <w:r w:rsidRPr="00B60804">
        <w:rPr>
          <w:rFonts w:ascii="Bookman Old Style" w:hAnsi="Bookman Old Style" w:cs="Calibri"/>
          <w:b/>
          <w:lang w:eastAsia="hr-HR"/>
        </w:rPr>
        <w:t>Sufinanciranje programa rada neprofitnih organizacija na području socijalne skrbi</w:t>
      </w:r>
    </w:p>
    <w:p w:rsidR="009A3BD8" w:rsidRPr="00B60804" w:rsidRDefault="009A3BD8" w:rsidP="009A3BD8">
      <w:pPr>
        <w:autoSpaceDE w:val="0"/>
        <w:autoSpaceDN w:val="0"/>
        <w:adjustRightInd w:val="0"/>
        <w:jc w:val="center"/>
        <w:rPr>
          <w:rFonts w:ascii="Bookman Old Style" w:hAnsi="Bookman Old Style" w:cs="Calibri"/>
          <w:lang w:eastAsia="hr-HR"/>
        </w:rPr>
      </w:pPr>
    </w:p>
    <w:p w:rsidR="009A3BD8" w:rsidRPr="00B60804" w:rsidRDefault="009A3BD8" w:rsidP="009A3BD8">
      <w:pPr>
        <w:autoSpaceDE w:val="0"/>
        <w:autoSpaceDN w:val="0"/>
        <w:adjustRightInd w:val="0"/>
        <w:jc w:val="center"/>
        <w:rPr>
          <w:rFonts w:ascii="Bookman Old Style" w:hAnsi="Bookman Old Style" w:cs="Calibri"/>
          <w:color w:val="000000"/>
          <w:lang w:eastAsia="hr-HR"/>
        </w:rPr>
      </w:pPr>
      <w:r w:rsidRPr="00B60804">
        <w:rPr>
          <w:rFonts w:ascii="Bookman Old Style" w:hAnsi="Bookman Old Style" w:cs="Calibri"/>
          <w:color w:val="000000"/>
          <w:lang w:eastAsia="hr-HR"/>
        </w:rPr>
        <w:t>Članak 21.</w:t>
      </w:r>
    </w:p>
    <w:p w:rsidR="009A3BD8" w:rsidRPr="00B60804" w:rsidRDefault="009A3BD8" w:rsidP="009A3BD8">
      <w:pPr>
        <w:autoSpaceDE w:val="0"/>
        <w:autoSpaceDN w:val="0"/>
        <w:adjustRightInd w:val="0"/>
        <w:jc w:val="both"/>
        <w:rPr>
          <w:rFonts w:ascii="Bookman Old Style" w:hAnsi="Bookman Old Style" w:cs="Calibri"/>
          <w:lang w:eastAsia="hr-HR"/>
        </w:rPr>
      </w:pPr>
      <w:r w:rsidRPr="00B60804">
        <w:rPr>
          <w:rFonts w:ascii="Bookman Old Style" w:hAnsi="Bookman Old Style" w:cs="Calibri"/>
          <w:lang w:eastAsia="hr-HR"/>
        </w:rPr>
        <w:t xml:space="preserve">Za programe koje provode neprofitne organizacije, sredstva će se dodjeljivati sukladno Uredbi o kriterijima, mjerilima i postupcima financiranja i ugovaranja programa i projekata od interesa za opće dobro koje provode udruge (NN 26/15) i </w:t>
      </w:r>
      <w:r w:rsidRPr="00B60804">
        <w:rPr>
          <w:rFonts w:ascii="Bookman Old Style" w:hAnsi="Bookman Old Style" w:cs="Calibri"/>
          <w:lang w:val="pl-PL" w:eastAsia="hr-HR"/>
        </w:rPr>
        <w:t>Pravilnika o financiranju javnih potreba Općine Gračac (</w:t>
      </w:r>
      <w:r w:rsidRPr="00B60804">
        <w:rPr>
          <w:rFonts w:ascii="Bookman Old Style" w:hAnsi="Bookman Old Style" w:cs="Calibri"/>
          <w:lang w:eastAsia="hr-HR"/>
        </w:rPr>
        <w:t>«Službeni glasnik Općine Gračac» 5/15, 1/16).</w:t>
      </w:r>
    </w:p>
    <w:p w:rsidR="009A3BD8" w:rsidRPr="00B60804" w:rsidRDefault="009A3BD8" w:rsidP="009A3BD8">
      <w:pPr>
        <w:autoSpaceDE w:val="0"/>
        <w:autoSpaceDN w:val="0"/>
        <w:adjustRightInd w:val="0"/>
        <w:jc w:val="center"/>
        <w:rPr>
          <w:rFonts w:ascii="Bookman Old Style" w:hAnsi="Bookman Old Style" w:cs="Calibri"/>
          <w:color w:val="000000"/>
          <w:lang w:eastAsia="hr-HR"/>
        </w:rPr>
      </w:pPr>
    </w:p>
    <w:p w:rsidR="009A3BD8" w:rsidRPr="00B60804" w:rsidRDefault="009A3BD8" w:rsidP="000A5203">
      <w:pPr>
        <w:numPr>
          <w:ilvl w:val="1"/>
          <w:numId w:val="26"/>
        </w:numPr>
        <w:autoSpaceDE w:val="0"/>
        <w:autoSpaceDN w:val="0"/>
        <w:adjustRightInd w:val="0"/>
        <w:jc w:val="both"/>
        <w:rPr>
          <w:rFonts w:ascii="Bookman Old Style" w:hAnsi="Bookman Old Style" w:cs="Calibri"/>
          <w:b/>
          <w:color w:val="000000"/>
          <w:lang w:eastAsia="hr-HR"/>
        </w:rPr>
      </w:pPr>
      <w:r w:rsidRPr="00B60804">
        <w:rPr>
          <w:rFonts w:ascii="Bookman Old Style" w:hAnsi="Bookman Old Style" w:cs="Calibri"/>
          <w:b/>
          <w:color w:val="000000"/>
          <w:lang w:eastAsia="hr-HR"/>
        </w:rPr>
        <w:t>Financiranje redovnih djelatnosti Crvenog križa</w:t>
      </w:r>
      <w:r w:rsidRPr="00B60804">
        <w:rPr>
          <w:rFonts w:ascii="Bookman Old Style" w:hAnsi="Bookman Old Style" w:cs="Calibri"/>
          <w:b/>
          <w:bCs/>
          <w:color w:val="000000"/>
          <w:lang w:eastAsia="hr-HR"/>
        </w:rPr>
        <w:t xml:space="preserve"> i programa „Mobilni tim“</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center"/>
        <w:rPr>
          <w:rFonts w:ascii="Bookman Old Style" w:hAnsi="Bookman Old Style" w:cs="Calibri"/>
          <w:color w:val="000000"/>
          <w:lang w:eastAsia="hr-HR"/>
        </w:rPr>
      </w:pPr>
      <w:r w:rsidRPr="00B60804">
        <w:rPr>
          <w:rFonts w:ascii="Bookman Old Style" w:hAnsi="Bookman Old Style" w:cs="Calibri"/>
          <w:color w:val="000000"/>
          <w:lang w:eastAsia="hr-HR"/>
        </w:rPr>
        <w:t>Članak 22.</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U skladu sa Zakonom o Hrvatskom Crvenom Križu Općina Gračac će financirati redovnu djelatnost i javne ovlasti Općinskog društava Crvenog Križa Gračac, te Program „Mobilni tim“.</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Međusobna prava, obveze i odgovornosti glede financiranja Općinskog društava Crvenog Križa Gračac uredit će se posebnim ugovorom.</w:t>
      </w:r>
    </w:p>
    <w:p w:rsidR="009A3BD8" w:rsidRPr="00B60804" w:rsidRDefault="009A3BD8" w:rsidP="009A3BD8">
      <w:pPr>
        <w:autoSpaceDE w:val="0"/>
        <w:autoSpaceDN w:val="0"/>
        <w:adjustRightInd w:val="0"/>
        <w:ind w:left="720"/>
        <w:jc w:val="center"/>
        <w:rPr>
          <w:rFonts w:ascii="Bookman Old Style" w:hAnsi="Bookman Old Style" w:cs="Calibri"/>
          <w:b/>
          <w:bCs/>
          <w:color w:val="000000"/>
          <w:lang w:eastAsia="hr-HR"/>
        </w:rPr>
      </w:pPr>
    </w:p>
    <w:p w:rsidR="009A3BD8" w:rsidRPr="00B60804" w:rsidRDefault="009A3BD8" w:rsidP="000A5203">
      <w:pPr>
        <w:numPr>
          <w:ilvl w:val="1"/>
          <w:numId w:val="26"/>
        </w:numPr>
        <w:autoSpaceDE w:val="0"/>
        <w:autoSpaceDN w:val="0"/>
        <w:adjustRightInd w:val="0"/>
        <w:jc w:val="both"/>
        <w:rPr>
          <w:rFonts w:ascii="Bookman Old Style" w:hAnsi="Bookman Old Style" w:cs="Calibri"/>
          <w:b/>
          <w:bCs/>
          <w:color w:val="000000"/>
          <w:lang w:eastAsia="hr-HR"/>
        </w:rPr>
      </w:pPr>
      <w:r w:rsidRPr="00B60804">
        <w:rPr>
          <w:rFonts w:ascii="Bookman Old Style" w:hAnsi="Bookman Old Style" w:cs="Calibri"/>
          <w:b/>
          <w:bCs/>
          <w:color w:val="000000"/>
          <w:lang w:eastAsia="hr-HR"/>
        </w:rPr>
        <w:t>Financiranje projekata i programa udruga iz Domovinskog rata koje su registrirane ili djeluju na području Općine Gračac.</w:t>
      </w:r>
    </w:p>
    <w:p w:rsidR="009A3BD8" w:rsidRPr="00B60804" w:rsidRDefault="009A3BD8" w:rsidP="009A3BD8">
      <w:pPr>
        <w:autoSpaceDE w:val="0"/>
        <w:autoSpaceDN w:val="0"/>
        <w:adjustRightInd w:val="0"/>
        <w:ind w:left="720"/>
        <w:jc w:val="center"/>
        <w:rPr>
          <w:rFonts w:ascii="Bookman Old Style" w:hAnsi="Bookman Old Style" w:cs="Calibri"/>
          <w:b/>
          <w:bCs/>
          <w:color w:val="000000"/>
          <w:lang w:eastAsia="hr-HR"/>
        </w:rPr>
      </w:pPr>
    </w:p>
    <w:p w:rsidR="009A3BD8" w:rsidRPr="00B60804" w:rsidRDefault="009A3BD8" w:rsidP="009A3BD8">
      <w:pPr>
        <w:autoSpaceDE w:val="0"/>
        <w:autoSpaceDN w:val="0"/>
        <w:adjustRightInd w:val="0"/>
        <w:jc w:val="center"/>
        <w:rPr>
          <w:rFonts w:ascii="Bookman Old Style" w:hAnsi="Bookman Old Style" w:cs="Calibri"/>
          <w:color w:val="000000"/>
          <w:lang w:eastAsia="hr-HR"/>
        </w:rPr>
      </w:pPr>
      <w:r w:rsidRPr="00B60804">
        <w:rPr>
          <w:rFonts w:ascii="Bookman Old Style" w:hAnsi="Bookman Old Style" w:cs="Calibri"/>
          <w:color w:val="000000"/>
          <w:lang w:eastAsia="hr-HR"/>
        </w:rPr>
        <w:t>Članak 23.</w:t>
      </w:r>
    </w:p>
    <w:p w:rsidR="009A3BD8"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Temeljem članka 168. Zakona o hrvatskim braniteljima iz Domovinskog rata i članovima njihovih obitelji ("Narodne novine" broj 121/17) Općina Gračac će financirati projekte i programe udruga iz Domovinskog rata koje su registrirane ili djeluju na području Općine Gračac, a sredstva će se dodjeljivati sukladno Uredbi o kriterijima, mjerilima i postupcima financiranja i ugovaranja programa i projekata od interesa za opće dobro koje provode udruge (NN 26/15) i Pravilnika o financiranju javnih potreba Općine Gračac («Službeni glasnik Općine Gračac» 5/15, 1/16).</w:t>
      </w:r>
    </w:p>
    <w:p w:rsidR="009A3BD8" w:rsidRDefault="009A3BD8" w:rsidP="009A3BD8">
      <w:pPr>
        <w:autoSpaceDE w:val="0"/>
        <w:autoSpaceDN w:val="0"/>
        <w:adjustRightInd w:val="0"/>
        <w:jc w:val="both"/>
        <w:rPr>
          <w:rFonts w:ascii="Bookman Old Style" w:hAnsi="Bookman Old Style" w:cs="Calibri"/>
          <w:color w:val="000000"/>
          <w:lang w:eastAsia="hr-HR"/>
        </w:rPr>
      </w:pPr>
    </w:p>
    <w:p w:rsidR="009A3BD8" w:rsidRDefault="009A3BD8" w:rsidP="009A3BD8">
      <w:pPr>
        <w:autoSpaceDE w:val="0"/>
        <w:autoSpaceDN w:val="0"/>
        <w:adjustRightInd w:val="0"/>
        <w:jc w:val="both"/>
        <w:rPr>
          <w:rFonts w:ascii="Bookman Old Style" w:hAnsi="Bookman Old Style" w:cs="Calibri"/>
          <w:color w:val="000000"/>
          <w:lang w:eastAsia="hr-HR"/>
        </w:rPr>
      </w:pPr>
    </w:p>
    <w:p w:rsidR="009A3BD8"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center"/>
        <w:rPr>
          <w:rFonts w:ascii="Bookman Old Style" w:hAnsi="Bookman Old Style" w:cs="Calibri"/>
          <w:color w:val="000000"/>
          <w:lang w:eastAsia="hr-HR"/>
        </w:rPr>
      </w:pPr>
      <w:r w:rsidRPr="00B60804">
        <w:rPr>
          <w:rFonts w:ascii="Bookman Old Style" w:hAnsi="Bookman Old Style" w:cs="Calibri"/>
          <w:b/>
          <w:bCs/>
          <w:color w:val="000000"/>
          <w:lang w:eastAsia="hr-HR"/>
        </w:rPr>
        <w:t>V. POTREBNA SREDSTVA</w:t>
      </w:r>
      <w:r w:rsidRPr="00B60804">
        <w:rPr>
          <w:rFonts w:ascii="Bookman Old Style" w:hAnsi="Bookman Old Style" w:cs="Calibri"/>
          <w:color w:val="000000"/>
          <w:lang w:eastAsia="hr-HR"/>
        </w:rPr>
        <w:t xml:space="preserve"> </w:t>
      </w:r>
    </w:p>
    <w:p w:rsidR="009A3BD8" w:rsidRPr="00B60804" w:rsidRDefault="009A3BD8" w:rsidP="009A3BD8">
      <w:pPr>
        <w:autoSpaceDE w:val="0"/>
        <w:autoSpaceDN w:val="0"/>
        <w:adjustRightInd w:val="0"/>
        <w:jc w:val="center"/>
        <w:rPr>
          <w:rFonts w:ascii="Bookman Old Style" w:hAnsi="Bookman Old Style" w:cs="Calibri"/>
          <w:color w:val="000000"/>
          <w:lang w:eastAsia="hr-HR"/>
        </w:rPr>
      </w:pPr>
    </w:p>
    <w:p w:rsidR="009A3BD8" w:rsidRPr="00B60804" w:rsidRDefault="009A3BD8" w:rsidP="009A3BD8">
      <w:pPr>
        <w:autoSpaceDE w:val="0"/>
        <w:autoSpaceDN w:val="0"/>
        <w:adjustRightInd w:val="0"/>
        <w:jc w:val="center"/>
        <w:rPr>
          <w:rFonts w:ascii="Bookman Old Style" w:hAnsi="Bookman Old Style" w:cs="Calibri"/>
          <w:color w:val="000000"/>
          <w:lang w:eastAsia="hr-HR"/>
        </w:rPr>
      </w:pPr>
      <w:r w:rsidRPr="00B60804">
        <w:rPr>
          <w:rFonts w:ascii="Bookman Old Style" w:hAnsi="Bookman Old Style" w:cs="Calibri"/>
          <w:color w:val="000000"/>
          <w:lang w:eastAsia="hr-HR"/>
        </w:rPr>
        <w:t>Članak 24.</w:t>
      </w: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4"/>
        <w:gridCol w:w="3415"/>
        <w:gridCol w:w="2872"/>
        <w:gridCol w:w="1887"/>
      </w:tblGrid>
      <w:tr w:rsidR="009A3BD8" w:rsidRPr="00B60804" w:rsidTr="00BC18D3">
        <w:trPr>
          <w:trHeight w:val="315"/>
        </w:trPr>
        <w:tc>
          <w:tcPr>
            <w:tcW w:w="0" w:type="auto"/>
            <w:tcBorders>
              <w:bottom w:val="double" w:sz="4" w:space="0" w:color="C00000"/>
            </w:tcBorders>
            <w:shd w:val="clear" w:color="auto" w:fill="EAF1DD"/>
          </w:tcPr>
          <w:p w:rsidR="009A3BD8" w:rsidRPr="00B60804" w:rsidRDefault="009A3BD8" w:rsidP="00BC18D3">
            <w:pPr>
              <w:autoSpaceDE w:val="0"/>
              <w:autoSpaceDN w:val="0"/>
              <w:adjustRightInd w:val="0"/>
              <w:rPr>
                <w:rFonts w:ascii="Bookman Old Style" w:hAnsi="Bookman Old Style" w:cs="Calibri"/>
                <w:b/>
                <w:bCs/>
                <w:color w:val="000000"/>
                <w:lang w:eastAsia="hr-HR"/>
              </w:rPr>
            </w:pPr>
            <w:r w:rsidRPr="00B60804">
              <w:rPr>
                <w:rFonts w:ascii="Bookman Old Style" w:hAnsi="Bookman Old Style" w:cs="Calibri"/>
                <w:b/>
                <w:bCs/>
                <w:color w:val="000000"/>
                <w:lang w:eastAsia="hr-HR"/>
              </w:rPr>
              <w:t>Red.br.</w:t>
            </w:r>
          </w:p>
        </w:tc>
        <w:tc>
          <w:tcPr>
            <w:tcW w:w="6508" w:type="dxa"/>
            <w:gridSpan w:val="2"/>
            <w:tcBorders>
              <w:bottom w:val="double" w:sz="4" w:space="0" w:color="C00000"/>
            </w:tcBorders>
            <w:shd w:val="clear" w:color="auto" w:fill="EAF1DD"/>
          </w:tcPr>
          <w:p w:rsidR="009A3BD8" w:rsidRPr="00B60804" w:rsidRDefault="009A3BD8" w:rsidP="00BC18D3">
            <w:pPr>
              <w:autoSpaceDE w:val="0"/>
              <w:autoSpaceDN w:val="0"/>
              <w:adjustRightInd w:val="0"/>
              <w:rPr>
                <w:rFonts w:ascii="Bookman Old Style" w:hAnsi="Bookman Old Style" w:cs="Calibri"/>
                <w:b/>
                <w:bCs/>
                <w:color w:val="000000"/>
                <w:lang w:eastAsia="hr-HR"/>
              </w:rPr>
            </w:pPr>
            <w:r w:rsidRPr="00B60804">
              <w:rPr>
                <w:rFonts w:ascii="Bookman Old Style" w:hAnsi="Bookman Old Style" w:cs="Calibri"/>
                <w:b/>
                <w:bCs/>
                <w:color w:val="000000"/>
                <w:lang w:eastAsia="hr-HR"/>
              </w:rPr>
              <w:t>OBLIK NAKNADE</w:t>
            </w:r>
          </w:p>
        </w:tc>
        <w:tc>
          <w:tcPr>
            <w:tcW w:w="1666" w:type="dxa"/>
            <w:tcBorders>
              <w:bottom w:val="double" w:sz="4" w:space="0" w:color="C00000"/>
            </w:tcBorders>
            <w:shd w:val="clear" w:color="auto" w:fill="EAF1DD"/>
          </w:tcPr>
          <w:p w:rsidR="009A3BD8" w:rsidRPr="00B60804" w:rsidRDefault="009A3BD8" w:rsidP="00BC18D3">
            <w:pPr>
              <w:autoSpaceDE w:val="0"/>
              <w:autoSpaceDN w:val="0"/>
              <w:adjustRightInd w:val="0"/>
              <w:rPr>
                <w:rFonts w:ascii="Bookman Old Style" w:hAnsi="Bookman Old Style" w:cs="Calibri"/>
                <w:b/>
                <w:bCs/>
                <w:color w:val="000000"/>
                <w:lang w:eastAsia="hr-HR"/>
              </w:rPr>
            </w:pPr>
            <w:r w:rsidRPr="00B60804">
              <w:rPr>
                <w:rFonts w:ascii="Bookman Old Style" w:hAnsi="Bookman Old Style" w:cs="Calibri"/>
                <w:b/>
                <w:bCs/>
                <w:color w:val="000000"/>
                <w:lang w:eastAsia="hr-HR"/>
              </w:rPr>
              <w:t>Iznos sredstava</w:t>
            </w:r>
          </w:p>
        </w:tc>
      </w:tr>
      <w:tr w:rsidR="009A3BD8" w:rsidRPr="00B60804" w:rsidTr="00BC18D3">
        <w:tc>
          <w:tcPr>
            <w:tcW w:w="0" w:type="auto"/>
            <w:tcBorders>
              <w:bottom w:val="double" w:sz="4" w:space="0" w:color="C00000"/>
            </w:tcBorders>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6508" w:type="dxa"/>
            <w:gridSpan w:val="2"/>
            <w:tcBorders>
              <w:bottom w:val="double" w:sz="4" w:space="0" w:color="C00000"/>
            </w:tcBorders>
            <w:shd w:val="clear" w:color="auto" w:fill="auto"/>
          </w:tcPr>
          <w:p w:rsidR="009A3BD8" w:rsidRPr="00B60804" w:rsidRDefault="009A3BD8" w:rsidP="00BC18D3">
            <w:pPr>
              <w:autoSpaceDE w:val="0"/>
              <w:autoSpaceDN w:val="0"/>
              <w:adjustRightInd w:val="0"/>
              <w:rPr>
                <w:rFonts w:ascii="Bookman Old Style" w:hAnsi="Bookman Old Style" w:cs="Calibri"/>
                <w:bCs/>
                <w:color w:val="FF0000"/>
                <w:lang w:eastAsia="hr-HR"/>
              </w:rPr>
            </w:pPr>
            <w:r w:rsidRPr="00B60804">
              <w:rPr>
                <w:rFonts w:ascii="Bookman Old Style" w:hAnsi="Bookman Old Style" w:cs="Calibri"/>
                <w:bCs/>
                <w:color w:val="000000"/>
                <w:lang w:eastAsia="hr-HR"/>
              </w:rPr>
              <w:t>Pomoć za ogrjev</w:t>
            </w:r>
          </w:p>
        </w:tc>
        <w:tc>
          <w:tcPr>
            <w:tcW w:w="1666" w:type="dxa"/>
            <w:tcBorders>
              <w:bottom w:val="double" w:sz="4" w:space="0" w:color="C00000"/>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
                <w:bCs/>
                <w:color w:val="000000"/>
                <w:lang w:eastAsia="hr-HR"/>
              </w:rPr>
            </w:pPr>
            <w:r w:rsidRPr="00B60804">
              <w:rPr>
                <w:rFonts w:ascii="Bookman Old Style" w:hAnsi="Bookman Old Style" w:cs="Calibri"/>
                <w:b/>
                <w:bCs/>
                <w:color w:val="000000"/>
                <w:lang w:eastAsia="hr-HR"/>
              </w:rPr>
              <w:t>1</w:t>
            </w:r>
            <w:r w:rsidRPr="00DE07B1">
              <w:rPr>
                <w:rFonts w:ascii="Bookman Old Style" w:hAnsi="Bookman Old Style" w:cs="Calibri"/>
                <w:b/>
                <w:bCs/>
                <w:color w:val="000000"/>
                <w:lang w:eastAsia="hr-HR"/>
              </w:rPr>
              <w:t>25</w:t>
            </w:r>
            <w:r w:rsidRPr="00B60804">
              <w:rPr>
                <w:rFonts w:ascii="Bookman Old Style" w:hAnsi="Bookman Old Style" w:cs="Calibri"/>
                <w:b/>
                <w:bCs/>
                <w:color w:val="000000"/>
                <w:lang w:eastAsia="hr-HR"/>
              </w:rPr>
              <w:t>.000,00</w:t>
            </w:r>
          </w:p>
        </w:tc>
      </w:tr>
      <w:tr w:rsidR="009A3BD8" w:rsidRPr="00B60804" w:rsidTr="00BC18D3">
        <w:tc>
          <w:tcPr>
            <w:tcW w:w="0" w:type="auto"/>
            <w:tcBorders>
              <w:top w:val="single" w:sz="4" w:space="0" w:color="auto"/>
            </w:tcBorders>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6508" w:type="dxa"/>
            <w:gridSpan w:val="2"/>
            <w:tcBorders>
              <w:top w:val="single" w:sz="4" w:space="0" w:color="auto"/>
            </w:tcBorders>
            <w:shd w:val="clear" w:color="auto" w:fill="auto"/>
            <w:vAlign w:val="center"/>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bCs/>
                <w:color w:val="000000"/>
                <w:lang w:eastAsia="hr-HR"/>
              </w:rPr>
              <w:t>Naknada pogrebnih troškova</w:t>
            </w:r>
          </w:p>
        </w:tc>
        <w:tc>
          <w:tcPr>
            <w:tcW w:w="1666" w:type="dxa"/>
            <w:tcBorders>
              <w:top w:val="single" w:sz="4" w:space="0" w:color="auto"/>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Cs/>
                <w:i/>
                <w:color w:val="000000"/>
                <w:lang w:eastAsia="hr-HR"/>
              </w:rPr>
            </w:pPr>
            <w:r w:rsidRPr="00B60804">
              <w:rPr>
                <w:rFonts w:ascii="Bookman Old Style" w:hAnsi="Bookman Old Style" w:cs="Calibri"/>
                <w:bCs/>
                <w:i/>
                <w:color w:val="000000"/>
                <w:lang w:eastAsia="hr-HR"/>
              </w:rPr>
              <w:t>15.000,00</w:t>
            </w:r>
          </w:p>
        </w:tc>
      </w:tr>
      <w:tr w:rsidR="009A3BD8" w:rsidRPr="00B60804" w:rsidTr="00BC18D3">
        <w:tc>
          <w:tcPr>
            <w:tcW w:w="0" w:type="auto"/>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6508" w:type="dxa"/>
            <w:gridSpan w:val="2"/>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bCs/>
                <w:color w:val="000000"/>
                <w:lang w:eastAsia="hr-HR"/>
              </w:rPr>
              <w:t>Novčana pomoć za opremanje novorođenog djeteta</w:t>
            </w:r>
          </w:p>
        </w:tc>
        <w:tc>
          <w:tcPr>
            <w:tcW w:w="1666" w:type="dxa"/>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Cs/>
                <w:i/>
                <w:color w:val="000000"/>
                <w:lang w:eastAsia="hr-HR"/>
              </w:rPr>
            </w:pPr>
            <w:r w:rsidRPr="00B60804">
              <w:rPr>
                <w:rFonts w:ascii="Bookman Old Style" w:hAnsi="Bookman Old Style" w:cs="Calibri"/>
                <w:bCs/>
                <w:i/>
                <w:color w:val="000000"/>
                <w:lang w:eastAsia="hr-HR"/>
              </w:rPr>
              <w:t>50.000,00</w:t>
            </w:r>
          </w:p>
        </w:tc>
      </w:tr>
      <w:tr w:rsidR="009A3BD8" w:rsidRPr="00B60804" w:rsidTr="00BC18D3">
        <w:tc>
          <w:tcPr>
            <w:tcW w:w="0" w:type="auto"/>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6508" w:type="dxa"/>
            <w:gridSpan w:val="2"/>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bCs/>
                <w:color w:val="000000"/>
                <w:lang w:eastAsia="hr-HR"/>
              </w:rPr>
              <w:t>Jednokratna novčana pomoć</w:t>
            </w:r>
          </w:p>
        </w:tc>
        <w:tc>
          <w:tcPr>
            <w:tcW w:w="1666" w:type="dxa"/>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Cs/>
                <w:i/>
                <w:color w:val="000000"/>
                <w:lang w:eastAsia="hr-HR"/>
              </w:rPr>
            </w:pPr>
            <w:r w:rsidRPr="00B60804">
              <w:rPr>
                <w:rFonts w:ascii="Bookman Old Style" w:hAnsi="Bookman Old Style" w:cs="Calibri"/>
                <w:bCs/>
                <w:i/>
                <w:color w:val="000000"/>
                <w:lang w:eastAsia="hr-HR"/>
              </w:rPr>
              <w:t>20.000,00</w:t>
            </w:r>
          </w:p>
        </w:tc>
      </w:tr>
      <w:tr w:rsidR="009A3BD8" w:rsidRPr="00B60804" w:rsidTr="00BC18D3">
        <w:tc>
          <w:tcPr>
            <w:tcW w:w="0" w:type="auto"/>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6508" w:type="dxa"/>
            <w:gridSpan w:val="2"/>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bCs/>
                <w:color w:val="000000"/>
                <w:lang w:eastAsia="hr-HR"/>
              </w:rPr>
              <w:t>Subvencija troškova stanovanja (troškovi komunalne naknade</w:t>
            </w:r>
          </w:p>
        </w:tc>
        <w:tc>
          <w:tcPr>
            <w:tcW w:w="1666" w:type="dxa"/>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Cs/>
                <w:i/>
                <w:color w:val="000000"/>
                <w:lang w:eastAsia="hr-HR"/>
              </w:rPr>
            </w:pPr>
            <w:r w:rsidRPr="00B60804">
              <w:rPr>
                <w:rFonts w:ascii="Bookman Old Style" w:hAnsi="Bookman Old Style" w:cs="Calibri"/>
                <w:bCs/>
                <w:i/>
                <w:color w:val="000000"/>
                <w:lang w:eastAsia="hr-HR"/>
              </w:rPr>
              <w:t>15.000,00</w:t>
            </w:r>
          </w:p>
        </w:tc>
      </w:tr>
      <w:tr w:rsidR="009A3BD8" w:rsidRPr="00B60804" w:rsidTr="00BC18D3">
        <w:tc>
          <w:tcPr>
            <w:tcW w:w="0" w:type="auto"/>
            <w:tcBorders>
              <w:bottom w:val="single" w:sz="4" w:space="0" w:color="auto"/>
            </w:tcBorders>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6508" w:type="dxa"/>
            <w:gridSpan w:val="2"/>
            <w:tcBorders>
              <w:bottom w:val="single" w:sz="4" w:space="0" w:color="auto"/>
            </w:tcBorders>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bCs/>
                <w:color w:val="000000"/>
                <w:lang w:eastAsia="hr-HR"/>
              </w:rPr>
              <w:t>Briga o osobama treće životne dobi- Sufinanciranje osnovnih životnih potreba</w:t>
            </w:r>
          </w:p>
        </w:tc>
        <w:tc>
          <w:tcPr>
            <w:tcW w:w="1666" w:type="dxa"/>
            <w:tcBorders>
              <w:bottom w:val="single" w:sz="4" w:space="0" w:color="auto"/>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Cs/>
                <w:color w:val="000000"/>
                <w:lang w:eastAsia="hr-HR"/>
              </w:rPr>
            </w:pPr>
            <w:r w:rsidRPr="00B60804">
              <w:rPr>
                <w:rFonts w:ascii="Bookman Old Style" w:hAnsi="Bookman Old Style" w:cs="Calibri"/>
                <w:bCs/>
                <w:color w:val="000000"/>
                <w:lang w:eastAsia="hr-HR"/>
              </w:rPr>
              <w:t>130.000,00</w:t>
            </w:r>
          </w:p>
        </w:tc>
      </w:tr>
      <w:tr w:rsidR="009A3BD8" w:rsidRPr="00B60804" w:rsidTr="00BC18D3">
        <w:tc>
          <w:tcPr>
            <w:tcW w:w="0" w:type="auto"/>
            <w:tcBorders>
              <w:bottom w:val="double" w:sz="4" w:space="0" w:color="auto"/>
            </w:tcBorders>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6508" w:type="dxa"/>
            <w:gridSpan w:val="2"/>
            <w:tcBorders>
              <w:bottom w:val="double" w:sz="4" w:space="0" w:color="auto"/>
            </w:tcBorders>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bCs/>
                <w:color w:val="000000"/>
                <w:lang w:eastAsia="hr-HR"/>
              </w:rPr>
              <w:t>Sufinanciranje udžbenika i školskog pribora učenicima osnovnih i srednjih škola</w:t>
            </w:r>
          </w:p>
        </w:tc>
        <w:tc>
          <w:tcPr>
            <w:tcW w:w="1666" w:type="dxa"/>
            <w:tcBorders>
              <w:bottom w:val="double" w:sz="4" w:space="0" w:color="auto"/>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Cs/>
                <w:lang w:eastAsia="hr-HR"/>
              </w:rPr>
            </w:pPr>
            <w:r w:rsidRPr="00B60804">
              <w:rPr>
                <w:rFonts w:ascii="Bookman Old Style" w:hAnsi="Bookman Old Style" w:cs="Calibri"/>
                <w:bCs/>
                <w:lang w:eastAsia="hr-HR"/>
              </w:rPr>
              <w:t>2</w:t>
            </w:r>
            <w:r>
              <w:rPr>
                <w:rFonts w:ascii="Bookman Old Style" w:hAnsi="Bookman Old Style" w:cs="Calibri"/>
                <w:bCs/>
                <w:lang w:eastAsia="hr-HR"/>
              </w:rPr>
              <w:t>04</w:t>
            </w:r>
            <w:r w:rsidRPr="00B60804">
              <w:rPr>
                <w:rFonts w:ascii="Bookman Old Style" w:hAnsi="Bookman Old Style" w:cs="Calibri"/>
                <w:bCs/>
                <w:lang w:eastAsia="hr-HR"/>
              </w:rPr>
              <w:t>.000,00</w:t>
            </w:r>
          </w:p>
        </w:tc>
      </w:tr>
      <w:tr w:rsidR="009A3BD8" w:rsidRPr="00B60804" w:rsidTr="00BC18D3">
        <w:tc>
          <w:tcPr>
            <w:tcW w:w="7622" w:type="dxa"/>
            <w:gridSpan w:val="3"/>
            <w:tcBorders>
              <w:top w:val="double" w:sz="4" w:space="0" w:color="auto"/>
              <w:bottom w:val="double" w:sz="4" w:space="0" w:color="C00000"/>
            </w:tcBorders>
            <w:shd w:val="clear" w:color="auto" w:fill="auto"/>
          </w:tcPr>
          <w:p w:rsidR="009A3BD8" w:rsidRPr="00B60804" w:rsidRDefault="009A3BD8" w:rsidP="00BC18D3">
            <w:pPr>
              <w:autoSpaceDE w:val="0"/>
              <w:autoSpaceDN w:val="0"/>
              <w:adjustRightInd w:val="0"/>
              <w:jc w:val="center"/>
              <w:rPr>
                <w:rFonts w:ascii="Bookman Old Style" w:hAnsi="Bookman Old Style" w:cs="Calibri"/>
                <w:b/>
                <w:bCs/>
                <w:color w:val="000000"/>
                <w:lang w:eastAsia="hr-HR"/>
              </w:rPr>
            </w:pPr>
            <w:r w:rsidRPr="00B60804">
              <w:rPr>
                <w:rFonts w:ascii="Bookman Old Style" w:hAnsi="Bookman Old Style" w:cs="Calibri"/>
                <w:b/>
                <w:bCs/>
                <w:color w:val="000000"/>
                <w:lang w:eastAsia="hr-HR"/>
              </w:rPr>
              <w:t>Ukupno pomoć građanima u novcu (2+3+4+5+6+7) =</w:t>
            </w:r>
          </w:p>
        </w:tc>
        <w:tc>
          <w:tcPr>
            <w:tcW w:w="1666" w:type="dxa"/>
            <w:tcBorders>
              <w:top w:val="double" w:sz="4" w:space="0" w:color="auto"/>
              <w:bottom w:val="double" w:sz="4" w:space="0" w:color="C00000"/>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
                <w:bCs/>
                <w:lang w:eastAsia="hr-HR"/>
              </w:rPr>
            </w:pPr>
            <w:r>
              <w:rPr>
                <w:rFonts w:ascii="Bookman Old Style" w:hAnsi="Bookman Old Style" w:cs="Calibri"/>
                <w:b/>
                <w:bCs/>
                <w:lang w:eastAsia="hr-HR"/>
              </w:rPr>
              <w:t>434.000,00</w:t>
            </w:r>
          </w:p>
        </w:tc>
      </w:tr>
      <w:tr w:rsidR="009A3BD8" w:rsidRPr="00B60804" w:rsidTr="00BC18D3">
        <w:tc>
          <w:tcPr>
            <w:tcW w:w="0" w:type="auto"/>
            <w:tcBorders>
              <w:top w:val="double" w:sz="4" w:space="0" w:color="C00000"/>
              <w:bottom w:val="double" w:sz="4" w:space="0" w:color="C00000"/>
            </w:tcBorders>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6508" w:type="dxa"/>
            <w:gridSpan w:val="2"/>
            <w:tcBorders>
              <w:top w:val="double" w:sz="4" w:space="0" w:color="C00000"/>
              <w:bottom w:val="double" w:sz="4" w:space="0" w:color="C00000"/>
            </w:tcBorders>
            <w:shd w:val="clear" w:color="auto" w:fill="auto"/>
          </w:tcPr>
          <w:p w:rsidR="009A3BD8" w:rsidRPr="00B60804" w:rsidRDefault="009A3BD8" w:rsidP="00BC18D3">
            <w:pPr>
              <w:autoSpaceDE w:val="0"/>
              <w:autoSpaceDN w:val="0"/>
              <w:adjustRightInd w:val="0"/>
              <w:rPr>
                <w:rFonts w:ascii="Bookman Old Style" w:hAnsi="Bookman Old Style" w:cs="Calibri"/>
                <w:bCs/>
                <w:color w:val="FF0000"/>
                <w:lang w:eastAsia="hr-HR"/>
              </w:rPr>
            </w:pPr>
            <w:r w:rsidRPr="00B60804">
              <w:rPr>
                <w:rFonts w:ascii="Bookman Old Style" w:hAnsi="Bookman Old Style" w:cs="Calibri"/>
                <w:bCs/>
                <w:color w:val="000000"/>
                <w:lang w:eastAsia="hr-HR"/>
              </w:rPr>
              <w:t xml:space="preserve">Polica životnog osiguranja za štićenika Doma </w:t>
            </w:r>
          </w:p>
        </w:tc>
        <w:tc>
          <w:tcPr>
            <w:tcW w:w="1666" w:type="dxa"/>
            <w:tcBorders>
              <w:top w:val="double" w:sz="4" w:space="0" w:color="C00000"/>
              <w:bottom w:val="double" w:sz="4" w:space="0" w:color="C00000"/>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
                <w:bCs/>
                <w:color w:val="000000"/>
                <w:lang w:eastAsia="hr-HR"/>
              </w:rPr>
            </w:pPr>
            <w:r w:rsidRPr="00B60804">
              <w:rPr>
                <w:rFonts w:ascii="Bookman Old Style" w:hAnsi="Bookman Old Style" w:cs="Calibri"/>
                <w:b/>
                <w:bCs/>
                <w:color w:val="000000"/>
                <w:lang w:eastAsia="hr-HR"/>
              </w:rPr>
              <w:t>5.500,00</w:t>
            </w:r>
          </w:p>
        </w:tc>
      </w:tr>
      <w:tr w:rsidR="009A3BD8" w:rsidRPr="00B60804" w:rsidTr="00BC18D3">
        <w:tc>
          <w:tcPr>
            <w:tcW w:w="0" w:type="auto"/>
            <w:vMerge w:val="restart"/>
            <w:tcBorders>
              <w:top w:val="double" w:sz="4" w:space="0" w:color="C00000"/>
            </w:tcBorders>
            <w:shd w:val="clear" w:color="auto" w:fill="auto"/>
            <w:vAlign w:val="center"/>
          </w:tcPr>
          <w:p w:rsidR="009A3BD8" w:rsidRPr="00B60804" w:rsidRDefault="009A3BD8" w:rsidP="000A5203">
            <w:pPr>
              <w:numPr>
                <w:ilvl w:val="0"/>
                <w:numId w:val="30"/>
              </w:numPr>
              <w:autoSpaceDE w:val="0"/>
              <w:autoSpaceDN w:val="0"/>
              <w:adjustRightInd w:val="0"/>
              <w:jc w:val="center"/>
              <w:rPr>
                <w:rFonts w:ascii="Bookman Old Style" w:hAnsi="Bookman Old Style" w:cs="Calibri"/>
                <w:bCs/>
                <w:color w:val="000000"/>
                <w:lang w:eastAsia="hr-HR"/>
              </w:rPr>
            </w:pPr>
          </w:p>
        </w:tc>
        <w:tc>
          <w:tcPr>
            <w:tcW w:w="3535" w:type="dxa"/>
            <w:vMerge w:val="restart"/>
            <w:tcBorders>
              <w:top w:val="double" w:sz="4" w:space="0" w:color="C00000"/>
            </w:tcBorders>
            <w:shd w:val="clear" w:color="auto" w:fill="auto"/>
            <w:vAlign w:val="center"/>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bCs/>
                <w:color w:val="000000"/>
                <w:lang w:eastAsia="hr-HR"/>
              </w:rPr>
              <w:t>Sufinanciranje programa rada neprofitnih organizacija na području socijalne skrbi</w:t>
            </w:r>
          </w:p>
        </w:tc>
        <w:tc>
          <w:tcPr>
            <w:tcW w:w="2973" w:type="dxa"/>
            <w:tcBorders>
              <w:top w:val="double" w:sz="4" w:space="0" w:color="C00000"/>
              <w:bottom w:val="single" w:sz="4" w:space="0" w:color="auto"/>
            </w:tcBorders>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bCs/>
                <w:color w:val="000000"/>
                <w:lang w:eastAsia="hr-HR"/>
              </w:rPr>
              <w:t>Program organizacije slobodnog vremena djece predškolske dobi</w:t>
            </w:r>
          </w:p>
        </w:tc>
        <w:tc>
          <w:tcPr>
            <w:tcW w:w="1666" w:type="dxa"/>
            <w:tcBorders>
              <w:top w:val="double" w:sz="4" w:space="0" w:color="C00000"/>
              <w:bottom w:val="single" w:sz="4" w:space="0" w:color="auto"/>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Cs/>
                <w:i/>
                <w:color w:val="000000"/>
                <w:lang w:eastAsia="hr-HR"/>
              </w:rPr>
            </w:pPr>
            <w:r w:rsidRPr="00B60804">
              <w:rPr>
                <w:rFonts w:ascii="Bookman Old Style" w:hAnsi="Bookman Old Style" w:cs="Calibri"/>
                <w:bCs/>
                <w:i/>
                <w:color w:val="000000"/>
                <w:lang w:eastAsia="hr-HR"/>
              </w:rPr>
              <w:t>20.000,00</w:t>
            </w:r>
          </w:p>
        </w:tc>
      </w:tr>
      <w:tr w:rsidR="009A3BD8" w:rsidRPr="00B60804" w:rsidTr="00BC18D3">
        <w:tc>
          <w:tcPr>
            <w:tcW w:w="0" w:type="auto"/>
            <w:vMerge/>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3535" w:type="dxa"/>
            <w:vMerge/>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p>
        </w:tc>
        <w:tc>
          <w:tcPr>
            <w:tcW w:w="2973" w:type="dxa"/>
            <w:tcBorders>
              <w:top w:val="single" w:sz="4" w:space="0" w:color="auto"/>
              <w:bottom w:val="single" w:sz="4" w:space="0" w:color="auto"/>
            </w:tcBorders>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bCs/>
                <w:color w:val="000000"/>
                <w:lang w:eastAsia="hr-HR"/>
              </w:rPr>
              <w:t xml:space="preserve">Program za djecu s </w:t>
            </w:r>
            <w:r w:rsidRPr="00B60804">
              <w:rPr>
                <w:rFonts w:ascii="Bookman Old Style" w:hAnsi="Bookman Old Style" w:cs="Calibri"/>
                <w:bCs/>
                <w:color w:val="000000"/>
                <w:lang w:eastAsia="hr-HR"/>
              </w:rPr>
              <w:lastRenderedPageBreak/>
              <w:t>teškoćama</w:t>
            </w:r>
          </w:p>
        </w:tc>
        <w:tc>
          <w:tcPr>
            <w:tcW w:w="1666" w:type="dxa"/>
            <w:tcBorders>
              <w:top w:val="single" w:sz="4" w:space="0" w:color="auto"/>
              <w:bottom w:val="single" w:sz="4" w:space="0" w:color="auto"/>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Cs/>
                <w:i/>
                <w:color w:val="000000"/>
                <w:lang w:eastAsia="hr-HR"/>
              </w:rPr>
            </w:pPr>
            <w:r w:rsidRPr="00B60804">
              <w:rPr>
                <w:rFonts w:ascii="Bookman Old Style" w:hAnsi="Bookman Old Style" w:cs="Calibri"/>
                <w:bCs/>
                <w:i/>
                <w:color w:val="000000"/>
                <w:lang w:eastAsia="hr-HR"/>
              </w:rPr>
              <w:lastRenderedPageBreak/>
              <w:t>20.000,00</w:t>
            </w:r>
          </w:p>
        </w:tc>
      </w:tr>
      <w:tr w:rsidR="009A3BD8" w:rsidRPr="00B60804" w:rsidTr="00BC18D3">
        <w:tc>
          <w:tcPr>
            <w:tcW w:w="0" w:type="auto"/>
            <w:vMerge/>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3535" w:type="dxa"/>
            <w:vMerge/>
            <w:tcBorders>
              <w:bottom w:val="double" w:sz="4" w:space="0" w:color="auto"/>
            </w:tcBorders>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p>
        </w:tc>
        <w:tc>
          <w:tcPr>
            <w:tcW w:w="2973" w:type="dxa"/>
            <w:tcBorders>
              <w:top w:val="single" w:sz="4" w:space="0" w:color="auto"/>
              <w:bottom w:val="double" w:sz="4" w:space="0" w:color="auto"/>
            </w:tcBorders>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bCs/>
                <w:color w:val="000000"/>
                <w:lang w:eastAsia="hr-HR"/>
              </w:rPr>
              <w:t>Pomoć starima i nemoćnima</w:t>
            </w:r>
          </w:p>
        </w:tc>
        <w:tc>
          <w:tcPr>
            <w:tcW w:w="1666" w:type="dxa"/>
            <w:tcBorders>
              <w:top w:val="single" w:sz="4" w:space="0" w:color="auto"/>
              <w:bottom w:val="double" w:sz="4" w:space="0" w:color="auto"/>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Cs/>
                <w:i/>
                <w:color w:val="000000"/>
                <w:lang w:eastAsia="hr-HR"/>
              </w:rPr>
            </w:pPr>
            <w:r w:rsidRPr="00B60804">
              <w:rPr>
                <w:rFonts w:ascii="Bookman Old Style" w:hAnsi="Bookman Old Style" w:cs="Calibri"/>
                <w:bCs/>
                <w:i/>
                <w:color w:val="000000"/>
                <w:lang w:eastAsia="hr-HR"/>
              </w:rPr>
              <w:t>10.000,00</w:t>
            </w:r>
          </w:p>
        </w:tc>
      </w:tr>
      <w:tr w:rsidR="009A3BD8" w:rsidRPr="00B60804" w:rsidTr="00BC18D3">
        <w:tc>
          <w:tcPr>
            <w:tcW w:w="0" w:type="auto"/>
            <w:vMerge/>
            <w:tcBorders>
              <w:bottom w:val="double" w:sz="4" w:space="0" w:color="C00000"/>
            </w:tcBorders>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6508" w:type="dxa"/>
            <w:gridSpan w:val="2"/>
            <w:tcBorders>
              <w:top w:val="double" w:sz="4" w:space="0" w:color="auto"/>
              <w:bottom w:val="double" w:sz="4" w:space="0" w:color="C00000"/>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
                <w:bCs/>
                <w:color w:val="000000"/>
                <w:lang w:eastAsia="hr-HR"/>
              </w:rPr>
            </w:pPr>
            <w:r w:rsidRPr="00B60804">
              <w:rPr>
                <w:rFonts w:ascii="Bookman Old Style" w:hAnsi="Bookman Old Style" w:cs="Calibri"/>
                <w:b/>
                <w:bCs/>
                <w:color w:val="000000"/>
                <w:lang w:eastAsia="hr-HR"/>
              </w:rPr>
              <w:t>Ukupno</w:t>
            </w:r>
          </w:p>
        </w:tc>
        <w:tc>
          <w:tcPr>
            <w:tcW w:w="1666" w:type="dxa"/>
            <w:tcBorders>
              <w:top w:val="double" w:sz="4" w:space="0" w:color="auto"/>
              <w:bottom w:val="double" w:sz="4" w:space="0" w:color="C00000"/>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
                <w:bCs/>
                <w:color w:val="000000"/>
                <w:lang w:eastAsia="hr-HR"/>
              </w:rPr>
            </w:pPr>
            <w:r w:rsidRPr="00B60804">
              <w:rPr>
                <w:rFonts w:ascii="Bookman Old Style" w:hAnsi="Bookman Old Style" w:cs="Calibri"/>
                <w:b/>
                <w:bCs/>
                <w:color w:val="000000"/>
                <w:lang w:eastAsia="hr-HR"/>
              </w:rPr>
              <w:t>50.000,00</w:t>
            </w:r>
          </w:p>
        </w:tc>
      </w:tr>
      <w:tr w:rsidR="009A3BD8" w:rsidRPr="00B60804" w:rsidTr="00BC18D3">
        <w:tc>
          <w:tcPr>
            <w:tcW w:w="0" w:type="auto"/>
            <w:tcBorders>
              <w:top w:val="double" w:sz="4" w:space="0" w:color="C00000"/>
              <w:bottom w:val="triple" w:sz="4" w:space="0" w:color="C00000"/>
            </w:tcBorders>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6508" w:type="dxa"/>
            <w:gridSpan w:val="2"/>
            <w:tcBorders>
              <w:top w:val="double" w:sz="4" w:space="0" w:color="C00000"/>
              <w:bottom w:val="triple" w:sz="4" w:space="0" w:color="C00000"/>
            </w:tcBorders>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bCs/>
                <w:color w:val="000000"/>
                <w:lang w:eastAsia="hr-HR"/>
              </w:rPr>
              <w:t>Financiranje redovnih djelatnosti Crvenog križa i programa „Mobilni tim“</w:t>
            </w:r>
          </w:p>
        </w:tc>
        <w:tc>
          <w:tcPr>
            <w:tcW w:w="1666" w:type="dxa"/>
            <w:tcBorders>
              <w:top w:val="double" w:sz="4" w:space="0" w:color="C00000"/>
              <w:bottom w:val="triple" w:sz="4" w:space="0" w:color="C00000"/>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
                <w:bCs/>
                <w:lang w:eastAsia="hr-HR"/>
              </w:rPr>
            </w:pPr>
            <w:r>
              <w:rPr>
                <w:rFonts w:ascii="Bookman Old Style" w:hAnsi="Bookman Old Style" w:cs="Calibri"/>
                <w:b/>
                <w:bCs/>
                <w:lang w:eastAsia="hr-HR"/>
              </w:rPr>
              <w:t>415</w:t>
            </w:r>
            <w:r w:rsidRPr="00B60804">
              <w:rPr>
                <w:rFonts w:ascii="Bookman Old Style" w:hAnsi="Bookman Old Style" w:cs="Calibri"/>
                <w:b/>
                <w:bCs/>
                <w:lang w:eastAsia="hr-HR"/>
              </w:rPr>
              <w:t>.000,00</w:t>
            </w:r>
          </w:p>
        </w:tc>
      </w:tr>
      <w:tr w:rsidR="009A3BD8" w:rsidRPr="00B60804" w:rsidTr="00BC18D3">
        <w:tc>
          <w:tcPr>
            <w:tcW w:w="0" w:type="auto"/>
            <w:tcBorders>
              <w:top w:val="double" w:sz="4" w:space="0" w:color="C00000"/>
              <w:bottom w:val="triple" w:sz="4" w:space="0" w:color="C00000"/>
            </w:tcBorders>
            <w:shd w:val="clear" w:color="auto" w:fill="auto"/>
          </w:tcPr>
          <w:p w:rsidR="009A3BD8" w:rsidRPr="00B60804" w:rsidRDefault="009A3BD8" w:rsidP="000A5203">
            <w:pPr>
              <w:numPr>
                <w:ilvl w:val="0"/>
                <w:numId w:val="30"/>
              </w:numPr>
              <w:autoSpaceDE w:val="0"/>
              <w:autoSpaceDN w:val="0"/>
              <w:adjustRightInd w:val="0"/>
              <w:rPr>
                <w:rFonts w:ascii="Bookman Old Style" w:hAnsi="Bookman Old Style" w:cs="Calibri"/>
                <w:bCs/>
                <w:color w:val="000000"/>
                <w:lang w:eastAsia="hr-HR"/>
              </w:rPr>
            </w:pPr>
          </w:p>
        </w:tc>
        <w:tc>
          <w:tcPr>
            <w:tcW w:w="6508" w:type="dxa"/>
            <w:gridSpan w:val="2"/>
            <w:tcBorders>
              <w:top w:val="double" w:sz="4" w:space="0" w:color="C00000"/>
              <w:bottom w:val="triple" w:sz="4" w:space="0" w:color="C00000"/>
            </w:tcBorders>
            <w:shd w:val="clear" w:color="auto" w:fill="auto"/>
          </w:tcPr>
          <w:p w:rsidR="009A3BD8" w:rsidRPr="00B60804" w:rsidRDefault="009A3BD8" w:rsidP="00BC18D3">
            <w:pPr>
              <w:autoSpaceDE w:val="0"/>
              <w:autoSpaceDN w:val="0"/>
              <w:adjustRightInd w:val="0"/>
              <w:rPr>
                <w:rFonts w:ascii="Bookman Old Style" w:hAnsi="Bookman Old Style" w:cs="Calibri"/>
                <w:bCs/>
                <w:color w:val="000000"/>
                <w:lang w:eastAsia="hr-HR"/>
              </w:rPr>
            </w:pPr>
            <w:r w:rsidRPr="00B60804">
              <w:rPr>
                <w:rFonts w:ascii="Bookman Old Style" w:hAnsi="Bookman Old Style" w:cs="Calibri"/>
                <w:color w:val="000000"/>
                <w:lang w:eastAsia="hr-HR"/>
              </w:rPr>
              <w:t>Financiranje projekata i programa udruga iz Domovinskog rata koje su registrirane ili djeluju na području Općine Gračac.</w:t>
            </w:r>
          </w:p>
        </w:tc>
        <w:tc>
          <w:tcPr>
            <w:tcW w:w="1666" w:type="dxa"/>
            <w:tcBorders>
              <w:top w:val="double" w:sz="4" w:space="0" w:color="C00000"/>
              <w:bottom w:val="triple" w:sz="4" w:space="0" w:color="C00000"/>
            </w:tcBorders>
            <w:shd w:val="clear" w:color="auto" w:fill="auto"/>
            <w:vAlign w:val="center"/>
          </w:tcPr>
          <w:p w:rsidR="009A3BD8" w:rsidRPr="00B60804" w:rsidRDefault="009A3BD8" w:rsidP="00BC18D3">
            <w:pPr>
              <w:autoSpaceDE w:val="0"/>
              <w:autoSpaceDN w:val="0"/>
              <w:adjustRightInd w:val="0"/>
              <w:jc w:val="right"/>
              <w:rPr>
                <w:rFonts w:ascii="Bookman Old Style" w:hAnsi="Bookman Old Style" w:cs="Calibri"/>
                <w:b/>
                <w:bCs/>
                <w:color w:val="000000"/>
                <w:lang w:eastAsia="hr-HR"/>
              </w:rPr>
            </w:pPr>
            <w:r w:rsidRPr="00B60804">
              <w:rPr>
                <w:rFonts w:ascii="Bookman Old Style" w:hAnsi="Bookman Old Style" w:cs="Calibri"/>
                <w:b/>
                <w:bCs/>
                <w:color w:val="000000"/>
                <w:lang w:eastAsia="hr-HR"/>
              </w:rPr>
              <w:t>10.000,00</w:t>
            </w:r>
          </w:p>
        </w:tc>
      </w:tr>
      <w:tr w:rsidR="009A3BD8" w:rsidRPr="00B60804" w:rsidTr="00BC18D3">
        <w:tc>
          <w:tcPr>
            <w:tcW w:w="7622" w:type="dxa"/>
            <w:gridSpan w:val="3"/>
            <w:tcBorders>
              <w:top w:val="triple" w:sz="4" w:space="0" w:color="C00000"/>
            </w:tcBorders>
            <w:shd w:val="clear" w:color="auto" w:fill="auto"/>
            <w:vAlign w:val="center"/>
          </w:tcPr>
          <w:p w:rsidR="009A3BD8" w:rsidRPr="00B60804" w:rsidRDefault="009A3BD8" w:rsidP="00BC18D3">
            <w:pPr>
              <w:autoSpaceDE w:val="0"/>
              <w:autoSpaceDN w:val="0"/>
              <w:adjustRightInd w:val="0"/>
              <w:spacing w:before="240"/>
              <w:jc w:val="right"/>
              <w:rPr>
                <w:rFonts w:ascii="Bookman Old Style" w:hAnsi="Bookman Old Style" w:cs="Calibri"/>
                <w:b/>
                <w:bCs/>
                <w:lang w:eastAsia="hr-HR"/>
              </w:rPr>
            </w:pPr>
            <w:r w:rsidRPr="00B60804">
              <w:rPr>
                <w:rFonts w:ascii="Bookman Old Style" w:hAnsi="Bookman Old Style" w:cs="Calibri"/>
                <w:b/>
                <w:bCs/>
                <w:lang w:eastAsia="hr-HR"/>
              </w:rPr>
              <w:t>UKUPNO (1+2+3+4+5+6+7+8+9+10+11) =</w:t>
            </w:r>
          </w:p>
        </w:tc>
        <w:tc>
          <w:tcPr>
            <w:tcW w:w="1666" w:type="dxa"/>
            <w:tcBorders>
              <w:top w:val="triple" w:sz="4" w:space="0" w:color="C00000"/>
            </w:tcBorders>
            <w:shd w:val="clear" w:color="auto" w:fill="auto"/>
            <w:vAlign w:val="center"/>
          </w:tcPr>
          <w:p w:rsidR="009A3BD8" w:rsidRPr="00B60804" w:rsidRDefault="009A3BD8" w:rsidP="00BC18D3">
            <w:pPr>
              <w:autoSpaceDE w:val="0"/>
              <w:autoSpaceDN w:val="0"/>
              <w:adjustRightInd w:val="0"/>
              <w:spacing w:before="240"/>
              <w:jc w:val="right"/>
              <w:rPr>
                <w:rFonts w:ascii="Bookman Old Style" w:hAnsi="Bookman Old Style" w:cs="Calibri"/>
                <w:b/>
                <w:bCs/>
                <w:lang w:eastAsia="hr-HR"/>
              </w:rPr>
            </w:pPr>
            <w:r>
              <w:rPr>
                <w:rFonts w:ascii="Bookman Old Style" w:hAnsi="Bookman Old Style" w:cs="Calibri"/>
                <w:b/>
                <w:bCs/>
                <w:lang w:eastAsia="hr-HR"/>
              </w:rPr>
              <w:t>1.039.500,00</w:t>
            </w:r>
          </w:p>
        </w:tc>
      </w:tr>
    </w:tbl>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Raspored sredstava iz </w:t>
      </w:r>
      <w:r>
        <w:rPr>
          <w:rFonts w:ascii="Bookman Old Style" w:hAnsi="Bookman Old Style" w:cs="Calibri"/>
          <w:color w:val="000000"/>
          <w:lang w:eastAsia="hr-HR"/>
        </w:rPr>
        <w:t>točke 9</w:t>
      </w:r>
      <w:r w:rsidRPr="00B60804">
        <w:rPr>
          <w:rFonts w:ascii="Bookman Old Style" w:hAnsi="Bookman Old Style" w:cs="Calibri"/>
          <w:color w:val="000000"/>
          <w:lang w:eastAsia="hr-HR"/>
        </w:rPr>
        <w:t>. i 1</w:t>
      </w:r>
      <w:r>
        <w:rPr>
          <w:rFonts w:ascii="Bookman Old Style" w:hAnsi="Bookman Old Style" w:cs="Calibri"/>
          <w:color w:val="000000"/>
          <w:lang w:eastAsia="hr-HR"/>
        </w:rPr>
        <w:t>1</w:t>
      </w:r>
      <w:r w:rsidRPr="00B60804">
        <w:rPr>
          <w:rFonts w:ascii="Bookman Old Style" w:hAnsi="Bookman Old Style" w:cs="Calibri"/>
          <w:color w:val="000000"/>
          <w:lang w:eastAsia="hr-HR"/>
        </w:rPr>
        <w:t>., bit će utvrđen provedbom natječajnog postupka po Pravilniku o financiranju javnih potreba Općine Gračac.</w:t>
      </w:r>
    </w:p>
    <w:p w:rsidR="009A3BD8"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ind w:left="720"/>
        <w:jc w:val="both"/>
        <w:rPr>
          <w:rFonts w:ascii="Bookman Old Style" w:hAnsi="Bookman Old Style" w:cs="Calibri"/>
          <w:b/>
          <w:bCs/>
          <w:color w:val="000000"/>
          <w:lang w:eastAsia="hr-HR"/>
        </w:rPr>
      </w:pPr>
      <w:r w:rsidRPr="00B60804">
        <w:rPr>
          <w:rFonts w:ascii="Bookman Old Style" w:hAnsi="Bookman Old Style" w:cs="Calibri"/>
          <w:b/>
          <w:bCs/>
          <w:color w:val="000000"/>
          <w:lang w:eastAsia="hr-HR"/>
        </w:rPr>
        <w:t>VI. PRIJELAZNE I ZAVRŠNE ODREDBE</w:t>
      </w:r>
    </w:p>
    <w:p w:rsidR="009A3BD8" w:rsidRPr="00B60804" w:rsidRDefault="009A3BD8" w:rsidP="009A3BD8">
      <w:pPr>
        <w:autoSpaceDE w:val="0"/>
        <w:autoSpaceDN w:val="0"/>
        <w:adjustRightInd w:val="0"/>
        <w:jc w:val="both"/>
        <w:rPr>
          <w:rFonts w:ascii="Bookman Old Style" w:hAnsi="Bookman Old Style" w:cs="Calibri"/>
          <w:b/>
          <w:bCs/>
          <w:color w:val="000000"/>
          <w:lang w:eastAsia="hr-HR"/>
        </w:rPr>
      </w:pPr>
    </w:p>
    <w:p w:rsidR="009A3BD8" w:rsidRPr="00B60804" w:rsidRDefault="009A3BD8" w:rsidP="009A3BD8">
      <w:pPr>
        <w:autoSpaceDE w:val="0"/>
        <w:autoSpaceDN w:val="0"/>
        <w:adjustRightInd w:val="0"/>
        <w:jc w:val="center"/>
        <w:rPr>
          <w:rFonts w:ascii="Bookman Old Style" w:hAnsi="Bookman Old Style" w:cs="Calibri"/>
          <w:color w:val="000000"/>
          <w:lang w:eastAsia="hr-HR"/>
        </w:rPr>
      </w:pPr>
      <w:r w:rsidRPr="00B60804">
        <w:rPr>
          <w:rFonts w:ascii="Bookman Old Style" w:hAnsi="Bookman Old Style" w:cs="Calibri"/>
          <w:color w:val="000000"/>
          <w:lang w:eastAsia="hr-HR"/>
        </w:rPr>
        <w:t>Članak 25.</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Općinska načelnica može po potrebi svojom Odlukom utvrditi osnove i mjerila za ostvarivanje prava po pojedinim oblicima pomoći iz ovog Programa.</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360019">
        <w:rPr>
          <w:rFonts w:ascii="Bookman Old Style" w:hAnsi="Bookman Old Style" w:cs="Calibri"/>
          <w:color w:val="000000"/>
          <w:lang w:eastAsia="hr-HR"/>
        </w:rPr>
        <w:t>O zahtjevima za ostvarivanje prava na pomoći iz ovog programa Odluku, Rješenje ili Zaključak donijet će Jedinstveni upravni odjel nakon temeljitog uvida u priložene potvrde, socijalno stanje podnositelja zahtjeva i njegove obitelji odnosno kućanstva, ukoliko donošenje odluke nije u nadležnosti općinske načelnice.</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Troškovi provođenja Socijalnog programa terete Proračun Općine Gračac. </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both"/>
        <w:rPr>
          <w:rFonts w:ascii="Bookman Old Style" w:hAnsi="Bookman Old Style" w:cs="Calibri"/>
          <w:color w:val="000000"/>
          <w:lang w:eastAsia="hr-HR"/>
        </w:rPr>
      </w:pPr>
      <w:r w:rsidRPr="00B60804">
        <w:rPr>
          <w:rFonts w:ascii="Bookman Old Style" w:hAnsi="Bookman Old Style" w:cs="Calibri"/>
          <w:color w:val="000000"/>
          <w:lang w:eastAsia="hr-HR"/>
        </w:rPr>
        <w:t xml:space="preserve">Općinska načelnica je ovlaštena dio neutrošenih sredstava predviđenih za pojedine oblike pomoći rasporediti na druge oblike pomoći za koje unaprijed nije bilo moguće predvidjeti iznos potrebnih sredstava. </w:t>
      </w:r>
    </w:p>
    <w:p w:rsidR="009A3BD8" w:rsidRPr="00B60804" w:rsidRDefault="009A3BD8" w:rsidP="009A3BD8">
      <w:pPr>
        <w:autoSpaceDE w:val="0"/>
        <w:autoSpaceDN w:val="0"/>
        <w:adjustRightInd w:val="0"/>
        <w:jc w:val="both"/>
        <w:rPr>
          <w:rFonts w:ascii="Bookman Old Style" w:hAnsi="Bookman Old Style" w:cs="Calibri"/>
          <w:color w:val="000000"/>
          <w:lang w:eastAsia="hr-HR"/>
        </w:rPr>
      </w:pPr>
    </w:p>
    <w:p w:rsidR="009A3BD8" w:rsidRPr="00B60804" w:rsidRDefault="009A3BD8" w:rsidP="009A3BD8">
      <w:pPr>
        <w:autoSpaceDE w:val="0"/>
        <w:autoSpaceDN w:val="0"/>
        <w:adjustRightInd w:val="0"/>
        <w:jc w:val="both"/>
        <w:rPr>
          <w:rFonts w:ascii="Bookman Old Style" w:hAnsi="Bookman Old Style" w:cs="Calibri"/>
          <w:b/>
          <w:color w:val="000000"/>
          <w:lang w:eastAsia="hr-HR"/>
        </w:rPr>
      </w:pPr>
      <w:r w:rsidRPr="00B60804">
        <w:rPr>
          <w:rFonts w:ascii="Bookman Old Style" w:hAnsi="Bookman Old Style" w:cs="Calibri"/>
          <w:color w:val="000000"/>
          <w:lang w:eastAsia="hr-HR"/>
        </w:rPr>
        <w:t>Korisnik je dužan prijaviti svaku promjenu okolnosti ili uvjeta temeljem kojih ostvaruje neki od oblika pomoći i potpora predviđenih ovim Programom, u roku 15 dana od dana nastanka istih.</w:t>
      </w:r>
    </w:p>
    <w:p w:rsidR="009A3BD8" w:rsidRPr="00B60804" w:rsidRDefault="009A3BD8" w:rsidP="009A3BD8">
      <w:pPr>
        <w:jc w:val="center"/>
        <w:rPr>
          <w:rFonts w:ascii="Bookman Old Style" w:hAnsi="Bookman Old Style" w:cs="Calibri"/>
          <w:b/>
          <w:lang w:eastAsia="hr-HR"/>
        </w:rPr>
      </w:pPr>
    </w:p>
    <w:p w:rsidR="009A3BD8" w:rsidRPr="00B60804" w:rsidRDefault="009A3BD8" w:rsidP="009A3BD8">
      <w:pPr>
        <w:jc w:val="center"/>
        <w:rPr>
          <w:rFonts w:ascii="Bookman Old Style" w:hAnsi="Bookman Old Style" w:cs="Calibri"/>
          <w:lang w:eastAsia="hr-HR"/>
        </w:rPr>
      </w:pPr>
      <w:r w:rsidRPr="00B60804">
        <w:rPr>
          <w:rFonts w:ascii="Bookman Old Style" w:hAnsi="Bookman Old Style" w:cs="Calibri"/>
          <w:lang w:eastAsia="hr-HR"/>
        </w:rPr>
        <w:t>Članak 2</w:t>
      </w:r>
      <w:r w:rsidRPr="00944C78">
        <w:rPr>
          <w:rFonts w:ascii="Bookman Old Style" w:hAnsi="Bookman Old Style" w:cs="Calibri"/>
          <w:lang w:eastAsia="hr-HR"/>
        </w:rPr>
        <w:t>6</w:t>
      </w:r>
      <w:r w:rsidRPr="00B60804">
        <w:rPr>
          <w:rFonts w:ascii="Bookman Old Style" w:hAnsi="Bookman Old Style" w:cs="Calibri"/>
          <w:lang w:eastAsia="hr-HR"/>
        </w:rPr>
        <w:t>.</w:t>
      </w:r>
    </w:p>
    <w:p w:rsidR="009A3BD8" w:rsidRPr="00B60804" w:rsidRDefault="009A3BD8" w:rsidP="009A3BD8">
      <w:pPr>
        <w:jc w:val="both"/>
        <w:rPr>
          <w:rFonts w:ascii="Bookman Old Style" w:hAnsi="Bookman Old Style" w:cs="Courier New"/>
          <w:lang w:eastAsia="hr-HR"/>
        </w:rPr>
      </w:pPr>
      <w:r w:rsidRPr="00360019">
        <w:rPr>
          <w:rFonts w:ascii="Bookman Old Style" w:hAnsi="Bookman Old Style" w:cs="Calibri"/>
          <w:lang w:eastAsia="hr-HR"/>
        </w:rPr>
        <w:t>Socijalni program Općine Gračac za 2019. godinu objavit će se u „Službenom glasniku Općine Gračac“, a stupa na snagu 1. siječnja 2019. godine.</w:t>
      </w:r>
    </w:p>
    <w:p w:rsidR="009A3BD8" w:rsidRDefault="009A3BD8" w:rsidP="009A3BD8">
      <w:pPr>
        <w:autoSpaceDE w:val="0"/>
        <w:autoSpaceDN w:val="0"/>
        <w:adjustRightInd w:val="0"/>
        <w:jc w:val="both"/>
        <w:rPr>
          <w:rFonts w:ascii="Bookman Old Style" w:hAnsi="Bookman Old Style" w:cs="Calibri"/>
          <w:b/>
          <w:lang w:eastAsia="hr-HR"/>
        </w:rPr>
      </w:pPr>
      <w:r w:rsidRPr="00B60804">
        <w:rPr>
          <w:rFonts w:ascii="Bookman Old Style" w:hAnsi="Bookman Old Style" w:cs="Calibri"/>
          <w:lang w:eastAsia="hr-HR"/>
        </w:rPr>
        <w:t xml:space="preserve">                                                             </w:t>
      </w:r>
      <w:r w:rsidRPr="00B60804">
        <w:rPr>
          <w:rFonts w:ascii="Bookman Old Style" w:hAnsi="Bookman Old Style" w:cs="Calibri"/>
          <w:b/>
          <w:lang w:eastAsia="hr-HR"/>
        </w:rPr>
        <w:t xml:space="preserve">                   </w:t>
      </w:r>
    </w:p>
    <w:p w:rsidR="009A3BD8" w:rsidRPr="00B60804" w:rsidRDefault="009A3BD8" w:rsidP="009A3BD8">
      <w:pPr>
        <w:autoSpaceDE w:val="0"/>
        <w:autoSpaceDN w:val="0"/>
        <w:adjustRightInd w:val="0"/>
        <w:jc w:val="both"/>
        <w:rPr>
          <w:rFonts w:ascii="Bookman Old Style" w:hAnsi="Bookman Old Style" w:cs="Calibri"/>
          <w:b/>
          <w:lang w:eastAsia="hr-HR"/>
        </w:rPr>
      </w:pPr>
      <w:r w:rsidRPr="00B60804">
        <w:rPr>
          <w:rFonts w:ascii="Bookman Old Style" w:hAnsi="Bookman Old Style" w:cs="Calibri"/>
          <w:b/>
          <w:lang w:eastAsia="hr-HR"/>
        </w:rPr>
        <w:t xml:space="preserve">                                            </w:t>
      </w:r>
    </w:p>
    <w:p w:rsidR="009A3BD8" w:rsidRPr="00B60804" w:rsidRDefault="009A3BD8" w:rsidP="009A3BD8">
      <w:pPr>
        <w:ind w:left="360"/>
        <w:jc w:val="both"/>
        <w:rPr>
          <w:rFonts w:ascii="Bookman Old Style" w:hAnsi="Bookman Old Style" w:cs="Calibri"/>
          <w:b/>
          <w:lang w:eastAsia="hr-HR"/>
        </w:rPr>
      </w:pPr>
      <w:r w:rsidRPr="00B60804">
        <w:rPr>
          <w:rFonts w:ascii="Bookman Old Style" w:hAnsi="Bookman Old Style" w:cs="Calibri"/>
          <w:b/>
          <w:lang w:eastAsia="hr-HR"/>
        </w:rPr>
        <w:t xml:space="preserve">                                                                     PREDSJEDNIK:</w:t>
      </w:r>
    </w:p>
    <w:p w:rsidR="009A3BD8" w:rsidRPr="00B60804" w:rsidRDefault="009A3BD8" w:rsidP="009A3BD8">
      <w:pPr>
        <w:ind w:left="360"/>
        <w:jc w:val="both"/>
        <w:rPr>
          <w:rFonts w:ascii="Bookman Old Style" w:hAnsi="Bookman Old Style" w:cs="Calibri"/>
          <w:b/>
          <w:lang w:eastAsia="hr-HR"/>
        </w:rPr>
      </w:pPr>
      <w:r w:rsidRPr="00B60804">
        <w:rPr>
          <w:rFonts w:ascii="Bookman Old Style" w:hAnsi="Bookman Old Style" w:cs="Calibri"/>
          <w:b/>
          <w:lang w:eastAsia="hr-HR"/>
        </w:rPr>
        <w:t xml:space="preserve">                                                                     Tadija Šišić, dipl.iur.</w:t>
      </w:r>
    </w:p>
    <w:p w:rsidR="009A3BD8" w:rsidRDefault="009A3BD8" w:rsidP="009A3BD8"/>
    <w:p w:rsidR="009A3BD8" w:rsidRPr="007635A5" w:rsidRDefault="009A3BD8" w:rsidP="009A3BD8">
      <w:pPr>
        <w:pStyle w:val="NoSpacing"/>
        <w:jc w:val="both"/>
        <w:rPr>
          <w:rFonts w:cs="Arial"/>
          <w:b/>
        </w:rPr>
      </w:pPr>
      <w:r w:rsidRPr="007635A5">
        <w:rPr>
          <w:rFonts w:cs="Arial"/>
          <w:b/>
        </w:rPr>
        <w:lastRenderedPageBreak/>
        <w:t>Općinsko vijeće</w:t>
      </w:r>
    </w:p>
    <w:p w:rsidR="009A3BD8" w:rsidRPr="007635A5" w:rsidRDefault="009A3BD8" w:rsidP="009A3BD8">
      <w:pPr>
        <w:pStyle w:val="NoSpacing"/>
        <w:jc w:val="both"/>
        <w:rPr>
          <w:rFonts w:cs="Arial"/>
          <w:b/>
        </w:rPr>
      </w:pPr>
      <w:r>
        <w:rPr>
          <w:rFonts w:cs="Arial"/>
          <w:b/>
        </w:rPr>
        <w:t>KLASA: 320</w:t>
      </w:r>
      <w:r w:rsidRPr="007635A5">
        <w:rPr>
          <w:rFonts w:cs="Arial"/>
          <w:b/>
        </w:rPr>
        <w:t>-01/1</w:t>
      </w:r>
      <w:r>
        <w:rPr>
          <w:rFonts w:cs="Arial"/>
          <w:b/>
        </w:rPr>
        <w:t>8</w:t>
      </w:r>
      <w:r w:rsidRPr="007635A5">
        <w:rPr>
          <w:rFonts w:cs="Arial"/>
          <w:b/>
        </w:rPr>
        <w:t>-01/</w:t>
      </w:r>
      <w:r>
        <w:rPr>
          <w:rFonts w:cs="Arial"/>
          <w:b/>
        </w:rPr>
        <w:t>2</w:t>
      </w:r>
    </w:p>
    <w:p w:rsidR="009A3BD8" w:rsidRPr="007635A5" w:rsidRDefault="009A3BD8" w:rsidP="009A3BD8">
      <w:pPr>
        <w:pStyle w:val="NoSpacing"/>
        <w:jc w:val="both"/>
        <w:rPr>
          <w:rFonts w:cs="Arial"/>
          <w:b/>
        </w:rPr>
      </w:pPr>
      <w:r w:rsidRPr="007635A5">
        <w:rPr>
          <w:rFonts w:cs="Arial"/>
          <w:b/>
        </w:rPr>
        <w:t>URBROJ: 2198/31-02-1</w:t>
      </w:r>
      <w:r>
        <w:rPr>
          <w:rFonts w:cs="Arial"/>
          <w:b/>
        </w:rPr>
        <w:t>8</w:t>
      </w:r>
      <w:r w:rsidRPr="007635A5">
        <w:rPr>
          <w:rFonts w:cs="Arial"/>
          <w:b/>
        </w:rPr>
        <w:t>-</w:t>
      </w:r>
      <w:r>
        <w:rPr>
          <w:rFonts w:cs="Arial"/>
          <w:b/>
        </w:rPr>
        <w:t>1</w:t>
      </w:r>
    </w:p>
    <w:p w:rsidR="009A3BD8" w:rsidRPr="007635A5" w:rsidRDefault="009A3BD8" w:rsidP="009A3BD8">
      <w:pPr>
        <w:pStyle w:val="NoSpacing"/>
        <w:jc w:val="both"/>
        <w:rPr>
          <w:rFonts w:cs="Arial"/>
          <w:b/>
        </w:rPr>
      </w:pPr>
      <w:r>
        <w:rPr>
          <w:rFonts w:cs="Arial"/>
          <w:b/>
        </w:rPr>
        <w:t>U Gračacu, 5. prosinca</w:t>
      </w:r>
      <w:r w:rsidRPr="007635A5">
        <w:rPr>
          <w:rFonts w:cs="Arial"/>
          <w:b/>
        </w:rPr>
        <w:t xml:space="preserve"> 201</w:t>
      </w:r>
      <w:r>
        <w:rPr>
          <w:rFonts w:cs="Arial"/>
          <w:b/>
        </w:rPr>
        <w:t>8</w:t>
      </w:r>
      <w:r w:rsidRPr="007635A5">
        <w:rPr>
          <w:rFonts w:cs="Arial"/>
          <w:b/>
        </w:rPr>
        <w:t>. g.</w:t>
      </w:r>
    </w:p>
    <w:p w:rsidR="009A3BD8" w:rsidRPr="007635A5" w:rsidRDefault="009A3BD8" w:rsidP="009A3BD8">
      <w:pPr>
        <w:jc w:val="both"/>
      </w:pPr>
    </w:p>
    <w:p w:rsidR="009A3BD8" w:rsidRPr="007635A5" w:rsidRDefault="009A3BD8" w:rsidP="009A3BD8">
      <w:pPr>
        <w:jc w:val="both"/>
      </w:pPr>
      <w:r w:rsidRPr="007635A5">
        <w:t>Na temelju članka 2</w:t>
      </w:r>
      <w:r>
        <w:t>5. stavka 7, 8. i 9.</w:t>
      </w:r>
      <w:r w:rsidRPr="007635A5">
        <w:t xml:space="preserve"> i članka 4</w:t>
      </w:r>
      <w:r>
        <w:t>9</w:t>
      </w:r>
      <w:r w:rsidRPr="007635A5">
        <w:t xml:space="preserve">. Zakona o poljoprivrednom zemljištu („Narodne novine“ broj </w:t>
      </w:r>
      <w:r>
        <w:t>20/18</w:t>
      </w:r>
      <w:r w:rsidRPr="007635A5">
        <w:t>) i članka 32. Statuta Općine Gračac („Službeni glasnik Zadarske županije“ broj 11/13</w:t>
      </w:r>
      <w:r>
        <w:t>, „Službeni glasnik Općine Gračac“ 1/18</w:t>
      </w:r>
      <w:r w:rsidRPr="007635A5">
        <w:t>), Op</w:t>
      </w:r>
      <w:r>
        <w:t>ćinsko vijeće Općine Gračac, na 11.</w:t>
      </w:r>
      <w:r w:rsidRPr="007635A5">
        <w:t xml:space="preserve"> sjednici </w:t>
      </w:r>
      <w:r>
        <w:t>održanoj 5. prosinca</w:t>
      </w:r>
      <w:r w:rsidRPr="007635A5">
        <w:t xml:space="preserve"> 201</w:t>
      </w:r>
      <w:r>
        <w:t>8</w:t>
      </w:r>
      <w:r w:rsidRPr="007635A5">
        <w:t>. godine, donijelo je</w:t>
      </w:r>
    </w:p>
    <w:p w:rsidR="009A3BD8" w:rsidRDefault="009A3BD8" w:rsidP="009A3BD8">
      <w:pPr>
        <w:jc w:val="center"/>
        <w:rPr>
          <w:b/>
        </w:rPr>
      </w:pPr>
    </w:p>
    <w:p w:rsidR="009A3BD8" w:rsidRDefault="009A3BD8" w:rsidP="009A3BD8">
      <w:pPr>
        <w:jc w:val="center"/>
        <w:rPr>
          <w:b/>
        </w:rPr>
      </w:pPr>
    </w:p>
    <w:p w:rsidR="009A3BD8" w:rsidRPr="007635A5" w:rsidRDefault="009A3BD8" w:rsidP="009A3BD8">
      <w:pPr>
        <w:jc w:val="center"/>
        <w:rPr>
          <w:b/>
        </w:rPr>
      </w:pPr>
    </w:p>
    <w:p w:rsidR="009A3BD8" w:rsidRPr="007635A5" w:rsidRDefault="009A3BD8" w:rsidP="009A3BD8">
      <w:pPr>
        <w:jc w:val="center"/>
        <w:rPr>
          <w:b/>
        </w:rPr>
      </w:pPr>
      <w:r>
        <w:rPr>
          <w:b/>
        </w:rPr>
        <w:t xml:space="preserve"> </w:t>
      </w:r>
      <w:r w:rsidRPr="007635A5">
        <w:rPr>
          <w:b/>
        </w:rPr>
        <w:t>PROGRAM</w:t>
      </w:r>
    </w:p>
    <w:p w:rsidR="009A3BD8" w:rsidRPr="007635A5" w:rsidRDefault="009A3BD8" w:rsidP="009A3BD8">
      <w:pPr>
        <w:jc w:val="center"/>
        <w:rPr>
          <w:b/>
        </w:rPr>
      </w:pPr>
      <w:r>
        <w:rPr>
          <w:b/>
        </w:rPr>
        <w:t>utroška</w:t>
      </w:r>
      <w:r w:rsidRPr="007635A5">
        <w:rPr>
          <w:b/>
        </w:rPr>
        <w:t xml:space="preserve"> sredstava od zakupa, prodaje</w:t>
      </w:r>
      <w:r>
        <w:rPr>
          <w:b/>
        </w:rPr>
        <w:t>, prodaje izravnom pogodbom, privremenog korištenja i davanja na korištenje izravnom pogodbom</w:t>
      </w:r>
      <w:r w:rsidRPr="007635A5">
        <w:rPr>
          <w:b/>
        </w:rPr>
        <w:t xml:space="preserve">  i nak</w:t>
      </w:r>
      <w:r>
        <w:rPr>
          <w:b/>
        </w:rPr>
        <w:t>na</w:t>
      </w:r>
      <w:r w:rsidRPr="007635A5">
        <w:rPr>
          <w:b/>
        </w:rPr>
        <w:t>de za promjenu namjene poljoprivrednog zemljišta u vlasništvu Republike Hrvatske za 201</w:t>
      </w:r>
      <w:r>
        <w:rPr>
          <w:b/>
        </w:rPr>
        <w:t>9</w:t>
      </w:r>
      <w:r w:rsidRPr="007635A5">
        <w:rPr>
          <w:b/>
        </w:rPr>
        <w:t>. godinu</w:t>
      </w:r>
    </w:p>
    <w:p w:rsidR="009A3BD8" w:rsidRDefault="009A3BD8" w:rsidP="009A3BD8">
      <w:pPr>
        <w:jc w:val="center"/>
      </w:pPr>
    </w:p>
    <w:p w:rsidR="009A3BD8" w:rsidRDefault="009A3BD8" w:rsidP="009A3BD8">
      <w:pPr>
        <w:jc w:val="center"/>
      </w:pPr>
    </w:p>
    <w:p w:rsidR="009A3BD8" w:rsidRPr="007635A5" w:rsidRDefault="009A3BD8" w:rsidP="009A3BD8">
      <w:pPr>
        <w:jc w:val="center"/>
      </w:pPr>
    </w:p>
    <w:p w:rsidR="009A3BD8" w:rsidRPr="007635A5" w:rsidRDefault="009A3BD8" w:rsidP="000A5203">
      <w:pPr>
        <w:pStyle w:val="ListParagraph"/>
        <w:numPr>
          <w:ilvl w:val="0"/>
          <w:numId w:val="39"/>
        </w:numPr>
        <w:jc w:val="both"/>
      </w:pPr>
      <w:r w:rsidRPr="007635A5">
        <w:t>UVODNE ODREDBE</w:t>
      </w:r>
    </w:p>
    <w:p w:rsidR="009A3BD8" w:rsidRDefault="009A3BD8" w:rsidP="009A3BD8">
      <w:pPr>
        <w:jc w:val="center"/>
      </w:pPr>
      <w:r w:rsidRPr="007635A5">
        <w:t>Članak 1.</w:t>
      </w:r>
    </w:p>
    <w:p w:rsidR="009A3BD8" w:rsidRPr="007635A5" w:rsidRDefault="009A3BD8" w:rsidP="009A3BD8">
      <w:pPr>
        <w:jc w:val="center"/>
      </w:pPr>
    </w:p>
    <w:p w:rsidR="009A3BD8" w:rsidRPr="007635A5" w:rsidRDefault="009A3BD8" w:rsidP="009A3BD8">
      <w:pPr>
        <w:ind w:firstLine="360"/>
        <w:jc w:val="both"/>
      </w:pPr>
      <w:r w:rsidRPr="007635A5">
        <w:t>Ovim Programom propisuje se namjena korištenja i kontrola utroška sredstava iz Proračuna Općine Gračac za 201</w:t>
      </w:r>
      <w:r>
        <w:t>9</w:t>
      </w:r>
      <w:r w:rsidRPr="007635A5">
        <w:t xml:space="preserve">. godinu ostvarenih od </w:t>
      </w:r>
      <w:r w:rsidRPr="009069F3">
        <w:t>zakupa, prodaje, prodaje izravnom pogodbom, privremenog korištenja i davanja na korištenje izravnom pogodbom</w:t>
      </w:r>
      <w:r w:rsidRPr="007635A5">
        <w:rPr>
          <w:b/>
        </w:rPr>
        <w:t xml:space="preserve">  </w:t>
      </w:r>
      <w:r w:rsidRPr="007635A5">
        <w:t>i nak</w:t>
      </w:r>
      <w:r>
        <w:t>na</w:t>
      </w:r>
      <w:r w:rsidRPr="007635A5">
        <w:t>de za promjenu namjene poljoprivrednog zemljišta u vlasništvu Republike Hrvatske na području Općine Gračac.</w:t>
      </w:r>
    </w:p>
    <w:p w:rsidR="009A3BD8" w:rsidRDefault="009A3BD8" w:rsidP="009A3BD8"/>
    <w:p w:rsidR="009A3BD8" w:rsidRPr="007635A5" w:rsidRDefault="009A3BD8" w:rsidP="009A3BD8"/>
    <w:p w:rsidR="009A3BD8" w:rsidRPr="007635A5" w:rsidRDefault="009A3BD8" w:rsidP="000A5203">
      <w:pPr>
        <w:pStyle w:val="ListParagraph"/>
        <w:numPr>
          <w:ilvl w:val="0"/>
          <w:numId w:val="39"/>
        </w:numPr>
      </w:pPr>
      <w:r w:rsidRPr="007635A5">
        <w:t>SREDSTVA ZA OSTVARENJE PROGRAMA</w:t>
      </w:r>
    </w:p>
    <w:p w:rsidR="009A3BD8" w:rsidRPr="007635A5" w:rsidRDefault="009A3BD8" w:rsidP="009A3BD8">
      <w:pPr>
        <w:jc w:val="center"/>
      </w:pPr>
    </w:p>
    <w:p w:rsidR="009A3BD8" w:rsidRDefault="009A3BD8" w:rsidP="009A3BD8">
      <w:pPr>
        <w:jc w:val="center"/>
      </w:pPr>
      <w:r w:rsidRPr="007635A5">
        <w:t>Članak 2.</w:t>
      </w:r>
    </w:p>
    <w:p w:rsidR="009A3BD8" w:rsidRPr="007635A5" w:rsidRDefault="009A3BD8" w:rsidP="009A3BD8">
      <w:pPr>
        <w:jc w:val="center"/>
      </w:pPr>
    </w:p>
    <w:p w:rsidR="009A3BD8" w:rsidRPr="00D8081F" w:rsidRDefault="009A3BD8" w:rsidP="009A3BD8">
      <w:pPr>
        <w:ind w:firstLine="360"/>
        <w:jc w:val="both"/>
      </w:pPr>
      <w:r w:rsidRPr="00D8081F">
        <w:t>Sredstva ostvarena od prodaje</w:t>
      </w:r>
      <w:r w:rsidRPr="009069F3">
        <w:rPr>
          <w:b/>
        </w:rPr>
        <w:t xml:space="preserve"> </w:t>
      </w:r>
      <w:r w:rsidRPr="007635A5">
        <w:rPr>
          <w:b/>
        </w:rPr>
        <w:t>z</w:t>
      </w:r>
      <w:r w:rsidRPr="009069F3">
        <w:t>akupa, prodaje, prodaje izravnom pogodbom, privremenog korištenja i davanja na korištenje izravnom pogodbom</w:t>
      </w:r>
      <w:r>
        <w:t xml:space="preserve"> </w:t>
      </w:r>
      <w:r w:rsidRPr="00D8081F">
        <w:t>i naknade za promjenu namjene poljoprivrednog zemljišta u vlasništvu Republike Hrvatske</w:t>
      </w:r>
      <w:r w:rsidRPr="00D8081F">
        <w:rPr>
          <w:b/>
        </w:rPr>
        <w:t xml:space="preserve"> </w:t>
      </w:r>
      <w:r w:rsidRPr="00D8081F">
        <w:t>prihod su Općine Gračac u dijelu od 65% ukupno naplaćenih sredstava na području Općine Gračac, a u Proračunu Općine Gračac za 201</w:t>
      </w:r>
      <w:r>
        <w:t>9</w:t>
      </w:r>
      <w:r w:rsidRPr="00D8081F">
        <w:t>. godinu planiraju se u ukupnom iznosu od 23</w:t>
      </w:r>
      <w:r>
        <w:t>7</w:t>
      </w:r>
      <w:r w:rsidRPr="00D8081F">
        <w:t>.</w:t>
      </w:r>
      <w:r>
        <w:t>5</w:t>
      </w:r>
      <w:r w:rsidRPr="00D8081F">
        <w:t>00,00 kuna na poziciji prihoda P036, broj konta 6422.</w:t>
      </w:r>
    </w:p>
    <w:p w:rsidR="009A3BD8" w:rsidRDefault="009A3BD8" w:rsidP="009A3BD8">
      <w:pPr>
        <w:pStyle w:val="ListParagraph"/>
        <w:ind w:left="1080"/>
        <w:jc w:val="both"/>
      </w:pPr>
    </w:p>
    <w:p w:rsidR="009A3BD8" w:rsidRDefault="009A3BD8" w:rsidP="009A3BD8">
      <w:pPr>
        <w:pStyle w:val="ListParagraph"/>
        <w:ind w:left="1080"/>
        <w:jc w:val="both"/>
      </w:pPr>
    </w:p>
    <w:p w:rsidR="009A3BD8" w:rsidRDefault="009A3BD8" w:rsidP="009A3BD8">
      <w:pPr>
        <w:pStyle w:val="ListParagraph"/>
        <w:ind w:left="1080"/>
        <w:jc w:val="both"/>
      </w:pPr>
    </w:p>
    <w:p w:rsidR="009A3BD8" w:rsidRDefault="009A3BD8" w:rsidP="009A3BD8">
      <w:pPr>
        <w:pStyle w:val="ListParagraph"/>
        <w:ind w:left="1080"/>
        <w:jc w:val="both"/>
      </w:pPr>
    </w:p>
    <w:p w:rsidR="009A3BD8" w:rsidRDefault="009A3BD8" w:rsidP="009A3BD8">
      <w:pPr>
        <w:pStyle w:val="ListParagraph"/>
        <w:ind w:left="1080"/>
        <w:jc w:val="both"/>
      </w:pPr>
    </w:p>
    <w:p w:rsidR="009A3BD8" w:rsidRDefault="009A3BD8" w:rsidP="009A3BD8">
      <w:pPr>
        <w:pStyle w:val="ListParagraph"/>
        <w:ind w:left="1080"/>
        <w:jc w:val="both"/>
      </w:pPr>
    </w:p>
    <w:p w:rsidR="009A3BD8" w:rsidRPr="00D8081F" w:rsidRDefault="009A3BD8" w:rsidP="009A3BD8">
      <w:pPr>
        <w:pStyle w:val="ListParagraph"/>
        <w:ind w:left="1080"/>
        <w:jc w:val="both"/>
      </w:pPr>
    </w:p>
    <w:p w:rsidR="009A3BD8" w:rsidRPr="007635A5" w:rsidRDefault="009A3BD8" w:rsidP="009A3BD8">
      <w:pPr>
        <w:pStyle w:val="ListParagraph"/>
        <w:ind w:left="1080"/>
        <w:jc w:val="both"/>
      </w:pPr>
    </w:p>
    <w:p w:rsidR="009A3BD8" w:rsidRDefault="009A3BD8" w:rsidP="000A5203">
      <w:pPr>
        <w:pStyle w:val="ListParagraph"/>
        <w:numPr>
          <w:ilvl w:val="0"/>
          <w:numId w:val="39"/>
        </w:numPr>
        <w:jc w:val="both"/>
      </w:pPr>
      <w:r w:rsidRPr="007635A5">
        <w:t>NAMJENA SREDSTAVA</w:t>
      </w:r>
    </w:p>
    <w:p w:rsidR="009A3BD8" w:rsidRPr="007635A5" w:rsidRDefault="009A3BD8" w:rsidP="009A3BD8">
      <w:pPr>
        <w:pStyle w:val="ListParagraph"/>
        <w:ind w:left="1080"/>
        <w:jc w:val="both"/>
      </w:pPr>
    </w:p>
    <w:p w:rsidR="009A3BD8" w:rsidRDefault="009A3BD8" w:rsidP="009A3BD8">
      <w:pPr>
        <w:jc w:val="center"/>
      </w:pPr>
      <w:r w:rsidRPr="007635A5">
        <w:t>Članak 3.</w:t>
      </w:r>
    </w:p>
    <w:p w:rsidR="009A3BD8" w:rsidRPr="007635A5" w:rsidRDefault="009A3BD8" w:rsidP="009A3BD8">
      <w:pPr>
        <w:jc w:val="center"/>
      </w:pPr>
    </w:p>
    <w:p w:rsidR="009A3BD8" w:rsidRPr="007635A5" w:rsidRDefault="009A3BD8" w:rsidP="009A3BD8">
      <w:pPr>
        <w:ind w:firstLine="708"/>
        <w:jc w:val="both"/>
      </w:pPr>
      <w:r w:rsidRPr="007635A5">
        <w:t>Novčana sredstva ostvarena od</w:t>
      </w:r>
      <w:r w:rsidRPr="00DD1755">
        <w:rPr>
          <w:b/>
        </w:rPr>
        <w:t xml:space="preserve"> </w:t>
      </w:r>
      <w:r w:rsidRPr="00DD1755">
        <w:t>zakupa, prodaje, prodaje izravnom pogodbom, privremenog korištenja i davanja na korištenje izravnom pogodbom</w:t>
      </w:r>
      <w:r w:rsidRPr="007635A5">
        <w:rPr>
          <w:b/>
        </w:rPr>
        <w:t xml:space="preserve"> </w:t>
      </w:r>
      <w:r w:rsidRPr="007635A5">
        <w:rPr>
          <w:sz w:val="21"/>
          <w:szCs w:val="21"/>
        </w:rPr>
        <w:t>i nak</w:t>
      </w:r>
      <w:r>
        <w:rPr>
          <w:sz w:val="21"/>
          <w:szCs w:val="21"/>
        </w:rPr>
        <w:t>na</w:t>
      </w:r>
      <w:r w:rsidRPr="007635A5">
        <w:rPr>
          <w:sz w:val="21"/>
          <w:szCs w:val="21"/>
        </w:rPr>
        <w:t>de za promjenu</w:t>
      </w:r>
      <w:r>
        <w:rPr>
          <w:b/>
          <w:sz w:val="21"/>
          <w:szCs w:val="21"/>
        </w:rPr>
        <w:t xml:space="preserve"> </w:t>
      </w:r>
      <w:r w:rsidRPr="007635A5">
        <w:rPr>
          <w:sz w:val="21"/>
          <w:szCs w:val="21"/>
        </w:rPr>
        <w:t>namjene poljoprivrednog zemljišta</w:t>
      </w:r>
      <w:r w:rsidRPr="007635A5">
        <w:t xml:space="preserve"> u vlasništvu Republike Hrvatske utrošit će se na:</w:t>
      </w:r>
    </w:p>
    <w:p w:rsidR="009A3BD8" w:rsidRPr="00BC3C25" w:rsidRDefault="009A3BD8" w:rsidP="009A3BD8">
      <w:pPr>
        <w:jc w:val="both"/>
      </w:pPr>
      <w:r w:rsidRPr="00A40BC4">
        <w:rPr>
          <w:i/>
        </w:rPr>
        <w:t xml:space="preserve">-   </w:t>
      </w:r>
      <w:r w:rsidRPr="00BC3C25">
        <w:t xml:space="preserve">Tekući projekt T100011 „Sanacija divljih odlagališta otpada“ na poziciji rashoda R076, konto 3232, </w:t>
      </w:r>
      <w:r w:rsidRPr="00BC3C25">
        <w:rPr>
          <w:b/>
        </w:rPr>
        <w:t xml:space="preserve">u ukupnom iznosu </w:t>
      </w:r>
      <w:r>
        <w:rPr>
          <w:b/>
        </w:rPr>
        <w:t>4</w:t>
      </w:r>
      <w:r w:rsidRPr="00BC3C25">
        <w:rPr>
          <w:b/>
        </w:rPr>
        <w:t>5.000,00 kuna.</w:t>
      </w:r>
    </w:p>
    <w:p w:rsidR="009A3BD8" w:rsidRDefault="009A3BD8" w:rsidP="009A3BD8">
      <w:pPr>
        <w:jc w:val="both"/>
        <w:rPr>
          <w:b/>
        </w:rPr>
      </w:pPr>
      <w:r w:rsidRPr="00BC3C25">
        <w:t xml:space="preserve">-  Tekući projekt T100012 „Sanacija poljskih puteva“ na poziciji rashoda R077, konto 3232, </w:t>
      </w:r>
      <w:r w:rsidRPr="00BC3C25">
        <w:rPr>
          <w:b/>
        </w:rPr>
        <w:t xml:space="preserve">u ukupnom iznosu </w:t>
      </w:r>
      <w:r>
        <w:rPr>
          <w:b/>
        </w:rPr>
        <w:t xml:space="preserve"> </w:t>
      </w:r>
      <w:r w:rsidRPr="00BC3C25">
        <w:rPr>
          <w:b/>
        </w:rPr>
        <w:t>1</w:t>
      </w:r>
      <w:r>
        <w:rPr>
          <w:b/>
        </w:rPr>
        <w:t>25</w:t>
      </w:r>
      <w:r w:rsidRPr="00BC3C25">
        <w:rPr>
          <w:b/>
        </w:rPr>
        <w:t>.000,00 kuna.</w:t>
      </w:r>
    </w:p>
    <w:p w:rsidR="009A3BD8" w:rsidRDefault="009A3BD8" w:rsidP="009A3BD8">
      <w:pPr>
        <w:jc w:val="both"/>
        <w:rPr>
          <w:b/>
        </w:rPr>
      </w:pPr>
      <w:r w:rsidRPr="00BC3C25">
        <w:t>Tekući projekt T1000</w:t>
      </w:r>
      <w:r>
        <w:t>09</w:t>
      </w:r>
      <w:r w:rsidRPr="00BC3C25">
        <w:t xml:space="preserve"> „</w:t>
      </w:r>
      <w:r>
        <w:t>Poticanje mjera u poljoprivredi</w:t>
      </w:r>
      <w:r w:rsidRPr="00BC3C25">
        <w:t xml:space="preserve">“ </w:t>
      </w:r>
      <w:r>
        <w:t xml:space="preserve">– subvencije trgovačkim društvima, poljoprivrednicima i obrtnicima izvan javnog sktora </w:t>
      </w:r>
      <w:r w:rsidRPr="00BC3C25">
        <w:t>na poziciji rashoda R07</w:t>
      </w:r>
      <w:r>
        <w:t>6-1</w:t>
      </w:r>
      <w:r w:rsidRPr="00BC3C25">
        <w:t>, konto 3</w:t>
      </w:r>
      <w:r>
        <w:t>523</w:t>
      </w:r>
      <w:r w:rsidRPr="00BC3C25">
        <w:t xml:space="preserve">, </w:t>
      </w:r>
      <w:r w:rsidRPr="00BC3C25">
        <w:rPr>
          <w:b/>
        </w:rPr>
        <w:t xml:space="preserve">u ukupnom iznosu </w:t>
      </w:r>
      <w:r>
        <w:rPr>
          <w:b/>
        </w:rPr>
        <w:t>65</w:t>
      </w:r>
      <w:r w:rsidRPr="00BC3C25">
        <w:rPr>
          <w:b/>
        </w:rPr>
        <w:t>.000,00 kuna.</w:t>
      </w:r>
    </w:p>
    <w:p w:rsidR="009A3BD8" w:rsidRPr="00DD1755" w:rsidRDefault="009A3BD8" w:rsidP="000A5203">
      <w:pPr>
        <w:pStyle w:val="ListParagraph"/>
        <w:numPr>
          <w:ilvl w:val="0"/>
          <w:numId w:val="40"/>
        </w:numPr>
        <w:jc w:val="both"/>
      </w:pPr>
      <w:r w:rsidRPr="00DD1755">
        <w:t xml:space="preserve">Aktivnost A100001 </w:t>
      </w:r>
      <w:r>
        <w:t>„</w:t>
      </w:r>
      <w:r w:rsidRPr="00DD1755">
        <w:t xml:space="preserve">Higijeničarska </w:t>
      </w:r>
      <w:r>
        <w:t xml:space="preserve">služba“ – na poziciji rashoda R079, konto 3236, </w:t>
      </w:r>
      <w:r w:rsidRPr="00DD1755">
        <w:rPr>
          <w:b/>
        </w:rPr>
        <w:t xml:space="preserve">u </w:t>
      </w:r>
    </w:p>
    <w:p w:rsidR="009A3BD8" w:rsidRPr="00DD1755" w:rsidRDefault="009A3BD8" w:rsidP="009A3BD8">
      <w:pPr>
        <w:jc w:val="both"/>
      </w:pPr>
      <w:r w:rsidRPr="00DD1755">
        <w:rPr>
          <w:b/>
        </w:rPr>
        <w:t>djelomičnom iznosu financiranja 2.500,00 kuna</w:t>
      </w:r>
    </w:p>
    <w:p w:rsidR="009A3BD8" w:rsidRPr="00DD1755" w:rsidRDefault="009A3BD8" w:rsidP="009A3BD8">
      <w:pPr>
        <w:jc w:val="both"/>
      </w:pPr>
    </w:p>
    <w:p w:rsidR="009A3BD8" w:rsidRDefault="009A3BD8" w:rsidP="009A3BD8">
      <w:pPr>
        <w:jc w:val="both"/>
      </w:pPr>
    </w:p>
    <w:p w:rsidR="009A3BD8" w:rsidRDefault="009A3BD8" w:rsidP="000A5203">
      <w:pPr>
        <w:pStyle w:val="ListParagraph"/>
        <w:numPr>
          <w:ilvl w:val="0"/>
          <w:numId w:val="39"/>
        </w:numPr>
        <w:jc w:val="both"/>
      </w:pPr>
      <w:r w:rsidRPr="007635A5">
        <w:t>REALIZACIJA PROGRAMA</w:t>
      </w:r>
    </w:p>
    <w:p w:rsidR="009A3BD8" w:rsidRDefault="009A3BD8" w:rsidP="009A3BD8">
      <w:pPr>
        <w:pStyle w:val="ListParagraph"/>
        <w:ind w:left="1080"/>
        <w:jc w:val="both"/>
      </w:pPr>
    </w:p>
    <w:p w:rsidR="009A3BD8" w:rsidRDefault="009A3BD8" w:rsidP="009A3BD8">
      <w:pPr>
        <w:jc w:val="center"/>
      </w:pPr>
      <w:r w:rsidRPr="007635A5">
        <w:t>Članak 4.</w:t>
      </w:r>
    </w:p>
    <w:p w:rsidR="009A3BD8" w:rsidRPr="007635A5" w:rsidRDefault="009A3BD8" w:rsidP="009A3BD8">
      <w:pPr>
        <w:jc w:val="center"/>
      </w:pPr>
    </w:p>
    <w:p w:rsidR="009A3BD8" w:rsidRPr="007635A5" w:rsidRDefault="009A3BD8" w:rsidP="009A3BD8">
      <w:pPr>
        <w:jc w:val="both"/>
      </w:pPr>
      <w:r>
        <w:t xml:space="preserve">       </w:t>
      </w:r>
      <w:r>
        <w:tab/>
      </w:r>
      <w:r w:rsidRPr="007635A5">
        <w:t>Osigurana i raspoređena novč</w:t>
      </w:r>
      <w:r>
        <w:t>ana sredstva iz točke II. i III.</w:t>
      </w:r>
      <w:r w:rsidRPr="007635A5">
        <w:t xml:space="preserve"> ovog Programa udružit će se s ostalim sredstvima koji su prihod Proračuna Općine Gračac i koristiti u skladu s dinamikom punjenja Proračuna i ukazanim potrebama.</w:t>
      </w:r>
    </w:p>
    <w:p w:rsidR="009A3BD8" w:rsidRPr="007635A5" w:rsidRDefault="009A3BD8" w:rsidP="009A3BD8">
      <w:pPr>
        <w:jc w:val="both"/>
      </w:pPr>
      <w:r>
        <w:t xml:space="preserve">       </w:t>
      </w:r>
      <w:r>
        <w:tab/>
      </w:r>
      <w:r w:rsidRPr="007635A5">
        <w:t>Nalogodavac za izvršenje ovog Programa je Općinski načelnik u cijelosti</w:t>
      </w:r>
      <w:r>
        <w:t>.</w:t>
      </w:r>
    </w:p>
    <w:p w:rsidR="009A3BD8" w:rsidRPr="007635A5" w:rsidRDefault="009A3BD8" w:rsidP="009A3BD8">
      <w:pPr>
        <w:ind w:firstLine="708"/>
        <w:jc w:val="both"/>
      </w:pPr>
      <w:r w:rsidRPr="007635A5">
        <w:t>Općinski načelnik Općine Gračac je dužan podnijeti godišnje Izvješće o korištenju sredstava iz ovog Programa nadležnom Ministarstvu</w:t>
      </w:r>
      <w:r>
        <w:t xml:space="preserve"> najkasnije do 31. ožujka  2020. godine za  2019. godinu</w:t>
      </w:r>
      <w:r w:rsidRPr="007635A5">
        <w:t>.</w:t>
      </w:r>
    </w:p>
    <w:p w:rsidR="009A3BD8" w:rsidRDefault="009A3BD8" w:rsidP="009A3BD8">
      <w:pPr>
        <w:jc w:val="center"/>
      </w:pPr>
    </w:p>
    <w:p w:rsidR="009A3BD8" w:rsidRDefault="009A3BD8" w:rsidP="009A3BD8">
      <w:pPr>
        <w:jc w:val="center"/>
      </w:pPr>
    </w:p>
    <w:p w:rsidR="009A3BD8" w:rsidRDefault="009A3BD8" w:rsidP="000A5203">
      <w:pPr>
        <w:pStyle w:val="ListParagraph"/>
        <w:numPr>
          <w:ilvl w:val="0"/>
          <w:numId w:val="39"/>
        </w:numPr>
      </w:pPr>
      <w:r>
        <w:t>ZAVRŠNE ODREDBE</w:t>
      </w:r>
    </w:p>
    <w:p w:rsidR="009A3BD8" w:rsidRPr="007635A5" w:rsidRDefault="009A3BD8" w:rsidP="009A3BD8">
      <w:pPr>
        <w:jc w:val="center"/>
      </w:pPr>
    </w:p>
    <w:p w:rsidR="009A3BD8" w:rsidRDefault="009A3BD8" w:rsidP="009A3BD8">
      <w:pPr>
        <w:jc w:val="center"/>
      </w:pPr>
      <w:r w:rsidRPr="007635A5">
        <w:t>Članak 5.</w:t>
      </w:r>
    </w:p>
    <w:p w:rsidR="009A3BD8" w:rsidRPr="007635A5" w:rsidRDefault="009A3BD8" w:rsidP="009A3BD8">
      <w:pPr>
        <w:jc w:val="center"/>
      </w:pPr>
    </w:p>
    <w:p w:rsidR="009A3BD8" w:rsidRPr="007635A5" w:rsidRDefault="009A3BD8" w:rsidP="009A3BD8">
      <w:pPr>
        <w:ind w:firstLine="708"/>
        <w:jc w:val="both"/>
      </w:pPr>
      <w:r w:rsidRPr="007635A5">
        <w:t xml:space="preserve">Ovaj Program </w:t>
      </w:r>
      <w:r>
        <w:t>objavit će se u „Službeno</w:t>
      </w:r>
      <w:r w:rsidRPr="007635A5">
        <w:t>m glasniku Općine Gračac“</w:t>
      </w:r>
      <w:r>
        <w:t>, a stupa na snagu 1. siječnja 2019. godine</w:t>
      </w:r>
      <w:r w:rsidRPr="007635A5">
        <w:t>.</w:t>
      </w:r>
    </w:p>
    <w:p w:rsidR="009A3BD8" w:rsidRDefault="009A3BD8" w:rsidP="009A3BD8">
      <w:pPr>
        <w:jc w:val="center"/>
        <w:rPr>
          <w:b/>
        </w:rPr>
      </w:pPr>
      <w:r w:rsidRPr="007635A5">
        <w:rPr>
          <w:b/>
        </w:rPr>
        <w:t xml:space="preserve">                                                                                                                                          </w:t>
      </w:r>
    </w:p>
    <w:p w:rsidR="009A3BD8" w:rsidRDefault="009A3BD8" w:rsidP="009A3BD8">
      <w:pPr>
        <w:jc w:val="center"/>
        <w:rPr>
          <w:b/>
        </w:rPr>
      </w:pPr>
    </w:p>
    <w:p w:rsidR="009A3BD8" w:rsidRDefault="009A3BD8" w:rsidP="009A3BD8">
      <w:pPr>
        <w:jc w:val="center"/>
        <w:rPr>
          <w:b/>
        </w:rPr>
      </w:pPr>
    </w:p>
    <w:p w:rsidR="009A3BD8" w:rsidRPr="007635A5" w:rsidRDefault="009A3BD8" w:rsidP="009A3BD8">
      <w:pPr>
        <w:ind w:left="5664" w:firstLine="708"/>
        <w:jc w:val="center"/>
        <w:rPr>
          <w:b/>
        </w:rPr>
      </w:pPr>
      <w:r w:rsidRPr="007635A5">
        <w:rPr>
          <w:b/>
        </w:rPr>
        <w:t xml:space="preserve">            PREDSJEDNIK</w:t>
      </w:r>
    </w:p>
    <w:p w:rsidR="009A3BD8" w:rsidRPr="007635A5" w:rsidRDefault="009A3BD8" w:rsidP="009A3BD8">
      <w:pPr>
        <w:jc w:val="right"/>
        <w:rPr>
          <w:b/>
        </w:rPr>
      </w:pPr>
      <w:r w:rsidRPr="007635A5">
        <w:rPr>
          <w:b/>
        </w:rPr>
        <w:t>Tadija Šišić, dipl. iur.</w:t>
      </w:r>
    </w:p>
    <w:p w:rsidR="009A3BD8" w:rsidRDefault="009A3BD8"/>
    <w:p w:rsidR="009A3BD8" w:rsidRDefault="009A3BD8"/>
    <w:p w:rsidR="009A3BD8" w:rsidRDefault="009A3BD8"/>
    <w:p w:rsidR="009A3BD8" w:rsidRDefault="009A3BD8"/>
    <w:p w:rsidR="009A3BD8" w:rsidRDefault="009A3BD8"/>
    <w:p w:rsidR="009A3BD8" w:rsidRDefault="009A3BD8"/>
    <w:p w:rsidR="009A3BD8" w:rsidRDefault="009A3BD8"/>
    <w:p w:rsidR="009A3BD8" w:rsidRPr="00DE3ABD" w:rsidRDefault="009A3BD8" w:rsidP="009A3BD8">
      <w:pPr>
        <w:jc w:val="both"/>
        <w:rPr>
          <w:rFonts w:ascii="Courier New" w:hAnsi="Courier New" w:cs="Courier New"/>
          <w:b/>
          <w:sz w:val="20"/>
          <w:szCs w:val="20"/>
        </w:rPr>
      </w:pPr>
      <w:r>
        <w:rPr>
          <w:rFonts w:ascii="Courier New" w:hAnsi="Courier New" w:cs="Courier New"/>
          <w:b/>
          <w:sz w:val="20"/>
          <w:szCs w:val="20"/>
        </w:rPr>
        <w:lastRenderedPageBreak/>
        <w:t>OPĆINSKO VIJEĆE</w:t>
      </w:r>
    </w:p>
    <w:p w:rsidR="009A3BD8" w:rsidRPr="00DE3ABD" w:rsidRDefault="009A3BD8" w:rsidP="009A3BD8">
      <w:pPr>
        <w:jc w:val="both"/>
        <w:rPr>
          <w:rFonts w:ascii="Courier New" w:hAnsi="Courier New" w:cs="Courier New"/>
          <w:sz w:val="20"/>
          <w:szCs w:val="20"/>
        </w:rPr>
      </w:pPr>
      <w:r w:rsidRPr="00DE3ABD">
        <w:rPr>
          <w:rFonts w:ascii="Courier New" w:hAnsi="Courier New" w:cs="Courier New"/>
          <w:b/>
          <w:sz w:val="20"/>
          <w:szCs w:val="20"/>
        </w:rPr>
        <w:t>KLASA: 370-01/1</w:t>
      </w:r>
      <w:r>
        <w:rPr>
          <w:rFonts w:ascii="Courier New" w:hAnsi="Courier New" w:cs="Courier New"/>
          <w:b/>
          <w:sz w:val="20"/>
          <w:szCs w:val="20"/>
        </w:rPr>
        <w:t>8</w:t>
      </w:r>
      <w:r w:rsidRPr="00DE3ABD">
        <w:rPr>
          <w:rFonts w:ascii="Courier New" w:hAnsi="Courier New" w:cs="Courier New"/>
          <w:b/>
          <w:sz w:val="20"/>
          <w:szCs w:val="20"/>
        </w:rPr>
        <w:t>-01/</w:t>
      </w:r>
      <w:r>
        <w:rPr>
          <w:rFonts w:ascii="Courier New" w:hAnsi="Courier New" w:cs="Courier New"/>
          <w:b/>
          <w:sz w:val="20"/>
          <w:szCs w:val="20"/>
        </w:rPr>
        <w:t>3</w:t>
      </w:r>
    </w:p>
    <w:p w:rsidR="009A3BD8" w:rsidRPr="00DE3ABD" w:rsidRDefault="009A3BD8" w:rsidP="009A3BD8">
      <w:pPr>
        <w:pStyle w:val="xl41"/>
        <w:spacing w:before="0" w:beforeAutospacing="0" w:after="0" w:afterAutospacing="0"/>
        <w:jc w:val="both"/>
        <w:rPr>
          <w:rFonts w:ascii="Courier New" w:hAnsi="Courier New" w:cs="Courier New"/>
          <w:b/>
          <w:sz w:val="20"/>
          <w:szCs w:val="20"/>
        </w:rPr>
      </w:pPr>
      <w:r>
        <w:rPr>
          <w:rFonts w:ascii="Courier New" w:hAnsi="Courier New" w:cs="Courier New"/>
          <w:b/>
          <w:sz w:val="20"/>
          <w:szCs w:val="20"/>
        </w:rPr>
        <w:t>URBROJ: 2198/31-02-18-1</w:t>
      </w:r>
    </w:p>
    <w:p w:rsidR="009A3BD8" w:rsidRPr="00DE3ABD" w:rsidRDefault="009A3BD8" w:rsidP="009A3BD8">
      <w:pPr>
        <w:pStyle w:val="xl41"/>
        <w:spacing w:before="0" w:beforeAutospacing="0" w:after="0" w:afterAutospacing="0"/>
        <w:jc w:val="both"/>
        <w:rPr>
          <w:rFonts w:ascii="Courier New" w:hAnsi="Courier New" w:cs="Courier New"/>
          <w:b/>
          <w:sz w:val="20"/>
          <w:szCs w:val="20"/>
        </w:rPr>
      </w:pPr>
      <w:r>
        <w:rPr>
          <w:rFonts w:ascii="Courier New" w:hAnsi="Courier New" w:cs="Courier New"/>
          <w:b/>
          <w:sz w:val="20"/>
          <w:szCs w:val="20"/>
        </w:rPr>
        <w:t xml:space="preserve">Gračac, 5. prosinca </w:t>
      </w:r>
      <w:r w:rsidRPr="00DE3ABD">
        <w:rPr>
          <w:rFonts w:ascii="Courier New" w:hAnsi="Courier New" w:cs="Courier New"/>
          <w:b/>
          <w:sz w:val="20"/>
          <w:szCs w:val="20"/>
        </w:rPr>
        <w:t>201</w:t>
      </w:r>
      <w:r>
        <w:rPr>
          <w:rFonts w:ascii="Courier New" w:hAnsi="Courier New" w:cs="Courier New"/>
          <w:b/>
          <w:sz w:val="20"/>
          <w:szCs w:val="20"/>
        </w:rPr>
        <w:t>8</w:t>
      </w:r>
      <w:r w:rsidRPr="00DE3ABD">
        <w:rPr>
          <w:rFonts w:ascii="Courier New" w:hAnsi="Courier New" w:cs="Courier New"/>
          <w:b/>
          <w:sz w:val="20"/>
          <w:szCs w:val="20"/>
        </w:rPr>
        <w:t>. g.</w:t>
      </w:r>
    </w:p>
    <w:p w:rsidR="009A3BD8" w:rsidRPr="00802038" w:rsidRDefault="009A3BD8" w:rsidP="009A3BD8">
      <w:pPr>
        <w:autoSpaceDE w:val="0"/>
        <w:autoSpaceDN w:val="0"/>
        <w:adjustRightInd w:val="0"/>
        <w:rPr>
          <w:rFonts w:ascii="ArialMT" w:hAnsi="ArialMT" w:cs="ArialMT"/>
          <w:b/>
          <w:sz w:val="20"/>
          <w:szCs w:val="20"/>
        </w:rPr>
      </w:pPr>
    </w:p>
    <w:p w:rsidR="009A3BD8" w:rsidRPr="00802038" w:rsidRDefault="009A3BD8" w:rsidP="009A3BD8">
      <w:pPr>
        <w:autoSpaceDE w:val="0"/>
        <w:autoSpaceDN w:val="0"/>
        <w:adjustRightInd w:val="0"/>
        <w:jc w:val="both"/>
        <w:rPr>
          <w:rFonts w:ascii="Courier New" w:hAnsi="Courier New" w:cs="Courier New"/>
          <w:sz w:val="20"/>
          <w:szCs w:val="20"/>
        </w:rPr>
      </w:pPr>
      <w:r w:rsidRPr="00802038">
        <w:rPr>
          <w:rFonts w:ascii="Courier New" w:hAnsi="Courier New" w:cs="Courier New"/>
          <w:sz w:val="20"/>
          <w:szCs w:val="20"/>
        </w:rPr>
        <w:t xml:space="preserve">Na temelju članka 32. Statuta Općine Gračac («Službeni glasnik Zadarske županije» </w:t>
      </w:r>
      <w:r>
        <w:rPr>
          <w:rFonts w:ascii="Courier New" w:hAnsi="Courier New" w:cs="Courier New"/>
          <w:sz w:val="20"/>
          <w:szCs w:val="20"/>
        </w:rPr>
        <w:t>11</w:t>
      </w:r>
      <w:r w:rsidRPr="00802038">
        <w:rPr>
          <w:rFonts w:ascii="Courier New" w:hAnsi="Courier New" w:cs="Courier New"/>
          <w:sz w:val="20"/>
          <w:szCs w:val="20"/>
        </w:rPr>
        <w:t>/1</w:t>
      </w:r>
      <w:r>
        <w:rPr>
          <w:rFonts w:ascii="Courier New" w:hAnsi="Courier New" w:cs="Courier New"/>
          <w:sz w:val="20"/>
          <w:szCs w:val="20"/>
        </w:rPr>
        <w:t>3, „Službeni glasnik Općine Gračac“ 1/18</w:t>
      </w:r>
      <w:r w:rsidRPr="00802038">
        <w:rPr>
          <w:rFonts w:ascii="Courier New" w:hAnsi="Courier New" w:cs="Courier New"/>
          <w:sz w:val="20"/>
          <w:szCs w:val="20"/>
        </w:rPr>
        <w:t>) i članka 16. Uredbe o uvjetima za kupnju obiteljske kuće ili stana u državnom vlasništvu na područjima posebne državne skrbi (NN 19/11</w:t>
      </w:r>
      <w:r>
        <w:rPr>
          <w:rFonts w:ascii="Courier New" w:hAnsi="Courier New" w:cs="Courier New"/>
          <w:sz w:val="20"/>
          <w:szCs w:val="20"/>
        </w:rPr>
        <w:t>, 56/11, 3/13</w:t>
      </w:r>
      <w:r w:rsidRPr="00802038">
        <w:rPr>
          <w:rFonts w:ascii="Courier New" w:hAnsi="Courier New" w:cs="Courier New"/>
          <w:sz w:val="20"/>
          <w:szCs w:val="20"/>
        </w:rPr>
        <w:t>) te Sporazuma Ministarstva Regionalnog razvoja, Šumarstva i vodnoga gospodarstva i Općine Gračac Klasa: 940-02/08-03/20, Ur.broj: 538-06-02-08-1 od 27. kolovoza 2008. godine, Općinsko vijeće Općine Gračac j</w:t>
      </w:r>
      <w:r>
        <w:rPr>
          <w:rFonts w:ascii="Courier New" w:hAnsi="Courier New" w:cs="Courier New"/>
          <w:sz w:val="20"/>
          <w:szCs w:val="20"/>
        </w:rPr>
        <w:t xml:space="preserve">e na 11.  sjednici održanoj 5. prosinca 2018. godine donijelo </w:t>
      </w:r>
    </w:p>
    <w:p w:rsidR="009A3BD8" w:rsidRPr="00802038" w:rsidRDefault="009A3BD8" w:rsidP="009A3BD8">
      <w:pPr>
        <w:rPr>
          <w:rFonts w:ascii="Courier New" w:hAnsi="Courier New" w:cs="Courier New"/>
          <w:sz w:val="20"/>
          <w:szCs w:val="20"/>
        </w:rPr>
      </w:pPr>
    </w:p>
    <w:p w:rsidR="009A3BD8" w:rsidRDefault="009A3BD8" w:rsidP="009A3BD8">
      <w:pPr>
        <w:autoSpaceDE w:val="0"/>
        <w:autoSpaceDN w:val="0"/>
        <w:adjustRightInd w:val="0"/>
        <w:jc w:val="center"/>
        <w:rPr>
          <w:rFonts w:ascii="Courier New" w:hAnsi="Courier New" w:cs="Courier New"/>
          <w:b/>
          <w:bCs/>
          <w:sz w:val="20"/>
          <w:szCs w:val="20"/>
        </w:rPr>
      </w:pPr>
    </w:p>
    <w:p w:rsidR="009A3BD8" w:rsidRPr="00802038" w:rsidRDefault="009A3BD8" w:rsidP="009A3BD8">
      <w:pPr>
        <w:autoSpaceDE w:val="0"/>
        <w:autoSpaceDN w:val="0"/>
        <w:adjustRightInd w:val="0"/>
        <w:jc w:val="center"/>
        <w:rPr>
          <w:rFonts w:ascii="Courier New" w:hAnsi="Courier New" w:cs="Courier New"/>
          <w:b/>
          <w:bCs/>
          <w:sz w:val="20"/>
          <w:szCs w:val="20"/>
        </w:rPr>
      </w:pPr>
      <w:r w:rsidRPr="00802038">
        <w:rPr>
          <w:rFonts w:ascii="Courier New" w:hAnsi="Courier New" w:cs="Courier New"/>
          <w:b/>
          <w:bCs/>
          <w:sz w:val="20"/>
          <w:szCs w:val="20"/>
        </w:rPr>
        <w:t>P R O G R A M</w:t>
      </w:r>
      <w:r>
        <w:rPr>
          <w:rFonts w:ascii="Courier New" w:hAnsi="Courier New" w:cs="Courier New"/>
          <w:b/>
          <w:bCs/>
          <w:sz w:val="20"/>
          <w:szCs w:val="20"/>
        </w:rPr>
        <w:t xml:space="preserve"> </w:t>
      </w:r>
    </w:p>
    <w:p w:rsidR="009A3BD8" w:rsidRPr="00802038" w:rsidRDefault="009A3BD8" w:rsidP="009A3BD8">
      <w:pPr>
        <w:autoSpaceDE w:val="0"/>
        <w:autoSpaceDN w:val="0"/>
        <w:adjustRightInd w:val="0"/>
        <w:jc w:val="center"/>
        <w:rPr>
          <w:rFonts w:ascii="Courier New" w:hAnsi="Courier New" w:cs="Courier New"/>
          <w:b/>
          <w:bCs/>
          <w:sz w:val="20"/>
          <w:szCs w:val="20"/>
        </w:rPr>
      </w:pPr>
      <w:r w:rsidRPr="00802038">
        <w:rPr>
          <w:rFonts w:ascii="Courier New" w:hAnsi="Courier New" w:cs="Courier New"/>
          <w:b/>
          <w:bCs/>
          <w:sz w:val="20"/>
          <w:szCs w:val="20"/>
        </w:rPr>
        <w:t xml:space="preserve">utroška sredstava od prodaje obiteljske kuće ili stana u državnom vlasništvu </w:t>
      </w:r>
    </w:p>
    <w:p w:rsidR="009A3BD8" w:rsidRPr="00802038" w:rsidRDefault="009A3BD8" w:rsidP="009A3BD8">
      <w:pPr>
        <w:autoSpaceDE w:val="0"/>
        <w:autoSpaceDN w:val="0"/>
        <w:adjustRightInd w:val="0"/>
        <w:jc w:val="center"/>
        <w:rPr>
          <w:rFonts w:ascii="Courier New" w:hAnsi="Courier New" w:cs="Courier New"/>
          <w:b/>
          <w:bCs/>
          <w:sz w:val="20"/>
          <w:szCs w:val="20"/>
        </w:rPr>
      </w:pPr>
      <w:r w:rsidRPr="00802038">
        <w:rPr>
          <w:rFonts w:ascii="Courier New" w:hAnsi="Courier New" w:cs="Courier New"/>
          <w:b/>
          <w:bCs/>
          <w:sz w:val="20"/>
          <w:szCs w:val="20"/>
        </w:rPr>
        <w:t>na području Općine Gračac u 201</w:t>
      </w:r>
      <w:r>
        <w:rPr>
          <w:rFonts w:ascii="Courier New" w:hAnsi="Courier New" w:cs="Courier New"/>
          <w:b/>
          <w:bCs/>
          <w:sz w:val="20"/>
          <w:szCs w:val="20"/>
        </w:rPr>
        <w:t>9</w:t>
      </w:r>
      <w:r w:rsidRPr="00802038">
        <w:rPr>
          <w:rFonts w:ascii="Courier New" w:hAnsi="Courier New" w:cs="Courier New"/>
          <w:b/>
          <w:bCs/>
          <w:sz w:val="20"/>
          <w:szCs w:val="20"/>
        </w:rPr>
        <w:t>. godini</w:t>
      </w:r>
    </w:p>
    <w:p w:rsidR="009A3BD8" w:rsidRPr="00802038" w:rsidRDefault="009A3BD8" w:rsidP="009A3BD8">
      <w:pPr>
        <w:autoSpaceDE w:val="0"/>
        <w:autoSpaceDN w:val="0"/>
        <w:adjustRightInd w:val="0"/>
        <w:rPr>
          <w:rFonts w:ascii="Arial-BoldMT" w:hAnsi="Arial-BoldMT" w:cs="Arial-BoldMT"/>
          <w:b/>
          <w:bCs/>
          <w:sz w:val="20"/>
          <w:szCs w:val="20"/>
        </w:rPr>
      </w:pPr>
    </w:p>
    <w:p w:rsidR="009A3BD8" w:rsidRDefault="009A3BD8" w:rsidP="009A3BD8">
      <w:pPr>
        <w:autoSpaceDE w:val="0"/>
        <w:autoSpaceDN w:val="0"/>
        <w:adjustRightInd w:val="0"/>
        <w:jc w:val="center"/>
        <w:rPr>
          <w:rFonts w:ascii="Courier New" w:hAnsi="Courier New" w:cs="Courier New"/>
          <w:b/>
          <w:sz w:val="20"/>
          <w:szCs w:val="20"/>
        </w:rPr>
      </w:pPr>
      <w:r>
        <w:rPr>
          <w:rFonts w:ascii="Courier New" w:hAnsi="Courier New" w:cs="Courier New"/>
          <w:b/>
          <w:sz w:val="20"/>
          <w:szCs w:val="20"/>
        </w:rPr>
        <w:t>Članak 1.</w:t>
      </w:r>
    </w:p>
    <w:p w:rsidR="009A3BD8" w:rsidRDefault="009A3BD8" w:rsidP="009A3BD8">
      <w:pPr>
        <w:autoSpaceDE w:val="0"/>
        <w:autoSpaceDN w:val="0"/>
        <w:adjustRightInd w:val="0"/>
        <w:jc w:val="both"/>
        <w:rPr>
          <w:rFonts w:ascii="Courier New" w:hAnsi="Courier New" w:cs="Courier New"/>
          <w:sz w:val="20"/>
          <w:szCs w:val="20"/>
        </w:rPr>
      </w:pPr>
      <w:r>
        <w:rPr>
          <w:rFonts w:ascii="Courier New" w:hAnsi="Courier New" w:cs="Courier New"/>
          <w:sz w:val="20"/>
          <w:szCs w:val="20"/>
        </w:rPr>
        <w:t>Utvrđuje se Program utroška sredstava od prodaje obiteljske kuće ili stana u državnom vlasništvu na području Općine Gračac u 2019. godini  temeljem članka 16. Uredbe o uvjetima za kupnju obiteljske kuće ili stana u državnom vlasništvu na područjima posebne državne skrbi (NN 19/11, 56/11, 3/13) te Sporazuma Ministarstva Regionalnog razvoja, Šumarstva i vodnoga gospodarstva i Općine Gračac Klasa: 940-02/08-03/20, Ur.broj: 538-06-02-08-1 od 27. kolovoza 2008. godine.</w:t>
      </w:r>
    </w:p>
    <w:p w:rsidR="009A3BD8" w:rsidRDefault="009A3BD8" w:rsidP="009A3BD8">
      <w:pPr>
        <w:autoSpaceDE w:val="0"/>
        <w:autoSpaceDN w:val="0"/>
        <w:adjustRightInd w:val="0"/>
        <w:jc w:val="both"/>
        <w:rPr>
          <w:rFonts w:ascii="Courier New" w:hAnsi="Courier New" w:cs="Courier New"/>
          <w:sz w:val="20"/>
          <w:szCs w:val="20"/>
        </w:rPr>
      </w:pPr>
    </w:p>
    <w:p w:rsidR="009A3BD8" w:rsidRDefault="009A3BD8" w:rsidP="009A3BD8">
      <w:pPr>
        <w:autoSpaceDE w:val="0"/>
        <w:autoSpaceDN w:val="0"/>
        <w:adjustRightInd w:val="0"/>
        <w:jc w:val="both"/>
        <w:rPr>
          <w:rFonts w:ascii="Courier New" w:hAnsi="Courier New" w:cs="Courier New"/>
          <w:sz w:val="20"/>
          <w:szCs w:val="20"/>
        </w:rPr>
      </w:pPr>
      <w:r>
        <w:rPr>
          <w:rFonts w:ascii="Courier New" w:hAnsi="Courier New" w:cs="Courier New"/>
          <w:sz w:val="20"/>
          <w:szCs w:val="20"/>
        </w:rPr>
        <w:t>Uplaćeni prihod će se koristiti sukladno odredbama Uredbe i Sporazuma :</w:t>
      </w:r>
    </w:p>
    <w:p w:rsidR="009A3BD8" w:rsidRDefault="009A3BD8" w:rsidP="009A3BD8">
      <w:pPr>
        <w:autoSpaceDE w:val="0"/>
        <w:autoSpaceDN w:val="0"/>
        <w:adjustRightInd w:val="0"/>
        <w:jc w:val="both"/>
        <w:rPr>
          <w:rFonts w:ascii="Courier New" w:hAnsi="Courier New" w:cs="Courier New"/>
          <w:sz w:val="20"/>
          <w:szCs w:val="20"/>
        </w:rPr>
      </w:pPr>
      <w:r>
        <w:rPr>
          <w:rFonts w:ascii="Courier New" w:hAnsi="Courier New" w:cs="Courier New"/>
          <w:sz w:val="20"/>
          <w:szCs w:val="20"/>
        </w:rPr>
        <w:t>„Sredstva od prodaje kuće i stanova prihod su jedinica lokalne samouprave i uplaćuju se na njihov račun. Uplaćena sredstva mogu se koristiti za izgradnju i obnovu komunalne infrastrukture, stambeno zbrinjavanje, izgradnju socijalnih stanova te podizanje standarda stambenog fonda.“</w:t>
      </w:r>
    </w:p>
    <w:p w:rsidR="009A3BD8" w:rsidRDefault="009A3BD8" w:rsidP="009A3BD8">
      <w:pPr>
        <w:autoSpaceDE w:val="0"/>
        <w:autoSpaceDN w:val="0"/>
        <w:adjustRightInd w:val="0"/>
        <w:rPr>
          <w:rFonts w:ascii="ArialMT" w:hAnsi="ArialMT" w:cs="ArialMT"/>
          <w:sz w:val="20"/>
          <w:szCs w:val="20"/>
        </w:rPr>
      </w:pPr>
    </w:p>
    <w:p w:rsidR="009A3BD8" w:rsidRPr="009A3BD8" w:rsidRDefault="009A3BD8" w:rsidP="009A3BD8">
      <w:pPr>
        <w:autoSpaceDE w:val="0"/>
        <w:autoSpaceDN w:val="0"/>
        <w:adjustRightInd w:val="0"/>
        <w:rPr>
          <w:rFonts w:ascii="Courier New" w:hAnsi="Courier New" w:cs="Courier New"/>
          <w:b/>
          <w:sz w:val="20"/>
          <w:szCs w:val="20"/>
        </w:rPr>
      </w:pPr>
      <w:r w:rsidRPr="009A3BD8">
        <w:rPr>
          <w:rFonts w:ascii="Courier New" w:hAnsi="Courier New" w:cs="Courier New"/>
          <w:b/>
          <w:sz w:val="20"/>
          <w:szCs w:val="20"/>
        </w:rPr>
        <w:tab/>
      </w:r>
      <w:r w:rsidRPr="009A3BD8">
        <w:rPr>
          <w:rFonts w:ascii="Courier New" w:hAnsi="Courier New" w:cs="Courier New"/>
          <w:b/>
          <w:sz w:val="20"/>
          <w:szCs w:val="20"/>
        </w:rPr>
        <w:tab/>
      </w:r>
      <w:r w:rsidRPr="009A3BD8">
        <w:rPr>
          <w:rFonts w:ascii="Courier New" w:hAnsi="Courier New" w:cs="Courier New"/>
          <w:b/>
          <w:sz w:val="20"/>
          <w:szCs w:val="20"/>
        </w:rPr>
        <w:tab/>
      </w:r>
      <w:r w:rsidRPr="009A3BD8">
        <w:rPr>
          <w:rFonts w:ascii="Courier New" w:hAnsi="Courier New" w:cs="Courier New"/>
          <w:b/>
          <w:sz w:val="20"/>
          <w:szCs w:val="20"/>
        </w:rPr>
        <w:tab/>
      </w:r>
      <w:r w:rsidRPr="009A3BD8">
        <w:rPr>
          <w:rFonts w:ascii="Courier New" w:hAnsi="Courier New" w:cs="Courier New"/>
          <w:b/>
          <w:sz w:val="20"/>
          <w:szCs w:val="20"/>
        </w:rPr>
        <w:tab/>
        <w:t xml:space="preserve">   Članak 2.</w:t>
      </w:r>
    </w:p>
    <w:p w:rsidR="009A3BD8" w:rsidRPr="000D50BC" w:rsidRDefault="009A3BD8" w:rsidP="009A3BD8">
      <w:pPr>
        <w:autoSpaceDE w:val="0"/>
        <w:autoSpaceDN w:val="0"/>
        <w:adjustRightInd w:val="0"/>
        <w:jc w:val="both"/>
        <w:rPr>
          <w:rFonts w:ascii="Courier New" w:hAnsi="Courier New" w:cs="Courier New"/>
          <w:sz w:val="20"/>
          <w:szCs w:val="20"/>
        </w:rPr>
      </w:pPr>
      <w:r w:rsidRPr="000D50BC">
        <w:rPr>
          <w:rFonts w:ascii="Courier New" w:hAnsi="Courier New" w:cs="Courier New"/>
          <w:sz w:val="20"/>
          <w:szCs w:val="20"/>
        </w:rPr>
        <w:t>Ovim programom sukladno Proračunu Općine Gračac za 201</w:t>
      </w:r>
      <w:r>
        <w:rPr>
          <w:rFonts w:ascii="Courier New" w:hAnsi="Courier New" w:cs="Courier New"/>
          <w:sz w:val="20"/>
          <w:szCs w:val="20"/>
        </w:rPr>
        <w:t xml:space="preserve">9. godinu </w:t>
      </w:r>
      <w:r w:rsidRPr="000D50BC">
        <w:rPr>
          <w:rFonts w:ascii="Courier New" w:hAnsi="Courier New" w:cs="Courier New"/>
          <w:sz w:val="20"/>
          <w:szCs w:val="20"/>
        </w:rPr>
        <w:t xml:space="preserve">te odredbama navedenim u Članku 1. ovog Programa određuje se da će se prihodi u planiranom iznosu od </w:t>
      </w:r>
      <w:r w:rsidRPr="00600085">
        <w:rPr>
          <w:rFonts w:ascii="Courier New" w:hAnsi="Courier New" w:cs="Courier New"/>
          <w:b/>
          <w:sz w:val="20"/>
          <w:szCs w:val="20"/>
        </w:rPr>
        <w:t>200.000,00</w:t>
      </w:r>
      <w:r w:rsidRPr="000D50BC">
        <w:rPr>
          <w:rFonts w:ascii="Courier New" w:hAnsi="Courier New" w:cs="Courier New"/>
          <w:b/>
          <w:sz w:val="20"/>
          <w:szCs w:val="20"/>
        </w:rPr>
        <w:t xml:space="preserve"> kn</w:t>
      </w:r>
      <w:r w:rsidRPr="000D50BC">
        <w:rPr>
          <w:rFonts w:ascii="Courier New" w:hAnsi="Courier New" w:cs="Courier New"/>
          <w:sz w:val="20"/>
          <w:szCs w:val="20"/>
        </w:rPr>
        <w:t xml:space="preserve"> koristiti za </w:t>
      </w:r>
      <w:r>
        <w:rPr>
          <w:rFonts w:ascii="Courier New" w:hAnsi="Courier New" w:cs="Courier New"/>
          <w:sz w:val="20"/>
          <w:szCs w:val="20"/>
        </w:rPr>
        <w:t xml:space="preserve">podizanje standarda </w:t>
      </w:r>
      <w:r w:rsidRPr="000D50BC">
        <w:rPr>
          <w:rFonts w:ascii="Courier New" w:hAnsi="Courier New" w:cs="Courier New"/>
          <w:sz w:val="20"/>
          <w:szCs w:val="20"/>
        </w:rPr>
        <w:t>stambenog fonda</w:t>
      </w:r>
      <w:r>
        <w:rPr>
          <w:rFonts w:ascii="Courier New" w:hAnsi="Courier New" w:cs="Courier New"/>
          <w:sz w:val="20"/>
          <w:szCs w:val="20"/>
        </w:rPr>
        <w:t xml:space="preserve"> i komunalne infrastrukture</w:t>
      </w:r>
      <w:r w:rsidRPr="000D50BC">
        <w:rPr>
          <w:rFonts w:ascii="Courier New" w:hAnsi="Courier New" w:cs="Courier New"/>
          <w:sz w:val="20"/>
          <w:szCs w:val="20"/>
        </w:rPr>
        <w:t xml:space="preserve"> </w:t>
      </w:r>
      <w:r>
        <w:rPr>
          <w:rFonts w:ascii="Courier New" w:hAnsi="Courier New" w:cs="Courier New"/>
          <w:sz w:val="20"/>
          <w:szCs w:val="20"/>
        </w:rPr>
        <w:t>i to za</w:t>
      </w:r>
      <w:r w:rsidRPr="000D50BC">
        <w:rPr>
          <w:rFonts w:ascii="Courier New" w:hAnsi="Courier New" w:cs="Courier New"/>
          <w:sz w:val="20"/>
          <w:szCs w:val="20"/>
        </w:rPr>
        <w:t>:</w:t>
      </w:r>
    </w:p>
    <w:p w:rsidR="009A3BD8" w:rsidRPr="00C83E0C" w:rsidRDefault="009A3BD8" w:rsidP="009A3BD8">
      <w:pPr>
        <w:autoSpaceDE w:val="0"/>
        <w:autoSpaceDN w:val="0"/>
        <w:adjustRightInd w:val="0"/>
        <w:ind w:left="720"/>
        <w:rPr>
          <w:rFonts w:ascii="Courier New" w:hAnsi="Courier New" w:cs="Courier New"/>
          <w:b/>
          <w:sz w:val="20"/>
          <w:szCs w:val="20"/>
        </w:rPr>
      </w:pPr>
    </w:p>
    <w:p w:rsidR="009A3BD8" w:rsidRDefault="009A3BD8" w:rsidP="000A5203">
      <w:pPr>
        <w:numPr>
          <w:ilvl w:val="0"/>
          <w:numId w:val="41"/>
        </w:numPr>
        <w:autoSpaceDE w:val="0"/>
        <w:autoSpaceDN w:val="0"/>
        <w:adjustRightInd w:val="0"/>
        <w:rPr>
          <w:rFonts w:ascii="Courier New" w:hAnsi="Courier New" w:cs="Courier New"/>
          <w:b/>
          <w:sz w:val="20"/>
          <w:szCs w:val="20"/>
        </w:rPr>
      </w:pPr>
      <w:r w:rsidRPr="004A100E">
        <w:rPr>
          <w:rFonts w:ascii="Courier New" w:hAnsi="Courier New" w:cs="Courier New"/>
          <w:sz w:val="20"/>
          <w:szCs w:val="20"/>
        </w:rPr>
        <w:t>Financiranje Kapitalnog projekta K1000</w:t>
      </w:r>
      <w:r>
        <w:rPr>
          <w:rFonts w:ascii="Courier New" w:hAnsi="Courier New" w:cs="Courier New"/>
          <w:sz w:val="20"/>
          <w:szCs w:val="20"/>
        </w:rPr>
        <w:t>07</w:t>
      </w:r>
      <w:r w:rsidRPr="004A100E">
        <w:rPr>
          <w:rFonts w:ascii="Courier New" w:hAnsi="Courier New" w:cs="Courier New"/>
          <w:sz w:val="20"/>
          <w:szCs w:val="20"/>
        </w:rPr>
        <w:t xml:space="preserve"> </w:t>
      </w:r>
      <w:r>
        <w:rPr>
          <w:rFonts w:ascii="Courier New" w:hAnsi="Courier New" w:cs="Courier New"/>
          <w:sz w:val="20"/>
          <w:szCs w:val="20"/>
        </w:rPr>
        <w:t>„Proširenje i modernizacija postojećeg dijela mreže javne rasvjete“ n</w:t>
      </w:r>
      <w:r w:rsidRPr="004A100E">
        <w:rPr>
          <w:rFonts w:ascii="Courier New" w:hAnsi="Courier New" w:cs="Courier New"/>
          <w:sz w:val="20"/>
          <w:szCs w:val="20"/>
        </w:rPr>
        <w:t>a poziciji rashoda R</w:t>
      </w:r>
      <w:r>
        <w:rPr>
          <w:rFonts w:ascii="Courier New" w:hAnsi="Courier New" w:cs="Courier New"/>
          <w:sz w:val="20"/>
          <w:szCs w:val="20"/>
        </w:rPr>
        <w:t>100</w:t>
      </w:r>
      <w:r w:rsidRPr="004A100E">
        <w:rPr>
          <w:rFonts w:ascii="Courier New" w:hAnsi="Courier New" w:cs="Courier New"/>
          <w:sz w:val="20"/>
          <w:szCs w:val="20"/>
        </w:rPr>
        <w:t xml:space="preserve">, konto </w:t>
      </w:r>
      <w:r>
        <w:rPr>
          <w:rFonts w:ascii="Courier New" w:hAnsi="Courier New" w:cs="Courier New"/>
          <w:sz w:val="20"/>
          <w:szCs w:val="20"/>
        </w:rPr>
        <w:t>4214,</w:t>
      </w:r>
      <w:r w:rsidRPr="004A100E">
        <w:rPr>
          <w:rFonts w:ascii="Courier New" w:hAnsi="Courier New" w:cs="Courier New"/>
          <w:sz w:val="20"/>
          <w:szCs w:val="20"/>
        </w:rPr>
        <w:t xml:space="preserve"> </w:t>
      </w:r>
      <w:r w:rsidRPr="004A100E">
        <w:rPr>
          <w:rFonts w:ascii="Courier New" w:hAnsi="Courier New" w:cs="Courier New"/>
          <w:b/>
          <w:sz w:val="20"/>
          <w:szCs w:val="20"/>
        </w:rPr>
        <w:t xml:space="preserve">u </w:t>
      </w:r>
      <w:r>
        <w:rPr>
          <w:rFonts w:ascii="Courier New" w:hAnsi="Courier New" w:cs="Courier New"/>
          <w:b/>
          <w:sz w:val="20"/>
          <w:szCs w:val="20"/>
        </w:rPr>
        <w:t>djelomičnom</w:t>
      </w:r>
      <w:r w:rsidRPr="004A100E">
        <w:rPr>
          <w:rFonts w:ascii="Courier New" w:hAnsi="Courier New" w:cs="Courier New"/>
          <w:b/>
          <w:sz w:val="20"/>
          <w:szCs w:val="20"/>
        </w:rPr>
        <w:t xml:space="preserve"> iznosu od </w:t>
      </w:r>
      <w:r>
        <w:rPr>
          <w:rFonts w:ascii="Courier New" w:hAnsi="Courier New" w:cs="Courier New"/>
          <w:b/>
          <w:sz w:val="20"/>
          <w:szCs w:val="20"/>
        </w:rPr>
        <w:t>200.000</w:t>
      </w:r>
      <w:r w:rsidRPr="004A100E">
        <w:rPr>
          <w:rFonts w:ascii="Courier New" w:hAnsi="Courier New" w:cs="Courier New"/>
          <w:b/>
          <w:sz w:val="20"/>
          <w:szCs w:val="20"/>
        </w:rPr>
        <w:t>,00 kuna.</w:t>
      </w:r>
    </w:p>
    <w:p w:rsidR="009A3BD8" w:rsidRPr="002A7786" w:rsidRDefault="009A3BD8" w:rsidP="009A3BD8">
      <w:pPr>
        <w:autoSpaceDE w:val="0"/>
        <w:autoSpaceDN w:val="0"/>
        <w:adjustRightInd w:val="0"/>
        <w:jc w:val="center"/>
        <w:rPr>
          <w:rFonts w:ascii="Courier New" w:hAnsi="Courier New" w:cs="Courier New"/>
          <w:b/>
          <w:sz w:val="20"/>
          <w:szCs w:val="20"/>
        </w:rPr>
      </w:pPr>
    </w:p>
    <w:p w:rsidR="009A3BD8" w:rsidRPr="00BC74EE" w:rsidRDefault="009A3BD8" w:rsidP="009A3BD8">
      <w:pPr>
        <w:autoSpaceDE w:val="0"/>
        <w:autoSpaceDN w:val="0"/>
        <w:adjustRightInd w:val="0"/>
        <w:jc w:val="center"/>
        <w:rPr>
          <w:rFonts w:ascii="Courier New" w:hAnsi="Courier New" w:cs="Courier New"/>
          <w:b/>
          <w:sz w:val="20"/>
          <w:szCs w:val="20"/>
        </w:rPr>
      </w:pPr>
      <w:r w:rsidRPr="00BC74EE">
        <w:rPr>
          <w:rFonts w:ascii="Courier New" w:hAnsi="Courier New" w:cs="Courier New"/>
          <w:b/>
          <w:sz w:val="20"/>
          <w:szCs w:val="20"/>
        </w:rPr>
        <w:t>Članak 3.</w:t>
      </w:r>
    </w:p>
    <w:p w:rsidR="009A3BD8" w:rsidRPr="00B8462A" w:rsidRDefault="009A3BD8" w:rsidP="009A3BD8">
      <w:pPr>
        <w:rPr>
          <w:rFonts w:ascii="Courier New" w:hAnsi="Courier New" w:cs="Courier New"/>
          <w:sz w:val="20"/>
          <w:szCs w:val="20"/>
        </w:rPr>
      </w:pPr>
      <w:r w:rsidRPr="00B8462A">
        <w:rPr>
          <w:rFonts w:ascii="Courier New" w:hAnsi="Courier New" w:cs="Courier New"/>
          <w:sz w:val="20"/>
          <w:szCs w:val="20"/>
        </w:rPr>
        <w:t xml:space="preserve">Ovaj Program će se objaviti u </w:t>
      </w:r>
      <w:r>
        <w:rPr>
          <w:rFonts w:ascii="Courier New" w:hAnsi="Courier New" w:cs="Courier New"/>
          <w:sz w:val="20"/>
          <w:szCs w:val="20"/>
        </w:rPr>
        <w:t>„</w:t>
      </w:r>
      <w:r w:rsidRPr="00B8462A">
        <w:rPr>
          <w:rFonts w:ascii="Courier New" w:hAnsi="Courier New" w:cs="Courier New"/>
          <w:sz w:val="20"/>
          <w:szCs w:val="20"/>
        </w:rPr>
        <w:t>Službenom glasniku Općine Gračac</w:t>
      </w:r>
      <w:r>
        <w:rPr>
          <w:rFonts w:ascii="Courier New" w:hAnsi="Courier New" w:cs="Courier New"/>
          <w:sz w:val="20"/>
          <w:szCs w:val="20"/>
        </w:rPr>
        <w:t>“</w:t>
      </w:r>
      <w:r w:rsidRPr="00B8462A">
        <w:rPr>
          <w:rFonts w:ascii="Courier New" w:hAnsi="Courier New" w:cs="Courier New"/>
          <w:sz w:val="20"/>
          <w:szCs w:val="20"/>
        </w:rPr>
        <w:t>, a stupa na snagu 1. siječnja 2019. godine.</w:t>
      </w:r>
    </w:p>
    <w:p w:rsidR="009A3BD8" w:rsidRPr="00802038" w:rsidRDefault="009A3BD8" w:rsidP="009A3BD8">
      <w:pPr>
        <w:autoSpaceDE w:val="0"/>
        <w:autoSpaceDN w:val="0"/>
        <w:adjustRightInd w:val="0"/>
        <w:rPr>
          <w:rFonts w:ascii="Courier New" w:hAnsi="Courier New" w:cs="Courier New"/>
          <w:sz w:val="20"/>
          <w:szCs w:val="20"/>
        </w:rPr>
      </w:pPr>
    </w:p>
    <w:p w:rsidR="009A3BD8" w:rsidRPr="00802038" w:rsidRDefault="009A3BD8" w:rsidP="009A3BD8">
      <w:pPr>
        <w:autoSpaceDE w:val="0"/>
        <w:autoSpaceDN w:val="0"/>
        <w:adjustRightInd w:val="0"/>
        <w:rPr>
          <w:rFonts w:ascii="ArialMT" w:hAnsi="ArialMT" w:cs="ArialMT"/>
          <w:sz w:val="20"/>
          <w:szCs w:val="20"/>
        </w:rPr>
      </w:pPr>
    </w:p>
    <w:p w:rsidR="009A3BD8" w:rsidRPr="00DE3ABD" w:rsidRDefault="009A3BD8" w:rsidP="009A3BD8">
      <w:pPr>
        <w:autoSpaceDE w:val="0"/>
        <w:autoSpaceDN w:val="0"/>
        <w:adjustRightInd w:val="0"/>
        <w:ind w:left="4248" w:firstLine="708"/>
        <w:rPr>
          <w:rFonts w:ascii="Courier New" w:hAnsi="Courier New" w:cs="Courier New"/>
          <w:b/>
          <w:sz w:val="20"/>
          <w:szCs w:val="20"/>
        </w:rPr>
      </w:pPr>
      <w:r w:rsidRPr="00DE3ABD">
        <w:rPr>
          <w:rFonts w:ascii="Courier New" w:hAnsi="Courier New" w:cs="Courier New"/>
          <w:b/>
          <w:sz w:val="20"/>
          <w:szCs w:val="20"/>
        </w:rPr>
        <w:t xml:space="preserve">         </w:t>
      </w:r>
      <w:r>
        <w:rPr>
          <w:rFonts w:ascii="Courier New" w:hAnsi="Courier New" w:cs="Courier New"/>
          <w:b/>
          <w:sz w:val="20"/>
          <w:szCs w:val="20"/>
        </w:rPr>
        <w:t xml:space="preserve">   </w:t>
      </w:r>
      <w:r w:rsidRPr="00DE3ABD">
        <w:rPr>
          <w:rFonts w:ascii="Courier New" w:hAnsi="Courier New" w:cs="Courier New"/>
          <w:b/>
          <w:sz w:val="20"/>
          <w:szCs w:val="20"/>
        </w:rPr>
        <w:t>PREDSJEDNIK:</w:t>
      </w:r>
    </w:p>
    <w:p w:rsidR="009A3BD8" w:rsidRPr="00DE3ABD" w:rsidRDefault="009A3BD8" w:rsidP="009A3BD8">
      <w:pPr>
        <w:autoSpaceDE w:val="0"/>
        <w:autoSpaceDN w:val="0"/>
        <w:adjustRightInd w:val="0"/>
        <w:ind w:left="4248" w:firstLine="708"/>
        <w:jc w:val="both"/>
        <w:rPr>
          <w:rFonts w:ascii="Courier New" w:hAnsi="Courier New" w:cs="Courier New"/>
          <w:b/>
          <w:sz w:val="20"/>
          <w:szCs w:val="20"/>
        </w:rPr>
      </w:pPr>
      <w:r w:rsidRPr="00DE3ABD">
        <w:rPr>
          <w:rFonts w:ascii="Courier New" w:hAnsi="Courier New" w:cs="Courier New"/>
          <w:b/>
          <w:sz w:val="20"/>
          <w:szCs w:val="20"/>
        </w:rPr>
        <w:t xml:space="preserve">   </w:t>
      </w:r>
      <w:r>
        <w:rPr>
          <w:rFonts w:ascii="Courier New" w:hAnsi="Courier New" w:cs="Courier New"/>
          <w:b/>
          <w:sz w:val="20"/>
          <w:szCs w:val="20"/>
        </w:rPr>
        <w:tab/>
      </w:r>
      <w:r w:rsidRPr="00DE3ABD">
        <w:rPr>
          <w:rFonts w:ascii="Courier New" w:hAnsi="Courier New" w:cs="Courier New"/>
          <w:b/>
          <w:sz w:val="20"/>
          <w:szCs w:val="20"/>
        </w:rPr>
        <w:t>Tadija Šišić, dipl. iur.</w:t>
      </w:r>
    </w:p>
    <w:p w:rsidR="009A3BD8" w:rsidRPr="00DE3ABD" w:rsidRDefault="009A3BD8" w:rsidP="009A3BD8">
      <w:pPr>
        <w:autoSpaceDE w:val="0"/>
        <w:autoSpaceDN w:val="0"/>
        <w:adjustRightInd w:val="0"/>
        <w:ind w:left="4248" w:firstLine="708"/>
        <w:rPr>
          <w:rFonts w:ascii="Courier New" w:hAnsi="Courier New" w:cs="Courier New"/>
          <w:b/>
          <w:sz w:val="20"/>
          <w:szCs w:val="20"/>
        </w:rPr>
      </w:pPr>
    </w:p>
    <w:p w:rsidR="009A3BD8" w:rsidRDefault="009A3BD8"/>
    <w:p w:rsidR="004F177F" w:rsidRDefault="004F177F"/>
    <w:p w:rsidR="009A3BD8" w:rsidRDefault="009A3BD8"/>
    <w:p w:rsidR="009A3BD8" w:rsidRDefault="009A3BD8"/>
    <w:p w:rsidR="009A3BD8" w:rsidRPr="00AC79BC" w:rsidRDefault="009A3BD8" w:rsidP="009A3BD8">
      <w:pPr>
        <w:pStyle w:val="NoSpacing"/>
        <w:jc w:val="both"/>
        <w:rPr>
          <w:rFonts w:ascii="Times New Roman" w:hAnsi="Times New Roman" w:cs="Times New Roman"/>
          <w:b/>
          <w:sz w:val="24"/>
          <w:szCs w:val="24"/>
        </w:rPr>
      </w:pPr>
      <w:r w:rsidRPr="00AC79BC">
        <w:rPr>
          <w:rFonts w:ascii="Times New Roman" w:hAnsi="Times New Roman" w:cs="Times New Roman"/>
          <w:b/>
          <w:sz w:val="24"/>
          <w:szCs w:val="24"/>
        </w:rPr>
        <w:lastRenderedPageBreak/>
        <w:t>Općinsko vijeće</w:t>
      </w:r>
    </w:p>
    <w:p w:rsidR="009A3BD8" w:rsidRPr="00AC79BC" w:rsidRDefault="009A3BD8" w:rsidP="009A3BD8">
      <w:pPr>
        <w:pStyle w:val="NoSpacing"/>
        <w:jc w:val="both"/>
        <w:rPr>
          <w:rFonts w:ascii="Times New Roman" w:hAnsi="Times New Roman" w:cs="Times New Roman"/>
          <w:b/>
          <w:sz w:val="24"/>
          <w:szCs w:val="24"/>
        </w:rPr>
      </w:pPr>
      <w:r w:rsidRPr="00AC79BC">
        <w:rPr>
          <w:rFonts w:ascii="Times New Roman" w:hAnsi="Times New Roman" w:cs="Times New Roman"/>
          <w:b/>
          <w:sz w:val="24"/>
          <w:szCs w:val="24"/>
        </w:rPr>
        <w:t>KLASA: 321-01/18-01/2</w:t>
      </w:r>
    </w:p>
    <w:p w:rsidR="009A3BD8" w:rsidRPr="00AC79BC" w:rsidRDefault="009A3BD8" w:rsidP="009A3BD8">
      <w:pPr>
        <w:pStyle w:val="NoSpacing"/>
        <w:jc w:val="both"/>
        <w:rPr>
          <w:rFonts w:ascii="Times New Roman" w:hAnsi="Times New Roman" w:cs="Times New Roman"/>
          <w:b/>
          <w:sz w:val="24"/>
          <w:szCs w:val="24"/>
        </w:rPr>
      </w:pPr>
      <w:r w:rsidRPr="00AC79BC">
        <w:rPr>
          <w:rFonts w:ascii="Times New Roman" w:hAnsi="Times New Roman" w:cs="Times New Roman"/>
          <w:b/>
          <w:sz w:val="24"/>
          <w:szCs w:val="24"/>
        </w:rPr>
        <w:t>URBROJ: 2198/31-02-18-1</w:t>
      </w:r>
    </w:p>
    <w:p w:rsidR="009A3BD8" w:rsidRPr="00AC79BC" w:rsidRDefault="009A3BD8" w:rsidP="009A3BD8">
      <w:pPr>
        <w:pStyle w:val="NoSpacing"/>
        <w:jc w:val="both"/>
        <w:rPr>
          <w:rFonts w:ascii="Times New Roman" w:hAnsi="Times New Roman" w:cs="Times New Roman"/>
          <w:b/>
          <w:sz w:val="24"/>
          <w:szCs w:val="24"/>
        </w:rPr>
      </w:pPr>
      <w:r w:rsidRPr="00AC79BC">
        <w:rPr>
          <w:rFonts w:ascii="Times New Roman" w:hAnsi="Times New Roman" w:cs="Times New Roman"/>
          <w:b/>
          <w:sz w:val="24"/>
          <w:szCs w:val="24"/>
        </w:rPr>
        <w:t>U Gračacu, 5. prosinca 2018. g.</w:t>
      </w:r>
    </w:p>
    <w:p w:rsidR="009A3BD8" w:rsidRDefault="009A3BD8" w:rsidP="009A3BD8">
      <w:pPr>
        <w:jc w:val="both"/>
      </w:pPr>
    </w:p>
    <w:p w:rsidR="009A3BD8" w:rsidRDefault="009A3BD8" w:rsidP="009A3BD8">
      <w:pPr>
        <w:jc w:val="both"/>
      </w:pPr>
      <w:r>
        <w:t>Na temelju članka 69. stavak 4. Zakona o šumama („Narodne novine“ broj 68/18) i članka 32. Statuta Općine Gračac („Službeni glasnik Zadarske županije“ broj 11/13, „Službeni glasnik Općine Gračac“ 1/18), Općinsko vijeće Općine Gračac, na 11. sjednici održanoj 5. prosinca 2018. godine, donijelo je</w:t>
      </w:r>
    </w:p>
    <w:p w:rsidR="009A3BD8" w:rsidRDefault="009A3BD8" w:rsidP="009A3BD8">
      <w:pPr>
        <w:jc w:val="center"/>
        <w:rPr>
          <w:b/>
        </w:rPr>
      </w:pPr>
    </w:p>
    <w:p w:rsidR="009A3BD8" w:rsidRPr="001D0635" w:rsidRDefault="009A3BD8" w:rsidP="009A3BD8">
      <w:pPr>
        <w:jc w:val="center"/>
        <w:rPr>
          <w:b/>
        </w:rPr>
      </w:pPr>
      <w:r w:rsidRPr="001D0635">
        <w:rPr>
          <w:b/>
        </w:rPr>
        <w:t>PROGRAM</w:t>
      </w:r>
    </w:p>
    <w:p w:rsidR="009A3BD8" w:rsidRPr="001D0635" w:rsidRDefault="009A3BD8" w:rsidP="009A3BD8">
      <w:pPr>
        <w:jc w:val="center"/>
        <w:rPr>
          <w:b/>
        </w:rPr>
      </w:pPr>
      <w:r w:rsidRPr="001D0635">
        <w:rPr>
          <w:b/>
        </w:rPr>
        <w:t>utroška sredstava šumskog doprinosa za 201</w:t>
      </w:r>
      <w:r>
        <w:rPr>
          <w:b/>
        </w:rPr>
        <w:t>9</w:t>
      </w:r>
      <w:r w:rsidRPr="001D0635">
        <w:rPr>
          <w:b/>
        </w:rPr>
        <w:t>. godinu</w:t>
      </w:r>
    </w:p>
    <w:p w:rsidR="009A3BD8" w:rsidRDefault="009A3BD8" w:rsidP="009A3BD8">
      <w:pPr>
        <w:jc w:val="center"/>
      </w:pPr>
    </w:p>
    <w:p w:rsidR="009A3BD8" w:rsidRDefault="009A3BD8" w:rsidP="009A3BD8">
      <w:pPr>
        <w:jc w:val="center"/>
      </w:pPr>
    </w:p>
    <w:p w:rsidR="009A3BD8" w:rsidRDefault="009A3BD8" w:rsidP="009A3BD8">
      <w:pPr>
        <w:jc w:val="center"/>
      </w:pPr>
      <w:r>
        <w:t>Članak 1.</w:t>
      </w:r>
    </w:p>
    <w:p w:rsidR="009A3BD8" w:rsidRDefault="009A3BD8" w:rsidP="009A3BD8">
      <w:pPr>
        <w:jc w:val="both"/>
      </w:pPr>
      <w:r>
        <w:t>Ovim Programom utroška sredstava šumskog doprinosa za 2019. godinu utvrđuje se namjena korištenja i kontrola utroška sredstava šumskog doprinosa kojeg plaćaju pravne osobe koje obavljaju prodaju proizvoda iskorištavanja šuma (drvni sortimenti) na području Općine Gračac, u visini 10% od prodajne cijene proizvoda na panju.</w:t>
      </w:r>
    </w:p>
    <w:p w:rsidR="00AC79BC" w:rsidRDefault="00AC79BC" w:rsidP="009A3BD8">
      <w:pPr>
        <w:jc w:val="both"/>
      </w:pPr>
    </w:p>
    <w:p w:rsidR="009A3BD8" w:rsidRDefault="009A3BD8" w:rsidP="009A3BD8">
      <w:pPr>
        <w:jc w:val="center"/>
      </w:pPr>
      <w:r>
        <w:t>Članak 2.</w:t>
      </w:r>
    </w:p>
    <w:p w:rsidR="009A3BD8" w:rsidRDefault="009A3BD8" w:rsidP="009A3BD8">
      <w:pPr>
        <w:jc w:val="both"/>
      </w:pPr>
      <w:r>
        <w:t xml:space="preserve">Sredstva šumskog doprinosa uplaćuju se na uplatni račun Proračuna Općine Gračac. </w:t>
      </w:r>
    </w:p>
    <w:p w:rsidR="009A3BD8" w:rsidRDefault="009A3BD8" w:rsidP="009A3BD8">
      <w:pPr>
        <w:jc w:val="center"/>
      </w:pPr>
    </w:p>
    <w:p w:rsidR="009A3BD8" w:rsidRDefault="009A3BD8" w:rsidP="009A3BD8">
      <w:pPr>
        <w:jc w:val="center"/>
      </w:pPr>
      <w:r>
        <w:t>Članak 3.</w:t>
      </w:r>
    </w:p>
    <w:p w:rsidR="009A3BD8" w:rsidRDefault="009A3BD8" w:rsidP="009A3BD8">
      <w:pPr>
        <w:jc w:val="both"/>
      </w:pPr>
      <w:r>
        <w:t xml:space="preserve">U Proračunu Općine Gračac za 2019. godinu planirani prihodi šumskog doprinosa iz članka 1. ovog Programa iznose 349.990,00 kuna. </w:t>
      </w:r>
    </w:p>
    <w:p w:rsidR="009A3BD8" w:rsidRDefault="009A3BD8" w:rsidP="009A3BD8">
      <w:pPr>
        <w:jc w:val="both"/>
      </w:pPr>
    </w:p>
    <w:p w:rsidR="009A3BD8" w:rsidRPr="003915F6" w:rsidRDefault="009A3BD8" w:rsidP="009A3BD8">
      <w:pPr>
        <w:jc w:val="both"/>
      </w:pPr>
      <w:r w:rsidRPr="003915F6">
        <w:t>Sredstva iz prethodnog stavka koristiti će se za djelomično financiranje izgradnje komunalne infrastrukture za sljedeću namjenu:</w:t>
      </w:r>
    </w:p>
    <w:p w:rsidR="009A3BD8" w:rsidRPr="003915F6" w:rsidRDefault="009A3BD8" w:rsidP="009A3BD8">
      <w:pPr>
        <w:jc w:val="both"/>
      </w:pPr>
      <w:r w:rsidRPr="003915F6">
        <w:t>-  Kapitalni projekt K1000</w:t>
      </w:r>
      <w:r>
        <w:t>43</w:t>
      </w:r>
      <w:r w:rsidRPr="003915F6">
        <w:t xml:space="preserve"> </w:t>
      </w:r>
      <w:r>
        <w:t>–</w:t>
      </w:r>
      <w:r w:rsidRPr="003915F6">
        <w:t xml:space="preserve"> </w:t>
      </w:r>
      <w:r>
        <w:t>Sanacija nogostupa Obrovačke ulice i ulice Nikole Tesle</w:t>
      </w:r>
      <w:r w:rsidRPr="003915F6">
        <w:t xml:space="preserve"> poziciji rashoda R</w:t>
      </w:r>
      <w:r>
        <w:t>3</w:t>
      </w:r>
      <w:r w:rsidRPr="003915F6">
        <w:t xml:space="preserve">14, broj konta 4214 u iznosu od </w:t>
      </w:r>
      <w:r>
        <w:t>349.</w:t>
      </w:r>
      <w:r w:rsidRPr="003915F6">
        <w:t xml:space="preserve">990,00 kuna. </w:t>
      </w:r>
    </w:p>
    <w:p w:rsidR="009A3BD8" w:rsidRDefault="009A3BD8" w:rsidP="009A3BD8">
      <w:pPr>
        <w:jc w:val="both"/>
      </w:pPr>
    </w:p>
    <w:p w:rsidR="009A3BD8" w:rsidRDefault="009A3BD8" w:rsidP="009A3BD8">
      <w:pPr>
        <w:jc w:val="center"/>
      </w:pPr>
      <w:r>
        <w:t>Članak 4.</w:t>
      </w:r>
    </w:p>
    <w:p w:rsidR="009A3BD8" w:rsidRDefault="009A3BD8" w:rsidP="009A3BD8">
      <w:pPr>
        <w:jc w:val="both"/>
      </w:pPr>
      <w:r>
        <w:t>Općinski načelnik Općine Gračac dužan je do kraja ožujka 2020. godine podnijeti Općinskom vijeću Općine Gračac izvješće o izvršenju Programa utroška sredstava šumskog doprinosa za 2019. godinu.</w:t>
      </w:r>
    </w:p>
    <w:p w:rsidR="009A3BD8" w:rsidRDefault="009A3BD8" w:rsidP="009A3BD8">
      <w:pPr>
        <w:jc w:val="center"/>
      </w:pPr>
    </w:p>
    <w:p w:rsidR="009A3BD8" w:rsidRPr="00202ABA" w:rsidRDefault="009A3BD8" w:rsidP="009A3BD8">
      <w:pPr>
        <w:jc w:val="center"/>
        <w:rPr>
          <w:rFonts w:cstheme="minorHAnsi"/>
        </w:rPr>
      </w:pPr>
      <w:r w:rsidRPr="00202ABA">
        <w:rPr>
          <w:rFonts w:cstheme="minorHAnsi"/>
        </w:rPr>
        <w:t>Članak 5.</w:t>
      </w:r>
    </w:p>
    <w:p w:rsidR="009A3BD8" w:rsidRPr="00202ABA" w:rsidRDefault="009A3BD8" w:rsidP="009A3BD8">
      <w:pPr>
        <w:rPr>
          <w:rFonts w:cstheme="minorHAnsi"/>
        </w:rPr>
      </w:pPr>
      <w:r w:rsidRPr="00202ABA">
        <w:rPr>
          <w:rFonts w:cstheme="minorHAnsi"/>
        </w:rPr>
        <w:t>Ovaj Program objavit će se u „Službenom glasniku Općine Gračac“, a stupa na snagu 1. siječnja 2019. godine.</w:t>
      </w:r>
    </w:p>
    <w:p w:rsidR="009A3BD8" w:rsidRPr="001D0635" w:rsidRDefault="009A3BD8" w:rsidP="009A3BD8">
      <w:pPr>
        <w:jc w:val="right"/>
        <w:rPr>
          <w:b/>
        </w:rPr>
      </w:pPr>
      <w:r w:rsidRPr="001D0635">
        <w:rPr>
          <w:b/>
        </w:rPr>
        <w:t>PREDSJEDNIK</w:t>
      </w:r>
    </w:p>
    <w:p w:rsidR="009A3BD8" w:rsidRPr="001D0635" w:rsidRDefault="009A3BD8" w:rsidP="009A3BD8">
      <w:pPr>
        <w:jc w:val="right"/>
        <w:rPr>
          <w:b/>
        </w:rPr>
      </w:pPr>
      <w:r w:rsidRPr="001D0635">
        <w:rPr>
          <w:b/>
        </w:rPr>
        <w:t>Tadija Šišić, dipl. iur.</w:t>
      </w:r>
    </w:p>
    <w:p w:rsidR="009A3BD8" w:rsidRDefault="009A3BD8"/>
    <w:p w:rsidR="004F177F" w:rsidRDefault="004F177F"/>
    <w:p w:rsidR="00AC79BC" w:rsidRDefault="00AC79BC"/>
    <w:p w:rsidR="00AC79BC" w:rsidRDefault="00AC79BC"/>
    <w:p w:rsidR="00AC79BC" w:rsidRDefault="00AC79BC"/>
    <w:p w:rsidR="00AC79BC" w:rsidRDefault="00AC79BC"/>
    <w:p w:rsidR="00AC79BC" w:rsidRDefault="00AC79BC" w:rsidP="00AC79BC">
      <w:pPr>
        <w:pStyle w:val="NormalWeb"/>
        <w:spacing w:before="0" w:beforeAutospacing="0" w:after="0" w:afterAutospacing="0"/>
        <w:rPr>
          <w:rFonts w:ascii="Arial" w:hAnsi="Arial" w:cs="Arial"/>
          <w:b/>
          <w:bCs/>
        </w:rPr>
      </w:pPr>
    </w:p>
    <w:p w:rsidR="00AC79BC" w:rsidRDefault="00AC79BC" w:rsidP="00AC79BC">
      <w:pPr>
        <w:pStyle w:val="NormalWeb"/>
        <w:spacing w:before="0" w:beforeAutospacing="0" w:after="0" w:afterAutospacing="0"/>
        <w:rPr>
          <w:rFonts w:ascii="Arial" w:hAnsi="Arial" w:cs="Arial"/>
          <w:b/>
          <w:bCs/>
        </w:rPr>
      </w:pPr>
    </w:p>
    <w:p w:rsidR="00AC79BC" w:rsidRDefault="00AC79BC" w:rsidP="00AC79BC">
      <w:pPr>
        <w:pStyle w:val="NormalWeb"/>
        <w:spacing w:before="0" w:beforeAutospacing="0" w:after="0" w:afterAutospacing="0"/>
        <w:rPr>
          <w:rFonts w:ascii="Arial" w:hAnsi="Arial" w:cs="Arial"/>
          <w:b/>
          <w:bCs/>
        </w:rPr>
      </w:pPr>
    </w:p>
    <w:p w:rsidR="00AC79BC" w:rsidRPr="00F103F5" w:rsidRDefault="00AC79BC" w:rsidP="00AC79BC">
      <w:pPr>
        <w:pStyle w:val="NormalWeb"/>
        <w:spacing w:before="0" w:beforeAutospacing="0" w:after="0" w:afterAutospacing="0"/>
        <w:rPr>
          <w:rFonts w:ascii="Arial" w:hAnsi="Arial" w:cs="Arial"/>
          <w:b/>
          <w:bCs/>
        </w:rPr>
      </w:pPr>
      <w:r w:rsidRPr="00F103F5">
        <w:rPr>
          <w:rFonts w:ascii="Arial" w:hAnsi="Arial" w:cs="Arial"/>
          <w:b/>
          <w:bCs/>
        </w:rPr>
        <w:t xml:space="preserve">OPĆINSKO VIJEĆE </w:t>
      </w:r>
    </w:p>
    <w:p w:rsidR="00AC79BC" w:rsidRPr="00F103F5" w:rsidRDefault="00AC79BC" w:rsidP="00AC79BC">
      <w:pPr>
        <w:pStyle w:val="NormalWeb"/>
        <w:spacing w:before="0" w:beforeAutospacing="0" w:after="0" w:afterAutospacing="0"/>
        <w:rPr>
          <w:rFonts w:ascii="Arial" w:hAnsi="Arial" w:cs="Arial"/>
          <w:b/>
        </w:rPr>
      </w:pPr>
      <w:r w:rsidRPr="00F103F5">
        <w:rPr>
          <w:rFonts w:ascii="Arial" w:hAnsi="Arial" w:cs="Arial"/>
          <w:b/>
        </w:rPr>
        <w:t>KLASA: 361-01/1</w:t>
      </w:r>
      <w:r>
        <w:rPr>
          <w:rFonts w:ascii="Arial" w:hAnsi="Arial" w:cs="Arial"/>
          <w:b/>
        </w:rPr>
        <w:t>8</w:t>
      </w:r>
      <w:r w:rsidRPr="00F103F5">
        <w:rPr>
          <w:rFonts w:ascii="Arial" w:hAnsi="Arial" w:cs="Arial"/>
          <w:b/>
        </w:rPr>
        <w:t>-01/</w:t>
      </w:r>
      <w:r>
        <w:rPr>
          <w:rFonts w:ascii="Arial" w:hAnsi="Arial" w:cs="Arial"/>
          <w:b/>
        </w:rPr>
        <w:t>2</w:t>
      </w:r>
    </w:p>
    <w:p w:rsidR="00AC79BC" w:rsidRPr="00F103F5" w:rsidRDefault="00AC79BC" w:rsidP="00AC79BC">
      <w:pPr>
        <w:pStyle w:val="NormalWeb"/>
        <w:spacing w:before="0" w:beforeAutospacing="0" w:after="0" w:afterAutospacing="0"/>
        <w:rPr>
          <w:rFonts w:ascii="Arial" w:hAnsi="Arial" w:cs="Arial"/>
          <w:b/>
        </w:rPr>
      </w:pPr>
      <w:r w:rsidRPr="00F103F5">
        <w:rPr>
          <w:rFonts w:ascii="Arial" w:hAnsi="Arial" w:cs="Arial"/>
          <w:b/>
        </w:rPr>
        <w:t>URBROJ: 2198/31-1</w:t>
      </w:r>
      <w:r>
        <w:rPr>
          <w:rFonts w:ascii="Arial" w:hAnsi="Arial" w:cs="Arial"/>
          <w:b/>
        </w:rPr>
        <w:t>8</w:t>
      </w:r>
      <w:r w:rsidRPr="00F103F5">
        <w:rPr>
          <w:rFonts w:ascii="Arial" w:hAnsi="Arial" w:cs="Arial"/>
          <w:b/>
        </w:rPr>
        <w:t>-02</w:t>
      </w:r>
      <w:r>
        <w:rPr>
          <w:rFonts w:ascii="Arial" w:hAnsi="Arial" w:cs="Arial"/>
          <w:b/>
        </w:rPr>
        <w:t>-1</w:t>
      </w:r>
    </w:p>
    <w:p w:rsidR="00AC79BC" w:rsidRPr="00F103F5" w:rsidRDefault="00AC79BC" w:rsidP="00AC79BC">
      <w:pPr>
        <w:pStyle w:val="NormalWeb"/>
        <w:spacing w:before="0" w:beforeAutospacing="0" w:after="0" w:afterAutospacing="0"/>
        <w:rPr>
          <w:rFonts w:ascii="Arial" w:hAnsi="Arial" w:cs="Arial"/>
          <w:b/>
        </w:rPr>
      </w:pPr>
      <w:r w:rsidRPr="00F103F5">
        <w:rPr>
          <w:rFonts w:ascii="Arial" w:hAnsi="Arial" w:cs="Arial"/>
          <w:b/>
        </w:rPr>
        <w:t>Gračac</w:t>
      </w:r>
      <w:r>
        <w:rPr>
          <w:rFonts w:ascii="Arial" w:hAnsi="Arial" w:cs="Arial"/>
          <w:b/>
        </w:rPr>
        <w:t>, 5. prosinca</w:t>
      </w:r>
      <w:r w:rsidRPr="00F103F5">
        <w:rPr>
          <w:rFonts w:ascii="Arial" w:hAnsi="Arial" w:cs="Arial"/>
          <w:b/>
        </w:rPr>
        <w:t xml:space="preserve"> 201</w:t>
      </w:r>
      <w:r>
        <w:rPr>
          <w:rFonts w:ascii="Arial" w:hAnsi="Arial" w:cs="Arial"/>
          <w:b/>
        </w:rPr>
        <w:t>8</w:t>
      </w:r>
      <w:r w:rsidRPr="00F103F5">
        <w:rPr>
          <w:rFonts w:ascii="Arial" w:hAnsi="Arial" w:cs="Arial"/>
          <w:b/>
        </w:rPr>
        <w:t>. god.</w:t>
      </w:r>
    </w:p>
    <w:p w:rsidR="00AC79BC" w:rsidRPr="00BC49AF" w:rsidRDefault="00AC79BC" w:rsidP="00AC79BC">
      <w:pPr>
        <w:pStyle w:val="NormalWeb"/>
        <w:ind w:firstLine="708"/>
        <w:jc w:val="both"/>
        <w:rPr>
          <w:rFonts w:ascii="Arial" w:hAnsi="Arial" w:cs="Arial"/>
        </w:rPr>
      </w:pPr>
      <w:r>
        <w:rPr>
          <w:rFonts w:ascii="Arial" w:hAnsi="Arial" w:cs="Arial"/>
        </w:rPr>
        <w:t>Na temelju članka 31</w:t>
      </w:r>
      <w:r w:rsidRPr="00FE2841">
        <w:rPr>
          <w:rFonts w:ascii="Arial" w:hAnsi="Arial" w:cs="Arial"/>
        </w:rPr>
        <w:t xml:space="preserve">. stavka </w:t>
      </w:r>
      <w:r>
        <w:rPr>
          <w:rFonts w:ascii="Arial" w:hAnsi="Arial" w:cs="Arial"/>
        </w:rPr>
        <w:t>3</w:t>
      </w:r>
      <w:r w:rsidRPr="00FE2841">
        <w:rPr>
          <w:rFonts w:ascii="Arial" w:hAnsi="Arial" w:cs="Arial"/>
        </w:rPr>
        <w:t xml:space="preserve">. Zakona o </w:t>
      </w:r>
      <w:r>
        <w:rPr>
          <w:rFonts w:ascii="Arial" w:hAnsi="Arial" w:cs="Arial"/>
        </w:rPr>
        <w:t>postupanju s nezakonito izgrađenim zgradama</w:t>
      </w:r>
      <w:r w:rsidRPr="00FE2841">
        <w:rPr>
          <w:rFonts w:ascii="Arial" w:hAnsi="Arial" w:cs="Arial"/>
        </w:rPr>
        <w:t xml:space="preserve"> </w:t>
      </w:r>
      <w:r>
        <w:rPr>
          <w:rFonts w:ascii="Arial" w:hAnsi="Arial" w:cs="Arial"/>
        </w:rPr>
        <w:t>(“Narodne novine”, broj 86/12, 143/13, 65/17</w:t>
      </w:r>
      <w:r w:rsidRPr="00FE2841">
        <w:rPr>
          <w:rFonts w:ascii="Arial" w:hAnsi="Arial" w:cs="Arial"/>
        </w:rPr>
        <w:t xml:space="preserve">) i  članka </w:t>
      </w:r>
      <w:r>
        <w:rPr>
          <w:rFonts w:ascii="Arial" w:hAnsi="Arial" w:cs="Arial"/>
        </w:rPr>
        <w:t>32.</w:t>
      </w:r>
      <w:r w:rsidRPr="00FE2841">
        <w:rPr>
          <w:rFonts w:ascii="Arial" w:hAnsi="Arial" w:cs="Arial"/>
        </w:rPr>
        <w:t xml:space="preserve"> Statuta Općine </w:t>
      </w:r>
      <w:r>
        <w:rPr>
          <w:rFonts w:ascii="Arial" w:hAnsi="Arial" w:cs="Arial"/>
        </w:rPr>
        <w:t>Gračac</w:t>
      </w:r>
      <w:r w:rsidRPr="00FE2841">
        <w:rPr>
          <w:rFonts w:ascii="Arial" w:hAnsi="Arial" w:cs="Arial"/>
        </w:rPr>
        <w:t xml:space="preserve"> ("Službeni </w:t>
      </w:r>
      <w:r>
        <w:rPr>
          <w:rFonts w:ascii="Arial" w:hAnsi="Arial" w:cs="Arial"/>
        </w:rPr>
        <w:t>glasnik Zadarske županije</w:t>
      </w:r>
      <w:r w:rsidRPr="00FE2841">
        <w:rPr>
          <w:rFonts w:ascii="Arial" w:hAnsi="Arial" w:cs="Arial"/>
        </w:rPr>
        <w:t>" 11/</w:t>
      </w:r>
      <w:r>
        <w:rPr>
          <w:rFonts w:ascii="Arial" w:hAnsi="Arial" w:cs="Arial"/>
        </w:rPr>
        <w:t>13, „Službeni glasnik Općine Gračac“ 1/18</w:t>
      </w:r>
      <w:r w:rsidRPr="00FE2841">
        <w:rPr>
          <w:rFonts w:ascii="Arial" w:hAnsi="Arial" w:cs="Arial"/>
        </w:rPr>
        <w:t xml:space="preserve">), Općinsko vijeće Općine </w:t>
      </w:r>
      <w:r>
        <w:rPr>
          <w:rFonts w:ascii="Arial" w:hAnsi="Arial" w:cs="Arial"/>
        </w:rPr>
        <w:t>Gračac</w:t>
      </w:r>
      <w:r w:rsidRPr="00FE2841">
        <w:rPr>
          <w:rFonts w:ascii="Arial" w:hAnsi="Arial" w:cs="Arial"/>
        </w:rPr>
        <w:t xml:space="preserve"> </w:t>
      </w:r>
      <w:r>
        <w:rPr>
          <w:rFonts w:ascii="Arial" w:hAnsi="Arial" w:cs="Arial"/>
        </w:rPr>
        <w:t>na svojoj 11.</w:t>
      </w:r>
      <w:r w:rsidRPr="00FE2841">
        <w:rPr>
          <w:rFonts w:ascii="Arial" w:hAnsi="Arial" w:cs="Arial"/>
        </w:rPr>
        <w:t xml:space="preserve"> sjednici održanoj</w:t>
      </w:r>
      <w:r>
        <w:rPr>
          <w:rFonts w:ascii="Arial" w:hAnsi="Arial" w:cs="Arial"/>
        </w:rPr>
        <w:t xml:space="preserve"> 5. prosinca 2018</w:t>
      </w:r>
      <w:r w:rsidRPr="00FE2841">
        <w:rPr>
          <w:rFonts w:ascii="Arial" w:hAnsi="Arial" w:cs="Arial"/>
        </w:rPr>
        <w:t>. godine, donosi</w:t>
      </w:r>
    </w:p>
    <w:p w:rsidR="00AC79BC" w:rsidRPr="00422BCC" w:rsidRDefault="00AC79BC" w:rsidP="00AC79BC">
      <w:pPr>
        <w:jc w:val="center"/>
        <w:rPr>
          <w:rFonts w:ascii="Arial" w:hAnsi="Arial" w:cs="Arial"/>
          <w:b/>
        </w:rPr>
      </w:pPr>
      <w:r w:rsidRPr="00422BCC">
        <w:rPr>
          <w:rFonts w:ascii="Arial" w:hAnsi="Arial" w:cs="Arial"/>
          <w:b/>
        </w:rPr>
        <w:t>P R O G R A M</w:t>
      </w:r>
    </w:p>
    <w:p w:rsidR="00AC79BC" w:rsidRDefault="00AC79BC" w:rsidP="00AC79BC">
      <w:pPr>
        <w:jc w:val="center"/>
        <w:rPr>
          <w:rFonts w:ascii="Arial" w:hAnsi="Arial" w:cs="Arial"/>
          <w:b/>
        </w:rPr>
      </w:pPr>
      <w:r w:rsidRPr="00422BCC">
        <w:rPr>
          <w:rFonts w:ascii="Arial" w:hAnsi="Arial" w:cs="Arial"/>
          <w:b/>
        </w:rPr>
        <w:t>utroška sredstava naknade za zadržavanje nezakonito izgrađene zgrade u prostoru za 2019. godinu</w:t>
      </w:r>
    </w:p>
    <w:p w:rsidR="00AC79BC" w:rsidRPr="00422BCC" w:rsidRDefault="00AC79BC" w:rsidP="00AC79BC">
      <w:pPr>
        <w:jc w:val="center"/>
        <w:rPr>
          <w:rFonts w:ascii="Arial" w:hAnsi="Arial" w:cs="Arial"/>
          <w:b/>
        </w:rPr>
      </w:pPr>
    </w:p>
    <w:p w:rsidR="00AC79BC" w:rsidRPr="00F103F5" w:rsidRDefault="00AC79BC" w:rsidP="00AC79BC">
      <w:pPr>
        <w:pStyle w:val="NoSpacing"/>
        <w:jc w:val="center"/>
        <w:rPr>
          <w:rFonts w:ascii="Arial" w:hAnsi="Arial" w:cs="Arial"/>
          <w:b/>
        </w:rPr>
      </w:pPr>
      <w:r w:rsidRPr="00F103F5">
        <w:rPr>
          <w:rFonts w:ascii="Arial" w:hAnsi="Arial" w:cs="Arial"/>
          <w:b/>
        </w:rPr>
        <w:t>Članak 1.</w:t>
      </w:r>
    </w:p>
    <w:p w:rsidR="00AC79BC" w:rsidRPr="00F103F5" w:rsidRDefault="00AC79BC" w:rsidP="00AC79BC">
      <w:pPr>
        <w:pStyle w:val="NoSpacing"/>
        <w:jc w:val="both"/>
        <w:rPr>
          <w:rFonts w:ascii="Arial" w:hAnsi="Arial" w:cs="Arial"/>
        </w:rPr>
      </w:pPr>
      <w:r w:rsidRPr="00F103F5">
        <w:rPr>
          <w:rFonts w:ascii="Arial" w:hAnsi="Arial" w:cs="Arial"/>
        </w:rPr>
        <w:t>Ovim Programom planira se visina iznosa sredstava u 201</w:t>
      </w:r>
      <w:r>
        <w:rPr>
          <w:rFonts w:ascii="Arial" w:hAnsi="Arial" w:cs="Arial"/>
        </w:rPr>
        <w:t>9</w:t>
      </w:r>
      <w:r w:rsidRPr="00F103F5">
        <w:rPr>
          <w:rFonts w:ascii="Arial" w:hAnsi="Arial" w:cs="Arial"/>
        </w:rPr>
        <w:t xml:space="preserve">. godini u iznosu od </w:t>
      </w:r>
      <w:r>
        <w:rPr>
          <w:rFonts w:ascii="Arial" w:hAnsi="Arial" w:cs="Arial"/>
        </w:rPr>
        <w:t>55.000,00</w:t>
      </w:r>
      <w:r w:rsidRPr="00F103F5">
        <w:rPr>
          <w:rFonts w:ascii="Arial" w:hAnsi="Arial" w:cs="Arial"/>
        </w:rPr>
        <w:t xml:space="preserve"> kuna. </w:t>
      </w:r>
    </w:p>
    <w:p w:rsidR="00AC79BC" w:rsidRDefault="00AC79BC" w:rsidP="00AC79BC">
      <w:pPr>
        <w:pStyle w:val="NoSpacing"/>
        <w:rPr>
          <w:rFonts w:ascii="Arial" w:hAnsi="Arial" w:cs="Arial"/>
        </w:rPr>
      </w:pPr>
    </w:p>
    <w:p w:rsidR="00AC79BC" w:rsidRPr="00F103F5" w:rsidRDefault="00AC79BC" w:rsidP="00AC79BC">
      <w:pPr>
        <w:pStyle w:val="NoSpacing"/>
        <w:jc w:val="center"/>
        <w:rPr>
          <w:rFonts w:ascii="Arial" w:hAnsi="Arial" w:cs="Arial"/>
          <w:b/>
        </w:rPr>
      </w:pPr>
      <w:r w:rsidRPr="00F103F5">
        <w:rPr>
          <w:rFonts w:ascii="Arial" w:hAnsi="Arial" w:cs="Arial"/>
          <w:b/>
        </w:rPr>
        <w:t>Članak 2.</w:t>
      </w:r>
    </w:p>
    <w:p w:rsidR="00AC79BC" w:rsidRDefault="00AC79BC" w:rsidP="00AC79BC">
      <w:pPr>
        <w:pStyle w:val="NoSpacing"/>
        <w:jc w:val="both"/>
        <w:rPr>
          <w:rFonts w:ascii="Arial" w:hAnsi="Arial" w:cs="Arial"/>
        </w:rPr>
      </w:pPr>
      <w:r w:rsidRPr="00F103F5">
        <w:rPr>
          <w:rFonts w:ascii="Arial" w:hAnsi="Arial" w:cs="Arial"/>
        </w:rPr>
        <w:t>Sredstva iz članka 1. ovog Programa planiraju se utrošiti</w:t>
      </w:r>
      <w:r>
        <w:rPr>
          <w:rFonts w:ascii="Arial" w:hAnsi="Arial" w:cs="Arial"/>
        </w:rPr>
        <w:t xml:space="preserve"> kao izvor financiranja  kapitalnih projekata:</w:t>
      </w:r>
    </w:p>
    <w:p w:rsidR="00AC79BC" w:rsidRDefault="00AC79BC" w:rsidP="000A5203">
      <w:pPr>
        <w:pStyle w:val="NoSpacing"/>
        <w:numPr>
          <w:ilvl w:val="0"/>
          <w:numId w:val="42"/>
        </w:numPr>
        <w:jc w:val="both"/>
        <w:rPr>
          <w:rFonts w:ascii="Arial" w:hAnsi="Arial" w:cs="Arial"/>
        </w:rPr>
      </w:pPr>
      <w:r>
        <w:rPr>
          <w:rFonts w:ascii="Arial" w:hAnsi="Arial" w:cs="Arial"/>
        </w:rPr>
        <w:t>K000006 na poziciji rashoda R121, konto 4511 „Uređenje vidikovca Gradina“</w:t>
      </w:r>
      <w:r w:rsidRPr="00F103F5">
        <w:rPr>
          <w:rFonts w:ascii="Arial" w:hAnsi="Arial" w:cs="Arial"/>
        </w:rPr>
        <w:t xml:space="preserve"> u iznosu od </w:t>
      </w:r>
      <w:r>
        <w:rPr>
          <w:rFonts w:ascii="Arial" w:hAnsi="Arial" w:cs="Arial"/>
        </w:rPr>
        <w:t>30</w:t>
      </w:r>
      <w:r w:rsidRPr="00F103F5">
        <w:rPr>
          <w:rFonts w:ascii="Arial" w:hAnsi="Arial" w:cs="Arial"/>
        </w:rPr>
        <w:t>.000,00 kuna.</w:t>
      </w:r>
    </w:p>
    <w:p w:rsidR="00AC79BC" w:rsidRDefault="00AC79BC" w:rsidP="000A5203">
      <w:pPr>
        <w:pStyle w:val="NoSpacing"/>
        <w:numPr>
          <w:ilvl w:val="0"/>
          <w:numId w:val="42"/>
        </w:numPr>
        <w:jc w:val="both"/>
        <w:rPr>
          <w:rFonts w:ascii="Arial" w:hAnsi="Arial" w:cs="Arial"/>
        </w:rPr>
      </w:pPr>
      <w:r>
        <w:rPr>
          <w:rFonts w:ascii="Arial" w:hAnsi="Arial" w:cs="Arial"/>
        </w:rPr>
        <w:t>K100035 na poziciji rashoda R117, konto 4511, „Nabava urbane opreme i galanterije“ financiranje u iznosu 25.000,00 kuna</w:t>
      </w:r>
    </w:p>
    <w:p w:rsidR="00AC79BC" w:rsidRDefault="00AC79BC" w:rsidP="00AC79BC">
      <w:pPr>
        <w:pStyle w:val="NoSpacing"/>
        <w:jc w:val="both"/>
        <w:rPr>
          <w:rFonts w:ascii="Arial" w:hAnsi="Arial" w:cs="Arial"/>
        </w:rPr>
      </w:pPr>
    </w:p>
    <w:p w:rsidR="00AC79BC" w:rsidRPr="00F103F5" w:rsidRDefault="00AC79BC" w:rsidP="00AC79BC">
      <w:pPr>
        <w:pStyle w:val="NoSpacing"/>
        <w:jc w:val="both"/>
        <w:rPr>
          <w:rFonts w:ascii="Arial" w:hAnsi="Arial" w:cs="Arial"/>
        </w:rPr>
      </w:pPr>
      <w:r w:rsidRPr="00F103F5">
        <w:rPr>
          <w:rFonts w:ascii="Arial" w:hAnsi="Arial" w:cs="Arial"/>
        </w:rPr>
        <w:t xml:space="preserve">Naknada se u proračunu nalazi u sklopu  izvora financiranja </w:t>
      </w:r>
      <w:r>
        <w:rPr>
          <w:rFonts w:ascii="Arial" w:hAnsi="Arial" w:cs="Arial"/>
        </w:rPr>
        <w:t>na</w:t>
      </w:r>
      <w:r w:rsidRPr="00F103F5">
        <w:rPr>
          <w:rFonts w:ascii="Arial" w:hAnsi="Arial" w:cs="Arial"/>
        </w:rPr>
        <w:t xml:space="preserve"> pozicij</w:t>
      </w:r>
      <w:r>
        <w:rPr>
          <w:rFonts w:ascii="Arial" w:hAnsi="Arial" w:cs="Arial"/>
        </w:rPr>
        <w:t>i</w:t>
      </w:r>
      <w:r w:rsidRPr="00F103F5">
        <w:rPr>
          <w:rFonts w:ascii="Arial" w:hAnsi="Arial" w:cs="Arial"/>
        </w:rPr>
        <w:t xml:space="preserve"> P028, konto 6429, </w:t>
      </w:r>
      <w:r>
        <w:rPr>
          <w:rFonts w:ascii="Arial" w:hAnsi="Arial" w:cs="Arial"/>
        </w:rPr>
        <w:t>„N</w:t>
      </w:r>
      <w:r w:rsidRPr="00F103F5">
        <w:rPr>
          <w:rFonts w:ascii="Arial" w:hAnsi="Arial" w:cs="Arial"/>
        </w:rPr>
        <w:t>aknada za zadržavanje nezakonito izgrađene zgrade</w:t>
      </w:r>
      <w:r>
        <w:rPr>
          <w:rFonts w:ascii="Arial" w:hAnsi="Arial" w:cs="Arial"/>
        </w:rPr>
        <w:t>“</w:t>
      </w:r>
      <w:r w:rsidRPr="00F103F5">
        <w:rPr>
          <w:rFonts w:ascii="Arial" w:hAnsi="Arial" w:cs="Arial"/>
        </w:rPr>
        <w:t xml:space="preserve">, a  predviđa se u ukupnom godišnjem iznosu od </w:t>
      </w:r>
      <w:r>
        <w:rPr>
          <w:rFonts w:ascii="Arial" w:hAnsi="Arial" w:cs="Arial"/>
        </w:rPr>
        <w:t>55</w:t>
      </w:r>
      <w:r w:rsidRPr="00F103F5">
        <w:rPr>
          <w:rFonts w:ascii="Arial" w:hAnsi="Arial" w:cs="Arial"/>
        </w:rPr>
        <w:t>.000,00 kn.</w:t>
      </w:r>
    </w:p>
    <w:p w:rsidR="00AC79BC" w:rsidRDefault="00AC79BC" w:rsidP="00AC79BC">
      <w:pPr>
        <w:pStyle w:val="NoSpacing"/>
        <w:rPr>
          <w:rFonts w:ascii="Arial" w:hAnsi="Arial" w:cs="Arial"/>
        </w:rPr>
      </w:pPr>
    </w:p>
    <w:p w:rsidR="00AC79BC" w:rsidRPr="00F103F5" w:rsidRDefault="00AC79BC" w:rsidP="00AC79BC">
      <w:pPr>
        <w:pStyle w:val="NoSpacing"/>
        <w:jc w:val="center"/>
        <w:rPr>
          <w:rFonts w:ascii="Arial" w:hAnsi="Arial" w:cs="Arial"/>
          <w:b/>
        </w:rPr>
      </w:pPr>
      <w:r w:rsidRPr="00F103F5">
        <w:rPr>
          <w:rFonts w:ascii="Arial" w:hAnsi="Arial" w:cs="Arial"/>
          <w:b/>
        </w:rPr>
        <w:t>Članak 3.</w:t>
      </w:r>
    </w:p>
    <w:p w:rsidR="00AC79BC" w:rsidRPr="00F103F5" w:rsidRDefault="00AC79BC" w:rsidP="00AC79BC">
      <w:pPr>
        <w:pStyle w:val="NoSpacing"/>
        <w:jc w:val="both"/>
        <w:rPr>
          <w:rFonts w:ascii="Arial" w:hAnsi="Arial" w:cs="Arial"/>
        </w:rPr>
      </w:pPr>
      <w:r w:rsidRPr="00F103F5">
        <w:rPr>
          <w:rFonts w:ascii="Arial" w:hAnsi="Arial" w:cs="Arial"/>
        </w:rPr>
        <w:t xml:space="preserve">Općinski načelnik podnijet će Općinskom vijeću Izvješće o utrošku sredstava </w:t>
      </w:r>
      <w:r w:rsidRPr="00F103F5">
        <w:rPr>
          <w:rFonts w:ascii="Arial" w:hAnsi="Arial" w:cs="Arial"/>
          <w:bCs/>
        </w:rPr>
        <w:t>naknade za zadržavanje nezakonito izgrađene zgrade u prostoru</w:t>
      </w:r>
      <w:r w:rsidRPr="00F103F5">
        <w:rPr>
          <w:rFonts w:ascii="Arial" w:hAnsi="Arial" w:cs="Arial"/>
        </w:rPr>
        <w:t xml:space="preserve"> naplaćene u  201</w:t>
      </w:r>
      <w:r>
        <w:rPr>
          <w:rFonts w:ascii="Arial" w:hAnsi="Arial" w:cs="Arial"/>
        </w:rPr>
        <w:t>9</w:t>
      </w:r>
      <w:r w:rsidRPr="00F103F5">
        <w:rPr>
          <w:rFonts w:ascii="Arial" w:hAnsi="Arial" w:cs="Arial"/>
        </w:rPr>
        <w:t>. godini najkasnije do 31. ožujka 20</w:t>
      </w:r>
      <w:r>
        <w:rPr>
          <w:rFonts w:ascii="Arial" w:hAnsi="Arial" w:cs="Arial"/>
        </w:rPr>
        <w:t>20</w:t>
      </w:r>
      <w:r w:rsidRPr="00F103F5">
        <w:rPr>
          <w:rFonts w:ascii="Arial" w:hAnsi="Arial" w:cs="Arial"/>
        </w:rPr>
        <w:t>. godine. </w:t>
      </w:r>
    </w:p>
    <w:p w:rsidR="00AC79BC" w:rsidRDefault="00AC79BC" w:rsidP="00AC79BC">
      <w:pPr>
        <w:pStyle w:val="NoSpacing"/>
        <w:rPr>
          <w:rFonts w:ascii="Arial" w:hAnsi="Arial" w:cs="Arial"/>
        </w:rPr>
      </w:pPr>
    </w:p>
    <w:p w:rsidR="00AC79BC" w:rsidRPr="00F103F5" w:rsidRDefault="00AC79BC" w:rsidP="00AC79BC">
      <w:pPr>
        <w:pStyle w:val="NoSpacing"/>
        <w:jc w:val="center"/>
        <w:rPr>
          <w:rFonts w:ascii="Arial" w:hAnsi="Arial" w:cs="Arial"/>
          <w:b/>
        </w:rPr>
      </w:pPr>
      <w:r w:rsidRPr="00F103F5">
        <w:rPr>
          <w:rFonts w:ascii="Arial" w:hAnsi="Arial" w:cs="Arial"/>
          <w:b/>
        </w:rPr>
        <w:t>Članak 4.</w:t>
      </w:r>
    </w:p>
    <w:p w:rsidR="00AC79BC" w:rsidRPr="008B53D0" w:rsidRDefault="00AC79BC" w:rsidP="00AC79BC">
      <w:pPr>
        <w:autoSpaceDE w:val="0"/>
        <w:autoSpaceDN w:val="0"/>
        <w:adjustRightInd w:val="0"/>
        <w:jc w:val="both"/>
        <w:rPr>
          <w:rFonts w:ascii="Arial" w:hAnsi="Arial" w:cs="Arial"/>
        </w:rPr>
      </w:pPr>
      <w:r w:rsidRPr="008B53D0">
        <w:rPr>
          <w:rFonts w:ascii="Arial" w:hAnsi="Arial" w:cs="Arial"/>
        </w:rPr>
        <w:t xml:space="preserve">Ovaj Program </w:t>
      </w:r>
      <w:r>
        <w:rPr>
          <w:rFonts w:ascii="Arial" w:hAnsi="Arial" w:cs="Arial"/>
        </w:rPr>
        <w:t>objavit će se</w:t>
      </w:r>
      <w:r w:rsidRPr="008B53D0">
        <w:rPr>
          <w:rFonts w:ascii="Arial" w:hAnsi="Arial" w:cs="Arial"/>
        </w:rPr>
        <w:t xml:space="preserve"> u «Službenom glasniku Općine Gračac»</w:t>
      </w:r>
      <w:r>
        <w:rPr>
          <w:rFonts w:ascii="Arial" w:hAnsi="Arial" w:cs="Arial"/>
        </w:rPr>
        <w:t>, a stupa na snagu 1. siječnja 2019. godine</w:t>
      </w:r>
      <w:r w:rsidRPr="008B53D0">
        <w:rPr>
          <w:rFonts w:ascii="Arial" w:hAnsi="Arial" w:cs="Arial"/>
        </w:rPr>
        <w:t>.</w:t>
      </w:r>
    </w:p>
    <w:p w:rsidR="00AC79BC" w:rsidRDefault="00AC79BC" w:rsidP="00AC79BC">
      <w:pPr>
        <w:pStyle w:val="NormalWeb"/>
        <w:spacing w:before="0" w:beforeAutospacing="0" w:after="0" w:afterAutospacing="0"/>
        <w:ind w:left="4248" w:firstLine="708"/>
        <w:rPr>
          <w:rFonts w:ascii="Arial" w:hAnsi="Arial" w:cs="Arial"/>
          <w:bCs/>
        </w:rPr>
      </w:pPr>
    </w:p>
    <w:p w:rsidR="00AC79BC" w:rsidRPr="00F103F5" w:rsidRDefault="00AC79BC" w:rsidP="00AC79BC">
      <w:pPr>
        <w:pStyle w:val="NormalWeb"/>
        <w:spacing w:before="0" w:beforeAutospacing="0" w:after="0" w:afterAutospacing="0"/>
        <w:ind w:left="4248" w:firstLine="708"/>
        <w:jc w:val="right"/>
        <w:rPr>
          <w:rFonts w:ascii="Arial" w:hAnsi="Arial" w:cs="Arial"/>
          <w:b/>
          <w:bCs/>
        </w:rPr>
      </w:pPr>
      <w:r w:rsidRPr="00F103F5">
        <w:rPr>
          <w:rFonts w:ascii="Arial" w:hAnsi="Arial" w:cs="Arial"/>
          <w:b/>
          <w:bCs/>
        </w:rPr>
        <w:t>P</w:t>
      </w:r>
      <w:r>
        <w:rPr>
          <w:rFonts w:ascii="Arial" w:hAnsi="Arial" w:cs="Arial"/>
          <w:b/>
          <w:bCs/>
        </w:rPr>
        <w:t>REDSJEDNIK</w:t>
      </w:r>
      <w:r w:rsidRPr="00F103F5">
        <w:rPr>
          <w:rFonts w:ascii="Arial" w:hAnsi="Arial" w:cs="Arial"/>
          <w:b/>
          <w:bCs/>
        </w:rPr>
        <w:t>:</w:t>
      </w:r>
    </w:p>
    <w:p w:rsidR="00AC79BC" w:rsidRPr="00F103F5" w:rsidRDefault="00AC79BC" w:rsidP="00AC79BC">
      <w:pPr>
        <w:pStyle w:val="NormalWeb"/>
        <w:spacing w:before="0" w:beforeAutospacing="0" w:after="0" w:afterAutospacing="0"/>
        <w:ind w:left="4248" w:firstLine="708"/>
        <w:jc w:val="right"/>
        <w:rPr>
          <w:rFonts w:ascii="Arial" w:hAnsi="Arial" w:cs="Arial"/>
          <w:b/>
        </w:rPr>
      </w:pPr>
      <w:r w:rsidRPr="00F103F5">
        <w:rPr>
          <w:rFonts w:ascii="Arial" w:hAnsi="Arial" w:cs="Arial"/>
          <w:b/>
        </w:rPr>
        <w:t>Tadija Šišić, dipl. iur.</w:t>
      </w:r>
    </w:p>
    <w:p w:rsidR="00AC79BC" w:rsidRDefault="00AC79BC"/>
    <w:p w:rsidR="00AC79BC" w:rsidRDefault="00AC79BC"/>
    <w:p w:rsidR="00AC79BC" w:rsidRDefault="00AC79BC"/>
    <w:p w:rsidR="00AC79BC" w:rsidRDefault="00AC79BC"/>
    <w:p w:rsidR="00AC79BC" w:rsidRDefault="00AC79BC"/>
    <w:p w:rsidR="00BC18D3" w:rsidRPr="00D248C4" w:rsidRDefault="00BC18D3" w:rsidP="00BC18D3">
      <w:pPr>
        <w:widowControl w:val="0"/>
        <w:outlineLvl w:val="0"/>
        <w:rPr>
          <w:rFonts w:asciiTheme="minorHAnsi" w:hAnsiTheme="minorHAnsi" w:cstheme="minorHAnsi"/>
          <w:b/>
        </w:rPr>
      </w:pPr>
      <w:r>
        <w:rPr>
          <w:rFonts w:asciiTheme="minorHAnsi" w:hAnsiTheme="minorHAnsi" w:cstheme="minorHAnsi"/>
          <w:b/>
        </w:rPr>
        <w:lastRenderedPageBreak/>
        <w:t>OPĆINSKO VIJEĆE</w:t>
      </w:r>
    </w:p>
    <w:p w:rsidR="00BC18D3" w:rsidRPr="00D248C4" w:rsidRDefault="00BC18D3" w:rsidP="00BC18D3">
      <w:pPr>
        <w:jc w:val="both"/>
        <w:rPr>
          <w:rFonts w:asciiTheme="minorHAnsi" w:hAnsiTheme="minorHAnsi" w:cstheme="minorHAnsi"/>
          <w:b/>
        </w:rPr>
      </w:pPr>
      <w:r w:rsidRPr="00D248C4">
        <w:rPr>
          <w:rFonts w:asciiTheme="minorHAnsi" w:hAnsiTheme="minorHAnsi" w:cstheme="minorHAnsi"/>
          <w:b/>
        </w:rPr>
        <w:t>KLASA: 363-01/18-01/</w:t>
      </w:r>
      <w:r>
        <w:rPr>
          <w:rFonts w:asciiTheme="minorHAnsi" w:hAnsiTheme="minorHAnsi" w:cstheme="minorHAnsi"/>
          <w:b/>
        </w:rPr>
        <w:t>9</w:t>
      </w:r>
    </w:p>
    <w:p w:rsidR="00BC18D3" w:rsidRPr="00D248C4" w:rsidRDefault="00BC18D3" w:rsidP="00BC18D3">
      <w:pPr>
        <w:jc w:val="both"/>
        <w:rPr>
          <w:rFonts w:asciiTheme="minorHAnsi" w:hAnsiTheme="minorHAnsi" w:cstheme="minorHAnsi"/>
          <w:b/>
        </w:rPr>
      </w:pPr>
      <w:r w:rsidRPr="00D248C4">
        <w:rPr>
          <w:rFonts w:asciiTheme="minorHAnsi" w:hAnsiTheme="minorHAnsi" w:cstheme="minorHAnsi"/>
          <w:b/>
        </w:rPr>
        <w:t>URBROJ: 2198/31-02-18-1</w:t>
      </w:r>
    </w:p>
    <w:p w:rsidR="00BC18D3" w:rsidRPr="00D248C4" w:rsidRDefault="00BC18D3" w:rsidP="00BC18D3">
      <w:pPr>
        <w:jc w:val="both"/>
        <w:rPr>
          <w:rFonts w:asciiTheme="minorHAnsi" w:hAnsiTheme="minorHAnsi" w:cstheme="minorHAnsi"/>
          <w:b/>
        </w:rPr>
      </w:pPr>
      <w:r>
        <w:rPr>
          <w:rFonts w:asciiTheme="minorHAnsi" w:hAnsiTheme="minorHAnsi" w:cstheme="minorHAnsi"/>
          <w:b/>
        </w:rPr>
        <w:t xml:space="preserve">Gračac, 5. </w:t>
      </w:r>
      <w:r w:rsidRPr="00D248C4">
        <w:rPr>
          <w:rFonts w:asciiTheme="minorHAnsi" w:hAnsiTheme="minorHAnsi" w:cstheme="minorHAnsi"/>
          <w:b/>
        </w:rPr>
        <w:t>prosinac 2018. g.</w:t>
      </w:r>
    </w:p>
    <w:p w:rsidR="00BC18D3" w:rsidRDefault="00BC18D3" w:rsidP="00BC18D3">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BC18D3" w:rsidRPr="007912B2" w:rsidRDefault="00BC18D3" w:rsidP="00BC18D3">
      <w:pPr>
        <w:jc w:val="both"/>
        <w:rPr>
          <w:rFonts w:asciiTheme="minorHAnsi" w:hAnsiTheme="minorHAnsi" w:cstheme="minorHAnsi"/>
        </w:rPr>
      </w:pPr>
      <w:r>
        <w:rPr>
          <w:sz w:val="22"/>
          <w:szCs w:val="22"/>
        </w:rPr>
        <w:tab/>
      </w:r>
      <w:r w:rsidRPr="007912B2">
        <w:rPr>
          <w:rFonts w:asciiTheme="minorHAnsi" w:hAnsiTheme="minorHAnsi" w:cstheme="minorHAnsi"/>
        </w:rPr>
        <w:t>Na temelju članka 67. Zakona o komunalnom gospodarstvu (Narodne novine broj 68/18), članka 33. stavak 13.</w:t>
      </w:r>
      <w:r>
        <w:rPr>
          <w:rFonts w:asciiTheme="minorHAnsi" w:hAnsiTheme="minorHAnsi" w:cstheme="minorHAnsi"/>
        </w:rPr>
        <w:t xml:space="preserve"> i 14.</w:t>
      </w:r>
      <w:r w:rsidRPr="007912B2">
        <w:rPr>
          <w:rFonts w:asciiTheme="minorHAnsi" w:hAnsiTheme="minorHAnsi" w:cstheme="minorHAnsi"/>
        </w:rPr>
        <w:t xml:space="preserve"> Zakona o održivom gospodarenju otpadom (Naro</w:t>
      </w:r>
      <w:r>
        <w:rPr>
          <w:rFonts w:asciiTheme="minorHAnsi" w:hAnsiTheme="minorHAnsi" w:cstheme="minorHAnsi"/>
        </w:rPr>
        <w:t>dne novine broj: 94/13. i 73/17)</w:t>
      </w:r>
      <w:r w:rsidRPr="007912B2">
        <w:rPr>
          <w:rFonts w:asciiTheme="minorHAnsi" w:hAnsiTheme="minorHAnsi" w:cstheme="minorHAnsi"/>
        </w:rPr>
        <w:t xml:space="preserve">  te čl</w:t>
      </w:r>
      <w:r>
        <w:rPr>
          <w:rFonts w:asciiTheme="minorHAnsi" w:hAnsiTheme="minorHAnsi" w:cstheme="minorHAnsi"/>
        </w:rPr>
        <w:t>anka</w:t>
      </w:r>
      <w:r w:rsidRPr="007912B2">
        <w:rPr>
          <w:rFonts w:asciiTheme="minorHAnsi" w:hAnsiTheme="minorHAnsi" w:cstheme="minorHAnsi"/>
        </w:rPr>
        <w:t xml:space="preserve"> 32. Statuta Općine Gračac (“Službeni glasnik Zadarske županije”, broj:</w:t>
      </w:r>
      <w:r>
        <w:rPr>
          <w:rFonts w:asciiTheme="minorHAnsi" w:hAnsiTheme="minorHAnsi" w:cstheme="minorHAnsi"/>
        </w:rPr>
        <w:t xml:space="preserve"> </w:t>
      </w:r>
      <w:r w:rsidRPr="007912B2">
        <w:rPr>
          <w:rFonts w:asciiTheme="minorHAnsi" w:hAnsiTheme="minorHAnsi" w:cstheme="minorHAnsi"/>
        </w:rPr>
        <w:t>11/13</w:t>
      </w:r>
      <w:r>
        <w:rPr>
          <w:rFonts w:asciiTheme="minorHAnsi" w:hAnsiTheme="minorHAnsi" w:cstheme="minorHAnsi"/>
        </w:rPr>
        <w:t>, “Službeni glasnik Općine Gračac” broj: 1/18)</w:t>
      </w:r>
      <w:r w:rsidRPr="007912B2">
        <w:rPr>
          <w:rFonts w:asciiTheme="minorHAnsi" w:hAnsiTheme="minorHAnsi" w:cstheme="minorHAnsi"/>
        </w:rPr>
        <w:t xml:space="preserve">, </w:t>
      </w:r>
      <w:r>
        <w:rPr>
          <w:rFonts w:asciiTheme="minorHAnsi" w:hAnsiTheme="minorHAnsi" w:cstheme="minorHAnsi"/>
        </w:rPr>
        <w:t>Općinsko</w:t>
      </w:r>
      <w:r w:rsidRPr="007912B2">
        <w:rPr>
          <w:rFonts w:asciiTheme="minorHAnsi" w:hAnsiTheme="minorHAnsi" w:cstheme="minorHAnsi"/>
        </w:rPr>
        <w:t xml:space="preserve"> vijeće </w:t>
      </w:r>
      <w:r>
        <w:rPr>
          <w:rFonts w:asciiTheme="minorHAnsi" w:hAnsiTheme="minorHAnsi" w:cstheme="minorHAnsi"/>
        </w:rPr>
        <w:t>Općine Gračac, na svojoj 11. sjednici održanoj dana 5. prosinca</w:t>
      </w:r>
      <w:r w:rsidRPr="007912B2">
        <w:rPr>
          <w:rFonts w:asciiTheme="minorHAnsi" w:hAnsiTheme="minorHAnsi" w:cstheme="minorHAnsi"/>
        </w:rPr>
        <w:t xml:space="preserve"> 2018. godine donijelo je                </w:t>
      </w:r>
    </w:p>
    <w:p w:rsidR="00BC18D3" w:rsidRPr="00746F92" w:rsidRDefault="00BC18D3" w:rsidP="00BC18D3">
      <w:pPr>
        <w:rPr>
          <w:rFonts w:asciiTheme="minorHAnsi" w:hAnsiTheme="minorHAnsi" w:cstheme="minorHAnsi"/>
          <w:b/>
        </w:rPr>
      </w:pPr>
    </w:p>
    <w:p w:rsidR="00BC18D3" w:rsidRPr="00746F92" w:rsidRDefault="00BC18D3" w:rsidP="00BC18D3">
      <w:pPr>
        <w:jc w:val="center"/>
        <w:rPr>
          <w:rFonts w:asciiTheme="minorHAnsi" w:hAnsiTheme="minorHAnsi" w:cstheme="minorHAnsi"/>
          <w:b/>
        </w:rPr>
      </w:pPr>
      <w:r w:rsidRPr="00746F92">
        <w:rPr>
          <w:rFonts w:asciiTheme="minorHAnsi" w:hAnsiTheme="minorHAnsi" w:cstheme="minorHAnsi"/>
          <w:b/>
        </w:rPr>
        <w:t>PROGRAM</w:t>
      </w:r>
    </w:p>
    <w:p w:rsidR="00BC18D3" w:rsidRPr="00746F92" w:rsidRDefault="00BC18D3" w:rsidP="00BC18D3">
      <w:pPr>
        <w:jc w:val="center"/>
        <w:rPr>
          <w:rFonts w:asciiTheme="minorHAnsi" w:hAnsiTheme="minorHAnsi" w:cstheme="minorHAnsi"/>
          <w:b/>
        </w:rPr>
      </w:pPr>
      <w:r w:rsidRPr="00746F92">
        <w:rPr>
          <w:rFonts w:asciiTheme="minorHAnsi" w:hAnsiTheme="minorHAnsi" w:cstheme="minorHAnsi"/>
          <w:b/>
        </w:rPr>
        <w:t>građenja komunalne infrastrukture</w:t>
      </w:r>
      <w:r>
        <w:rPr>
          <w:rFonts w:asciiTheme="minorHAnsi" w:hAnsiTheme="minorHAnsi" w:cstheme="minorHAnsi"/>
          <w:b/>
        </w:rPr>
        <w:t xml:space="preserve"> </w:t>
      </w:r>
      <w:r w:rsidRPr="00746F92">
        <w:rPr>
          <w:rFonts w:asciiTheme="minorHAnsi" w:hAnsiTheme="minorHAnsi" w:cstheme="minorHAnsi"/>
          <w:b/>
        </w:rPr>
        <w:t xml:space="preserve">na području </w:t>
      </w:r>
      <w:r>
        <w:rPr>
          <w:rFonts w:asciiTheme="minorHAnsi" w:hAnsiTheme="minorHAnsi" w:cstheme="minorHAnsi"/>
          <w:b/>
        </w:rPr>
        <w:t>Općine Gračac</w:t>
      </w:r>
      <w:r w:rsidRPr="00746F92">
        <w:rPr>
          <w:rFonts w:asciiTheme="minorHAnsi" w:hAnsiTheme="minorHAnsi" w:cstheme="minorHAnsi"/>
          <w:b/>
        </w:rPr>
        <w:t xml:space="preserve"> za 2019. godinu</w:t>
      </w:r>
    </w:p>
    <w:p w:rsidR="00BC18D3" w:rsidRDefault="00BC18D3" w:rsidP="00BC18D3">
      <w:pPr>
        <w:rPr>
          <w:rFonts w:asciiTheme="minorHAnsi" w:hAnsiTheme="minorHAnsi" w:cstheme="minorHAnsi"/>
          <w:b/>
        </w:rPr>
      </w:pPr>
    </w:p>
    <w:p w:rsidR="00BC18D3" w:rsidRPr="00746F92" w:rsidRDefault="00BC18D3" w:rsidP="00BC18D3">
      <w:pPr>
        <w:jc w:val="both"/>
        <w:rPr>
          <w:rFonts w:asciiTheme="minorHAnsi" w:hAnsiTheme="minorHAnsi" w:cstheme="minorHAnsi"/>
          <w:b/>
        </w:rPr>
      </w:pPr>
      <w:r>
        <w:rPr>
          <w:rFonts w:asciiTheme="minorHAnsi" w:hAnsiTheme="minorHAnsi" w:cstheme="minorHAnsi"/>
          <w:b/>
        </w:rPr>
        <w:t>I. OPĆE ODREDBE</w:t>
      </w:r>
    </w:p>
    <w:p w:rsidR="00BC18D3" w:rsidRDefault="00BC18D3" w:rsidP="00BC18D3">
      <w:pPr>
        <w:jc w:val="center"/>
        <w:rPr>
          <w:rFonts w:asciiTheme="minorHAnsi" w:hAnsiTheme="minorHAnsi" w:cstheme="minorHAnsi"/>
          <w:b/>
        </w:rPr>
      </w:pPr>
    </w:p>
    <w:p w:rsidR="00BC18D3" w:rsidRDefault="00BC18D3" w:rsidP="00BC18D3">
      <w:pPr>
        <w:jc w:val="center"/>
        <w:rPr>
          <w:rFonts w:asciiTheme="minorHAnsi" w:hAnsiTheme="minorHAnsi" w:cstheme="minorHAnsi"/>
          <w:b/>
        </w:rPr>
      </w:pPr>
      <w:r>
        <w:rPr>
          <w:rFonts w:asciiTheme="minorHAnsi" w:hAnsiTheme="minorHAnsi" w:cstheme="minorHAnsi"/>
          <w:b/>
        </w:rPr>
        <w:t xml:space="preserve">Članak 1. </w:t>
      </w:r>
    </w:p>
    <w:p w:rsidR="00BC18D3" w:rsidRPr="00746F92" w:rsidRDefault="00BC18D3" w:rsidP="00BC18D3">
      <w:pPr>
        <w:jc w:val="center"/>
        <w:rPr>
          <w:rFonts w:asciiTheme="minorHAnsi" w:hAnsiTheme="minorHAnsi" w:cstheme="minorHAnsi"/>
          <w:b/>
        </w:rPr>
      </w:pPr>
    </w:p>
    <w:p w:rsidR="00BC18D3" w:rsidRPr="00746F92" w:rsidRDefault="00BC18D3" w:rsidP="00BC18D3">
      <w:pPr>
        <w:jc w:val="both"/>
        <w:rPr>
          <w:rFonts w:asciiTheme="minorHAnsi" w:hAnsiTheme="minorHAnsi" w:cstheme="minorHAnsi"/>
        </w:rPr>
      </w:pPr>
      <w:r w:rsidRPr="00746F92">
        <w:rPr>
          <w:rFonts w:asciiTheme="minorHAnsi" w:hAnsiTheme="minorHAnsi" w:cstheme="minorHAnsi"/>
          <w:b/>
        </w:rPr>
        <w:t xml:space="preserve">           </w:t>
      </w:r>
      <w:r w:rsidRPr="00746F92">
        <w:rPr>
          <w:rFonts w:asciiTheme="minorHAnsi" w:hAnsiTheme="minorHAnsi" w:cstheme="minorHAnsi"/>
          <w:b/>
        </w:rPr>
        <w:tab/>
      </w:r>
      <w:r w:rsidRPr="00746F92">
        <w:rPr>
          <w:rFonts w:asciiTheme="minorHAnsi" w:hAnsiTheme="minorHAnsi" w:cstheme="minorHAnsi"/>
        </w:rPr>
        <w:t>Ovim programom utvrđuj</w:t>
      </w:r>
      <w:r>
        <w:rPr>
          <w:rFonts w:asciiTheme="minorHAnsi" w:hAnsiTheme="minorHAnsi" w:cstheme="minorHAnsi"/>
        </w:rPr>
        <w:t>e</w:t>
      </w:r>
      <w:r w:rsidRPr="00746F92">
        <w:rPr>
          <w:rFonts w:asciiTheme="minorHAnsi" w:hAnsiTheme="minorHAnsi" w:cstheme="minorHAnsi"/>
        </w:rPr>
        <w:t xml:space="preserve"> se komunalna infrastruktura koji će se graditi u 2019. godini, sukladno odredbama Zakona o komunalnom gospodarstvu (Narodne novine broj 68/18) i odredbama Zakona o održivom gospodarenju otpa</w:t>
      </w:r>
      <w:r>
        <w:rPr>
          <w:rFonts w:asciiTheme="minorHAnsi" w:hAnsiTheme="minorHAnsi" w:cstheme="minorHAnsi"/>
        </w:rPr>
        <w:t>dom (Narodne novine broj: 94/13 i 73/17</w:t>
      </w:r>
      <w:r w:rsidRPr="00746F92">
        <w:rPr>
          <w:rFonts w:asciiTheme="minorHAnsi" w:hAnsiTheme="minorHAnsi" w:cstheme="minorHAnsi"/>
        </w:rPr>
        <w:t xml:space="preserve">). </w:t>
      </w:r>
    </w:p>
    <w:p w:rsidR="00BC18D3" w:rsidRPr="00746F92" w:rsidRDefault="00BC18D3" w:rsidP="00BC18D3">
      <w:pPr>
        <w:jc w:val="both"/>
        <w:rPr>
          <w:rFonts w:asciiTheme="minorHAnsi" w:hAnsiTheme="minorHAnsi" w:cstheme="minorHAnsi"/>
        </w:rPr>
      </w:pPr>
      <w:r w:rsidRPr="00746F92">
        <w:rPr>
          <w:rFonts w:asciiTheme="minorHAnsi" w:hAnsiTheme="minorHAnsi" w:cstheme="minorHAnsi"/>
        </w:rPr>
        <w:t xml:space="preserve">           </w:t>
      </w:r>
    </w:p>
    <w:p w:rsidR="00BC18D3" w:rsidRDefault="00BC18D3" w:rsidP="00BC18D3">
      <w:pPr>
        <w:ind w:firstLine="720"/>
        <w:jc w:val="both"/>
        <w:rPr>
          <w:rFonts w:asciiTheme="minorHAnsi" w:hAnsiTheme="minorHAnsi" w:cstheme="minorHAnsi"/>
        </w:rPr>
      </w:pPr>
      <w:r w:rsidRPr="00746F92">
        <w:rPr>
          <w:rFonts w:asciiTheme="minorHAnsi" w:hAnsiTheme="minorHAnsi" w:cstheme="minorHAnsi"/>
        </w:rPr>
        <w:t>Program građenja komunalne infrastrukture izrađuje se i donosi u skladu s izvješćem o stanju u prostoru, potrebama uređenja zemljišta planiranog prostornim planom i planom razvojnih programa koji se donose na temelju posebnih propisa</w:t>
      </w:r>
      <w:r>
        <w:rPr>
          <w:rFonts w:asciiTheme="minorHAnsi" w:hAnsiTheme="minorHAnsi" w:cstheme="minorHAnsi"/>
        </w:rPr>
        <w:t>, a vodeći računa o troškovima građenja infrastrukture te financijskim mogućnostima i predvidivim izvorima financiranja njezina građenja</w:t>
      </w:r>
      <w:r w:rsidRPr="00746F92">
        <w:rPr>
          <w:rFonts w:asciiTheme="minorHAnsi" w:hAnsiTheme="minorHAnsi" w:cstheme="minorHAnsi"/>
        </w:rPr>
        <w:t>.</w:t>
      </w:r>
    </w:p>
    <w:p w:rsidR="00BC18D3" w:rsidRDefault="00BC18D3" w:rsidP="00BC18D3">
      <w:pPr>
        <w:ind w:firstLine="720"/>
        <w:jc w:val="both"/>
        <w:rPr>
          <w:rFonts w:asciiTheme="minorHAnsi" w:hAnsiTheme="minorHAnsi" w:cstheme="minorHAnsi"/>
        </w:rPr>
      </w:pPr>
    </w:p>
    <w:p w:rsidR="00BC18D3" w:rsidRPr="00BE0342" w:rsidRDefault="00BC18D3" w:rsidP="00BC18D3">
      <w:pPr>
        <w:ind w:firstLine="720"/>
        <w:jc w:val="both"/>
        <w:rPr>
          <w:rFonts w:asciiTheme="minorHAnsi" w:hAnsiTheme="minorHAnsi" w:cstheme="minorHAnsi"/>
        </w:rPr>
      </w:pPr>
      <w:r w:rsidRPr="00BE0342">
        <w:rPr>
          <w:rFonts w:asciiTheme="minorHAnsi" w:hAnsiTheme="minorHAnsi" w:cstheme="minorHAnsi"/>
        </w:rPr>
        <w:t>Programom  građenja komunalne infrastrukture određuju se:</w:t>
      </w:r>
    </w:p>
    <w:p w:rsidR="00BC18D3" w:rsidRPr="00BE0342" w:rsidRDefault="00BC18D3" w:rsidP="00BC18D3">
      <w:pPr>
        <w:pStyle w:val="NormalWeb"/>
        <w:spacing w:before="0" w:beforeAutospacing="0" w:after="0" w:afterAutospacing="0"/>
        <w:rPr>
          <w:rFonts w:asciiTheme="minorHAnsi" w:hAnsiTheme="minorHAnsi" w:cstheme="minorHAnsi"/>
        </w:rPr>
      </w:pPr>
      <w:r w:rsidRPr="00BE0342">
        <w:rPr>
          <w:rFonts w:asciiTheme="minorHAnsi" w:hAnsiTheme="minorHAnsi" w:cstheme="minorHAnsi"/>
        </w:rPr>
        <w:t>1. građevine komunalne infrastrukture koje će se graditi radi uređenja neuređenih dijelova građevinskog područja</w:t>
      </w:r>
      <w:r>
        <w:rPr>
          <w:rFonts w:asciiTheme="minorHAnsi" w:hAnsiTheme="minorHAnsi" w:cstheme="minorHAnsi"/>
        </w:rPr>
        <w:t xml:space="preserve"> (NDGP)</w:t>
      </w:r>
    </w:p>
    <w:p w:rsidR="00BC18D3" w:rsidRPr="00BE0342" w:rsidRDefault="00BC18D3" w:rsidP="00BC18D3">
      <w:pPr>
        <w:pStyle w:val="NormalWeb"/>
        <w:spacing w:before="0" w:beforeAutospacing="0" w:after="0" w:afterAutospacing="0"/>
        <w:rPr>
          <w:rFonts w:asciiTheme="minorHAnsi" w:hAnsiTheme="minorHAnsi" w:cstheme="minorHAnsi"/>
        </w:rPr>
      </w:pPr>
      <w:r w:rsidRPr="00BE0342">
        <w:rPr>
          <w:rFonts w:asciiTheme="minorHAnsi" w:hAnsiTheme="minorHAnsi" w:cstheme="minorHAnsi"/>
        </w:rPr>
        <w:t>2. građevine komunalne infrastrukture koje će se graditi u uređenim dijelovima građevinskog područja</w:t>
      </w:r>
      <w:r>
        <w:rPr>
          <w:rFonts w:asciiTheme="minorHAnsi" w:hAnsiTheme="minorHAnsi" w:cstheme="minorHAnsi"/>
        </w:rPr>
        <w:t xml:space="preserve"> (UDGP)</w:t>
      </w:r>
    </w:p>
    <w:p w:rsidR="00BC18D3" w:rsidRPr="00BE0342" w:rsidRDefault="00BC18D3" w:rsidP="00BC18D3">
      <w:pPr>
        <w:pStyle w:val="NormalWeb"/>
        <w:spacing w:before="0" w:beforeAutospacing="0" w:after="0" w:afterAutospacing="0"/>
        <w:rPr>
          <w:rFonts w:asciiTheme="minorHAnsi" w:hAnsiTheme="minorHAnsi" w:cstheme="minorHAnsi"/>
        </w:rPr>
      </w:pPr>
      <w:r w:rsidRPr="00BE0342">
        <w:rPr>
          <w:rFonts w:asciiTheme="minorHAnsi" w:hAnsiTheme="minorHAnsi" w:cstheme="minorHAnsi"/>
        </w:rPr>
        <w:t>3. građevine komunalne infrastrukture koje će se graditi izvan građevinskog područja</w:t>
      </w:r>
      <w:r>
        <w:rPr>
          <w:rFonts w:asciiTheme="minorHAnsi" w:hAnsiTheme="minorHAnsi" w:cstheme="minorHAnsi"/>
        </w:rPr>
        <w:t xml:space="preserve"> (IGP)</w:t>
      </w:r>
    </w:p>
    <w:p w:rsidR="00BC18D3" w:rsidRPr="00BE0342" w:rsidRDefault="00BC18D3" w:rsidP="00BC18D3">
      <w:pPr>
        <w:pStyle w:val="NormalWeb"/>
        <w:spacing w:before="0" w:beforeAutospacing="0" w:after="0" w:afterAutospacing="0"/>
        <w:jc w:val="both"/>
        <w:rPr>
          <w:rFonts w:asciiTheme="minorHAnsi" w:hAnsiTheme="minorHAnsi" w:cstheme="minorHAnsi"/>
        </w:rPr>
      </w:pPr>
      <w:r w:rsidRPr="00BE0342">
        <w:rPr>
          <w:rFonts w:asciiTheme="minorHAnsi" w:hAnsiTheme="minorHAnsi" w:cstheme="minorHAnsi"/>
        </w:rPr>
        <w:t>4. postojeće građevine komunalne infrastrukture koje će se rekonstruirati i način</w:t>
      </w:r>
      <w:r>
        <w:rPr>
          <w:rFonts w:asciiTheme="minorHAnsi" w:hAnsiTheme="minorHAnsi" w:cstheme="minorHAnsi"/>
        </w:rPr>
        <w:t xml:space="preserve"> </w:t>
      </w:r>
      <w:r w:rsidRPr="00BE0342">
        <w:rPr>
          <w:rFonts w:asciiTheme="minorHAnsi" w:hAnsiTheme="minorHAnsi" w:cstheme="minorHAnsi"/>
        </w:rPr>
        <w:t>rekonstrukcije</w:t>
      </w:r>
      <w:r>
        <w:rPr>
          <w:rFonts w:asciiTheme="minorHAnsi" w:hAnsiTheme="minorHAnsi" w:cstheme="minorHAnsi"/>
        </w:rPr>
        <w:t xml:space="preserve"> (R)</w:t>
      </w:r>
    </w:p>
    <w:p w:rsidR="00BC18D3" w:rsidRPr="00BE0342" w:rsidRDefault="00BC18D3" w:rsidP="00BC18D3">
      <w:pPr>
        <w:pStyle w:val="NormalWeb"/>
        <w:spacing w:before="0" w:beforeAutospacing="0" w:after="0" w:afterAutospacing="0"/>
        <w:rPr>
          <w:rFonts w:asciiTheme="minorHAnsi" w:hAnsiTheme="minorHAnsi" w:cstheme="minorHAnsi"/>
        </w:rPr>
      </w:pPr>
      <w:r w:rsidRPr="00BE0342">
        <w:rPr>
          <w:rFonts w:asciiTheme="minorHAnsi" w:hAnsiTheme="minorHAnsi" w:cstheme="minorHAnsi"/>
        </w:rPr>
        <w:t>5. građevine komunalne infrastrukture koje će se uklanjati</w:t>
      </w:r>
      <w:r>
        <w:rPr>
          <w:rFonts w:asciiTheme="minorHAnsi" w:hAnsiTheme="minorHAnsi" w:cstheme="minorHAnsi"/>
        </w:rPr>
        <w:t xml:space="preserve"> (U)</w:t>
      </w:r>
    </w:p>
    <w:p w:rsidR="00BC18D3" w:rsidRPr="00BC18D3" w:rsidRDefault="00BC18D3" w:rsidP="00BC18D3">
      <w:pPr>
        <w:pStyle w:val="NormalWeb"/>
        <w:spacing w:before="0" w:beforeAutospacing="0" w:after="0" w:afterAutospacing="0"/>
        <w:rPr>
          <w:rFonts w:asciiTheme="minorHAnsi" w:hAnsiTheme="minorHAnsi" w:cstheme="minorHAnsi"/>
        </w:rPr>
      </w:pPr>
      <w:r w:rsidRPr="00BE0342">
        <w:rPr>
          <w:rFonts w:asciiTheme="minorHAnsi" w:hAnsiTheme="minorHAnsi" w:cstheme="minorHAnsi"/>
        </w:rPr>
        <w:t>6. druga pitanja određena ovim Zakonom</w:t>
      </w:r>
      <w:r>
        <w:rPr>
          <w:rFonts w:asciiTheme="minorHAnsi" w:hAnsiTheme="minorHAnsi" w:cstheme="minorHAnsi"/>
        </w:rPr>
        <w:t xml:space="preserve"> o komunalnom gospodarstvu, Zakonom o održivom gospodarenju otpadom</w:t>
      </w:r>
      <w:r w:rsidRPr="00BE0342">
        <w:rPr>
          <w:rFonts w:asciiTheme="minorHAnsi" w:hAnsiTheme="minorHAnsi" w:cstheme="minorHAnsi"/>
        </w:rPr>
        <w:t xml:space="preserve"> i posebnim zakonom</w:t>
      </w:r>
      <w:r>
        <w:rPr>
          <w:rFonts w:asciiTheme="minorHAnsi" w:hAnsiTheme="minorHAnsi" w:cstheme="minorHAnsi"/>
        </w:rPr>
        <w:t xml:space="preserve"> vezanim za pitanja gradnje (DRZ)</w:t>
      </w:r>
      <w:r w:rsidRPr="00BE0342">
        <w:rPr>
          <w:rFonts w:asciiTheme="minorHAnsi" w:hAnsiTheme="minorHAnsi" w:cstheme="minorHAnsi"/>
        </w:rPr>
        <w:t>.</w:t>
      </w:r>
    </w:p>
    <w:p w:rsidR="00BC18D3" w:rsidRDefault="00BC18D3" w:rsidP="00BC18D3">
      <w:pPr>
        <w:rPr>
          <w:rFonts w:asciiTheme="minorHAnsi" w:hAnsiTheme="minorHAnsi" w:cstheme="minorHAnsi"/>
          <w:b/>
        </w:rPr>
      </w:pPr>
    </w:p>
    <w:p w:rsidR="00BC18D3" w:rsidRDefault="00BC18D3" w:rsidP="00BC18D3">
      <w:pPr>
        <w:jc w:val="center"/>
        <w:rPr>
          <w:rFonts w:asciiTheme="minorHAnsi" w:hAnsiTheme="minorHAnsi" w:cstheme="minorHAnsi"/>
          <w:b/>
        </w:rPr>
      </w:pPr>
      <w:r w:rsidRPr="00BE0342">
        <w:rPr>
          <w:rFonts w:asciiTheme="minorHAnsi" w:hAnsiTheme="minorHAnsi" w:cstheme="minorHAnsi"/>
          <w:b/>
        </w:rPr>
        <w:t xml:space="preserve">Članak </w:t>
      </w:r>
      <w:r>
        <w:rPr>
          <w:rFonts w:asciiTheme="minorHAnsi" w:hAnsiTheme="minorHAnsi" w:cstheme="minorHAnsi"/>
          <w:b/>
        </w:rPr>
        <w:t>2</w:t>
      </w:r>
      <w:r w:rsidRPr="00BE0342">
        <w:rPr>
          <w:rFonts w:asciiTheme="minorHAnsi" w:hAnsiTheme="minorHAnsi" w:cstheme="minorHAnsi"/>
          <w:b/>
        </w:rPr>
        <w:t xml:space="preserve">. </w:t>
      </w:r>
    </w:p>
    <w:p w:rsidR="00BC18D3" w:rsidRPr="00BE0342" w:rsidRDefault="00BC18D3" w:rsidP="00BC18D3">
      <w:pPr>
        <w:jc w:val="center"/>
        <w:rPr>
          <w:rFonts w:asciiTheme="minorHAnsi" w:hAnsiTheme="minorHAnsi" w:cstheme="minorHAnsi"/>
          <w:b/>
        </w:rPr>
      </w:pPr>
    </w:p>
    <w:p w:rsidR="00BC18D3" w:rsidRPr="00746F92" w:rsidRDefault="00BC18D3" w:rsidP="00BC18D3">
      <w:pPr>
        <w:jc w:val="both"/>
        <w:rPr>
          <w:rFonts w:asciiTheme="minorHAnsi" w:hAnsiTheme="minorHAnsi" w:cstheme="minorHAnsi"/>
        </w:rPr>
      </w:pPr>
      <w:r w:rsidRPr="00746F92">
        <w:rPr>
          <w:rFonts w:asciiTheme="minorHAnsi" w:hAnsiTheme="minorHAnsi" w:cstheme="minorHAnsi"/>
        </w:rPr>
        <w:t xml:space="preserve">            </w:t>
      </w:r>
      <w:r w:rsidRPr="00746F92">
        <w:rPr>
          <w:rFonts w:asciiTheme="minorHAnsi" w:hAnsiTheme="minorHAnsi" w:cstheme="minorHAnsi"/>
        </w:rPr>
        <w:tab/>
        <w:t>Financiranje građenja i održavanja komunalne infrastrukture sukladno članku 75. Zakona o komunalnom gospodarstvu financira se sredstvima:</w:t>
      </w:r>
    </w:p>
    <w:p w:rsidR="00BC18D3" w:rsidRPr="00746F92" w:rsidRDefault="00BC18D3" w:rsidP="00BC18D3">
      <w:pPr>
        <w:jc w:val="both"/>
        <w:rPr>
          <w:rFonts w:asciiTheme="minorHAnsi" w:hAnsiTheme="minorHAnsi" w:cstheme="minorHAnsi"/>
        </w:rPr>
      </w:pPr>
    </w:p>
    <w:p w:rsidR="00BC18D3" w:rsidRPr="00746F92" w:rsidRDefault="00BC18D3" w:rsidP="000A5203">
      <w:pPr>
        <w:numPr>
          <w:ilvl w:val="0"/>
          <w:numId w:val="43"/>
        </w:numPr>
        <w:jc w:val="both"/>
        <w:rPr>
          <w:rFonts w:asciiTheme="minorHAnsi" w:hAnsiTheme="minorHAnsi" w:cstheme="minorHAnsi"/>
        </w:rPr>
      </w:pPr>
      <w:r w:rsidRPr="00746F92">
        <w:rPr>
          <w:rFonts w:asciiTheme="minorHAnsi" w:hAnsiTheme="minorHAnsi" w:cstheme="minorHAnsi"/>
        </w:rPr>
        <w:t>komunalnog doprinosa;</w:t>
      </w:r>
    </w:p>
    <w:p w:rsidR="00BC18D3" w:rsidRPr="00746F92" w:rsidRDefault="00BC18D3" w:rsidP="000A5203">
      <w:pPr>
        <w:numPr>
          <w:ilvl w:val="0"/>
          <w:numId w:val="44"/>
        </w:numPr>
        <w:jc w:val="both"/>
        <w:rPr>
          <w:rFonts w:asciiTheme="minorHAnsi" w:hAnsiTheme="minorHAnsi" w:cstheme="minorHAnsi"/>
        </w:rPr>
      </w:pPr>
      <w:r w:rsidRPr="00746F92">
        <w:rPr>
          <w:rFonts w:asciiTheme="minorHAnsi" w:hAnsiTheme="minorHAnsi" w:cstheme="minorHAnsi"/>
        </w:rPr>
        <w:t>komunalne naknade;</w:t>
      </w:r>
    </w:p>
    <w:p w:rsidR="00BC18D3" w:rsidRPr="00746F92" w:rsidRDefault="00BC18D3" w:rsidP="000A5203">
      <w:pPr>
        <w:numPr>
          <w:ilvl w:val="0"/>
          <w:numId w:val="44"/>
        </w:numPr>
        <w:jc w:val="both"/>
        <w:rPr>
          <w:rFonts w:asciiTheme="minorHAnsi" w:hAnsiTheme="minorHAnsi" w:cstheme="minorHAnsi"/>
        </w:rPr>
      </w:pPr>
      <w:r w:rsidRPr="00746F92">
        <w:rPr>
          <w:rFonts w:asciiTheme="minorHAnsi" w:hAnsiTheme="minorHAnsi" w:cstheme="minorHAnsi"/>
        </w:rPr>
        <w:t>iz cijene komunalne usluge;</w:t>
      </w:r>
    </w:p>
    <w:p w:rsidR="00BC18D3" w:rsidRPr="00746F92" w:rsidRDefault="00BC18D3" w:rsidP="000A5203">
      <w:pPr>
        <w:numPr>
          <w:ilvl w:val="0"/>
          <w:numId w:val="45"/>
        </w:numPr>
        <w:jc w:val="both"/>
        <w:rPr>
          <w:rFonts w:asciiTheme="minorHAnsi" w:hAnsiTheme="minorHAnsi" w:cstheme="minorHAnsi"/>
        </w:rPr>
      </w:pPr>
      <w:r w:rsidRPr="00746F92">
        <w:rPr>
          <w:rFonts w:asciiTheme="minorHAnsi" w:hAnsiTheme="minorHAnsi" w:cstheme="minorHAnsi"/>
        </w:rPr>
        <w:t>iz naknade za koncesiju;</w:t>
      </w:r>
    </w:p>
    <w:p w:rsidR="00BC18D3" w:rsidRPr="00746F92" w:rsidRDefault="00BC18D3" w:rsidP="000A5203">
      <w:pPr>
        <w:numPr>
          <w:ilvl w:val="0"/>
          <w:numId w:val="45"/>
        </w:numPr>
        <w:jc w:val="both"/>
        <w:rPr>
          <w:rFonts w:asciiTheme="minorHAnsi" w:hAnsiTheme="minorHAnsi" w:cstheme="minorHAnsi"/>
        </w:rPr>
      </w:pPr>
      <w:r w:rsidRPr="00746F92">
        <w:rPr>
          <w:rFonts w:asciiTheme="minorHAnsi" w:hAnsiTheme="minorHAnsi" w:cstheme="minorHAnsi"/>
        </w:rPr>
        <w:t>iz proračuna jedinice lokalne samouprave;</w:t>
      </w:r>
    </w:p>
    <w:p w:rsidR="00BC18D3" w:rsidRPr="00746F92" w:rsidRDefault="00BC18D3" w:rsidP="000A5203">
      <w:pPr>
        <w:numPr>
          <w:ilvl w:val="0"/>
          <w:numId w:val="45"/>
        </w:numPr>
        <w:jc w:val="both"/>
        <w:rPr>
          <w:rFonts w:asciiTheme="minorHAnsi" w:hAnsiTheme="minorHAnsi" w:cstheme="minorHAnsi"/>
        </w:rPr>
      </w:pPr>
      <w:r w:rsidRPr="00746F92">
        <w:rPr>
          <w:rFonts w:asciiTheme="minorHAnsi" w:hAnsiTheme="minorHAnsi" w:cstheme="minorHAnsi"/>
        </w:rPr>
        <w:t>fondova Europske unije;</w:t>
      </w:r>
    </w:p>
    <w:p w:rsidR="00BC18D3" w:rsidRPr="00746F92" w:rsidRDefault="00BC18D3" w:rsidP="000A5203">
      <w:pPr>
        <w:numPr>
          <w:ilvl w:val="0"/>
          <w:numId w:val="45"/>
        </w:numPr>
        <w:jc w:val="both"/>
        <w:rPr>
          <w:rFonts w:asciiTheme="minorHAnsi" w:hAnsiTheme="minorHAnsi" w:cstheme="minorHAnsi"/>
        </w:rPr>
      </w:pPr>
      <w:r w:rsidRPr="00746F92">
        <w:rPr>
          <w:rFonts w:asciiTheme="minorHAnsi" w:hAnsiTheme="minorHAnsi" w:cstheme="minorHAnsi"/>
        </w:rPr>
        <w:t>iz ugovora, naknada i drugih izvora propisanih posebnim zakonom i</w:t>
      </w:r>
    </w:p>
    <w:p w:rsidR="00BC18D3" w:rsidRPr="00746F92" w:rsidRDefault="00BC18D3" w:rsidP="000A5203">
      <w:pPr>
        <w:numPr>
          <w:ilvl w:val="0"/>
          <w:numId w:val="45"/>
        </w:numPr>
        <w:jc w:val="both"/>
        <w:rPr>
          <w:rFonts w:asciiTheme="minorHAnsi" w:hAnsiTheme="minorHAnsi" w:cstheme="minorHAnsi"/>
        </w:rPr>
      </w:pPr>
      <w:r w:rsidRPr="00746F92">
        <w:rPr>
          <w:rFonts w:asciiTheme="minorHAnsi" w:hAnsiTheme="minorHAnsi" w:cstheme="minorHAnsi"/>
        </w:rPr>
        <w:t>donacija.</w:t>
      </w:r>
    </w:p>
    <w:p w:rsidR="00BC18D3" w:rsidRDefault="00BC18D3" w:rsidP="00BC18D3">
      <w:pPr>
        <w:jc w:val="both"/>
        <w:rPr>
          <w:rFonts w:asciiTheme="minorHAnsi" w:hAnsiTheme="minorHAnsi" w:cstheme="minorHAnsi"/>
        </w:rPr>
      </w:pPr>
    </w:p>
    <w:p w:rsidR="00BC18D3" w:rsidRPr="00E76A0E" w:rsidRDefault="00BC18D3" w:rsidP="00BC18D3">
      <w:pPr>
        <w:jc w:val="center"/>
        <w:rPr>
          <w:rFonts w:asciiTheme="minorHAnsi" w:hAnsiTheme="minorHAnsi" w:cstheme="minorHAnsi"/>
          <w:b/>
        </w:rPr>
      </w:pPr>
      <w:r w:rsidRPr="00E76A0E">
        <w:rPr>
          <w:rFonts w:asciiTheme="minorHAnsi" w:hAnsiTheme="minorHAnsi" w:cstheme="minorHAnsi"/>
          <w:b/>
        </w:rPr>
        <w:t xml:space="preserve">Članak </w:t>
      </w:r>
      <w:r>
        <w:rPr>
          <w:rFonts w:asciiTheme="minorHAnsi" w:hAnsiTheme="minorHAnsi" w:cstheme="minorHAnsi"/>
          <w:b/>
        </w:rPr>
        <w:t>3</w:t>
      </w:r>
      <w:r w:rsidRPr="00E76A0E">
        <w:rPr>
          <w:rFonts w:asciiTheme="minorHAnsi" w:hAnsiTheme="minorHAnsi" w:cstheme="minorHAnsi"/>
          <w:b/>
        </w:rPr>
        <w:t>.</w:t>
      </w:r>
    </w:p>
    <w:p w:rsidR="00BC18D3" w:rsidRDefault="00BC18D3" w:rsidP="00BC18D3">
      <w:pPr>
        <w:ind w:firstLine="360"/>
        <w:jc w:val="center"/>
        <w:rPr>
          <w:rFonts w:asciiTheme="minorHAnsi" w:hAnsiTheme="minorHAnsi" w:cstheme="minorHAnsi"/>
        </w:rPr>
      </w:pPr>
    </w:p>
    <w:p w:rsidR="00BC18D3" w:rsidRDefault="00BC18D3" w:rsidP="00BC18D3">
      <w:pPr>
        <w:ind w:firstLine="360"/>
        <w:jc w:val="both"/>
        <w:rPr>
          <w:rFonts w:asciiTheme="minorHAnsi" w:hAnsiTheme="minorHAnsi" w:cstheme="minorHAnsi"/>
        </w:rPr>
      </w:pPr>
      <w:r w:rsidRPr="00746F92">
        <w:rPr>
          <w:rFonts w:asciiTheme="minorHAnsi" w:hAnsiTheme="minorHAnsi" w:cstheme="minorHAnsi"/>
        </w:rPr>
        <w:t>Program građenja komunalne infrastrukture za 2019. godinu sadrži procjenu troškova projektiranja, revizije, građenja, provedbe stručnog nadzora građenja i provedbe vođenja projekta građenja komunalne infrastrukture s naznakom izvora njihova financiranja.</w:t>
      </w:r>
    </w:p>
    <w:p w:rsidR="00BC18D3" w:rsidRDefault="00BC18D3" w:rsidP="00BC18D3">
      <w:pPr>
        <w:ind w:firstLine="360"/>
        <w:jc w:val="both"/>
        <w:rPr>
          <w:rFonts w:asciiTheme="minorHAnsi" w:hAnsiTheme="minorHAnsi" w:cstheme="minorHAnsi"/>
        </w:rPr>
      </w:pPr>
    </w:p>
    <w:p w:rsidR="00BC18D3" w:rsidRDefault="00BC18D3" w:rsidP="00BC18D3">
      <w:pPr>
        <w:ind w:firstLine="360"/>
        <w:jc w:val="both"/>
        <w:rPr>
          <w:rFonts w:asciiTheme="minorHAnsi" w:hAnsiTheme="minorHAnsi" w:cstheme="minorHAnsi"/>
        </w:rPr>
      </w:pPr>
      <w:r>
        <w:rPr>
          <w:rFonts w:asciiTheme="minorHAnsi" w:hAnsiTheme="minorHAnsi" w:cstheme="minorHAnsi"/>
        </w:rPr>
        <w:t xml:space="preserve">Troškovi građenja komunalne infrastrukture obuhvaćaju troškove: </w:t>
      </w:r>
    </w:p>
    <w:p w:rsidR="00BC18D3" w:rsidRDefault="00BC18D3" w:rsidP="00BC18D3">
      <w:pPr>
        <w:ind w:firstLine="360"/>
        <w:jc w:val="both"/>
        <w:rPr>
          <w:rFonts w:asciiTheme="minorHAnsi" w:hAnsiTheme="minorHAnsi" w:cstheme="minorHAnsi"/>
        </w:rPr>
      </w:pPr>
    </w:p>
    <w:p w:rsidR="00BC18D3" w:rsidRDefault="00BC18D3" w:rsidP="000A5203">
      <w:pPr>
        <w:pStyle w:val="ListParagraph"/>
        <w:numPr>
          <w:ilvl w:val="0"/>
          <w:numId w:val="45"/>
        </w:numPr>
        <w:jc w:val="both"/>
        <w:rPr>
          <w:rFonts w:asciiTheme="minorHAnsi" w:hAnsiTheme="minorHAnsi" w:cstheme="minorHAnsi"/>
        </w:rPr>
      </w:pPr>
      <w:r>
        <w:rPr>
          <w:rFonts w:asciiTheme="minorHAnsi" w:hAnsiTheme="minorHAnsi" w:cstheme="minorHAnsi"/>
        </w:rPr>
        <w:t xml:space="preserve">zemljišta na kojem će se graditi građevina (oznaka u Programu: </w:t>
      </w:r>
      <w:r w:rsidRPr="00806CD6">
        <w:rPr>
          <w:rFonts w:asciiTheme="minorHAnsi" w:hAnsiTheme="minorHAnsi" w:cstheme="minorHAnsi"/>
          <w:b/>
        </w:rPr>
        <w:t>Z</w:t>
      </w:r>
      <w:r>
        <w:rPr>
          <w:rFonts w:asciiTheme="minorHAnsi" w:hAnsiTheme="minorHAnsi" w:cstheme="minorHAnsi"/>
        </w:rPr>
        <w:t>)</w:t>
      </w:r>
    </w:p>
    <w:p w:rsidR="00BC18D3" w:rsidRDefault="00BC18D3" w:rsidP="000A5203">
      <w:pPr>
        <w:pStyle w:val="ListParagraph"/>
        <w:numPr>
          <w:ilvl w:val="0"/>
          <w:numId w:val="45"/>
        </w:numPr>
        <w:jc w:val="both"/>
        <w:rPr>
          <w:rFonts w:asciiTheme="minorHAnsi" w:hAnsiTheme="minorHAnsi" w:cstheme="minorHAnsi"/>
        </w:rPr>
      </w:pPr>
      <w:r>
        <w:rPr>
          <w:rFonts w:asciiTheme="minorHAnsi" w:hAnsiTheme="minorHAnsi" w:cstheme="minorHAnsi"/>
        </w:rPr>
        <w:t xml:space="preserve">uklanjanja i izmještanja postojećih građevina i trajnih nasada (oznaka u Programu: </w:t>
      </w:r>
      <w:r w:rsidRPr="00806CD6">
        <w:rPr>
          <w:rFonts w:asciiTheme="minorHAnsi" w:hAnsiTheme="minorHAnsi" w:cstheme="minorHAnsi"/>
          <w:b/>
        </w:rPr>
        <w:t>UG</w:t>
      </w:r>
      <w:r>
        <w:rPr>
          <w:rFonts w:asciiTheme="minorHAnsi" w:hAnsiTheme="minorHAnsi" w:cstheme="minorHAnsi"/>
        </w:rPr>
        <w:t>)</w:t>
      </w:r>
    </w:p>
    <w:p w:rsidR="00BC18D3" w:rsidRDefault="00BC18D3" w:rsidP="000A5203">
      <w:pPr>
        <w:pStyle w:val="ListParagraph"/>
        <w:numPr>
          <w:ilvl w:val="0"/>
          <w:numId w:val="45"/>
        </w:numPr>
        <w:jc w:val="both"/>
        <w:rPr>
          <w:rFonts w:asciiTheme="minorHAnsi" w:hAnsiTheme="minorHAnsi" w:cstheme="minorHAnsi"/>
        </w:rPr>
      </w:pPr>
      <w:r>
        <w:rPr>
          <w:rFonts w:asciiTheme="minorHAnsi" w:hAnsiTheme="minorHAnsi" w:cstheme="minorHAnsi"/>
        </w:rPr>
        <w:t xml:space="preserve">sanacije zemljišta (odvodnjavanja, izravnavanje, osiguravanje zemljišta) uključujući i zemljišta koja je Općina Gračac stavila na raspolaganje (oznaka u Programu: </w:t>
      </w:r>
      <w:r w:rsidRPr="00806CD6">
        <w:rPr>
          <w:rFonts w:asciiTheme="minorHAnsi" w:hAnsiTheme="minorHAnsi" w:cstheme="minorHAnsi"/>
          <w:b/>
        </w:rPr>
        <w:t>SZ</w:t>
      </w:r>
      <w:r>
        <w:rPr>
          <w:rFonts w:asciiTheme="minorHAnsi" w:hAnsiTheme="minorHAnsi" w:cstheme="minorHAnsi"/>
        </w:rPr>
        <w:t>)</w:t>
      </w:r>
    </w:p>
    <w:p w:rsidR="00BC18D3" w:rsidRDefault="00BC18D3" w:rsidP="000A5203">
      <w:pPr>
        <w:pStyle w:val="ListParagraph"/>
        <w:numPr>
          <w:ilvl w:val="0"/>
          <w:numId w:val="45"/>
        </w:numPr>
        <w:jc w:val="both"/>
        <w:rPr>
          <w:rFonts w:asciiTheme="minorHAnsi" w:hAnsiTheme="minorHAnsi" w:cstheme="minorHAnsi"/>
        </w:rPr>
      </w:pPr>
      <w:r>
        <w:rPr>
          <w:rFonts w:asciiTheme="minorHAnsi" w:hAnsiTheme="minorHAnsi" w:cstheme="minorHAnsi"/>
        </w:rPr>
        <w:t xml:space="preserve">izrade projekata i druge dokumentacije (oznaka u Programu: </w:t>
      </w:r>
      <w:r w:rsidRPr="00806CD6">
        <w:rPr>
          <w:rFonts w:asciiTheme="minorHAnsi" w:hAnsiTheme="minorHAnsi" w:cstheme="minorHAnsi"/>
          <w:b/>
        </w:rPr>
        <w:t>PD</w:t>
      </w:r>
      <w:r>
        <w:rPr>
          <w:rFonts w:asciiTheme="minorHAnsi" w:hAnsiTheme="minorHAnsi" w:cstheme="minorHAnsi"/>
        </w:rPr>
        <w:t>)</w:t>
      </w:r>
    </w:p>
    <w:p w:rsidR="00BC18D3" w:rsidRPr="0081288B" w:rsidRDefault="00BC18D3" w:rsidP="000A5203">
      <w:pPr>
        <w:pStyle w:val="ListParagraph"/>
        <w:numPr>
          <w:ilvl w:val="0"/>
          <w:numId w:val="45"/>
        </w:numPr>
        <w:jc w:val="both"/>
        <w:rPr>
          <w:rFonts w:asciiTheme="minorHAnsi" w:hAnsiTheme="minorHAnsi" w:cstheme="minorHAnsi"/>
        </w:rPr>
      </w:pPr>
      <w:r>
        <w:rPr>
          <w:rFonts w:asciiTheme="minorHAnsi" w:hAnsiTheme="minorHAnsi" w:cstheme="minorHAnsi"/>
        </w:rPr>
        <w:t>ishođenje akata (ugovori, rješenja, dozvole, potvrde) potrebnih za izvlaštenje, građenje i uporabu građevina komunalne infrastrukture i pripadajući troškovi, naknade</w:t>
      </w:r>
      <w:r w:rsidRPr="00220932">
        <w:rPr>
          <w:rFonts w:asciiTheme="minorHAnsi" w:hAnsiTheme="minorHAnsi" w:cstheme="minorHAnsi"/>
        </w:rPr>
        <w:t xml:space="preserve"> </w:t>
      </w:r>
      <w:r>
        <w:rPr>
          <w:rFonts w:asciiTheme="minorHAnsi" w:hAnsiTheme="minorHAnsi" w:cstheme="minorHAnsi"/>
        </w:rPr>
        <w:t xml:space="preserve">i pristojbe vezane uz ishođenje akata te elektroenergetski, vodovodni priključci i priključci na sustave odvodnje (oznaka u Programu: </w:t>
      </w:r>
      <w:r w:rsidRPr="00806CD6">
        <w:rPr>
          <w:rFonts w:asciiTheme="minorHAnsi" w:hAnsiTheme="minorHAnsi" w:cstheme="minorHAnsi"/>
          <w:b/>
        </w:rPr>
        <w:t>IA</w:t>
      </w:r>
      <w:r>
        <w:rPr>
          <w:rFonts w:asciiTheme="minorHAnsi" w:hAnsiTheme="minorHAnsi" w:cstheme="minorHAnsi"/>
        </w:rPr>
        <w:t>)</w:t>
      </w:r>
    </w:p>
    <w:p w:rsidR="00BC18D3" w:rsidRDefault="00BC18D3" w:rsidP="000A5203">
      <w:pPr>
        <w:pStyle w:val="ListParagraph"/>
        <w:numPr>
          <w:ilvl w:val="0"/>
          <w:numId w:val="45"/>
        </w:numPr>
        <w:jc w:val="both"/>
        <w:rPr>
          <w:rFonts w:asciiTheme="minorHAnsi" w:hAnsiTheme="minorHAnsi" w:cstheme="minorHAnsi"/>
        </w:rPr>
      </w:pPr>
      <w:r>
        <w:rPr>
          <w:rFonts w:asciiTheme="minorHAnsi" w:hAnsiTheme="minorHAnsi" w:cstheme="minorHAnsi"/>
        </w:rPr>
        <w:t xml:space="preserve">građenja (oznaka u Programu: </w:t>
      </w:r>
      <w:r w:rsidRPr="00806CD6">
        <w:rPr>
          <w:rFonts w:asciiTheme="minorHAnsi" w:hAnsiTheme="minorHAnsi" w:cstheme="minorHAnsi"/>
          <w:b/>
        </w:rPr>
        <w:t>G</w:t>
      </w:r>
      <w:r>
        <w:rPr>
          <w:rFonts w:asciiTheme="minorHAnsi" w:hAnsiTheme="minorHAnsi" w:cstheme="minorHAnsi"/>
        </w:rPr>
        <w:t>)</w:t>
      </w:r>
    </w:p>
    <w:p w:rsidR="00BC18D3" w:rsidRDefault="00BC18D3" w:rsidP="000A5203">
      <w:pPr>
        <w:pStyle w:val="ListParagraph"/>
        <w:numPr>
          <w:ilvl w:val="0"/>
          <w:numId w:val="45"/>
        </w:numPr>
        <w:jc w:val="both"/>
        <w:rPr>
          <w:rFonts w:asciiTheme="minorHAnsi" w:hAnsiTheme="minorHAnsi" w:cstheme="minorHAnsi"/>
        </w:rPr>
      </w:pPr>
      <w:r>
        <w:rPr>
          <w:rFonts w:asciiTheme="minorHAnsi" w:hAnsiTheme="minorHAnsi" w:cstheme="minorHAnsi"/>
        </w:rPr>
        <w:t xml:space="preserve">stručnog nadzora (oznaka u programu: </w:t>
      </w:r>
      <w:r w:rsidRPr="00806CD6">
        <w:rPr>
          <w:rFonts w:asciiTheme="minorHAnsi" w:hAnsiTheme="minorHAnsi" w:cstheme="minorHAnsi"/>
          <w:b/>
        </w:rPr>
        <w:t>SN</w:t>
      </w:r>
      <w:r>
        <w:rPr>
          <w:rFonts w:asciiTheme="minorHAnsi" w:hAnsiTheme="minorHAnsi" w:cstheme="minorHAnsi"/>
        </w:rPr>
        <w:t>)</w:t>
      </w:r>
    </w:p>
    <w:p w:rsidR="00BC18D3" w:rsidRPr="0081288B" w:rsidRDefault="00BC18D3" w:rsidP="000A5203">
      <w:pPr>
        <w:pStyle w:val="ListParagraph"/>
        <w:numPr>
          <w:ilvl w:val="0"/>
          <w:numId w:val="45"/>
        </w:numPr>
        <w:jc w:val="both"/>
        <w:rPr>
          <w:rFonts w:asciiTheme="minorHAnsi" w:hAnsiTheme="minorHAnsi" w:cstheme="minorHAnsi"/>
        </w:rPr>
      </w:pPr>
      <w:r>
        <w:rPr>
          <w:rFonts w:asciiTheme="minorHAnsi" w:hAnsiTheme="minorHAnsi" w:cstheme="minorHAnsi"/>
        </w:rPr>
        <w:t xml:space="preserve">evidentiranja u katastru i zemljišnim knjigama (oznaka u programu: </w:t>
      </w:r>
      <w:r w:rsidRPr="00806CD6">
        <w:rPr>
          <w:rFonts w:asciiTheme="minorHAnsi" w:hAnsiTheme="minorHAnsi" w:cstheme="minorHAnsi"/>
          <w:b/>
        </w:rPr>
        <w:t>E</w:t>
      </w:r>
      <w:r>
        <w:rPr>
          <w:rFonts w:asciiTheme="minorHAnsi" w:hAnsiTheme="minorHAnsi" w:cstheme="minorHAnsi"/>
        </w:rPr>
        <w:t>)</w:t>
      </w:r>
    </w:p>
    <w:p w:rsidR="00BC18D3" w:rsidRDefault="00BC18D3" w:rsidP="00BC18D3">
      <w:pPr>
        <w:jc w:val="both"/>
        <w:rPr>
          <w:rFonts w:asciiTheme="minorHAnsi" w:hAnsiTheme="minorHAnsi" w:cstheme="minorHAnsi"/>
        </w:rPr>
      </w:pPr>
    </w:p>
    <w:p w:rsidR="00BC18D3" w:rsidRDefault="00BC18D3" w:rsidP="00BC18D3">
      <w:pPr>
        <w:pStyle w:val="BodyText"/>
        <w:rPr>
          <w:rFonts w:asciiTheme="minorHAnsi" w:hAnsiTheme="minorHAnsi" w:cstheme="minorHAnsi"/>
        </w:rPr>
      </w:pPr>
      <w:r w:rsidRPr="00746F92">
        <w:rPr>
          <w:rFonts w:asciiTheme="minorHAnsi" w:hAnsiTheme="minorHAnsi" w:cstheme="minorHAnsi"/>
        </w:rPr>
        <w:t>I</w:t>
      </w:r>
      <w:r>
        <w:rPr>
          <w:rFonts w:asciiTheme="minorHAnsi" w:hAnsiTheme="minorHAnsi" w:cstheme="minorHAnsi"/>
        </w:rPr>
        <w:t>I</w:t>
      </w:r>
      <w:r w:rsidRPr="00746F92">
        <w:rPr>
          <w:rFonts w:asciiTheme="minorHAnsi" w:hAnsiTheme="minorHAnsi" w:cstheme="minorHAnsi"/>
        </w:rPr>
        <w:t xml:space="preserve">. </w:t>
      </w:r>
      <w:r>
        <w:rPr>
          <w:rFonts w:asciiTheme="minorHAnsi" w:hAnsiTheme="minorHAnsi" w:cstheme="minorHAnsi"/>
        </w:rPr>
        <w:t xml:space="preserve">     </w:t>
      </w:r>
      <w:r w:rsidRPr="00746F92">
        <w:rPr>
          <w:rFonts w:asciiTheme="minorHAnsi" w:hAnsiTheme="minorHAnsi" w:cstheme="minorHAnsi"/>
        </w:rPr>
        <w:t>OPIS POSLOVA S PROCJENOM TROŠKOVA PROJEKTIRANJA, REVIZIJE, GRAĐENJA,</w:t>
      </w:r>
    </w:p>
    <w:p w:rsidR="00BC18D3" w:rsidRDefault="00BC18D3" w:rsidP="00BC18D3">
      <w:pPr>
        <w:pStyle w:val="BodyText"/>
        <w:rPr>
          <w:rFonts w:asciiTheme="minorHAnsi" w:hAnsiTheme="minorHAnsi" w:cstheme="minorHAnsi"/>
        </w:rPr>
      </w:pPr>
      <w:r>
        <w:rPr>
          <w:rFonts w:asciiTheme="minorHAnsi" w:hAnsiTheme="minorHAnsi" w:cstheme="minorHAnsi"/>
        </w:rPr>
        <w:t xml:space="preserve">          </w:t>
      </w:r>
      <w:r w:rsidRPr="00746F92">
        <w:rPr>
          <w:rFonts w:asciiTheme="minorHAnsi" w:hAnsiTheme="minorHAnsi" w:cstheme="minorHAnsi"/>
        </w:rPr>
        <w:t>PROVEDBE STRUČNOG NADZORA GRAĐENJA I PROVEDBE</w:t>
      </w:r>
      <w:r>
        <w:rPr>
          <w:rFonts w:asciiTheme="minorHAnsi" w:hAnsiTheme="minorHAnsi" w:cstheme="minorHAnsi"/>
        </w:rPr>
        <w:t xml:space="preserve"> </w:t>
      </w:r>
      <w:r w:rsidRPr="00746F92">
        <w:rPr>
          <w:rFonts w:asciiTheme="minorHAnsi" w:hAnsiTheme="minorHAnsi" w:cstheme="minorHAnsi"/>
        </w:rPr>
        <w:t>VOĐENJA PROJEKTA</w:t>
      </w:r>
    </w:p>
    <w:p w:rsidR="00BC18D3" w:rsidRPr="00746F92" w:rsidRDefault="00BC18D3" w:rsidP="00BC18D3">
      <w:pPr>
        <w:pStyle w:val="BodyText"/>
        <w:rPr>
          <w:rFonts w:asciiTheme="minorHAnsi" w:hAnsiTheme="minorHAnsi" w:cstheme="minorHAnsi"/>
        </w:rPr>
      </w:pPr>
      <w:r>
        <w:rPr>
          <w:rFonts w:asciiTheme="minorHAnsi" w:hAnsiTheme="minorHAnsi" w:cstheme="minorHAnsi"/>
        </w:rPr>
        <w:t xml:space="preserve">      </w:t>
      </w:r>
      <w:r w:rsidRPr="00746F92">
        <w:rPr>
          <w:rFonts w:asciiTheme="minorHAnsi" w:hAnsiTheme="minorHAnsi" w:cstheme="minorHAnsi"/>
        </w:rPr>
        <w:t xml:space="preserve"> </w:t>
      </w:r>
      <w:r>
        <w:rPr>
          <w:rFonts w:asciiTheme="minorHAnsi" w:hAnsiTheme="minorHAnsi" w:cstheme="minorHAnsi"/>
        </w:rPr>
        <w:t xml:space="preserve">   </w:t>
      </w:r>
      <w:r w:rsidRPr="00746F92">
        <w:rPr>
          <w:rFonts w:asciiTheme="minorHAnsi" w:hAnsiTheme="minorHAnsi" w:cstheme="minorHAnsi"/>
        </w:rPr>
        <w:t xml:space="preserve">GRAĐENJA </w:t>
      </w:r>
      <w:r>
        <w:rPr>
          <w:rFonts w:asciiTheme="minorHAnsi" w:hAnsiTheme="minorHAnsi" w:cstheme="minorHAnsi"/>
        </w:rPr>
        <w:t>K</w:t>
      </w:r>
      <w:r w:rsidRPr="00746F92">
        <w:rPr>
          <w:rFonts w:asciiTheme="minorHAnsi" w:hAnsiTheme="minorHAnsi" w:cstheme="minorHAnsi"/>
        </w:rPr>
        <w:t>OMUNALNE INFRASTRUKTURE U  2019. GODINI:</w:t>
      </w:r>
    </w:p>
    <w:p w:rsidR="00BC18D3" w:rsidRDefault="00BC18D3" w:rsidP="00BC18D3">
      <w:pPr>
        <w:jc w:val="both"/>
        <w:rPr>
          <w:rFonts w:asciiTheme="minorHAnsi" w:hAnsiTheme="minorHAnsi" w:cstheme="minorHAnsi"/>
          <w:b/>
        </w:rPr>
      </w:pPr>
    </w:p>
    <w:p w:rsidR="00BC18D3" w:rsidRDefault="00BC18D3" w:rsidP="00BC18D3">
      <w:pPr>
        <w:jc w:val="center"/>
        <w:rPr>
          <w:rFonts w:asciiTheme="minorHAnsi" w:hAnsiTheme="minorHAnsi" w:cstheme="minorHAnsi"/>
          <w:b/>
        </w:rPr>
      </w:pPr>
      <w:r>
        <w:rPr>
          <w:rFonts w:asciiTheme="minorHAnsi" w:hAnsiTheme="minorHAnsi" w:cstheme="minorHAnsi"/>
          <w:b/>
        </w:rPr>
        <w:t>Članak 4.</w:t>
      </w:r>
    </w:p>
    <w:p w:rsidR="00BC18D3" w:rsidRPr="00746F92" w:rsidRDefault="00BC18D3" w:rsidP="00BC18D3">
      <w:pPr>
        <w:jc w:val="center"/>
        <w:rPr>
          <w:rFonts w:asciiTheme="minorHAnsi" w:hAnsiTheme="minorHAnsi" w:cstheme="minorHAnsi"/>
          <w:b/>
        </w:rPr>
      </w:pPr>
    </w:p>
    <w:p w:rsidR="00BC18D3" w:rsidRPr="00BC18D3" w:rsidRDefault="00BC18D3" w:rsidP="00BC18D3">
      <w:pPr>
        <w:jc w:val="both"/>
        <w:rPr>
          <w:rFonts w:asciiTheme="minorHAnsi" w:hAnsiTheme="minorHAnsi" w:cstheme="minorHAnsi"/>
        </w:rPr>
      </w:pPr>
      <w:r w:rsidRPr="00BC18D3">
        <w:rPr>
          <w:rFonts w:asciiTheme="minorHAnsi" w:hAnsiTheme="minorHAnsi" w:cstheme="minorHAnsi"/>
        </w:rPr>
        <w:t>Građenje komunalne infrastrukture za nerazvrstane ceste, javne prometne površine na kojima nije dopušten promet motornih vozila, javne zelene površine, građevine i uređaji javne namjene i javnu rasvjetu u 2019. godini:</w:t>
      </w:r>
    </w:p>
    <w:p w:rsidR="00BC18D3" w:rsidRDefault="00BC18D3" w:rsidP="00BC18D3">
      <w:pPr>
        <w:rPr>
          <w:rFonts w:asciiTheme="minorHAnsi" w:hAnsiTheme="minorHAnsi" w:cstheme="minorHAnsi"/>
          <w:b/>
          <w:sz w:val="26"/>
          <w:szCs w:val="26"/>
        </w:rPr>
      </w:pPr>
    </w:p>
    <w:p w:rsidR="00BC18D3" w:rsidRDefault="00BC18D3" w:rsidP="00BC18D3">
      <w:pPr>
        <w:rPr>
          <w:rFonts w:asciiTheme="minorHAnsi" w:hAnsiTheme="minorHAnsi" w:cstheme="minorHAnsi"/>
          <w:b/>
          <w:sz w:val="26"/>
          <w:szCs w:val="26"/>
        </w:rPr>
      </w:pPr>
    </w:p>
    <w:p w:rsidR="00BC18D3" w:rsidRDefault="00BC18D3" w:rsidP="00BC18D3">
      <w:pPr>
        <w:rPr>
          <w:rFonts w:asciiTheme="minorHAnsi" w:hAnsiTheme="minorHAnsi" w:cstheme="minorHAnsi"/>
          <w:b/>
          <w:sz w:val="26"/>
          <w:szCs w:val="26"/>
        </w:rPr>
      </w:pPr>
    </w:p>
    <w:p w:rsidR="00BC18D3" w:rsidRDefault="00BC18D3" w:rsidP="00BC18D3">
      <w:pPr>
        <w:rPr>
          <w:rFonts w:asciiTheme="minorHAnsi" w:hAnsiTheme="minorHAnsi" w:cstheme="minorHAnsi"/>
          <w:b/>
          <w:sz w:val="26"/>
          <w:szCs w:val="26"/>
        </w:rPr>
      </w:pPr>
    </w:p>
    <w:p w:rsidR="00BC18D3" w:rsidRDefault="00BC18D3" w:rsidP="00BC18D3">
      <w:pPr>
        <w:rPr>
          <w:rFonts w:asciiTheme="minorHAnsi" w:hAnsiTheme="minorHAnsi" w:cstheme="minorHAnsi"/>
          <w:b/>
          <w:sz w:val="26"/>
          <w:szCs w:val="26"/>
        </w:rPr>
      </w:pPr>
    </w:p>
    <w:p w:rsidR="00BC18D3" w:rsidRPr="006F6CBB" w:rsidRDefault="00BC18D3" w:rsidP="00BC18D3">
      <w:pPr>
        <w:rPr>
          <w:rFonts w:asciiTheme="minorHAnsi" w:hAnsiTheme="minorHAnsi" w:cstheme="minorHAnsi"/>
          <w:b/>
          <w:sz w:val="26"/>
          <w:szCs w:val="26"/>
        </w:rPr>
      </w:pPr>
      <w:r w:rsidRPr="006F6CBB">
        <w:rPr>
          <w:rFonts w:asciiTheme="minorHAnsi" w:hAnsiTheme="minorHAnsi" w:cstheme="minorHAnsi"/>
          <w:b/>
          <w:sz w:val="26"/>
          <w:szCs w:val="26"/>
        </w:rPr>
        <w:lastRenderedPageBreak/>
        <w:t xml:space="preserve">1.   </w:t>
      </w:r>
      <w:r>
        <w:rPr>
          <w:rFonts w:asciiTheme="minorHAnsi" w:hAnsiTheme="minorHAnsi" w:cstheme="minorHAnsi"/>
          <w:b/>
          <w:sz w:val="26"/>
          <w:szCs w:val="26"/>
        </w:rPr>
        <w:t xml:space="preserve"> </w:t>
      </w:r>
      <w:r w:rsidRPr="006F6CBB">
        <w:rPr>
          <w:rFonts w:asciiTheme="minorHAnsi" w:hAnsiTheme="minorHAnsi" w:cstheme="minorHAnsi"/>
          <w:b/>
          <w:sz w:val="26"/>
          <w:szCs w:val="26"/>
        </w:rPr>
        <w:t>NERAZVRSTANE CESTE</w:t>
      </w:r>
    </w:p>
    <w:p w:rsidR="00BC18D3" w:rsidRPr="00746F92" w:rsidRDefault="00BC18D3" w:rsidP="00BC18D3">
      <w:pPr>
        <w:rPr>
          <w:rFonts w:asciiTheme="minorHAnsi" w:hAnsiTheme="minorHAnsi" w:cstheme="minorHAns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3511"/>
        <w:gridCol w:w="1210"/>
        <w:gridCol w:w="1414"/>
        <w:gridCol w:w="1500"/>
        <w:gridCol w:w="1559"/>
      </w:tblGrid>
      <w:tr w:rsidR="00BC18D3" w:rsidRPr="00746F92" w:rsidTr="00BC18D3">
        <w:tc>
          <w:tcPr>
            <w:tcW w:w="695"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R.</w:t>
            </w:r>
            <w:r w:rsidRPr="00746F92">
              <w:rPr>
                <w:rFonts w:asciiTheme="minorHAnsi" w:hAnsiTheme="minorHAnsi" w:cstheme="minorHAnsi"/>
                <w:b/>
              </w:rPr>
              <w:t>br</w:t>
            </w:r>
            <w:r>
              <w:rPr>
                <w:rFonts w:asciiTheme="minorHAnsi" w:hAnsiTheme="minorHAnsi" w:cstheme="minorHAnsi"/>
                <w:b/>
              </w:rPr>
              <w:t>.</w:t>
            </w:r>
          </w:p>
        </w:tc>
        <w:tc>
          <w:tcPr>
            <w:tcW w:w="3511"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KOMUNALNA INFRASTRUKTURA</w:t>
            </w:r>
          </w:p>
        </w:tc>
        <w:tc>
          <w:tcPr>
            <w:tcW w:w="1210"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p>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IZVOR FINANCIRANJA</w:t>
            </w:r>
          </w:p>
        </w:tc>
        <w:tc>
          <w:tcPr>
            <w:tcW w:w="1414"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VRSTA GRAĐEVINE KOMUNALNE INFRASTRUKTURE PREMA STANJU U PROSTORU I PLANU RAZVOJNIH PROGRAMA</w:t>
            </w:r>
          </w:p>
        </w:tc>
        <w:tc>
          <w:tcPr>
            <w:tcW w:w="1500" w:type="dxa"/>
            <w:tcBorders>
              <w:top w:val="single" w:sz="4" w:space="0" w:color="auto"/>
              <w:left w:val="single" w:sz="4" w:space="0" w:color="auto"/>
              <w:bottom w:val="single" w:sz="4" w:space="0" w:color="auto"/>
              <w:right w:val="single" w:sz="4" w:space="0" w:color="auto"/>
            </w:tcBorders>
            <w:vAlign w:val="center"/>
            <w:hideMark/>
          </w:tcPr>
          <w:p w:rsidR="00BC18D3" w:rsidRPr="00220932"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 xml:space="preserve">PLANIRANA </w:t>
            </w:r>
            <w:r w:rsidRPr="00220932">
              <w:rPr>
                <w:rFonts w:asciiTheme="minorHAnsi" w:hAnsiTheme="minorHAnsi" w:cstheme="minorHAnsi"/>
                <w:b/>
                <w:sz w:val="16"/>
                <w:szCs w:val="16"/>
              </w:rPr>
              <w:t>VRSTA RADNJI I RADOVA</w:t>
            </w:r>
            <w:r>
              <w:rPr>
                <w:rFonts w:asciiTheme="minorHAnsi" w:hAnsiTheme="minorHAnsi" w:cstheme="minorHAnsi"/>
                <w:b/>
                <w:sz w:val="16"/>
                <w:szCs w:val="16"/>
              </w:rPr>
              <w:t xml:space="preserve"> NA GRAĐEVINAMA KOMUNALNE INFRASTRUKTURE</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18D3" w:rsidRDefault="00BC18D3" w:rsidP="00BC18D3">
            <w:pPr>
              <w:jc w:val="center"/>
              <w:rPr>
                <w:rFonts w:asciiTheme="minorHAnsi" w:hAnsiTheme="minorHAnsi" w:cstheme="minorHAnsi"/>
                <w:b/>
              </w:rPr>
            </w:pPr>
            <w:r>
              <w:rPr>
                <w:rFonts w:asciiTheme="minorHAnsi" w:hAnsiTheme="minorHAnsi" w:cstheme="minorHAnsi"/>
                <w:b/>
              </w:rPr>
              <w:t xml:space="preserve">PROCJENA TROŠKOVA </w:t>
            </w:r>
          </w:p>
          <w:p w:rsidR="00BC18D3" w:rsidRDefault="00BC18D3" w:rsidP="00BC18D3">
            <w:pPr>
              <w:jc w:val="center"/>
              <w:rPr>
                <w:rFonts w:asciiTheme="minorHAnsi" w:hAnsiTheme="minorHAnsi" w:cstheme="minorHAnsi"/>
                <w:b/>
              </w:rPr>
            </w:pPr>
            <w:r>
              <w:rPr>
                <w:rFonts w:asciiTheme="minorHAnsi" w:hAnsiTheme="minorHAnsi" w:cstheme="minorHAnsi"/>
                <w:b/>
              </w:rPr>
              <w:t>GRAĐENJA</w:t>
            </w:r>
          </w:p>
          <w:p w:rsidR="00BC18D3" w:rsidRPr="00746F92" w:rsidRDefault="00BC18D3" w:rsidP="00BC18D3">
            <w:pPr>
              <w:jc w:val="center"/>
              <w:rPr>
                <w:rFonts w:asciiTheme="minorHAnsi" w:hAnsiTheme="minorHAnsi" w:cstheme="minorHAnsi"/>
                <w:b/>
              </w:rPr>
            </w:pPr>
            <w:r>
              <w:rPr>
                <w:rFonts w:asciiTheme="minorHAnsi" w:hAnsiTheme="minorHAnsi" w:cstheme="minorHAnsi"/>
                <w:b/>
              </w:rPr>
              <w:t>(HRK)</w:t>
            </w:r>
          </w:p>
        </w:tc>
      </w:tr>
      <w:tr w:rsidR="00BC18D3" w:rsidRPr="00746F92" w:rsidTr="00BC18D3">
        <w:trPr>
          <w:trHeight w:val="393"/>
        </w:trPr>
        <w:tc>
          <w:tcPr>
            <w:tcW w:w="695"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0A5203">
            <w:pPr>
              <w:numPr>
                <w:ilvl w:val="0"/>
                <w:numId w:val="46"/>
              </w:numPr>
              <w:jc w:val="center"/>
              <w:rPr>
                <w:rFonts w:asciiTheme="minorHAnsi" w:hAnsiTheme="minorHAnsi" w:cstheme="minorHAnsi"/>
              </w:rPr>
            </w:pPr>
          </w:p>
        </w:tc>
        <w:tc>
          <w:tcPr>
            <w:tcW w:w="3511"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rPr>
                <w:rFonts w:asciiTheme="minorHAnsi" w:hAnsiTheme="minorHAnsi" w:cstheme="minorHAnsi"/>
              </w:rPr>
            </w:pPr>
            <w:r>
              <w:rPr>
                <w:rFonts w:asciiTheme="minorHAnsi" w:hAnsiTheme="minorHAnsi" w:cstheme="minorHAnsi"/>
              </w:rPr>
              <w:t>Sanacija ulice Podastrana u Srbu</w:t>
            </w:r>
          </w:p>
        </w:tc>
        <w:tc>
          <w:tcPr>
            <w:tcW w:w="1210" w:type="dxa"/>
            <w:tcBorders>
              <w:top w:val="single" w:sz="4" w:space="0" w:color="auto"/>
              <w:left w:val="single" w:sz="4" w:space="0" w:color="auto"/>
              <w:bottom w:val="single" w:sz="4" w:space="0" w:color="auto"/>
              <w:right w:val="single" w:sz="4" w:space="0" w:color="auto"/>
            </w:tcBorders>
          </w:tcPr>
          <w:p w:rsidR="00BC18D3" w:rsidRPr="00CF4DE1" w:rsidRDefault="00BC18D3" w:rsidP="00BC18D3">
            <w:pPr>
              <w:jc w:val="center"/>
              <w:rPr>
                <w:rFonts w:asciiTheme="minorHAnsi" w:hAnsiTheme="minorHAnsi" w:cstheme="minorHAnsi"/>
                <w:sz w:val="16"/>
                <w:szCs w:val="16"/>
              </w:rPr>
            </w:pPr>
            <w:r w:rsidRPr="00CF4DE1">
              <w:rPr>
                <w:rFonts w:asciiTheme="minorHAnsi" w:hAnsiTheme="minorHAnsi" w:cstheme="minorHAnsi"/>
                <w:sz w:val="16"/>
                <w:szCs w:val="16"/>
              </w:rPr>
              <w:t>PRIHODI OD POREZA</w:t>
            </w:r>
          </w:p>
        </w:tc>
        <w:tc>
          <w:tcPr>
            <w:tcW w:w="1414" w:type="dxa"/>
            <w:tcBorders>
              <w:top w:val="single" w:sz="4" w:space="0" w:color="auto"/>
              <w:left w:val="single" w:sz="4" w:space="0" w:color="auto"/>
              <w:bottom w:val="single" w:sz="4" w:space="0" w:color="auto"/>
              <w:right w:val="single" w:sz="4" w:space="0" w:color="auto"/>
            </w:tcBorders>
          </w:tcPr>
          <w:p w:rsidR="00BC18D3" w:rsidRPr="00746F92" w:rsidRDefault="00BC18D3" w:rsidP="00BC18D3">
            <w:pPr>
              <w:jc w:val="center"/>
              <w:rPr>
                <w:rFonts w:asciiTheme="minorHAnsi" w:hAnsiTheme="minorHAnsi" w:cstheme="minorHAnsi"/>
              </w:rPr>
            </w:pPr>
            <w:r>
              <w:rPr>
                <w:rFonts w:asciiTheme="minorHAnsi" w:hAnsiTheme="minorHAnsi" w:cstheme="minorHAnsi"/>
              </w:rPr>
              <w:t>UDGP, R</w:t>
            </w:r>
          </w:p>
        </w:tc>
        <w:tc>
          <w:tcPr>
            <w:tcW w:w="1500"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center"/>
              <w:rPr>
                <w:rFonts w:asciiTheme="minorHAnsi" w:hAnsiTheme="minorHAnsi" w:cstheme="minorHAnsi"/>
              </w:rPr>
            </w:pPr>
            <w:r>
              <w:rPr>
                <w:rFonts w:asciiTheme="minorHAnsi" w:hAnsiTheme="minorHAnsi" w:cstheme="minorHAnsi"/>
              </w:rPr>
              <w:t>G, SN</w:t>
            </w:r>
          </w:p>
        </w:tc>
        <w:tc>
          <w:tcPr>
            <w:tcW w:w="1559"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right"/>
              <w:rPr>
                <w:rFonts w:asciiTheme="minorHAnsi" w:hAnsiTheme="minorHAnsi" w:cstheme="minorHAnsi"/>
              </w:rPr>
            </w:pPr>
            <w:r>
              <w:rPr>
                <w:rFonts w:asciiTheme="minorHAnsi" w:hAnsiTheme="minorHAnsi" w:cstheme="minorHAnsi"/>
              </w:rPr>
              <w:t>360.500,00</w:t>
            </w:r>
          </w:p>
        </w:tc>
      </w:tr>
      <w:tr w:rsidR="00BC18D3" w:rsidRPr="00746F92" w:rsidTr="00BC18D3">
        <w:trPr>
          <w:trHeight w:val="393"/>
        </w:trPr>
        <w:tc>
          <w:tcPr>
            <w:tcW w:w="695"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0A5203">
            <w:pPr>
              <w:numPr>
                <w:ilvl w:val="0"/>
                <w:numId w:val="46"/>
              </w:numPr>
              <w:jc w:val="center"/>
              <w:rPr>
                <w:rFonts w:asciiTheme="minorHAnsi" w:hAnsiTheme="minorHAnsi" w:cstheme="minorHAnsi"/>
              </w:rPr>
            </w:pPr>
          </w:p>
        </w:tc>
        <w:tc>
          <w:tcPr>
            <w:tcW w:w="3511"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rPr>
                <w:rFonts w:asciiTheme="minorHAnsi" w:hAnsiTheme="minorHAnsi" w:cstheme="minorHAnsi"/>
              </w:rPr>
            </w:pPr>
            <w:r>
              <w:rPr>
                <w:rFonts w:asciiTheme="minorHAnsi" w:hAnsiTheme="minorHAnsi" w:cstheme="minorHAnsi"/>
              </w:rPr>
              <w:t>Sanacija ulice Hrvatskog Sokola i Parka Franje Tuđmana</w:t>
            </w:r>
          </w:p>
        </w:tc>
        <w:tc>
          <w:tcPr>
            <w:tcW w:w="1210" w:type="dxa"/>
            <w:tcBorders>
              <w:top w:val="single" w:sz="4" w:space="0" w:color="auto"/>
              <w:left w:val="single" w:sz="4" w:space="0" w:color="auto"/>
              <w:bottom w:val="single" w:sz="4" w:space="0" w:color="auto"/>
              <w:right w:val="single" w:sz="4" w:space="0" w:color="auto"/>
            </w:tcBorders>
          </w:tcPr>
          <w:p w:rsidR="00BC18D3" w:rsidRPr="00CF4DE1" w:rsidRDefault="00BC18D3" w:rsidP="00BC18D3">
            <w:pPr>
              <w:jc w:val="center"/>
              <w:rPr>
                <w:rFonts w:asciiTheme="minorHAnsi" w:hAnsiTheme="minorHAnsi" w:cstheme="minorHAnsi"/>
                <w:sz w:val="16"/>
                <w:szCs w:val="16"/>
              </w:rPr>
            </w:pPr>
            <w:r w:rsidRPr="00CF4DE1">
              <w:rPr>
                <w:rFonts w:asciiTheme="minorHAnsi" w:hAnsiTheme="minorHAnsi" w:cstheme="minorHAnsi"/>
                <w:sz w:val="16"/>
                <w:szCs w:val="16"/>
              </w:rPr>
              <w:t>PRIHODI OD POREZA / KAPITALNE POMOĆI IZ DRAVNOG PRORAČUNA</w:t>
            </w:r>
          </w:p>
        </w:tc>
        <w:tc>
          <w:tcPr>
            <w:tcW w:w="1414"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UDGP, R</w:t>
            </w:r>
          </w:p>
        </w:tc>
        <w:tc>
          <w:tcPr>
            <w:tcW w:w="1500" w:type="dxa"/>
            <w:tcBorders>
              <w:top w:val="single" w:sz="4" w:space="0" w:color="auto"/>
              <w:left w:val="single" w:sz="4" w:space="0" w:color="auto"/>
              <w:bottom w:val="single" w:sz="4" w:space="0" w:color="auto"/>
              <w:right w:val="single" w:sz="4" w:space="0" w:color="auto"/>
            </w:tcBorders>
            <w:vAlign w:val="center"/>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G, SN</w:t>
            </w:r>
          </w:p>
        </w:tc>
        <w:tc>
          <w:tcPr>
            <w:tcW w:w="1559" w:type="dxa"/>
            <w:tcBorders>
              <w:top w:val="single" w:sz="4" w:space="0" w:color="auto"/>
              <w:left w:val="single" w:sz="4" w:space="0" w:color="auto"/>
              <w:bottom w:val="single" w:sz="4" w:space="0" w:color="auto"/>
              <w:right w:val="single" w:sz="4" w:space="0" w:color="auto"/>
            </w:tcBorders>
            <w:vAlign w:val="center"/>
          </w:tcPr>
          <w:p w:rsidR="00BC18D3" w:rsidRDefault="00BC18D3" w:rsidP="00BC18D3">
            <w:pPr>
              <w:jc w:val="right"/>
              <w:rPr>
                <w:rFonts w:asciiTheme="minorHAnsi" w:hAnsiTheme="minorHAnsi" w:cstheme="minorHAnsi"/>
              </w:rPr>
            </w:pPr>
          </w:p>
          <w:p w:rsidR="00BC18D3" w:rsidRPr="00746F92" w:rsidRDefault="00BC18D3" w:rsidP="00BC18D3">
            <w:pPr>
              <w:jc w:val="right"/>
              <w:rPr>
                <w:rFonts w:asciiTheme="minorHAnsi" w:hAnsiTheme="minorHAnsi" w:cstheme="minorHAnsi"/>
              </w:rPr>
            </w:pPr>
            <w:r>
              <w:rPr>
                <w:rFonts w:asciiTheme="minorHAnsi" w:hAnsiTheme="minorHAnsi" w:cstheme="minorHAnsi"/>
              </w:rPr>
              <w:t>1.238.109,00</w:t>
            </w:r>
          </w:p>
        </w:tc>
      </w:tr>
      <w:tr w:rsidR="00BC18D3" w:rsidRPr="00746F92" w:rsidTr="00BC18D3">
        <w:trPr>
          <w:trHeight w:val="287"/>
        </w:trPr>
        <w:tc>
          <w:tcPr>
            <w:tcW w:w="695"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0A5203">
            <w:pPr>
              <w:numPr>
                <w:ilvl w:val="0"/>
                <w:numId w:val="46"/>
              </w:numPr>
              <w:jc w:val="center"/>
              <w:rPr>
                <w:rFonts w:asciiTheme="minorHAnsi" w:hAnsiTheme="minorHAnsi" w:cstheme="minorHAnsi"/>
              </w:rPr>
            </w:pPr>
          </w:p>
        </w:tc>
        <w:tc>
          <w:tcPr>
            <w:tcW w:w="3511" w:type="dxa"/>
            <w:tcBorders>
              <w:top w:val="single" w:sz="4" w:space="0" w:color="auto"/>
              <w:left w:val="single" w:sz="4" w:space="0" w:color="auto"/>
              <w:bottom w:val="single" w:sz="4" w:space="0" w:color="auto"/>
              <w:right w:val="single" w:sz="4" w:space="0" w:color="auto"/>
            </w:tcBorders>
          </w:tcPr>
          <w:p w:rsidR="00BC18D3" w:rsidRPr="00746F92" w:rsidRDefault="00BC18D3" w:rsidP="00BC18D3">
            <w:pPr>
              <w:rPr>
                <w:rFonts w:asciiTheme="minorHAnsi" w:hAnsiTheme="minorHAnsi" w:cstheme="minorHAnsi"/>
              </w:rPr>
            </w:pPr>
            <w:r>
              <w:rPr>
                <w:rFonts w:asciiTheme="minorHAnsi" w:hAnsiTheme="minorHAnsi" w:cstheme="minorHAnsi"/>
              </w:rPr>
              <w:t>Sanacija nerazvrstanih cesta (ulice Plitvička, Cesarićeva i dio Hrvatske bratske zajednice)</w:t>
            </w:r>
          </w:p>
        </w:tc>
        <w:tc>
          <w:tcPr>
            <w:tcW w:w="1210"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sz w:val="16"/>
                <w:szCs w:val="16"/>
              </w:rPr>
            </w:pPr>
          </w:p>
          <w:p w:rsidR="00BC18D3" w:rsidRPr="00746F92" w:rsidRDefault="00BC18D3" w:rsidP="00BC18D3">
            <w:pPr>
              <w:jc w:val="center"/>
              <w:rPr>
                <w:rFonts w:asciiTheme="minorHAnsi" w:hAnsiTheme="minorHAnsi" w:cstheme="minorHAnsi"/>
              </w:rPr>
            </w:pPr>
            <w:r w:rsidRPr="00CF4DE1">
              <w:rPr>
                <w:rFonts w:asciiTheme="minorHAnsi" w:hAnsiTheme="minorHAnsi" w:cstheme="minorHAnsi"/>
                <w:sz w:val="16"/>
                <w:szCs w:val="16"/>
              </w:rPr>
              <w:t>PRIHODI OD POREZA</w:t>
            </w:r>
          </w:p>
        </w:tc>
        <w:tc>
          <w:tcPr>
            <w:tcW w:w="1414"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UDGP, R</w:t>
            </w:r>
          </w:p>
        </w:tc>
        <w:tc>
          <w:tcPr>
            <w:tcW w:w="1500"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G, SN</w:t>
            </w:r>
          </w:p>
        </w:tc>
        <w:tc>
          <w:tcPr>
            <w:tcW w:w="1559" w:type="dxa"/>
            <w:tcBorders>
              <w:top w:val="single" w:sz="4" w:space="0" w:color="auto"/>
              <w:left w:val="single" w:sz="4" w:space="0" w:color="auto"/>
              <w:bottom w:val="single" w:sz="4" w:space="0" w:color="auto"/>
              <w:right w:val="single" w:sz="4" w:space="0" w:color="auto"/>
            </w:tcBorders>
          </w:tcPr>
          <w:p w:rsidR="00BC18D3" w:rsidRDefault="00BC18D3" w:rsidP="00BC18D3">
            <w:pPr>
              <w:jc w:val="right"/>
              <w:rPr>
                <w:rFonts w:asciiTheme="minorHAnsi" w:hAnsiTheme="minorHAnsi" w:cstheme="minorHAnsi"/>
              </w:rPr>
            </w:pPr>
          </w:p>
          <w:p w:rsidR="00BC18D3" w:rsidRPr="00746F92" w:rsidRDefault="00BC18D3" w:rsidP="00BC18D3">
            <w:pPr>
              <w:jc w:val="right"/>
              <w:rPr>
                <w:rFonts w:asciiTheme="minorHAnsi" w:hAnsiTheme="minorHAnsi" w:cstheme="minorHAnsi"/>
              </w:rPr>
            </w:pPr>
            <w:r>
              <w:rPr>
                <w:rFonts w:asciiTheme="minorHAnsi" w:hAnsiTheme="minorHAnsi" w:cstheme="minorHAnsi"/>
              </w:rPr>
              <w:t>653.600,00</w:t>
            </w:r>
          </w:p>
        </w:tc>
      </w:tr>
      <w:tr w:rsidR="00BC18D3" w:rsidRPr="00746F92" w:rsidTr="00BC18D3">
        <w:trPr>
          <w:trHeight w:val="272"/>
        </w:trPr>
        <w:tc>
          <w:tcPr>
            <w:tcW w:w="695"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0A5203">
            <w:pPr>
              <w:numPr>
                <w:ilvl w:val="0"/>
                <w:numId w:val="46"/>
              </w:numPr>
              <w:jc w:val="center"/>
              <w:rPr>
                <w:rFonts w:asciiTheme="minorHAnsi" w:hAnsiTheme="minorHAnsi" w:cstheme="minorHAnsi"/>
              </w:rPr>
            </w:pPr>
          </w:p>
        </w:tc>
        <w:tc>
          <w:tcPr>
            <w:tcW w:w="3511" w:type="dxa"/>
            <w:tcBorders>
              <w:top w:val="single" w:sz="4" w:space="0" w:color="auto"/>
              <w:left w:val="single" w:sz="4" w:space="0" w:color="auto"/>
              <w:bottom w:val="single" w:sz="4" w:space="0" w:color="auto"/>
              <w:right w:val="single" w:sz="4" w:space="0" w:color="auto"/>
            </w:tcBorders>
          </w:tcPr>
          <w:p w:rsidR="00BC18D3" w:rsidRPr="00746F92" w:rsidRDefault="00BC18D3" w:rsidP="00BC18D3">
            <w:pPr>
              <w:rPr>
                <w:rFonts w:asciiTheme="minorHAnsi" w:hAnsiTheme="minorHAnsi" w:cstheme="minorHAnsi"/>
              </w:rPr>
            </w:pPr>
            <w:r>
              <w:rPr>
                <w:rFonts w:asciiTheme="minorHAnsi" w:hAnsiTheme="minorHAnsi" w:cstheme="minorHAnsi"/>
              </w:rPr>
              <w:t xml:space="preserve">Elaborat izvlaštenja (Ujevićeva ulica) </w:t>
            </w:r>
          </w:p>
        </w:tc>
        <w:tc>
          <w:tcPr>
            <w:tcW w:w="1210" w:type="dxa"/>
            <w:tcBorders>
              <w:top w:val="single" w:sz="4" w:space="0" w:color="auto"/>
              <w:left w:val="single" w:sz="4" w:space="0" w:color="auto"/>
              <w:bottom w:val="single" w:sz="4" w:space="0" w:color="auto"/>
              <w:right w:val="single" w:sz="4" w:space="0" w:color="auto"/>
            </w:tcBorders>
          </w:tcPr>
          <w:p w:rsidR="00BC18D3" w:rsidRPr="00746F92" w:rsidRDefault="00BC18D3" w:rsidP="00BC18D3">
            <w:pPr>
              <w:jc w:val="center"/>
              <w:rPr>
                <w:rFonts w:asciiTheme="minorHAnsi" w:hAnsiTheme="minorHAnsi" w:cstheme="minorHAnsi"/>
              </w:rPr>
            </w:pPr>
            <w:r w:rsidRPr="00CF4DE1">
              <w:rPr>
                <w:rFonts w:asciiTheme="minorHAnsi" w:hAnsiTheme="minorHAnsi" w:cstheme="minorHAnsi"/>
                <w:sz w:val="16"/>
                <w:szCs w:val="16"/>
              </w:rPr>
              <w:t>PRIHODI OD POREZA</w:t>
            </w:r>
          </w:p>
        </w:tc>
        <w:tc>
          <w:tcPr>
            <w:tcW w:w="1414"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UDGP</w:t>
            </w:r>
          </w:p>
        </w:tc>
        <w:tc>
          <w:tcPr>
            <w:tcW w:w="1500"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center"/>
              <w:rPr>
                <w:rFonts w:asciiTheme="minorHAnsi" w:hAnsiTheme="minorHAnsi" w:cstheme="minorHAnsi"/>
              </w:rPr>
            </w:pPr>
            <w:r>
              <w:rPr>
                <w:rFonts w:asciiTheme="minorHAnsi" w:hAnsiTheme="minorHAnsi" w:cstheme="minorHAnsi"/>
              </w:rPr>
              <w:t>PD</w:t>
            </w:r>
          </w:p>
        </w:tc>
        <w:tc>
          <w:tcPr>
            <w:tcW w:w="1559"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right"/>
              <w:rPr>
                <w:rFonts w:asciiTheme="minorHAnsi" w:hAnsiTheme="minorHAnsi" w:cstheme="minorHAnsi"/>
              </w:rPr>
            </w:pPr>
            <w:r>
              <w:rPr>
                <w:rFonts w:asciiTheme="minorHAnsi" w:hAnsiTheme="minorHAnsi" w:cstheme="minorHAnsi"/>
              </w:rPr>
              <w:t>30.000,00</w:t>
            </w:r>
          </w:p>
        </w:tc>
      </w:tr>
      <w:tr w:rsidR="00BC18D3" w:rsidRPr="00746F92" w:rsidTr="00BC18D3">
        <w:trPr>
          <w:trHeight w:val="393"/>
        </w:trPr>
        <w:tc>
          <w:tcPr>
            <w:tcW w:w="695"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0A5203">
            <w:pPr>
              <w:numPr>
                <w:ilvl w:val="0"/>
                <w:numId w:val="46"/>
              </w:numPr>
              <w:jc w:val="center"/>
              <w:rPr>
                <w:rFonts w:asciiTheme="minorHAnsi" w:hAnsiTheme="minorHAnsi" w:cstheme="minorHAnsi"/>
              </w:rPr>
            </w:pPr>
          </w:p>
        </w:tc>
        <w:tc>
          <w:tcPr>
            <w:tcW w:w="3511"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rPr>
                <w:rFonts w:asciiTheme="minorHAnsi" w:hAnsiTheme="minorHAnsi" w:cstheme="minorHAnsi"/>
                <w:iCs/>
              </w:rPr>
            </w:pPr>
            <w:r>
              <w:rPr>
                <w:rFonts w:asciiTheme="minorHAnsi" w:hAnsiTheme="minorHAnsi" w:cstheme="minorHAnsi"/>
                <w:iCs/>
              </w:rPr>
              <w:t>Rušenje objekata koji ugrožavaju sigurnost prometa</w:t>
            </w:r>
          </w:p>
        </w:tc>
        <w:tc>
          <w:tcPr>
            <w:tcW w:w="1210" w:type="dxa"/>
            <w:tcBorders>
              <w:top w:val="single" w:sz="4" w:space="0" w:color="auto"/>
              <w:left w:val="single" w:sz="4" w:space="0" w:color="auto"/>
              <w:bottom w:val="single" w:sz="4" w:space="0" w:color="auto"/>
              <w:right w:val="single" w:sz="4" w:space="0" w:color="auto"/>
            </w:tcBorders>
          </w:tcPr>
          <w:p w:rsidR="00BC18D3" w:rsidRPr="00133826" w:rsidRDefault="00BC18D3" w:rsidP="00BC18D3">
            <w:pPr>
              <w:jc w:val="center"/>
              <w:rPr>
                <w:rFonts w:asciiTheme="minorHAnsi" w:hAnsiTheme="minorHAnsi" w:cstheme="minorHAnsi"/>
                <w:sz w:val="16"/>
                <w:szCs w:val="16"/>
              </w:rPr>
            </w:pPr>
            <w:r w:rsidRPr="00133826">
              <w:rPr>
                <w:rFonts w:asciiTheme="minorHAnsi" w:hAnsiTheme="minorHAnsi" w:cstheme="minorHAnsi"/>
                <w:sz w:val="16"/>
                <w:szCs w:val="16"/>
              </w:rPr>
              <w:t>OSTALI OPĆI PRIHODI I PRIMICI</w:t>
            </w:r>
            <w:r>
              <w:rPr>
                <w:rFonts w:asciiTheme="minorHAnsi" w:hAnsiTheme="minorHAnsi" w:cstheme="minorHAnsi"/>
                <w:sz w:val="16"/>
                <w:szCs w:val="16"/>
              </w:rPr>
              <w:t xml:space="preserve"> / KOMUNALNA NAKNADA</w:t>
            </w:r>
          </w:p>
        </w:tc>
        <w:tc>
          <w:tcPr>
            <w:tcW w:w="1414"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U</w:t>
            </w:r>
          </w:p>
        </w:tc>
        <w:tc>
          <w:tcPr>
            <w:tcW w:w="1500" w:type="dxa"/>
            <w:tcBorders>
              <w:top w:val="single" w:sz="4" w:space="0" w:color="auto"/>
              <w:left w:val="single" w:sz="4" w:space="0" w:color="auto"/>
              <w:bottom w:val="single" w:sz="4" w:space="0" w:color="auto"/>
              <w:right w:val="single" w:sz="4" w:space="0" w:color="auto"/>
            </w:tcBorders>
            <w:vAlign w:val="center"/>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UG</w:t>
            </w:r>
          </w:p>
        </w:tc>
        <w:tc>
          <w:tcPr>
            <w:tcW w:w="1559" w:type="dxa"/>
            <w:tcBorders>
              <w:top w:val="single" w:sz="4" w:space="0" w:color="auto"/>
              <w:left w:val="single" w:sz="4" w:space="0" w:color="auto"/>
              <w:bottom w:val="single" w:sz="4" w:space="0" w:color="auto"/>
              <w:right w:val="single" w:sz="4" w:space="0" w:color="auto"/>
            </w:tcBorders>
            <w:vAlign w:val="center"/>
          </w:tcPr>
          <w:p w:rsidR="00BC18D3" w:rsidRDefault="00BC18D3" w:rsidP="00BC18D3">
            <w:pPr>
              <w:jc w:val="right"/>
              <w:rPr>
                <w:rFonts w:asciiTheme="minorHAnsi" w:hAnsiTheme="minorHAnsi" w:cstheme="minorHAnsi"/>
              </w:rPr>
            </w:pPr>
          </w:p>
          <w:p w:rsidR="00BC18D3" w:rsidRPr="00746F92" w:rsidRDefault="00BC18D3" w:rsidP="00BC18D3">
            <w:pPr>
              <w:jc w:val="right"/>
              <w:rPr>
                <w:rFonts w:asciiTheme="minorHAnsi" w:hAnsiTheme="minorHAnsi" w:cstheme="minorHAnsi"/>
              </w:rPr>
            </w:pPr>
            <w:r>
              <w:rPr>
                <w:rFonts w:asciiTheme="minorHAnsi" w:hAnsiTheme="minorHAnsi" w:cstheme="minorHAnsi"/>
              </w:rPr>
              <w:t>220.000,00</w:t>
            </w:r>
          </w:p>
        </w:tc>
      </w:tr>
      <w:tr w:rsidR="00BC18D3" w:rsidRPr="00746F92" w:rsidTr="00BC18D3">
        <w:tc>
          <w:tcPr>
            <w:tcW w:w="8330" w:type="dxa"/>
            <w:gridSpan w:val="5"/>
            <w:tcBorders>
              <w:top w:val="single" w:sz="4" w:space="0" w:color="auto"/>
              <w:left w:val="single" w:sz="4" w:space="0" w:color="auto"/>
              <w:bottom w:val="single" w:sz="4" w:space="0" w:color="auto"/>
              <w:right w:val="single" w:sz="4" w:space="0" w:color="auto"/>
            </w:tcBorders>
          </w:tcPr>
          <w:p w:rsidR="00BC18D3" w:rsidRPr="007E362B" w:rsidRDefault="00BC18D3" w:rsidP="00BC18D3">
            <w:pPr>
              <w:jc w:val="right"/>
              <w:rPr>
                <w:rFonts w:asciiTheme="minorHAnsi" w:hAnsiTheme="minorHAnsi" w:cstheme="minorHAnsi"/>
                <w:b/>
              </w:rPr>
            </w:pPr>
            <w:r w:rsidRPr="007E362B">
              <w:rPr>
                <w:rFonts w:asciiTheme="minorHAnsi" w:hAnsiTheme="minorHAnsi" w:cstheme="minorHAnsi"/>
                <w:b/>
              </w:rPr>
              <w:t>UKUPNO</w:t>
            </w:r>
          </w:p>
        </w:tc>
        <w:tc>
          <w:tcPr>
            <w:tcW w:w="1559" w:type="dxa"/>
            <w:tcBorders>
              <w:top w:val="single" w:sz="4" w:space="0" w:color="auto"/>
              <w:left w:val="single" w:sz="4" w:space="0" w:color="auto"/>
              <w:bottom w:val="single" w:sz="4" w:space="0" w:color="auto"/>
              <w:right w:val="single" w:sz="4" w:space="0" w:color="auto"/>
            </w:tcBorders>
            <w:vAlign w:val="bottom"/>
            <w:hideMark/>
          </w:tcPr>
          <w:p w:rsidR="00BC18D3" w:rsidRPr="00746F92" w:rsidRDefault="00BC18D3" w:rsidP="00BC18D3">
            <w:pPr>
              <w:jc w:val="right"/>
              <w:rPr>
                <w:rFonts w:asciiTheme="minorHAnsi" w:hAnsiTheme="minorHAnsi" w:cstheme="minorHAnsi"/>
                <w:b/>
              </w:rPr>
            </w:pPr>
            <w:r>
              <w:rPr>
                <w:rFonts w:asciiTheme="minorHAnsi" w:hAnsiTheme="minorHAnsi" w:cstheme="minorHAnsi"/>
                <w:b/>
              </w:rPr>
              <w:t>2.502.209,00</w:t>
            </w:r>
          </w:p>
        </w:tc>
      </w:tr>
    </w:tbl>
    <w:p w:rsidR="00BC18D3" w:rsidRPr="00746F92" w:rsidRDefault="00BC18D3" w:rsidP="00BC18D3">
      <w:pPr>
        <w:rPr>
          <w:rFonts w:asciiTheme="minorHAnsi" w:hAnsiTheme="minorHAnsi" w:cstheme="minorHAnsi"/>
          <w:b/>
        </w:rPr>
      </w:pPr>
    </w:p>
    <w:p w:rsidR="00BC18D3" w:rsidRPr="00746F92" w:rsidRDefault="00BC18D3" w:rsidP="00BC18D3">
      <w:pPr>
        <w:rPr>
          <w:rFonts w:asciiTheme="minorHAnsi" w:hAnsiTheme="minorHAnsi" w:cstheme="minorHAnsi"/>
          <w:b/>
        </w:rPr>
      </w:pPr>
    </w:p>
    <w:p w:rsidR="00BC18D3" w:rsidRDefault="00BC18D3" w:rsidP="00BC18D3">
      <w:pPr>
        <w:jc w:val="both"/>
        <w:rPr>
          <w:rFonts w:asciiTheme="minorHAnsi" w:hAnsiTheme="minorHAnsi" w:cstheme="minorHAnsi"/>
          <w:b/>
          <w:sz w:val="26"/>
          <w:szCs w:val="26"/>
        </w:rPr>
      </w:pPr>
      <w:r w:rsidRPr="00564171">
        <w:rPr>
          <w:rFonts w:asciiTheme="minorHAnsi" w:hAnsiTheme="minorHAnsi" w:cstheme="minorHAnsi"/>
          <w:b/>
          <w:sz w:val="26"/>
          <w:szCs w:val="26"/>
        </w:rPr>
        <w:t xml:space="preserve">2.  </w:t>
      </w:r>
      <w:r>
        <w:rPr>
          <w:rFonts w:asciiTheme="minorHAnsi" w:hAnsiTheme="minorHAnsi" w:cstheme="minorHAnsi"/>
          <w:b/>
          <w:sz w:val="26"/>
          <w:szCs w:val="26"/>
        </w:rPr>
        <w:t xml:space="preserve">   </w:t>
      </w:r>
      <w:r w:rsidRPr="00564171">
        <w:rPr>
          <w:rFonts w:asciiTheme="minorHAnsi" w:hAnsiTheme="minorHAnsi" w:cstheme="minorHAnsi"/>
          <w:b/>
          <w:sz w:val="26"/>
          <w:szCs w:val="26"/>
        </w:rPr>
        <w:t xml:space="preserve">JAVNE PROMETNE POVRŠINE NA KOJIMA NIJE DOPUŠTEN PROMET </w:t>
      </w:r>
    </w:p>
    <w:p w:rsidR="00BC18D3" w:rsidRDefault="00BC18D3" w:rsidP="00BC18D3">
      <w:pPr>
        <w:jc w:val="both"/>
        <w:rPr>
          <w:rFonts w:asciiTheme="minorHAnsi" w:hAnsiTheme="minorHAnsi" w:cstheme="minorHAnsi"/>
          <w:b/>
          <w:sz w:val="26"/>
          <w:szCs w:val="26"/>
        </w:rPr>
      </w:pPr>
      <w:r>
        <w:rPr>
          <w:rFonts w:asciiTheme="minorHAnsi" w:hAnsiTheme="minorHAnsi" w:cstheme="minorHAnsi"/>
          <w:b/>
          <w:sz w:val="26"/>
          <w:szCs w:val="26"/>
        </w:rPr>
        <w:t xml:space="preserve">        </w:t>
      </w:r>
      <w:r w:rsidRPr="00564171">
        <w:rPr>
          <w:rFonts w:asciiTheme="minorHAnsi" w:hAnsiTheme="minorHAnsi" w:cstheme="minorHAnsi"/>
          <w:b/>
          <w:sz w:val="26"/>
          <w:szCs w:val="26"/>
        </w:rPr>
        <w:t>MOTORNIH VOZILA</w:t>
      </w:r>
    </w:p>
    <w:p w:rsidR="00BC18D3" w:rsidRDefault="00BC18D3" w:rsidP="00BC18D3">
      <w:pPr>
        <w:jc w:val="both"/>
        <w:rPr>
          <w:rFonts w:asciiTheme="minorHAnsi" w:hAnsiTheme="minorHAnsi" w:cstheme="minorHAnsi"/>
          <w:b/>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3511"/>
        <w:gridCol w:w="1210"/>
        <w:gridCol w:w="1496"/>
        <w:gridCol w:w="1560"/>
        <w:gridCol w:w="1417"/>
      </w:tblGrid>
      <w:tr w:rsidR="00BC18D3" w:rsidRPr="00746F92" w:rsidTr="00BC18D3">
        <w:tc>
          <w:tcPr>
            <w:tcW w:w="695"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R.</w:t>
            </w:r>
            <w:r w:rsidRPr="00746F92">
              <w:rPr>
                <w:rFonts w:asciiTheme="minorHAnsi" w:hAnsiTheme="minorHAnsi" w:cstheme="minorHAnsi"/>
                <w:b/>
              </w:rPr>
              <w:t>br</w:t>
            </w:r>
            <w:r>
              <w:rPr>
                <w:rFonts w:asciiTheme="minorHAnsi" w:hAnsiTheme="minorHAnsi" w:cstheme="minorHAnsi"/>
                <w:b/>
              </w:rPr>
              <w:t>.</w:t>
            </w:r>
          </w:p>
        </w:tc>
        <w:tc>
          <w:tcPr>
            <w:tcW w:w="3511"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KOMUNALNA INFRASTRUKTURA</w:t>
            </w:r>
          </w:p>
        </w:tc>
        <w:tc>
          <w:tcPr>
            <w:tcW w:w="1210"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p>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IZVOR FINANCIRANJA</w:t>
            </w:r>
          </w:p>
        </w:tc>
        <w:tc>
          <w:tcPr>
            <w:tcW w:w="1496"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VRSTA GRAĐEVINE KOMUNALNE INFRASTRUKTURE PREMA STANJU U PROSTORU I PLANU RAZVOJNIH PROGRAMA</w:t>
            </w:r>
          </w:p>
        </w:tc>
        <w:tc>
          <w:tcPr>
            <w:tcW w:w="1560" w:type="dxa"/>
            <w:tcBorders>
              <w:top w:val="single" w:sz="4" w:space="0" w:color="auto"/>
              <w:left w:val="single" w:sz="4" w:space="0" w:color="auto"/>
              <w:bottom w:val="single" w:sz="4" w:space="0" w:color="auto"/>
              <w:right w:val="single" w:sz="4" w:space="0" w:color="auto"/>
            </w:tcBorders>
            <w:vAlign w:val="center"/>
            <w:hideMark/>
          </w:tcPr>
          <w:p w:rsidR="00BC18D3" w:rsidRPr="00220932"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 xml:space="preserve">PLANIRANA </w:t>
            </w:r>
            <w:r w:rsidRPr="00220932">
              <w:rPr>
                <w:rFonts w:asciiTheme="minorHAnsi" w:hAnsiTheme="minorHAnsi" w:cstheme="minorHAnsi"/>
                <w:b/>
                <w:sz w:val="16"/>
                <w:szCs w:val="16"/>
              </w:rPr>
              <w:t>VRSTA RADNJI I RADOVA</w:t>
            </w:r>
            <w:r>
              <w:rPr>
                <w:rFonts w:asciiTheme="minorHAnsi" w:hAnsiTheme="minorHAnsi" w:cstheme="minorHAnsi"/>
                <w:b/>
                <w:sz w:val="16"/>
                <w:szCs w:val="16"/>
              </w:rPr>
              <w:t xml:space="preserve"> NA GRAĐEVINAMA KOMUNALNE INFRASTRUKTURE</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18D3" w:rsidRDefault="00BC18D3" w:rsidP="00BC18D3">
            <w:pPr>
              <w:jc w:val="center"/>
              <w:rPr>
                <w:rFonts w:asciiTheme="minorHAnsi" w:hAnsiTheme="minorHAnsi" w:cstheme="minorHAnsi"/>
                <w:b/>
              </w:rPr>
            </w:pPr>
            <w:r>
              <w:rPr>
                <w:rFonts w:asciiTheme="minorHAnsi" w:hAnsiTheme="minorHAnsi" w:cstheme="minorHAnsi"/>
                <w:b/>
              </w:rPr>
              <w:t xml:space="preserve">PROCJENA TROŠKOVA </w:t>
            </w:r>
          </w:p>
          <w:p w:rsidR="00BC18D3" w:rsidRDefault="00BC18D3" w:rsidP="00BC18D3">
            <w:pPr>
              <w:jc w:val="center"/>
              <w:rPr>
                <w:rFonts w:asciiTheme="minorHAnsi" w:hAnsiTheme="minorHAnsi" w:cstheme="minorHAnsi"/>
                <w:b/>
              </w:rPr>
            </w:pPr>
            <w:r>
              <w:rPr>
                <w:rFonts w:asciiTheme="minorHAnsi" w:hAnsiTheme="minorHAnsi" w:cstheme="minorHAnsi"/>
                <w:b/>
              </w:rPr>
              <w:t>GRAĐENJA</w:t>
            </w:r>
          </w:p>
          <w:p w:rsidR="00BC18D3" w:rsidRPr="00746F92" w:rsidRDefault="00BC18D3" w:rsidP="00BC18D3">
            <w:pPr>
              <w:jc w:val="center"/>
              <w:rPr>
                <w:rFonts w:asciiTheme="minorHAnsi" w:hAnsiTheme="minorHAnsi" w:cstheme="minorHAnsi"/>
                <w:b/>
              </w:rPr>
            </w:pPr>
            <w:r>
              <w:rPr>
                <w:rFonts w:asciiTheme="minorHAnsi" w:hAnsiTheme="minorHAnsi" w:cstheme="minorHAnsi"/>
                <w:b/>
              </w:rPr>
              <w:t>(HRK)</w:t>
            </w:r>
          </w:p>
        </w:tc>
      </w:tr>
      <w:tr w:rsidR="00BC18D3" w:rsidRPr="00746F92" w:rsidTr="00BC18D3">
        <w:trPr>
          <w:trHeight w:val="393"/>
        </w:trPr>
        <w:tc>
          <w:tcPr>
            <w:tcW w:w="695" w:type="dxa"/>
            <w:tcBorders>
              <w:top w:val="single" w:sz="4" w:space="0" w:color="auto"/>
              <w:left w:val="single" w:sz="4" w:space="0" w:color="auto"/>
              <w:bottom w:val="single" w:sz="4" w:space="0" w:color="auto"/>
              <w:right w:val="single" w:sz="4" w:space="0" w:color="auto"/>
            </w:tcBorders>
            <w:vAlign w:val="center"/>
          </w:tcPr>
          <w:p w:rsidR="00BC18D3" w:rsidRPr="00FE1C78" w:rsidRDefault="00BC18D3" w:rsidP="000A5203">
            <w:pPr>
              <w:pStyle w:val="ListParagraph"/>
              <w:numPr>
                <w:ilvl w:val="0"/>
                <w:numId w:val="53"/>
              </w:numPr>
              <w:jc w:val="center"/>
              <w:rPr>
                <w:rFonts w:asciiTheme="minorHAnsi" w:hAnsiTheme="minorHAnsi" w:cstheme="minorHAnsi"/>
              </w:rPr>
            </w:pPr>
          </w:p>
        </w:tc>
        <w:tc>
          <w:tcPr>
            <w:tcW w:w="3511"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rPr>
                <w:rFonts w:asciiTheme="minorHAnsi" w:hAnsiTheme="minorHAnsi" w:cstheme="minorHAnsi"/>
              </w:rPr>
            </w:pPr>
            <w:r>
              <w:rPr>
                <w:rFonts w:asciiTheme="minorHAnsi" w:hAnsiTheme="minorHAnsi" w:cstheme="minorHAnsi"/>
              </w:rPr>
              <w:t>Sanacija nogostupa Obrovačke ulice i ulice Nikole Tesle</w:t>
            </w:r>
          </w:p>
        </w:tc>
        <w:tc>
          <w:tcPr>
            <w:tcW w:w="1210" w:type="dxa"/>
            <w:tcBorders>
              <w:top w:val="single" w:sz="4" w:space="0" w:color="auto"/>
              <w:left w:val="single" w:sz="4" w:space="0" w:color="auto"/>
              <w:bottom w:val="single" w:sz="4" w:space="0" w:color="auto"/>
              <w:right w:val="single" w:sz="4" w:space="0" w:color="auto"/>
            </w:tcBorders>
          </w:tcPr>
          <w:p w:rsidR="00BC18D3" w:rsidRPr="00FE1C78" w:rsidRDefault="00BC18D3" w:rsidP="00BC18D3">
            <w:pPr>
              <w:jc w:val="center"/>
              <w:rPr>
                <w:rFonts w:asciiTheme="minorHAnsi" w:hAnsiTheme="minorHAnsi" w:cstheme="minorHAnsi"/>
                <w:sz w:val="16"/>
                <w:szCs w:val="16"/>
              </w:rPr>
            </w:pPr>
            <w:r>
              <w:rPr>
                <w:rFonts w:asciiTheme="minorHAnsi" w:hAnsiTheme="minorHAnsi" w:cstheme="minorHAnsi"/>
                <w:sz w:val="16"/>
                <w:szCs w:val="16"/>
              </w:rPr>
              <w:t>PRIHODI OD POREZA / DOPRINOS ZA ŠUME</w:t>
            </w:r>
          </w:p>
        </w:tc>
        <w:tc>
          <w:tcPr>
            <w:tcW w:w="1496"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Pr="00746F92" w:rsidRDefault="00BC18D3" w:rsidP="00BC18D3">
            <w:pPr>
              <w:rPr>
                <w:rFonts w:asciiTheme="minorHAnsi" w:hAnsiTheme="minorHAnsi" w:cstheme="minorHAnsi"/>
              </w:rPr>
            </w:pPr>
            <w:r>
              <w:rPr>
                <w:rFonts w:asciiTheme="minorHAnsi" w:hAnsiTheme="minorHAnsi" w:cstheme="minorHAnsi"/>
              </w:rPr>
              <w:t xml:space="preserve">       UDGP, R</w:t>
            </w:r>
          </w:p>
        </w:tc>
        <w:tc>
          <w:tcPr>
            <w:tcW w:w="1560"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center"/>
              <w:rPr>
                <w:rFonts w:asciiTheme="minorHAnsi" w:hAnsiTheme="minorHAnsi" w:cstheme="minorHAnsi"/>
              </w:rPr>
            </w:pPr>
            <w:r>
              <w:rPr>
                <w:rFonts w:asciiTheme="minorHAnsi" w:hAnsiTheme="minorHAnsi" w:cstheme="minorHAnsi"/>
              </w:rPr>
              <w:t>G, SN</w:t>
            </w:r>
          </w:p>
        </w:tc>
        <w:tc>
          <w:tcPr>
            <w:tcW w:w="1417"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right"/>
              <w:rPr>
                <w:rFonts w:asciiTheme="minorHAnsi" w:hAnsiTheme="minorHAnsi" w:cstheme="minorHAnsi"/>
              </w:rPr>
            </w:pPr>
            <w:r>
              <w:rPr>
                <w:rFonts w:asciiTheme="minorHAnsi" w:hAnsiTheme="minorHAnsi" w:cstheme="minorHAnsi"/>
              </w:rPr>
              <w:t>412.000,00</w:t>
            </w:r>
          </w:p>
        </w:tc>
      </w:tr>
      <w:tr w:rsidR="00BC18D3" w:rsidRPr="00746F92" w:rsidTr="00BC18D3">
        <w:tc>
          <w:tcPr>
            <w:tcW w:w="8472" w:type="dxa"/>
            <w:gridSpan w:val="5"/>
            <w:tcBorders>
              <w:top w:val="single" w:sz="4" w:space="0" w:color="auto"/>
              <w:left w:val="single" w:sz="4" w:space="0" w:color="auto"/>
              <w:bottom w:val="single" w:sz="4" w:space="0" w:color="auto"/>
              <w:right w:val="single" w:sz="4" w:space="0" w:color="auto"/>
            </w:tcBorders>
          </w:tcPr>
          <w:p w:rsidR="00BC18D3" w:rsidRPr="007E362B" w:rsidRDefault="00BC18D3" w:rsidP="00BC18D3">
            <w:pPr>
              <w:jc w:val="right"/>
              <w:rPr>
                <w:rFonts w:asciiTheme="minorHAnsi" w:hAnsiTheme="minorHAnsi" w:cstheme="minorHAnsi"/>
                <w:b/>
              </w:rPr>
            </w:pPr>
            <w:r w:rsidRPr="007E362B">
              <w:rPr>
                <w:rFonts w:asciiTheme="minorHAnsi" w:hAnsiTheme="minorHAnsi" w:cstheme="minorHAnsi"/>
                <w:b/>
              </w:rPr>
              <w:t>UKUPNO</w:t>
            </w:r>
          </w:p>
        </w:tc>
        <w:tc>
          <w:tcPr>
            <w:tcW w:w="1417" w:type="dxa"/>
            <w:tcBorders>
              <w:top w:val="single" w:sz="4" w:space="0" w:color="auto"/>
              <w:left w:val="single" w:sz="4" w:space="0" w:color="auto"/>
              <w:bottom w:val="single" w:sz="4" w:space="0" w:color="auto"/>
              <w:right w:val="single" w:sz="4" w:space="0" w:color="auto"/>
            </w:tcBorders>
            <w:vAlign w:val="bottom"/>
            <w:hideMark/>
          </w:tcPr>
          <w:p w:rsidR="00BC18D3" w:rsidRPr="00746F92" w:rsidRDefault="00BC18D3" w:rsidP="00BC18D3">
            <w:pPr>
              <w:jc w:val="right"/>
              <w:rPr>
                <w:rFonts w:asciiTheme="minorHAnsi" w:hAnsiTheme="minorHAnsi" w:cstheme="minorHAnsi"/>
                <w:b/>
              </w:rPr>
            </w:pPr>
            <w:r>
              <w:rPr>
                <w:rFonts w:asciiTheme="minorHAnsi" w:hAnsiTheme="minorHAnsi" w:cstheme="minorHAnsi"/>
                <w:b/>
              </w:rPr>
              <w:t>412.000,00</w:t>
            </w:r>
          </w:p>
        </w:tc>
      </w:tr>
    </w:tbl>
    <w:p w:rsidR="00BC18D3" w:rsidRPr="00746F92" w:rsidRDefault="00BC18D3" w:rsidP="00BC18D3">
      <w:pPr>
        <w:rPr>
          <w:rFonts w:asciiTheme="minorHAnsi" w:hAnsiTheme="minorHAnsi" w:cstheme="minorHAnsi"/>
          <w:b/>
        </w:rPr>
      </w:pPr>
    </w:p>
    <w:p w:rsidR="00BC18D3" w:rsidRDefault="00BC18D3" w:rsidP="00BC18D3">
      <w:pPr>
        <w:rPr>
          <w:rFonts w:asciiTheme="minorHAnsi" w:hAnsiTheme="minorHAnsi" w:cstheme="minorHAnsi"/>
          <w:b/>
        </w:rPr>
      </w:pPr>
      <w:r w:rsidRPr="00746F92">
        <w:rPr>
          <w:rFonts w:asciiTheme="minorHAnsi" w:hAnsiTheme="minorHAnsi" w:cstheme="minorHAnsi"/>
          <w:b/>
        </w:rPr>
        <w:t xml:space="preserve">4. </w:t>
      </w:r>
      <w:r>
        <w:rPr>
          <w:rFonts w:asciiTheme="minorHAnsi" w:hAnsiTheme="minorHAnsi" w:cstheme="minorHAnsi"/>
          <w:b/>
        </w:rPr>
        <w:t xml:space="preserve">   JAVNE ZELENE POVRŠINE</w:t>
      </w:r>
    </w:p>
    <w:p w:rsidR="00BC18D3" w:rsidRPr="00746F92" w:rsidRDefault="00BC18D3" w:rsidP="00BC18D3">
      <w:pPr>
        <w:rPr>
          <w:rFonts w:asciiTheme="minorHAnsi" w:hAnsiTheme="minorHAnsi" w:cstheme="minorHAns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3511"/>
        <w:gridCol w:w="1210"/>
        <w:gridCol w:w="1496"/>
        <w:gridCol w:w="1418"/>
        <w:gridCol w:w="1559"/>
      </w:tblGrid>
      <w:tr w:rsidR="00BC18D3" w:rsidRPr="00746F92" w:rsidTr="00BC18D3">
        <w:tc>
          <w:tcPr>
            <w:tcW w:w="695"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R.</w:t>
            </w:r>
            <w:r w:rsidRPr="00746F92">
              <w:rPr>
                <w:rFonts w:asciiTheme="minorHAnsi" w:hAnsiTheme="minorHAnsi" w:cstheme="minorHAnsi"/>
                <w:b/>
              </w:rPr>
              <w:t>br</w:t>
            </w:r>
            <w:r>
              <w:rPr>
                <w:rFonts w:asciiTheme="minorHAnsi" w:hAnsiTheme="minorHAnsi" w:cstheme="minorHAnsi"/>
                <w:b/>
              </w:rPr>
              <w:t>.</w:t>
            </w:r>
          </w:p>
        </w:tc>
        <w:tc>
          <w:tcPr>
            <w:tcW w:w="3511"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KOMUNALNA INFRASTRUKTURA</w:t>
            </w:r>
          </w:p>
        </w:tc>
        <w:tc>
          <w:tcPr>
            <w:tcW w:w="1210"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p>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IZVOR FINANCIRANJA</w:t>
            </w:r>
          </w:p>
        </w:tc>
        <w:tc>
          <w:tcPr>
            <w:tcW w:w="1496"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VRSTA GRAĐEVINE KOMUNALNE INFRASTRUKTURE PREMA STANJU U PROSTORU I PLANU RAZVOJNIH PROGRAMA</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18D3" w:rsidRPr="00220932"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 xml:space="preserve">PLANIRANA </w:t>
            </w:r>
            <w:r w:rsidRPr="00220932">
              <w:rPr>
                <w:rFonts w:asciiTheme="minorHAnsi" w:hAnsiTheme="minorHAnsi" w:cstheme="minorHAnsi"/>
                <w:b/>
                <w:sz w:val="16"/>
                <w:szCs w:val="16"/>
              </w:rPr>
              <w:t>VRSTA RADNJI I RADOVA</w:t>
            </w:r>
            <w:r>
              <w:rPr>
                <w:rFonts w:asciiTheme="minorHAnsi" w:hAnsiTheme="minorHAnsi" w:cstheme="minorHAnsi"/>
                <w:b/>
                <w:sz w:val="16"/>
                <w:szCs w:val="16"/>
              </w:rPr>
              <w:t xml:space="preserve"> NA GRAĐEVINAMA KOMUNALNE INFRASTRUKTURE</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18D3" w:rsidRDefault="00BC18D3" w:rsidP="00BC18D3">
            <w:pPr>
              <w:jc w:val="center"/>
              <w:rPr>
                <w:rFonts w:asciiTheme="minorHAnsi" w:hAnsiTheme="minorHAnsi" w:cstheme="minorHAnsi"/>
                <w:b/>
              </w:rPr>
            </w:pPr>
            <w:r>
              <w:rPr>
                <w:rFonts w:asciiTheme="minorHAnsi" w:hAnsiTheme="minorHAnsi" w:cstheme="minorHAnsi"/>
                <w:b/>
              </w:rPr>
              <w:t xml:space="preserve">PROCJENA TROŠKOVA </w:t>
            </w:r>
          </w:p>
          <w:p w:rsidR="00BC18D3" w:rsidRDefault="00BC18D3" w:rsidP="00BC18D3">
            <w:pPr>
              <w:jc w:val="center"/>
              <w:rPr>
                <w:rFonts w:asciiTheme="minorHAnsi" w:hAnsiTheme="minorHAnsi" w:cstheme="minorHAnsi"/>
                <w:b/>
              </w:rPr>
            </w:pPr>
            <w:r>
              <w:rPr>
                <w:rFonts w:asciiTheme="minorHAnsi" w:hAnsiTheme="minorHAnsi" w:cstheme="minorHAnsi"/>
                <w:b/>
              </w:rPr>
              <w:t>GRAĐENJA</w:t>
            </w:r>
          </w:p>
          <w:p w:rsidR="00BC18D3" w:rsidRPr="00746F92" w:rsidRDefault="00BC18D3" w:rsidP="00BC18D3">
            <w:pPr>
              <w:jc w:val="center"/>
              <w:rPr>
                <w:rFonts w:asciiTheme="minorHAnsi" w:hAnsiTheme="minorHAnsi" w:cstheme="minorHAnsi"/>
                <w:b/>
              </w:rPr>
            </w:pPr>
            <w:r>
              <w:rPr>
                <w:rFonts w:asciiTheme="minorHAnsi" w:hAnsiTheme="minorHAnsi" w:cstheme="minorHAnsi"/>
                <w:b/>
              </w:rPr>
              <w:t>(HRK)</w:t>
            </w:r>
          </w:p>
        </w:tc>
      </w:tr>
      <w:tr w:rsidR="00BC18D3" w:rsidRPr="00746F92" w:rsidTr="00BC18D3">
        <w:trPr>
          <w:trHeight w:val="393"/>
        </w:trPr>
        <w:tc>
          <w:tcPr>
            <w:tcW w:w="695" w:type="dxa"/>
            <w:tcBorders>
              <w:top w:val="single" w:sz="4" w:space="0" w:color="auto"/>
              <w:left w:val="single" w:sz="4" w:space="0" w:color="auto"/>
              <w:bottom w:val="single" w:sz="4" w:space="0" w:color="auto"/>
              <w:right w:val="single" w:sz="4" w:space="0" w:color="auto"/>
            </w:tcBorders>
            <w:vAlign w:val="center"/>
          </w:tcPr>
          <w:p w:rsidR="00BC18D3" w:rsidRPr="00CF4DE1" w:rsidRDefault="00BC18D3" w:rsidP="000A5203">
            <w:pPr>
              <w:pStyle w:val="ListParagraph"/>
              <w:numPr>
                <w:ilvl w:val="0"/>
                <w:numId w:val="54"/>
              </w:numPr>
              <w:jc w:val="center"/>
              <w:rPr>
                <w:rFonts w:asciiTheme="minorHAnsi" w:hAnsiTheme="minorHAnsi" w:cstheme="minorHAnsi"/>
              </w:rPr>
            </w:pPr>
          </w:p>
        </w:tc>
        <w:tc>
          <w:tcPr>
            <w:tcW w:w="3511"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rPr>
                <w:rFonts w:asciiTheme="minorHAnsi" w:hAnsiTheme="minorHAnsi" w:cstheme="minorHAnsi"/>
              </w:rPr>
            </w:pPr>
            <w:r>
              <w:rPr>
                <w:rFonts w:asciiTheme="minorHAnsi" w:hAnsiTheme="minorHAnsi" w:cstheme="minorHAnsi"/>
              </w:rPr>
              <w:t>Izrada projekta hortikulturnog rješenja uređenja Parka sv. Jurja</w:t>
            </w:r>
          </w:p>
        </w:tc>
        <w:tc>
          <w:tcPr>
            <w:tcW w:w="1210"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sz w:val="16"/>
                <w:szCs w:val="16"/>
              </w:rPr>
            </w:pPr>
          </w:p>
          <w:p w:rsidR="00BC18D3" w:rsidRPr="00CF4DE1" w:rsidRDefault="00BC18D3" w:rsidP="00BC18D3">
            <w:pPr>
              <w:jc w:val="center"/>
              <w:rPr>
                <w:rFonts w:asciiTheme="minorHAnsi" w:hAnsiTheme="minorHAnsi" w:cstheme="minorHAnsi"/>
                <w:sz w:val="16"/>
                <w:szCs w:val="16"/>
              </w:rPr>
            </w:pPr>
            <w:r w:rsidRPr="00CF4DE1">
              <w:rPr>
                <w:rFonts w:asciiTheme="minorHAnsi" w:hAnsiTheme="minorHAnsi" w:cstheme="minorHAnsi"/>
                <w:sz w:val="16"/>
                <w:szCs w:val="16"/>
              </w:rPr>
              <w:t>PRIHODI OD POREZA</w:t>
            </w:r>
          </w:p>
        </w:tc>
        <w:tc>
          <w:tcPr>
            <w:tcW w:w="1496"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UDGP</w:t>
            </w:r>
          </w:p>
        </w:tc>
        <w:tc>
          <w:tcPr>
            <w:tcW w:w="1418" w:type="dxa"/>
            <w:tcBorders>
              <w:top w:val="single" w:sz="4" w:space="0" w:color="auto"/>
              <w:left w:val="single" w:sz="4" w:space="0" w:color="auto"/>
              <w:bottom w:val="single" w:sz="4" w:space="0" w:color="auto"/>
              <w:right w:val="single" w:sz="4" w:space="0" w:color="auto"/>
            </w:tcBorders>
            <w:vAlign w:val="center"/>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PD, IA</w:t>
            </w:r>
          </w:p>
        </w:tc>
        <w:tc>
          <w:tcPr>
            <w:tcW w:w="1559" w:type="dxa"/>
            <w:tcBorders>
              <w:top w:val="single" w:sz="4" w:space="0" w:color="auto"/>
              <w:left w:val="single" w:sz="4" w:space="0" w:color="auto"/>
              <w:bottom w:val="single" w:sz="4" w:space="0" w:color="auto"/>
              <w:right w:val="single" w:sz="4" w:space="0" w:color="auto"/>
            </w:tcBorders>
            <w:vAlign w:val="center"/>
          </w:tcPr>
          <w:p w:rsidR="00BC18D3" w:rsidRDefault="00BC18D3" w:rsidP="00BC18D3">
            <w:pPr>
              <w:jc w:val="right"/>
              <w:rPr>
                <w:rFonts w:asciiTheme="minorHAnsi" w:hAnsiTheme="minorHAnsi" w:cstheme="minorHAnsi"/>
              </w:rPr>
            </w:pPr>
          </w:p>
          <w:p w:rsidR="00BC18D3" w:rsidRPr="00746F92" w:rsidRDefault="00BC18D3" w:rsidP="00BC18D3">
            <w:pPr>
              <w:jc w:val="right"/>
              <w:rPr>
                <w:rFonts w:asciiTheme="minorHAnsi" w:hAnsiTheme="minorHAnsi" w:cstheme="minorHAnsi"/>
              </w:rPr>
            </w:pPr>
            <w:r>
              <w:rPr>
                <w:rFonts w:asciiTheme="minorHAnsi" w:hAnsiTheme="minorHAnsi" w:cstheme="minorHAnsi"/>
              </w:rPr>
              <w:t>50.000,00</w:t>
            </w:r>
          </w:p>
        </w:tc>
      </w:tr>
      <w:tr w:rsidR="00BC18D3" w:rsidRPr="00746F92" w:rsidTr="00BC18D3">
        <w:trPr>
          <w:trHeight w:val="393"/>
        </w:trPr>
        <w:tc>
          <w:tcPr>
            <w:tcW w:w="695"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0A5203">
            <w:pPr>
              <w:numPr>
                <w:ilvl w:val="0"/>
                <w:numId w:val="54"/>
              </w:numPr>
              <w:jc w:val="center"/>
              <w:rPr>
                <w:rFonts w:asciiTheme="minorHAnsi" w:hAnsiTheme="minorHAnsi" w:cstheme="minorHAnsi"/>
              </w:rPr>
            </w:pPr>
          </w:p>
        </w:tc>
        <w:tc>
          <w:tcPr>
            <w:tcW w:w="3511"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rPr>
                <w:rFonts w:asciiTheme="minorHAnsi" w:hAnsiTheme="minorHAnsi" w:cstheme="minorHAnsi"/>
              </w:rPr>
            </w:pPr>
            <w:r>
              <w:rPr>
                <w:rFonts w:asciiTheme="minorHAnsi" w:hAnsiTheme="minorHAnsi" w:cstheme="minorHAnsi"/>
              </w:rPr>
              <w:t>Uređenje vidikovca Gradina</w:t>
            </w:r>
          </w:p>
        </w:tc>
        <w:tc>
          <w:tcPr>
            <w:tcW w:w="1210" w:type="dxa"/>
            <w:tcBorders>
              <w:top w:val="single" w:sz="4" w:space="0" w:color="auto"/>
              <w:left w:val="single" w:sz="4" w:space="0" w:color="auto"/>
              <w:bottom w:val="single" w:sz="4" w:space="0" w:color="auto"/>
              <w:right w:val="single" w:sz="4" w:space="0" w:color="auto"/>
            </w:tcBorders>
          </w:tcPr>
          <w:p w:rsidR="00BC18D3" w:rsidRPr="00CF4DE1" w:rsidRDefault="00BC18D3" w:rsidP="00BC18D3">
            <w:pPr>
              <w:jc w:val="center"/>
              <w:rPr>
                <w:rFonts w:asciiTheme="minorHAnsi" w:hAnsiTheme="minorHAnsi" w:cstheme="minorHAnsi"/>
                <w:sz w:val="16"/>
                <w:szCs w:val="16"/>
              </w:rPr>
            </w:pPr>
            <w:r w:rsidRPr="00CF4DE1">
              <w:rPr>
                <w:rFonts w:asciiTheme="minorHAnsi" w:hAnsiTheme="minorHAnsi" w:cstheme="minorHAnsi"/>
                <w:sz w:val="16"/>
                <w:szCs w:val="16"/>
              </w:rPr>
              <w:t>NAKNADA ZA ZADRŽAVANJE NEZKONITO IZGRAĐENE ZGRADE</w:t>
            </w:r>
          </w:p>
        </w:tc>
        <w:tc>
          <w:tcPr>
            <w:tcW w:w="1496"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IGP</w:t>
            </w:r>
          </w:p>
        </w:tc>
        <w:tc>
          <w:tcPr>
            <w:tcW w:w="1418"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center"/>
              <w:rPr>
                <w:rFonts w:asciiTheme="minorHAnsi" w:hAnsiTheme="minorHAnsi" w:cstheme="minorHAnsi"/>
              </w:rPr>
            </w:pPr>
            <w:r>
              <w:rPr>
                <w:rFonts w:asciiTheme="minorHAnsi" w:hAnsiTheme="minorHAnsi" w:cstheme="minorHAnsi"/>
              </w:rPr>
              <w:t>G</w:t>
            </w:r>
          </w:p>
        </w:tc>
        <w:tc>
          <w:tcPr>
            <w:tcW w:w="1559"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right"/>
              <w:rPr>
                <w:rFonts w:asciiTheme="minorHAnsi" w:hAnsiTheme="minorHAnsi" w:cstheme="minorHAnsi"/>
              </w:rPr>
            </w:pPr>
            <w:r>
              <w:rPr>
                <w:rFonts w:asciiTheme="minorHAnsi" w:hAnsiTheme="minorHAnsi" w:cstheme="minorHAnsi"/>
              </w:rPr>
              <w:t>30.000,00</w:t>
            </w:r>
          </w:p>
        </w:tc>
      </w:tr>
      <w:tr w:rsidR="00BC18D3" w:rsidRPr="00746F92" w:rsidTr="00BC18D3">
        <w:tc>
          <w:tcPr>
            <w:tcW w:w="8330" w:type="dxa"/>
            <w:gridSpan w:val="5"/>
            <w:tcBorders>
              <w:top w:val="single" w:sz="4" w:space="0" w:color="auto"/>
              <w:left w:val="single" w:sz="4" w:space="0" w:color="auto"/>
              <w:bottom w:val="single" w:sz="4" w:space="0" w:color="auto"/>
              <w:right w:val="single" w:sz="4" w:space="0" w:color="auto"/>
            </w:tcBorders>
          </w:tcPr>
          <w:p w:rsidR="00BC18D3" w:rsidRPr="007E362B" w:rsidRDefault="00BC18D3" w:rsidP="00BC18D3">
            <w:pPr>
              <w:jc w:val="right"/>
              <w:rPr>
                <w:rFonts w:asciiTheme="minorHAnsi" w:hAnsiTheme="minorHAnsi" w:cstheme="minorHAnsi"/>
                <w:b/>
              </w:rPr>
            </w:pPr>
            <w:r w:rsidRPr="007E362B">
              <w:rPr>
                <w:rFonts w:asciiTheme="minorHAnsi" w:hAnsiTheme="minorHAnsi" w:cstheme="minorHAnsi"/>
                <w:b/>
              </w:rPr>
              <w:t>UKUPNO</w:t>
            </w:r>
          </w:p>
        </w:tc>
        <w:tc>
          <w:tcPr>
            <w:tcW w:w="1559" w:type="dxa"/>
            <w:tcBorders>
              <w:top w:val="single" w:sz="4" w:space="0" w:color="auto"/>
              <w:left w:val="single" w:sz="4" w:space="0" w:color="auto"/>
              <w:bottom w:val="single" w:sz="4" w:space="0" w:color="auto"/>
              <w:right w:val="single" w:sz="4" w:space="0" w:color="auto"/>
            </w:tcBorders>
            <w:vAlign w:val="bottom"/>
            <w:hideMark/>
          </w:tcPr>
          <w:p w:rsidR="00BC18D3" w:rsidRPr="00746F92" w:rsidRDefault="00BC18D3" w:rsidP="00BC18D3">
            <w:pPr>
              <w:jc w:val="right"/>
              <w:rPr>
                <w:rFonts w:asciiTheme="minorHAnsi" w:hAnsiTheme="minorHAnsi" w:cstheme="minorHAnsi"/>
                <w:b/>
              </w:rPr>
            </w:pPr>
            <w:r>
              <w:rPr>
                <w:rFonts w:asciiTheme="minorHAnsi" w:hAnsiTheme="minorHAnsi" w:cstheme="minorHAnsi"/>
                <w:b/>
              </w:rPr>
              <w:t>80.000,00</w:t>
            </w:r>
          </w:p>
        </w:tc>
      </w:tr>
    </w:tbl>
    <w:p w:rsidR="00BC18D3" w:rsidRPr="00746F92" w:rsidRDefault="00BC18D3" w:rsidP="00BC18D3">
      <w:pPr>
        <w:rPr>
          <w:rFonts w:asciiTheme="minorHAnsi" w:hAnsiTheme="minorHAnsi" w:cstheme="minorHAnsi"/>
          <w:b/>
        </w:rPr>
      </w:pPr>
    </w:p>
    <w:p w:rsidR="00BC18D3" w:rsidRPr="00746F92" w:rsidRDefault="00BC18D3" w:rsidP="00BC18D3">
      <w:pPr>
        <w:rPr>
          <w:rFonts w:asciiTheme="minorHAnsi" w:hAnsiTheme="minorHAnsi" w:cstheme="minorHAnsi"/>
          <w:b/>
        </w:rPr>
      </w:pPr>
    </w:p>
    <w:p w:rsidR="00BC18D3" w:rsidRPr="00746F92" w:rsidRDefault="00BC18D3" w:rsidP="00BC18D3">
      <w:pPr>
        <w:rPr>
          <w:rFonts w:asciiTheme="minorHAnsi" w:hAnsiTheme="minorHAnsi" w:cstheme="minorHAnsi"/>
          <w:b/>
        </w:rPr>
      </w:pPr>
      <w:r w:rsidRPr="00746F92">
        <w:rPr>
          <w:rFonts w:asciiTheme="minorHAnsi" w:hAnsiTheme="minorHAnsi" w:cstheme="minorHAnsi"/>
          <w:b/>
        </w:rPr>
        <w:t xml:space="preserve">5. </w:t>
      </w:r>
      <w:r>
        <w:rPr>
          <w:rFonts w:asciiTheme="minorHAnsi" w:hAnsiTheme="minorHAnsi" w:cstheme="minorHAnsi"/>
          <w:b/>
        </w:rPr>
        <w:t xml:space="preserve">    GRAĐEVINE I UREĐAJI JAVNE NAMJENE</w:t>
      </w:r>
    </w:p>
    <w:p w:rsidR="00BC18D3" w:rsidRPr="00746F92" w:rsidRDefault="00BC18D3" w:rsidP="00BC18D3">
      <w:pPr>
        <w:rPr>
          <w:rFonts w:asciiTheme="minorHAnsi" w:hAnsiTheme="minorHAnsi" w:cstheme="minorHAns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5"/>
        <w:gridCol w:w="3246"/>
        <w:gridCol w:w="1210"/>
        <w:gridCol w:w="1605"/>
        <w:gridCol w:w="1574"/>
        <w:gridCol w:w="1559"/>
      </w:tblGrid>
      <w:tr w:rsidR="00BC18D3" w:rsidRPr="00746F92" w:rsidTr="00BC18D3">
        <w:tc>
          <w:tcPr>
            <w:tcW w:w="695"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R.</w:t>
            </w:r>
            <w:r w:rsidRPr="00746F92">
              <w:rPr>
                <w:rFonts w:asciiTheme="minorHAnsi" w:hAnsiTheme="minorHAnsi" w:cstheme="minorHAnsi"/>
                <w:b/>
              </w:rPr>
              <w:t>br</w:t>
            </w:r>
            <w:r>
              <w:rPr>
                <w:rFonts w:asciiTheme="minorHAnsi" w:hAnsiTheme="minorHAnsi" w:cstheme="minorHAnsi"/>
                <w:b/>
              </w:rPr>
              <w:t>.</w:t>
            </w:r>
          </w:p>
        </w:tc>
        <w:tc>
          <w:tcPr>
            <w:tcW w:w="3246"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KOMUNALNA INFRASTRUKTURA</w:t>
            </w:r>
          </w:p>
        </w:tc>
        <w:tc>
          <w:tcPr>
            <w:tcW w:w="1210"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p>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IZVOR FINANCIRANJA</w:t>
            </w:r>
          </w:p>
        </w:tc>
        <w:tc>
          <w:tcPr>
            <w:tcW w:w="1605"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VRSTA GRAĐEVINE KOMUNALNE INFRASTRUKTURE PREMA STANJU U PROSTORU I PLANU RAZVOJNIH PROGRAMA</w:t>
            </w:r>
          </w:p>
        </w:tc>
        <w:tc>
          <w:tcPr>
            <w:tcW w:w="1574" w:type="dxa"/>
            <w:tcBorders>
              <w:top w:val="single" w:sz="4" w:space="0" w:color="auto"/>
              <w:left w:val="single" w:sz="4" w:space="0" w:color="auto"/>
              <w:bottom w:val="single" w:sz="4" w:space="0" w:color="auto"/>
              <w:right w:val="single" w:sz="4" w:space="0" w:color="auto"/>
            </w:tcBorders>
            <w:vAlign w:val="center"/>
            <w:hideMark/>
          </w:tcPr>
          <w:p w:rsidR="00BC18D3" w:rsidRPr="00220932"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 xml:space="preserve">PLANIRANA </w:t>
            </w:r>
            <w:r w:rsidRPr="00220932">
              <w:rPr>
                <w:rFonts w:asciiTheme="minorHAnsi" w:hAnsiTheme="minorHAnsi" w:cstheme="minorHAnsi"/>
                <w:b/>
                <w:sz w:val="16"/>
                <w:szCs w:val="16"/>
              </w:rPr>
              <w:t>VRSTA RADNJI I RADOVA</w:t>
            </w:r>
            <w:r>
              <w:rPr>
                <w:rFonts w:asciiTheme="minorHAnsi" w:hAnsiTheme="minorHAnsi" w:cstheme="minorHAnsi"/>
                <w:b/>
                <w:sz w:val="16"/>
                <w:szCs w:val="16"/>
              </w:rPr>
              <w:t xml:space="preserve"> NA GRAĐEVINAMA KOMUNALNE INFRASTRUKTURE</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18D3" w:rsidRDefault="00BC18D3" w:rsidP="00BC18D3">
            <w:pPr>
              <w:jc w:val="center"/>
              <w:rPr>
                <w:rFonts w:asciiTheme="minorHAnsi" w:hAnsiTheme="minorHAnsi" w:cstheme="minorHAnsi"/>
                <w:b/>
              </w:rPr>
            </w:pPr>
            <w:r>
              <w:rPr>
                <w:rFonts w:asciiTheme="minorHAnsi" w:hAnsiTheme="minorHAnsi" w:cstheme="minorHAnsi"/>
                <w:b/>
              </w:rPr>
              <w:t xml:space="preserve">PROCJENA TROŠKOVA </w:t>
            </w:r>
          </w:p>
          <w:p w:rsidR="00BC18D3" w:rsidRDefault="00BC18D3" w:rsidP="00BC18D3">
            <w:pPr>
              <w:jc w:val="center"/>
              <w:rPr>
                <w:rFonts w:asciiTheme="minorHAnsi" w:hAnsiTheme="minorHAnsi" w:cstheme="minorHAnsi"/>
                <w:b/>
              </w:rPr>
            </w:pPr>
            <w:r>
              <w:rPr>
                <w:rFonts w:asciiTheme="minorHAnsi" w:hAnsiTheme="minorHAnsi" w:cstheme="minorHAnsi"/>
                <w:b/>
              </w:rPr>
              <w:t>GRAĐENJA</w:t>
            </w:r>
          </w:p>
          <w:p w:rsidR="00BC18D3" w:rsidRPr="00746F92" w:rsidRDefault="00BC18D3" w:rsidP="00BC18D3">
            <w:pPr>
              <w:jc w:val="center"/>
              <w:rPr>
                <w:rFonts w:asciiTheme="minorHAnsi" w:hAnsiTheme="minorHAnsi" w:cstheme="minorHAnsi"/>
                <w:b/>
              </w:rPr>
            </w:pPr>
            <w:r>
              <w:rPr>
                <w:rFonts w:asciiTheme="minorHAnsi" w:hAnsiTheme="minorHAnsi" w:cstheme="minorHAnsi"/>
                <w:b/>
              </w:rPr>
              <w:t>(HRK)</w:t>
            </w:r>
          </w:p>
        </w:tc>
      </w:tr>
      <w:tr w:rsidR="00BC18D3" w:rsidRPr="00746F92" w:rsidTr="00BC18D3">
        <w:trPr>
          <w:trHeight w:val="393"/>
        </w:trPr>
        <w:tc>
          <w:tcPr>
            <w:tcW w:w="695"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ind w:left="142"/>
              <w:jc w:val="center"/>
              <w:rPr>
                <w:rFonts w:asciiTheme="minorHAnsi" w:hAnsiTheme="minorHAnsi" w:cstheme="minorHAnsi"/>
              </w:rPr>
            </w:pPr>
            <w:r>
              <w:rPr>
                <w:rFonts w:asciiTheme="minorHAnsi" w:hAnsiTheme="minorHAnsi" w:cstheme="minorHAnsi"/>
              </w:rPr>
              <w:t>1.</w:t>
            </w:r>
          </w:p>
        </w:tc>
        <w:tc>
          <w:tcPr>
            <w:tcW w:w="3246"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rPr>
                <w:rFonts w:asciiTheme="minorHAnsi" w:hAnsiTheme="minorHAnsi" w:cstheme="minorHAnsi"/>
              </w:rPr>
            </w:pPr>
            <w:r>
              <w:rPr>
                <w:rFonts w:asciiTheme="minorHAnsi" w:hAnsiTheme="minorHAnsi" w:cstheme="minorHAnsi"/>
              </w:rPr>
              <w:t>Nabava urbane opreme i galanterije</w:t>
            </w:r>
          </w:p>
        </w:tc>
        <w:tc>
          <w:tcPr>
            <w:tcW w:w="1210" w:type="dxa"/>
            <w:tcBorders>
              <w:top w:val="single" w:sz="4" w:space="0" w:color="auto"/>
              <w:left w:val="single" w:sz="4" w:space="0" w:color="auto"/>
              <w:bottom w:val="single" w:sz="4" w:space="0" w:color="auto"/>
              <w:right w:val="single" w:sz="4" w:space="0" w:color="auto"/>
            </w:tcBorders>
          </w:tcPr>
          <w:p w:rsidR="00BC18D3" w:rsidRPr="004A2F1F" w:rsidRDefault="00BC18D3" w:rsidP="00BC18D3">
            <w:pPr>
              <w:jc w:val="center"/>
              <w:rPr>
                <w:rFonts w:asciiTheme="minorHAnsi" w:hAnsiTheme="minorHAnsi" w:cstheme="minorHAnsi"/>
                <w:sz w:val="16"/>
                <w:szCs w:val="16"/>
              </w:rPr>
            </w:pPr>
            <w:r w:rsidRPr="004A2F1F">
              <w:rPr>
                <w:rFonts w:asciiTheme="minorHAnsi" w:hAnsiTheme="minorHAnsi" w:cstheme="minorHAnsi"/>
                <w:sz w:val="16"/>
                <w:szCs w:val="16"/>
              </w:rPr>
              <w:t>NAKNADA ZA ZADRŽAVANJE NEZKONITO IZGRAĐENIH ZGRADA</w:t>
            </w:r>
          </w:p>
        </w:tc>
        <w:tc>
          <w:tcPr>
            <w:tcW w:w="1605" w:type="dxa"/>
            <w:tcBorders>
              <w:top w:val="single" w:sz="4" w:space="0" w:color="auto"/>
              <w:left w:val="single" w:sz="4" w:space="0" w:color="auto"/>
              <w:bottom w:val="single" w:sz="4" w:space="0" w:color="auto"/>
              <w:right w:val="single" w:sz="4" w:space="0" w:color="auto"/>
            </w:tcBorders>
          </w:tcPr>
          <w:p w:rsidR="00BC18D3" w:rsidRPr="00746F92" w:rsidRDefault="00BC18D3" w:rsidP="00BC18D3">
            <w:pPr>
              <w:jc w:val="center"/>
              <w:rPr>
                <w:rFonts w:asciiTheme="minorHAnsi" w:hAnsiTheme="minorHAnsi" w:cstheme="minorHAnsi"/>
              </w:rPr>
            </w:pPr>
            <w:r>
              <w:rPr>
                <w:rFonts w:asciiTheme="minorHAnsi" w:hAnsiTheme="minorHAnsi" w:cstheme="minorHAnsi"/>
              </w:rPr>
              <w:t>UDGP, R- Zamjena dotrajalih klupa u parkovima</w:t>
            </w:r>
          </w:p>
        </w:tc>
        <w:tc>
          <w:tcPr>
            <w:tcW w:w="1574"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center"/>
              <w:rPr>
                <w:rFonts w:asciiTheme="minorHAnsi" w:hAnsiTheme="minorHAnsi" w:cstheme="minorHAnsi"/>
              </w:rPr>
            </w:pPr>
            <w:r>
              <w:rPr>
                <w:rFonts w:asciiTheme="minorHAnsi" w:hAnsiTheme="minorHAnsi" w:cstheme="minorHAnsi"/>
              </w:rPr>
              <w:t xml:space="preserve">G </w:t>
            </w:r>
          </w:p>
        </w:tc>
        <w:tc>
          <w:tcPr>
            <w:tcW w:w="1559"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right"/>
              <w:rPr>
                <w:rFonts w:asciiTheme="minorHAnsi" w:hAnsiTheme="minorHAnsi" w:cstheme="minorHAnsi"/>
              </w:rPr>
            </w:pPr>
            <w:r>
              <w:rPr>
                <w:rFonts w:asciiTheme="minorHAnsi" w:hAnsiTheme="minorHAnsi" w:cstheme="minorHAnsi"/>
              </w:rPr>
              <w:t>25.000,00</w:t>
            </w:r>
          </w:p>
        </w:tc>
      </w:tr>
      <w:tr w:rsidR="00BC18D3" w:rsidRPr="00746F92" w:rsidTr="00BC18D3">
        <w:trPr>
          <w:trHeight w:val="393"/>
        </w:trPr>
        <w:tc>
          <w:tcPr>
            <w:tcW w:w="695"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ind w:left="142"/>
              <w:jc w:val="center"/>
              <w:rPr>
                <w:rFonts w:asciiTheme="minorHAnsi" w:hAnsiTheme="minorHAnsi" w:cstheme="minorHAnsi"/>
              </w:rPr>
            </w:pPr>
            <w:r>
              <w:rPr>
                <w:rFonts w:asciiTheme="minorHAnsi" w:hAnsiTheme="minorHAnsi" w:cstheme="minorHAnsi"/>
              </w:rPr>
              <w:t>2.</w:t>
            </w:r>
          </w:p>
        </w:tc>
        <w:tc>
          <w:tcPr>
            <w:tcW w:w="3246"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rPr>
                <w:rFonts w:asciiTheme="minorHAnsi" w:hAnsiTheme="minorHAnsi" w:cstheme="minorHAnsi"/>
              </w:rPr>
            </w:pPr>
            <w:r>
              <w:rPr>
                <w:rFonts w:asciiTheme="minorHAnsi" w:hAnsiTheme="minorHAnsi" w:cstheme="minorHAnsi"/>
              </w:rPr>
              <w:t>Seljačka tržnica</w:t>
            </w:r>
          </w:p>
        </w:tc>
        <w:tc>
          <w:tcPr>
            <w:tcW w:w="1210" w:type="dxa"/>
            <w:tcBorders>
              <w:top w:val="single" w:sz="4" w:space="0" w:color="auto"/>
              <w:left w:val="single" w:sz="4" w:space="0" w:color="auto"/>
              <w:bottom w:val="single" w:sz="4" w:space="0" w:color="auto"/>
              <w:right w:val="single" w:sz="4" w:space="0" w:color="auto"/>
            </w:tcBorders>
          </w:tcPr>
          <w:p w:rsidR="00BC18D3" w:rsidRPr="007F60AB" w:rsidRDefault="00BC18D3" w:rsidP="00BC18D3">
            <w:pPr>
              <w:jc w:val="center"/>
              <w:rPr>
                <w:rFonts w:asciiTheme="minorHAnsi" w:hAnsiTheme="minorHAnsi" w:cstheme="minorHAnsi"/>
                <w:sz w:val="16"/>
                <w:szCs w:val="16"/>
              </w:rPr>
            </w:pPr>
            <w:r w:rsidRPr="007F60AB">
              <w:rPr>
                <w:rFonts w:asciiTheme="minorHAnsi" w:hAnsiTheme="minorHAnsi" w:cstheme="minorHAnsi"/>
                <w:sz w:val="16"/>
                <w:szCs w:val="16"/>
              </w:rPr>
              <w:t>PRIHODI OD POREZA</w:t>
            </w:r>
          </w:p>
        </w:tc>
        <w:tc>
          <w:tcPr>
            <w:tcW w:w="1605"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UDGP</w:t>
            </w:r>
          </w:p>
        </w:tc>
        <w:tc>
          <w:tcPr>
            <w:tcW w:w="1574"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center"/>
              <w:rPr>
                <w:rFonts w:asciiTheme="minorHAnsi" w:hAnsiTheme="minorHAnsi" w:cstheme="minorHAnsi"/>
              </w:rPr>
            </w:pPr>
            <w:r>
              <w:rPr>
                <w:rFonts w:asciiTheme="minorHAnsi" w:hAnsiTheme="minorHAnsi" w:cstheme="minorHAnsi"/>
              </w:rPr>
              <w:t xml:space="preserve"> IA-Elektroenergetski priključak</w:t>
            </w:r>
          </w:p>
        </w:tc>
        <w:tc>
          <w:tcPr>
            <w:tcW w:w="1559"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right"/>
              <w:rPr>
                <w:rFonts w:asciiTheme="minorHAnsi" w:hAnsiTheme="minorHAnsi" w:cstheme="minorHAnsi"/>
              </w:rPr>
            </w:pPr>
            <w:r>
              <w:rPr>
                <w:rFonts w:asciiTheme="minorHAnsi" w:hAnsiTheme="minorHAnsi" w:cstheme="minorHAnsi"/>
              </w:rPr>
              <w:t>30.000,00</w:t>
            </w:r>
          </w:p>
        </w:tc>
      </w:tr>
      <w:tr w:rsidR="00BC18D3" w:rsidRPr="00746F92" w:rsidTr="00BC18D3">
        <w:tc>
          <w:tcPr>
            <w:tcW w:w="8330" w:type="dxa"/>
            <w:gridSpan w:val="5"/>
            <w:tcBorders>
              <w:top w:val="single" w:sz="4" w:space="0" w:color="auto"/>
              <w:left w:val="single" w:sz="4" w:space="0" w:color="auto"/>
              <w:bottom w:val="single" w:sz="4" w:space="0" w:color="auto"/>
              <w:right w:val="single" w:sz="4" w:space="0" w:color="auto"/>
            </w:tcBorders>
          </w:tcPr>
          <w:p w:rsidR="00BC18D3" w:rsidRPr="007E362B" w:rsidRDefault="00BC18D3" w:rsidP="00BC18D3">
            <w:pPr>
              <w:jc w:val="right"/>
              <w:rPr>
                <w:rFonts w:asciiTheme="minorHAnsi" w:hAnsiTheme="minorHAnsi" w:cstheme="minorHAnsi"/>
                <w:b/>
              </w:rPr>
            </w:pPr>
            <w:r w:rsidRPr="007E362B">
              <w:rPr>
                <w:rFonts w:asciiTheme="minorHAnsi" w:hAnsiTheme="minorHAnsi" w:cstheme="minorHAnsi"/>
                <w:b/>
              </w:rPr>
              <w:t>UKUPNO</w:t>
            </w:r>
          </w:p>
        </w:tc>
        <w:tc>
          <w:tcPr>
            <w:tcW w:w="1559" w:type="dxa"/>
            <w:tcBorders>
              <w:top w:val="single" w:sz="4" w:space="0" w:color="auto"/>
              <w:left w:val="single" w:sz="4" w:space="0" w:color="auto"/>
              <w:bottom w:val="single" w:sz="4" w:space="0" w:color="auto"/>
              <w:right w:val="single" w:sz="4" w:space="0" w:color="auto"/>
            </w:tcBorders>
            <w:vAlign w:val="bottom"/>
            <w:hideMark/>
          </w:tcPr>
          <w:p w:rsidR="00BC18D3" w:rsidRPr="00746F92" w:rsidRDefault="00BC18D3" w:rsidP="00BC18D3">
            <w:pPr>
              <w:jc w:val="right"/>
              <w:rPr>
                <w:rFonts w:asciiTheme="minorHAnsi" w:hAnsiTheme="minorHAnsi" w:cstheme="minorHAnsi"/>
                <w:b/>
              </w:rPr>
            </w:pPr>
            <w:r>
              <w:rPr>
                <w:rFonts w:asciiTheme="minorHAnsi" w:hAnsiTheme="minorHAnsi" w:cstheme="minorHAnsi"/>
                <w:b/>
              </w:rPr>
              <w:t>55.000,00</w:t>
            </w:r>
          </w:p>
        </w:tc>
      </w:tr>
    </w:tbl>
    <w:p w:rsidR="00BC18D3" w:rsidRPr="00746F92" w:rsidRDefault="00BC18D3" w:rsidP="00BC18D3">
      <w:pPr>
        <w:rPr>
          <w:rFonts w:asciiTheme="minorHAnsi" w:hAnsiTheme="minorHAnsi" w:cstheme="minorHAnsi"/>
          <w:b/>
        </w:rPr>
      </w:pPr>
    </w:p>
    <w:p w:rsidR="00BC18D3" w:rsidRPr="00746F92" w:rsidRDefault="00BC18D3" w:rsidP="00BC18D3">
      <w:pPr>
        <w:rPr>
          <w:rFonts w:asciiTheme="minorHAnsi" w:hAnsiTheme="minorHAnsi" w:cstheme="minorHAnsi"/>
          <w:b/>
        </w:rPr>
      </w:pPr>
    </w:p>
    <w:p w:rsidR="00BC18D3" w:rsidRPr="00746F92" w:rsidRDefault="00BC18D3" w:rsidP="00BC18D3">
      <w:pPr>
        <w:rPr>
          <w:rFonts w:asciiTheme="minorHAnsi" w:hAnsiTheme="minorHAnsi" w:cstheme="minorHAnsi"/>
          <w:b/>
        </w:rPr>
      </w:pPr>
      <w:r>
        <w:rPr>
          <w:rFonts w:asciiTheme="minorHAnsi" w:hAnsiTheme="minorHAnsi" w:cstheme="minorHAnsi"/>
          <w:b/>
        </w:rPr>
        <w:t>6.     JAVNA RASVJETA</w:t>
      </w:r>
    </w:p>
    <w:p w:rsidR="00BC18D3" w:rsidRPr="00746F92" w:rsidRDefault="00BC18D3" w:rsidP="00BC18D3">
      <w:pPr>
        <w:rPr>
          <w:rFonts w:asciiTheme="minorHAnsi" w:hAnsiTheme="minorHAnsi" w:cstheme="minorHAnsi"/>
          <w:i/>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261"/>
        <w:gridCol w:w="1275"/>
        <w:gridCol w:w="1560"/>
        <w:gridCol w:w="1701"/>
        <w:gridCol w:w="1559"/>
      </w:tblGrid>
      <w:tr w:rsidR="00BC18D3" w:rsidRPr="00746F92" w:rsidTr="00BC18D3">
        <w:tc>
          <w:tcPr>
            <w:tcW w:w="675"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R.</w:t>
            </w:r>
            <w:r w:rsidRPr="00746F92">
              <w:rPr>
                <w:rFonts w:asciiTheme="minorHAnsi" w:hAnsiTheme="minorHAnsi" w:cstheme="minorHAnsi"/>
                <w:b/>
              </w:rPr>
              <w:t>br</w:t>
            </w:r>
          </w:p>
        </w:tc>
        <w:tc>
          <w:tcPr>
            <w:tcW w:w="3261"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KOMUNALNA INFRASTRUKTURA</w:t>
            </w:r>
          </w:p>
        </w:tc>
        <w:tc>
          <w:tcPr>
            <w:tcW w:w="1275"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p>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IZVOR FINANCIRANJA</w:t>
            </w:r>
          </w:p>
        </w:tc>
        <w:tc>
          <w:tcPr>
            <w:tcW w:w="1560"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VRSTA GRAĐEVINE KOMUNALNE INFRASTRUKTURE PREMA STANJU U PROSTORU I PLANU RAZVOJNIH PROGRAMA</w:t>
            </w:r>
          </w:p>
        </w:tc>
        <w:tc>
          <w:tcPr>
            <w:tcW w:w="1701" w:type="dxa"/>
            <w:tcBorders>
              <w:top w:val="single" w:sz="4" w:space="0" w:color="auto"/>
              <w:left w:val="single" w:sz="4" w:space="0" w:color="auto"/>
              <w:bottom w:val="single" w:sz="4" w:space="0" w:color="auto"/>
              <w:right w:val="single" w:sz="4" w:space="0" w:color="auto"/>
            </w:tcBorders>
            <w:vAlign w:val="center"/>
            <w:hideMark/>
          </w:tcPr>
          <w:p w:rsidR="00BC18D3" w:rsidRPr="00220932"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 xml:space="preserve">PLANIRANA </w:t>
            </w:r>
            <w:r w:rsidRPr="00220932">
              <w:rPr>
                <w:rFonts w:asciiTheme="minorHAnsi" w:hAnsiTheme="minorHAnsi" w:cstheme="minorHAnsi"/>
                <w:b/>
                <w:sz w:val="16"/>
                <w:szCs w:val="16"/>
              </w:rPr>
              <w:t>VRSTA RADNJI I RADOVA</w:t>
            </w:r>
            <w:r>
              <w:rPr>
                <w:rFonts w:asciiTheme="minorHAnsi" w:hAnsiTheme="minorHAnsi" w:cstheme="minorHAnsi"/>
                <w:b/>
                <w:sz w:val="16"/>
                <w:szCs w:val="16"/>
              </w:rPr>
              <w:t xml:space="preserve"> NA GRAĐEVINAMA KOMUNALNE INFRASTRUKTURE</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18D3" w:rsidRDefault="00BC18D3" w:rsidP="00BC18D3">
            <w:pPr>
              <w:jc w:val="center"/>
              <w:rPr>
                <w:rFonts w:asciiTheme="minorHAnsi" w:hAnsiTheme="minorHAnsi" w:cstheme="minorHAnsi"/>
                <w:b/>
              </w:rPr>
            </w:pPr>
            <w:r>
              <w:rPr>
                <w:rFonts w:asciiTheme="minorHAnsi" w:hAnsiTheme="minorHAnsi" w:cstheme="minorHAnsi"/>
                <w:b/>
              </w:rPr>
              <w:t xml:space="preserve">PROCJENA TROŠKOVA </w:t>
            </w:r>
          </w:p>
          <w:p w:rsidR="00BC18D3" w:rsidRDefault="00BC18D3" w:rsidP="00BC18D3">
            <w:pPr>
              <w:jc w:val="center"/>
              <w:rPr>
                <w:rFonts w:asciiTheme="minorHAnsi" w:hAnsiTheme="minorHAnsi" w:cstheme="minorHAnsi"/>
                <w:b/>
              </w:rPr>
            </w:pPr>
            <w:r>
              <w:rPr>
                <w:rFonts w:asciiTheme="minorHAnsi" w:hAnsiTheme="minorHAnsi" w:cstheme="minorHAnsi"/>
                <w:b/>
              </w:rPr>
              <w:t>GRAĐENJA</w:t>
            </w:r>
          </w:p>
          <w:p w:rsidR="00BC18D3" w:rsidRPr="00746F92" w:rsidRDefault="00BC18D3" w:rsidP="00BC18D3">
            <w:pPr>
              <w:jc w:val="center"/>
              <w:rPr>
                <w:rFonts w:asciiTheme="minorHAnsi" w:hAnsiTheme="minorHAnsi" w:cstheme="minorHAnsi"/>
                <w:b/>
              </w:rPr>
            </w:pPr>
            <w:r>
              <w:rPr>
                <w:rFonts w:asciiTheme="minorHAnsi" w:hAnsiTheme="minorHAnsi" w:cstheme="minorHAnsi"/>
                <w:b/>
              </w:rPr>
              <w:t>(HRK)</w:t>
            </w:r>
          </w:p>
        </w:tc>
      </w:tr>
      <w:tr w:rsidR="00BC18D3" w:rsidRPr="00746F92" w:rsidTr="00BC18D3">
        <w:trPr>
          <w:trHeight w:val="393"/>
        </w:trPr>
        <w:tc>
          <w:tcPr>
            <w:tcW w:w="675"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ind w:left="142"/>
              <w:rPr>
                <w:rFonts w:asciiTheme="minorHAnsi" w:hAnsiTheme="minorHAnsi" w:cstheme="minorHAnsi"/>
              </w:rPr>
            </w:pPr>
            <w:r>
              <w:rPr>
                <w:rFonts w:asciiTheme="minorHAnsi" w:hAnsiTheme="minorHAnsi" w:cstheme="minorHAnsi"/>
              </w:rPr>
              <w:t>1.</w:t>
            </w:r>
          </w:p>
        </w:tc>
        <w:tc>
          <w:tcPr>
            <w:tcW w:w="3261"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rPr>
                <w:rFonts w:asciiTheme="minorHAnsi" w:hAnsiTheme="minorHAnsi" w:cstheme="minorHAnsi"/>
              </w:rPr>
            </w:pPr>
            <w:r>
              <w:rPr>
                <w:rFonts w:asciiTheme="minorHAnsi" w:hAnsiTheme="minorHAnsi" w:cstheme="minorHAnsi"/>
              </w:rPr>
              <w:t>Proširenje i modernizacija postojećeg dijela mreže javne rasvjete</w:t>
            </w:r>
          </w:p>
        </w:tc>
        <w:tc>
          <w:tcPr>
            <w:tcW w:w="1275" w:type="dxa"/>
            <w:tcBorders>
              <w:top w:val="single" w:sz="4" w:space="0" w:color="auto"/>
              <w:left w:val="single" w:sz="4" w:space="0" w:color="auto"/>
              <w:bottom w:val="single" w:sz="4" w:space="0" w:color="auto"/>
              <w:right w:val="single" w:sz="4" w:space="0" w:color="auto"/>
            </w:tcBorders>
          </w:tcPr>
          <w:p w:rsidR="00BC18D3" w:rsidRPr="004A2F1F" w:rsidRDefault="00BC18D3" w:rsidP="00BC18D3">
            <w:pPr>
              <w:jc w:val="center"/>
              <w:rPr>
                <w:rFonts w:asciiTheme="minorHAnsi" w:hAnsiTheme="minorHAnsi" w:cstheme="minorHAnsi"/>
                <w:sz w:val="16"/>
                <w:szCs w:val="16"/>
              </w:rPr>
            </w:pPr>
            <w:r w:rsidRPr="004A2F1F">
              <w:rPr>
                <w:rFonts w:asciiTheme="minorHAnsi" w:hAnsiTheme="minorHAnsi" w:cstheme="minorHAnsi"/>
                <w:sz w:val="16"/>
                <w:szCs w:val="16"/>
              </w:rPr>
              <w:t>KAPITALNE POMOĆI IZ DRŽAVNOG PRORAČUNA/ PRIHODI OD PRODJE NEFINANCIJSKE IMOVINE</w:t>
            </w:r>
          </w:p>
        </w:tc>
        <w:tc>
          <w:tcPr>
            <w:tcW w:w="1560"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UDGP</w:t>
            </w:r>
          </w:p>
        </w:tc>
        <w:tc>
          <w:tcPr>
            <w:tcW w:w="1701"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center"/>
              <w:rPr>
                <w:rFonts w:asciiTheme="minorHAnsi" w:hAnsiTheme="minorHAnsi" w:cstheme="minorHAnsi"/>
              </w:rPr>
            </w:pPr>
            <w:r>
              <w:rPr>
                <w:rFonts w:asciiTheme="minorHAnsi" w:hAnsiTheme="minorHAnsi" w:cstheme="minorHAnsi"/>
              </w:rPr>
              <w:t>G, SN</w:t>
            </w:r>
          </w:p>
        </w:tc>
        <w:tc>
          <w:tcPr>
            <w:tcW w:w="1559"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right"/>
              <w:rPr>
                <w:rFonts w:asciiTheme="minorHAnsi" w:hAnsiTheme="minorHAnsi" w:cstheme="minorHAnsi"/>
              </w:rPr>
            </w:pPr>
            <w:r>
              <w:rPr>
                <w:rFonts w:asciiTheme="minorHAnsi" w:hAnsiTheme="minorHAnsi" w:cstheme="minorHAnsi"/>
              </w:rPr>
              <w:t>600.000,00</w:t>
            </w:r>
          </w:p>
        </w:tc>
      </w:tr>
      <w:tr w:rsidR="00BC18D3" w:rsidRPr="00746F92" w:rsidTr="00BC18D3">
        <w:tc>
          <w:tcPr>
            <w:tcW w:w="8472" w:type="dxa"/>
            <w:gridSpan w:val="5"/>
            <w:tcBorders>
              <w:top w:val="single" w:sz="4" w:space="0" w:color="auto"/>
              <w:left w:val="single" w:sz="4" w:space="0" w:color="auto"/>
              <w:bottom w:val="single" w:sz="4" w:space="0" w:color="auto"/>
              <w:right w:val="single" w:sz="4" w:space="0" w:color="auto"/>
            </w:tcBorders>
          </w:tcPr>
          <w:p w:rsidR="00BC18D3" w:rsidRPr="007E362B" w:rsidRDefault="00BC18D3" w:rsidP="00BC18D3">
            <w:pPr>
              <w:jc w:val="right"/>
              <w:rPr>
                <w:rFonts w:asciiTheme="minorHAnsi" w:hAnsiTheme="minorHAnsi" w:cstheme="minorHAnsi"/>
                <w:b/>
              </w:rPr>
            </w:pPr>
            <w:r w:rsidRPr="007E362B">
              <w:rPr>
                <w:rFonts w:asciiTheme="minorHAnsi" w:hAnsiTheme="minorHAnsi" w:cstheme="minorHAnsi"/>
                <w:b/>
              </w:rPr>
              <w:t>UKUPNO</w:t>
            </w:r>
          </w:p>
        </w:tc>
        <w:tc>
          <w:tcPr>
            <w:tcW w:w="1559" w:type="dxa"/>
            <w:tcBorders>
              <w:top w:val="single" w:sz="4" w:space="0" w:color="auto"/>
              <w:left w:val="single" w:sz="4" w:space="0" w:color="auto"/>
              <w:bottom w:val="single" w:sz="4" w:space="0" w:color="auto"/>
              <w:right w:val="single" w:sz="4" w:space="0" w:color="auto"/>
            </w:tcBorders>
            <w:vAlign w:val="bottom"/>
            <w:hideMark/>
          </w:tcPr>
          <w:p w:rsidR="00BC18D3" w:rsidRPr="00746F92" w:rsidRDefault="00BC18D3" w:rsidP="00BC18D3">
            <w:pPr>
              <w:jc w:val="right"/>
              <w:rPr>
                <w:rFonts w:asciiTheme="minorHAnsi" w:hAnsiTheme="minorHAnsi" w:cstheme="minorHAnsi"/>
                <w:b/>
              </w:rPr>
            </w:pPr>
            <w:r>
              <w:rPr>
                <w:rFonts w:asciiTheme="minorHAnsi" w:hAnsiTheme="minorHAnsi" w:cstheme="minorHAnsi"/>
                <w:b/>
              </w:rPr>
              <w:t>600.000,00</w:t>
            </w:r>
          </w:p>
        </w:tc>
      </w:tr>
    </w:tbl>
    <w:p w:rsidR="00BC18D3" w:rsidRPr="00746F92" w:rsidRDefault="00BC18D3" w:rsidP="00BC18D3">
      <w:pPr>
        <w:rPr>
          <w:rFonts w:asciiTheme="minorHAnsi" w:hAnsiTheme="minorHAnsi" w:cstheme="minorHAnsi"/>
          <w:b/>
        </w:rPr>
      </w:pPr>
    </w:p>
    <w:p w:rsidR="00BC18D3" w:rsidRPr="00746F92" w:rsidRDefault="00BC18D3" w:rsidP="00BC18D3">
      <w:pPr>
        <w:rPr>
          <w:rFonts w:asciiTheme="minorHAnsi" w:hAnsiTheme="minorHAnsi" w:cstheme="minorHAnsi"/>
          <w:b/>
        </w:rPr>
      </w:pPr>
    </w:p>
    <w:tbl>
      <w:tblPr>
        <w:tblStyle w:val="TableGrid"/>
        <w:tblW w:w="0" w:type="auto"/>
        <w:tblInd w:w="108" w:type="dxa"/>
        <w:tblLook w:val="04A0" w:firstRow="1" w:lastRow="0" w:firstColumn="1" w:lastColumn="0" w:noHBand="0" w:noVBand="1"/>
      </w:tblPr>
      <w:tblGrid>
        <w:gridCol w:w="9072"/>
      </w:tblGrid>
      <w:tr w:rsidR="00BC18D3" w:rsidRPr="00BC18D3" w:rsidTr="00BC18D3">
        <w:tc>
          <w:tcPr>
            <w:tcW w:w="9072" w:type="dxa"/>
          </w:tcPr>
          <w:p w:rsidR="00BC18D3" w:rsidRPr="00BC18D3" w:rsidRDefault="00BC18D3" w:rsidP="00BC18D3">
            <w:pPr>
              <w:pStyle w:val="Heading1"/>
              <w:outlineLvl w:val="0"/>
              <w:rPr>
                <w:rFonts w:asciiTheme="minorHAnsi" w:hAnsiTheme="minorHAnsi" w:cstheme="minorHAnsi"/>
                <w:color w:val="auto"/>
                <w:szCs w:val="24"/>
              </w:rPr>
            </w:pPr>
            <w:r w:rsidRPr="00BC18D3">
              <w:rPr>
                <w:rFonts w:asciiTheme="minorHAnsi" w:hAnsiTheme="minorHAnsi" w:cstheme="minorHAnsi"/>
                <w:color w:val="auto"/>
                <w:szCs w:val="24"/>
              </w:rPr>
              <w:lastRenderedPageBreak/>
              <w:t>REKAPITULACIJA</w:t>
            </w:r>
          </w:p>
        </w:tc>
      </w:tr>
    </w:tbl>
    <w:tbl>
      <w:tblPr>
        <w:tblW w:w="10916" w:type="dxa"/>
        <w:tblLook w:val="01E0" w:firstRow="1" w:lastRow="1" w:firstColumn="1" w:lastColumn="1" w:noHBand="0" w:noVBand="0"/>
      </w:tblPr>
      <w:tblGrid>
        <w:gridCol w:w="9293"/>
        <w:gridCol w:w="1115"/>
        <w:gridCol w:w="508"/>
      </w:tblGrid>
      <w:tr w:rsidR="00BC18D3" w:rsidRPr="00746F92" w:rsidTr="00BC18D3">
        <w:tc>
          <w:tcPr>
            <w:tcW w:w="9293" w:type="dxa"/>
            <w:gridSpan w:val="2"/>
          </w:tcPr>
          <w:p w:rsidR="00BC18D3" w:rsidRPr="00746F92" w:rsidRDefault="00BC18D3" w:rsidP="00BC18D3">
            <w:pPr>
              <w:jc w:val="both"/>
              <w:rPr>
                <w:rFonts w:asciiTheme="minorHAnsi" w:hAnsiTheme="minorHAnsi" w:cstheme="minorHAnsi"/>
                <w:b/>
              </w:rPr>
            </w:pPr>
          </w:p>
        </w:tc>
        <w:tc>
          <w:tcPr>
            <w:tcW w:w="1623" w:type="dxa"/>
          </w:tcPr>
          <w:p w:rsidR="00BC18D3" w:rsidRPr="00746F92" w:rsidRDefault="00BC18D3" w:rsidP="00BC18D3">
            <w:pPr>
              <w:rPr>
                <w:rFonts w:asciiTheme="minorHAnsi" w:hAnsiTheme="minorHAnsi" w:cstheme="minorHAnsi"/>
                <w:b/>
              </w:rPr>
            </w:pPr>
          </w:p>
        </w:tc>
      </w:tr>
      <w:tr w:rsidR="00BC18D3" w:rsidRPr="00746F92" w:rsidTr="00BC18D3">
        <w:tc>
          <w:tcPr>
            <w:tcW w:w="9293" w:type="dxa"/>
            <w:gridSpan w:val="2"/>
          </w:tcPr>
          <w:tbl>
            <w:tblPr>
              <w:tblStyle w:val="TableGrid"/>
              <w:tblW w:w="9067" w:type="dxa"/>
              <w:tblLook w:val="04A0" w:firstRow="1" w:lastRow="0" w:firstColumn="1" w:lastColumn="0" w:noHBand="0" w:noVBand="1"/>
            </w:tblPr>
            <w:tblGrid>
              <w:gridCol w:w="6658"/>
              <w:gridCol w:w="2409"/>
            </w:tblGrid>
            <w:tr w:rsidR="00BC18D3" w:rsidTr="00BC18D3">
              <w:tc>
                <w:tcPr>
                  <w:tcW w:w="6658" w:type="dxa"/>
                </w:tcPr>
                <w:p w:rsidR="00BC18D3" w:rsidRPr="00D96568" w:rsidRDefault="00BC18D3" w:rsidP="000A5203">
                  <w:pPr>
                    <w:pStyle w:val="ListParagraph"/>
                    <w:numPr>
                      <w:ilvl w:val="0"/>
                      <w:numId w:val="48"/>
                    </w:numPr>
                    <w:jc w:val="both"/>
                    <w:rPr>
                      <w:rFonts w:asciiTheme="minorHAnsi" w:hAnsiTheme="minorHAnsi" w:cstheme="minorHAnsi"/>
                      <w:b/>
                    </w:rPr>
                  </w:pPr>
                  <w:r>
                    <w:rPr>
                      <w:rFonts w:asciiTheme="minorHAnsi" w:hAnsiTheme="minorHAnsi" w:cstheme="minorHAnsi"/>
                      <w:b/>
                    </w:rPr>
                    <w:t>Nerazvrstane ceste</w:t>
                  </w:r>
                </w:p>
              </w:tc>
              <w:tc>
                <w:tcPr>
                  <w:tcW w:w="2409" w:type="dxa"/>
                </w:tcPr>
                <w:p w:rsidR="00BC18D3" w:rsidRDefault="00BC18D3" w:rsidP="00BC18D3">
                  <w:pPr>
                    <w:jc w:val="right"/>
                    <w:rPr>
                      <w:rFonts w:asciiTheme="minorHAnsi" w:hAnsiTheme="minorHAnsi" w:cstheme="minorHAnsi"/>
                      <w:b/>
                    </w:rPr>
                  </w:pPr>
                  <w:r>
                    <w:rPr>
                      <w:rFonts w:asciiTheme="minorHAnsi" w:hAnsiTheme="minorHAnsi" w:cstheme="minorHAnsi"/>
                      <w:b/>
                    </w:rPr>
                    <w:t>2.502.209,00</w:t>
                  </w:r>
                </w:p>
              </w:tc>
            </w:tr>
            <w:tr w:rsidR="00BC18D3" w:rsidTr="00BC18D3">
              <w:tc>
                <w:tcPr>
                  <w:tcW w:w="6658" w:type="dxa"/>
                </w:tcPr>
                <w:p w:rsidR="00BC18D3" w:rsidRPr="00D96568" w:rsidRDefault="00BC18D3" w:rsidP="000A5203">
                  <w:pPr>
                    <w:pStyle w:val="ListParagraph"/>
                    <w:numPr>
                      <w:ilvl w:val="0"/>
                      <w:numId w:val="48"/>
                    </w:numPr>
                    <w:jc w:val="both"/>
                    <w:rPr>
                      <w:rFonts w:asciiTheme="minorHAnsi" w:hAnsiTheme="minorHAnsi" w:cstheme="minorHAnsi"/>
                      <w:b/>
                    </w:rPr>
                  </w:pPr>
                  <w:r>
                    <w:rPr>
                      <w:rFonts w:asciiTheme="minorHAnsi" w:hAnsiTheme="minorHAnsi" w:cstheme="minorHAnsi"/>
                      <w:b/>
                    </w:rPr>
                    <w:t>Javne prometne površine na kojima nije dopušten promet motornih vozila</w:t>
                  </w:r>
                </w:p>
              </w:tc>
              <w:tc>
                <w:tcPr>
                  <w:tcW w:w="2409" w:type="dxa"/>
                </w:tcPr>
                <w:p w:rsidR="00BC18D3" w:rsidRDefault="00BC18D3" w:rsidP="00BC18D3">
                  <w:pPr>
                    <w:jc w:val="right"/>
                    <w:rPr>
                      <w:rFonts w:asciiTheme="minorHAnsi" w:hAnsiTheme="minorHAnsi" w:cstheme="minorHAnsi"/>
                      <w:b/>
                    </w:rPr>
                  </w:pPr>
                  <w:r>
                    <w:rPr>
                      <w:rFonts w:asciiTheme="minorHAnsi" w:hAnsiTheme="minorHAnsi" w:cstheme="minorHAnsi"/>
                      <w:b/>
                    </w:rPr>
                    <w:t>412.000,00</w:t>
                  </w:r>
                </w:p>
              </w:tc>
            </w:tr>
            <w:tr w:rsidR="00BC18D3" w:rsidTr="00BC18D3">
              <w:tc>
                <w:tcPr>
                  <w:tcW w:w="6658" w:type="dxa"/>
                </w:tcPr>
                <w:p w:rsidR="00BC18D3" w:rsidRPr="00D96568" w:rsidRDefault="00BC18D3" w:rsidP="000A5203">
                  <w:pPr>
                    <w:pStyle w:val="ListParagraph"/>
                    <w:numPr>
                      <w:ilvl w:val="0"/>
                      <w:numId w:val="48"/>
                    </w:numPr>
                    <w:jc w:val="both"/>
                    <w:rPr>
                      <w:rFonts w:asciiTheme="minorHAnsi" w:hAnsiTheme="minorHAnsi" w:cstheme="minorHAnsi"/>
                      <w:b/>
                    </w:rPr>
                  </w:pPr>
                  <w:r>
                    <w:rPr>
                      <w:rFonts w:asciiTheme="minorHAnsi" w:hAnsiTheme="minorHAnsi" w:cstheme="minorHAnsi"/>
                      <w:b/>
                    </w:rPr>
                    <w:t>Javne zelene površine</w:t>
                  </w:r>
                </w:p>
              </w:tc>
              <w:tc>
                <w:tcPr>
                  <w:tcW w:w="2409" w:type="dxa"/>
                </w:tcPr>
                <w:p w:rsidR="00BC18D3" w:rsidRDefault="00BC18D3" w:rsidP="00BC18D3">
                  <w:pPr>
                    <w:jc w:val="right"/>
                    <w:rPr>
                      <w:rFonts w:asciiTheme="minorHAnsi" w:hAnsiTheme="minorHAnsi" w:cstheme="minorHAnsi"/>
                      <w:b/>
                    </w:rPr>
                  </w:pPr>
                  <w:r>
                    <w:rPr>
                      <w:rFonts w:asciiTheme="minorHAnsi" w:hAnsiTheme="minorHAnsi" w:cstheme="minorHAnsi"/>
                      <w:b/>
                    </w:rPr>
                    <w:t>80.000,00</w:t>
                  </w:r>
                </w:p>
              </w:tc>
            </w:tr>
            <w:tr w:rsidR="00BC18D3" w:rsidTr="00BC18D3">
              <w:tc>
                <w:tcPr>
                  <w:tcW w:w="6658" w:type="dxa"/>
                </w:tcPr>
                <w:p w:rsidR="00BC18D3" w:rsidRPr="00D96568" w:rsidRDefault="00BC18D3" w:rsidP="000A5203">
                  <w:pPr>
                    <w:pStyle w:val="ListParagraph"/>
                    <w:numPr>
                      <w:ilvl w:val="0"/>
                      <w:numId w:val="48"/>
                    </w:numPr>
                    <w:jc w:val="both"/>
                    <w:rPr>
                      <w:rFonts w:asciiTheme="minorHAnsi" w:hAnsiTheme="minorHAnsi" w:cstheme="minorHAnsi"/>
                      <w:b/>
                    </w:rPr>
                  </w:pPr>
                  <w:r>
                    <w:rPr>
                      <w:rFonts w:asciiTheme="minorHAnsi" w:hAnsiTheme="minorHAnsi" w:cstheme="minorHAnsi"/>
                      <w:b/>
                    </w:rPr>
                    <w:t>Građevine i uređaji javne namjene</w:t>
                  </w:r>
                </w:p>
              </w:tc>
              <w:tc>
                <w:tcPr>
                  <w:tcW w:w="2409" w:type="dxa"/>
                </w:tcPr>
                <w:p w:rsidR="00BC18D3" w:rsidRDefault="00BC18D3" w:rsidP="00BC18D3">
                  <w:pPr>
                    <w:jc w:val="right"/>
                    <w:rPr>
                      <w:rFonts w:asciiTheme="minorHAnsi" w:hAnsiTheme="minorHAnsi" w:cstheme="minorHAnsi"/>
                      <w:b/>
                    </w:rPr>
                  </w:pPr>
                  <w:r>
                    <w:rPr>
                      <w:rFonts w:asciiTheme="minorHAnsi" w:hAnsiTheme="minorHAnsi" w:cstheme="minorHAnsi"/>
                      <w:b/>
                    </w:rPr>
                    <w:t>55.000,00</w:t>
                  </w:r>
                </w:p>
              </w:tc>
            </w:tr>
            <w:tr w:rsidR="00BC18D3" w:rsidTr="00BC18D3">
              <w:tc>
                <w:tcPr>
                  <w:tcW w:w="6658" w:type="dxa"/>
                </w:tcPr>
                <w:p w:rsidR="00BC18D3" w:rsidRPr="00D96568" w:rsidRDefault="00BC18D3" w:rsidP="000A5203">
                  <w:pPr>
                    <w:pStyle w:val="ListParagraph"/>
                    <w:numPr>
                      <w:ilvl w:val="0"/>
                      <w:numId w:val="48"/>
                    </w:numPr>
                    <w:jc w:val="both"/>
                    <w:rPr>
                      <w:rFonts w:asciiTheme="minorHAnsi" w:hAnsiTheme="minorHAnsi" w:cstheme="minorHAnsi"/>
                      <w:b/>
                    </w:rPr>
                  </w:pPr>
                  <w:r>
                    <w:rPr>
                      <w:rFonts w:asciiTheme="minorHAnsi" w:hAnsiTheme="minorHAnsi" w:cstheme="minorHAnsi"/>
                      <w:b/>
                    </w:rPr>
                    <w:t>Javna rasvjeta</w:t>
                  </w:r>
                </w:p>
              </w:tc>
              <w:tc>
                <w:tcPr>
                  <w:tcW w:w="2409" w:type="dxa"/>
                </w:tcPr>
                <w:p w:rsidR="00BC18D3" w:rsidRDefault="00BC18D3" w:rsidP="00BC18D3">
                  <w:pPr>
                    <w:jc w:val="right"/>
                    <w:rPr>
                      <w:rFonts w:asciiTheme="minorHAnsi" w:hAnsiTheme="minorHAnsi" w:cstheme="minorHAnsi"/>
                      <w:b/>
                    </w:rPr>
                  </w:pPr>
                  <w:r>
                    <w:rPr>
                      <w:rFonts w:asciiTheme="minorHAnsi" w:hAnsiTheme="minorHAnsi" w:cstheme="minorHAnsi"/>
                      <w:b/>
                    </w:rPr>
                    <w:t>600.000,00</w:t>
                  </w:r>
                </w:p>
              </w:tc>
            </w:tr>
          </w:tbl>
          <w:p w:rsidR="00BC18D3" w:rsidRPr="00746F92" w:rsidRDefault="00BC18D3" w:rsidP="00BC18D3">
            <w:pPr>
              <w:jc w:val="both"/>
              <w:rPr>
                <w:rFonts w:asciiTheme="minorHAnsi" w:hAnsiTheme="minorHAnsi" w:cstheme="minorHAnsi"/>
                <w:b/>
              </w:rPr>
            </w:pPr>
          </w:p>
        </w:tc>
        <w:tc>
          <w:tcPr>
            <w:tcW w:w="1623" w:type="dxa"/>
          </w:tcPr>
          <w:p w:rsidR="00BC18D3" w:rsidRPr="00746F92" w:rsidRDefault="00BC18D3" w:rsidP="00BC18D3">
            <w:pPr>
              <w:jc w:val="right"/>
              <w:rPr>
                <w:rFonts w:asciiTheme="minorHAnsi" w:hAnsiTheme="minorHAnsi" w:cstheme="minorHAnsi"/>
                <w:b/>
              </w:rPr>
            </w:pPr>
          </w:p>
        </w:tc>
      </w:tr>
      <w:tr w:rsidR="00BC18D3" w:rsidRPr="00746F92" w:rsidTr="00BC18D3">
        <w:tc>
          <w:tcPr>
            <w:tcW w:w="4691" w:type="dxa"/>
          </w:tcPr>
          <w:p w:rsidR="00BC18D3" w:rsidRDefault="00BC18D3" w:rsidP="00BC18D3">
            <w:pPr>
              <w:jc w:val="both"/>
              <w:rPr>
                <w:rFonts w:asciiTheme="minorHAnsi" w:hAnsiTheme="minorHAnsi" w:cstheme="minorHAnsi"/>
                <w:b/>
              </w:rPr>
            </w:pPr>
          </w:p>
          <w:tbl>
            <w:tblPr>
              <w:tblStyle w:val="TableGrid"/>
              <w:tblW w:w="9067" w:type="dxa"/>
              <w:tblLook w:val="04A0" w:firstRow="1" w:lastRow="0" w:firstColumn="1" w:lastColumn="0" w:noHBand="0" w:noVBand="1"/>
            </w:tblPr>
            <w:tblGrid>
              <w:gridCol w:w="6658"/>
              <w:gridCol w:w="2409"/>
            </w:tblGrid>
            <w:tr w:rsidR="00BC18D3" w:rsidTr="00BC18D3">
              <w:tc>
                <w:tcPr>
                  <w:tcW w:w="6658" w:type="dxa"/>
                </w:tcPr>
                <w:p w:rsidR="00BC18D3" w:rsidRDefault="00BC18D3" w:rsidP="00BC18D3">
                  <w:pPr>
                    <w:jc w:val="both"/>
                    <w:rPr>
                      <w:rFonts w:asciiTheme="minorHAnsi" w:hAnsiTheme="minorHAnsi" w:cstheme="minorHAnsi"/>
                      <w:b/>
                    </w:rPr>
                  </w:pPr>
                  <w:r>
                    <w:rPr>
                      <w:rFonts w:asciiTheme="minorHAnsi" w:hAnsiTheme="minorHAnsi" w:cstheme="minorHAnsi"/>
                      <w:b/>
                    </w:rPr>
                    <w:t>SVEUKUPNO</w:t>
                  </w:r>
                </w:p>
              </w:tc>
              <w:tc>
                <w:tcPr>
                  <w:tcW w:w="2409" w:type="dxa"/>
                </w:tcPr>
                <w:p w:rsidR="00BC18D3" w:rsidRDefault="00BC18D3" w:rsidP="00BC18D3">
                  <w:pPr>
                    <w:jc w:val="right"/>
                    <w:rPr>
                      <w:rFonts w:asciiTheme="minorHAnsi" w:hAnsiTheme="minorHAnsi" w:cstheme="minorHAnsi"/>
                      <w:b/>
                    </w:rPr>
                  </w:pPr>
                  <w:r>
                    <w:rPr>
                      <w:rFonts w:asciiTheme="minorHAnsi" w:hAnsiTheme="minorHAnsi" w:cstheme="minorHAnsi"/>
                      <w:b/>
                    </w:rPr>
                    <w:t>3.649.209,00</w:t>
                  </w:r>
                </w:p>
              </w:tc>
            </w:tr>
          </w:tbl>
          <w:p w:rsidR="00BC18D3" w:rsidRPr="00746F92" w:rsidRDefault="00BC18D3" w:rsidP="00BC18D3">
            <w:pPr>
              <w:jc w:val="both"/>
              <w:rPr>
                <w:rFonts w:asciiTheme="minorHAnsi" w:hAnsiTheme="minorHAnsi" w:cstheme="minorHAnsi"/>
                <w:b/>
              </w:rPr>
            </w:pPr>
          </w:p>
        </w:tc>
        <w:tc>
          <w:tcPr>
            <w:tcW w:w="4602" w:type="dxa"/>
          </w:tcPr>
          <w:p w:rsidR="00BC18D3" w:rsidRPr="00746F92" w:rsidRDefault="00BC18D3" w:rsidP="00BC18D3">
            <w:pPr>
              <w:jc w:val="both"/>
              <w:rPr>
                <w:rFonts w:asciiTheme="minorHAnsi" w:hAnsiTheme="minorHAnsi" w:cstheme="minorHAnsi"/>
                <w:b/>
              </w:rPr>
            </w:pPr>
          </w:p>
        </w:tc>
        <w:tc>
          <w:tcPr>
            <w:tcW w:w="1623" w:type="dxa"/>
          </w:tcPr>
          <w:p w:rsidR="00BC18D3" w:rsidRPr="00746F92" w:rsidRDefault="00BC18D3" w:rsidP="00BC18D3">
            <w:pPr>
              <w:jc w:val="right"/>
              <w:rPr>
                <w:rFonts w:asciiTheme="minorHAnsi" w:hAnsiTheme="minorHAnsi" w:cstheme="minorHAnsi"/>
                <w:b/>
              </w:rPr>
            </w:pPr>
          </w:p>
        </w:tc>
      </w:tr>
      <w:tr w:rsidR="00BC18D3" w:rsidRPr="00746F92" w:rsidTr="00BC18D3">
        <w:tc>
          <w:tcPr>
            <w:tcW w:w="4691" w:type="dxa"/>
          </w:tcPr>
          <w:p w:rsidR="00BC18D3" w:rsidRDefault="00BC18D3" w:rsidP="00BC18D3">
            <w:pPr>
              <w:jc w:val="both"/>
              <w:rPr>
                <w:rFonts w:asciiTheme="minorHAnsi" w:hAnsiTheme="minorHAnsi" w:cstheme="minorHAnsi"/>
                <w:b/>
                <w:bCs/>
              </w:rPr>
            </w:pPr>
          </w:p>
          <w:p w:rsidR="00BC18D3" w:rsidRDefault="00BC18D3" w:rsidP="00BC18D3">
            <w:pPr>
              <w:jc w:val="center"/>
              <w:rPr>
                <w:rFonts w:asciiTheme="minorHAnsi" w:hAnsiTheme="minorHAnsi" w:cstheme="minorHAnsi"/>
                <w:b/>
                <w:bCs/>
              </w:rPr>
            </w:pPr>
            <w:r>
              <w:rPr>
                <w:rFonts w:asciiTheme="minorHAnsi" w:hAnsiTheme="minorHAnsi" w:cstheme="minorHAnsi"/>
                <w:b/>
                <w:bCs/>
              </w:rPr>
              <w:t xml:space="preserve">           Članak 5.</w:t>
            </w:r>
          </w:p>
          <w:p w:rsidR="00BC18D3" w:rsidRPr="00746F92" w:rsidRDefault="00BC18D3" w:rsidP="00BC18D3">
            <w:pPr>
              <w:jc w:val="center"/>
              <w:rPr>
                <w:rFonts w:asciiTheme="minorHAnsi" w:hAnsiTheme="minorHAnsi" w:cstheme="minorHAnsi"/>
                <w:b/>
                <w:bCs/>
              </w:rPr>
            </w:pPr>
          </w:p>
        </w:tc>
        <w:tc>
          <w:tcPr>
            <w:tcW w:w="4602" w:type="dxa"/>
          </w:tcPr>
          <w:p w:rsidR="00BC18D3" w:rsidRPr="00746F92" w:rsidRDefault="00BC18D3" w:rsidP="00BC18D3">
            <w:pPr>
              <w:jc w:val="both"/>
              <w:rPr>
                <w:rFonts w:asciiTheme="minorHAnsi" w:hAnsiTheme="minorHAnsi" w:cstheme="minorHAnsi"/>
                <w:b/>
              </w:rPr>
            </w:pPr>
          </w:p>
        </w:tc>
        <w:tc>
          <w:tcPr>
            <w:tcW w:w="1623" w:type="dxa"/>
          </w:tcPr>
          <w:p w:rsidR="00BC18D3" w:rsidRPr="00746F92" w:rsidRDefault="00BC18D3" w:rsidP="00BC18D3">
            <w:pPr>
              <w:jc w:val="right"/>
              <w:rPr>
                <w:rFonts w:asciiTheme="minorHAnsi" w:hAnsiTheme="minorHAnsi" w:cstheme="minorHAnsi"/>
                <w:b/>
              </w:rPr>
            </w:pPr>
          </w:p>
        </w:tc>
      </w:tr>
    </w:tbl>
    <w:p w:rsidR="00BC18D3" w:rsidRPr="00291831" w:rsidRDefault="00BC18D3" w:rsidP="00BC18D3">
      <w:pPr>
        <w:pStyle w:val="Paragraf"/>
        <w:spacing w:before="0"/>
        <w:ind w:firstLine="0"/>
        <w:rPr>
          <w:rFonts w:asciiTheme="minorHAnsi" w:hAnsiTheme="minorHAnsi" w:cstheme="minorHAnsi"/>
          <w:szCs w:val="24"/>
        </w:rPr>
      </w:pPr>
      <w:r w:rsidRPr="00746F92">
        <w:rPr>
          <w:rFonts w:asciiTheme="minorHAnsi" w:hAnsiTheme="minorHAnsi" w:cstheme="minorHAnsi"/>
          <w:szCs w:val="24"/>
        </w:rPr>
        <w:t xml:space="preserve">Troškovi gradnje objekata i uređaja komunalne infrastrukture procijenjeni su temeljem važećih cijena gradnje tih ili sličnih </w:t>
      </w:r>
      <w:r>
        <w:rPr>
          <w:rFonts w:asciiTheme="minorHAnsi" w:hAnsiTheme="minorHAnsi" w:cstheme="minorHAnsi"/>
          <w:szCs w:val="24"/>
        </w:rPr>
        <w:t>objekata u vrijeme izrade ovog P</w:t>
      </w:r>
      <w:r w:rsidRPr="00746F92">
        <w:rPr>
          <w:rFonts w:asciiTheme="minorHAnsi" w:hAnsiTheme="minorHAnsi" w:cstheme="minorHAnsi"/>
          <w:szCs w:val="24"/>
        </w:rPr>
        <w:t>rograma, te će se točan opseg i vrijednost radova utvrditi nakon ishođenja izvedbene tehničke dokumentacije</w:t>
      </w:r>
      <w:r>
        <w:rPr>
          <w:rFonts w:asciiTheme="minorHAnsi" w:hAnsiTheme="minorHAnsi" w:cstheme="minorHAnsi"/>
          <w:szCs w:val="24"/>
        </w:rPr>
        <w:t>, troškovnika</w:t>
      </w:r>
      <w:r w:rsidRPr="00746F92">
        <w:rPr>
          <w:rFonts w:asciiTheme="minorHAnsi" w:hAnsiTheme="minorHAnsi" w:cstheme="minorHAnsi"/>
          <w:szCs w:val="24"/>
        </w:rPr>
        <w:t xml:space="preserve"> i prove</w:t>
      </w:r>
      <w:r>
        <w:rPr>
          <w:rFonts w:asciiTheme="minorHAnsi" w:hAnsiTheme="minorHAnsi" w:cstheme="minorHAnsi"/>
          <w:szCs w:val="24"/>
        </w:rPr>
        <w:t>denog postupka nabave</w:t>
      </w:r>
    </w:p>
    <w:p w:rsidR="00BC18D3" w:rsidRDefault="00BC18D3" w:rsidP="00BC18D3">
      <w:pPr>
        <w:ind w:left="360"/>
        <w:rPr>
          <w:rFonts w:asciiTheme="minorHAnsi" w:hAnsiTheme="minorHAnsi" w:cstheme="minorHAnsi"/>
          <w:b/>
        </w:rPr>
      </w:pPr>
    </w:p>
    <w:p w:rsidR="00BC18D3" w:rsidRDefault="00BC18D3" w:rsidP="00BC18D3">
      <w:pPr>
        <w:pStyle w:val="BodyText"/>
        <w:rPr>
          <w:rFonts w:asciiTheme="minorHAnsi" w:hAnsiTheme="minorHAnsi" w:cstheme="minorHAnsi"/>
        </w:rPr>
      </w:pPr>
      <w:r>
        <w:rPr>
          <w:rFonts w:asciiTheme="minorHAnsi" w:hAnsiTheme="minorHAnsi" w:cstheme="minorHAnsi"/>
        </w:rPr>
        <w:t xml:space="preserve">III.   ISKAZ FINANCIJSKIH SREDSTAVA POTREBNIH ZA GRAĐENJE KOMUNALNE </w:t>
      </w:r>
    </w:p>
    <w:p w:rsidR="00BC18D3" w:rsidRPr="00746F92" w:rsidRDefault="00BC18D3" w:rsidP="00BC18D3">
      <w:pPr>
        <w:pStyle w:val="BodyText"/>
        <w:rPr>
          <w:rFonts w:asciiTheme="minorHAnsi" w:hAnsiTheme="minorHAnsi" w:cstheme="minorHAnsi"/>
        </w:rPr>
      </w:pPr>
      <w:r>
        <w:rPr>
          <w:rFonts w:asciiTheme="minorHAnsi" w:hAnsiTheme="minorHAnsi" w:cstheme="minorHAnsi"/>
        </w:rPr>
        <w:t xml:space="preserve">        INFRASTRUKTURE  U</w:t>
      </w:r>
      <w:r w:rsidRPr="00746F92">
        <w:rPr>
          <w:rFonts w:asciiTheme="minorHAnsi" w:hAnsiTheme="minorHAnsi" w:cstheme="minorHAnsi"/>
        </w:rPr>
        <w:t xml:space="preserve"> 2019. </w:t>
      </w:r>
      <w:r>
        <w:rPr>
          <w:rFonts w:asciiTheme="minorHAnsi" w:hAnsiTheme="minorHAnsi" w:cstheme="minorHAnsi"/>
        </w:rPr>
        <w:t>S NAZNAKOM IZVORA FINANCIRANJA</w:t>
      </w:r>
      <w:r w:rsidRPr="00746F92">
        <w:rPr>
          <w:rFonts w:asciiTheme="minorHAnsi" w:hAnsiTheme="minorHAnsi" w:cstheme="minorHAnsi"/>
        </w:rPr>
        <w:t>:</w:t>
      </w:r>
    </w:p>
    <w:p w:rsidR="00BC18D3" w:rsidRDefault="00BC18D3" w:rsidP="00BC18D3">
      <w:pPr>
        <w:rPr>
          <w:rFonts w:asciiTheme="minorHAnsi" w:hAnsiTheme="minorHAnsi" w:cstheme="minorHAnsi"/>
          <w:b/>
        </w:rPr>
      </w:pPr>
    </w:p>
    <w:p w:rsidR="00BC18D3" w:rsidRDefault="00BC18D3" w:rsidP="00BC18D3">
      <w:pPr>
        <w:jc w:val="center"/>
        <w:rPr>
          <w:rFonts w:asciiTheme="minorHAnsi" w:hAnsiTheme="minorHAnsi" w:cstheme="minorHAnsi"/>
          <w:b/>
        </w:rPr>
      </w:pPr>
    </w:p>
    <w:p w:rsidR="00BC18D3" w:rsidRDefault="00BC18D3" w:rsidP="00BC18D3">
      <w:pPr>
        <w:jc w:val="center"/>
        <w:rPr>
          <w:rFonts w:asciiTheme="minorHAnsi" w:hAnsiTheme="minorHAnsi" w:cstheme="minorHAnsi"/>
          <w:b/>
        </w:rPr>
      </w:pPr>
      <w:r>
        <w:rPr>
          <w:rFonts w:asciiTheme="minorHAnsi" w:hAnsiTheme="minorHAnsi" w:cstheme="minorHAnsi"/>
          <w:b/>
        </w:rPr>
        <w:t>Članak 6.</w:t>
      </w:r>
    </w:p>
    <w:p w:rsidR="00BC18D3" w:rsidRPr="00746F92" w:rsidRDefault="00BC18D3" w:rsidP="00BC18D3">
      <w:pPr>
        <w:pStyle w:val="BodyTextIndent"/>
        <w:jc w:val="both"/>
        <w:rPr>
          <w:rFonts w:asciiTheme="minorHAnsi" w:hAnsiTheme="minorHAnsi" w:cstheme="minorHAnsi"/>
        </w:rPr>
      </w:pPr>
    </w:p>
    <w:tbl>
      <w:tblPr>
        <w:tblW w:w="0" w:type="auto"/>
        <w:tblInd w:w="108" w:type="dxa"/>
        <w:tblLook w:val="01E0" w:firstRow="1" w:lastRow="1" w:firstColumn="1" w:lastColumn="1" w:noHBand="0" w:noVBand="0"/>
      </w:tblPr>
      <w:tblGrid>
        <w:gridCol w:w="8958"/>
        <w:gridCol w:w="222"/>
      </w:tblGrid>
      <w:tr w:rsidR="00BC18D3" w:rsidRPr="00746F92" w:rsidTr="00BC18D3">
        <w:tc>
          <w:tcPr>
            <w:tcW w:w="6946" w:type="dxa"/>
          </w:tcPr>
          <w:tbl>
            <w:tblPr>
              <w:tblStyle w:val="TableGrid"/>
              <w:tblW w:w="9101" w:type="dxa"/>
              <w:tblLook w:val="04A0" w:firstRow="1" w:lastRow="0" w:firstColumn="1" w:lastColumn="0" w:noHBand="0" w:noVBand="1"/>
            </w:tblPr>
            <w:tblGrid>
              <w:gridCol w:w="6691"/>
              <w:gridCol w:w="2410"/>
            </w:tblGrid>
            <w:tr w:rsidR="00BC18D3" w:rsidTr="00BC18D3">
              <w:tc>
                <w:tcPr>
                  <w:tcW w:w="6691" w:type="dxa"/>
                </w:tcPr>
                <w:p w:rsidR="00BC18D3" w:rsidRDefault="00BC18D3" w:rsidP="000A5203">
                  <w:pPr>
                    <w:pStyle w:val="BodyTextIndent"/>
                    <w:numPr>
                      <w:ilvl w:val="0"/>
                      <w:numId w:val="49"/>
                    </w:numPr>
                    <w:spacing w:after="0"/>
                    <w:jc w:val="both"/>
                    <w:rPr>
                      <w:rFonts w:asciiTheme="minorHAnsi" w:hAnsiTheme="minorHAnsi" w:cstheme="minorHAnsi"/>
                      <w:b/>
                    </w:rPr>
                  </w:pPr>
                  <w:r>
                    <w:rPr>
                      <w:rFonts w:asciiTheme="minorHAnsi" w:hAnsiTheme="minorHAnsi" w:cstheme="minorHAnsi"/>
                    </w:rPr>
                    <w:t>Komunalna naknada</w:t>
                  </w:r>
                </w:p>
              </w:tc>
              <w:tc>
                <w:tcPr>
                  <w:tcW w:w="2410" w:type="dxa"/>
                </w:tcPr>
                <w:p w:rsidR="00BC18D3" w:rsidRDefault="00BC18D3" w:rsidP="00BC18D3">
                  <w:pPr>
                    <w:pStyle w:val="BodyTextIndent"/>
                    <w:ind w:left="0"/>
                    <w:jc w:val="right"/>
                    <w:rPr>
                      <w:rFonts w:asciiTheme="minorHAnsi" w:hAnsiTheme="minorHAnsi" w:cstheme="minorHAnsi"/>
                      <w:b/>
                    </w:rPr>
                  </w:pPr>
                  <w:r>
                    <w:rPr>
                      <w:rFonts w:asciiTheme="minorHAnsi" w:hAnsiTheme="minorHAnsi" w:cstheme="minorHAnsi"/>
                    </w:rPr>
                    <w:t>100.000,00</w:t>
                  </w:r>
                </w:p>
              </w:tc>
            </w:tr>
            <w:tr w:rsidR="00BC18D3" w:rsidTr="00BC18D3">
              <w:tc>
                <w:tcPr>
                  <w:tcW w:w="6691" w:type="dxa"/>
                </w:tcPr>
                <w:p w:rsidR="00BC18D3" w:rsidRDefault="00BC18D3" w:rsidP="000A5203">
                  <w:pPr>
                    <w:pStyle w:val="BodyTextIndent"/>
                    <w:numPr>
                      <w:ilvl w:val="0"/>
                      <w:numId w:val="49"/>
                    </w:numPr>
                    <w:spacing w:after="0"/>
                    <w:jc w:val="both"/>
                    <w:rPr>
                      <w:rFonts w:asciiTheme="minorHAnsi" w:hAnsiTheme="minorHAnsi" w:cstheme="minorHAnsi"/>
                      <w:b/>
                    </w:rPr>
                  </w:pPr>
                  <w:r>
                    <w:rPr>
                      <w:rFonts w:asciiTheme="minorHAnsi" w:hAnsiTheme="minorHAnsi" w:cstheme="minorHAnsi"/>
                    </w:rPr>
                    <w:t>Kapitalne pomoći iz državnog proračuna</w:t>
                  </w:r>
                </w:p>
              </w:tc>
              <w:tc>
                <w:tcPr>
                  <w:tcW w:w="2410" w:type="dxa"/>
                </w:tcPr>
                <w:p w:rsidR="00BC18D3" w:rsidRDefault="00BC18D3" w:rsidP="00BC18D3">
                  <w:pPr>
                    <w:pStyle w:val="BodyTextIndent"/>
                    <w:ind w:left="0"/>
                    <w:jc w:val="right"/>
                    <w:rPr>
                      <w:rFonts w:asciiTheme="minorHAnsi" w:hAnsiTheme="minorHAnsi" w:cstheme="minorHAnsi"/>
                      <w:b/>
                    </w:rPr>
                  </w:pPr>
                  <w:r>
                    <w:rPr>
                      <w:rFonts w:asciiTheme="minorHAnsi" w:hAnsiTheme="minorHAnsi" w:cstheme="minorHAnsi"/>
                    </w:rPr>
                    <w:t>1.216.676,00</w:t>
                  </w:r>
                </w:p>
              </w:tc>
            </w:tr>
            <w:tr w:rsidR="00BC18D3" w:rsidTr="00BC18D3">
              <w:tc>
                <w:tcPr>
                  <w:tcW w:w="6691" w:type="dxa"/>
                </w:tcPr>
                <w:p w:rsidR="00BC18D3" w:rsidRDefault="00BC18D3" w:rsidP="000A5203">
                  <w:pPr>
                    <w:pStyle w:val="BodyTextIndent"/>
                    <w:numPr>
                      <w:ilvl w:val="0"/>
                      <w:numId w:val="49"/>
                    </w:numPr>
                    <w:spacing w:after="0"/>
                    <w:jc w:val="both"/>
                    <w:rPr>
                      <w:rFonts w:asciiTheme="minorHAnsi" w:hAnsiTheme="minorHAnsi" w:cstheme="minorHAnsi"/>
                      <w:b/>
                    </w:rPr>
                  </w:pPr>
                  <w:r>
                    <w:rPr>
                      <w:rFonts w:asciiTheme="minorHAnsi" w:hAnsiTheme="minorHAnsi" w:cstheme="minorHAnsi"/>
                    </w:rPr>
                    <w:t>Naknada za zadržavanje nezakonito izgrađene zgrade</w:t>
                  </w:r>
                </w:p>
              </w:tc>
              <w:tc>
                <w:tcPr>
                  <w:tcW w:w="2410" w:type="dxa"/>
                </w:tcPr>
                <w:p w:rsidR="00BC18D3" w:rsidRDefault="00BC18D3" w:rsidP="00BC18D3">
                  <w:pPr>
                    <w:pStyle w:val="BodyTextIndent"/>
                    <w:ind w:left="0"/>
                    <w:jc w:val="right"/>
                    <w:rPr>
                      <w:rFonts w:asciiTheme="minorHAnsi" w:hAnsiTheme="minorHAnsi" w:cstheme="minorHAnsi"/>
                      <w:b/>
                    </w:rPr>
                  </w:pPr>
                  <w:r>
                    <w:rPr>
                      <w:rFonts w:asciiTheme="minorHAnsi" w:hAnsiTheme="minorHAnsi" w:cstheme="minorHAnsi"/>
                    </w:rPr>
                    <w:t>55.000,00</w:t>
                  </w:r>
                </w:p>
              </w:tc>
            </w:tr>
            <w:tr w:rsidR="00BC18D3" w:rsidTr="00BC18D3">
              <w:tc>
                <w:tcPr>
                  <w:tcW w:w="6691" w:type="dxa"/>
                </w:tcPr>
                <w:p w:rsidR="00BC18D3" w:rsidRDefault="00BC18D3" w:rsidP="000A5203">
                  <w:pPr>
                    <w:pStyle w:val="BodyTextIndent"/>
                    <w:numPr>
                      <w:ilvl w:val="0"/>
                      <w:numId w:val="49"/>
                    </w:numPr>
                    <w:spacing w:after="0"/>
                    <w:jc w:val="both"/>
                    <w:rPr>
                      <w:rFonts w:asciiTheme="minorHAnsi" w:hAnsiTheme="minorHAnsi" w:cstheme="minorHAnsi"/>
                      <w:b/>
                    </w:rPr>
                  </w:pPr>
                  <w:r>
                    <w:rPr>
                      <w:rFonts w:asciiTheme="minorHAnsi" w:hAnsiTheme="minorHAnsi" w:cstheme="minorHAnsi"/>
                    </w:rPr>
                    <w:t>Doprinos za šume</w:t>
                  </w:r>
                </w:p>
              </w:tc>
              <w:tc>
                <w:tcPr>
                  <w:tcW w:w="2410" w:type="dxa"/>
                </w:tcPr>
                <w:p w:rsidR="00BC18D3" w:rsidRDefault="00BC18D3" w:rsidP="00BC18D3">
                  <w:pPr>
                    <w:pStyle w:val="BodyTextIndent"/>
                    <w:ind w:left="0"/>
                    <w:jc w:val="right"/>
                    <w:rPr>
                      <w:rFonts w:asciiTheme="minorHAnsi" w:hAnsiTheme="minorHAnsi" w:cstheme="minorHAnsi"/>
                      <w:b/>
                    </w:rPr>
                  </w:pPr>
                  <w:r>
                    <w:rPr>
                      <w:rFonts w:asciiTheme="minorHAnsi" w:hAnsiTheme="minorHAnsi" w:cstheme="minorHAnsi"/>
                    </w:rPr>
                    <w:t>349.990,00</w:t>
                  </w:r>
                </w:p>
              </w:tc>
            </w:tr>
            <w:tr w:rsidR="00BC18D3" w:rsidTr="00BC18D3">
              <w:tc>
                <w:tcPr>
                  <w:tcW w:w="6691" w:type="dxa"/>
                </w:tcPr>
                <w:p w:rsidR="00BC18D3" w:rsidRDefault="00BC18D3" w:rsidP="000A5203">
                  <w:pPr>
                    <w:pStyle w:val="BodyTextIndent"/>
                    <w:numPr>
                      <w:ilvl w:val="0"/>
                      <w:numId w:val="49"/>
                    </w:numPr>
                    <w:spacing w:after="0"/>
                    <w:jc w:val="both"/>
                    <w:rPr>
                      <w:rFonts w:asciiTheme="minorHAnsi" w:hAnsiTheme="minorHAnsi" w:cstheme="minorHAnsi"/>
                      <w:b/>
                    </w:rPr>
                  </w:pPr>
                  <w:r>
                    <w:rPr>
                      <w:rFonts w:asciiTheme="minorHAnsi" w:hAnsiTheme="minorHAnsi" w:cstheme="minorHAnsi"/>
                    </w:rPr>
                    <w:t>Prihodi od poreza</w:t>
                  </w:r>
                </w:p>
              </w:tc>
              <w:tc>
                <w:tcPr>
                  <w:tcW w:w="2410" w:type="dxa"/>
                </w:tcPr>
                <w:p w:rsidR="00BC18D3" w:rsidRDefault="00BC18D3" w:rsidP="00BC18D3">
                  <w:pPr>
                    <w:pStyle w:val="BodyTextIndent"/>
                    <w:ind w:left="0"/>
                    <w:jc w:val="right"/>
                    <w:rPr>
                      <w:rFonts w:asciiTheme="minorHAnsi" w:hAnsiTheme="minorHAnsi" w:cstheme="minorHAnsi"/>
                      <w:b/>
                    </w:rPr>
                  </w:pPr>
                  <w:r>
                    <w:rPr>
                      <w:rFonts w:asciiTheme="minorHAnsi" w:hAnsiTheme="minorHAnsi" w:cstheme="minorHAnsi"/>
                    </w:rPr>
                    <w:t>1.557.543,00</w:t>
                  </w:r>
                </w:p>
              </w:tc>
            </w:tr>
            <w:tr w:rsidR="00BC18D3" w:rsidTr="00BC18D3">
              <w:tc>
                <w:tcPr>
                  <w:tcW w:w="6691" w:type="dxa"/>
                </w:tcPr>
                <w:p w:rsidR="00BC18D3" w:rsidRDefault="00BC18D3" w:rsidP="000A5203">
                  <w:pPr>
                    <w:pStyle w:val="BodyTextIndent"/>
                    <w:numPr>
                      <w:ilvl w:val="0"/>
                      <w:numId w:val="49"/>
                    </w:numPr>
                    <w:spacing w:after="0"/>
                    <w:jc w:val="both"/>
                    <w:rPr>
                      <w:rFonts w:asciiTheme="minorHAnsi" w:hAnsiTheme="minorHAnsi" w:cstheme="minorHAnsi"/>
                      <w:b/>
                    </w:rPr>
                  </w:pPr>
                  <w:r>
                    <w:rPr>
                      <w:rFonts w:asciiTheme="minorHAnsi" w:hAnsiTheme="minorHAnsi" w:cstheme="minorHAnsi"/>
                    </w:rPr>
                    <w:t>Prihodi od prodaje nefinancijske imovine</w:t>
                  </w:r>
                </w:p>
              </w:tc>
              <w:tc>
                <w:tcPr>
                  <w:tcW w:w="2410" w:type="dxa"/>
                </w:tcPr>
                <w:p w:rsidR="00BC18D3" w:rsidRDefault="00BC18D3" w:rsidP="00BC18D3">
                  <w:pPr>
                    <w:pStyle w:val="BodyTextIndent"/>
                    <w:ind w:left="0"/>
                    <w:jc w:val="right"/>
                    <w:rPr>
                      <w:rFonts w:asciiTheme="minorHAnsi" w:hAnsiTheme="minorHAnsi" w:cstheme="minorHAnsi"/>
                      <w:b/>
                    </w:rPr>
                  </w:pPr>
                  <w:r>
                    <w:rPr>
                      <w:rFonts w:asciiTheme="minorHAnsi" w:hAnsiTheme="minorHAnsi" w:cstheme="minorHAnsi"/>
                    </w:rPr>
                    <w:t>250.000,00</w:t>
                  </w:r>
                </w:p>
              </w:tc>
            </w:tr>
            <w:tr w:rsidR="00BC18D3" w:rsidTr="00BC18D3">
              <w:tc>
                <w:tcPr>
                  <w:tcW w:w="6691" w:type="dxa"/>
                </w:tcPr>
                <w:p w:rsidR="00BC18D3" w:rsidRDefault="00BC18D3" w:rsidP="000A5203">
                  <w:pPr>
                    <w:pStyle w:val="BodyTextIndent"/>
                    <w:numPr>
                      <w:ilvl w:val="0"/>
                      <w:numId w:val="49"/>
                    </w:numPr>
                    <w:spacing w:after="0"/>
                    <w:jc w:val="both"/>
                    <w:rPr>
                      <w:rFonts w:asciiTheme="minorHAnsi" w:hAnsiTheme="minorHAnsi" w:cstheme="minorHAnsi"/>
                      <w:b/>
                    </w:rPr>
                  </w:pPr>
                  <w:r>
                    <w:rPr>
                      <w:rFonts w:asciiTheme="minorHAnsi" w:hAnsiTheme="minorHAnsi" w:cstheme="minorHAnsi"/>
                    </w:rPr>
                    <w:t>Ostali opći prihodi i primici</w:t>
                  </w:r>
                </w:p>
              </w:tc>
              <w:tc>
                <w:tcPr>
                  <w:tcW w:w="2410" w:type="dxa"/>
                </w:tcPr>
                <w:p w:rsidR="00BC18D3" w:rsidRDefault="00BC18D3" w:rsidP="00BC18D3">
                  <w:pPr>
                    <w:pStyle w:val="BodyTextIndent"/>
                    <w:ind w:left="0"/>
                    <w:jc w:val="right"/>
                    <w:rPr>
                      <w:rFonts w:asciiTheme="minorHAnsi" w:hAnsiTheme="minorHAnsi" w:cstheme="minorHAnsi"/>
                      <w:b/>
                    </w:rPr>
                  </w:pPr>
                  <w:r>
                    <w:rPr>
                      <w:rFonts w:asciiTheme="minorHAnsi" w:hAnsiTheme="minorHAnsi" w:cstheme="minorHAnsi"/>
                    </w:rPr>
                    <w:t>120.000,00</w:t>
                  </w:r>
                </w:p>
              </w:tc>
            </w:tr>
            <w:tr w:rsidR="00BC18D3" w:rsidTr="00BC18D3">
              <w:tc>
                <w:tcPr>
                  <w:tcW w:w="6691" w:type="dxa"/>
                </w:tcPr>
                <w:p w:rsidR="00BC18D3" w:rsidRPr="00E34A5D" w:rsidRDefault="00BC18D3" w:rsidP="00BC18D3">
                  <w:pPr>
                    <w:pStyle w:val="BodyTextIndent"/>
                    <w:ind w:left="0"/>
                    <w:jc w:val="right"/>
                    <w:rPr>
                      <w:rFonts w:asciiTheme="minorHAnsi" w:hAnsiTheme="minorHAnsi" w:cstheme="minorHAnsi"/>
                    </w:rPr>
                  </w:pPr>
                  <w:r w:rsidRPr="00E34A5D">
                    <w:rPr>
                      <w:rFonts w:asciiTheme="minorHAnsi" w:hAnsiTheme="minorHAnsi" w:cstheme="minorHAnsi"/>
                    </w:rPr>
                    <w:t>SVEUKUPNO</w:t>
                  </w:r>
                </w:p>
              </w:tc>
              <w:tc>
                <w:tcPr>
                  <w:tcW w:w="2410" w:type="dxa"/>
                </w:tcPr>
                <w:p w:rsidR="00BC18D3" w:rsidRPr="00555294" w:rsidRDefault="00BC18D3" w:rsidP="00BC18D3">
                  <w:pPr>
                    <w:pStyle w:val="BodyTextIndent"/>
                    <w:ind w:left="0"/>
                    <w:jc w:val="right"/>
                    <w:rPr>
                      <w:rFonts w:asciiTheme="minorHAnsi" w:hAnsiTheme="minorHAnsi" w:cstheme="minorHAnsi"/>
                    </w:rPr>
                  </w:pPr>
                  <w:r w:rsidRPr="00555294">
                    <w:rPr>
                      <w:rFonts w:asciiTheme="minorHAnsi" w:hAnsiTheme="minorHAnsi" w:cstheme="minorHAnsi"/>
                    </w:rPr>
                    <w:t>3.649.209,00</w:t>
                  </w:r>
                </w:p>
              </w:tc>
            </w:tr>
          </w:tbl>
          <w:p w:rsidR="00BC18D3" w:rsidRPr="00746F92" w:rsidRDefault="00BC18D3" w:rsidP="00BC18D3">
            <w:pPr>
              <w:pStyle w:val="BodyTextIndent"/>
              <w:ind w:left="0"/>
              <w:jc w:val="both"/>
              <w:rPr>
                <w:rFonts w:asciiTheme="minorHAnsi" w:hAnsiTheme="minorHAnsi" w:cstheme="minorHAnsi"/>
                <w:b/>
              </w:rPr>
            </w:pPr>
          </w:p>
        </w:tc>
        <w:tc>
          <w:tcPr>
            <w:tcW w:w="2126" w:type="dxa"/>
          </w:tcPr>
          <w:p w:rsidR="00BC18D3" w:rsidRPr="00746F92" w:rsidRDefault="00BC18D3" w:rsidP="00BC18D3">
            <w:pPr>
              <w:pStyle w:val="BodyTextIndent"/>
              <w:ind w:left="0"/>
              <w:jc w:val="both"/>
              <w:rPr>
                <w:rFonts w:asciiTheme="minorHAnsi" w:hAnsiTheme="minorHAnsi" w:cstheme="minorHAnsi"/>
              </w:rPr>
            </w:pPr>
          </w:p>
        </w:tc>
      </w:tr>
    </w:tbl>
    <w:p w:rsidR="00BC18D3" w:rsidRDefault="00BC18D3" w:rsidP="00BC18D3">
      <w:pPr>
        <w:pStyle w:val="BodyText2"/>
        <w:rPr>
          <w:rFonts w:asciiTheme="minorHAnsi" w:hAnsiTheme="minorHAnsi" w:cstheme="minorHAnsi"/>
        </w:rPr>
      </w:pPr>
    </w:p>
    <w:p w:rsidR="00BC18D3" w:rsidRDefault="00BC18D3" w:rsidP="00BC18D3">
      <w:pPr>
        <w:pStyle w:val="BodyText2"/>
        <w:rPr>
          <w:rFonts w:asciiTheme="minorHAnsi" w:hAnsiTheme="minorHAnsi" w:cstheme="minorHAnsi"/>
        </w:rPr>
      </w:pPr>
    </w:p>
    <w:p w:rsidR="00D6053D" w:rsidRDefault="00D6053D" w:rsidP="00BC18D3">
      <w:pPr>
        <w:pStyle w:val="BodyText2"/>
        <w:rPr>
          <w:rFonts w:asciiTheme="minorHAnsi" w:hAnsiTheme="minorHAnsi" w:cstheme="minorHAnsi"/>
        </w:rPr>
      </w:pPr>
    </w:p>
    <w:p w:rsidR="00BC18D3" w:rsidRDefault="00BC18D3" w:rsidP="00BC18D3">
      <w:pPr>
        <w:pStyle w:val="BodyText2"/>
        <w:rPr>
          <w:rFonts w:asciiTheme="minorHAnsi" w:hAnsiTheme="minorHAnsi" w:cstheme="minorHAnsi"/>
        </w:rPr>
      </w:pPr>
      <w:r>
        <w:rPr>
          <w:rFonts w:asciiTheme="minorHAnsi" w:hAnsiTheme="minorHAnsi" w:cstheme="minorHAnsi"/>
        </w:rPr>
        <w:lastRenderedPageBreak/>
        <w:t>IV</w:t>
      </w:r>
      <w:r w:rsidRPr="00746F92">
        <w:rPr>
          <w:rFonts w:asciiTheme="minorHAnsi" w:hAnsiTheme="minorHAnsi" w:cstheme="minorHAnsi"/>
        </w:rPr>
        <w:t xml:space="preserve">. PROGRAM GRADNJE GRAĐEVINA ZA GOSPODARENJE KOMUNALNIM OTPADOM  U 2019. </w:t>
      </w:r>
    </w:p>
    <w:p w:rsidR="00BC18D3" w:rsidRDefault="00BC18D3" w:rsidP="00BC18D3">
      <w:pPr>
        <w:pStyle w:val="BodyText2"/>
        <w:rPr>
          <w:rFonts w:asciiTheme="minorHAnsi" w:hAnsiTheme="minorHAnsi" w:cstheme="minorHAnsi"/>
        </w:rPr>
      </w:pPr>
      <w:r>
        <w:rPr>
          <w:rFonts w:asciiTheme="minorHAnsi" w:hAnsiTheme="minorHAnsi" w:cstheme="minorHAnsi"/>
        </w:rPr>
        <w:t xml:space="preserve">      </w:t>
      </w:r>
      <w:r w:rsidRPr="00746F92">
        <w:rPr>
          <w:rFonts w:asciiTheme="minorHAnsi" w:hAnsiTheme="minorHAnsi" w:cstheme="minorHAnsi"/>
        </w:rPr>
        <w:t>GODINI</w:t>
      </w:r>
    </w:p>
    <w:p w:rsidR="00BC18D3" w:rsidRPr="00746F92" w:rsidRDefault="00BC18D3" w:rsidP="00BC18D3">
      <w:pPr>
        <w:pStyle w:val="BodyText2"/>
        <w:jc w:val="center"/>
        <w:rPr>
          <w:rFonts w:asciiTheme="minorHAnsi" w:hAnsiTheme="minorHAnsi" w:cstheme="minorHAnsi"/>
        </w:rPr>
      </w:pPr>
      <w:r>
        <w:rPr>
          <w:rFonts w:asciiTheme="minorHAnsi" w:hAnsiTheme="minorHAnsi" w:cstheme="minorHAnsi"/>
        </w:rPr>
        <w:t xml:space="preserve">Članak 7. </w:t>
      </w:r>
    </w:p>
    <w:p w:rsidR="00BC18D3" w:rsidRDefault="00BC18D3" w:rsidP="00BC18D3">
      <w:pPr>
        <w:rPr>
          <w:rFonts w:asciiTheme="minorHAnsi" w:hAnsiTheme="minorHAnsi" w:cstheme="minorHAnsi"/>
        </w:rPr>
      </w:pPr>
    </w:p>
    <w:p w:rsidR="00BC18D3" w:rsidRDefault="00BC18D3" w:rsidP="00BC18D3">
      <w:pPr>
        <w:rPr>
          <w:rFonts w:asciiTheme="minorHAnsi" w:hAnsiTheme="minorHAnsi" w:cstheme="minorHAnsi"/>
        </w:rPr>
      </w:pPr>
    </w:p>
    <w:p w:rsidR="00BC18D3" w:rsidRPr="007E3589" w:rsidRDefault="00BC18D3" w:rsidP="00BC18D3">
      <w:pPr>
        <w:rPr>
          <w:rFonts w:asciiTheme="minorHAnsi" w:hAnsiTheme="minorHAnsi" w:cstheme="minorHAnsi"/>
        </w:rPr>
      </w:pPr>
      <w:r w:rsidRPr="007E3589">
        <w:rPr>
          <w:rFonts w:asciiTheme="minorHAnsi" w:hAnsiTheme="minorHAnsi" w:cstheme="minorHAnsi"/>
        </w:rPr>
        <w:t>Programom gradnje građevina za gospodarenje komunalnim otpadom, a koji je sastavni dio Programa gradnje objekata i uređaja komunalne infrastrukture koji se donosi sukladno zakonu kojim se uređuje komunalno gospodarstvo</w:t>
      </w:r>
      <w:r>
        <w:rPr>
          <w:rFonts w:asciiTheme="minorHAnsi" w:hAnsiTheme="minorHAnsi" w:cstheme="minorHAnsi"/>
        </w:rPr>
        <w:t>,</w:t>
      </w:r>
      <w:r w:rsidRPr="007E3589">
        <w:rPr>
          <w:rFonts w:asciiTheme="minorHAnsi" w:hAnsiTheme="minorHAnsi" w:cstheme="minorHAnsi"/>
        </w:rPr>
        <w:t xml:space="preserve"> određuje se gradnja građevina za gospodarenje komunalnim otpadom na području Općine Gračac u 201</w:t>
      </w:r>
      <w:r>
        <w:rPr>
          <w:rFonts w:asciiTheme="minorHAnsi" w:hAnsiTheme="minorHAnsi" w:cstheme="minorHAnsi"/>
        </w:rPr>
        <w:t>9</w:t>
      </w:r>
      <w:r w:rsidRPr="007E3589">
        <w:rPr>
          <w:rFonts w:asciiTheme="minorHAnsi" w:hAnsiTheme="minorHAnsi" w:cstheme="minorHAnsi"/>
        </w:rPr>
        <w:t xml:space="preserve">. godini. </w:t>
      </w:r>
    </w:p>
    <w:p w:rsidR="00BC18D3" w:rsidRDefault="00BC18D3" w:rsidP="00BC18D3">
      <w:pPr>
        <w:rPr>
          <w:rFonts w:asciiTheme="minorHAnsi" w:hAnsiTheme="minorHAnsi" w:cstheme="minorHAnsi"/>
        </w:rPr>
      </w:pPr>
    </w:p>
    <w:p w:rsidR="00BC18D3" w:rsidRPr="007E3589" w:rsidRDefault="00BC18D3" w:rsidP="00BC18D3">
      <w:pPr>
        <w:rPr>
          <w:rFonts w:asciiTheme="minorHAnsi" w:hAnsiTheme="minorHAnsi" w:cstheme="minorHAnsi"/>
        </w:rPr>
      </w:pPr>
      <w:r w:rsidRPr="007E3589">
        <w:rPr>
          <w:rFonts w:asciiTheme="minorHAnsi" w:hAnsiTheme="minorHAnsi" w:cstheme="minorHAnsi"/>
        </w:rPr>
        <w:t xml:space="preserve">Ovaj Program sadrži opis poslova s procjenom troškova potrebnih za ostvarenje projekata gradnje građevina za gospodarenje otpadom, kao i iskaz financijskih sredstava potrebnih za ostvarenje Programa s naznakom izvora financiranja. </w:t>
      </w:r>
    </w:p>
    <w:p w:rsidR="00BC18D3" w:rsidRDefault="00BC18D3" w:rsidP="00BC18D3">
      <w:pPr>
        <w:pStyle w:val="t-9-8"/>
        <w:spacing w:before="0" w:beforeAutospacing="0" w:after="0" w:afterAutospacing="0"/>
        <w:rPr>
          <w:rFonts w:asciiTheme="minorHAnsi" w:hAnsiTheme="minorHAnsi" w:cstheme="minorHAnsi"/>
        </w:rPr>
      </w:pPr>
    </w:p>
    <w:p w:rsidR="00BC18D3" w:rsidRDefault="00BC18D3" w:rsidP="00BC18D3">
      <w:pPr>
        <w:pStyle w:val="t-9-8"/>
        <w:spacing w:before="0" w:beforeAutospacing="0" w:after="0" w:afterAutospacing="0"/>
        <w:rPr>
          <w:rFonts w:asciiTheme="minorHAnsi" w:hAnsiTheme="minorHAnsi" w:cstheme="minorHAnsi"/>
        </w:rPr>
      </w:pPr>
      <w:r w:rsidRPr="007E3589">
        <w:rPr>
          <w:rFonts w:asciiTheme="minorHAnsi" w:hAnsiTheme="minorHAnsi" w:cstheme="minorHAnsi"/>
        </w:rPr>
        <w:t>Program gradnje građevina za gospodarenje komunalnim</w:t>
      </w:r>
      <w:r w:rsidRPr="006634F7">
        <w:rPr>
          <w:rFonts w:asciiTheme="minorHAnsi" w:hAnsiTheme="minorHAnsi" w:cstheme="minorHAnsi"/>
        </w:rPr>
        <w:t xml:space="preserve"> otpadom</w:t>
      </w:r>
      <w:r>
        <w:rPr>
          <w:rFonts w:asciiTheme="minorHAnsi" w:hAnsiTheme="minorHAnsi" w:cstheme="minorHAnsi"/>
        </w:rPr>
        <w:t xml:space="preserve"> </w:t>
      </w:r>
      <w:r w:rsidRPr="006634F7">
        <w:rPr>
          <w:rFonts w:asciiTheme="minorHAnsi" w:hAnsiTheme="minorHAnsi" w:cstheme="minorHAnsi"/>
        </w:rPr>
        <w:t xml:space="preserve"> sadrži osobito: </w:t>
      </w:r>
    </w:p>
    <w:p w:rsidR="00BC18D3" w:rsidRPr="006634F7" w:rsidRDefault="00BC18D3" w:rsidP="00BC18D3">
      <w:pPr>
        <w:pStyle w:val="t-9-8"/>
        <w:spacing w:before="0" w:beforeAutospacing="0" w:after="0" w:afterAutospacing="0"/>
        <w:rPr>
          <w:rFonts w:asciiTheme="minorHAnsi" w:hAnsiTheme="minorHAnsi" w:cstheme="minorHAnsi"/>
        </w:rPr>
      </w:pPr>
    </w:p>
    <w:p w:rsidR="00BC18D3" w:rsidRPr="006634F7" w:rsidRDefault="00BC18D3" w:rsidP="00BC18D3">
      <w:pPr>
        <w:pStyle w:val="t-9-8"/>
        <w:spacing w:before="0" w:beforeAutospacing="0" w:after="0" w:afterAutospacing="0"/>
        <w:rPr>
          <w:rFonts w:asciiTheme="minorHAnsi" w:hAnsiTheme="minorHAnsi" w:cstheme="minorHAnsi"/>
        </w:rPr>
      </w:pPr>
      <w:r w:rsidRPr="006634F7">
        <w:rPr>
          <w:rFonts w:asciiTheme="minorHAnsi" w:hAnsiTheme="minorHAnsi" w:cstheme="minorHAnsi"/>
        </w:rPr>
        <w:t>1. opis poslova s procjenom troškova potrebnih za ostvarenje projekata gradnje građevina za gospodarenje otpadom,</w:t>
      </w:r>
    </w:p>
    <w:p w:rsidR="00BC18D3" w:rsidRDefault="00BC18D3" w:rsidP="00BC18D3">
      <w:pPr>
        <w:pStyle w:val="t-9-8"/>
        <w:spacing w:before="0" w:beforeAutospacing="0" w:after="0" w:afterAutospacing="0"/>
      </w:pPr>
      <w:r w:rsidRPr="006634F7">
        <w:rPr>
          <w:rFonts w:asciiTheme="minorHAnsi" w:hAnsiTheme="minorHAnsi" w:cstheme="minorHAnsi"/>
        </w:rPr>
        <w:t>2. iskaz financijskih sredstava po razdobljima potrebnih za ostvarenje programa s naznakom izvora financiranja.</w:t>
      </w:r>
    </w:p>
    <w:p w:rsidR="00BC18D3" w:rsidRPr="00291831" w:rsidRDefault="00BC18D3" w:rsidP="00BC18D3">
      <w:pPr>
        <w:rPr>
          <w:rFonts w:asciiTheme="minorHAnsi" w:hAnsiTheme="minorHAnsi" w:cstheme="minorHAnsi"/>
          <w:b/>
        </w:rPr>
      </w:pPr>
    </w:p>
    <w:p w:rsidR="00BC18D3" w:rsidRDefault="00BC18D3" w:rsidP="000A5203">
      <w:pPr>
        <w:pStyle w:val="ListParagraph"/>
        <w:numPr>
          <w:ilvl w:val="0"/>
          <w:numId w:val="50"/>
        </w:numPr>
        <w:rPr>
          <w:rFonts w:asciiTheme="minorHAnsi" w:hAnsiTheme="minorHAnsi" w:cstheme="minorHAnsi"/>
          <w:b/>
        </w:rPr>
      </w:pPr>
      <w:r w:rsidRPr="00976D7F">
        <w:rPr>
          <w:rFonts w:asciiTheme="minorHAnsi" w:hAnsiTheme="minorHAnsi" w:cstheme="minorHAnsi"/>
          <w:b/>
        </w:rPr>
        <w:t>GRAĐEVINE ZA GOSPODARENJE KOMUNALNIM OTPADOM</w:t>
      </w:r>
    </w:p>
    <w:p w:rsidR="00BC18D3" w:rsidRPr="00976D7F" w:rsidRDefault="00BC18D3" w:rsidP="00BC18D3">
      <w:pPr>
        <w:pStyle w:val="ListParagraph"/>
        <w:rPr>
          <w:rFonts w:asciiTheme="minorHAnsi" w:hAnsiTheme="minorHAnsi" w:cstheme="minorHAnsi"/>
          <w:b/>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3164"/>
        <w:gridCol w:w="1495"/>
        <w:gridCol w:w="1559"/>
        <w:gridCol w:w="1418"/>
        <w:gridCol w:w="1417"/>
      </w:tblGrid>
      <w:tr w:rsidR="00BC18D3" w:rsidRPr="00746F92" w:rsidTr="00BC18D3">
        <w:tc>
          <w:tcPr>
            <w:tcW w:w="694"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R.</w:t>
            </w:r>
            <w:r w:rsidRPr="00746F92">
              <w:rPr>
                <w:rFonts w:asciiTheme="minorHAnsi" w:hAnsiTheme="minorHAnsi" w:cstheme="minorHAnsi"/>
                <w:b/>
              </w:rPr>
              <w:t>br</w:t>
            </w:r>
            <w:r>
              <w:rPr>
                <w:rFonts w:asciiTheme="minorHAnsi" w:hAnsiTheme="minorHAnsi" w:cstheme="minorHAnsi"/>
                <w:b/>
              </w:rPr>
              <w:t>.</w:t>
            </w:r>
          </w:p>
        </w:tc>
        <w:tc>
          <w:tcPr>
            <w:tcW w:w="3164" w:type="dxa"/>
            <w:tcBorders>
              <w:top w:val="single" w:sz="4" w:space="0" w:color="auto"/>
              <w:left w:val="single" w:sz="4" w:space="0" w:color="auto"/>
              <w:bottom w:val="single" w:sz="4" w:space="0" w:color="auto"/>
              <w:right w:val="single" w:sz="4" w:space="0" w:color="auto"/>
            </w:tcBorders>
            <w:vAlign w:val="center"/>
            <w:hideMark/>
          </w:tcPr>
          <w:p w:rsidR="00BC18D3" w:rsidRPr="00746F92" w:rsidRDefault="00BC18D3" w:rsidP="00BC18D3">
            <w:pPr>
              <w:jc w:val="center"/>
              <w:rPr>
                <w:rFonts w:asciiTheme="minorHAnsi" w:hAnsiTheme="minorHAnsi" w:cstheme="minorHAnsi"/>
                <w:b/>
              </w:rPr>
            </w:pPr>
            <w:r>
              <w:rPr>
                <w:rFonts w:asciiTheme="minorHAnsi" w:hAnsiTheme="minorHAnsi" w:cstheme="minorHAnsi"/>
                <w:b/>
              </w:rPr>
              <w:t>GRAĐEVINA ILI UREĐAJ</w:t>
            </w:r>
          </w:p>
        </w:tc>
        <w:tc>
          <w:tcPr>
            <w:tcW w:w="1495"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p>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IZVOR FINANCIRANJA</w:t>
            </w:r>
          </w:p>
        </w:tc>
        <w:tc>
          <w:tcPr>
            <w:tcW w:w="1559"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VRSTA GRAĐEVINE KOMUNALNE INFRASTRUKTURE PREMA STANJU U PROSTORU I PLANU RAZVOJNIH PROGRAMA</w:t>
            </w:r>
          </w:p>
        </w:tc>
        <w:tc>
          <w:tcPr>
            <w:tcW w:w="1418" w:type="dxa"/>
            <w:tcBorders>
              <w:top w:val="single" w:sz="4" w:space="0" w:color="auto"/>
              <w:left w:val="single" w:sz="4" w:space="0" w:color="auto"/>
              <w:bottom w:val="single" w:sz="4" w:space="0" w:color="auto"/>
              <w:right w:val="single" w:sz="4" w:space="0" w:color="auto"/>
            </w:tcBorders>
            <w:vAlign w:val="center"/>
            <w:hideMark/>
          </w:tcPr>
          <w:p w:rsidR="00BC18D3" w:rsidRPr="00220932" w:rsidRDefault="00BC18D3" w:rsidP="00BC18D3">
            <w:pPr>
              <w:jc w:val="center"/>
              <w:rPr>
                <w:rFonts w:asciiTheme="minorHAnsi" w:hAnsiTheme="minorHAnsi" w:cstheme="minorHAnsi"/>
                <w:b/>
                <w:sz w:val="16"/>
                <w:szCs w:val="16"/>
              </w:rPr>
            </w:pPr>
            <w:r>
              <w:rPr>
                <w:rFonts w:asciiTheme="minorHAnsi" w:hAnsiTheme="minorHAnsi" w:cstheme="minorHAnsi"/>
                <w:b/>
                <w:sz w:val="16"/>
                <w:szCs w:val="16"/>
              </w:rPr>
              <w:t xml:space="preserve">PLANIRANA </w:t>
            </w:r>
            <w:r w:rsidRPr="00220932">
              <w:rPr>
                <w:rFonts w:asciiTheme="minorHAnsi" w:hAnsiTheme="minorHAnsi" w:cstheme="minorHAnsi"/>
                <w:b/>
                <w:sz w:val="16"/>
                <w:szCs w:val="16"/>
              </w:rPr>
              <w:t>VRSTA RADNJI I RADOVA</w:t>
            </w:r>
            <w:r>
              <w:rPr>
                <w:rFonts w:asciiTheme="minorHAnsi" w:hAnsiTheme="minorHAnsi" w:cstheme="minorHAnsi"/>
                <w:b/>
                <w:sz w:val="16"/>
                <w:szCs w:val="16"/>
              </w:rPr>
              <w:t xml:space="preserve"> NA GRAĐEVINAMA KOMUNALNE INFRASTRUKTURE</w:t>
            </w:r>
          </w:p>
        </w:tc>
        <w:tc>
          <w:tcPr>
            <w:tcW w:w="1417" w:type="dxa"/>
            <w:tcBorders>
              <w:top w:val="single" w:sz="4" w:space="0" w:color="auto"/>
              <w:left w:val="single" w:sz="4" w:space="0" w:color="auto"/>
              <w:bottom w:val="single" w:sz="4" w:space="0" w:color="auto"/>
              <w:right w:val="single" w:sz="4" w:space="0" w:color="auto"/>
            </w:tcBorders>
            <w:vAlign w:val="center"/>
            <w:hideMark/>
          </w:tcPr>
          <w:p w:rsidR="00BC18D3" w:rsidRDefault="00BC18D3" w:rsidP="00BC18D3">
            <w:pPr>
              <w:jc w:val="center"/>
              <w:rPr>
                <w:rFonts w:asciiTheme="minorHAnsi" w:hAnsiTheme="minorHAnsi" w:cstheme="minorHAnsi"/>
                <w:b/>
              </w:rPr>
            </w:pPr>
            <w:r>
              <w:rPr>
                <w:rFonts w:asciiTheme="minorHAnsi" w:hAnsiTheme="minorHAnsi" w:cstheme="minorHAnsi"/>
                <w:b/>
              </w:rPr>
              <w:t xml:space="preserve">PROCJENA TROŠKOVA </w:t>
            </w:r>
          </w:p>
          <w:p w:rsidR="00BC18D3" w:rsidRDefault="00BC18D3" w:rsidP="00BC18D3">
            <w:pPr>
              <w:jc w:val="center"/>
              <w:rPr>
                <w:rFonts w:asciiTheme="minorHAnsi" w:hAnsiTheme="minorHAnsi" w:cstheme="minorHAnsi"/>
                <w:b/>
              </w:rPr>
            </w:pPr>
            <w:r>
              <w:rPr>
                <w:rFonts w:asciiTheme="minorHAnsi" w:hAnsiTheme="minorHAnsi" w:cstheme="minorHAnsi"/>
                <w:b/>
              </w:rPr>
              <w:t>GRAĐENJA</w:t>
            </w:r>
          </w:p>
          <w:p w:rsidR="00BC18D3" w:rsidRPr="00746F92" w:rsidRDefault="00BC18D3" w:rsidP="00BC18D3">
            <w:pPr>
              <w:jc w:val="center"/>
              <w:rPr>
                <w:rFonts w:asciiTheme="minorHAnsi" w:hAnsiTheme="minorHAnsi" w:cstheme="minorHAnsi"/>
                <w:b/>
              </w:rPr>
            </w:pPr>
            <w:r>
              <w:rPr>
                <w:rFonts w:asciiTheme="minorHAnsi" w:hAnsiTheme="minorHAnsi" w:cstheme="minorHAnsi"/>
                <w:b/>
              </w:rPr>
              <w:t>(HRK)</w:t>
            </w:r>
          </w:p>
        </w:tc>
      </w:tr>
      <w:tr w:rsidR="00BC18D3" w:rsidRPr="00746F92" w:rsidTr="00BC18D3">
        <w:trPr>
          <w:trHeight w:val="393"/>
        </w:trPr>
        <w:tc>
          <w:tcPr>
            <w:tcW w:w="694"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0A5203">
            <w:pPr>
              <w:numPr>
                <w:ilvl w:val="0"/>
                <w:numId w:val="51"/>
              </w:numPr>
              <w:jc w:val="center"/>
              <w:rPr>
                <w:rFonts w:asciiTheme="minorHAnsi" w:hAnsiTheme="minorHAnsi" w:cstheme="minorHAnsi"/>
              </w:rPr>
            </w:pPr>
          </w:p>
        </w:tc>
        <w:tc>
          <w:tcPr>
            <w:tcW w:w="3164"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rPr>
                <w:rFonts w:asciiTheme="minorHAnsi" w:hAnsiTheme="minorHAnsi" w:cstheme="minorHAnsi"/>
              </w:rPr>
            </w:pPr>
            <w:r>
              <w:rPr>
                <w:rFonts w:asciiTheme="minorHAnsi" w:hAnsiTheme="minorHAnsi" w:cstheme="minorHAnsi"/>
              </w:rPr>
              <w:t>Sanacija odlagališta komunalnog otpada Stražbenica</w:t>
            </w:r>
          </w:p>
        </w:tc>
        <w:tc>
          <w:tcPr>
            <w:tcW w:w="1495" w:type="dxa"/>
            <w:tcBorders>
              <w:top w:val="single" w:sz="4" w:space="0" w:color="auto"/>
              <w:left w:val="single" w:sz="4" w:space="0" w:color="auto"/>
              <w:bottom w:val="single" w:sz="4" w:space="0" w:color="auto"/>
              <w:right w:val="single" w:sz="4" w:space="0" w:color="auto"/>
            </w:tcBorders>
          </w:tcPr>
          <w:p w:rsidR="00BC18D3" w:rsidRPr="002B5D85" w:rsidRDefault="00BC18D3" w:rsidP="00BC18D3">
            <w:pPr>
              <w:jc w:val="center"/>
              <w:rPr>
                <w:rFonts w:asciiTheme="minorHAnsi" w:hAnsiTheme="minorHAnsi" w:cstheme="minorHAnsi"/>
                <w:sz w:val="16"/>
                <w:szCs w:val="16"/>
              </w:rPr>
            </w:pPr>
            <w:r w:rsidRPr="002B5D85">
              <w:rPr>
                <w:rFonts w:asciiTheme="minorHAnsi" w:hAnsiTheme="minorHAnsi" w:cstheme="minorHAnsi"/>
                <w:sz w:val="16"/>
                <w:szCs w:val="16"/>
              </w:rPr>
              <w:t>KOMUNALNI DOPRINOS</w:t>
            </w:r>
            <w:r>
              <w:rPr>
                <w:rFonts w:asciiTheme="minorHAnsi" w:hAnsiTheme="minorHAnsi" w:cstheme="minorHAnsi"/>
                <w:sz w:val="16"/>
                <w:szCs w:val="16"/>
              </w:rPr>
              <w:t>/KAPITALNE POMOĆI IZ DRŽAVNOG PRORAČUNA</w:t>
            </w:r>
          </w:p>
        </w:tc>
        <w:tc>
          <w:tcPr>
            <w:tcW w:w="1559"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NDGP</w:t>
            </w:r>
          </w:p>
        </w:tc>
        <w:tc>
          <w:tcPr>
            <w:tcW w:w="1418" w:type="dxa"/>
            <w:tcBorders>
              <w:top w:val="single" w:sz="4" w:space="0" w:color="auto"/>
              <w:left w:val="single" w:sz="4" w:space="0" w:color="auto"/>
              <w:bottom w:val="single" w:sz="4" w:space="0" w:color="auto"/>
              <w:right w:val="single" w:sz="4" w:space="0" w:color="auto"/>
            </w:tcBorders>
            <w:vAlign w:val="center"/>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PD, IA</w:t>
            </w:r>
          </w:p>
        </w:tc>
        <w:tc>
          <w:tcPr>
            <w:tcW w:w="1417" w:type="dxa"/>
            <w:tcBorders>
              <w:top w:val="single" w:sz="4" w:space="0" w:color="auto"/>
              <w:left w:val="single" w:sz="4" w:space="0" w:color="auto"/>
              <w:bottom w:val="single" w:sz="4" w:space="0" w:color="auto"/>
              <w:right w:val="single" w:sz="4" w:space="0" w:color="auto"/>
            </w:tcBorders>
            <w:vAlign w:val="center"/>
          </w:tcPr>
          <w:p w:rsidR="00BC18D3" w:rsidRDefault="00BC18D3" w:rsidP="00BC18D3">
            <w:pPr>
              <w:jc w:val="right"/>
              <w:rPr>
                <w:rFonts w:asciiTheme="minorHAnsi" w:hAnsiTheme="minorHAnsi" w:cstheme="minorHAnsi"/>
              </w:rPr>
            </w:pPr>
          </w:p>
          <w:p w:rsidR="00BC18D3" w:rsidRPr="00746F92" w:rsidRDefault="00BC18D3" w:rsidP="00BC18D3">
            <w:pPr>
              <w:jc w:val="right"/>
              <w:rPr>
                <w:rFonts w:asciiTheme="minorHAnsi" w:hAnsiTheme="minorHAnsi" w:cstheme="minorHAnsi"/>
              </w:rPr>
            </w:pPr>
            <w:r>
              <w:rPr>
                <w:rFonts w:asciiTheme="minorHAnsi" w:hAnsiTheme="minorHAnsi" w:cstheme="minorHAnsi"/>
              </w:rPr>
              <w:t>133.750,00</w:t>
            </w:r>
          </w:p>
        </w:tc>
      </w:tr>
      <w:tr w:rsidR="00BC18D3" w:rsidRPr="00746F92" w:rsidTr="00BC18D3">
        <w:trPr>
          <w:trHeight w:val="393"/>
        </w:trPr>
        <w:tc>
          <w:tcPr>
            <w:tcW w:w="694"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0A5203">
            <w:pPr>
              <w:numPr>
                <w:ilvl w:val="0"/>
                <w:numId w:val="51"/>
              </w:numPr>
              <w:jc w:val="center"/>
              <w:rPr>
                <w:rFonts w:asciiTheme="minorHAnsi" w:hAnsiTheme="minorHAnsi" w:cstheme="minorHAnsi"/>
              </w:rPr>
            </w:pPr>
          </w:p>
        </w:tc>
        <w:tc>
          <w:tcPr>
            <w:tcW w:w="3164"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rPr>
                <w:rFonts w:asciiTheme="minorHAnsi" w:hAnsiTheme="minorHAnsi" w:cstheme="minorHAnsi"/>
              </w:rPr>
            </w:pPr>
            <w:r>
              <w:rPr>
                <w:rFonts w:asciiTheme="minorHAnsi" w:hAnsiTheme="minorHAnsi" w:cstheme="minorHAnsi"/>
              </w:rPr>
              <w:t>Sufinanciranje izgradnje Centra za gospodarenje otpadom Biljane Donje</w:t>
            </w:r>
          </w:p>
        </w:tc>
        <w:tc>
          <w:tcPr>
            <w:tcW w:w="1495"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sz w:val="16"/>
                <w:szCs w:val="16"/>
              </w:rPr>
            </w:pPr>
          </w:p>
          <w:p w:rsidR="00BC18D3" w:rsidRPr="00FA6D75" w:rsidRDefault="00BC18D3" w:rsidP="00BC18D3">
            <w:pPr>
              <w:jc w:val="center"/>
              <w:rPr>
                <w:rFonts w:asciiTheme="minorHAnsi" w:hAnsiTheme="minorHAnsi" w:cstheme="minorHAnsi"/>
                <w:sz w:val="16"/>
                <w:szCs w:val="16"/>
              </w:rPr>
            </w:pPr>
            <w:r w:rsidRPr="00FA6D75">
              <w:rPr>
                <w:rFonts w:asciiTheme="minorHAnsi" w:hAnsiTheme="minorHAnsi" w:cstheme="minorHAnsi"/>
                <w:sz w:val="16"/>
                <w:szCs w:val="16"/>
              </w:rPr>
              <w:t>PRIHODI OD NEFINANCIJSKE IMOVINE</w:t>
            </w:r>
          </w:p>
        </w:tc>
        <w:tc>
          <w:tcPr>
            <w:tcW w:w="1559"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Pr="00746F92" w:rsidRDefault="00BC18D3" w:rsidP="00BC18D3">
            <w:pPr>
              <w:jc w:val="center"/>
              <w:rPr>
                <w:rFonts w:asciiTheme="minorHAnsi" w:hAnsiTheme="minorHAnsi" w:cstheme="minorHAnsi"/>
              </w:rPr>
            </w:pPr>
            <w:r>
              <w:rPr>
                <w:rFonts w:asciiTheme="minorHAnsi" w:hAnsiTheme="minorHAnsi" w:cstheme="minorHAnsi"/>
              </w:rPr>
              <w:t>NDGP</w:t>
            </w:r>
          </w:p>
        </w:tc>
        <w:tc>
          <w:tcPr>
            <w:tcW w:w="1418"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center"/>
              <w:rPr>
                <w:rFonts w:asciiTheme="minorHAnsi" w:hAnsiTheme="minorHAnsi" w:cstheme="minorHAnsi"/>
              </w:rPr>
            </w:pPr>
            <w:r>
              <w:rPr>
                <w:rFonts w:asciiTheme="minorHAnsi" w:hAnsiTheme="minorHAnsi" w:cstheme="minorHAnsi"/>
              </w:rPr>
              <w:t>PD</w:t>
            </w:r>
          </w:p>
        </w:tc>
        <w:tc>
          <w:tcPr>
            <w:tcW w:w="1417"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BC18D3">
            <w:pPr>
              <w:jc w:val="right"/>
              <w:rPr>
                <w:rFonts w:asciiTheme="minorHAnsi" w:hAnsiTheme="minorHAnsi" w:cstheme="minorHAnsi"/>
              </w:rPr>
            </w:pPr>
            <w:r>
              <w:rPr>
                <w:rFonts w:asciiTheme="minorHAnsi" w:hAnsiTheme="minorHAnsi" w:cstheme="minorHAnsi"/>
              </w:rPr>
              <w:t>77.935,59</w:t>
            </w:r>
          </w:p>
        </w:tc>
      </w:tr>
      <w:tr w:rsidR="00BC18D3" w:rsidRPr="00746F92" w:rsidTr="00BC18D3">
        <w:trPr>
          <w:trHeight w:val="393"/>
        </w:trPr>
        <w:tc>
          <w:tcPr>
            <w:tcW w:w="694" w:type="dxa"/>
            <w:tcBorders>
              <w:top w:val="single" w:sz="4" w:space="0" w:color="auto"/>
              <w:left w:val="single" w:sz="4" w:space="0" w:color="auto"/>
              <w:bottom w:val="single" w:sz="4" w:space="0" w:color="auto"/>
              <w:right w:val="single" w:sz="4" w:space="0" w:color="auto"/>
            </w:tcBorders>
            <w:vAlign w:val="center"/>
          </w:tcPr>
          <w:p w:rsidR="00BC18D3" w:rsidRPr="00746F92" w:rsidRDefault="00BC18D3" w:rsidP="000A5203">
            <w:pPr>
              <w:numPr>
                <w:ilvl w:val="0"/>
                <w:numId w:val="51"/>
              </w:numPr>
              <w:jc w:val="center"/>
              <w:rPr>
                <w:rFonts w:asciiTheme="minorHAnsi" w:hAnsiTheme="minorHAnsi" w:cstheme="minorHAnsi"/>
              </w:rPr>
            </w:pPr>
          </w:p>
        </w:tc>
        <w:tc>
          <w:tcPr>
            <w:tcW w:w="3164" w:type="dxa"/>
            <w:tcBorders>
              <w:top w:val="single" w:sz="4" w:space="0" w:color="auto"/>
              <w:left w:val="single" w:sz="4" w:space="0" w:color="auto"/>
              <w:bottom w:val="single" w:sz="4" w:space="0" w:color="auto"/>
              <w:right w:val="single" w:sz="4" w:space="0" w:color="auto"/>
            </w:tcBorders>
            <w:vAlign w:val="center"/>
          </w:tcPr>
          <w:p w:rsidR="00BC18D3" w:rsidRDefault="00BC18D3" w:rsidP="00BC18D3">
            <w:pPr>
              <w:rPr>
                <w:rFonts w:asciiTheme="minorHAnsi" w:hAnsiTheme="minorHAnsi" w:cstheme="minorHAnsi"/>
              </w:rPr>
            </w:pPr>
            <w:r>
              <w:rPr>
                <w:rFonts w:asciiTheme="minorHAnsi" w:hAnsiTheme="minorHAnsi" w:cstheme="minorHAnsi"/>
              </w:rPr>
              <w:t>Nabava spremnika za odvojeno prikupljanje otpada</w:t>
            </w:r>
          </w:p>
        </w:tc>
        <w:tc>
          <w:tcPr>
            <w:tcW w:w="1495"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sz w:val="16"/>
                <w:szCs w:val="16"/>
              </w:rPr>
            </w:pPr>
          </w:p>
          <w:p w:rsidR="00BC18D3" w:rsidRDefault="00BC18D3" w:rsidP="00BC18D3">
            <w:pPr>
              <w:jc w:val="center"/>
              <w:rPr>
                <w:rFonts w:asciiTheme="minorHAnsi" w:hAnsiTheme="minorHAnsi" w:cstheme="minorHAnsi"/>
                <w:sz w:val="16"/>
                <w:szCs w:val="16"/>
              </w:rPr>
            </w:pPr>
            <w:r>
              <w:rPr>
                <w:rFonts w:asciiTheme="minorHAnsi" w:hAnsiTheme="minorHAnsi" w:cstheme="minorHAnsi"/>
                <w:sz w:val="16"/>
                <w:szCs w:val="16"/>
              </w:rPr>
              <w:t>PRIHODI OD POREZA</w:t>
            </w:r>
          </w:p>
        </w:tc>
        <w:tc>
          <w:tcPr>
            <w:tcW w:w="1559" w:type="dxa"/>
            <w:tcBorders>
              <w:top w:val="single" w:sz="4" w:space="0" w:color="auto"/>
              <w:left w:val="single" w:sz="4" w:space="0" w:color="auto"/>
              <w:bottom w:val="single" w:sz="4" w:space="0" w:color="auto"/>
              <w:right w:val="single" w:sz="4" w:space="0" w:color="auto"/>
            </w:tcBorders>
          </w:tcPr>
          <w:p w:rsidR="00BC18D3" w:rsidRDefault="00BC18D3" w:rsidP="00BC18D3">
            <w:pPr>
              <w:jc w:val="center"/>
              <w:rPr>
                <w:rFonts w:asciiTheme="minorHAnsi" w:hAnsiTheme="minorHAnsi" w:cstheme="minorHAnsi"/>
              </w:rPr>
            </w:pPr>
          </w:p>
          <w:p w:rsidR="00BC18D3" w:rsidRDefault="00BC18D3" w:rsidP="00BC18D3">
            <w:pPr>
              <w:jc w:val="center"/>
              <w:rPr>
                <w:rFonts w:asciiTheme="minorHAnsi" w:hAnsiTheme="minorHAnsi" w:cstheme="minorHAnsi"/>
              </w:rPr>
            </w:pPr>
            <w:r>
              <w:rPr>
                <w:rFonts w:asciiTheme="minorHAnsi" w:hAnsiTheme="minorHAnsi" w:cstheme="minorHAnsi"/>
              </w:rPr>
              <w:t>-</w:t>
            </w:r>
          </w:p>
        </w:tc>
        <w:tc>
          <w:tcPr>
            <w:tcW w:w="1418" w:type="dxa"/>
            <w:tcBorders>
              <w:top w:val="single" w:sz="4" w:space="0" w:color="auto"/>
              <w:left w:val="single" w:sz="4" w:space="0" w:color="auto"/>
              <w:bottom w:val="single" w:sz="4" w:space="0" w:color="auto"/>
              <w:right w:val="single" w:sz="4" w:space="0" w:color="auto"/>
            </w:tcBorders>
            <w:vAlign w:val="center"/>
          </w:tcPr>
          <w:p w:rsidR="00BC18D3" w:rsidRDefault="00BC18D3" w:rsidP="00BC18D3">
            <w:pPr>
              <w:jc w:val="center"/>
              <w:rPr>
                <w:rFonts w:asciiTheme="minorHAnsi" w:hAnsiTheme="minorHAnsi" w:cstheme="minorHAnsi"/>
              </w:rPr>
            </w:pPr>
          </w:p>
          <w:p w:rsidR="00BC18D3" w:rsidRDefault="00BC18D3" w:rsidP="00BC18D3">
            <w:pPr>
              <w:jc w:val="center"/>
              <w:rPr>
                <w:rFonts w:asciiTheme="minorHAnsi" w:hAnsiTheme="minorHAnsi" w:cstheme="minorHAnsi"/>
              </w:rPr>
            </w:pPr>
            <w:r>
              <w:rPr>
                <w:rFonts w:asciiTheme="minorHAnsi" w:hAnsiTheme="minorHAnsi" w:cstheme="minorHAnsi"/>
              </w:rPr>
              <w:t>DR</w:t>
            </w:r>
          </w:p>
        </w:tc>
        <w:tc>
          <w:tcPr>
            <w:tcW w:w="1417" w:type="dxa"/>
            <w:tcBorders>
              <w:top w:val="single" w:sz="4" w:space="0" w:color="auto"/>
              <w:left w:val="single" w:sz="4" w:space="0" w:color="auto"/>
              <w:bottom w:val="single" w:sz="4" w:space="0" w:color="auto"/>
              <w:right w:val="single" w:sz="4" w:space="0" w:color="auto"/>
            </w:tcBorders>
            <w:vAlign w:val="center"/>
          </w:tcPr>
          <w:p w:rsidR="00BC18D3" w:rsidRDefault="00BC18D3" w:rsidP="00BC18D3">
            <w:pPr>
              <w:jc w:val="right"/>
              <w:rPr>
                <w:rFonts w:asciiTheme="minorHAnsi" w:hAnsiTheme="minorHAnsi" w:cstheme="minorHAnsi"/>
              </w:rPr>
            </w:pPr>
            <w:r>
              <w:rPr>
                <w:rFonts w:asciiTheme="minorHAnsi" w:hAnsiTheme="minorHAnsi" w:cstheme="minorHAnsi"/>
              </w:rPr>
              <w:t>294.747,00</w:t>
            </w:r>
          </w:p>
        </w:tc>
      </w:tr>
      <w:tr w:rsidR="00BC18D3" w:rsidRPr="00746F92" w:rsidTr="00BC18D3">
        <w:trPr>
          <w:trHeight w:val="287"/>
        </w:trPr>
        <w:tc>
          <w:tcPr>
            <w:tcW w:w="8330" w:type="dxa"/>
            <w:gridSpan w:val="5"/>
            <w:tcBorders>
              <w:top w:val="single" w:sz="4" w:space="0" w:color="auto"/>
              <w:left w:val="single" w:sz="4" w:space="0" w:color="auto"/>
              <w:bottom w:val="single" w:sz="4" w:space="0" w:color="auto"/>
              <w:right w:val="single" w:sz="4" w:space="0" w:color="auto"/>
            </w:tcBorders>
            <w:vAlign w:val="center"/>
          </w:tcPr>
          <w:p w:rsidR="00BC18D3" w:rsidRPr="00976D7F" w:rsidRDefault="00BC18D3" w:rsidP="00BC18D3">
            <w:pPr>
              <w:jc w:val="right"/>
              <w:rPr>
                <w:rFonts w:asciiTheme="minorHAnsi" w:hAnsiTheme="minorHAnsi" w:cstheme="minorHAnsi"/>
                <w:b/>
              </w:rPr>
            </w:pPr>
            <w:r w:rsidRPr="00976D7F">
              <w:rPr>
                <w:rFonts w:asciiTheme="minorHAnsi" w:hAnsiTheme="minorHAnsi" w:cstheme="minorHAnsi"/>
                <w:b/>
              </w:rPr>
              <w:t>SVEUKUPNO</w:t>
            </w:r>
          </w:p>
        </w:tc>
        <w:tc>
          <w:tcPr>
            <w:tcW w:w="1417" w:type="dxa"/>
            <w:tcBorders>
              <w:top w:val="single" w:sz="4" w:space="0" w:color="auto"/>
              <w:left w:val="single" w:sz="4" w:space="0" w:color="auto"/>
              <w:bottom w:val="single" w:sz="4" w:space="0" w:color="auto"/>
              <w:right w:val="single" w:sz="4" w:space="0" w:color="auto"/>
            </w:tcBorders>
          </w:tcPr>
          <w:p w:rsidR="00BC18D3" w:rsidRPr="005064B6" w:rsidRDefault="00BC18D3" w:rsidP="00BC18D3">
            <w:pPr>
              <w:jc w:val="right"/>
              <w:rPr>
                <w:rFonts w:asciiTheme="minorHAnsi" w:hAnsiTheme="minorHAnsi" w:cstheme="minorHAnsi"/>
                <w:b/>
              </w:rPr>
            </w:pPr>
            <w:r w:rsidRPr="005064B6">
              <w:rPr>
                <w:rFonts w:asciiTheme="minorHAnsi" w:hAnsiTheme="minorHAnsi" w:cstheme="minorHAnsi"/>
                <w:b/>
              </w:rPr>
              <w:t>506.432,59</w:t>
            </w:r>
          </w:p>
        </w:tc>
      </w:tr>
    </w:tbl>
    <w:p w:rsidR="00BC18D3" w:rsidRDefault="00BC18D3" w:rsidP="00BC18D3">
      <w:pPr>
        <w:pStyle w:val="BodyText2"/>
        <w:jc w:val="both"/>
        <w:rPr>
          <w:rFonts w:asciiTheme="minorHAnsi" w:hAnsiTheme="minorHAnsi" w:cstheme="minorHAnsi"/>
        </w:rPr>
      </w:pPr>
    </w:p>
    <w:p w:rsidR="00BC18D3" w:rsidRPr="00746F92" w:rsidRDefault="00BC18D3" w:rsidP="00BC18D3">
      <w:pPr>
        <w:pStyle w:val="BodyText2"/>
        <w:jc w:val="both"/>
        <w:rPr>
          <w:rFonts w:asciiTheme="minorHAnsi" w:hAnsiTheme="minorHAnsi" w:cstheme="minorHAnsi"/>
        </w:rPr>
      </w:pPr>
    </w:p>
    <w:p w:rsidR="00BC18D3" w:rsidRDefault="00BC18D3" w:rsidP="00BC18D3">
      <w:pPr>
        <w:pStyle w:val="BodyText2"/>
        <w:jc w:val="both"/>
        <w:rPr>
          <w:rFonts w:asciiTheme="minorHAnsi" w:hAnsiTheme="minorHAnsi" w:cstheme="minorHAnsi"/>
        </w:rPr>
      </w:pPr>
      <w:r>
        <w:rPr>
          <w:rFonts w:asciiTheme="minorHAnsi" w:hAnsiTheme="minorHAnsi" w:cstheme="minorHAnsi"/>
        </w:rPr>
        <w:lastRenderedPageBreak/>
        <w:t xml:space="preserve">V.   SREDSTVA POTREBNA ZA GRAĐENJE OBJEKATA I UREĐAJA KOMUNALNE </w:t>
      </w:r>
    </w:p>
    <w:p w:rsidR="00BC18D3" w:rsidRDefault="00BC18D3" w:rsidP="00BC18D3">
      <w:pPr>
        <w:pStyle w:val="BodyText2"/>
        <w:jc w:val="both"/>
        <w:rPr>
          <w:rFonts w:asciiTheme="minorHAnsi" w:hAnsiTheme="minorHAnsi" w:cstheme="minorHAnsi"/>
        </w:rPr>
      </w:pPr>
      <w:r>
        <w:rPr>
          <w:rFonts w:asciiTheme="minorHAnsi" w:hAnsiTheme="minorHAnsi" w:cstheme="minorHAnsi"/>
        </w:rPr>
        <w:t xml:space="preserve">       INFRASTRUKTURE I NABAVU OPREME ZA ODLAGANJE KOMUNALNOG OTPADA U 2019</w:t>
      </w:r>
      <w:r w:rsidRPr="00746F92">
        <w:rPr>
          <w:rFonts w:asciiTheme="minorHAnsi" w:hAnsiTheme="minorHAnsi" w:cstheme="minorHAnsi"/>
        </w:rPr>
        <w:t xml:space="preserve">. </w:t>
      </w:r>
      <w:r>
        <w:rPr>
          <w:rFonts w:asciiTheme="minorHAnsi" w:hAnsiTheme="minorHAnsi" w:cstheme="minorHAnsi"/>
        </w:rPr>
        <w:t xml:space="preserve"> </w:t>
      </w:r>
    </w:p>
    <w:p w:rsidR="00BC18D3" w:rsidRPr="00746F92" w:rsidRDefault="00BC18D3" w:rsidP="00BC18D3">
      <w:pPr>
        <w:pStyle w:val="BodyText2"/>
        <w:jc w:val="both"/>
        <w:rPr>
          <w:rFonts w:asciiTheme="minorHAnsi" w:hAnsiTheme="minorHAnsi" w:cstheme="minorHAnsi"/>
        </w:rPr>
      </w:pPr>
      <w:r>
        <w:rPr>
          <w:rFonts w:asciiTheme="minorHAnsi" w:hAnsiTheme="minorHAnsi" w:cstheme="minorHAnsi"/>
        </w:rPr>
        <w:t xml:space="preserve">       GODINI S NAZNAKOM IZVORA</w:t>
      </w:r>
      <w:r w:rsidRPr="00746F92">
        <w:rPr>
          <w:rFonts w:asciiTheme="minorHAnsi" w:hAnsiTheme="minorHAnsi" w:cstheme="minorHAnsi"/>
        </w:rPr>
        <w:t xml:space="preserve"> </w:t>
      </w:r>
      <w:r>
        <w:rPr>
          <w:rFonts w:asciiTheme="minorHAnsi" w:hAnsiTheme="minorHAnsi" w:cstheme="minorHAnsi"/>
        </w:rPr>
        <w:t>FINANCIRANJA DJELATNOSTI</w:t>
      </w:r>
    </w:p>
    <w:p w:rsidR="00BC18D3" w:rsidRPr="00746F92" w:rsidRDefault="00BC18D3" w:rsidP="00BC18D3">
      <w:pPr>
        <w:pStyle w:val="BodyTextIndent"/>
        <w:jc w:val="both"/>
        <w:rPr>
          <w:rFonts w:asciiTheme="minorHAnsi" w:hAnsiTheme="minorHAnsi" w:cstheme="minorHAnsi"/>
        </w:rPr>
      </w:pPr>
    </w:p>
    <w:p w:rsidR="00BC18D3" w:rsidRDefault="00BC18D3" w:rsidP="00BC18D3">
      <w:pPr>
        <w:pStyle w:val="BodyTextIndent"/>
        <w:ind w:left="0"/>
        <w:rPr>
          <w:rFonts w:asciiTheme="minorHAnsi" w:hAnsiTheme="minorHAnsi" w:cstheme="minorHAnsi"/>
        </w:rPr>
      </w:pPr>
      <w:r>
        <w:rPr>
          <w:rFonts w:asciiTheme="minorHAnsi" w:hAnsiTheme="minorHAnsi" w:cstheme="minorHAnsi"/>
        </w:rPr>
        <w:t xml:space="preserve">                                                                            Članak 8.</w:t>
      </w:r>
    </w:p>
    <w:p w:rsidR="00BC18D3" w:rsidRPr="00746F92" w:rsidRDefault="00BC18D3" w:rsidP="00BC18D3">
      <w:pPr>
        <w:pStyle w:val="BodyTextIndent"/>
        <w:jc w:val="center"/>
        <w:rPr>
          <w:rFonts w:asciiTheme="minorHAnsi" w:hAnsiTheme="minorHAnsi" w:cstheme="minorHAnsi"/>
        </w:rPr>
      </w:pPr>
    </w:p>
    <w:tbl>
      <w:tblPr>
        <w:tblW w:w="0" w:type="auto"/>
        <w:tblLook w:val="01E0" w:firstRow="1" w:lastRow="1" w:firstColumn="1" w:lastColumn="1" w:noHBand="0" w:noVBand="0"/>
      </w:tblPr>
      <w:tblGrid>
        <w:gridCol w:w="8046"/>
        <w:gridCol w:w="284"/>
      </w:tblGrid>
      <w:tr w:rsidR="00BC18D3" w:rsidRPr="00746F92" w:rsidTr="00BC18D3">
        <w:tc>
          <w:tcPr>
            <w:tcW w:w="8046" w:type="dxa"/>
          </w:tcPr>
          <w:tbl>
            <w:tblPr>
              <w:tblStyle w:val="TableGrid"/>
              <w:tblW w:w="0" w:type="auto"/>
              <w:tblInd w:w="284" w:type="dxa"/>
              <w:tblLook w:val="04A0" w:firstRow="1" w:lastRow="0" w:firstColumn="1" w:lastColumn="0" w:noHBand="0" w:noVBand="1"/>
            </w:tblPr>
            <w:tblGrid>
              <w:gridCol w:w="5948"/>
              <w:gridCol w:w="1588"/>
            </w:tblGrid>
            <w:tr w:rsidR="00BC18D3" w:rsidTr="00BC18D3">
              <w:tc>
                <w:tcPr>
                  <w:tcW w:w="5948" w:type="dxa"/>
                </w:tcPr>
                <w:p w:rsidR="00BC18D3" w:rsidRDefault="00BC18D3" w:rsidP="000A5203">
                  <w:pPr>
                    <w:pStyle w:val="BodyTextIndent"/>
                    <w:numPr>
                      <w:ilvl w:val="0"/>
                      <w:numId w:val="52"/>
                    </w:numPr>
                    <w:spacing w:after="0"/>
                    <w:rPr>
                      <w:rFonts w:asciiTheme="minorHAnsi" w:hAnsiTheme="minorHAnsi" w:cstheme="minorHAnsi"/>
                      <w:b/>
                    </w:rPr>
                  </w:pPr>
                  <w:r>
                    <w:rPr>
                      <w:rFonts w:asciiTheme="minorHAnsi" w:hAnsiTheme="minorHAnsi" w:cstheme="minorHAnsi"/>
                    </w:rPr>
                    <w:t>Komunalni doprinos</w:t>
                  </w:r>
                </w:p>
              </w:tc>
              <w:tc>
                <w:tcPr>
                  <w:tcW w:w="1588" w:type="dxa"/>
                </w:tcPr>
                <w:p w:rsidR="00BC18D3" w:rsidRDefault="00BC18D3" w:rsidP="00BC18D3">
                  <w:pPr>
                    <w:pStyle w:val="BodyTextIndent"/>
                    <w:ind w:left="0"/>
                    <w:jc w:val="right"/>
                    <w:rPr>
                      <w:rFonts w:asciiTheme="minorHAnsi" w:hAnsiTheme="minorHAnsi" w:cstheme="minorHAnsi"/>
                      <w:b/>
                    </w:rPr>
                  </w:pPr>
                  <w:r>
                    <w:rPr>
                      <w:rFonts w:asciiTheme="minorHAnsi" w:hAnsiTheme="minorHAnsi" w:cstheme="minorHAnsi"/>
                    </w:rPr>
                    <w:t>13.375,00</w:t>
                  </w:r>
                </w:p>
              </w:tc>
            </w:tr>
            <w:tr w:rsidR="00BC18D3" w:rsidTr="00BC18D3">
              <w:tc>
                <w:tcPr>
                  <w:tcW w:w="5948" w:type="dxa"/>
                </w:tcPr>
                <w:p w:rsidR="00BC18D3" w:rsidRDefault="00BC18D3" w:rsidP="000A5203">
                  <w:pPr>
                    <w:pStyle w:val="BodyTextIndent"/>
                    <w:numPr>
                      <w:ilvl w:val="0"/>
                      <w:numId w:val="52"/>
                    </w:numPr>
                    <w:spacing w:after="0"/>
                    <w:rPr>
                      <w:rFonts w:asciiTheme="minorHAnsi" w:hAnsiTheme="minorHAnsi" w:cstheme="minorHAnsi"/>
                      <w:b/>
                    </w:rPr>
                  </w:pPr>
                  <w:r>
                    <w:rPr>
                      <w:rFonts w:asciiTheme="minorHAnsi" w:hAnsiTheme="minorHAnsi" w:cstheme="minorHAnsi"/>
                    </w:rPr>
                    <w:t>Kapitalne pomoći iz državnog proračuna</w:t>
                  </w:r>
                </w:p>
              </w:tc>
              <w:tc>
                <w:tcPr>
                  <w:tcW w:w="1588" w:type="dxa"/>
                </w:tcPr>
                <w:p w:rsidR="00BC18D3" w:rsidRDefault="00BC18D3" w:rsidP="00BC18D3">
                  <w:pPr>
                    <w:pStyle w:val="BodyTextIndent"/>
                    <w:ind w:left="0"/>
                    <w:jc w:val="right"/>
                    <w:rPr>
                      <w:rFonts w:asciiTheme="minorHAnsi" w:hAnsiTheme="minorHAnsi" w:cstheme="minorHAnsi"/>
                      <w:b/>
                    </w:rPr>
                  </w:pPr>
                  <w:r>
                    <w:rPr>
                      <w:rFonts w:asciiTheme="minorHAnsi" w:hAnsiTheme="minorHAnsi" w:cstheme="minorHAnsi"/>
                    </w:rPr>
                    <w:t>120.375,00</w:t>
                  </w:r>
                </w:p>
              </w:tc>
            </w:tr>
            <w:tr w:rsidR="00BC18D3" w:rsidTr="00BC18D3">
              <w:tc>
                <w:tcPr>
                  <w:tcW w:w="5948" w:type="dxa"/>
                </w:tcPr>
                <w:p w:rsidR="00BC18D3" w:rsidRDefault="00BC18D3" w:rsidP="000A5203">
                  <w:pPr>
                    <w:pStyle w:val="BodyTextIndent"/>
                    <w:numPr>
                      <w:ilvl w:val="0"/>
                      <w:numId w:val="52"/>
                    </w:numPr>
                    <w:spacing w:after="0"/>
                    <w:rPr>
                      <w:rFonts w:asciiTheme="minorHAnsi" w:hAnsiTheme="minorHAnsi" w:cstheme="minorHAnsi"/>
                      <w:b/>
                    </w:rPr>
                  </w:pPr>
                  <w:r>
                    <w:rPr>
                      <w:rFonts w:asciiTheme="minorHAnsi" w:hAnsiTheme="minorHAnsi" w:cstheme="minorHAnsi"/>
                    </w:rPr>
                    <w:t>Prihodi od nefinancijske imovine</w:t>
                  </w:r>
                </w:p>
              </w:tc>
              <w:tc>
                <w:tcPr>
                  <w:tcW w:w="1588" w:type="dxa"/>
                </w:tcPr>
                <w:p w:rsidR="00BC18D3" w:rsidRDefault="00BC18D3" w:rsidP="00BC18D3">
                  <w:pPr>
                    <w:pStyle w:val="BodyTextIndent"/>
                    <w:ind w:left="0"/>
                    <w:jc w:val="right"/>
                    <w:rPr>
                      <w:rFonts w:asciiTheme="minorHAnsi" w:hAnsiTheme="minorHAnsi" w:cstheme="minorHAnsi"/>
                      <w:b/>
                    </w:rPr>
                  </w:pPr>
                  <w:r>
                    <w:rPr>
                      <w:rFonts w:asciiTheme="minorHAnsi" w:hAnsiTheme="minorHAnsi" w:cstheme="minorHAnsi"/>
                    </w:rPr>
                    <w:t>77.935,59</w:t>
                  </w:r>
                </w:p>
              </w:tc>
            </w:tr>
            <w:tr w:rsidR="00BC18D3" w:rsidTr="00BC18D3">
              <w:tc>
                <w:tcPr>
                  <w:tcW w:w="5948" w:type="dxa"/>
                </w:tcPr>
                <w:p w:rsidR="00BC18D3" w:rsidRDefault="00BC18D3" w:rsidP="000A5203">
                  <w:pPr>
                    <w:pStyle w:val="BodyTextIndent"/>
                    <w:numPr>
                      <w:ilvl w:val="0"/>
                      <w:numId w:val="52"/>
                    </w:numPr>
                    <w:spacing w:after="0"/>
                    <w:rPr>
                      <w:rFonts w:asciiTheme="minorHAnsi" w:hAnsiTheme="minorHAnsi" w:cstheme="minorHAnsi"/>
                      <w:b/>
                    </w:rPr>
                  </w:pPr>
                  <w:r>
                    <w:rPr>
                      <w:rFonts w:asciiTheme="minorHAnsi" w:hAnsiTheme="minorHAnsi" w:cstheme="minorHAnsi"/>
                    </w:rPr>
                    <w:t>Prihodi od poreza</w:t>
                  </w:r>
                </w:p>
              </w:tc>
              <w:tc>
                <w:tcPr>
                  <w:tcW w:w="1588" w:type="dxa"/>
                </w:tcPr>
                <w:p w:rsidR="00BC18D3" w:rsidRDefault="00BC18D3" w:rsidP="00BC18D3">
                  <w:pPr>
                    <w:pStyle w:val="BodyTextIndent"/>
                    <w:ind w:left="0"/>
                    <w:jc w:val="right"/>
                    <w:rPr>
                      <w:rFonts w:asciiTheme="minorHAnsi" w:hAnsiTheme="minorHAnsi" w:cstheme="minorHAnsi"/>
                      <w:b/>
                    </w:rPr>
                  </w:pPr>
                  <w:r>
                    <w:rPr>
                      <w:rFonts w:asciiTheme="minorHAnsi" w:hAnsiTheme="minorHAnsi" w:cstheme="minorHAnsi"/>
                    </w:rPr>
                    <w:t>294.747,00</w:t>
                  </w:r>
                </w:p>
              </w:tc>
            </w:tr>
            <w:tr w:rsidR="00BC18D3" w:rsidTr="00BC18D3">
              <w:tc>
                <w:tcPr>
                  <w:tcW w:w="5948" w:type="dxa"/>
                </w:tcPr>
                <w:p w:rsidR="00BC18D3" w:rsidRPr="00FA6D75" w:rsidRDefault="00BC18D3" w:rsidP="00BC18D3">
                  <w:pPr>
                    <w:pStyle w:val="BodyTextIndent"/>
                    <w:ind w:left="720"/>
                    <w:jc w:val="right"/>
                    <w:rPr>
                      <w:rFonts w:asciiTheme="minorHAnsi" w:hAnsiTheme="minorHAnsi" w:cstheme="minorHAnsi"/>
                    </w:rPr>
                  </w:pPr>
                  <w:r w:rsidRPr="00FA6D75">
                    <w:rPr>
                      <w:rFonts w:asciiTheme="minorHAnsi" w:hAnsiTheme="minorHAnsi" w:cstheme="minorHAnsi"/>
                    </w:rPr>
                    <w:t>UKUPNO</w:t>
                  </w:r>
                </w:p>
              </w:tc>
              <w:tc>
                <w:tcPr>
                  <w:tcW w:w="1588" w:type="dxa"/>
                </w:tcPr>
                <w:p w:rsidR="00BC18D3" w:rsidRPr="00AE6B07" w:rsidRDefault="00BC18D3" w:rsidP="00BC18D3">
                  <w:pPr>
                    <w:pStyle w:val="BodyTextIndent"/>
                    <w:ind w:left="0"/>
                    <w:jc w:val="right"/>
                    <w:rPr>
                      <w:rFonts w:asciiTheme="minorHAnsi" w:hAnsiTheme="minorHAnsi" w:cstheme="minorHAnsi"/>
                    </w:rPr>
                  </w:pPr>
                  <w:r w:rsidRPr="00AE6B07">
                    <w:rPr>
                      <w:rFonts w:asciiTheme="minorHAnsi" w:hAnsiTheme="minorHAnsi" w:cstheme="minorHAnsi"/>
                    </w:rPr>
                    <w:t>506.432,59</w:t>
                  </w:r>
                </w:p>
              </w:tc>
            </w:tr>
          </w:tbl>
          <w:p w:rsidR="00BC18D3" w:rsidRPr="00746F92" w:rsidRDefault="00BC18D3" w:rsidP="00BC18D3">
            <w:pPr>
              <w:pStyle w:val="BodyTextIndent"/>
              <w:ind w:left="284" w:hanging="284"/>
              <w:rPr>
                <w:rFonts w:asciiTheme="minorHAnsi" w:hAnsiTheme="minorHAnsi" w:cstheme="minorHAnsi"/>
                <w:b/>
              </w:rPr>
            </w:pPr>
          </w:p>
        </w:tc>
        <w:tc>
          <w:tcPr>
            <w:tcW w:w="284" w:type="dxa"/>
            <w:vAlign w:val="center"/>
          </w:tcPr>
          <w:p w:rsidR="00BC18D3" w:rsidRPr="00746F92" w:rsidRDefault="00BC18D3" w:rsidP="00BC18D3">
            <w:pPr>
              <w:pStyle w:val="BodyTextIndent"/>
              <w:ind w:left="0"/>
              <w:jc w:val="right"/>
              <w:rPr>
                <w:rFonts w:asciiTheme="minorHAnsi" w:hAnsiTheme="minorHAnsi" w:cstheme="minorHAnsi"/>
              </w:rPr>
            </w:pPr>
          </w:p>
        </w:tc>
      </w:tr>
      <w:tr w:rsidR="00BC18D3" w:rsidRPr="00746F92" w:rsidTr="00BC18D3">
        <w:tc>
          <w:tcPr>
            <w:tcW w:w="8046" w:type="dxa"/>
          </w:tcPr>
          <w:p w:rsidR="00BC18D3" w:rsidRPr="00746F92" w:rsidRDefault="00BC18D3" w:rsidP="00BC18D3">
            <w:pPr>
              <w:pStyle w:val="BodyTextIndent"/>
              <w:ind w:left="0"/>
              <w:jc w:val="both"/>
              <w:rPr>
                <w:rFonts w:asciiTheme="minorHAnsi" w:hAnsiTheme="minorHAnsi" w:cstheme="minorHAnsi"/>
                <w:b/>
              </w:rPr>
            </w:pPr>
          </w:p>
        </w:tc>
        <w:tc>
          <w:tcPr>
            <w:tcW w:w="284" w:type="dxa"/>
          </w:tcPr>
          <w:p w:rsidR="00BC18D3" w:rsidRPr="00746F92" w:rsidRDefault="00BC18D3" w:rsidP="00BC18D3">
            <w:pPr>
              <w:pStyle w:val="BodyTextIndent"/>
              <w:ind w:left="0"/>
              <w:rPr>
                <w:rFonts w:asciiTheme="minorHAnsi" w:hAnsiTheme="minorHAnsi" w:cstheme="minorHAnsi"/>
              </w:rPr>
            </w:pPr>
          </w:p>
        </w:tc>
      </w:tr>
      <w:tr w:rsidR="00BC18D3" w:rsidRPr="00746F92" w:rsidTr="00BC18D3">
        <w:tc>
          <w:tcPr>
            <w:tcW w:w="8046" w:type="dxa"/>
          </w:tcPr>
          <w:p w:rsidR="00BC18D3" w:rsidRDefault="00BC18D3" w:rsidP="00BC18D3">
            <w:pPr>
              <w:pStyle w:val="BodyTextIndent"/>
              <w:ind w:left="0"/>
              <w:jc w:val="both"/>
              <w:rPr>
                <w:rFonts w:asciiTheme="minorHAnsi" w:hAnsiTheme="minorHAnsi" w:cstheme="minorHAnsi"/>
                <w:b/>
              </w:rPr>
            </w:pPr>
          </w:p>
          <w:p w:rsidR="00BC18D3" w:rsidRPr="003F19C6" w:rsidRDefault="00BC18D3" w:rsidP="00BC18D3">
            <w:pPr>
              <w:pStyle w:val="BodyTextIndent"/>
              <w:ind w:left="0"/>
              <w:jc w:val="center"/>
              <w:rPr>
                <w:rFonts w:asciiTheme="minorHAnsi" w:hAnsiTheme="minorHAnsi" w:cstheme="minorHAnsi"/>
              </w:rPr>
            </w:pPr>
            <w:r>
              <w:rPr>
                <w:rFonts w:asciiTheme="minorHAnsi" w:hAnsiTheme="minorHAnsi" w:cstheme="minorHAnsi"/>
              </w:rPr>
              <w:t xml:space="preserve">                           </w:t>
            </w:r>
            <w:r w:rsidRPr="003F19C6">
              <w:rPr>
                <w:rFonts w:asciiTheme="minorHAnsi" w:hAnsiTheme="minorHAnsi" w:cstheme="minorHAnsi"/>
              </w:rPr>
              <w:t>Članak 9.</w:t>
            </w:r>
          </w:p>
        </w:tc>
        <w:tc>
          <w:tcPr>
            <w:tcW w:w="284" w:type="dxa"/>
          </w:tcPr>
          <w:p w:rsidR="00BC18D3" w:rsidRPr="00746F92" w:rsidRDefault="00BC18D3" w:rsidP="00BC18D3">
            <w:pPr>
              <w:pStyle w:val="BodyTextIndent"/>
              <w:ind w:left="0"/>
              <w:jc w:val="right"/>
              <w:rPr>
                <w:rFonts w:asciiTheme="minorHAnsi" w:hAnsiTheme="minorHAnsi" w:cstheme="minorHAnsi"/>
              </w:rPr>
            </w:pPr>
          </w:p>
        </w:tc>
      </w:tr>
    </w:tbl>
    <w:p w:rsidR="00BC18D3" w:rsidRPr="00746F92" w:rsidRDefault="00BC18D3" w:rsidP="00BC18D3">
      <w:pPr>
        <w:pStyle w:val="BodyText"/>
        <w:jc w:val="left"/>
        <w:rPr>
          <w:rFonts w:asciiTheme="minorHAnsi" w:hAnsiTheme="minorHAnsi" w:cstheme="minorHAnsi"/>
        </w:rPr>
      </w:pPr>
      <w:r>
        <w:rPr>
          <w:rFonts w:asciiTheme="minorHAnsi" w:hAnsiTheme="minorHAnsi" w:cstheme="minorHAnsi"/>
        </w:rPr>
        <w:t xml:space="preserve">PROCJENA </w:t>
      </w:r>
      <w:r w:rsidRPr="00746F92">
        <w:rPr>
          <w:rFonts w:asciiTheme="minorHAnsi" w:hAnsiTheme="minorHAnsi" w:cstheme="minorHAnsi"/>
        </w:rPr>
        <w:t>SVEUKUPN</w:t>
      </w:r>
      <w:r>
        <w:rPr>
          <w:rFonts w:asciiTheme="minorHAnsi" w:hAnsiTheme="minorHAnsi" w:cstheme="minorHAnsi"/>
        </w:rPr>
        <w:t>IH TROŠKOVA</w:t>
      </w:r>
      <w:r w:rsidRPr="00746F92">
        <w:rPr>
          <w:rFonts w:asciiTheme="minorHAnsi" w:hAnsiTheme="minorHAnsi" w:cstheme="minorHAnsi"/>
        </w:rPr>
        <w:t xml:space="preserve"> GRAĐENJ</w:t>
      </w:r>
      <w:r>
        <w:rPr>
          <w:rFonts w:asciiTheme="minorHAnsi" w:hAnsiTheme="minorHAnsi" w:cstheme="minorHAnsi"/>
        </w:rPr>
        <w:t>A</w:t>
      </w:r>
      <w:r w:rsidRPr="00746F92">
        <w:rPr>
          <w:rFonts w:asciiTheme="minorHAnsi" w:hAnsiTheme="minorHAnsi" w:cstheme="minorHAnsi"/>
        </w:rPr>
        <w:t xml:space="preserve"> KOMUNALNE INFRASTRUKTURE U  2019. GODINI</w:t>
      </w:r>
    </w:p>
    <w:p w:rsidR="00BC18D3" w:rsidRPr="00746F92" w:rsidRDefault="00BC18D3" w:rsidP="00BC18D3">
      <w:pPr>
        <w:pStyle w:val="BodyText"/>
        <w:jc w:val="center"/>
        <w:rPr>
          <w:rFonts w:asciiTheme="minorHAnsi" w:hAnsiTheme="minorHAnsi" w:cstheme="minorHAnsi"/>
        </w:rPr>
      </w:pPr>
    </w:p>
    <w:p w:rsidR="00BC18D3" w:rsidRPr="00746F92" w:rsidRDefault="00BC18D3" w:rsidP="00BC18D3">
      <w:pPr>
        <w:pStyle w:val="BodyText"/>
        <w:jc w:val="center"/>
        <w:rPr>
          <w:rFonts w:asciiTheme="minorHAnsi" w:hAnsiTheme="minorHAnsi" w:cstheme="minorHAnsi"/>
        </w:rPr>
      </w:pPr>
    </w:p>
    <w:p w:rsidR="00BC18D3" w:rsidRDefault="00BC18D3" w:rsidP="000A5203">
      <w:pPr>
        <w:numPr>
          <w:ilvl w:val="0"/>
          <w:numId w:val="47"/>
        </w:numPr>
        <w:jc w:val="both"/>
        <w:rPr>
          <w:rFonts w:asciiTheme="minorHAnsi" w:hAnsiTheme="minorHAnsi" w:cstheme="minorHAnsi"/>
          <w:b/>
        </w:rPr>
      </w:pPr>
      <w:r w:rsidRPr="00746F92">
        <w:rPr>
          <w:rFonts w:asciiTheme="minorHAnsi" w:hAnsiTheme="minorHAnsi" w:cstheme="minorHAnsi"/>
          <w:b/>
        </w:rPr>
        <w:t xml:space="preserve">Građenje komunalne infrastrukture, u 2019. godini </w:t>
      </w:r>
    </w:p>
    <w:p w:rsidR="00BC18D3" w:rsidRPr="00746F92" w:rsidRDefault="00BC18D3" w:rsidP="00BC18D3">
      <w:pPr>
        <w:ind w:left="750"/>
        <w:jc w:val="both"/>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sidRPr="00746F92">
        <w:rPr>
          <w:rFonts w:asciiTheme="minorHAnsi" w:hAnsiTheme="minorHAnsi" w:cstheme="minorHAnsi"/>
          <w:b/>
        </w:rPr>
        <w:tab/>
        <w:t xml:space="preserve">           </w:t>
      </w:r>
      <w:r>
        <w:rPr>
          <w:rFonts w:asciiTheme="minorHAnsi" w:hAnsiTheme="minorHAnsi" w:cstheme="minorHAnsi"/>
          <w:b/>
        </w:rPr>
        <w:t xml:space="preserve"> </w:t>
      </w:r>
      <w:r w:rsidRPr="00746F92">
        <w:rPr>
          <w:rFonts w:asciiTheme="minorHAnsi" w:hAnsiTheme="minorHAnsi" w:cstheme="minorHAnsi"/>
          <w:b/>
        </w:rPr>
        <w:t xml:space="preserve"> </w:t>
      </w:r>
      <w:r>
        <w:rPr>
          <w:rFonts w:asciiTheme="minorHAnsi" w:hAnsiTheme="minorHAnsi" w:cstheme="minorHAnsi"/>
          <w:b/>
        </w:rPr>
        <w:t xml:space="preserve">      3.649</w:t>
      </w:r>
      <w:r w:rsidRPr="00746F92">
        <w:rPr>
          <w:rFonts w:asciiTheme="minorHAnsi" w:hAnsiTheme="minorHAnsi" w:cstheme="minorHAnsi"/>
          <w:b/>
        </w:rPr>
        <w:t>.</w:t>
      </w:r>
      <w:r>
        <w:rPr>
          <w:rFonts w:asciiTheme="minorHAnsi" w:hAnsiTheme="minorHAnsi" w:cstheme="minorHAnsi"/>
          <w:b/>
        </w:rPr>
        <w:t>209</w:t>
      </w:r>
      <w:r w:rsidRPr="00746F92">
        <w:rPr>
          <w:rFonts w:asciiTheme="minorHAnsi" w:hAnsiTheme="minorHAnsi" w:cstheme="minorHAnsi"/>
          <w:b/>
        </w:rPr>
        <w:t>,00</w:t>
      </w:r>
      <w:r>
        <w:rPr>
          <w:rFonts w:asciiTheme="minorHAnsi" w:hAnsiTheme="minorHAnsi" w:cstheme="minorHAnsi"/>
          <w:b/>
        </w:rPr>
        <w:t xml:space="preserve"> HRK</w:t>
      </w:r>
      <w:r w:rsidRPr="00746F92">
        <w:rPr>
          <w:rFonts w:asciiTheme="minorHAnsi" w:hAnsiTheme="minorHAnsi" w:cstheme="minorHAnsi"/>
          <w:b/>
        </w:rPr>
        <w:tab/>
        <w:t xml:space="preserve">  </w:t>
      </w:r>
      <w:r w:rsidRPr="00746F92">
        <w:rPr>
          <w:rFonts w:asciiTheme="minorHAnsi" w:hAnsiTheme="minorHAnsi" w:cstheme="minorHAnsi"/>
          <w:b/>
        </w:rPr>
        <w:tab/>
        <w:t xml:space="preserve">   </w:t>
      </w:r>
    </w:p>
    <w:p w:rsidR="00BC18D3" w:rsidRPr="00746F92" w:rsidRDefault="00BC18D3" w:rsidP="00BC18D3">
      <w:pPr>
        <w:jc w:val="both"/>
        <w:rPr>
          <w:rFonts w:asciiTheme="minorHAnsi" w:hAnsiTheme="minorHAnsi" w:cstheme="minorHAnsi"/>
          <w:b/>
        </w:rPr>
      </w:pPr>
    </w:p>
    <w:p w:rsidR="00BC18D3" w:rsidRPr="00746F92" w:rsidRDefault="00BC18D3" w:rsidP="000A5203">
      <w:pPr>
        <w:pStyle w:val="BodyText2"/>
        <w:numPr>
          <w:ilvl w:val="0"/>
          <w:numId w:val="47"/>
        </w:numPr>
        <w:spacing w:after="0" w:line="240" w:lineRule="auto"/>
        <w:rPr>
          <w:rFonts w:asciiTheme="minorHAnsi" w:hAnsiTheme="minorHAnsi" w:cstheme="minorHAnsi"/>
        </w:rPr>
      </w:pPr>
      <w:r w:rsidRPr="00746F92">
        <w:rPr>
          <w:rFonts w:asciiTheme="minorHAnsi" w:hAnsiTheme="minorHAnsi" w:cstheme="minorHAnsi"/>
        </w:rPr>
        <w:t xml:space="preserve">Građenje građevina za gospodarenje komunalnim </w:t>
      </w:r>
    </w:p>
    <w:p w:rsidR="00BC18D3" w:rsidRPr="00746F92" w:rsidRDefault="00BC18D3" w:rsidP="00BC18D3">
      <w:pPr>
        <w:pStyle w:val="BodyText2"/>
        <w:ind w:left="750"/>
        <w:rPr>
          <w:rFonts w:asciiTheme="minorHAnsi" w:hAnsiTheme="minorHAnsi" w:cstheme="minorHAnsi"/>
        </w:rPr>
      </w:pPr>
      <w:r>
        <w:rPr>
          <w:rFonts w:asciiTheme="minorHAnsi" w:hAnsiTheme="minorHAnsi" w:cstheme="minorHAnsi"/>
        </w:rPr>
        <w:t>otpadom  u 2019. godini</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r>
      <w:r w:rsidRPr="00746F92">
        <w:rPr>
          <w:rFonts w:asciiTheme="minorHAnsi" w:hAnsiTheme="minorHAnsi" w:cstheme="minorHAnsi"/>
        </w:rPr>
        <w:t xml:space="preserve">    </w:t>
      </w:r>
      <w:r w:rsidRPr="00746F92">
        <w:rPr>
          <w:rFonts w:asciiTheme="minorHAnsi" w:hAnsiTheme="minorHAnsi" w:cstheme="minorHAnsi"/>
        </w:rPr>
        <w:tab/>
        <w:t xml:space="preserve"> </w:t>
      </w:r>
      <w:r>
        <w:rPr>
          <w:rFonts w:asciiTheme="minorHAnsi" w:hAnsiTheme="minorHAnsi" w:cstheme="minorHAnsi"/>
        </w:rPr>
        <w:t xml:space="preserve">     </w:t>
      </w:r>
      <w:r w:rsidRPr="00746F92">
        <w:rPr>
          <w:rFonts w:asciiTheme="minorHAnsi" w:hAnsiTheme="minorHAnsi" w:cstheme="minorHAnsi"/>
        </w:rPr>
        <w:t xml:space="preserve"> </w:t>
      </w:r>
      <w:r>
        <w:rPr>
          <w:rFonts w:asciiTheme="minorHAnsi" w:hAnsiTheme="minorHAnsi" w:cstheme="minorHAnsi"/>
        </w:rPr>
        <w:t xml:space="preserve">  </w:t>
      </w:r>
      <w:r w:rsidRPr="00746F92">
        <w:rPr>
          <w:rFonts w:asciiTheme="minorHAnsi" w:hAnsiTheme="minorHAnsi" w:cstheme="minorHAnsi"/>
        </w:rPr>
        <w:t>50</w:t>
      </w:r>
      <w:r>
        <w:rPr>
          <w:rFonts w:asciiTheme="minorHAnsi" w:hAnsiTheme="minorHAnsi" w:cstheme="minorHAnsi"/>
        </w:rPr>
        <w:t>6</w:t>
      </w:r>
      <w:r w:rsidRPr="00746F92">
        <w:rPr>
          <w:rFonts w:asciiTheme="minorHAnsi" w:hAnsiTheme="minorHAnsi" w:cstheme="minorHAnsi"/>
        </w:rPr>
        <w:t>.</w:t>
      </w:r>
      <w:r>
        <w:rPr>
          <w:rFonts w:asciiTheme="minorHAnsi" w:hAnsiTheme="minorHAnsi" w:cstheme="minorHAnsi"/>
        </w:rPr>
        <w:t>432</w:t>
      </w:r>
      <w:r w:rsidRPr="00746F92">
        <w:rPr>
          <w:rFonts w:asciiTheme="minorHAnsi" w:hAnsiTheme="minorHAnsi" w:cstheme="minorHAnsi"/>
        </w:rPr>
        <w:t>,</w:t>
      </w:r>
      <w:r>
        <w:rPr>
          <w:rFonts w:asciiTheme="minorHAnsi" w:hAnsiTheme="minorHAnsi" w:cstheme="minorHAnsi"/>
        </w:rPr>
        <w:t>59 HRK</w:t>
      </w:r>
    </w:p>
    <w:p w:rsidR="00BC18D3" w:rsidRPr="00746F92" w:rsidRDefault="00BC18D3" w:rsidP="00BC18D3">
      <w:pPr>
        <w:pStyle w:val="BodyText2"/>
        <w:ind w:left="360"/>
        <w:rPr>
          <w:rFonts w:asciiTheme="minorHAnsi" w:hAnsiTheme="minorHAnsi" w:cstheme="minorHAnsi"/>
        </w:rPr>
      </w:pPr>
    </w:p>
    <w:p w:rsidR="00BC18D3" w:rsidRPr="00746F92" w:rsidRDefault="00BC18D3" w:rsidP="00BC18D3">
      <w:pPr>
        <w:pBdr>
          <w:top w:val="single" w:sz="4" w:space="1" w:color="auto"/>
          <w:left w:val="single" w:sz="4" w:space="4" w:color="auto"/>
          <w:bottom w:val="single" w:sz="4" w:space="1" w:color="auto"/>
          <w:right w:val="single" w:sz="4" w:space="0" w:color="auto"/>
        </w:pBdr>
        <w:rPr>
          <w:rFonts w:asciiTheme="minorHAnsi" w:hAnsiTheme="minorHAnsi" w:cstheme="minorHAnsi"/>
          <w:b/>
        </w:rPr>
      </w:pPr>
      <w:r w:rsidRPr="00746F92">
        <w:rPr>
          <w:rFonts w:asciiTheme="minorHAnsi" w:hAnsiTheme="minorHAnsi" w:cstheme="minorHAnsi"/>
          <w:b/>
        </w:rPr>
        <w:t xml:space="preserve">SVEUKUPNO                                     </w:t>
      </w:r>
      <w:r>
        <w:rPr>
          <w:rFonts w:asciiTheme="minorHAnsi" w:hAnsiTheme="minorHAnsi" w:cstheme="minorHAnsi"/>
          <w:b/>
        </w:rPr>
        <w:t xml:space="preserve">                             </w:t>
      </w:r>
      <w:r>
        <w:rPr>
          <w:rFonts w:asciiTheme="minorHAnsi" w:hAnsiTheme="minorHAnsi" w:cstheme="minorHAnsi"/>
          <w:b/>
        </w:rPr>
        <w:tab/>
      </w:r>
      <w:r>
        <w:rPr>
          <w:rFonts w:asciiTheme="minorHAnsi" w:hAnsiTheme="minorHAnsi" w:cstheme="minorHAnsi"/>
          <w:b/>
        </w:rPr>
        <w:tab/>
        <w:t xml:space="preserve">                  4.155.641,59 HRK</w:t>
      </w:r>
    </w:p>
    <w:p w:rsidR="00BC18D3" w:rsidRPr="00746F92" w:rsidRDefault="00BC18D3" w:rsidP="00BC18D3">
      <w:pPr>
        <w:tabs>
          <w:tab w:val="left" w:pos="2552"/>
        </w:tabs>
        <w:jc w:val="both"/>
        <w:rPr>
          <w:rFonts w:asciiTheme="minorHAnsi" w:hAnsiTheme="minorHAnsi" w:cstheme="minorHAnsi"/>
        </w:rPr>
      </w:pPr>
    </w:p>
    <w:p w:rsidR="00BC18D3" w:rsidRDefault="00BC18D3" w:rsidP="00BC18D3">
      <w:pPr>
        <w:rPr>
          <w:rFonts w:asciiTheme="minorHAnsi" w:hAnsiTheme="minorHAnsi" w:cstheme="minorHAnsi"/>
          <w:b/>
        </w:rPr>
      </w:pPr>
    </w:p>
    <w:p w:rsidR="00BC18D3" w:rsidRDefault="00BC18D3" w:rsidP="00BC18D3">
      <w:pPr>
        <w:rPr>
          <w:rFonts w:asciiTheme="minorHAnsi" w:hAnsiTheme="minorHAnsi" w:cstheme="minorHAnsi"/>
          <w:b/>
        </w:rPr>
      </w:pPr>
    </w:p>
    <w:p w:rsidR="00BC18D3" w:rsidRPr="003F19C6" w:rsidRDefault="00BC18D3" w:rsidP="00BC18D3">
      <w:pPr>
        <w:jc w:val="center"/>
        <w:rPr>
          <w:rFonts w:asciiTheme="minorHAnsi" w:hAnsiTheme="minorHAnsi" w:cstheme="minorHAnsi"/>
          <w:b/>
        </w:rPr>
      </w:pPr>
      <w:r w:rsidRPr="003F19C6">
        <w:rPr>
          <w:rFonts w:asciiTheme="minorHAnsi" w:hAnsiTheme="minorHAnsi" w:cstheme="minorHAnsi"/>
          <w:b/>
        </w:rPr>
        <w:t xml:space="preserve">Članak </w:t>
      </w:r>
      <w:r>
        <w:rPr>
          <w:rFonts w:asciiTheme="minorHAnsi" w:hAnsiTheme="minorHAnsi" w:cstheme="minorHAnsi"/>
          <w:b/>
        </w:rPr>
        <w:t>10</w:t>
      </w:r>
      <w:r w:rsidRPr="003F19C6">
        <w:rPr>
          <w:rFonts w:asciiTheme="minorHAnsi" w:hAnsiTheme="minorHAnsi" w:cstheme="minorHAnsi"/>
          <w:b/>
        </w:rPr>
        <w:t>.</w:t>
      </w:r>
    </w:p>
    <w:p w:rsidR="00BC18D3" w:rsidRPr="003F19C6" w:rsidRDefault="00BC18D3" w:rsidP="00BC18D3">
      <w:pPr>
        <w:rPr>
          <w:rFonts w:asciiTheme="minorHAnsi" w:hAnsiTheme="minorHAnsi" w:cstheme="minorHAnsi"/>
        </w:rPr>
      </w:pPr>
      <w:r w:rsidRPr="003F19C6">
        <w:rPr>
          <w:rFonts w:asciiTheme="minorHAnsi" w:hAnsiTheme="minorHAnsi" w:cstheme="minorHAnsi"/>
        </w:rPr>
        <w:t xml:space="preserve">Općinski načelnik dužan je istodobno s izvješćem o izvršenju Proračuna Općine Gračac za 2019. godinu podnijeti Općinskom vijeću Općine Gračac  izvješće o izvršenju Programa </w:t>
      </w:r>
      <w:r>
        <w:rPr>
          <w:rFonts w:asciiTheme="minorHAnsi" w:hAnsiTheme="minorHAnsi" w:cstheme="minorHAnsi"/>
        </w:rPr>
        <w:t>građenja</w:t>
      </w:r>
      <w:r w:rsidRPr="003F19C6">
        <w:rPr>
          <w:rFonts w:asciiTheme="minorHAnsi" w:hAnsiTheme="minorHAnsi" w:cstheme="minorHAnsi"/>
        </w:rPr>
        <w:t xml:space="preserve"> komunalne infrastrukture</w:t>
      </w:r>
      <w:r>
        <w:rPr>
          <w:rFonts w:asciiTheme="minorHAnsi" w:hAnsiTheme="minorHAnsi" w:cstheme="minorHAnsi"/>
        </w:rPr>
        <w:t xml:space="preserve"> za 2019. godinu</w:t>
      </w:r>
      <w:r w:rsidRPr="003F19C6">
        <w:rPr>
          <w:rFonts w:asciiTheme="minorHAnsi" w:hAnsiTheme="minorHAnsi" w:cstheme="minorHAnsi"/>
        </w:rPr>
        <w:t>.</w:t>
      </w:r>
    </w:p>
    <w:p w:rsidR="00BC18D3" w:rsidRDefault="00BC18D3" w:rsidP="00BC18D3">
      <w:pPr>
        <w:rPr>
          <w:rFonts w:asciiTheme="minorHAnsi" w:hAnsiTheme="minorHAnsi" w:cstheme="minorHAnsi"/>
          <w:b/>
        </w:rPr>
      </w:pPr>
    </w:p>
    <w:p w:rsidR="00BC18D3" w:rsidRPr="00291831" w:rsidRDefault="00BC18D3" w:rsidP="00BC18D3">
      <w:pPr>
        <w:pStyle w:val="NoSpacing"/>
        <w:jc w:val="center"/>
        <w:rPr>
          <w:rFonts w:cstheme="minorHAnsi"/>
          <w:b/>
          <w:sz w:val="24"/>
          <w:szCs w:val="24"/>
        </w:rPr>
      </w:pPr>
      <w:r w:rsidRPr="00291831">
        <w:rPr>
          <w:rFonts w:cstheme="minorHAnsi"/>
          <w:b/>
          <w:sz w:val="24"/>
          <w:szCs w:val="24"/>
        </w:rPr>
        <w:t>Članak 11.</w:t>
      </w:r>
    </w:p>
    <w:p w:rsidR="00BC18D3" w:rsidRPr="00291831" w:rsidRDefault="00BC18D3" w:rsidP="00BC18D3">
      <w:pPr>
        <w:pStyle w:val="NoSpacing"/>
        <w:rPr>
          <w:rFonts w:cstheme="minorHAnsi"/>
          <w:sz w:val="24"/>
          <w:szCs w:val="24"/>
        </w:rPr>
      </w:pPr>
      <w:r w:rsidRPr="00291831">
        <w:rPr>
          <w:rFonts w:cstheme="minorHAnsi"/>
          <w:sz w:val="24"/>
          <w:szCs w:val="24"/>
        </w:rPr>
        <w:t xml:space="preserve">Ovaj Program stupa objavit će se u „Službenom glasniku </w:t>
      </w:r>
      <w:r>
        <w:rPr>
          <w:rFonts w:cstheme="minorHAnsi"/>
          <w:sz w:val="24"/>
          <w:szCs w:val="24"/>
        </w:rPr>
        <w:t>Općine Gračac</w:t>
      </w:r>
      <w:r w:rsidRPr="00291831">
        <w:rPr>
          <w:rFonts w:cstheme="minorHAnsi"/>
          <w:sz w:val="24"/>
          <w:szCs w:val="24"/>
        </w:rPr>
        <w:t>“, a stupa na snagu 1. siječnja 2019. godine.</w:t>
      </w:r>
    </w:p>
    <w:p w:rsidR="00BC18D3" w:rsidRDefault="00BC18D3" w:rsidP="00BC18D3">
      <w:pPr>
        <w:ind w:left="5664"/>
        <w:jc w:val="both"/>
        <w:rPr>
          <w:rFonts w:ascii="Arial" w:eastAsiaTheme="minorHAnsi" w:hAnsi="Arial" w:cs="Arial"/>
          <w:b/>
          <w:lang w:eastAsia="en-US"/>
        </w:rPr>
      </w:pPr>
      <w:r w:rsidRPr="003F19C6">
        <w:rPr>
          <w:rFonts w:ascii="Arial" w:eastAsiaTheme="minorHAnsi" w:hAnsi="Arial" w:cs="Arial"/>
          <w:b/>
          <w:lang w:eastAsia="en-US"/>
        </w:rPr>
        <w:tab/>
      </w:r>
      <w:r w:rsidRPr="003F19C6">
        <w:rPr>
          <w:rFonts w:ascii="Arial" w:eastAsiaTheme="minorHAnsi" w:hAnsi="Arial" w:cs="Arial"/>
          <w:b/>
          <w:lang w:eastAsia="en-US"/>
        </w:rPr>
        <w:tab/>
      </w:r>
      <w:r w:rsidRPr="003F19C6">
        <w:rPr>
          <w:rFonts w:ascii="Arial" w:eastAsiaTheme="minorHAnsi" w:hAnsi="Arial" w:cs="Arial"/>
          <w:b/>
          <w:lang w:eastAsia="en-US"/>
        </w:rPr>
        <w:tab/>
      </w:r>
      <w:r w:rsidRPr="003F19C6">
        <w:rPr>
          <w:rFonts w:ascii="Arial" w:eastAsiaTheme="minorHAnsi" w:hAnsi="Arial" w:cs="Arial"/>
          <w:b/>
          <w:lang w:eastAsia="en-US"/>
        </w:rPr>
        <w:tab/>
      </w:r>
      <w:r w:rsidRPr="003F19C6">
        <w:rPr>
          <w:rFonts w:ascii="Arial" w:eastAsiaTheme="minorHAnsi" w:hAnsi="Arial" w:cs="Arial"/>
          <w:b/>
          <w:lang w:eastAsia="en-US"/>
        </w:rPr>
        <w:tab/>
        <w:t xml:space="preserve">                                                                                                                    PREDSJEDNIK:</w:t>
      </w:r>
      <w:r w:rsidRPr="003F19C6">
        <w:rPr>
          <w:rFonts w:ascii="Arial" w:eastAsiaTheme="minorHAnsi" w:hAnsi="Arial" w:cs="Arial"/>
          <w:b/>
          <w:lang w:eastAsia="en-US"/>
        </w:rPr>
        <w:tab/>
      </w:r>
      <w:r w:rsidRPr="003F19C6">
        <w:rPr>
          <w:rFonts w:ascii="Arial" w:eastAsiaTheme="minorHAnsi" w:hAnsi="Arial" w:cs="Arial"/>
          <w:b/>
          <w:lang w:eastAsia="en-US"/>
        </w:rPr>
        <w:tab/>
      </w:r>
      <w:r w:rsidRPr="003F19C6">
        <w:rPr>
          <w:rFonts w:ascii="Arial" w:eastAsiaTheme="minorHAnsi" w:hAnsi="Arial" w:cs="Arial"/>
          <w:b/>
          <w:lang w:eastAsia="en-US"/>
        </w:rPr>
        <w:tab/>
        <w:t xml:space="preserve">                                                                                                                Tadija Šišić, dipl. iur. </w:t>
      </w: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8B4C49">
      <w:pPr>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BC18D3">
      <w:pPr>
        <w:ind w:left="5664"/>
        <w:jc w:val="both"/>
        <w:rPr>
          <w:rFonts w:ascii="Arial" w:eastAsiaTheme="minorHAnsi" w:hAnsi="Arial" w:cs="Arial"/>
          <w:b/>
          <w:lang w:eastAsia="en-US"/>
        </w:rPr>
      </w:pPr>
    </w:p>
    <w:p w:rsidR="00BC18D3" w:rsidRDefault="00BC18D3" w:rsidP="008B4C49">
      <w:pPr>
        <w:jc w:val="both"/>
        <w:rPr>
          <w:rFonts w:asciiTheme="minorHAnsi" w:eastAsiaTheme="minorHAnsi" w:hAnsiTheme="minorHAnsi" w:cstheme="minorHAnsi"/>
          <w:sz w:val="22"/>
          <w:szCs w:val="22"/>
          <w:lang w:eastAsia="en-US"/>
        </w:rPr>
        <w:sectPr w:rsidR="00BC18D3" w:rsidSect="00391706">
          <w:headerReference w:type="default" r:id="rId10"/>
          <w:footerReference w:type="default" r:id="rId11"/>
          <w:headerReference w:type="first" r:id="rId12"/>
          <w:pgSz w:w="11906" w:h="16838"/>
          <w:pgMar w:top="1417" w:right="1417" w:bottom="1417" w:left="1417" w:header="850" w:footer="708" w:gutter="0"/>
          <w:pgNumType w:start="0"/>
          <w:cols w:space="708"/>
          <w:titlePg/>
          <w:docGrid w:linePitch="360"/>
        </w:sectPr>
      </w:pPr>
    </w:p>
    <w:p w:rsidR="00BC18D3" w:rsidRPr="00291831" w:rsidRDefault="00BC18D3" w:rsidP="008B4C49">
      <w:pPr>
        <w:jc w:val="both"/>
        <w:rPr>
          <w:rFonts w:asciiTheme="minorHAnsi" w:eastAsiaTheme="minorHAnsi" w:hAnsiTheme="minorHAnsi" w:cstheme="minorHAnsi"/>
          <w:sz w:val="22"/>
          <w:szCs w:val="22"/>
          <w:lang w:eastAsia="en-US"/>
        </w:rPr>
      </w:pPr>
    </w:p>
    <w:p w:rsidR="00FD50F9" w:rsidRPr="00D67484" w:rsidRDefault="00BC18D3" w:rsidP="00FD50F9">
      <w:pPr>
        <w:widowControl w:val="0"/>
        <w:outlineLvl w:val="0"/>
        <w:rPr>
          <w:rFonts w:cstheme="minorHAnsi"/>
          <w:b/>
          <w:lang w:eastAsia="hr-HR"/>
        </w:rPr>
      </w:pPr>
      <w:r w:rsidRPr="00746F92">
        <w:rPr>
          <w:rFonts w:asciiTheme="minorHAnsi" w:hAnsiTheme="minorHAnsi" w:cstheme="minorHAnsi"/>
          <w:b/>
        </w:rPr>
        <w:tab/>
      </w:r>
      <w:r w:rsidR="00FD50F9" w:rsidRPr="00DE3EE5">
        <w:rPr>
          <w:rFonts w:cstheme="minorHAnsi"/>
          <w:b/>
          <w:lang w:eastAsia="hr-HR"/>
        </w:rPr>
        <w:t>Općinsko vijeće</w:t>
      </w:r>
    </w:p>
    <w:p w:rsidR="00FD50F9" w:rsidRPr="006B7C1C" w:rsidRDefault="00FD50F9" w:rsidP="00FD50F9">
      <w:pPr>
        <w:jc w:val="both"/>
        <w:rPr>
          <w:rFonts w:cstheme="minorHAnsi"/>
          <w:b/>
          <w:lang w:eastAsia="hr-HR"/>
        </w:rPr>
      </w:pPr>
      <w:r w:rsidRPr="006B7C1C">
        <w:rPr>
          <w:rFonts w:cstheme="minorHAnsi"/>
          <w:b/>
          <w:lang w:eastAsia="hr-HR"/>
        </w:rPr>
        <w:t>Klasa: 363-01/1</w:t>
      </w:r>
      <w:r>
        <w:rPr>
          <w:rFonts w:cstheme="minorHAnsi"/>
          <w:b/>
          <w:lang w:eastAsia="hr-HR"/>
        </w:rPr>
        <w:t>8</w:t>
      </w:r>
      <w:r w:rsidRPr="006B7C1C">
        <w:rPr>
          <w:rFonts w:cstheme="minorHAnsi"/>
          <w:b/>
          <w:lang w:eastAsia="hr-HR"/>
        </w:rPr>
        <w:t>-01/</w:t>
      </w:r>
      <w:r>
        <w:rPr>
          <w:rFonts w:cstheme="minorHAnsi"/>
          <w:b/>
          <w:lang w:eastAsia="hr-HR"/>
        </w:rPr>
        <w:t>10</w:t>
      </w:r>
    </w:p>
    <w:p w:rsidR="00FD50F9" w:rsidRPr="006B7C1C" w:rsidRDefault="00FD50F9" w:rsidP="00FD50F9">
      <w:pPr>
        <w:jc w:val="both"/>
        <w:rPr>
          <w:rFonts w:cstheme="minorHAnsi"/>
          <w:b/>
          <w:lang w:eastAsia="hr-HR"/>
        </w:rPr>
      </w:pPr>
      <w:r w:rsidRPr="006B7C1C">
        <w:rPr>
          <w:rFonts w:cstheme="minorHAnsi"/>
          <w:b/>
          <w:lang w:eastAsia="hr-HR"/>
        </w:rPr>
        <w:t>Urbroj: 2198/31-02-1</w:t>
      </w:r>
      <w:r>
        <w:rPr>
          <w:rFonts w:cstheme="minorHAnsi"/>
          <w:b/>
          <w:lang w:eastAsia="hr-HR"/>
        </w:rPr>
        <w:t>8-1</w:t>
      </w:r>
    </w:p>
    <w:p w:rsidR="00FD50F9" w:rsidRPr="006B7C1C" w:rsidRDefault="00FD50F9" w:rsidP="00FD50F9">
      <w:pPr>
        <w:jc w:val="both"/>
        <w:rPr>
          <w:rFonts w:cstheme="minorHAnsi"/>
          <w:b/>
          <w:lang w:eastAsia="hr-HR"/>
        </w:rPr>
      </w:pPr>
      <w:r w:rsidRPr="006B7C1C">
        <w:rPr>
          <w:rFonts w:cstheme="minorHAnsi"/>
          <w:b/>
          <w:lang w:eastAsia="hr-HR"/>
        </w:rPr>
        <w:t xml:space="preserve">Gračac, </w:t>
      </w:r>
      <w:r>
        <w:rPr>
          <w:rFonts w:cstheme="minorHAnsi"/>
          <w:b/>
          <w:lang w:eastAsia="hr-HR"/>
        </w:rPr>
        <w:t>5. prosinac</w:t>
      </w:r>
      <w:r w:rsidRPr="006B7C1C">
        <w:rPr>
          <w:rFonts w:cstheme="minorHAnsi"/>
          <w:b/>
          <w:lang w:eastAsia="hr-HR"/>
        </w:rPr>
        <w:t xml:space="preserve"> 201</w:t>
      </w:r>
      <w:r>
        <w:rPr>
          <w:rFonts w:cstheme="minorHAnsi"/>
          <w:b/>
          <w:lang w:eastAsia="hr-HR"/>
        </w:rPr>
        <w:t>8</w:t>
      </w:r>
      <w:r w:rsidRPr="006B7C1C">
        <w:rPr>
          <w:rFonts w:cstheme="minorHAnsi"/>
          <w:b/>
          <w:lang w:eastAsia="hr-HR"/>
        </w:rPr>
        <w:t>. g.</w:t>
      </w:r>
    </w:p>
    <w:p w:rsidR="00FD50F9" w:rsidRPr="00DE3EE5" w:rsidRDefault="00FD50F9" w:rsidP="00FD50F9">
      <w:pPr>
        <w:rPr>
          <w:rFonts w:cstheme="minorHAnsi"/>
          <w:lang w:eastAsia="hr-HR"/>
        </w:rPr>
      </w:pPr>
    </w:p>
    <w:p w:rsidR="00FD50F9" w:rsidRDefault="00FD50F9" w:rsidP="00FD50F9">
      <w:pPr>
        <w:jc w:val="both"/>
        <w:rPr>
          <w:rFonts w:cstheme="minorHAnsi"/>
          <w:lang w:eastAsia="hr-HR"/>
        </w:rPr>
      </w:pPr>
      <w:r>
        <w:rPr>
          <w:rFonts w:cstheme="minorHAnsi"/>
          <w:lang w:eastAsia="hr-HR"/>
        </w:rPr>
        <w:t>Na temelju članka 72. stavka 1. Zakona o komunalnom gospodarstvu ("Narodne novine” broj: 68/18), te čl. 32. Statuta Općine Gračac (“Službeni glasnik Zadarske županije”, broj:11/13, „Službeni glasnik Općine Gračac“ 1/18)  Općinsko vijeće Općine Gračac na svojoj 11. sjednici održanoj 5. prosinca 2018.  godine, d o n o s i</w:t>
      </w:r>
    </w:p>
    <w:p w:rsidR="00FD50F9" w:rsidRPr="00D67484" w:rsidRDefault="00FD50F9" w:rsidP="00FD50F9">
      <w:pPr>
        <w:jc w:val="both"/>
        <w:rPr>
          <w:rFonts w:cstheme="minorHAnsi"/>
          <w:lang w:eastAsia="hr-HR"/>
        </w:rPr>
      </w:pPr>
    </w:p>
    <w:p w:rsidR="00FD50F9" w:rsidRPr="001F6548" w:rsidRDefault="00FD50F9" w:rsidP="00FD50F9">
      <w:pPr>
        <w:rPr>
          <w:rFonts w:cstheme="minorHAnsi"/>
          <w:lang w:eastAsia="hr-HR"/>
        </w:rPr>
      </w:pPr>
      <w:r w:rsidRPr="001F6548">
        <w:rPr>
          <w:rFonts w:cstheme="minorHAnsi"/>
          <w:lang w:eastAsia="hr-HR"/>
        </w:rPr>
        <w:t xml:space="preserve"> </w:t>
      </w:r>
    </w:p>
    <w:p w:rsidR="00FD50F9" w:rsidRPr="003B3CA7" w:rsidRDefault="00FD50F9" w:rsidP="00FD50F9">
      <w:pPr>
        <w:jc w:val="center"/>
        <w:rPr>
          <w:rFonts w:cstheme="minorHAnsi"/>
          <w:b/>
          <w:lang w:eastAsia="hr-HR"/>
        </w:rPr>
      </w:pPr>
      <w:r w:rsidRPr="003B3CA7">
        <w:rPr>
          <w:rFonts w:cstheme="minorHAnsi"/>
          <w:b/>
          <w:lang w:eastAsia="hr-HR"/>
        </w:rPr>
        <w:t>PROGRAM</w:t>
      </w:r>
    </w:p>
    <w:p w:rsidR="00FD50F9" w:rsidRPr="007A5FF4" w:rsidRDefault="00FD50F9" w:rsidP="00FD50F9">
      <w:pPr>
        <w:jc w:val="center"/>
        <w:rPr>
          <w:rFonts w:cstheme="minorHAnsi"/>
          <w:b/>
          <w:lang w:eastAsia="hr-HR"/>
        </w:rPr>
      </w:pPr>
      <w:r w:rsidRPr="003B3CA7">
        <w:rPr>
          <w:rFonts w:cstheme="minorHAnsi"/>
          <w:b/>
          <w:lang w:eastAsia="hr-HR"/>
        </w:rPr>
        <w:t>održavanja komunalne infrastrukture na području Općine Gračac za 2019.</w:t>
      </w:r>
    </w:p>
    <w:p w:rsidR="00FD50F9" w:rsidRDefault="00FD50F9" w:rsidP="00FD50F9">
      <w:pPr>
        <w:rPr>
          <w:rFonts w:cstheme="minorHAnsi"/>
          <w:lang w:eastAsia="hr-HR"/>
        </w:rPr>
      </w:pPr>
    </w:p>
    <w:p w:rsidR="00FD50F9" w:rsidRPr="009B48AD" w:rsidRDefault="00FD50F9" w:rsidP="00FD50F9">
      <w:pPr>
        <w:jc w:val="center"/>
        <w:rPr>
          <w:rFonts w:cstheme="minorHAnsi"/>
          <w:b/>
          <w:lang w:eastAsia="hr-HR"/>
        </w:rPr>
      </w:pPr>
      <w:r w:rsidRPr="009B48AD">
        <w:rPr>
          <w:rFonts w:cstheme="minorHAnsi"/>
          <w:b/>
          <w:lang w:eastAsia="hr-HR"/>
        </w:rPr>
        <w:t>Članak 1.</w:t>
      </w:r>
    </w:p>
    <w:p w:rsidR="00FD50F9" w:rsidRDefault="00FD50F9" w:rsidP="00FD50F9">
      <w:pPr>
        <w:jc w:val="both"/>
        <w:rPr>
          <w:rFonts w:cstheme="minorHAnsi"/>
          <w:lang w:eastAsia="hr-HR"/>
        </w:rPr>
      </w:pPr>
    </w:p>
    <w:p w:rsidR="00FD50F9" w:rsidRDefault="00FD50F9" w:rsidP="00FD50F9">
      <w:pPr>
        <w:jc w:val="both"/>
        <w:rPr>
          <w:rFonts w:cstheme="minorHAnsi"/>
          <w:lang w:eastAsia="hr-HR"/>
        </w:rPr>
      </w:pPr>
      <w:r w:rsidRPr="001F6548">
        <w:rPr>
          <w:rFonts w:cstheme="minorHAnsi"/>
          <w:lang w:eastAsia="hr-HR"/>
        </w:rPr>
        <w:t xml:space="preserve">Ovim Programom održavanja komunalne infrastrukture na području Općine </w:t>
      </w:r>
      <w:r>
        <w:rPr>
          <w:rFonts w:cstheme="minorHAnsi"/>
          <w:lang w:eastAsia="hr-HR"/>
        </w:rPr>
        <w:t>Gračac</w:t>
      </w:r>
      <w:r w:rsidRPr="001F6548">
        <w:rPr>
          <w:rFonts w:cstheme="minorHAnsi"/>
          <w:lang w:eastAsia="hr-HR"/>
        </w:rPr>
        <w:t xml:space="preserve"> za 2019</w:t>
      </w:r>
      <w:r>
        <w:rPr>
          <w:rFonts w:cstheme="minorHAnsi"/>
          <w:lang w:eastAsia="hr-HR"/>
        </w:rPr>
        <w:t xml:space="preserve">. </w:t>
      </w:r>
      <w:r w:rsidRPr="001F6548">
        <w:rPr>
          <w:rFonts w:cstheme="minorHAnsi"/>
          <w:lang w:eastAsia="hr-HR"/>
        </w:rPr>
        <w:t xml:space="preserve">(u daljnjem tekstu: Program), određuju se: </w:t>
      </w:r>
    </w:p>
    <w:p w:rsidR="00FD50F9" w:rsidRPr="001F6548" w:rsidRDefault="00FD50F9" w:rsidP="00FD50F9">
      <w:pPr>
        <w:jc w:val="both"/>
        <w:rPr>
          <w:rFonts w:cstheme="minorHAnsi"/>
          <w:lang w:eastAsia="hr-HR"/>
        </w:rPr>
      </w:pPr>
    </w:p>
    <w:p w:rsidR="00FD50F9" w:rsidRDefault="00FD50F9" w:rsidP="00FD50F9">
      <w:pPr>
        <w:jc w:val="both"/>
        <w:rPr>
          <w:rFonts w:cstheme="minorHAnsi"/>
          <w:lang w:eastAsia="hr-HR"/>
        </w:rPr>
      </w:pPr>
      <w:r w:rsidRPr="001F6548">
        <w:rPr>
          <w:rFonts w:cstheme="minorHAnsi"/>
          <w:lang w:eastAsia="hr-HR"/>
        </w:rPr>
        <w:t xml:space="preserve">1. </w:t>
      </w:r>
      <w:r>
        <w:rPr>
          <w:rFonts w:cstheme="minorHAnsi"/>
          <w:lang w:eastAsia="hr-HR"/>
        </w:rPr>
        <w:t>O</w:t>
      </w:r>
      <w:r w:rsidRPr="001F6548">
        <w:rPr>
          <w:rFonts w:cstheme="minorHAnsi"/>
          <w:lang w:eastAsia="hr-HR"/>
        </w:rPr>
        <w:t>pis i opseg poslova održavanja komunalne infrastrukture s procjenom pojedini</w:t>
      </w:r>
      <w:r>
        <w:rPr>
          <w:rFonts w:cstheme="minorHAnsi"/>
          <w:lang w:eastAsia="hr-HR"/>
        </w:rPr>
        <w:t>h troškova, po djelatnostima</w:t>
      </w:r>
    </w:p>
    <w:p w:rsidR="00FD50F9" w:rsidRPr="001F6548" w:rsidRDefault="00FD50F9" w:rsidP="00FD50F9">
      <w:pPr>
        <w:jc w:val="both"/>
        <w:rPr>
          <w:rFonts w:cstheme="minorHAnsi"/>
          <w:lang w:eastAsia="hr-HR"/>
        </w:rPr>
      </w:pPr>
      <w:r>
        <w:rPr>
          <w:rFonts w:cstheme="minorHAnsi"/>
          <w:lang w:eastAsia="hr-HR"/>
        </w:rPr>
        <w:t>2. I</w:t>
      </w:r>
      <w:r w:rsidRPr="001F6548">
        <w:rPr>
          <w:rFonts w:cstheme="minorHAnsi"/>
          <w:lang w:eastAsia="hr-HR"/>
        </w:rPr>
        <w:t xml:space="preserve">skaz financijskih sredstava potrebnih za ostvarivanje programa, </w:t>
      </w:r>
      <w:r>
        <w:rPr>
          <w:rFonts w:cstheme="minorHAnsi"/>
          <w:lang w:eastAsia="hr-HR"/>
        </w:rPr>
        <w:t>s naznakom izvora financiranja</w:t>
      </w:r>
    </w:p>
    <w:p w:rsidR="00FD50F9" w:rsidRDefault="00FD50F9" w:rsidP="00FD50F9">
      <w:pPr>
        <w:jc w:val="both"/>
        <w:rPr>
          <w:rFonts w:cstheme="minorHAnsi"/>
          <w:lang w:eastAsia="hr-HR"/>
        </w:rPr>
      </w:pPr>
    </w:p>
    <w:p w:rsidR="00FD50F9" w:rsidRPr="009B48AD" w:rsidRDefault="00FD50F9" w:rsidP="00FD50F9">
      <w:pPr>
        <w:jc w:val="center"/>
        <w:rPr>
          <w:rFonts w:cstheme="minorHAnsi"/>
          <w:b/>
          <w:lang w:eastAsia="hr-HR"/>
        </w:rPr>
      </w:pPr>
      <w:r w:rsidRPr="009B48AD">
        <w:rPr>
          <w:rFonts w:cstheme="minorHAnsi"/>
          <w:b/>
          <w:lang w:eastAsia="hr-HR"/>
        </w:rPr>
        <w:t>Članak 2.</w:t>
      </w:r>
    </w:p>
    <w:p w:rsidR="00FD50F9" w:rsidRDefault="00FD50F9" w:rsidP="00FD50F9">
      <w:pPr>
        <w:jc w:val="both"/>
        <w:rPr>
          <w:rFonts w:cstheme="minorHAnsi"/>
          <w:lang w:eastAsia="hr-HR"/>
        </w:rPr>
      </w:pPr>
    </w:p>
    <w:p w:rsidR="00FD50F9" w:rsidRDefault="00FD50F9" w:rsidP="00FD50F9">
      <w:pPr>
        <w:jc w:val="both"/>
        <w:rPr>
          <w:rFonts w:cstheme="minorHAnsi"/>
          <w:lang w:eastAsia="hr-HR"/>
        </w:rPr>
      </w:pPr>
      <w:r w:rsidRPr="001F6548">
        <w:rPr>
          <w:rFonts w:cstheme="minorHAnsi"/>
          <w:lang w:eastAsia="hr-HR"/>
        </w:rPr>
        <w:t xml:space="preserve">Djelatnosti održavanja komunalne infrastrukture obuhvaćene ovim Programom su: </w:t>
      </w:r>
    </w:p>
    <w:p w:rsidR="00FD50F9" w:rsidRPr="001F6548" w:rsidRDefault="00FD50F9" w:rsidP="00FD50F9">
      <w:pPr>
        <w:jc w:val="both"/>
        <w:rPr>
          <w:rFonts w:cstheme="minorHAnsi"/>
          <w:lang w:eastAsia="hr-HR"/>
        </w:rPr>
      </w:pPr>
    </w:p>
    <w:p w:rsidR="00FD50F9" w:rsidRPr="001F6548" w:rsidRDefault="00FD50F9" w:rsidP="00FD50F9">
      <w:pPr>
        <w:jc w:val="both"/>
        <w:rPr>
          <w:rFonts w:cstheme="minorHAnsi"/>
          <w:lang w:eastAsia="hr-HR"/>
        </w:rPr>
      </w:pPr>
      <w:r>
        <w:rPr>
          <w:rFonts w:cstheme="minorHAnsi"/>
          <w:lang w:eastAsia="hr-HR"/>
        </w:rPr>
        <w:t xml:space="preserve">1. </w:t>
      </w:r>
      <w:r w:rsidRPr="001F6548">
        <w:rPr>
          <w:rFonts w:cstheme="minorHAnsi"/>
          <w:lang w:eastAsia="hr-HR"/>
        </w:rPr>
        <w:t xml:space="preserve"> održavanje nerazvrstanih cesta </w:t>
      </w:r>
    </w:p>
    <w:p w:rsidR="00FD50F9" w:rsidRPr="001F6548" w:rsidRDefault="00FD50F9" w:rsidP="00FD50F9">
      <w:pPr>
        <w:jc w:val="both"/>
        <w:rPr>
          <w:rFonts w:cstheme="minorHAnsi"/>
          <w:lang w:eastAsia="hr-HR"/>
        </w:rPr>
      </w:pPr>
      <w:r>
        <w:rPr>
          <w:rFonts w:cstheme="minorHAnsi"/>
          <w:lang w:eastAsia="hr-HR"/>
        </w:rPr>
        <w:t xml:space="preserve">2. </w:t>
      </w:r>
      <w:r w:rsidRPr="001F6548">
        <w:rPr>
          <w:rFonts w:cstheme="minorHAnsi"/>
          <w:lang w:eastAsia="hr-HR"/>
        </w:rPr>
        <w:t xml:space="preserve"> održavanje javnih površina na kojima nije dopušten promet motorni</w:t>
      </w:r>
      <w:r>
        <w:rPr>
          <w:rFonts w:cstheme="minorHAnsi"/>
          <w:lang w:eastAsia="hr-HR"/>
        </w:rPr>
        <w:t>h vozil</w:t>
      </w:r>
      <w:r w:rsidRPr="001F6548">
        <w:rPr>
          <w:rFonts w:cstheme="minorHAnsi"/>
          <w:lang w:eastAsia="hr-HR"/>
        </w:rPr>
        <w:t xml:space="preserve">a </w:t>
      </w:r>
    </w:p>
    <w:p w:rsidR="00FD50F9" w:rsidRPr="001F6548" w:rsidRDefault="00FD50F9" w:rsidP="00FD50F9">
      <w:pPr>
        <w:jc w:val="both"/>
        <w:rPr>
          <w:rFonts w:cstheme="minorHAnsi"/>
          <w:lang w:eastAsia="hr-HR"/>
        </w:rPr>
      </w:pPr>
      <w:r>
        <w:rPr>
          <w:rFonts w:cstheme="minorHAnsi"/>
          <w:lang w:eastAsia="hr-HR"/>
        </w:rPr>
        <w:t xml:space="preserve">3. </w:t>
      </w:r>
      <w:r w:rsidRPr="001F6548">
        <w:rPr>
          <w:rFonts w:cstheme="minorHAnsi"/>
          <w:lang w:eastAsia="hr-HR"/>
        </w:rPr>
        <w:t xml:space="preserve"> održavanje građevina javne odvodnje oborinskih voda </w:t>
      </w:r>
    </w:p>
    <w:p w:rsidR="00FD50F9" w:rsidRPr="001F6548" w:rsidRDefault="00FD50F9" w:rsidP="00FD50F9">
      <w:pPr>
        <w:jc w:val="both"/>
        <w:rPr>
          <w:rFonts w:cstheme="minorHAnsi"/>
          <w:lang w:eastAsia="hr-HR"/>
        </w:rPr>
      </w:pPr>
      <w:r>
        <w:rPr>
          <w:rFonts w:cstheme="minorHAnsi"/>
          <w:lang w:eastAsia="hr-HR"/>
        </w:rPr>
        <w:t xml:space="preserve">4. </w:t>
      </w:r>
      <w:r w:rsidRPr="001F6548">
        <w:rPr>
          <w:rFonts w:cstheme="minorHAnsi"/>
          <w:lang w:eastAsia="hr-HR"/>
        </w:rPr>
        <w:t xml:space="preserve"> održavanje javnih zelenih površina </w:t>
      </w:r>
    </w:p>
    <w:p w:rsidR="00FD50F9" w:rsidRPr="001F6548" w:rsidRDefault="00FD50F9" w:rsidP="00FD50F9">
      <w:pPr>
        <w:jc w:val="both"/>
        <w:rPr>
          <w:rFonts w:cstheme="minorHAnsi"/>
          <w:lang w:eastAsia="hr-HR"/>
        </w:rPr>
      </w:pPr>
      <w:r>
        <w:rPr>
          <w:rFonts w:cstheme="minorHAnsi"/>
          <w:lang w:eastAsia="hr-HR"/>
        </w:rPr>
        <w:t xml:space="preserve">5.  </w:t>
      </w:r>
      <w:r w:rsidRPr="001F6548">
        <w:rPr>
          <w:rFonts w:cstheme="minorHAnsi"/>
          <w:lang w:eastAsia="hr-HR"/>
        </w:rPr>
        <w:t xml:space="preserve">održavanje građevina, uređaja i predmeta javne namjene </w:t>
      </w:r>
    </w:p>
    <w:p w:rsidR="00FD50F9" w:rsidRPr="001F6548" w:rsidRDefault="00FD50F9" w:rsidP="00FD50F9">
      <w:pPr>
        <w:jc w:val="both"/>
        <w:rPr>
          <w:rFonts w:cstheme="minorHAnsi"/>
          <w:lang w:eastAsia="hr-HR"/>
        </w:rPr>
      </w:pPr>
      <w:r>
        <w:rPr>
          <w:rFonts w:cstheme="minorHAnsi"/>
          <w:lang w:eastAsia="hr-HR"/>
        </w:rPr>
        <w:lastRenderedPageBreak/>
        <w:t xml:space="preserve">6. </w:t>
      </w:r>
      <w:r w:rsidRPr="001F6548">
        <w:rPr>
          <w:rFonts w:cstheme="minorHAnsi"/>
          <w:lang w:eastAsia="hr-HR"/>
        </w:rPr>
        <w:t xml:space="preserve"> održavanje groblja  </w:t>
      </w:r>
    </w:p>
    <w:p w:rsidR="00FD50F9" w:rsidRPr="001F6548" w:rsidRDefault="00FD50F9" w:rsidP="00FD50F9">
      <w:pPr>
        <w:jc w:val="both"/>
        <w:rPr>
          <w:rFonts w:cstheme="minorHAnsi"/>
          <w:lang w:eastAsia="hr-HR"/>
        </w:rPr>
      </w:pPr>
      <w:r>
        <w:rPr>
          <w:rFonts w:cstheme="minorHAnsi"/>
          <w:lang w:eastAsia="hr-HR"/>
        </w:rPr>
        <w:t xml:space="preserve">7. </w:t>
      </w:r>
      <w:r w:rsidRPr="001F6548">
        <w:rPr>
          <w:rFonts w:cstheme="minorHAnsi"/>
          <w:lang w:eastAsia="hr-HR"/>
        </w:rPr>
        <w:t xml:space="preserve"> održavanje čistoće javnih površina </w:t>
      </w:r>
    </w:p>
    <w:p w:rsidR="00FD50F9" w:rsidRPr="001F6548" w:rsidRDefault="00FD50F9" w:rsidP="00FD50F9">
      <w:pPr>
        <w:jc w:val="both"/>
        <w:rPr>
          <w:rFonts w:cstheme="minorHAnsi"/>
          <w:lang w:eastAsia="hr-HR"/>
        </w:rPr>
      </w:pPr>
      <w:r>
        <w:rPr>
          <w:rFonts w:cstheme="minorHAnsi"/>
          <w:lang w:eastAsia="hr-HR"/>
        </w:rPr>
        <w:t xml:space="preserve">8. </w:t>
      </w:r>
      <w:r w:rsidRPr="001F6548">
        <w:rPr>
          <w:rFonts w:cstheme="minorHAnsi"/>
          <w:lang w:eastAsia="hr-HR"/>
        </w:rPr>
        <w:t xml:space="preserve"> održavanje javne rasvjete. </w:t>
      </w:r>
    </w:p>
    <w:p w:rsidR="00FD50F9" w:rsidRDefault="00FD50F9" w:rsidP="00FD50F9">
      <w:pPr>
        <w:pStyle w:val="Default"/>
        <w:spacing w:line="276" w:lineRule="auto"/>
        <w:jc w:val="both"/>
        <w:rPr>
          <w:rFonts w:asciiTheme="minorHAnsi" w:hAnsiTheme="minorHAnsi" w:cstheme="minorHAnsi"/>
        </w:rPr>
      </w:pPr>
    </w:p>
    <w:p w:rsidR="00FD50F9" w:rsidRDefault="00FD50F9" w:rsidP="00FD50F9">
      <w:pPr>
        <w:pStyle w:val="Default"/>
        <w:spacing w:line="276" w:lineRule="auto"/>
        <w:jc w:val="both"/>
        <w:rPr>
          <w:rFonts w:asciiTheme="minorHAnsi" w:hAnsiTheme="minorHAnsi" w:cstheme="minorHAnsi"/>
        </w:rPr>
      </w:pPr>
    </w:p>
    <w:p w:rsidR="00FD50F9" w:rsidRPr="00AD6EAE" w:rsidRDefault="00FD50F9" w:rsidP="000A5203">
      <w:pPr>
        <w:pStyle w:val="Default"/>
        <w:numPr>
          <w:ilvl w:val="0"/>
          <w:numId w:val="64"/>
        </w:numPr>
        <w:spacing w:line="276" w:lineRule="auto"/>
        <w:rPr>
          <w:rFonts w:asciiTheme="minorHAnsi" w:hAnsiTheme="minorHAnsi" w:cstheme="minorHAnsi"/>
          <w:b/>
        </w:rPr>
      </w:pPr>
      <w:r w:rsidRPr="00AD6EAE">
        <w:rPr>
          <w:rFonts w:asciiTheme="minorHAnsi" w:hAnsiTheme="minorHAnsi" w:cstheme="minorHAnsi"/>
          <w:b/>
        </w:rPr>
        <w:t>OPIS I OPSEG POSLOVA ODRŽAVANJA KOMUNALNE INFRASTRUKTURE S PROCJENOM POJEDINIH TROŠKOVA PO DJELATNOSTIMA I IZVORIMA FINANCIRANJA</w:t>
      </w:r>
    </w:p>
    <w:p w:rsidR="00FD50F9" w:rsidRDefault="00FD50F9" w:rsidP="00FD50F9">
      <w:pPr>
        <w:pStyle w:val="Default"/>
        <w:spacing w:line="276" w:lineRule="auto"/>
        <w:jc w:val="center"/>
        <w:rPr>
          <w:rFonts w:asciiTheme="minorHAnsi" w:hAnsiTheme="minorHAnsi" w:cstheme="minorHAnsi"/>
          <w:b/>
        </w:rPr>
      </w:pPr>
    </w:p>
    <w:p w:rsidR="00FD50F9" w:rsidRPr="009B48AD" w:rsidRDefault="00FD50F9" w:rsidP="00FD50F9">
      <w:pPr>
        <w:pStyle w:val="Default"/>
        <w:spacing w:line="276" w:lineRule="auto"/>
        <w:jc w:val="center"/>
        <w:rPr>
          <w:rFonts w:asciiTheme="minorHAnsi" w:hAnsiTheme="minorHAnsi" w:cstheme="minorHAnsi"/>
          <w:b/>
        </w:rPr>
      </w:pPr>
      <w:r w:rsidRPr="009B48AD">
        <w:rPr>
          <w:rFonts w:asciiTheme="minorHAnsi" w:hAnsiTheme="minorHAnsi" w:cstheme="minorHAnsi"/>
          <w:b/>
        </w:rPr>
        <w:t xml:space="preserve"> Članak 3.</w:t>
      </w:r>
    </w:p>
    <w:p w:rsidR="00FD50F9" w:rsidRPr="00574888" w:rsidRDefault="00FD50F9" w:rsidP="00FD50F9">
      <w:pPr>
        <w:pStyle w:val="Default"/>
        <w:spacing w:line="276" w:lineRule="auto"/>
        <w:jc w:val="center"/>
        <w:rPr>
          <w:rFonts w:asciiTheme="minorHAnsi" w:hAnsiTheme="minorHAnsi" w:cstheme="minorHAnsi"/>
        </w:rPr>
      </w:pPr>
    </w:p>
    <w:p w:rsidR="00FD50F9" w:rsidRDefault="00FD50F9" w:rsidP="00FD50F9">
      <w:pPr>
        <w:pStyle w:val="Default"/>
        <w:spacing w:line="276" w:lineRule="auto"/>
        <w:rPr>
          <w:rFonts w:asciiTheme="minorHAnsi" w:hAnsiTheme="minorHAnsi" w:cstheme="minorHAnsi"/>
        </w:rPr>
      </w:pPr>
      <w:r w:rsidRPr="00DE3EE5">
        <w:rPr>
          <w:rFonts w:asciiTheme="minorHAnsi" w:hAnsiTheme="minorHAnsi" w:cstheme="minorHAnsi"/>
        </w:rPr>
        <w:t xml:space="preserve">Program održavanja komunalne infrastrukture obuhvaća </w:t>
      </w:r>
      <w:r>
        <w:rPr>
          <w:rFonts w:asciiTheme="minorHAnsi" w:hAnsiTheme="minorHAnsi" w:cstheme="minorHAnsi"/>
        </w:rPr>
        <w:t>sljedeće djelatnosti s procjenama ukupnih troškova po djelatnostima</w:t>
      </w:r>
      <w:r w:rsidRPr="00DE3EE5">
        <w:rPr>
          <w:rFonts w:asciiTheme="minorHAnsi" w:hAnsiTheme="minorHAnsi" w:cstheme="minorHAnsi"/>
        </w:rPr>
        <w:t xml:space="preserve">: </w:t>
      </w:r>
    </w:p>
    <w:p w:rsidR="00FD50F9" w:rsidRDefault="00FD50F9" w:rsidP="00FD50F9">
      <w:pPr>
        <w:pStyle w:val="Default"/>
        <w:spacing w:line="276" w:lineRule="auto"/>
        <w:rPr>
          <w:rFonts w:asciiTheme="minorHAnsi" w:hAnsiTheme="minorHAnsi" w:cstheme="minorHAnsi"/>
        </w:rPr>
      </w:pPr>
      <w:r>
        <w:rPr>
          <w:rFonts w:asciiTheme="minorHAnsi" w:hAnsiTheme="minorHAnsi" w:cstheme="minorHAnsi"/>
        </w:rPr>
        <w:t xml:space="preserve">                                                          </w:t>
      </w:r>
    </w:p>
    <w:p w:rsidR="00FD50F9" w:rsidRPr="00DE3EE5" w:rsidRDefault="00FD50F9" w:rsidP="00FD50F9">
      <w:pPr>
        <w:pStyle w:val="Default"/>
        <w:spacing w:line="276" w:lineRule="auto"/>
        <w:ind w:left="2832"/>
        <w:rPr>
          <w:rFonts w:asciiTheme="minorHAnsi" w:hAnsiTheme="minorHAnsi" w:cstheme="minorHAnsi"/>
        </w:rPr>
      </w:pPr>
      <w:r>
        <w:rPr>
          <w:rFonts w:asciiTheme="minorHAnsi" w:hAnsiTheme="minorHAnsi" w:cstheme="minorHAnsi"/>
        </w:rPr>
        <w:t xml:space="preserve">                </w:t>
      </w:r>
    </w:p>
    <w:p w:rsidR="00FD50F9" w:rsidRPr="00DE3EE5" w:rsidRDefault="00FD50F9" w:rsidP="00FD50F9">
      <w:pPr>
        <w:pStyle w:val="Default"/>
        <w:spacing w:line="276" w:lineRule="auto"/>
        <w:rPr>
          <w:rFonts w:asciiTheme="minorHAnsi" w:hAnsiTheme="minorHAnsi" w:cstheme="minorHAnsi"/>
          <w:sz w:val="8"/>
          <w:szCs w:val="8"/>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
        <w:gridCol w:w="8221"/>
        <w:gridCol w:w="2410"/>
      </w:tblGrid>
      <w:tr w:rsidR="00FD50F9" w:rsidRPr="00DE3EE5" w:rsidTr="007C3886">
        <w:trPr>
          <w:trHeight w:val="359"/>
        </w:trPr>
        <w:tc>
          <w:tcPr>
            <w:tcW w:w="963" w:type="dxa"/>
            <w:shd w:val="clear" w:color="auto" w:fill="F2F2F2" w:themeFill="background1" w:themeFillShade="F2"/>
          </w:tcPr>
          <w:p w:rsidR="00FD50F9" w:rsidRDefault="00FD50F9" w:rsidP="007C3886">
            <w:pPr>
              <w:pStyle w:val="Default"/>
              <w:spacing w:line="276" w:lineRule="auto"/>
              <w:rPr>
                <w:rFonts w:asciiTheme="minorHAnsi" w:hAnsiTheme="minorHAnsi" w:cstheme="minorHAnsi"/>
              </w:rPr>
            </w:pPr>
            <w:r w:rsidRPr="00DE3EE5">
              <w:rPr>
                <w:rFonts w:asciiTheme="minorHAnsi" w:hAnsiTheme="minorHAnsi" w:cstheme="minorHAnsi"/>
              </w:rPr>
              <w:t>Re</w:t>
            </w:r>
            <w:r>
              <w:rPr>
                <w:rFonts w:asciiTheme="minorHAnsi" w:hAnsiTheme="minorHAnsi" w:cstheme="minorHAnsi"/>
              </w:rPr>
              <w:t xml:space="preserve">dni </w:t>
            </w:r>
          </w:p>
          <w:p w:rsidR="00FD50F9" w:rsidRPr="00DE3EE5" w:rsidRDefault="00FD50F9" w:rsidP="007C3886">
            <w:pPr>
              <w:pStyle w:val="Default"/>
              <w:spacing w:line="276" w:lineRule="auto"/>
              <w:rPr>
                <w:rFonts w:asciiTheme="minorHAnsi" w:hAnsiTheme="minorHAnsi" w:cstheme="minorHAnsi"/>
              </w:rPr>
            </w:pPr>
            <w:r w:rsidRPr="00DE3EE5">
              <w:rPr>
                <w:rFonts w:asciiTheme="minorHAnsi" w:hAnsiTheme="minorHAnsi" w:cstheme="minorHAnsi"/>
              </w:rPr>
              <w:t>broj</w:t>
            </w:r>
          </w:p>
        </w:tc>
        <w:tc>
          <w:tcPr>
            <w:tcW w:w="8221"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sidRPr="00DE3EE5">
              <w:rPr>
                <w:rFonts w:asciiTheme="minorHAnsi" w:hAnsiTheme="minorHAnsi" w:cstheme="minorHAnsi"/>
              </w:rPr>
              <w:t xml:space="preserve">OPIS </w:t>
            </w:r>
            <w:r>
              <w:rPr>
                <w:rFonts w:asciiTheme="minorHAnsi" w:hAnsiTheme="minorHAnsi" w:cstheme="minorHAnsi"/>
              </w:rPr>
              <w:t>DJELATNOSTI</w:t>
            </w:r>
          </w:p>
        </w:tc>
        <w:tc>
          <w:tcPr>
            <w:tcW w:w="2410"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Procjena troškova po djelatnostima u HRK</w:t>
            </w:r>
          </w:p>
        </w:tc>
      </w:tr>
      <w:tr w:rsidR="00FD50F9" w:rsidRPr="00DE3EE5" w:rsidTr="007C3886">
        <w:trPr>
          <w:trHeight w:val="359"/>
        </w:trPr>
        <w:tc>
          <w:tcPr>
            <w:tcW w:w="963" w:type="dxa"/>
          </w:tcPr>
          <w:p w:rsidR="00FD50F9" w:rsidRPr="00C31DB6" w:rsidRDefault="00FD50F9" w:rsidP="007C3886">
            <w:pPr>
              <w:pStyle w:val="Default"/>
              <w:spacing w:line="276" w:lineRule="auto"/>
              <w:rPr>
                <w:rFonts w:asciiTheme="minorHAnsi" w:hAnsiTheme="minorHAnsi" w:cstheme="minorHAnsi"/>
                <w:b/>
              </w:rPr>
            </w:pPr>
            <w:r w:rsidRPr="00C31DB6">
              <w:rPr>
                <w:rFonts w:asciiTheme="minorHAnsi" w:hAnsiTheme="minorHAnsi" w:cstheme="minorHAnsi"/>
                <w:b/>
              </w:rPr>
              <w:t>1.</w:t>
            </w:r>
          </w:p>
        </w:tc>
        <w:tc>
          <w:tcPr>
            <w:tcW w:w="8221" w:type="dxa"/>
          </w:tcPr>
          <w:p w:rsidR="00FD50F9" w:rsidRPr="00A463ED" w:rsidRDefault="00FD50F9" w:rsidP="007C3886">
            <w:pPr>
              <w:pStyle w:val="Default"/>
              <w:spacing w:line="276" w:lineRule="auto"/>
              <w:rPr>
                <w:rFonts w:asciiTheme="minorHAnsi" w:hAnsiTheme="minorHAnsi" w:cstheme="minorHAnsi"/>
              </w:rPr>
            </w:pPr>
            <w:r w:rsidRPr="00A463ED">
              <w:rPr>
                <w:rFonts w:asciiTheme="minorHAnsi" w:eastAsia="Times New Roman" w:hAnsiTheme="minorHAnsi" w:cstheme="minorHAnsi"/>
                <w:lang w:eastAsia="hr-HR"/>
              </w:rPr>
              <w:t>održavanje nerazvrstanih cesta</w:t>
            </w:r>
          </w:p>
        </w:tc>
        <w:tc>
          <w:tcPr>
            <w:tcW w:w="2410"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940.000,00</w:t>
            </w:r>
          </w:p>
        </w:tc>
      </w:tr>
      <w:tr w:rsidR="00FD50F9" w:rsidRPr="00DE3EE5" w:rsidTr="007C3886">
        <w:trPr>
          <w:trHeight w:val="370"/>
        </w:trPr>
        <w:tc>
          <w:tcPr>
            <w:tcW w:w="963" w:type="dxa"/>
          </w:tcPr>
          <w:p w:rsidR="00FD50F9" w:rsidRPr="00C31DB6" w:rsidRDefault="00FD50F9" w:rsidP="007C3886">
            <w:pPr>
              <w:pStyle w:val="Default"/>
              <w:spacing w:line="276" w:lineRule="auto"/>
              <w:rPr>
                <w:rFonts w:asciiTheme="minorHAnsi" w:hAnsiTheme="minorHAnsi" w:cstheme="minorHAnsi"/>
                <w:b/>
              </w:rPr>
            </w:pPr>
            <w:r w:rsidRPr="00C31DB6">
              <w:rPr>
                <w:rFonts w:asciiTheme="minorHAnsi" w:hAnsiTheme="minorHAnsi" w:cstheme="minorHAnsi"/>
                <w:b/>
              </w:rPr>
              <w:t>2.</w:t>
            </w:r>
          </w:p>
        </w:tc>
        <w:tc>
          <w:tcPr>
            <w:tcW w:w="8221" w:type="dxa"/>
          </w:tcPr>
          <w:p w:rsidR="00FD50F9" w:rsidRPr="00A463ED" w:rsidRDefault="00FD50F9" w:rsidP="007C3886">
            <w:pPr>
              <w:jc w:val="both"/>
              <w:rPr>
                <w:rFonts w:cstheme="minorHAnsi"/>
              </w:rPr>
            </w:pPr>
            <w:r w:rsidRPr="00A463ED">
              <w:rPr>
                <w:rFonts w:cstheme="minorHAnsi"/>
                <w:lang w:eastAsia="hr-HR"/>
              </w:rPr>
              <w:t xml:space="preserve">održavanje javnih površina na kojima nije dopušten promet motornih vozila </w:t>
            </w:r>
          </w:p>
        </w:tc>
        <w:tc>
          <w:tcPr>
            <w:tcW w:w="2410" w:type="dxa"/>
          </w:tcPr>
          <w:p w:rsidR="00FD50F9" w:rsidRPr="00F534C5" w:rsidRDefault="00FD50F9" w:rsidP="007C3886">
            <w:pPr>
              <w:jc w:val="right"/>
              <w:rPr>
                <w:rFonts w:cstheme="minorHAnsi"/>
              </w:rPr>
            </w:pPr>
            <w:r>
              <w:rPr>
                <w:rFonts w:cstheme="minorHAnsi"/>
              </w:rPr>
              <w:t>30.000,00</w:t>
            </w:r>
          </w:p>
        </w:tc>
      </w:tr>
      <w:tr w:rsidR="00FD50F9" w:rsidRPr="00DE3EE5" w:rsidTr="007C3886">
        <w:trPr>
          <w:trHeight w:val="330"/>
        </w:trPr>
        <w:tc>
          <w:tcPr>
            <w:tcW w:w="963" w:type="dxa"/>
          </w:tcPr>
          <w:p w:rsidR="00FD50F9" w:rsidRPr="00C31DB6" w:rsidRDefault="00FD50F9" w:rsidP="007C3886">
            <w:pPr>
              <w:pStyle w:val="Default"/>
              <w:spacing w:line="276" w:lineRule="auto"/>
              <w:rPr>
                <w:rFonts w:asciiTheme="minorHAnsi" w:hAnsiTheme="minorHAnsi" w:cstheme="minorHAnsi"/>
                <w:b/>
              </w:rPr>
            </w:pPr>
            <w:r w:rsidRPr="00C31DB6">
              <w:rPr>
                <w:rFonts w:asciiTheme="minorHAnsi" w:hAnsiTheme="minorHAnsi" w:cstheme="minorHAnsi"/>
                <w:b/>
              </w:rPr>
              <w:t>3.</w:t>
            </w:r>
          </w:p>
        </w:tc>
        <w:tc>
          <w:tcPr>
            <w:tcW w:w="8221" w:type="dxa"/>
          </w:tcPr>
          <w:p w:rsidR="00FD50F9" w:rsidRPr="00A463ED" w:rsidRDefault="00FD50F9" w:rsidP="007C3886">
            <w:pPr>
              <w:pStyle w:val="Default"/>
              <w:spacing w:line="276" w:lineRule="auto"/>
              <w:rPr>
                <w:rFonts w:asciiTheme="minorHAnsi" w:hAnsiTheme="minorHAnsi" w:cstheme="minorHAnsi"/>
              </w:rPr>
            </w:pPr>
            <w:r w:rsidRPr="00A463ED">
              <w:rPr>
                <w:rFonts w:asciiTheme="minorHAnsi" w:eastAsia="Times New Roman" w:hAnsiTheme="minorHAnsi" w:cstheme="minorHAnsi"/>
                <w:lang w:eastAsia="hr-HR"/>
              </w:rPr>
              <w:t>održavanje građevina javne odvodnje oborinskih voda</w:t>
            </w:r>
          </w:p>
        </w:tc>
        <w:tc>
          <w:tcPr>
            <w:tcW w:w="2410"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150.000,00</w:t>
            </w:r>
          </w:p>
        </w:tc>
      </w:tr>
      <w:tr w:rsidR="00FD50F9" w:rsidRPr="00DE3EE5" w:rsidTr="007C3886">
        <w:trPr>
          <w:trHeight w:val="330"/>
        </w:trPr>
        <w:tc>
          <w:tcPr>
            <w:tcW w:w="963" w:type="dxa"/>
          </w:tcPr>
          <w:p w:rsidR="00FD50F9" w:rsidRPr="00C31DB6" w:rsidRDefault="00FD50F9" w:rsidP="007C3886">
            <w:pPr>
              <w:pStyle w:val="Default"/>
              <w:spacing w:line="276" w:lineRule="auto"/>
              <w:rPr>
                <w:rFonts w:asciiTheme="minorHAnsi" w:hAnsiTheme="minorHAnsi" w:cstheme="minorHAnsi"/>
                <w:b/>
              </w:rPr>
            </w:pPr>
            <w:r w:rsidRPr="00C31DB6">
              <w:rPr>
                <w:rFonts w:asciiTheme="minorHAnsi" w:hAnsiTheme="minorHAnsi" w:cstheme="minorHAnsi"/>
                <w:b/>
              </w:rPr>
              <w:t>4.</w:t>
            </w:r>
          </w:p>
        </w:tc>
        <w:tc>
          <w:tcPr>
            <w:tcW w:w="8221" w:type="dxa"/>
          </w:tcPr>
          <w:p w:rsidR="00FD50F9" w:rsidRPr="00A463ED" w:rsidRDefault="00FD50F9" w:rsidP="007C3886">
            <w:pPr>
              <w:jc w:val="both"/>
              <w:rPr>
                <w:rFonts w:cstheme="minorHAnsi"/>
              </w:rPr>
            </w:pPr>
            <w:r w:rsidRPr="00A463ED">
              <w:rPr>
                <w:rFonts w:cstheme="minorHAnsi"/>
                <w:lang w:eastAsia="hr-HR"/>
              </w:rPr>
              <w:t xml:space="preserve">održavanje javnih zelenih površina </w:t>
            </w:r>
          </w:p>
        </w:tc>
        <w:tc>
          <w:tcPr>
            <w:tcW w:w="2410"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247.000,00</w:t>
            </w:r>
          </w:p>
        </w:tc>
      </w:tr>
      <w:tr w:rsidR="00FD50F9" w:rsidRPr="00DE3EE5" w:rsidTr="007C3886">
        <w:trPr>
          <w:trHeight w:val="330"/>
        </w:trPr>
        <w:tc>
          <w:tcPr>
            <w:tcW w:w="963" w:type="dxa"/>
          </w:tcPr>
          <w:p w:rsidR="00FD50F9" w:rsidRPr="00C31DB6" w:rsidRDefault="00FD50F9" w:rsidP="007C3886">
            <w:pPr>
              <w:pStyle w:val="Default"/>
              <w:spacing w:line="276" w:lineRule="auto"/>
              <w:rPr>
                <w:rFonts w:asciiTheme="minorHAnsi" w:hAnsiTheme="minorHAnsi" w:cstheme="minorHAnsi"/>
                <w:b/>
              </w:rPr>
            </w:pPr>
            <w:r w:rsidRPr="00C31DB6">
              <w:rPr>
                <w:rFonts w:asciiTheme="minorHAnsi" w:hAnsiTheme="minorHAnsi" w:cstheme="minorHAnsi"/>
                <w:b/>
              </w:rPr>
              <w:t>5.</w:t>
            </w:r>
          </w:p>
        </w:tc>
        <w:tc>
          <w:tcPr>
            <w:tcW w:w="8221" w:type="dxa"/>
          </w:tcPr>
          <w:p w:rsidR="00FD50F9" w:rsidRPr="00A463ED" w:rsidRDefault="00FD50F9" w:rsidP="007C3886">
            <w:pPr>
              <w:jc w:val="both"/>
              <w:rPr>
                <w:rFonts w:cstheme="minorHAnsi"/>
              </w:rPr>
            </w:pPr>
            <w:r w:rsidRPr="00A463ED">
              <w:rPr>
                <w:rFonts w:cstheme="minorHAnsi"/>
                <w:lang w:eastAsia="hr-HR"/>
              </w:rPr>
              <w:t xml:space="preserve">održavanje građevina, uređaja i predmeta javne namjene </w:t>
            </w:r>
          </w:p>
        </w:tc>
        <w:tc>
          <w:tcPr>
            <w:tcW w:w="2410"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10.000,00</w:t>
            </w:r>
          </w:p>
        </w:tc>
      </w:tr>
      <w:tr w:rsidR="00FD50F9" w:rsidRPr="00DE3EE5" w:rsidTr="007C3886">
        <w:trPr>
          <w:trHeight w:val="330"/>
        </w:trPr>
        <w:tc>
          <w:tcPr>
            <w:tcW w:w="963" w:type="dxa"/>
          </w:tcPr>
          <w:p w:rsidR="00FD50F9" w:rsidRPr="00C31DB6" w:rsidRDefault="00FD50F9" w:rsidP="007C3886">
            <w:pPr>
              <w:pStyle w:val="Default"/>
              <w:spacing w:line="276" w:lineRule="auto"/>
              <w:rPr>
                <w:rFonts w:asciiTheme="minorHAnsi" w:hAnsiTheme="minorHAnsi" w:cstheme="minorHAnsi"/>
                <w:b/>
              </w:rPr>
            </w:pPr>
            <w:r w:rsidRPr="00C31DB6">
              <w:rPr>
                <w:rFonts w:asciiTheme="minorHAnsi" w:hAnsiTheme="minorHAnsi" w:cstheme="minorHAnsi"/>
                <w:b/>
              </w:rPr>
              <w:t>6.</w:t>
            </w:r>
          </w:p>
        </w:tc>
        <w:tc>
          <w:tcPr>
            <w:tcW w:w="8221" w:type="dxa"/>
          </w:tcPr>
          <w:p w:rsidR="00FD50F9" w:rsidRPr="00A463ED" w:rsidRDefault="00FD50F9" w:rsidP="007C3886">
            <w:pPr>
              <w:pStyle w:val="Default"/>
              <w:spacing w:line="276" w:lineRule="auto"/>
              <w:rPr>
                <w:rFonts w:asciiTheme="minorHAnsi" w:hAnsiTheme="minorHAnsi" w:cstheme="minorHAnsi"/>
              </w:rPr>
            </w:pPr>
            <w:r w:rsidRPr="00A463ED">
              <w:rPr>
                <w:rFonts w:asciiTheme="minorHAnsi" w:eastAsia="Times New Roman" w:hAnsiTheme="minorHAnsi" w:cstheme="minorHAnsi"/>
                <w:lang w:eastAsia="hr-HR"/>
              </w:rPr>
              <w:t xml:space="preserve">održavanje groblja </w:t>
            </w:r>
          </w:p>
        </w:tc>
        <w:tc>
          <w:tcPr>
            <w:tcW w:w="2410"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260.000,00</w:t>
            </w:r>
          </w:p>
        </w:tc>
      </w:tr>
      <w:tr w:rsidR="00FD50F9" w:rsidRPr="00DE3EE5" w:rsidTr="007C3886">
        <w:trPr>
          <w:trHeight w:val="225"/>
        </w:trPr>
        <w:tc>
          <w:tcPr>
            <w:tcW w:w="963" w:type="dxa"/>
          </w:tcPr>
          <w:p w:rsidR="00FD50F9" w:rsidRPr="00C31DB6" w:rsidRDefault="00FD50F9" w:rsidP="007C3886">
            <w:pPr>
              <w:pStyle w:val="Default"/>
              <w:spacing w:line="276" w:lineRule="auto"/>
              <w:rPr>
                <w:rFonts w:asciiTheme="minorHAnsi" w:hAnsiTheme="minorHAnsi" w:cstheme="minorHAnsi"/>
                <w:b/>
              </w:rPr>
            </w:pPr>
            <w:r w:rsidRPr="00C31DB6">
              <w:rPr>
                <w:rFonts w:asciiTheme="minorHAnsi" w:hAnsiTheme="minorHAnsi" w:cstheme="minorHAnsi"/>
                <w:b/>
              </w:rPr>
              <w:t>7.</w:t>
            </w:r>
          </w:p>
        </w:tc>
        <w:tc>
          <w:tcPr>
            <w:tcW w:w="8221" w:type="dxa"/>
          </w:tcPr>
          <w:p w:rsidR="00FD50F9" w:rsidRPr="00A463ED" w:rsidRDefault="00FD50F9" w:rsidP="007C3886">
            <w:pPr>
              <w:pStyle w:val="Default"/>
              <w:spacing w:line="276" w:lineRule="auto"/>
              <w:rPr>
                <w:rFonts w:asciiTheme="minorHAnsi" w:hAnsiTheme="minorHAnsi" w:cstheme="minorHAnsi"/>
              </w:rPr>
            </w:pPr>
            <w:r w:rsidRPr="00A463ED">
              <w:rPr>
                <w:rFonts w:asciiTheme="minorHAnsi" w:eastAsia="Times New Roman" w:hAnsiTheme="minorHAnsi" w:cstheme="minorHAnsi"/>
                <w:lang w:eastAsia="hr-HR"/>
              </w:rPr>
              <w:t>održavanje čistoće javnih površina</w:t>
            </w:r>
          </w:p>
        </w:tc>
        <w:tc>
          <w:tcPr>
            <w:tcW w:w="2410"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60.000,00</w:t>
            </w:r>
          </w:p>
        </w:tc>
      </w:tr>
      <w:tr w:rsidR="00FD50F9" w:rsidRPr="00DE3EE5" w:rsidTr="007C3886">
        <w:trPr>
          <w:trHeight w:val="225"/>
        </w:trPr>
        <w:tc>
          <w:tcPr>
            <w:tcW w:w="963" w:type="dxa"/>
          </w:tcPr>
          <w:p w:rsidR="00FD50F9" w:rsidRPr="00C31DB6" w:rsidRDefault="00FD50F9" w:rsidP="007C3886">
            <w:pPr>
              <w:pStyle w:val="Default"/>
              <w:spacing w:line="276" w:lineRule="auto"/>
              <w:rPr>
                <w:rFonts w:asciiTheme="minorHAnsi" w:hAnsiTheme="minorHAnsi" w:cstheme="minorHAnsi"/>
                <w:b/>
              </w:rPr>
            </w:pPr>
            <w:r w:rsidRPr="00C31DB6">
              <w:rPr>
                <w:rFonts w:asciiTheme="minorHAnsi" w:hAnsiTheme="minorHAnsi" w:cstheme="minorHAnsi"/>
                <w:b/>
              </w:rPr>
              <w:t>8.</w:t>
            </w:r>
          </w:p>
        </w:tc>
        <w:tc>
          <w:tcPr>
            <w:tcW w:w="8221" w:type="dxa"/>
          </w:tcPr>
          <w:p w:rsidR="00FD50F9" w:rsidRPr="00A463ED" w:rsidRDefault="00FD50F9" w:rsidP="007C3886">
            <w:pPr>
              <w:jc w:val="both"/>
              <w:rPr>
                <w:rFonts w:cstheme="minorHAnsi"/>
              </w:rPr>
            </w:pPr>
            <w:r w:rsidRPr="00A463ED">
              <w:rPr>
                <w:rFonts w:cstheme="minorHAnsi"/>
                <w:lang w:eastAsia="hr-HR"/>
              </w:rPr>
              <w:t xml:space="preserve">održavanje javne rasvjete. </w:t>
            </w:r>
          </w:p>
        </w:tc>
        <w:tc>
          <w:tcPr>
            <w:tcW w:w="2410" w:type="dxa"/>
          </w:tcPr>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630.000,00</w:t>
            </w:r>
          </w:p>
        </w:tc>
      </w:tr>
      <w:tr w:rsidR="00FD50F9" w:rsidRPr="00DE3EE5" w:rsidTr="007C3886">
        <w:trPr>
          <w:trHeight w:val="345"/>
        </w:trPr>
        <w:tc>
          <w:tcPr>
            <w:tcW w:w="9184" w:type="dxa"/>
            <w:gridSpan w:val="2"/>
          </w:tcPr>
          <w:p w:rsidR="00FD50F9" w:rsidRDefault="00FD50F9" w:rsidP="007C3886">
            <w:pPr>
              <w:pStyle w:val="Default"/>
              <w:spacing w:line="276" w:lineRule="auto"/>
              <w:jc w:val="right"/>
              <w:rPr>
                <w:rFonts w:asciiTheme="minorHAnsi" w:hAnsiTheme="minorHAnsi" w:cstheme="minorHAnsi"/>
                <w:b/>
              </w:rPr>
            </w:pPr>
          </w:p>
          <w:p w:rsidR="00FD50F9" w:rsidRPr="00DE3EE5" w:rsidRDefault="00FD50F9" w:rsidP="007C3886">
            <w:pPr>
              <w:pStyle w:val="Default"/>
              <w:spacing w:line="276" w:lineRule="auto"/>
              <w:jc w:val="right"/>
              <w:rPr>
                <w:rFonts w:asciiTheme="minorHAnsi" w:hAnsiTheme="minorHAnsi" w:cstheme="minorHAnsi"/>
                <w:b/>
              </w:rPr>
            </w:pPr>
            <w:r w:rsidRPr="00DE3EE5">
              <w:rPr>
                <w:rFonts w:asciiTheme="minorHAnsi" w:hAnsiTheme="minorHAnsi" w:cstheme="minorHAnsi"/>
                <w:b/>
              </w:rPr>
              <w:lastRenderedPageBreak/>
              <w:t>UKUPNO</w:t>
            </w:r>
          </w:p>
        </w:tc>
        <w:tc>
          <w:tcPr>
            <w:tcW w:w="2410" w:type="dxa"/>
          </w:tcPr>
          <w:p w:rsidR="00FD50F9" w:rsidRDefault="00FD50F9" w:rsidP="007C3886">
            <w:pPr>
              <w:jc w:val="right"/>
              <w:rPr>
                <w:rFonts w:cstheme="minorHAnsi"/>
                <w:b/>
                <w:color w:val="000000"/>
                <w:position w:val="-6"/>
              </w:rPr>
            </w:pPr>
          </w:p>
          <w:p w:rsidR="00FD50F9" w:rsidRPr="00DE3EE5" w:rsidRDefault="00FD50F9" w:rsidP="007C3886">
            <w:pPr>
              <w:jc w:val="right"/>
              <w:rPr>
                <w:rFonts w:cstheme="minorHAnsi"/>
                <w:b/>
                <w:color w:val="000000"/>
              </w:rPr>
            </w:pPr>
            <w:r>
              <w:rPr>
                <w:rFonts w:cstheme="minorHAnsi"/>
                <w:b/>
                <w:color w:val="000000"/>
              </w:rPr>
              <w:t>2.327.000,00</w:t>
            </w:r>
          </w:p>
        </w:tc>
      </w:tr>
    </w:tbl>
    <w:p w:rsidR="00FD50F9" w:rsidRDefault="00FD50F9" w:rsidP="00FD50F9">
      <w:pPr>
        <w:pStyle w:val="Default"/>
        <w:spacing w:line="276" w:lineRule="auto"/>
        <w:ind w:left="720"/>
        <w:rPr>
          <w:rFonts w:asciiTheme="minorHAnsi" w:hAnsiTheme="minorHAnsi" w:cstheme="minorHAnsi"/>
          <w:b/>
          <w:bCs/>
        </w:rPr>
      </w:pPr>
    </w:p>
    <w:p w:rsidR="00FD50F9" w:rsidRDefault="00FD50F9" w:rsidP="00FD50F9">
      <w:pPr>
        <w:pStyle w:val="Default"/>
        <w:spacing w:line="276" w:lineRule="auto"/>
        <w:ind w:left="720"/>
        <w:rPr>
          <w:rFonts w:asciiTheme="minorHAnsi" w:hAnsiTheme="minorHAnsi" w:cstheme="minorHAnsi"/>
          <w:b/>
          <w:bCs/>
        </w:rPr>
      </w:pPr>
      <w:r>
        <w:rPr>
          <w:rFonts w:asciiTheme="minorHAnsi" w:hAnsiTheme="minorHAnsi" w:cstheme="minorHAnsi"/>
          <w:b/>
          <w:bCs/>
        </w:rPr>
        <w:t xml:space="preserve">                                                                                                        </w:t>
      </w:r>
    </w:p>
    <w:p w:rsidR="00FD50F9" w:rsidRDefault="00FD50F9" w:rsidP="00FD50F9">
      <w:pPr>
        <w:pStyle w:val="Default"/>
        <w:spacing w:line="276" w:lineRule="auto"/>
        <w:ind w:left="6384" w:firstLine="696"/>
        <w:rPr>
          <w:rFonts w:asciiTheme="minorHAnsi" w:hAnsiTheme="minorHAnsi" w:cstheme="minorHAnsi"/>
          <w:b/>
          <w:bCs/>
        </w:rPr>
      </w:pPr>
      <w:r>
        <w:rPr>
          <w:rFonts w:asciiTheme="minorHAnsi" w:hAnsiTheme="minorHAnsi" w:cstheme="minorHAnsi"/>
          <w:b/>
          <w:bCs/>
        </w:rPr>
        <w:t>Članak 4.</w:t>
      </w:r>
    </w:p>
    <w:p w:rsidR="00FD50F9" w:rsidRDefault="00FD50F9" w:rsidP="00FD50F9">
      <w:pPr>
        <w:pStyle w:val="Default"/>
        <w:spacing w:line="276" w:lineRule="auto"/>
        <w:ind w:left="720"/>
        <w:rPr>
          <w:rFonts w:asciiTheme="minorHAnsi" w:hAnsiTheme="minorHAnsi" w:cstheme="minorHAnsi"/>
          <w:b/>
          <w:bCs/>
        </w:rPr>
      </w:pPr>
    </w:p>
    <w:p w:rsidR="00FD50F9" w:rsidRPr="00120F28" w:rsidRDefault="00FD50F9" w:rsidP="00FD50F9">
      <w:pPr>
        <w:pStyle w:val="Default"/>
        <w:spacing w:line="276" w:lineRule="auto"/>
        <w:rPr>
          <w:rFonts w:asciiTheme="minorHAnsi" w:hAnsiTheme="minorHAnsi" w:cstheme="minorHAnsi"/>
          <w:bCs/>
        </w:rPr>
      </w:pPr>
      <w:r w:rsidRPr="00120F28">
        <w:rPr>
          <w:rFonts w:asciiTheme="minorHAnsi" w:hAnsiTheme="minorHAnsi" w:cstheme="minorHAnsi"/>
          <w:bCs/>
        </w:rPr>
        <w:t xml:space="preserve">Ovim </w:t>
      </w:r>
      <w:r>
        <w:rPr>
          <w:rFonts w:asciiTheme="minorHAnsi" w:hAnsiTheme="minorHAnsi" w:cstheme="minorHAnsi"/>
          <w:bCs/>
        </w:rPr>
        <w:t>P</w:t>
      </w:r>
      <w:r w:rsidRPr="00120F28">
        <w:rPr>
          <w:rFonts w:asciiTheme="minorHAnsi" w:hAnsiTheme="minorHAnsi" w:cstheme="minorHAnsi"/>
          <w:bCs/>
        </w:rPr>
        <w:t xml:space="preserve">rogramom planiraju se poslovi s procjenom pojedinih troškova po djelatnostima,  pojedinim </w:t>
      </w:r>
      <w:r>
        <w:rPr>
          <w:rFonts w:asciiTheme="minorHAnsi" w:hAnsiTheme="minorHAnsi" w:cstheme="minorHAnsi"/>
          <w:bCs/>
        </w:rPr>
        <w:t xml:space="preserve"> poslovima </w:t>
      </w:r>
      <w:r w:rsidRPr="00120F28">
        <w:rPr>
          <w:rFonts w:asciiTheme="minorHAnsi" w:hAnsiTheme="minorHAnsi" w:cstheme="minorHAnsi"/>
          <w:bCs/>
        </w:rPr>
        <w:t>i dinamici radova te predviđeni financijski iznosi</w:t>
      </w:r>
      <w:r>
        <w:rPr>
          <w:rFonts w:asciiTheme="minorHAnsi" w:hAnsiTheme="minorHAnsi" w:cstheme="minorHAnsi"/>
          <w:bCs/>
        </w:rPr>
        <w:t xml:space="preserve"> sa izvorima financiranja </w:t>
      </w:r>
      <w:r w:rsidRPr="00120F28">
        <w:rPr>
          <w:rFonts w:asciiTheme="minorHAnsi" w:hAnsiTheme="minorHAnsi" w:cstheme="minorHAnsi"/>
          <w:bCs/>
        </w:rPr>
        <w:t xml:space="preserve"> za svaku djelatnost kako slijedi:</w:t>
      </w:r>
    </w:p>
    <w:p w:rsidR="00FD50F9" w:rsidRDefault="00FD50F9" w:rsidP="00FD50F9">
      <w:pPr>
        <w:pStyle w:val="Default"/>
        <w:spacing w:line="276" w:lineRule="auto"/>
        <w:ind w:left="720"/>
        <w:rPr>
          <w:rFonts w:asciiTheme="minorHAnsi" w:hAnsiTheme="minorHAnsi" w:cstheme="minorHAnsi"/>
          <w:b/>
          <w:bCs/>
        </w:rPr>
      </w:pPr>
    </w:p>
    <w:p w:rsidR="00FD50F9" w:rsidRDefault="00FD50F9" w:rsidP="000A5203">
      <w:pPr>
        <w:pStyle w:val="Default"/>
        <w:numPr>
          <w:ilvl w:val="0"/>
          <w:numId w:val="55"/>
        </w:numPr>
        <w:spacing w:line="276" w:lineRule="auto"/>
        <w:rPr>
          <w:rFonts w:asciiTheme="minorHAnsi" w:hAnsiTheme="minorHAnsi" w:cstheme="minorHAnsi"/>
          <w:b/>
          <w:bCs/>
          <w:sz w:val="26"/>
          <w:szCs w:val="26"/>
        </w:rPr>
      </w:pPr>
      <w:r w:rsidRPr="00120F28">
        <w:rPr>
          <w:rFonts w:asciiTheme="minorHAnsi" w:hAnsiTheme="minorHAnsi" w:cstheme="minorHAnsi"/>
          <w:b/>
          <w:bCs/>
          <w:sz w:val="26"/>
          <w:szCs w:val="26"/>
        </w:rPr>
        <w:t xml:space="preserve">Održavanje nerazvrstanih cesta </w:t>
      </w:r>
    </w:p>
    <w:p w:rsidR="00FD50F9" w:rsidRDefault="00FD50F9" w:rsidP="00FD50F9">
      <w:pPr>
        <w:rPr>
          <w:rFonts w:ascii="Arial" w:hAnsi="Arial" w:cs="Arial"/>
          <w:sz w:val="30"/>
          <w:szCs w:val="30"/>
          <w:lang w:eastAsia="hr-HR"/>
        </w:rPr>
      </w:pPr>
    </w:p>
    <w:p w:rsidR="00FD50F9" w:rsidRPr="00EF6730" w:rsidRDefault="00FD50F9" w:rsidP="00FD50F9">
      <w:pPr>
        <w:rPr>
          <w:rFonts w:cstheme="minorHAnsi"/>
          <w:lang w:eastAsia="hr-HR"/>
        </w:rPr>
      </w:pPr>
      <w:r w:rsidRPr="00EF6730">
        <w:rPr>
          <w:rFonts w:cstheme="minorHAnsi"/>
          <w:lang w:eastAsia="hr-HR"/>
        </w:rPr>
        <w:t xml:space="preserve">Održavanje nerazvrstanih cesta podrazumijeva skup mjera i radnji koje se obavljaju tijekom cijele godine na nerazvrstanim cestama, uključujući i svu opremu, uređaje i instalacije, sa svrhom održavanja prohodnosti i tehničke ispravnosti cesta i prometne sigurnosti na njima (redovito održavanje), kao i mjestimičnog poboljšanja elemenata ceste, osiguravanja sigurnosti i trajnosti ceste i cestovnih objekata i povećanja sigurnosti prometa (izvanredno održavanje), a u skladu s propisima kojima je uređeno održavanje cesta. </w:t>
      </w:r>
    </w:p>
    <w:p w:rsidR="00FD50F9" w:rsidRDefault="00FD50F9" w:rsidP="00FD50F9">
      <w:pPr>
        <w:pStyle w:val="Default"/>
        <w:spacing w:line="276" w:lineRule="auto"/>
        <w:rPr>
          <w:rFonts w:asciiTheme="minorHAnsi" w:hAnsiTheme="minorHAnsi" w:cstheme="minorHAnsi"/>
        </w:rPr>
      </w:pPr>
      <w:r>
        <w:rPr>
          <w:rFonts w:asciiTheme="minorHAnsi" w:hAnsiTheme="minorHAnsi" w:cstheme="minorHAnsi"/>
        </w:rPr>
        <w:t xml:space="preserve">Održavanje obuhvaća nerazvrstane ceste u dužini </w:t>
      </w:r>
      <w:r w:rsidRPr="00CD4C64">
        <w:rPr>
          <w:rFonts w:asciiTheme="minorHAnsi" w:hAnsiTheme="minorHAnsi" w:cstheme="minorHAnsi"/>
          <w:color w:val="auto"/>
        </w:rPr>
        <w:t>20.412 m cesta s asfalt-betonskim kolnikom i 40.183 m cesta</w:t>
      </w:r>
      <w:r>
        <w:rPr>
          <w:rFonts w:asciiTheme="minorHAnsi" w:hAnsiTheme="minorHAnsi" w:cstheme="minorHAnsi"/>
        </w:rPr>
        <w:t xml:space="preserve"> s </w:t>
      </w:r>
      <w:r w:rsidRPr="00DE3EE5">
        <w:rPr>
          <w:rFonts w:asciiTheme="minorHAnsi" w:hAnsiTheme="minorHAnsi" w:cstheme="minorHAnsi"/>
        </w:rPr>
        <w:t>kolnikom</w:t>
      </w:r>
      <w:r>
        <w:rPr>
          <w:rFonts w:asciiTheme="minorHAnsi" w:hAnsiTheme="minorHAnsi" w:cstheme="minorHAnsi"/>
        </w:rPr>
        <w:t xml:space="preserve"> od drobljenog  kamenog materijala te radovi i aktivnosti neophodni za održavanje prohodnosti cesta i sigurno odvijanje prometa tijekom cijele godine te u zimskom periodu – zimske službe. Zimska služba se uspostavlja temeljem Operativnog plana, a odvija se u dva intervala koji počinju 01.01.2019.  godine sa završetkom 15.4.2019. godine te 01.11.2019. godine sa završetkom 31.12.2019. godine.  Radovi se izvode u skladu Operativnim planom zimske službe 2018./2019. i 2019./2020. godine i vremenskim prilikama. </w:t>
      </w:r>
    </w:p>
    <w:p w:rsidR="00FD50F9" w:rsidRDefault="00FD50F9" w:rsidP="00FD50F9">
      <w:pPr>
        <w:pStyle w:val="Default"/>
        <w:spacing w:line="276" w:lineRule="auto"/>
        <w:rPr>
          <w:rFonts w:asciiTheme="minorHAnsi" w:hAnsiTheme="minorHAnsi" w:cstheme="minorHAnsi"/>
        </w:rPr>
      </w:pPr>
    </w:p>
    <w:tbl>
      <w:tblPr>
        <w:tblW w:w="13862"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1"/>
        <w:gridCol w:w="4962"/>
        <w:gridCol w:w="1275"/>
        <w:gridCol w:w="1134"/>
        <w:gridCol w:w="1275"/>
        <w:gridCol w:w="1418"/>
        <w:gridCol w:w="1417"/>
        <w:gridCol w:w="1560"/>
      </w:tblGrid>
      <w:tr w:rsidR="00FD50F9" w:rsidRPr="00DE3EE5" w:rsidTr="007C3886">
        <w:trPr>
          <w:trHeight w:val="359"/>
        </w:trPr>
        <w:tc>
          <w:tcPr>
            <w:tcW w:w="821" w:type="dxa"/>
            <w:shd w:val="clear" w:color="auto" w:fill="F2F2F2" w:themeFill="background1" w:themeFillShade="F2"/>
          </w:tcPr>
          <w:p w:rsidR="00FD50F9" w:rsidRPr="00DE3EE5" w:rsidRDefault="00FD50F9" w:rsidP="007C3886">
            <w:pPr>
              <w:pStyle w:val="Default"/>
              <w:spacing w:line="276" w:lineRule="auto"/>
              <w:rPr>
                <w:rFonts w:asciiTheme="minorHAnsi" w:hAnsiTheme="minorHAnsi" w:cstheme="minorHAnsi"/>
              </w:rPr>
            </w:pPr>
            <w:r w:rsidRPr="00DE3EE5">
              <w:rPr>
                <w:rFonts w:asciiTheme="minorHAnsi" w:hAnsiTheme="minorHAnsi" w:cstheme="minorHAnsi"/>
              </w:rPr>
              <w:t>R.b</w:t>
            </w:r>
            <w:r>
              <w:rPr>
                <w:rFonts w:asciiTheme="minorHAnsi" w:hAnsiTheme="minorHAnsi" w:cstheme="minorHAnsi"/>
              </w:rPr>
              <w:t>r.</w:t>
            </w:r>
          </w:p>
        </w:tc>
        <w:tc>
          <w:tcPr>
            <w:tcW w:w="4962"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OPIS POSLOVA</w:t>
            </w:r>
          </w:p>
        </w:tc>
        <w:tc>
          <w:tcPr>
            <w:tcW w:w="1275"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sz w:val="16"/>
                <w:szCs w:val="16"/>
              </w:rPr>
            </w:pPr>
          </w:p>
          <w:p w:rsidR="00FD50F9" w:rsidRPr="00965225" w:rsidRDefault="00FD50F9" w:rsidP="007C3886">
            <w:pPr>
              <w:pStyle w:val="Default"/>
              <w:spacing w:line="276" w:lineRule="auto"/>
              <w:jc w:val="center"/>
              <w:rPr>
                <w:rFonts w:asciiTheme="minorHAnsi" w:hAnsiTheme="minorHAnsi" w:cstheme="minorHAnsi"/>
                <w:sz w:val="16"/>
                <w:szCs w:val="16"/>
              </w:rPr>
            </w:pPr>
            <w:r w:rsidRPr="00965225">
              <w:rPr>
                <w:rFonts w:asciiTheme="minorHAnsi" w:hAnsiTheme="minorHAnsi" w:cstheme="minorHAnsi"/>
                <w:sz w:val="16"/>
                <w:szCs w:val="16"/>
              </w:rPr>
              <w:t>IZVOR FINANCIRANJA</w:t>
            </w:r>
          </w:p>
        </w:tc>
        <w:tc>
          <w:tcPr>
            <w:tcW w:w="1134"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sz w:val="28"/>
                <w:szCs w:val="28"/>
              </w:rPr>
            </w:pPr>
          </w:p>
          <w:p w:rsidR="00FD50F9" w:rsidRPr="00965225" w:rsidRDefault="00FD50F9" w:rsidP="007C3886">
            <w:pPr>
              <w:pStyle w:val="Default"/>
              <w:spacing w:line="276" w:lineRule="auto"/>
              <w:jc w:val="center"/>
              <w:rPr>
                <w:rFonts w:asciiTheme="minorHAnsi" w:hAnsiTheme="minorHAnsi" w:cstheme="minorHAnsi"/>
                <w:sz w:val="28"/>
                <w:szCs w:val="28"/>
              </w:rPr>
            </w:pPr>
            <w:r w:rsidRPr="00965225">
              <w:rPr>
                <w:rFonts w:asciiTheme="minorHAnsi" w:hAnsiTheme="minorHAnsi" w:cstheme="minorHAnsi"/>
                <w:sz w:val="28"/>
                <w:szCs w:val="28"/>
              </w:rPr>
              <w:t>JM</w:t>
            </w:r>
          </w:p>
        </w:tc>
        <w:tc>
          <w:tcPr>
            <w:tcW w:w="1275"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sz w:val="20"/>
                <w:szCs w:val="20"/>
              </w:rPr>
            </w:pPr>
          </w:p>
          <w:p w:rsidR="00FD50F9" w:rsidRPr="001A19C3" w:rsidRDefault="00FD50F9" w:rsidP="007C3886">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KOLIČINA</w:t>
            </w:r>
          </w:p>
        </w:tc>
        <w:tc>
          <w:tcPr>
            <w:tcW w:w="1418"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Dinamika godišnje</w:t>
            </w:r>
          </w:p>
        </w:tc>
        <w:tc>
          <w:tcPr>
            <w:tcW w:w="1417"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Jedinična cijena (HRK) s PDV-om</w:t>
            </w:r>
          </w:p>
        </w:tc>
        <w:tc>
          <w:tcPr>
            <w:tcW w:w="1560"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PROCJENA TROŠKOVA U HRK</w:t>
            </w:r>
          </w:p>
        </w:tc>
      </w:tr>
      <w:tr w:rsidR="00FD50F9" w:rsidRPr="00965225" w:rsidTr="007C3886">
        <w:trPr>
          <w:trHeight w:val="370"/>
        </w:trPr>
        <w:tc>
          <w:tcPr>
            <w:tcW w:w="821" w:type="dxa"/>
          </w:tcPr>
          <w:p w:rsidR="00FD50F9" w:rsidRPr="00B24C43" w:rsidRDefault="00FD50F9" w:rsidP="000A5203">
            <w:pPr>
              <w:pStyle w:val="Default"/>
              <w:numPr>
                <w:ilvl w:val="0"/>
                <w:numId w:val="61"/>
              </w:numPr>
              <w:spacing w:line="276" w:lineRule="auto"/>
              <w:rPr>
                <w:rFonts w:asciiTheme="minorHAnsi" w:hAnsiTheme="minorHAnsi" w:cstheme="minorHAnsi"/>
                <w:b/>
              </w:rPr>
            </w:pP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Profiliranje kolnika</w:t>
            </w:r>
          </w:p>
        </w:tc>
        <w:tc>
          <w:tcPr>
            <w:tcW w:w="1275" w:type="dxa"/>
          </w:tcPr>
          <w:p w:rsidR="00FD50F9" w:rsidRPr="00094221" w:rsidRDefault="00FD50F9" w:rsidP="007C3886">
            <w:pPr>
              <w:pStyle w:val="Default"/>
              <w:spacing w:line="276" w:lineRule="auto"/>
              <w:jc w:val="center"/>
              <w:rPr>
                <w:rFonts w:asciiTheme="minorHAnsi" w:hAnsiTheme="minorHAnsi" w:cstheme="minorHAnsi"/>
                <w:sz w:val="16"/>
                <w:szCs w:val="16"/>
              </w:rPr>
            </w:pPr>
            <w:r w:rsidRPr="00094221">
              <w:rPr>
                <w:rFonts w:asciiTheme="minorHAnsi" w:hAnsiTheme="minorHAnsi" w:cstheme="minorHAnsi"/>
                <w:sz w:val="16"/>
                <w:szCs w:val="16"/>
              </w:rPr>
              <w:t>KOMUNALNA NAKNADA</w:t>
            </w:r>
          </w:p>
        </w:tc>
        <w:tc>
          <w:tcPr>
            <w:tcW w:w="1134" w:type="dxa"/>
          </w:tcPr>
          <w:p w:rsidR="00FD50F9" w:rsidRPr="00D642E1" w:rsidRDefault="00FD50F9" w:rsidP="007C3886">
            <w:pPr>
              <w:pStyle w:val="Default"/>
              <w:jc w:val="center"/>
              <w:rPr>
                <w:rFonts w:asciiTheme="minorHAnsi" w:hAnsiTheme="minorHAnsi" w:cstheme="minorHAnsi"/>
              </w:rPr>
            </w:pPr>
            <w:r>
              <w:rPr>
                <w:rFonts w:asciiTheme="minorHAnsi" w:hAnsiTheme="minorHAnsi" w:cstheme="minorHAnsi"/>
              </w:rPr>
              <w:t>m2</w:t>
            </w:r>
          </w:p>
        </w:tc>
        <w:tc>
          <w:tcPr>
            <w:tcW w:w="1275"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20.000</w:t>
            </w:r>
          </w:p>
        </w:tc>
        <w:tc>
          <w:tcPr>
            <w:tcW w:w="1418"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w:t>
            </w:r>
          </w:p>
        </w:tc>
        <w:tc>
          <w:tcPr>
            <w:tcW w:w="1417"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0,63</w:t>
            </w:r>
          </w:p>
        </w:tc>
        <w:tc>
          <w:tcPr>
            <w:tcW w:w="1560"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12.600,00</w:t>
            </w:r>
          </w:p>
        </w:tc>
      </w:tr>
      <w:tr w:rsidR="00FD50F9" w:rsidRPr="00965225" w:rsidTr="007C3886">
        <w:trPr>
          <w:trHeight w:val="422"/>
        </w:trPr>
        <w:tc>
          <w:tcPr>
            <w:tcW w:w="821" w:type="dxa"/>
            <w:vMerge w:val="restart"/>
          </w:tcPr>
          <w:p w:rsidR="00FD50F9" w:rsidRPr="00B24C43" w:rsidRDefault="00FD50F9" w:rsidP="000A5203">
            <w:pPr>
              <w:pStyle w:val="Default"/>
              <w:numPr>
                <w:ilvl w:val="0"/>
                <w:numId w:val="61"/>
              </w:numPr>
              <w:spacing w:line="276" w:lineRule="auto"/>
              <w:rPr>
                <w:rFonts w:asciiTheme="minorHAnsi" w:hAnsiTheme="minorHAnsi" w:cstheme="minorHAnsi"/>
                <w:b/>
              </w:rPr>
            </w:pPr>
          </w:p>
        </w:tc>
        <w:tc>
          <w:tcPr>
            <w:tcW w:w="4962" w:type="dxa"/>
            <w:vMerge w:val="restart"/>
          </w:tcPr>
          <w:p w:rsidR="00FD50F9" w:rsidRDefault="00FD50F9" w:rsidP="007C3886">
            <w:pPr>
              <w:pStyle w:val="Default"/>
              <w:spacing w:line="276" w:lineRule="auto"/>
              <w:rPr>
                <w:rFonts w:asciiTheme="minorHAnsi" w:hAnsiTheme="minorHAnsi" w:cstheme="minorHAnsi"/>
                <w:u w:val="single"/>
              </w:rPr>
            </w:pPr>
            <w:r>
              <w:rPr>
                <w:rFonts w:asciiTheme="minorHAnsi" w:hAnsiTheme="minorHAnsi" w:cstheme="minorHAnsi"/>
                <w:u w:val="single"/>
              </w:rPr>
              <w:t>Tamponiranje</w:t>
            </w:r>
            <w:r w:rsidRPr="004F10AD">
              <w:rPr>
                <w:rFonts w:asciiTheme="minorHAnsi" w:hAnsiTheme="minorHAnsi" w:cstheme="minorHAnsi"/>
                <w:u w:val="single"/>
              </w:rPr>
              <w:t xml:space="preserve"> kolnika</w:t>
            </w:r>
          </w:p>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xml:space="preserve">podrazumijeva sanaciju udarnih rupa </w:t>
            </w:r>
          </w:p>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izrada nosivog sloja od mehanički drobljenog stabiliziranog kamenog materijala debljine 10 cm tamponom 0-4, 0-16, 0-32</w:t>
            </w:r>
          </w:p>
        </w:tc>
        <w:tc>
          <w:tcPr>
            <w:tcW w:w="1275" w:type="dxa"/>
          </w:tcPr>
          <w:p w:rsidR="00FD50F9"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Pr="00D642E1" w:rsidRDefault="00FD50F9" w:rsidP="007C3886">
            <w:pPr>
              <w:pStyle w:val="Default"/>
              <w:jc w:val="center"/>
              <w:rPr>
                <w:rFonts w:asciiTheme="minorHAnsi" w:hAnsiTheme="minorHAnsi" w:cstheme="minorHAnsi"/>
              </w:rPr>
            </w:pPr>
            <w:r>
              <w:rPr>
                <w:rFonts w:asciiTheme="minorHAnsi" w:hAnsiTheme="minorHAnsi" w:cstheme="minorHAnsi"/>
              </w:rPr>
              <w:t>m3</w:t>
            </w:r>
          </w:p>
        </w:tc>
        <w:tc>
          <w:tcPr>
            <w:tcW w:w="1275"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500</w:t>
            </w:r>
          </w:p>
        </w:tc>
        <w:tc>
          <w:tcPr>
            <w:tcW w:w="1418"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w:t>
            </w:r>
          </w:p>
        </w:tc>
        <w:tc>
          <w:tcPr>
            <w:tcW w:w="1417"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187,50</w:t>
            </w:r>
          </w:p>
        </w:tc>
        <w:tc>
          <w:tcPr>
            <w:tcW w:w="1560"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93.750,00</w:t>
            </w:r>
          </w:p>
        </w:tc>
      </w:tr>
      <w:tr w:rsidR="00FD50F9" w:rsidRPr="00965225" w:rsidTr="007C3886">
        <w:trPr>
          <w:trHeight w:val="450"/>
        </w:trPr>
        <w:tc>
          <w:tcPr>
            <w:tcW w:w="821" w:type="dxa"/>
            <w:vMerge/>
          </w:tcPr>
          <w:p w:rsidR="00FD50F9" w:rsidRPr="00B24C43" w:rsidRDefault="00FD50F9" w:rsidP="000A5203">
            <w:pPr>
              <w:pStyle w:val="Default"/>
              <w:numPr>
                <w:ilvl w:val="0"/>
                <w:numId w:val="61"/>
              </w:numPr>
              <w:spacing w:line="276" w:lineRule="auto"/>
              <w:rPr>
                <w:rFonts w:asciiTheme="minorHAnsi" w:hAnsiTheme="minorHAnsi" w:cstheme="minorHAnsi"/>
                <w:b/>
              </w:rPr>
            </w:pPr>
          </w:p>
        </w:tc>
        <w:tc>
          <w:tcPr>
            <w:tcW w:w="4962" w:type="dxa"/>
            <w:vMerge/>
          </w:tcPr>
          <w:p w:rsidR="00FD50F9" w:rsidRDefault="00FD50F9" w:rsidP="007C3886">
            <w:pPr>
              <w:pStyle w:val="Default"/>
              <w:spacing w:line="276" w:lineRule="auto"/>
              <w:rPr>
                <w:rFonts w:asciiTheme="minorHAnsi" w:hAnsiTheme="minorHAnsi" w:cstheme="minorHAnsi"/>
                <w:u w:val="single"/>
              </w:rPr>
            </w:pPr>
          </w:p>
        </w:tc>
        <w:tc>
          <w:tcPr>
            <w:tcW w:w="1275" w:type="dxa"/>
          </w:tcPr>
          <w:p w:rsidR="00FD50F9"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Pr="00D642E1" w:rsidRDefault="00FD50F9" w:rsidP="007C3886">
            <w:pPr>
              <w:pStyle w:val="Default"/>
              <w:jc w:val="center"/>
              <w:rPr>
                <w:rFonts w:asciiTheme="minorHAnsi" w:hAnsiTheme="minorHAnsi" w:cstheme="minorHAnsi"/>
              </w:rPr>
            </w:pPr>
            <w:r>
              <w:rPr>
                <w:rFonts w:asciiTheme="minorHAnsi" w:hAnsiTheme="minorHAnsi" w:cstheme="minorHAnsi"/>
              </w:rPr>
              <w:t>m3</w:t>
            </w:r>
          </w:p>
        </w:tc>
        <w:tc>
          <w:tcPr>
            <w:tcW w:w="1275"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500</w:t>
            </w:r>
          </w:p>
        </w:tc>
        <w:tc>
          <w:tcPr>
            <w:tcW w:w="1418"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w:t>
            </w:r>
          </w:p>
        </w:tc>
        <w:tc>
          <w:tcPr>
            <w:tcW w:w="1417"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237,50</w:t>
            </w:r>
          </w:p>
        </w:tc>
        <w:tc>
          <w:tcPr>
            <w:tcW w:w="1560"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118.750,00</w:t>
            </w:r>
          </w:p>
        </w:tc>
      </w:tr>
      <w:tr w:rsidR="00FD50F9" w:rsidRPr="00965225" w:rsidTr="007C3886">
        <w:trPr>
          <w:trHeight w:val="450"/>
        </w:trPr>
        <w:tc>
          <w:tcPr>
            <w:tcW w:w="821" w:type="dxa"/>
            <w:vMerge/>
          </w:tcPr>
          <w:p w:rsidR="00FD50F9" w:rsidRPr="00B24C43" w:rsidRDefault="00FD50F9" w:rsidP="000A5203">
            <w:pPr>
              <w:pStyle w:val="Default"/>
              <w:numPr>
                <w:ilvl w:val="0"/>
                <w:numId w:val="61"/>
              </w:numPr>
              <w:spacing w:line="276" w:lineRule="auto"/>
              <w:rPr>
                <w:rFonts w:asciiTheme="minorHAnsi" w:hAnsiTheme="minorHAnsi" w:cstheme="minorHAnsi"/>
                <w:b/>
              </w:rPr>
            </w:pPr>
          </w:p>
        </w:tc>
        <w:tc>
          <w:tcPr>
            <w:tcW w:w="4962" w:type="dxa"/>
            <w:vMerge/>
          </w:tcPr>
          <w:p w:rsidR="00FD50F9" w:rsidRDefault="00FD50F9" w:rsidP="007C3886">
            <w:pPr>
              <w:pStyle w:val="Default"/>
              <w:spacing w:line="276" w:lineRule="auto"/>
              <w:rPr>
                <w:rFonts w:asciiTheme="minorHAnsi" w:hAnsiTheme="minorHAnsi" w:cstheme="minorHAnsi"/>
                <w:u w:val="single"/>
              </w:rPr>
            </w:pPr>
          </w:p>
        </w:tc>
        <w:tc>
          <w:tcPr>
            <w:tcW w:w="1275" w:type="dxa"/>
          </w:tcPr>
          <w:p w:rsidR="00FD50F9"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Pr="00D642E1" w:rsidRDefault="00FD50F9" w:rsidP="007C3886">
            <w:pPr>
              <w:pStyle w:val="Default"/>
              <w:jc w:val="center"/>
              <w:rPr>
                <w:rFonts w:asciiTheme="minorHAnsi" w:hAnsiTheme="minorHAnsi" w:cstheme="minorHAnsi"/>
              </w:rPr>
            </w:pPr>
            <w:r>
              <w:rPr>
                <w:rFonts w:asciiTheme="minorHAnsi" w:hAnsiTheme="minorHAnsi" w:cstheme="minorHAnsi"/>
              </w:rPr>
              <w:t>m3</w:t>
            </w:r>
          </w:p>
        </w:tc>
        <w:tc>
          <w:tcPr>
            <w:tcW w:w="1275"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500</w:t>
            </w:r>
          </w:p>
        </w:tc>
        <w:tc>
          <w:tcPr>
            <w:tcW w:w="1418"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w:t>
            </w:r>
          </w:p>
        </w:tc>
        <w:tc>
          <w:tcPr>
            <w:tcW w:w="1417"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275,00</w:t>
            </w:r>
          </w:p>
        </w:tc>
        <w:tc>
          <w:tcPr>
            <w:tcW w:w="1560"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137.500,00</w:t>
            </w:r>
          </w:p>
        </w:tc>
      </w:tr>
      <w:tr w:rsidR="00FD50F9" w:rsidRPr="00965225" w:rsidTr="007C3886">
        <w:trPr>
          <w:trHeight w:val="370"/>
        </w:trPr>
        <w:tc>
          <w:tcPr>
            <w:tcW w:w="821" w:type="dxa"/>
          </w:tcPr>
          <w:p w:rsidR="00FD50F9" w:rsidRPr="00B24C43" w:rsidRDefault="00FD50F9" w:rsidP="000A5203">
            <w:pPr>
              <w:pStyle w:val="Default"/>
              <w:numPr>
                <w:ilvl w:val="0"/>
                <w:numId w:val="61"/>
              </w:numPr>
              <w:spacing w:line="276" w:lineRule="auto"/>
              <w:rPr>
                <w:rFonts w:asciiTheme="minorHAnsi" w:hAnsiTheme="minorHAnsi" w:cstheme="minorHAnsi"/>
                <w:b/>
              </w:rPr>
            </w:pP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Polaganje frezanog asfalta</w:t>
            </w:r>
          </w:p>
        </w:tc>
        <w:tc>
          <w:tcPr>
            <w:tcW w:w="1275" w:type="dxa"/>
          </w:tcPr>
          <w:p w:rsidR="00FD50F9"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Pr="00D642E1" w:rsidRDefault="00FD50F9" w:rsidP="007C3886">
            <w:pPr>
              <w:pStyle w:val="Default"/>
              <w:jc w:val="center"/>
              <w:rPr>
                <w:rFonts w:asciiTheme="minorHAnsi" w:hAnsiTheme="minorHAnsi" w:cstheme="minorHAnsi"/>
              </w:rPr>
            </w:pPr>
            <w:r>
              <w:rPr>
                <w:rFonts w:asciiTheme="minorHAnsi" w:hAnsiTheme="minorHAnsi" w:cstheme="minorHAnsi"/>
              </w:rPr>
              <w:t>m3</w:t>
            </w:r>
          </w:p>
        </w:tc>
        <w:tc>
          <w:tcPr>
            <w:tcW w:w="1275"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100</w:t>
            </w:r>
          </w:p>
        </w:tc>
        <w:tc>
          <w:tcPr>
            <w:tcW w:w="1418"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w:t>
            </w:r>
          </w:p>
        </w:tc>
        <w:tc>
          <w:tcPr>
            <w:tcW w:w="1417"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125,00</w:t>
            </w:r>
          </w:p>
        </w:tc>
        <w:tc>
          <w:tcPr>
            <w:tcW w:w="1560"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12.500,00</w:t>
            </w:r>
          </w:p>
        </w:tc>
      </w:tr>
      <w:tr w:rsidR="00FD50F9" w:rsidRPr="00965225" w:rsidTr="007C3886">
        <w:trPr>
          <w:trHeight w:val="370"/>
        </w:trPr>
        <w:tc>
          <w:tcPr>
            <w:tcW w:w="821" w:type="dxa"/>
          </w:tcPr>
          <w:p w:rsidR="00FD50F9" w:rsidRPr="00B24C43" w:rsidRDefault="00FD50F9" w:rsidP="000A5203">
            <w:pPr>
              <w:pStyle w:val="Default"/>
              <w:numPr>
                <w:ilvl w:val="0"/>
                <w:numId w:val="61"/>
              </w:numPr>
              <w:spacing w:line="276" w:lineRule="auto"/>
              <w:rPr>
                <w:rFonts w:asciiTheme="minorHAnsi" w:hAnsiTheme="minorHAnsi" w:cstheme="minorHAnsi"/>
                <w:b/>
              </w:rPr>
            </w:pP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Nabava, doprema i montaža prometnih znakova</w:t>
            </w:r>
          </w:p>
        </w:tc>
        <w:tc>
          <w:tcPr>
            <w:tcW w:w="1275" w:type="dxa"/>
          </w:tcPr>
          <w:p w:rsidR="00FD50F9" w:rsidRPr="00DE3EE5"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Pr="00D642E1" w:rsidRDefault="00FD50F9" w:rsidP="007C3886">
            <w:pPr>
              <w:pStyle w:val="Default"/>
              <w:jc w:val="center"/>
              <w:rPr>
                <w:rFonts w:asciiTheme="minorHAnsi" w:hAnsiTheme="minorHAnsi" w:cstheme="minorHAnsi"/>
              </w:rPr>
            </w:pPr>
            <w:r>
              <w:rPr>
                <w:rFonts w:asciiTheme="minorHAnsi" w:hAnsiTheme="minorHAnsi" w:cstheme="minorHAnsi"/>
              </w:rPr>
              <w:t>kom</w:t>
            </w:r>
          </w:p>
        </w:tc>
        <w:tc>
          <w:tcPr>
            <w:tcW w:w="1275"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25</w:t>
            </w:r>
          </w:p>
        </w:tc>
        <w:tc>
          <w:tcPr>
            <w:tcW w:w="1418"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w:t>
            </w:r>
          </w:p>
        </w:tc>
        <w:tc>
          <w:tcPr>
            <w:tcW w:w="1417"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1.375,00</w:t>
            </w:r>
          </w:p>
        </w:tc>
        <w:tc>
          <w:tcPr>
            <w:tcW w:w="1560"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34.375,00</w:t>
            </w:r>
          </w:p>
        </w:tc>
      </w:tr>
      <w:tr w:rsidR="00FD50F9" w:rsidRPr="00965225" w:rsidTr="007C3886">
        <w:trPr>
          <w:trHeight w:val="370"/>
        </w:trPr>
        <w:tc>
          <w:tcPr>
            <w:tcW w:w="821" w:type="dxa"/>
          </w:tcPr>
          <w:p w:rsidR="00FD50F9" w:rsidRPr="00B24C43" w:rsidRDefault="00FD50F9" w:rsidP="000A5203">
            <w:pPr>
              <w:pStyle w:val="Default"/>
              <w:numPr>
                <w:ilvl w:val="0"/>
                <w:numId w:val="61"/>
              </w:numPr>
              <w:spacing w:line="276" w:lineRule="auto"/>
              <w:rPr>
                <w:rFonts w:asciiTheme="minorHAnsi" w:hAnsiTheme="minorHAnsi" w:cstheme="minorHAnsi"/>
                <w:b/>
              </w:rPr>
            </w:pPr>
            <w:r w:rsidRPr="00B24C43">
              <w:rPr>
                <w:rFonts w:asciiTheme="minorHAnsi" w:hAnsiTheme="minorHAnsi" w:cstheme="minorHAnsi"/>
                <w:b/>
              </w:rPr>
              <w:t>N</w:t>
            </w: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Nabava, doprema i montaža prometnih znakova na postojeće stupiće i betonske temelje</w:t>
            </w:r>
          </w:p>
        </w:tc>
        <w:tc>
          <w:tcPr>
            <w:tcW w:w="1275" w:type="dxa"/>
          </w:tcPr>
          <w:p w:rsidR="00FD50F9" w:rsidRPr="00DE3EE5"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Default="00FD50F9" w:rsidP="007C3886">
            <w:pPr>
              <w:pStyle w:val="Default"/>
              <w:jc w:val="center"/>
              <w:rPr>
                <w:rFonts w:asciiTheme="minorHAnsi" w:hAnsiTheme="minorHAnsi" w:cstheme="minorHAnsi"/>
              </w:rPr>
            </w:pPr>
          </w:p>
          <w:p w:rsidR="00FD50F9" w:rsidRPr="00D642E1" w:rsidRDefault="00FD50F9" w:rsidP="007C3886">
            <w:pPr>
              <w:pStyle w:val="Default"/>
              <w:jc w:val="center"/>
              <w:rPr>
                <w:rFonts w:asciiTheme="minorHAnsi" w:hAnsiTheme="minorHAnsi" w:cstheme="minorHAnsi"/>
              </w:rPr>
            </w:pPr>
            <w:r>
              <w:rPr>
                <w:rFonts w:asciiTheme="minorHAnsi" w:hAnsiTheme="minorHAnsi" w:cstheme="minorHAnsi"/>
              </w:rPr>
              <w:t>kom</w:t>
            </w:r>
          </w:p>
        </w:tc>
        <w:tc>
          <w:tcPr>
            <w:tcW w:w="1275"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4</w:t>
            </w:r>
          </w:p>
        </w:tc>
        <w:tc>
          <w:tcPr>
            <w:tcW w:w="1418"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Pr>
                <w:rFonts w:asciiTheme="minorHAnsi" w:hAnsiTheme="minorHAnsi" w:cstheme="minorHAnsi"/>
              </w:rPr>
              <w:t>2</w:t>
            </w:r>
          </w:p>
        </w:tc>
        <w:tc>
          <w:tcPr>
            <w:tcW w:w="1417"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937,50</w:t>
            </w:r>
          </w:p>
        </w:tc>
        <w:tc>
          <w:tcPr>
            <w:tcW w:w="1560"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Pr>
                <w:rFonts w:asciiTheme="minorHAnsi" w:hAnsiTheme="minorHAnsi" w:cstheme="minorHAnsi"/>
              </w:rPr>
              <w:t>7.500,00</w:t>
            </w:r>
          </w:p>
        </w:tc>
      </w:tr>
      <w:tr w:rsidR="00FD50F9" w:rsidRPr="00965225" w:rsidTr="007C3886">
        <w:trPr>
          <w:trHeight w:val="370"/>
        </w:trPr>
        <w:tc>
          <w:tcPr>
            <w:tcW w:w="821" w:type="dxa"/>
          </w:tcPr>
          <w:p w:rsidR="00FD50F9" w:rsidRPr="00B24C43" w:rsidRDefault="00FD50F9" w:rsidP="000A5203">
            <w:pPr>
              <w:pStyle w:val="Default"/>
              <w:numPr>
                <w:ilvl w:val="0"/>
                <w:numId w:val="61"/>
              </w:numPr>
              <w:spacing w:line="276" w:lineRule="auto"/>
              <w:rPr>
                <w:rFonts w:asciiTheme="minorHAnsi" w:hAnsiTheme="minorHAnsi" w:cstheme="minorHAnsi"/>
                <w:b/>
              </w:rPr>
            </w:pP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Dodatni radovi i hitne intervencije</w:t>
            </w:r>
          </w:p>
        </w:tc>
        <w:tc>
          <w:tcPr>
            <w:tcW w:w="1275" w:type="dxa"/>
          </w:tcPr>
          <w:p w:rsidR="00FD50F9"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Pr="00D642E1" w:rsidRDefault="00FD50F9" w:rsidP="007C3886">
            <w:pPr>
              <w:pStyle w:val="Default"/>
              <w:jc w:val="center"/>
              <w:rPr>
                <w:rFonts w:asciiTheme="minorHAnsi" w:hAnsiTheme="minorHAnsi" w:cstheme="minorHAnsi"/>
              </w:rPr>
            </w:pPr>
          </w:p>
        </w:tc>
        <w:tc>
          <w:tcPr>
            <w:tcW w:w="4110" w:type="dxa"/>
            <w:gridSpan w:val="3"/>
          </w:tcPr>
          <w:p w:rsidR="00FD50F9" w:rsidRPr="00965225" w:rsidRDefault="00FD50F9" w:rsidP="007C3886">
            <w:pPr>
              <w:pStyle w:val="Default"/>
              <w:jc w:val="center"/>
              <w:rPr>
                <w:rFonts w:asciiTheme="minorHAnsi" w:hAnsiTheme="minorHAnsi" w:cstheme="minorHAnsi"/>
              </w:rPr>
            </w:pPr>
            <w:r>
              <w:rPr>
                <w:rFonts w:asciiTheme="minorHAnsi" w:hAnsiTheme="minorHAnsi" w:cstheme="minorHAnsi"/>
              </w:rPr>
              <w:t>N</w:t>
            </w:r>
            <w:r w:rsidRPr="00965225">
              <w:rPr>
                <w:rFonts w:asciiTheme="minorHAnsi" w:hAnsiTheme="minorHAnsi" w:cstheme="minorHAnsi"/>
              </w:rPr>
              <w:t>alog za svak</w:t>
            </w:r>
            <w:r>
              <w:rPr>
                <w:rFonts w:asciiTheme="minorHAnsi" w:hAnsiTheme="minorHAnsi" w:cstheme="minorHAnsi"/>
              </w:rPr>
              <w:t>i</w:t>
            </w:r>
            <w:r w:rsidRPr="00965225">
              <w:rPr>
                <w:rFonts w:asciiTheme="minorHAnsi" w:hAnsiTheme="minorHAnsi" w:cstheme="minorHAnsi"/>
              </w:rPr>
              <w:t xml:space="preserve"> pojedin</w:t>
            </w:r>
            <w:r>
              <w:rPr>
                <w:rFonts w:asciiTheme="minorHAnsi" w:hAnsiTheme="minorHAnsi" w:cstheme="minorHAnsi"/>
              </w:rPr>
              <w:t>i</w:t>
            </w:r>
            <w:r w:rsidRPr="00965225">
              <w:rPr>
                <w:rFonts w:asciiTheme="minorHAnsi" w:hAnsiTheme="minorHAnsi" w:cstheme="minorHAnsi"/>
              </w:rPr>
              <w:t xml:space="preserve"> </w:t>
            </w:r>
            <w:r>
              <w:rPr>
                <w:rFonts w:asciiTheme="minorHAnsi" w:hAnsiTheme="minorHAnsi" w:cstheme="minorHAnsi"/>
              </w:rPr>
              <w:t>posao</w:t>
            </w:r>
            <w:r w:rsidRPr="00965225">
              <w:rPr>
                <w:rFonts w:asciiTheme="minorHAnsi" w:hAnsiTheme="minorHAnsi" w:cstheme="minorHAnsi"/>
              </w:rPr>
              <w:t xml:space="preserve"> </w:t>
            </w:r>
            <w:r>
              <w:rPr>
                <w:rFonts w:asciiTheme="minorHAnsi" w:hAnsiTheme="minorHAnsi" w:cstheme="minorHAnsi"/>
              </w:rPr>
              <w:t>daje</w:t>
            </w:r>
            <w:r w:rsidRPr="00965225">
              <w:rPr>
                <w:rFonts w:asciiTheme="minorHAnsi" w:hAnsiTheme="minorHAnsi" w:cstheme="minorHAnsi"/>
              </w:rPr>
              <w:t xml:space="preserve"> Općinski načelnik na prijedlog Jedinstvenog upravnog odjela- Odsjek za komunalni sustav i prostorno uređenje</w:t>
            </w:r>
          </w:p>
        </w:tc>
        <w:tc>
          <w:tcPr>
            <w:tcW w:w="1560"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25.000,00</w:t>
            </w:r>
          </w:p>
        </w:tc>
      </w:tr>
      <w:tr w:rsidR="00FD50F9" w:rsidRPr="00965225" w:rsidTr="007C3886">
        <w:trPr>
          <w:trHeight w:val="359"/>
        </w:trPr>
        <w:tc>
          <w:tcPr>
            <w:tcW w:w="821" w:type="dxa"/>
          </w:tcPr>
          <w:p w:rsidR="00FD50F9" w:rsidRPr="00B24C43" w:rsidRDefault="00FD50F9" w:rsidP="007C3886">
            <w:pPr>
              <w:pStyle w:val="Default"/>
              <w:spacing w:line="276" w:lineRule="auto"/>
              <w:ind w:left="288" w:right="-108"/>
              <w:rPr>
                <w:rFonts w:asciiTheme="minorHAnsi" w:hAnsiTheme="minorHAnsi" w:cstheme="minorHAnsi"/>
                <w:b/>
              </w:rPr>
            </w:pPr>
            <w:r>
              <w:rPr>
                <w:rFonts w:asciiTheme="minorHAnsi" w:hAnsiTheme="minorHAnsi" w:cstheme="minorHAnsi"/>
                <w:b/>
              </w:rPr>
              <w:t xml:space="preserve"> 7.</w:t>
            </w:r>
          </w:p>
        </w:tc>
        <w:tc>
          <w:tcPr>
            <w:tcW w:w="4962" w:type="dxa"/>
          </w:tcPr>
          <w:p w:rsidR="00FD50F9" w:rsidRPr="00DE3EE5" w:rsidRDefault="00FD50F9" w:rsidP="007C3886">
            <w:pPr>
              <w:pStyle w:val="Default"/>
              <w:spacing w:line="276" w:lineRule="auto"/>
              <w:rPr>
                <w:rFonts w:asciiTheme="minorHAnsi" w:hAnsiTheme="minorHAnsi" w:cstheme="minorHAnsi"/>
              </w:rPr>
            </w:pPr>
            <w:r>
              <w:rPr>
                <w:rFonts w:asciiTheme="minorHAnsi" w:hAnsiTheme="minorHAnsi" w:cstheme="minorHAnsi"/>
              </w:rPr>
              <w:t xml:space="preserve">Čišćenje snijega kombinirkom </w:t>
            </w:r>
          </w:p>
        </w:tc>
        <w:tc>
          <w:tcPr>
            <w:tcW w:w="1275" w:type="dxa"/>
          </w:tcPr>
          <w:p w:rsidR="00FD50F9" w:rsidRPr="00DE3EE5"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Pr="00D642E1" w:rsidRDefault="00FD50F9" w:rsidP="007C3886">
            <w:pPr>
              <w:pStyle w:val="Default"/>
              <w:jc w:val="center"/>
              <w:rPr>
                <w:rFonts w:asciiTheme="minorHAnsi" w:hAnsiTheme="minorHAnsi" w:cstheme="minorHAnsi"/>
              </w:rPr>
            </w:pPr>
            <w:r>
              <w:rPr>
                <w:rFonts w:asciiTheme="minorHAnsi" w:hAnsiTheme="minorHAnsi" w:cstheme="minorHAnsi"/>
              </w:rPr>
              <w:t>sat</w:t>
            </w:r>
          </w:p>
        </w:tc>
        <w:tc>
          <w:tcPr>
            <w:tcW w:w="1275"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70</w:t>
            </w:r>
          </w:p>
        </w:tc>
        <w:tc>
          <w:tcPr>
            <w:tcW w:w="1418"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4</w:t>
            </w:r>
          </w:p>
          <w:p w:rsidR="00FD50F9" w:rsidRPr="00965225" w:rsidRDefault="00FD50F9" w:rsidP="007C3886">
            <w:pPr>
              <w:pStyle w:val="Default"/>
              <w:jc w:val="center"/>
              <w:rPr>
                <w:rFonts w:asciiTheme="minorHAnsi" w:hAnsiTheme="minorHAnsi" w:cstheme="minorHAnsi"/>
              </w:rPr>
            </w:pPr>
          </w:p>
        </w:tc>
        <w:tc>
          <w:tcPr>
            <w:tcW w:w="1417"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375,00</w:t>
            </w:r>
          </w:p>
        </w:tc>
        <w:tc>
          <w:tcPr>
            <w:tcW w:w="1560"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105.000,00</w:t>
            </w:r>
          </w:p>
        </w:tc>
      </w:tr>
      <w:tr w:rsidR="00FD50F9" w:rsidRPr="00965225" w:rsidTr="007C3886">
        <w:trPr>
          <w:trHeight w:val="370"/>
        </w:trPr>
        <w:tc>
          <w:tcPr>
            <w:tcW w:w="821" w:type="dxa"/>
          </w:tcPr>
          <w:p w:rsidR="00FD50F9" w:rsidRPr="00B24C43" w:rsidRDefault="00FD50F9" w:rsidP="007C3886">
            <w:pPr>
              <w:pStyle w:val="Default"/>
              <w:spacing w:line="276" w:lineRule="auto"/>
              <w:ind w:left="288" w:right="-108" w:firstLine="39"/>
              <w:rPr>
                <w:rFonts w:asciiTheme="minorHAnsi" w:hAnsiTheme="minorHAnsi" w:cstheme="minorHAnsi"/>
                <w:b/>
              </w:rPr>
            </w:pPr>
            <w:r>
              <w:rPr>
                <w:rFonts w:asciiTheme="minorHAnsi" w:hAnsiTheme="minorHAnsi" w:cstheme="minorHAnsi"/>
                <w:b/>
              </w:rPr>
              <w:t>8.</w:t>
            </w: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xml:space="preserve">Čišćenje snijega ručnom motornom frezom </w:t>
            </w:r>
          </w:p>
        </w:tc>
        <w:tc>
          <w:tcPr>
            <w:tcW w:w="1275" w:type="dxa"/>
          </w:tcPr>
          <w:p w:rsidR="00FD50F9" w:rsidRPr="00DE3EE5"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Pr="00D642E1" w:rsidRDefault="00FD50F9" w:rsidP="007C3886">
            <w:pPr>
              <w:pStyle w:val="Default"/>
              <w:jc w:val="center"/>
              <w:rPr>
                <w:rFonts w:asciiTheme="minorHAnsi" w:hAnsiTheme="minorHAnsi" w:cstheme="minorHAnsi"/>
              </w:rPr>
            </w:pPr>
            <w:r>
              <w:rPr>
                <w:rFonts w:asciiTheme="minorHAnsi" w:hAnsiTheme="minorHAnsi" w:cstheme="minorHAnsi"/>
              </w:rPr>
              <w:t>sat</w:t>
            </w:r>
          </w:p>
        </w:tc>
        <w:tc>
          <w:tcPr>
            <w:tcW w:w="1275"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20</w:t>
            </w:r>
          </w:p>
        </w:tc>
        <w:tc>
          <w:tcPr>
            <w:tcW w:w="1418"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4</w:t>
            </w:r>
          </w:p>
        </w:tc>
        <w:tc>
          <w:tcPr>
            <w:tcW w:w="1417"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187,50</w:t>
            </w:r>
          </w:p>
        </w:tc>
        <w:tc>
          <w:tcPr>
            <w:tcW w:w="1560"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15.000,00</w:t>
            </w:r>
          </w:p>
        </w:tc>
      </w:tr>
      <w:tr w:rsidR="00FD50F9" w:rsidRPr="00965225" w:rsidTr="007C3886">
        <w:trPr>
          <w:trHeight w:val="370"/>
        </w:trPr>
        <w:tc>
          <w:tcPr>
            <w:tcW w:w="821" w:type="dxa"/>
          </w:tcPr>
          <w:p w:rsidR="00FD50F9" w:rsidRPr="00B24C43" w:rsidRDefault="00FD50F9" w:rsidP="007C3886">
            <w:pPr>
              <w:pStyle w:val="Default"/>
              <w:spacing w:line="276" w:lineRule="auto"/>
              <w:ind w:right="-108"/>
              <w:rPr>
                <w:rFonts w:asciiTheme="minorHAnsi" w:hAnsiTheme="minorHAnsi" w:cstheme="minorHAnsi"/>
                <w:b/>
              </w:rPr>
            </w:pPr>
            <w:r>
              <w:rPr>
                <w:rFonts w:asciiTheme="minorHAnsi" w:hAnsiTheme="minorHAnsi" w:cstheme="minorHAnsi"/>
                <w:b/>
              </w:rPr>
              <w:t xml:space="preserve">      9.</w:t>
            </w: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Čišćenje snijega teretnim vozilom s ralicom</w:t>
            </w:r>
          </w:p>
        </w:tc>
        <w:tc>
          <w:tcPr>
            <w:tcW w:w="1275" w:type="dxa"/>
          </w:tcPr>
          <w:p w:rsidR="00FD50F9" w:rsidRPr="00DE3EE5"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Default="00FD50F9" w:rsidP="007C3886">
            <w:pPr>
              <w:pStyle w:val="Default"/>
              <w:jc w:val="center"/>
              <w:rPr>
                <w:rFonts w:asciiTheme="minorHAnsi" w:hAnsiTheme="minorHAnsi" w:cstheme="minorHAnsi"/>
              </w:rPr>
            </w:pPr>
          </w:p>
          <w:p w:rsidR="00FD50F9" w:rsidRPr="00D642E1" w:rsidRDefault="00FD50F9" w:rsidP="007C3886">
            <w:pPr>
              <w:pStyle w:val="Default"/>
              <w:jc w:val="center"/>
              <w:rPr>
                <w:rFonts w:asciiTheme="minorHAnsi" w:hAnsiTheme="minorHAnsi" w:cstheme="minorHAnsi"/>
              </w:rPr>
            </w:pPr>
            <w:r>
              <w:rPr>
                <w:rFonts w:asciiTheme="minorHAnsi" w:hAnsiTheme="minorHAnsi" w:cstheme="minorHAnsi"/>
              </w:rPr>
              <w:t>sat</w:t>
            </w:r>
          </w:p>
        </w:tc>
        <w:tc>
          <w:tcPr>
            <w:tcW w:w="1275"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50</w:t>
            </w:r>
          </w:p>
        </w:tc>
        <w:tc>
          <w:tcPr>
            <w:tcW w:w="1418"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4</w:t>
            </w:r>
          </w:p>
        </w:tc>
        <w:tc>
          <w:tcPr>
            <w:tcW w:w="1417"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625,00</w:t>
            </w:r>
          </w:p>
        </w:tc>
        <w:tc>
          <w:tcPr>
            <w:tcW w:w="1560"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125.000,00</w:t>
            </w:r>
          </w:p>
        </w:tc>
      </w:tr>
      <w:tr w:rsidR="00FD50F9" w:rsidRPr="00965225" w:rsidTr="007C3886">
        <w:trPr>
          <w:trHeight w:val="370"/>
        </w:trPr>
        <w:tc>
          <w:tcPr>
            <w:tcW w:w="821" w:type="dxa"/>
          </w:tcPr>
          <w:p w:rsidR="00FD50F9" w:rsidRPr="00B24C43" w:rsidRDefault="00FD50F9" w:rsidP="007C3886">
            <w:pPr>
              <w:pStyle w:val="Default"/>
              <w:spacing w:line="276" w:lineRule="auto"/>
              <w:ind w:left="136" w:right="-108" w:firstLine="138"/>
              <w:rPr>
                <w:rFonts w:asciiTheme="minorHAnsi" w:hAnsiTheme="minorHAnsi" w:cstheme="minorHAnsi"/>
                <w:b/>
              </w:rPr>
            </w:pPr>
            <w:r>
              <w:rPr>
                <w:rFonts w:asciiTheme="minorHAnsi" w:hAnsiTheme="minorHAnsi" w:cstheme="minorHAnsi"/>
                <w:b/>
              </w:rPr>
              <w:t>10.</w:t>
            </w: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Čišćenje snijega utovarivačem snage iznad 140 kW</w:t>
            </w:r>
          </w:p>
        </w:tc>
        <w:tc>
          <w:tcPr>
            <w:tcW w:w="1275" w:type="dxa"/>
          </w:tcPr>
          <w:p w:rsidR="00FD50F9" w:rsidRDefault="00FD50F9" w:rsidP="007C3886">
            <w:pPr>
              <w:pStyle w:val="Default"/>
              <w:spacing w:line="276" w:lineRule="auto"/>
              <w:jc w:val="center"/>
              <w:rPr>
                <w:rFonts w:asciiTheme="minorHAnsi" w:hAnsiTheme="minorHAnsi" w:cstheme="minorHAnsi"/>
                <w:sz w:val="16"/>
                <w:szCs w:val="16"/>
              </w:rPr>
            </w:pPr>
            <w:r w:rsidRPr="00094221">
              <w:rPr>
                <w:rFonts w:asciiTheme="minorHAnsi" w:hAnsiTheme="minorHAnsi" w:cstheme="minorHAnsi"/>
                <w:sz w:val="16"/>
                <w:szCs w:val="16"/>
              </w:rPr>
              <w:t>KOMUNALNA NAKNADA</w:t>
            </w:r>
            <w:r>
              <w:rPr>
                <w:rFonts w:asciiTheme="minorHAnsi" w:hAnsiTheme="minorHAnsi" w:cstheme="minorHAnsi"/>
                <w:sz w:val="16"/>
                <w:szCs w:val="16"/>
              </w:rPr>
              <w:t xml:space="preserve"> / </w:t>
            </w: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sz w:val="16"/>
                <w:szCs w:val="16"/>
              </w:rPr>
              <w:t xml:space="preserve">TEKUĆE POMOĆI IZ DRAŽVNOG PRORAČUNA </w:t>
            </w:r>
          </w:p>
        </w:tc>
        <w:tc>
          <w:tcPr>
            <w:tcW w:w="1134" w:type="dxa"/>
          </w:tcPr>
          <w:p w:rsidR="00FD50F9" w:rsidRDefault="00FD50F9" w:rsidP="007C3886">
            <w:pPr>
              <w:pStyle w:val="Default"/>
              <w:jc w:val="center"/>
              <w:rPr>
                <w:rFonts w:asciiTheme="minorHAnsi" w:hAnsiTheme="minorHAnsi" w:cstheme="minorHAnsi"/>
              </w:rPr>
            </w:pPr>
          </w:p>
          <w:p w:rsidR="00FD50F9" w:rsidRPr="00D642E1" w:rsidRDefault="00FD50F9" w:rsidP="007C3886">
            <w:pPr>
              <w:pStyle w:val="Default"/>
              <w:jc w:val="center"/>
              <w:rPr>
                <w:rFonts w:asciiTheme="minorHAnsi" w:hAnsiTheme="minorHAnsi" w:cstheme="minorHAnsi"/>
              </w:rPr>
            </w:pPr>
            <w:r>
              <w:rPr>
                <w:rFonts w:asciiTheme="minorHAnsi" w:hAnsiTheme="minorHAnsi" w:cstheme="minorHAnsi"/>
              </w:rPr>
              <w:t>sat</w:t>
            </w:r>
          </w:p>
        </w:tc>
        <w:tc>
          <w:tcPr>
            <w:tcW w:w="1275" w:type="dxa"/>
          </w:tcPr>
          <w:p w:rsidR="00FD50F9"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50</w:t>
            </w:r>
          </w:p>
        </w:tc>
        <w:tc>
          <w:tcPr>
            <w:tcW w:w="1418" w:type="dxa"/>
          </w:tcPr>
          <w:p w:rsidR="00FD50F9"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4</w:t>
            </w:r>
          </w:p>
        </w:tc>
        <w:tc>
          <w:tcPr>
            <w:tcW w:w="1417" w:type="dxa"/>
          </w:tcPr>
          <w:p w:rsidR="00FD50F9"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700,00</w:t>
            </w:r>
          </w:p>
        </w:tc>
        <w:tc>
          <w:tcPr>
            <w:tcW w:w="1560" w:type="dxa"/>
          </w:tcPr>
          <w:p w:rsidR="00FD50F9"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Pr>
                <w:rFonts w:asciiTheme="minorHAnsi" w:hAnsiTheme="minorHAnsi" w:cstheme="minorHAnsi"/>
              </w:rPr>
              <w:t>140.000,00</w:t>
            </w:r>
          </w:p>
        </w:tc>
      </w:tr>
      <w:tr w:rsidR="00FD50F9" w:rsidRPr="00965225" w:rsidTr="007C3886">
        <w:trPr>
          <w:trHeight w:val="370"/>
        </w:trPr>
        <w:tc>
          <w:tcPr>
            <w:tcW w:w="821" w:type="dxa"/>
          </w:tcPr>
          <w:p w:rsidR="00FD50F9" w:rsidRPr="00B24C43" w:rsidRDefault="00FD50F9" w:rsidP="007C3886">
            <w:pPr>
              <w:pStyle w:val="Default"/>
              <w:spacing w:line="276" w:lineRule="auto"/>
              <w:ind w:left="146" w:right="-250"/>
              <w:rPr>
                <w:rFonts w:asciiTheme="minorHAnsi" w:hAnsiTheme="minorHAnsi" w:cstheme="minorHAnsi"/>
                <w:b/>
              </w:rPr>
            </w:pPr>
            <w:r>
              <w:rPr>
                <w:rFonts w:asciiTheme="minorHAnsi" w:hAnsiTheme="minorHAnsi" w:cstheme="minorHAnsi"/>
                <w:b/>
              </w:rPr>
              <w:t xml:space="preserve">   11.</w:t>
            </w: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Ručno čišćenje snijega (radna snaga)</w:t>
            </w:r>
          </w:p>
        </w:tc>
        <w:tc>
          <w:tcPr>
            <w:tcW w:w="1275" w:type="dxa"/>
          </w:tcPr>
          <w:p w:rsidR="00FD50F9"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Pr="00965225" w:rsidRDefault="00FD50F9" w:rsidP="007C3886">
            <w:pPr>
              <w:pStyle w:val="Default"/>
              <w:jc w:val="center"/>
              <w:rPr>
                <w:rFonts w:asciiTheme="minorHAnsi" w:hAnsiTheme="minorHAnsi" w:cstheme="minorHAnsi"/>
              </w:rPr>
            </w:pPr>
            <w:r>
              <w:rPr>
                <w:rFonts w:asciiTheme="minorHAnsi" w:hAnsiTheme="minorHAnsi" w:cstheme="minorHAnsi"/>
              </w:rPr>
              <w:t>sat</w:t>
            </w:r>
          </w:p>
        </w:tc>
        <w:tc>
          <w:tcPr>
            <w:tcW w:w="1275"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50</w:t>
            </w:r>
          </w:p>
        </w:tc>
        <w:tc>
          <w:tcPr>
            <w:tcW w:w="1418"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4</w:t>
            </w:r>
          </w:p>
        </w:tc>
        <w:tc>
          <w:tcPr>
            <w:tcW w:w="1417"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62,50</w:t>
            </w:r>
          </w:p>
        </w:tc>
        <w:tc>
          <w:tcPr>
            <w:tcW w:w="1560"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12.500,00</w:t>
            </w:r>
          </w:p>
        </w:tc>
      </w:tr>
      <w:tr w:rsidR="00FD50F9" w:rsidRPr="00965225" w:rsidTr="007C3886">
        <w:trPr>
          <w:trHeight w:val="370"/>
        </w:trPr>
        <w:tc>
          <w:tcPr>
            <w:tcW w:w="821" w:type="dxa"/>
          </w:tcPr>
          <w:p w:rsidR="00FD50F9" w:rsidRPr="00B24C43" w:rsidRDefault="00FD50F9" w:rsidP="007C3886">
            <w:pPr>
              <w:pStyle w:val="Default"/>
              <w:spacing w:line="276" w:lineRule="auto"/>
              <w:ind w:left="288"/>
              <w:rPr>
                <w:rFonts w:asciiTheme="minorHAnsi" w:hAnsiTheme="minorHAnsi" w:cstheme="minorHAnsi"/>
                <w:b/>
              </w:rPr>
            </w:pPr>
            <w:r>
              <w:rPr>
                <w:rFonts w:asciiTheme="minorHAnsi" w:hAnsiTheme="minorHAnsi" w:cstheme="minorHAnsi"/>
                <w:b/>
              </w:rPr>
              <w:lastRenderedPageBreak/>
              <w:t>12.</w:t>
            </w: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xml:space="preserve">Dobava i posipanje soli </w:t>
            </w:r>
          </w:p>
        </w:tc>
        <w:tc>
          <w:tcPr>
            <w:tcW w:w="1275" w:type="dxa"/>
          </w:tcPr>
          <w:p w:rsidR="00FD50F9" w:rsidRPr="00DE3EE5"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Pr>
                <w:rFonts w:asciiTheme="minorHAnsi" w:hAnsiTheme="minorHAnsi" w:cstheme="minorHAnsi"/>
              </w:rPr>
              <w:t>kg</w:t>
            </w:r>
          </w:p>
        </w:tc>
        <w:tc>
          <w:tcPr>
            <w:tcW w:w="1275"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500</w:t>
            </w:r>
          </w:p>
        </w:tc>
        <w:tc>
          <w:tcPr>
            <w:tcW w:w="1418"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4</w:t>
            </w:r>
          </w:p>
        </w:tc>
        <w:tc>
          <w:tcPr>
            <w:tcW w:w="1417"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1,25</w:t>
            </w:r>
          </w:p>
        </w:tc>
        <w:tc>
          <w:tcPr>
            <w:tcW w:w="1560" w:type="dxa"/>
          </w:tcPr>
          <w:p w:rsidR="00FD50F9" w:rsidRPr="00965225" w:rsidRDefault="00FD50F9" w:rsidP="007C3886">
            <w:pPr>
              <w:pStyle w:val="Default"/>
              <w:jc w:val="center"/>
              <w:rPr>
                <w:rFonts w:asciiTheme="minorHAnsi" w:hAnsiTheme="minorHAnsi" w:cstheme="minorHAnsi"/>
              </w:rPr>
            </w:pPr>
          </w:p>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2.500,00</w:t>
            </w:r>
          </w:p>
        </w:tc>
      </w:tr>
      <w:tr w:rsidR="00FD50F9" w:rsidRPr="00965225" w:rsidTr="007C3886">
        <w:trPr>
          <w:trHeight w:val="370"/>
        </w:trPr>
        <w:tc>
          <w:tcPr>
            <w:tcW w:w="821" w:type="dxa"/>
          </w:tcPr>
          <w:p w:rsidR="00FD50F9" w:rsidRPr="00B24C43" w:rsidRDefault="00FD50F9" w:rsidP="007C3886">
            <w:pPr>
              <w:pStyle w:val="Default"/>
              <w:spacing w:line="276" w:lineRule="auto"/>
              <w:ind w:left="288"/>
              <w:rPr>
                <w:rFonts w:asciiTheme="minorHAnsi" w:hAnsiTheme="minorHAnsi" w:cstheme="minorHAnsi"/>
                <w:b/>
              </w:rPr>
            </w:pPr>
            <w:r>
              <w:rPr>
                <w:rFonts w:asciiTheme="minorHAnsi" w:hAnsiTheme="minorHAnsi" w:cstheme="minorHAnsi"/>
                <w:b/>
              </w:rPr>
              <w:t>13.</w:t>
            </w: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Dobava i posipanje sipine</w:t>
            </w:r>
          </w:p>
        </w:tc>
        <w:tc>
          <w:tcPr>
            <w:tcW w:w="1275" w:type="dxa"/>
          </w:tcPr>
          <w:p w:rsidR="00FD50F9"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Pr="00965225" w:rsidRDefault="00FD50F9" w:rsidP="007C3886">
            <w:pPr>
              <w:pStyle w:val="Default"/>
              <w:jc w:val="center"/>
              <w:rPr>
                <w:rFonts w:asciiTheme="minorHAnsi" w:hAnsiTheme="minorHAnsi" w:cstheme="minorHAnsi"/>
              </w:rPr>
            </w:pPr>
            <w:r>
              <w:rPr>
                <w:rFonts w:asciiTheme="minorHAnsi" w:hAnsiTheme="minorHAnsi" w:cstheme="minorHAnsi"/>
              </w:rPr>
              <w:t>m3</w:t>
            </w:r>
          </w:p>
        </w:tc>
        <w:tc>
          <w:tcPr>
            <w:tcW w:w="1275"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25</w:t>
            </w:r>
          </w:p>
        </w:tc>
        <w:tc>
          <w:tcPr>
            <w:tcW w:w="1418"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4</w:t>
            </w:r>
          </w:p>
        </w:tc>
        <w:tc>
          <w:tcPr>
            <w:tcW w:w="1417"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500</w:t>
            </w:r>
          </w:p>
        </w:tc>
        <w:tc>
          <w:tcPr>
            <w:tcW w:w="1560"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50.000,00</w:t>
            </w:r>
          </w:p>
        </w:tc>
      </w:tr>
      <w:tr w:rsidR="00FD50F9" w:rsidRPr="00965225" w:rsidTr="007C3886">
        <w:trPr>
          <w:trHeight w:val="370"/>
        </w:trPr>
        <w:tc>
          <w:tcPr>
            <w:tcW w:w="821" w:type="dxa"/>
          </w:tcPr>
          <w:p w:rsidR="00FD50F9" w:rsidRPr="00B24C43" w:rsidRDefault="00FD50F9" w:rsidP="007C3886">
            <w:pPr>
              <w:pStyle w:val="Default"/>
              <w:spacing w:line="276" w:lineRule="auto"/>
              <w:ind w:left="288"/>
              <w:rPr>
                <w:rFonts w:asciiTheme="minorHAnsi" w:hAnsiTheme="minorHAnsi" w:cstheme="minorHAnsi"/>
                <w:b/>
              </w:rPr>
            </w:pPr>
            <w:r>
              <w:rPr>
                <w:rFonts w:asciiTheme="minorHAnsi" w:hAnsiTheme="minorHAnsi" w:cstheme="minorHAnsi"/>
                <w:b/>
              </w:rPr>
              <w:t>14.</w:t>
            </w: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Dežurstvo po danu</w:t>
            </w:r>
          </w:p>
        </w:tc>
        <w:tc>
          <w:tcPr>
            <w:tcW w:w="1275" w:type="dxa"/>
          </w:tcPr>
          <w:p w:rsidR="00FD50F9" w:rsidRPr="00DE3EE5"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Pr="00965225" w:rsidRDefault="00FD50F9" w:rsidP="007C3886">
            <w:pPr>
              <w:pStyle w:val="Default"/>
              <w:jc w:val="center"/>
              <w:rPr>
                <w:rFonts w:asciiTheme="minorHAnsi" w:hAnsiTheme="minorHAnsi" w:cstheme="minorHAnsi"/>
              </w:rPr>
            </w:pPr>
            <w:r>
              <w:rPr>
                <w:rFonts w:asciiTheme="minorHAnsi" w:hAnsiTheme="minorHAnsi" w:cstheme="minorHAnsi"/>
              </w:rPr>
              <w:t>dan</w:t>
            </w:r>
          </w:p>
        </w:tc>
        <w:tc>
          <w:tcPr>
            <w:tcW w:w="1275"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1</w:t>
            </w:r>
          </w:p>
        </w:tc>
        <w:tc>
          <w:tcPr>
            <w:tcW w:w="1418"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40</w:t>
            </w:r>
          </w:p>
        </w:tc>
        <w:tc>
          <w:tcPr>
            <w:tcW w:w="1417"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500,00</w:t>
            </w:r>
          </w:p>
        </w:tc>
        <w:tc>
          <w:tcPr>
            <w:tcW w:w="1560" w:type="dxa"/>
          </w:tcPr>
          <w:p w:rsidR="00FD50F9" w:rsidRPr="00965225" w:rsidRDefault="00FD50F9" w:rsidP="007C3886">
            <w:pPr>
              <w:pStyle w:val="Default"/>
              <w:jc w:val="center"/>
              <w:rPr>
                <w:rFonts w:asciiTheme="minorHAnsi" w:hAnsiTheme="minorHAnsi" w:cstheme="minorHAnsi"/>
              </w:rPr>
            </w:pPr>
            <w:r w:rsidRPr="00965225">
              <w:rPr>
                <w:rFonts w:asciiTheme="minorHAnsi" w:hAnsiTheme="minorHAnsi" w:cstheme="minorHAnsi"/>
              </w:rPr>
              <w:t>20.000,00</w:t>
            </w:r>
          </w:p>
        </w:tc>
      </w:tr>
      <w:tr w:rsidR="00FD50F9" w:rsidRPr="00DE3EE5" w:rsidTr="007C3886">
        <w:trPr>
          <w:trHeight w:val="370"/>
        </w:trPr>
        <w:tc>
          <w:tcPr>
            <w:tcW w:w="821" w:type="dxa"/>
          </w:tcPr>
          <w:p w:rsidR="00FD50F9" w:rsidRPr="00B24C43" w:rsidRDefault="00FD50F9" w:rsidP="007C3886">
            <w:pPr>
              <w:pStyle w:val="Default"/>
              <w:spacing w:line="276" w:lineRule="auto"/>
              <w:ind w:left="288" w:right="-108"/>
              <w:rPr>
                <w:rFonts w:asciiTheme="minorHAnsi" w:hAnsiTheme="minorHAnsi" w:cstheme="minorHAnsi"/>
                <w:b/>
              </w:rPr>
            </w:pPr>
            <w:r>
              <w:rPr>
                <w:rFonts w:asciiTheme="minorHAnsi" w:hAnsiTheme="minorHAnsi" w:cstheme="minorHAnsi"/>
                <w:b/>
              </w:rPr>
              <w:t>15.</w:t>
            </w:r>
          </w:p>
        </w:tc>
        <w:tc>
          <w:tcPr>
            <w:tcW w:w="4962"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Dodatni radovi po potrebi</w:t>
            </w:r>
          </w:p>
        </w:tc>
        <w:tc>
          <w:tcPr>
            <w:tcW w:w="1275" w:type="dxa"/>
          </w:tcPr>
          <w:p w:rsidR="00FD50F9" w:rsidRDefault="00FD50F9" w:rsidP="007C3886">
            <w:pPr>
              <w:pStyle w:val="Default"/>
              <w:spacing w:line="276" w:lineRule="auto"/>
              <w:jc w:val="center"/>
              <w:rPr>
                <w:rFonts w:asciiTheme="minorHAnsi" w:hAnsiTheme="minorHAnsi" w:cstheme="minorHAnsi"/>
              </w:rPr>
            </w:pPr>
            <w:r w:rsidRPr="00094221">
              <w:rPr>
                <w:rFonts w:asciiTheme="minorHAnsi" w:hAnsiTheme="minorHAnsi" w:cstheme="minorHAnsi"/>
                <w:sz w:val="16"/>
                <w:szCs w:val="16"/>
              </w:rPr>
              <w:t>KOMUNALNA NAKNADA</w:t>
            </w:r>
          </w:p>
        </w:tc>
        <w:tc>
          <w:tcPr>
            <w:tcW w:w="1134" w:type="dxa"/>
          </w:tcPr>
          <w:p w:rsidR="00FD50F9" w:rsidRDefault="00FD50F9" w:rsidP="007C3886">
            <w:pPr>
              <w:pStyle w:val="Default"/>
              <w:spacing w:line="276" w:lineRule="auto"/>
              <w:jc w:val="center"/>
              <w:rPr>
                <w:rFonts w:asciiTheme="minorHAnsi" w:hAnsiTheme="minorHAnsi" w:cstheme="minorHAnsi"/>
              </w:rPr>
            </w:pPr>
          </w:p>
        </w:tc>
        <w:tc>
          <w:tcPr>
            <w:tcW w:w="4110" w:type="dxa"/>
            <w:gridSpan w:val="3"/>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Nalog za svaki pojedini posao daje Općinski načelnik na prijedlog Jedinstvenog upravnog odjela- Odsjek za komunalni sustav i prostorno uređenje</w:t>
            </w:r>
          </w:p>
        </w:tc>
        <w:tc>
          <w:tcPr>
            <w:tcW w:w="1560" w:type="dxa"/>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28.025,00</w:t>
            </w:r>
          </w:p>
        </w:tc>
      </w:tr>
      <w:tr w:rsidR="00FD50F9" w:rsidRPr="00DE3EE5" w:rsidTr="007C3886">
        <w:trPr>
          <w:trHeight w:val="370"/>
        </w:trPr>
        <w:tc>
          <w:tcPr>
            <w:tcW w:w="8192" w:type="dxa"/>
            <w:gridSpan w:val="4"/>
          </w:tcPr>
          <w:p w:rsidR="00FD50F9" w:rsidRPr="007B7455" w:rsidRDefault="00FD50F9" w:rsidP="007C3886">
            <w:pPr>
              <w:pStyle w:val="Default"/>
              <w:spacing w:line="276" w:lineRule="auto"/>
              <w:jc w:val="right"/>
              <w:rPr>
                <w:rFonts w:asciiTheme="minorHAnsi" w:hAnsiTheme="minorHAnsi" w:cstheme="minorHAnsi"/>
                <w:b/>
              </w:rPr>
            </w:pPr>
            <w:r>
              <w:rPr>
                <w:rFonts w:asciiTheme="minorHAnsi" w:hAnsiTheme="minorHAnsi" w:cstheme="minorHAnsi"/>
                <w:b/>
              </w:rPr>
              <w:t xml:space="preserve">                                                                                                    </w:t>
            </w:r>
            <w:r w:rsidRPr="00787E30">
              <w:rPr>
                <w:rFonts w:asciiTheme="minorHAnsi" w:hAnsiTheme="minorHAnsi" w:cstheme="minorHAnsi"/>
                <w:b/>
              </w:rPr>
              <w:t>UKUPNO</w:t>
            </w:r>
            <w:r>
              <w:rPr>
                <w:rFonts w:asciiTheme="minorHAnsi" w:hAnsiTheme="minorHAnsi" w:cstheme="minorHAnsi"/>
                <w:b/>
              </w:rPr>
              <w:t xml:space="preserve"> </w:t>
            </w:r>
          </w:p>
        </w:tc>
        <w:tc>
          <w:tcPr>
            <w:tcW w:w="5670" w:type="dxa"/>
            <w:gridSpan w:val="4"/>
          </w:tcPr>
          <w:p w:rsidR="00FD50F9" w:rsidRPr="007B7455" w:rsidRDefault="00FD50F9" w:rsidP="007C3886">
            <w:pPr>
              <w:pStyle w:val="Default"/>
              <w:spacing w:line="276" w:lineRule="auto"/>
              <w:jc w:val="right"/>
              <w:rPr>
                <w:rFonts w:asciiTheme="minorHAnsi" w:hAnsiTheme="minorHAnsi" w:cstheme="minorHAnsi"/>
                <w:b/>
              </w:rPr>
            </w:pPr>
            <w:r>
              <w:rPr>
                <w:rFonts w:asciiTheme="minorHAnsi" w:hAnsiTheme="minorHAnsi" w:cstheme="minorHAnsi"/>
                <w:b/>
              </w:rPr>
              <w:t>940.000,00</w:t>
            </w:r>
          </w:p>
        </w:tc>
      </w:tr>
    </w:tbl>
    <w:p w:rsidR="00FD50F9" w:rsidRDefault="00FD50F9" w:rsidP="00FD50F9">
      <w:pPr>
        <w:pStyle w:val="Default"/>
        <w:spacing w:line="276" w:lineRule="auto"/>
        <w:rPr>
          <w:rFonts w:asciiTheme="minorHAnsi" w:hAnsiTheme="minorHAnsi" w:cstheme="minorHAnsi"/>
        </w:rPr>
      </w:pPr>
    </w:p>
    <w:p w:rsidR="00FD50F9" w:rsidRDefault="00FD50F9" w:rsidP="00FD50F9">
      <w:pPr>
        <w:pStyle w:val="Default"/>
        <w:spacing w:line="276" w:lineRule="auto"/>
        <w:rPr>
          <w:rFonts w:asciiTheme="minorHAnsi" w:hAnsiTheme="minorHAnsi" w:cstheme="minorHAnsi"/>
        </w:rPr>
      </w:pPr>
    </w:p>
    <w:p w:rsidR="00FD50F9" w:rsidRPr="000E69CA" w:rsidRDefault="00FD50F9" w:rsidP="000A5203">
      <w:pPr>
        <w:pStyle w:val="Default"/>
        <w:numPr>
          <w:ilvl w:val="0"/>
          <w:numId w:val="55"/>
        </w:numPr>
        <w:spacing w:line="276" w:lineRule="auto"/>
        <w:rPr>
          <w:rFonts w:asciiTheme="minorHAnsi" w:hAnsiTheme="minorHAnsi" w:cstheme="minorHAnsi"/>
          <w:b/>
          <w:bCs/>
          <w:sz w:val="26"/>
          <w:szCs w:val="26"/>
        </w:rPr>
      </w:pPr>
      <w:r w:rsidRPr="000E69CA">
        <w:rPr>
          <w:rFonts w:asciiTheme="minorHAnsi" w:hAnsiTheme="minorHAnsi" w:cstheme="minorHAnsi"/>
          <w:b/>
          <w:bCs/>
          <w:sz w:val="26"/>
          <w:szCs w:val="26"/>
        </w:rPr>
        <w:t>Održavanje javnih površina na kojima nije dopušten promet motornih vozila</w:t>
      </w:r>
    </w:p>
    <w:p w:rsidR="00FD50F9" w:rsidRDefault="00FD50F9" w:rsidP="00FD50F9">
      <w:pPr>
        <w:rPr>
          <w:rFonts w:ascii="Arial" w:hAnsi="Arial" w:cs="Arial"/>
          <w:sz w:val="28"/>
          <w:szCs w:val="28"/>
          <w:lang w:eastAsia="hr-HR"/>
        </w:rPr>
      </w:pPr>
    </w:p>
    <w:p w:rsidR="00FD50F9" w:rsidRPr="00DF0705" w:rsidRDefault="00FD50F9" w:rsidP="00FD50F9">
      <w:pPr>
        <w:rPr>
          <w:rFonts w:cstheme="minorHAnsi"/>
          <w:lang w:eastAsia="hr-HR"/>
        </w:rPr>
      </w:pPr>
      <w:r w:rsidRPr="00DF0705">
        <w:rPr>
          <w:rFonts w:cstheme="minorHAnsi"/>
          <w:lang w:eastAsia="hr-HR"/>
        </w:rPr>
        <w:t xml:space="preserve">Navedena djelatnost po svom opsegu obuhvaća održavanje okoliša objekata u vlasništvu Općine Gračac, nogostupa i  pješačkih </w:t>
      </w:r>
    </w:p>
    <w:p w:rsidR="00FD50F9" w:rsidRDefault="00FD50F9" w:rsidP="00FD50F9">
      <w:pPr>
        <w:rPr>
          <w:rFonts w:cstheme="minorHAnsi"/>
          <w:lang w:eastAsia="hr-HR"/>
        </w:rPr>
      </w:pPr>
      <w:r w:rsidRPr="00DF0705">
        <w:rPr>
          <w:rFonts w:cstheme="minorHAnsi"/>
          <w:lang w:eastAsia="hr-HR"/>
        </w:rPr>
        <w:t xml:space="preserve">površina, trgova i ulica na kojima </w:t>
      </w:r>
      <w:r>
        <w:rPr>
          <w:rFonts w:cstheme="minorHAnsi"/>
          <w:lang w:eastAsia="hr-HR"/>
        </w:rPr>
        <w:t xml:space="preserve">nije dopušten </w:t>
      </w:r>
      <w:r w:rsidRPr="00DF0705">
        <w:rPr>
          <w:rFonts w:cstheme="minorHAnsi"/>
          <w:lang w:eastAsia="hr-HR"/>
        </w:rPr>
        <w:t>promet motornim vozilima  i ostalih javnih površina.</w:t>
      </w:r>
    </w:p>
    <w:p w:rsidR="00FD50F9" w:rsidRDefault="00FD50F9" w:rsidP="00FD50F9">
      <w:pPr>
        <w:rPr>
          <w:rFonts w:cstheme="minorHAnsi"/>
          <w:b/>
          <w:bCs/>
        </w:rPr>
      </w:pPr>
    </w:p>
    <w:tbl>
      <w:tblPr>
        <w:tblW w:w="1372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962"/>
        <w:gridCol w:w="1275"/>
        <w:gridCol w:w="1134"/>
        <w:gridCol w:w="2694"/>
        <w:gridCol w:w="1417"/>
        <w:gridCol w:w="1559"/>
      </w:tblGrid>
      <w:tr w:rsidR="00FD50F9" w:rsidRPr="00DE3EE5" w:rsidTr="007C3886">
        <w:trPr>
          <w:trHeight w:val="359"/>
        </w:trPr>
        <w:tc>
          <w:tcPr>
            <w:tcW w:w="679" w:type="dxa"/>
            <w:shd w:val="clear" w:color="auto" w:fill="F2F2F2" w:themeFill="background1" w:themeFillShade="F2"/>
          </w:tcPr>
          <w:p w:rsidR="00FD50F9" w:rsidRPr="00DE3EE5" w:rsidRDefault="00FD50F9" w:rsidP="007C3886">
            <w:pPr>
              <w:pStyle w:val="Default"/>
              <w:spacing w:line="276" w:lineRule="auto"/>
              <w:rPr>
                <w:rFonts w:asciiTheme="minorHAnsi" w:hAnsiTheme="minorHAnsi" w:cstheme="minorHAnsi"/>
              </w:rPr>
            </w:pPr>
            <w:r w:rsidRPr="00DE3EE5">
              <w:rPr>
                <w:rFonts w:asciiTheme="minorHAnsi" w:hAnsiTheme="minorHAnsi" w:cstheme="minorHAnsi"/>
              </w:rPr>
              <w:t>R.b</w:t>
            </w:r>
            <w:r>
              <w:rPr>
                <w:rFonts w:asciiTheme="minorHAnsi" w:hAnsiTheme="minorHAnsi" w:cstheme="minorHAnsi"/>
              </w:rPr>
              <w:t>r.</w:t>
            </w:r>
          </w:p>
        </w:tc>
        <w:tc>
          <w:tcPr>
            <w:tcW w:w="4962"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OPIS POSLOVA</w:t>
            </w:r>
          </w:p>
        </w:tc>
        <w:tc>
          <w:tcPr>
            <w:tcW w:w="1275"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sz w:val="16"/>
                <w:szCs w:val="16"/>
              </w:rPr>
            </w:pPr>
          </w:p>
          <w:p w:rsidR="00FD50F9" w:rsidRDefault="00FD50F9" w:rsidP="007C3886">
            <w:pPr>
              <w:pStyle w:val="Default"/>
              <w:spacing w:line="276" w:lineRule="auto"/>
              <w:jc w:val="center"/>
              <w:rPr>
                <w:rFonts w:asciiTheme="minorHAnsi" w:hAnsiTheme="minorHAnsi" w:cstheme="minorHAnsi"/>
                <w:sz w:val="16"/>
                <w:szCs w:val="16"/>
              </w:rPr>
            </w:pPr>
            <w:r w:rsidRPr="00353ABA">
              <w:rPr>
                <w:rFonts w:asciiTheme="minorHAnsi" w:hAnsiTheme="minorHAnsi" w:cstheme="minorHAnsi"/>
                <w:sz w:val="16"/>
                <w:szCs w:val="16"/>
              </w:rPr>
              <w:t>IZVOR FINANCIRANJA</w:t>
            </w:r>
          </w:p>
          <w:p w:rsidR="00FD50F9" w:rsidRPr="00DE3EE5" w:rsidRDefault="00FD50F9" w:rsidP="007C3886">
            <w:pPr>
              <w:pStyle w:val="Default"/>
              <w:spacing w:line="276" w:lineRule="auto"/>
              <w:jc w:val="center"/>
              <w:rPr>
                <w:rFonts w:asciiTheme="minorHAnsi" w:hAnsiTheme="minorHAnsi" w:cstheme="minorHAnsi"/>
              </w:rPr>
            </w:pPr>
          </w:p>
        </w:tc>
        <w:tc>
          <w:tcPr>
            <w:tcW w:w="3828" w:type="dxa"/>
            <w:gridSpan w:val="2"/>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Dinamika godišnje/količina</w:t>
            </w:r>
          </w:p>
        </w:tc>
        <w:tc>
          <w:tcPr>
            <w:tcW w:w="1417"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Jedinična cijena (HRK) s PDV-om</w:t>
            </w:r>
          </w:p>
        </w:tc>
        <w:tc>
          <w:tcPr>
            <w:tcW w:w="1559"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PROCJENA TROŠKOVA U HRK</w:t>
            </w:r>
          </w:p>
        </w:tc>
      </w:tr>
      <w:tr w:rsidR="00FD50F9" w:rsidRPr="00DE3EE5" w:rsidTr="007C3886">
        <w:trPr>
          <w:trHeight w:val="359"/>
        </w:trPr>
        <w:tc>
          <w:tcPr>
            <w:tcW w:w="679" w:type="dxa"/>
          </w:tcPr>
          <w:p w:rsidR="00FD50F9" w:rsidRPr="00B24C43" w:rsidRDefault="00FD50F9" w:rsidP="000A5203">
            <w:pPr>
              <w:pStyle w:val="Default"/>
              <w:numPr>
                <w:ilvl w:val="0"/>
                <w:numId w:val="56"/>
              </w:numPr>
              <w:spacing w:line="276" w:lineRule="auto"/>
              <w:rPr>
                <w:rFonts w:asciiTheme="minorHAnsi" w:hAnsiTheme="minorHAnsi" w:cstheme="minorHAnsi"/>
                <w:b/>
              </w:rPr>
            </w:pPr>
            <w:r w:rsidRPr="00B24C43">
              <w:rPr>
                <w:rFonts w:asciiTheme="minorHAnsi" w:hAnsiTheme="minorHAnsi" w:cstheme="minorHAnsi"/>
                <w:b/>
              </w:rPr>
              <w:t>1</w:t>
            </w:r>
          </w:p>
        </w:tc>
        <w:tc>
          <w:tcPr>
            <w:tcW w:w="4962" w:type="dxa"/>
          </w:tcPr>
          <w:p w:rsidR="00FD50F9" w:rsidRPr="00DE3EE5" w:rsidRDefault="00FD50F9" w:rsidP="007C3886">
            <w:pPr>
              <w:pStyle w:val="Default"/>
              <w:spacing w:line="276" w:lineRule="auto"/>
              <w:rPr>
                <w:rFonts w:asciiTheme="minorHAnsi" w:hAnsiTheme="minorHAnsi" w:cstheme="minorHAnsi"/>
              </w:rPr>
            </w:pPr>
            <w:r>
              <w:rPr>
                <w:rFonts w:asciiTheme="minorHAnsi" w:hAnsiTheme="minorHAnsi" w:cstheme="minorHAnsi"/>
              </w:rPr>
              <w:t>Održavanje površina nogostupa, pješačkih površina, trgova i ulica na kojima nije dopušten promet motornih vozila</w:t>
            </w:r>
          </w:p>
        </w:tc>
        <w:tc>
          <w:tcPr>
            <w:tcW w:w="1275" w:type="dxa"/>
          </w:tcPr>
          <w:p w:rsidR="00FD50F9" w:rsidRDefault="00FD50F9" w:rsidP="007C3886">
            <w:pPr>
              <w:pStyle w:val="Default"/>
              <w:spacing w:line="276" w:lineRule="auto"/>
              <w:jc w:val="center"/>
              <w:rPr>
                <w:rFonts w:asciiTheme="minorHAnsi" w:hAnsiTheme="minorHAnsi" w:cstheme="minorHAnsi"/>
                <w:sz w:val="20"/>
                <w:szCs w:val="20"/>
              </w:rPr>
            </w:pPr>
          </w:p>
          <w:p w:rsidR="00FD50F9" w:rsidRPr="00DE3EE5" w:rsidRDefault="00FD50F9" w:rsidP="007C3886">
            <w:pPr>
              <w:pStyle w:val="Default"/>
              <w:spacing w:line="276" w:lineRule="auto"/>
              <w:jc w:val="center"/>
              <w:rPr>
                <w:rFonts w:asciiTheme="minorHAnsi" w:hAnsiTheme="minorHAnsi" w:cstheme="minorHAnsi"/>
              </w:rPr>
            </w:pPr>
            <w:r w:rsidRPr="00426C9E">
              <w:rPr>
                <w:rFonts w:asciiTheme="minorHAnsi" w:hAnsiTheme="minorHAnsi" w:cstheme="minorHAnsi"/>
                <w:sz w:val="20"/>
                <w:szCs w:val="20"/>
              </w:rPr>
              <w:t>PRIHODI OD POREZA</w:t>
            </w:r>
          </w:p>
        </w:tc>
        <w:tc>
          <w:tcPr>
            <w:tcW w:w="3828" w:type="dxa"/>
            <w:gridSpan w:val="2"/>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Nalog za radove održavanja daje Općinski načelnik u skladu s troškovnikom</w:t>
            </w:r>
          </w:p>
        </w:tc>
        <w:tc>
          <w:tcPr>
            <w:tcW w:w="1417" w:type="dxa"/>
          </w:tcPr>
          <w:p w:rsidR="00FD50F9" w:rsidRDefault="00FD50F9" w:rsidP="007C3886">
            <w:pPr>
              <w:pStyle w:val="Default"/>
              <w:spacing w:line="276" w:lineRule="auto"/>
              <w:rPr>
                <w:rFonts w:asciiTheme="minorHAnsi" w:hAnsiTheme="minorHAnsi" w:cstheme="minorHAnsi"/>
              </w:rPr>
            </w:pPr>
          </w:p>
          <w:p w:rsidR="00FD50F9" w:rsidRPr="00DE3EE5" w:rsidRDefault="00FD50F9" w:rsidP="007C3886">
            <w:pPr>
              <w:pStyle w:val="Default"/>
              <w:spacing w:line="276" w:lineRule="auto"/>
              <w:rPr>
                <w:rFonts w:asciiTheme="minorHAnsi" w:hAnsiTheme="minorHAnsi" w:cstheme="minorHAnsi"/>
              </w:rPr>
            </w:pPr>
            <w:r>
              <w:rPr>
                <w:rFonts w:asciiTheme="minorHAnsi" w:hAnsiTheme="minorHAnsi" w:cstheme="minorHAnsi"/>
              </w:rPr>
              <w:t>30.000,00</w:t>
            </w:r>
          </w:p>
        </w:tc>
        <w:tc>
          <w:tcPr>
            <w:tcW w:w="1559" w:type="dxa"/>
          </w:tcPr>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30.000,00</w:t>
            </w:r>
          </w:p>
        </w:tc>
      </w:tr>
      <w:tr w:rsidR="00FD50F9" w:rsidRPr="00DE3EE5" w:rsidTr="007C3886">
        <w:trPr>
          <w:trHeight w:val="359"/>
        </w:trPr>
        <w:tc>
          <w:tcPr>
            <w:tcW w:w="8050" w:type="dxa"/>
            <w:gridSpan w:val="4"/>
          </w:tcPr>
          <w:p w:rsidR="00FD50F9" w:rsidRPr="00426C9E" w:rsidRDefault="00FD50F9" w:rsidP="007C3886">
            <w:pPr>
              <w:pStyle w:val="Default"/>
              <w:spacing w:line="276" w:lineRule="auto"/>
              <w:jc w:val="right"/>
              <w:rPr>
                <w:rFonts w:asciiTheme="minorHAnsi" w:hAnsiTheme="minorHAnsi" w:cstheme="minorHAnsi"/>
                <w:b/>
              </w:rPr>
            </w:pPr>
            <w:r w:rsidRPr="00426C9E">
              <w:rPr>
                <w:rFonts w:asciiTheme="minorHAnsi" w:hAnsiTheme="minorHAnsi" w:cstheme="minorHAnsi"/>
                <w:b/>
              </w:rPr>
              <w:t>UKUPNO</w:t>
            </w:r>
          </w:p>
        </w:tc>
        <w:tc>
          <w:tcPr>
            <w:tcW w:w="5670" w:type="dxa"/>
            <w:gridSpan w:val="3"/>
          </w:tcPr>
          <w:p w:rsidR="00FD50F9" w:rsidRPr="00426C9E" w:rsidRDefault="00FD50F9" w:rsidP="007C3886">
            <w:pPr>
              <w:pStyle w:val="Default"/>
              <w:spacing w:line="276" w:lineRule="auto"/>
              <w:jc w:val="right"/>
              <w:rPr>
                <w:rFonts w:asciiTheme="minorHAnsi" w:hAnsiTheme="minorHAnsi" w:cstheme="minorHAnsi"/>
                <w:b/>
              </w:rPr>
            </w:pPr>
            <w:r w:rsidRPr="00426C9E">
              <w:rPr>
                <w:rFonts w:asciiTheme="minorHAnsi" w:hAnsiTheme="minorHAnsi" w:cstheme="minorHAnsi"/>
                <w:b/>
              </w:rPr>
              <w:t>30.000,00</w:t>
            </w:r>
          </w:p>
        </w:tc>
      </w:tr>
    </w:tbl>
    <w:p w:rsidR="00FD50F9" w:rsidRDefault="00FD50F9" w:rsidP="00FD50F9">
      <w:pPr>
        <w:pStyle w:val="Default"/>
        <w:spacing w:line="276" w:lineRule="auto"/>
        <w:ind w:left="720"/>
        <w:rPr>
          <w:rFonts w:asciiTheme="minorHAnsi" w:hAnsiTheme="minorHAnsi" w:cstheme="minorHAnsi"/>
          <w:b/>
          <w:bCs/>
          <w:sz w:val="26"/>
          <w:szCs w:val="26"/>
        </w:rPr>
      </w:pPr>
    </w:p>
    <w:p w:rsidR="00FD50F9" w:rsidRDefault="00FD50F9" w:rsidP="00FD50F9">
      <w:pPr>
        <w:pStyle w:val="Default"/>
        <w:spacing w:line="276" w:lineRule="auto"/>
        <w:ind w:left="720"/>
        <w:rPr>
          <w:rFonts w:asciiTheme="minorHAnsi" w:hAnsiTheme="minorHAnsi" w:cstheme="minorHAnsi"/>
          <w:b/>
          <w:bCs/>
          <w:sz w:val="26"/>
          <w:szCs w:val="26"/>
        </w:rPr>
      </w:pPr>
    </w:p>
    <w:p w:rsidR="00FD50F9" w:rsidRPr="00120F28" w:rsidRDefault="00FD50F9" w:rsidP="000A5203">
      <w:pPr>
        <w:pStyle w:val="Default"/>
        <w:numPr>
          <w:ilvl w:val="0"/>
          <w:numId w:val="55"/>
        </w:numPr>
        <w:spacing w:line="276" w:lineRule="auto"/>
        <w:rPr>
          <w:rFonts w:asciiTheme="minorHAnsi" w:hAnsiTheme="minorHAnsi" w:cstheme="minorHAnsi"/>
          <w:b/>
          <w:bCs/>
          <w:sz w:val="26"/>
          <w:szCs w:val="26"/>
        </w:rPr>
      </w:pPr>
      <w:r>
        <w:rPr>
          <w:rFonts w:asciiTheme="minorHAnsi" w:hAnsiTheme="minorHAnsi" w:cstheme="minorHAnsi"/>
          <w:b/>
          <w:bCs/>
          <w:sz w:val="26"/>
          <w:szCs w:val="26"/>
        </w:rPr>
        <w:t>Održavanje građevina javne odvodnje oborinskih voda</w:t>
      </w:r>
    </w:p>
    <w:p w:rsidR="00FD50F9" w:rsidRPr="00120F28" w:rsidRDefault="00FD50F9" w:rsidP="00FD50F9">
      <w:pPr>
        <w:pStyle w:val="Default"/>
        <w:spacing w:line="276" w:lineRule="auto"/>
        <w:ind w:left="720"/>
        <w:rPr>
          <w:rFonts w:asciiTheme="minorHAnsi" w:hAnsiTheme="minorHAnsi" w:cstheme="minorHAnsi"/>
          <w:sz w:val="26"/>
          <w:szCs w:val="26"/>
        </w:rPr>
      </w:pPr>
    </w:p>
    <w:p w:rsidR="00FD50F9" w:rsidRPr="002D4F18" w:rsidRDefault="00FD50F9" w:rsidP="00FD50F9">
      <w:pPr>
        <w:rPr>
          <w:rFonts w:cstheme="minorHAnsi"/>
          <w:lang w:eastAsia="hr-HR"/>
        </w:rPr>
      </w:pPr>
      <w:r w:rsidRPr="002D4F18">
        <w:rPr>
          <w:rFonts w:cstheme="minorHAnsi"/>
          <w:lang w:eastAsia="hr-HR"/>
        </w:rPr>
        <w:t>Održavanje građevina javne odvodnje oborinskih voda</w:t>
      </w:r>
      <w:r>
        <w:rPr>
          <w:rFonts w:cstheme="minorHAnsi"/>
          <w:lang w:eastAsia="hr-HR"/>
        </w:rPr>
        <w:t xml:space="preserve"> </w:t>
      </w:r>
      <w:r w:rsidRPr="002D4F18">
        <w:rPr>
          <w:rFonts w:cstheme="minorHAnsi"/>
          <w:lang w:eastAsia="hr-HR"/>
        </w:rPr>
        <w:t xml:space="preserve">podrazumijeva upravljanje i održavanje građevina koje služe prihvatu, odvodnji i ispuštanju </w:t>
      </w:r>
    </w:p>
    <w:p w:rsidR="00FD50F9" w:rsidRPr="002D4F18" w:rsidRDefault="00FD50F9" w:rsidP="00FD50F9">
      <w:pPr>
        <w:rPr>
          <w:rFonts w:cstheme="minorHAnsi"/>
          <w:lang w:eastAsia="hr-HR"/>
        </w:rPr>
      </w:pPr>
      <w:r w:rsidRPr="002D4F18">
        <w:rPr>
          <w:rFonts w:cstheme="minorHAnsi"/>
          <w:lang w:eastAsia="hr-HR"/>
        </w:rPr>
        <w:t xml:space="preserve">oborinskih voda iz građevina i površina javne namjene u građevinskom području, uključujući i građevine koje služe zajedničkom prihvatu, odvodnji i ispuštanju oborinskih i drugih otpadnih voda, osim građevina u vlasništvu javnih isporučitelja vodnih usluga koje, prema posebnim propisima o </w:t>
      </w:r>
    </w:p>
    <w:p w:rsidR="00FD50F9" w:rsidRPr="002D4F18" w:rsidRDefault="00FD50F9" w:rsidP="00FD50F9">
      <w:pPr>
        <w:rPr>
          <w:rFonts w:cstheme="minorHAnsi"/>
          <w:lang w:eastAsia="hr-HR"/>
        </w:rPr>
      </w:pPr>
      <w:r w:rsidRPr="002D4F18">
        <w:rPr>
          <w:rFonts w:cstheme="minorHAnsi"/>
          <w:lang w:eastAsia="hr-HR"/>
        </w:rPr>
        <w:t xml:space="preserve">vodama, služe zajedničkom prihvatu, odvodnji i ispuštanju oborinskih i drugih otpadnih voda. </w:t>
      </w:r>
    </w:p>
    <w:p w:rsidR="00FD50F9" w:rsidRPr="002D4F18" w:rsidRDefault="00FD50F9" w:rsidP="00FD50F9">
      <w:pPr>
        <w:rPr>
          <w:rFonts w:cstheme="minorHAnsi"/>
          <w:lang w:eastAsia="hr-HR"/>
        </w:rPr>
      </w:pPr>
      <w:r w:rsidRPr="002D4F18">
        <w:rPr>
          <w:rFonts w:cstheme="minorHAnsi"/>
          <w:lang w:eastAsia="hr-HR"/>
        </w:rPr>
        <w:t xml:space="preserve">Održavanje građevina javne odvodnje također podrazumijeva održavanje sustava za odvodnju na javnim cestama koje prolaze kroz naselje ako je dio mjesne kanalizacijske ili kanalske mreže. </w:t>
      </w:r>
    </w:p>
    <w:p w:rsidR="00FD50F9" w:rsidRPr="00DE3EE5" w:rsidRDefault="00FD50F9" w:rsidP="00FD50F9">
      <w:pPr>
        <w:pStyle w:val="Default"/>
        <w:spacing w:line="276" w:lineRule="auto"/>
        <w:rPr>
          <w:rFonts w:asciiTheme="minorHAnsi" w:hAnsiTheme="minorHAnsi" w:cstheme="minorHAnsi"/>
        </w:rPr>
      </w:pPr>
      <w:r>
        <w:rPr>
          <w:rFonts w:asciiTheme="minorHAnsi" w:hAnsiTheme="minorHAnsi" w:cstheme="minorHAnsi"/>
        </w:rPr>
        <w:t>Poslovi odvodnje</w:t>
      </w:r>
      <w:r w:rsidRPr="00DE3EE5">
        <w:rPr>
          <w:rFonts w:asciiTheme="minorHAnsi" w:hAnsiTheme="minorHAnsi" w:cstheme="minorHAnsi"/>
        </w:rPr>
        <w:t xml:space="preserve"> </w:t>
      </w:r>
      <w:r>
        <w:rPr>
          <w:rFonts w:asciiTheme="minorHAnsi" w:hAnsiTheme="minorHAnsi" w:cstheme="minorHAnsi"/>
        </w:rPr>
        <w:t>oborinskih (</w:t>
      </w:r>
      <w:r w:rsidRPr="00DE3EE5">
        <w:rPr>
          <w:rFonts w:asciiTheme="minorHAnsi" w:hAnsiTheme="minorHAnsi" w:cstheme="minorHAnsi"/>
        </w:rPr>
        <w:t>atmosferskih</w:t>
      </w:r>
      <w:r>
        <w:rPr>
          <w:rFonts w:asciiTheme="minorHAnsi" w:hAnsiTheme="minorHAnsi" w:cstheme="minorHAnsi"/>
        </w:rPr>
        <w:t xml:space="preserve">) </w:t>
      </w:r>
      <w:r w:rsidRPr="00DE3EE5">
        <w:rPr>
          <w:rFonts w:asciiTheme="minorHAnsi" w:hAnsiTheme="minorHAnsi" w:cstheme="minorHAnsi"/>
        </w:rPr>
        <w:t>voda obuhvaća</w:t>
      </w:r>
      <w:r>
        <w:rPr>
          <w:rFonts w:asciiTheme="minorHAnsi" w:hAnsiTheme="minorHAnsi" w:cstheme="minorHAnsi"/>
        </w:rPr>
        <w:t xml:space="preserve">ju radove na čišćenju i održavanju odvodnih slivnika, jaraka i kanala kao sastavnih dijelova  nerazvrstanih cesta i drugih javno prometnih površina te slivničkih rešetki od mulja i drugog materijala radi uspostave učinkovite odvodnje oborinskih voda s javnih površina i nerazvrstanih cesta te iskop i redovno održavanje  odvodnih </w:t>
      </w:r>
      <w:r w:rsidRPr="0098310A">
        <w:rPr>
          <w:rFonts w:asciiTheme="minorHAnsi" w:hAnsiTheme="minorHAnsi" w:cstheme="minorHAnsi"/>
        </w:rPr>
        <w:t>oborinskih kanala</w:t>
      </w:r>
      <w:r>
        <w:rPr>
          <w:rFonts w:asciiTheme="minorHAnsi" w:hAnsiTheme="minorHAnsi" w:cstheme="minorHAnsi"/>
        </w:rPr>
        <w:t xml:space="preserve"> </w:t>
      </w:r>
      <w:r w:rsidRPr="0098310A">
        <w:rPr>
          <w:rFonts w:asciiTheme="minorHAnsi" w:hAnsiTheme="minorHAnsi" w:cstheme="minorHAnsi"/>
        </w:rPr>
        <w:t xml:space="preserve"> radi osiguravanja </w:t>
      </w:r>
      <w:r w:rsidRPr="0098310A">
        <w:rPr>
          <w:rStyle w:val="st"/>
          <w:rFonts w:asciiTheme="minorHAnsi" w:hAnsiTheme="minorHAnsi"/>
        </w:rPr>
        <w:t xml:space="preserve">velikog </w:t>
      </w:r>
      <w:r w:rsidRPr="0098310A">
        <w:rPr>
          <w:rStyle w:val="Emphasis"/>
          <w:rFonts w:asciiTheme="minorHAnsi" w:hAnsiTheme="minorHAnsi"/>
          <w:i w:val="0"/>
        </w:rPr>
        <w:t>kapaciteta protoka</w:t>
      </w:r>
      <w:r>
        <w:rPr>
          <w:rStyle w:val="Emphasis"/>
          <w:rFonts w:asciiTheme="minorHAnsi" w:hAnsiTheme="minorHAnsi"/>
          <w:i w:val="0"/>
        </w:rPr>
        <w:t xml:space="preserve"> oborinskih voda</w:t>
      </w:r>
      <w:r w:rsidRPr="0098310A">
        <w:rPr>
          <w:rStyle w:val="st"/>
          <w:rFonts w:asciiTheme="minorHAnsi" w:hAnsiTheme="minorHAnsi"/>
        </w:rPr>
        <w:t xml:space="preserve"> </w:t>
      </w:r>
      <w:r w:rsidRPr="0098310A">
        <w:rPr>
          <w:rFonts w:asciiTheme="minorHAnsi" w:hAnsiTheme="minorHAnsi" w:cstheme="minorHAnsi"/>
        </w:rPr>
        <w:t xml:space="preserve">do upojnih bunara i postojećih </w:t>
      </w:r>
      <w:r>
        <w:rPr>
          <w:rFonts w:asciiTheme="minorHAnsi" w:hAnsiTheme="minorHAnsi" w:cstheme="minorHAnsi"/>
        </w:rPr>
        <w:t>vodotoka</w:t>
      </w:r>
      <w:r w:rsidRPr="00DE3EE5">
        <w:rPr>
          <w:rFonts w:asciiTheme="minorHAnsi" w:hAnsiTheme="minorHAnsi" w:cstheme="minorHAnsi"/>
        </w:rPr>
        <w:t xml:space="preserve">: </w:t>
      </w:r>
    </w:p>
    <w:p w:rsidR="00FD50F9" w:rsidRPr="00DE3EE5" w:rsidRDefault="00FD50F9" w:rsidP="00FD50F9">
      <w:pPr>
        <w:pStyle w:val="Default"/>
        <w:spacing w:line="276" w:lineRule="auto"/>
        <w:rPr>
          <w:rFonts w:asciiTheme="minorHAnsi" w:hAnsiTheme="minorHAnsi" w:cstheme="minorHAnsi"/>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820"/>
        <w:gridCol w:w="1275"/>
        <w:gridCol w:w="1134"/>
        <w:gridCol w:w="1134"/>
        <w:gridCol w:w="1276"/>
        <w:gridCol w:w="1418"/>
        <w:gridCol w:w="1559"/>
      </w:tblGrid>
      <w:tr w:rsidR="00FD50F9" w:rsidRPr="00DE3EE5" w:rsidTr="007C3886">
        <w:trPr>
          <w:trHeight w:val="359"/>
        </w:trPr>
        <w:tc>
          <w:tcPr>
            <w:tcW w:w="679" w:type="dxa"/>
            <w:shd w:val="clear" w:color="auto" w:fill="F2F2F2" w:themeFill="background1" w:themeFillShade="F2"/>
          </w:tcPr>
          <w:p w:rsidR="00FD50F9" w:rsidRPr="00DE3EE5" w:rsidRDefault="00FD50F9" w:rsidP="007C3886">
            <w:pPr>
              <w:pStyle w:val="Default"/>
              <w:spacing w:line="276" w:lineRule="auto"/>
              <w:rPr>
                <w:rFonts w:asciiTheme="minorHAnsi" w:hAnsiTheme="minorHAnsi" w:cstheme="minorHAnsi"/>
              </w:rPr>
            </w:pPr>
            <w:r>
              <w:rPr>
                <w:rFonts w:asciiTheme="minorHAnsi" w:hAnsiTheme="minorHAnsi" w:cstheme="minorHAnsi"/>
              </w:rPr>
              <w:t>R</w:t>
            </w:r>
            <w:r w:rsidRPr="00DE3EE5">
              <w:rPr>
                <w:rFonts w:asciiTheme="minorHAnsi" w:hAnsiTheme="minorHAnsi" w:cstheme="minorHAnsi"/>
              </w:rPr>
              <w:t>.</w:t>
            </w:r>
            <w:r>
              <w:rPr>
                <w:rFonts w:asciiTheme="minorHAnsi" w:hAnsiTheme="minorHAnsi" w:cstheme="minorHAnsi"/>
              </w:rPr>
              <w:t>b</w:t>
            </w:r>
            <w:r w:rsidRPr="00DE3EE5">
              <w:rPr>
                <w:rFonts w:asciiTheme="minorHAnsi" w:hAnsiTheme="minorHAnsi" w:cstheme="minorHAnsi"/>
              </w:rPr>
              <w:t>r</w:t>
            </w:r>
            <w:r>
              <w:rPr>
                <w:rFonts w:asciiTheme="minorHAnsi" w:hAnsiTheme="minorHAnsi" w:cstheme="minorHAnsi"/>
              </w:rPr>
              <w:t>.</w:t>
            </w:r>
          </w:p>
        </w:tc>
        <w:tc>
          <w:tcPr>
            <w:tcW w:w="4820"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OPIS POSLOVA</w:t>
            </w:r>
          </w:p>
        </w:tc>
        <w:tc>
          <w:tcPr>
            <w:tcW w:w="1275"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7019A8" w:rsidRDefault="00FD50F9" w:rsidP="007C3886">
            <w:pPr>
              <w:pStyle w:val="Default"/>
              <w:spacing w:line="276" w:lineRule="auto"/>
              <w:jc w:val="center"/>
              <w:rPr>
                <w:rFonts w:asciiTheme="minorHAnsi" w:hAnsiTheme="minorHAnsi" w:cstheme="minorHAnsi"/>
                <w:sz w:val="16"/>
                <w:szCs w:val="16"/>
              </w:rPr>
            </w:pPr>
            <w:r w:rsidRPr="007019A8">
              <w:rPr>
                <w:rFonts w:asciiTheme="minorHAnsi" w:hAnsiTheme="minorHAnsi" w:cstheme="minorHAnsi"/>
                <w:sz w:val="16"/>
                <w:szCs w:val="16"/>
              </w:rPr>
              <w:t>IZVOR FINANCIRANJA</w:t>
            </w:r>
          </w:p>
        </w:tc>
        <w:tc>
          <w:tcPr>
            <w:tcW w:w="1134"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JM</w:t>
            </w:r>
          </w:p>
        </w:tc>
        <w:tc>
          <w:tcPr>
            <w:tcW w:w="1134"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sz w:val="20"/>
                <w:szCs w:val="20"/>
              </w:rPr>
            </w:pPr>
          </w:p>
          <w:p w:rsidR="00FD50F9" w:rsidRPr="00545B23" w:rsidRDefault="00FD50F9" w:rsidP="007C3886">
            <w:pPr>
              <w:pStyle w:val="Default"/>
              <w:spacing w:line="276" w:lineRule="auto"/>
              <w:jc w:val="center"/>
              <w:rPr>
                <w:rFonts w:asciiTheme="minorHAnsi" w:hAnsiTheme="minorHAnsi" w:cstheme="minorHAnsi"/>
                <w:sz w:val="20"/>
                <w:szCs w:val="20"/>
              </w:rPr>
            </w:pPr>
            <w:r w:rsidRPr="00545B23">
              <w:rPr>
                <w:rFonts w:asciiTheme="minorHAnsi" w:hAnsiTheme="minorHAnsi" w:cstheme="minorHAnsi"/>
                <w:sz w:val="20"/>
                <w:szCs w:val="20"/>
              </w:rPr>
              <w:t>KOLIČINA</w:t>
            </w:r>
          </w:p>
        </w:tc>
        <w:tc>
          <w:tcPr>
            <w:tcW w:w="1276" w:type="dxa"/>
            <w:shd w:val="clear" w:color="auto" w:fill="F2F2F2" w:themeFill="background1" w:themeFillShade="F2"/>
          </w:tcPr>
          <w:p w:rsidR="00FD50F9" w:rsidRDefault="00FD50F9" w:rsidP="007C3886">
            <w:pPr>
              <w:pStyle w:val="Default"/>
              <w:spacing w:line="276" w:lineRule="auto"/>
              <w:rPr>
                <w:rFonts w:asciiTheme="minorHAnsi" w:hAnsiTheme="minorHAnsi" w:cstheme="minorHAnsi"/>
              </w:rPr>
            </w:pPr>
          </w:p>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Dinamika godišnje</w:t>
            </w:r>
          </w:p>
        </w:tc>
        <w:tc>
          <w:tcPr>
            <w:tcW w:w="1418" w:type="dxa"/>
            <w:shd w:val="clear" w:color="auto" w:fill="F2F2F2" w:themeFill="background1" w:themeFillShade="F2"/>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Jedinična cijena (HRK) s PDV-om</w:t>
            </w:r>
          </w:p>
        </w:tc>
        <w:tc>
          <w:tcPr>
            <w:tcW w:w="1559"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PROCJENA TROŠKOVA U</w:t>
            </w: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HRK</w:t>
            </w:r>
          </w:p>
        </w:tc>
      </w:tr>
      <w:tr w:rsidR="00FD50F9" w:rsidRPr="00DE3EE5" w:rsidTr="007C3886">
        <w:trPr>
          <w:trHeight w:val="359"/>
        </w:trPr>
        <w:tc>
          <w:tcPr>
            <w:tcW w:w="679" w:type="dxa"/>
          </w:tcPr>
          <w:p w:rsidR="00FD50F9" w:rsidRPr="006931A4" w:rsidRDefault="00FD50F9" w:rsidP="007C3886">
            <w:pPr>
              <w:pStyle w:val="Default"/>
              <w:spacing w:line="276" w:lineRule="auto"/>
              <w:ind w:left="567"/>
              <w:rPr>
                <w:rFonts w:asciiTheme="minorHAnsi" w:hAnsiTheme="minorHAnsi" w:cstheme="minorHAnsi"/>
                <w:b/>
              </w:rPr>
            </w:pPr>
          </w:p>
          <w:p w:rsidR="00FD50F9" w:rsidRPr="006931A4" w:rsidRDefault="00FD50F9" w:rsidP="007C3886">
            <w:pPr>
              <w:rPr>
                <w:b/>
              </w:rPr>
            </w:pPr>
            <w:r w:rsidRPr="006931A4">
              <w:rPr>
                <w:b/>
              </w:rPr>
              <w:t>1.</w:t>
            </w:r>
          </w:p>
        </w:tc>
        <w:tc>
          <w:tcPr>
            <w:tcW w:w="4820"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xml:space="preserve">Čišćenje slivnika, taložnika i sl. građevina vađenjem nanosa i odvozom izvađenog materijala na deponij  </w:t>
            </w:r>
          </w:p>
          <w:p w:rsidR="00FD50F9" w:rsidRPr="00DE3EE5" w:rsidRDefault="00FD50F9" w:rsidP="007C3886">
            <w:pPr>
              <w:pStyle w:val="Default"/>
              <w:spacing w:line="276" w:lineRule="auto"/>
              <w:rPr>
                <w:rFonts w:asciiTheme="minorHAnsi" w:hAnsiTheme="minorHAnsi" w:cstheme="minorHAnsi"/>
              </w:rPr>
            </w:pPr>
          </w:p>
        </w:tc>
        <w:tc>
          <w:tcPr>
            <w:tcW w:w="1275" w:type="dxa"/>
          </w:tcPr>
          <w:p w:rsidR="00FD50F9" w:rsidRDefault="00FD50F9" w:rsidP="007C3886">
            <w:pPr>
              <w:pStyle w:val="Default"/>
              <w:spacing w:line="276" w:lineRule="auto"/>
              <w:jc w:val="center"/>
              <w:rPr>
                <w:rFonts w:asciiTheme="minorHAnsi" w:hAnsiTheme="minorHAnsi" w:cstheme="minorHAnsi"/>
              </w:rPr>
            </w:pPr>
          </w:p>
          <w:p w:rsidR="00FD50F9" w:rsidRPr="000E69CA" w:rsidRDefault="00FD50F9" w:rsidP="007C3886">
            <w:pPr>
              <w:pStyle w:val="Default"/>
              <w:spacing w:line="276" w:lineRule="auto"/>
              <w:jc w:val="center"/>
              <w:rPr>
                <w:rFonts w:asciiTheme="minorHAnsi" w:hAnsiTheme="minorHAnsi" w:cstheme="minorHAnsi"/>
                <w:sz w:val="16"/>
                <w:szCs w:val="16"/>
              </w:rPr>
            </w:pPr>
            <w:r w:rsidRPr="000E69CA">
              <w:rPr>
                <w:rFonts w:asciiTheme="minorHAnsi" w:hAnsiTheme="minorHAnsi" w:cstheme="minorHAnsi"/>
                <w:sz w:val="16"/>
                <w:szCs w:val="16"/>
              </w:rPr>
              <w:t>KOMUNALNA NAKNADA</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kom</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25</w:t>
            </w:r>
          </w:p>
        </w:tc>
        <w:tc>
          <w:tcPr>
            <w:tcW w:w="1276"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w:t>
            </w:r>
          </w:p>
        </w:tc>
        <w:tc>
          <w:tcPr>
            <w:tcW w:w="1418"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412,50</w:t>
            </w:r>
          </w:p>
        </w:tc>
        <w:tc>
          <w:tcPr>
            <w:tcW w:w="1559" w:type="dxa"/>
          </w:tcPr>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10.312,50</w:t>
            </w:r>
          </w:p>
        </w:tc>
      </w:tr>
      <w:tr w:rsidR="00FD50F9" w:rsidRPr="00DE3EE5" w:rsidTr="007C3886">
        <w:trPr>
          <w:trHeight w:val="359"/>
        </w:trPr>
        <w:tc>
          <w:tcPr>
            <w:tcW w:w="679" w:type="dxa"/>
          </w:tcPr>
          <w:p w:rsidR="00FD50F9" w:rsidRPr="006931A4" w:rsidRDefault="00FD50F9" w:rsidP="007C3886">
            <w:pPr>
              <w:pStyle w:val="Default"/>
              <w:spacing w:line="276" w:lineRule="auto"/>
              <w:rPr>
                <w:rFonts w:asciiTheme="minorHAnsi" w:hAnsiTheme="minorHAnsi" w:cstheme="minorHAnsi"/>
                <w:b/>
              </w:rPr>
            </w:pPr>
            <w:r w:rsidRPr="006931A4">
              <w:rPr>
                <w:rFonts w:asciiTheme="minorHAnsi" w:hAnsiTheme="minorHAnsi" w:cstheme="minorHAnsi"/>
                <w:b/>
              </w:rPr>
              <w:t>2.</w:t>
            </w:r>
          </w:p>
        </w:tc>
        <w:tc>
          <w:tcPr>
            <w:tcW w:w="4820"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Zamjena oštećene slivničke rešetke, nabava i postavljanje novog okvira</w:t>
            </w:r>
          </w:p>
        </w:tc>
        <w:tc>
          <w:tcPr>
            <w:tcW w:w="1275" w:type="dxa"/>
          </w:tcPr>
          <w:p w:rsidR="00FD50F9" w:rsidRDefault="00FD50F9" w:rsidP="007C3886">
            <w:pPr>
              <w:pStyle w:val="Default"/>
              <w:spacing w:line="276" w:lineRule="auto"/>
              <w:jc w:val="center"/>
              <w:rPr>
                <w:rFonts w:asciiTheme="minorHAnsi" w:hAnsiTheme="minorHAnsi" w:cstheme="minorHAnsi"/>
                <w:sz w:val="16"/>
                <w:szCs w:val="16"/>
              </w:rPr>
            </w:pPr>
          </w:p>
          <w:p w:rsidR="00FD50F9" w:rsidRDefault="00FD50F9" w:rsidP="007C3886">
            <w:pPr>
              <w:pStyle w:val="Default"/>
              <w:spacing w:line="276" w:lineRule="auto"/>
              <w:jc w:val="center"/>
              <w:rPr>
                <w:rFonts w:asciiTheme="minorHAnsi" w:hAnsiTheme="minorHAnsi" w:cstheme="minorHAnsi"/>
              </w:rPr>
            </w:pPr>
            <w:r w:rsidRPr="000E69CA">
              <w:rPr>
                <w:rFonts w:asciiTheme="minorHAnsi" w:hAnsiTheme="minorHAnsi" w:cstheme="minorHAnsi"/>
                <w:sz w:val="16"/>
                <w:szCs w:val="16"/>
              </w:rPr>
              <w:t>KOMUNALNA NAKNADA</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kom</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2</w:t>
            </w:r>
          </w:p>
        </w:tc>
        <w:tc>
          <w:tcPr>
            <w:tcW w:w="1276"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w:t>
            </w:r>
          </w:p>
        </w:tc>
        <w:tc>
          <w:tcPr>
            <w:tcW w:w="1418"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1.875,00</w:t>
            </w:r>
          </w:p>
        </w:tc>
        <w:tc>
          <w:tcPr>
            <w:tcW w:w="1559" w:type="dxa"/>
          </w:tcPr>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3.750,00</w:t>
            </w:r>
          </w:p>
        </w:tc>
      </w:tr>
      <w:tr w:rsidR="00FD50F9" w:rsidRPr="00DE3EE5" w:rsidTr="007C3886">
        <w:trPr>
          <w:trHeight w:val="370"/>
        </w:trPr>
        <w:tc>
          <w:tcPr>
            <w:tcW w:w="679" w:type="dxa"/>
          </w:tcPr>
          <w:p w:rsidR="00FD50F9" w:rsidRPr="006931A4" w:rsidRDefault="00FD50F9" w:rsidP="007C3886">
            <w:pPr>
              <w:pStyle w:val="Default"/>
              <w:spacing w:line="276" w:lineRule="auto"/>
              <w:ind w:left="4"/>
              <w:rPr>
                <w:rFonts w:asciiTheme="minorHAnsi" w:hAnsiTheme="minorHAnsi" w:cstheme="minorHAnsi"/>
                <w:b/>
              </w:rPr>
            </w:pPr>
            <w:r w:rsidRPr="006931A4">
              <w:rPr>
                <w:rFonts w:asciiTheme="minorHAnsi" w:hAnsiTheme="minorHAnsi" w:cstheme="minorHAnsi"/>
                <w:b/>
              </w:rPr>
              <w:t>3.</w:t>
            </w:r>
          </w:p>
        </w:tc>
        <w:tc>
          <w:tcPr>
            <w:tcW w:w="4820"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Dodatni radovi</w:t>
            </w:r>
          </w:p>
        </w:tc>
        <w:tc>
          <w:tcPr>
            <w:tcW w:w="1275"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sidRPr="000E69CA">
              <w:rPr>
                <w:rFonts w:asciiTheme="minorHAnsi" w:hAnsiTheme="minorHAnsi" w:cstheme="minorHAnsi"/>
                <w:sz w:val="16"/>
                <w:szCs w:val="16"/>
              </w:rPr>
              <w:t xml:space="preserve">KOMUNALNA </w:t>
            </w:r>
            <w:r w:rsidRPr="000E69CA">
              <w:rPr>
                <w:rFonts w:asciiTheme="minorHAnsi" w:hAnsiTheme="minorHAnsi" w:cstheme="minorHAnsi"/>
                <w:sz w:val="16"/>
                <w:szCs w:val="16"/>
              </w:rPr>
              <w:lastRenderedPageBreak/>
              <w:t>NAKNADA</w:t>
            </w:r>
          </w:p>
        </w:tc>
        <w:tc>
          <w:tcPr>
            <w:tcW w:w="4962" w:type="dxa"/>
            <w:gridSpan w:val="4"/>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lastRenderedPageBreak/>
              <w:t xml:space="preserve">Nalog za svaki pojedini posao daje Općinski </w:t>
            </w:r>
            <w:r>
              <w:rPr>
                <w:rFonts w:asciiTheme="minorHAnsi" w:hAnsiTheme="minorHAnsi" w:cstheme="minorHAnsi"/>
              </w:rPr>
              <w:lastRenderedPageBreak/>
              <w:t>načelnik na prijedlog Jedinstvenog upravnog odjela- Odsjek za komunalni sustav i prostorno uređenje</w:t>
            </w:r>
          </w:p>
        </w:tc>
        <w:tc>
          <w:tcPr>
            <w:tcW w:w="1559" w:type="dxa"/>
          </w:tcPr>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lastRenderedPageBreak/>
              <w:t>35.937,50</w:t>
            </w:r>
          </w:p>
        </w:tc>
      </w:tr>
      <w:tr w:rsidR="00FD50F9" w:rsidRPr="00DE3EE5" w:rsidTr="007C3886">
        <w:trPr>
          <w:trHeight w:val="370"/>
        </w:trPr>
        <w:tc>
          <w:tcPr>
            <w:tcW w:w="679" w:type="dxa"/>
          </w:tcPr>
          <w:p w:rsidR="00FD50F9" w:rsidRPr="006931A4" w:rsidRDefault="00FD50F9" w:rsidP="007C3886">
            <w:pPr>
              <w:pStyle w:val="Default"/>
              <w:spacing w:line="276" w:lineRule="auto"/>
              <w:ind w:left="4"/>
              <w:rPr>
                <w:rFonts w:asciiTheme="minorHAnsi" w:hAnsiTheme="minorHAnsi" w:cstheme="minorHAnsi"/>
                <w:b/>
              </w:rPr>
            </w:pPr>
            <w:r w:rsidRPr="006931A4">
              <w:rPr>
                <w:rFonts w:asciiTheme="minorHAnsi" w:hAnsiTheme="minorHAnsi" w:cstheme="minorHAnsi"/>
                <w:b/>
              </w:rPr>
              <w:lastRenderedPageBreak/>
              <w:t>4.</w:t>
            </w:r>
          </w:p>
        </w:tc>
        <w:tc>
          <w:tcPr>
            <w:tcW w:w="4820"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Održavanje  oborinskih kanala</w:t>
            </w:r>
          </w:p>
        </w:tc>
        <w:tc>
          <w:tcPr>
            <w:tcW w:w="1275"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sidRPr="000E69CA">
              <w:rPr>
                <w:rFonts w:asciiTheme="minorHAnsi" w:hAnsiTheme="minorHAnsi" w:cstheme="minorHAnsi"/>
                <w:sz w:val="16"/>
                <w:szCs w:val="16"/>
              </w:rPr>
              <w:t>KOMUNALNA NAKNADA</w:t>
            </w:r>
          </w:p>
        </w:tc>
        <w:tc>
          <w:tcPr>
            <w:tcW w:w="4962" w:type="dxa"/>
            <w:gridSpan w:val="4"/>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Nalog za poslove održavanja daje Općinski načelnik u skladu s troškovnikom</w:t>
            </w:r>
          </w:p>
        </w:tc>
        <w:tc>
          <w:tcPr>
            <w:tcW w:w="1559" w:type="dxa"/>
          </w:tcPr>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100.000,00</w:t>
            </w:r>
          </w:p>
        </w:tc>
      </w:tr>
      <w:tr w:rsidR="00FD50F9" w:rsidRPr="00DE3EE5" w:rsidTr="007C3886">
        <w:trPr>
          <w:trHeight w:val="370"/>
        </w:trPr>
        <w:tc>
          <w:tcPr>
            <w:tcW w:w="6774" w:type="dxa"/>
            <w:gridSpan w:val="3"/>
          </w:tcPr>
          <w:p w:rsidR="00FD50F9" w:rsidRDefault="00FD50F9" w:rsidP="007C3886">
            <w:pPr>
              <w:pStyle w:val="Default"/>
              <w:spacing w:line="276" w:lineRule="auto"/>
              <w:jc w:val="right"/>
              <w:rPr>
                <w:rFonts w:asciiTheme="minorHAnsi" w:hAnsiTheme="minorHAnsi" w:cstheme="minorHAnsi"/>
                <w:b/>
              </w:rPr>
            </w:pPr>
            <w:r w:rsidRPr="00DE3EE5">
              <w:rPr>
                <w:rFonts w:asciiTheme="minorHAnsi" w:hAnsiTheme="minorHAnsi" w:cstheme="minorHAnsi"/>
                <w:b/>
              </w:rPr>
              <w:t xml:space="preserve">UKUPNO </w:t>
            </w:r>
          </w:p>
        </w:tc>
        <w:tc>
          <w:tcPr>
            <w:tcW w:w="6521" w:type="dxa"/>
            <w:gridSpan w:val="5"/>
          </w:tcPr>
          <w:p w:rsidR="00FD50F9" w:rsidRPr="00DD0B75" w:rsidRDefault="00FD50F9" w:rsidP="007C3886">
            <w:pPr>
              <w:pStyle w:val="Default"/>
              <w:spacing w:line="276" w:lineRule="auto"/>
              <w:jc w:val="right"/>
              <w:rPr>
                <w:rFonts w:asciiTheme="minorHAnsi" w:hAnsiTheme="minorHAnsi" w:cstheme="minorHAnsi"/>
                <w:b/>
              </w:rPr>
            </w:pPr>
            <w:r>
              <w:rPr>
                <w:rFonts w:asciiTheme="minorHAnsi" w:hAnsiTheme="minorHAnsi" w:cstheme="minorHAnsi"/>
                <w:b/>
              </w:rPr>
              <w:t>150.000,00</w:t>
            </w:r>
          </w:p>
        </w:tc>
      </w:tr>
    </w:tbl>
    <w:p w:rsidR="00FD50F9" w:rsidRPr="00DE3EE5" w:rsidRDefault="00FD50F9" w:rsidP="00FD50F9">
      <w:pPr>
        <w:pStyle w:val="Default"/>
        <w:spacing w:line="276" w:lineRule="auto"/>
        <w:rPr>
          <w:rFonts w:asciiTheme="minorHAnsi" w:hAnsiTheme="minorHAnsi" w:cstheme="minorHAnsi"/>
        </w:rPr>
      </w:pPr>
    </w:p>
    <w:p w:rsidR="00FD50F9" w:rsidRDefault="00FD50F9" w:rsidP="00FD50F9">
      <w:pPr>
        <w:pStyle w:val="Default"/>
        <w:spacing w:line="276" w:lineRule="auto"/>
        <w:ind w:left="720"/>
        <w:rPr>
          <w:rFonts w:asciiTheme="minorHAnsi" w:hAnsiTheme="minorHAnsi" w:cstheme="minorHAnsi"/>
          <w:b/>
          <w:bCs/>
        </w:rPr>
      </w:pPr>
    </w:p>
    <w:p w:rsidR="00FD50F9" w:rsidRPr="00120F28" w:rsidRDefault="00FD50F9" w:rsidP="000A5203">
      <w:pPr>
        <w:pStyle w:val="Default"/>
        <w:numPr>
          <w:ilvl w:val="0"/>
          <w:numId w:val="55"/>
        </w:numPr>
        <w:spacing w:line="276" w:lineRule="auto"/>
        <w:rPr>
          <w:rFonts w:asciiTheme="minorHAnsi" w:hAnsiTheme="minorHAnsi" w:cstheme="minorHAnsi"/>
          <w:b/>
          <w:bCs/>
          <w:sz w:val="26"/>
          <w:szCs w:val="26"/>
        </w:rPr>
      </w:pPr>
      <w:r w:rsidRPr="00120F28">
        <w:rPr>
          <w:rFonts w:asciiTheme="minorHAnsi" w:hAnsiTheme="minorHAnsi" w:cstheme="minorHAnsi"/>
          <w:b/>
          <w:sz w:val="26"/>
          <w:szCs w:val="26"/>
        </w:rPr>
        <w:t xml:space="preserve">Održavanje </w:t>
      </w:r>
      <w:r>
        <w:rPr>
          <w:rFonts w:asciiTheme="minorHAnsi" w:hAnsiTheme="minorHAnsi" w:cstheme="minorHAnsi"/>
          <w:b/>
          <w:sz w:val="26"/>
          <w:szCs w:val="26"/>
        </w:rPr>
        <w:t>javnih zelenih površina</w:t>
      </w:r>
      <w:r w:rsidRPr="00120F28">
        <w:rPr>
          <w:rFonts w:asciiTheme="minorHAnsi" w:hAnsiTheme="minorHAnsi" w:cstheme="minorHAnsi"/>
          <w:b/>
          <w:bCs/>
          <w:sz w:val="26"/>
          <w:szCs w:val="26"/>
        </w:rPr>
        <w:t xml:space="preserve"> </w:t>
      </w:r>
    </w:p>
    <w:p w:rsidR="00FD50F9" w:rsidRDefault="00FD50F9" w:rsidP="00FD50F9">
      <w:pPr>
        <w:rPr>
          <w:rFonts w:ascii="Arial" w:hAnsi="Arial" w:cs="Arial"/>
          <w:sz w:val="30"/>
          <w:szCs w:val="30"/>
          <w:lang w:eastAsia="hr-HR"/>
        </w:rPr>
      </w:pPr>
    </w:p>
    <w:p w:rsidR="00FD50F9" w:rsidRPr="00AE37D5" w:rsidRDefault="00FD50F9" w:rsidP="00FD50F9">
      <w:pPr>
        <w:rPr>
          <w:rFonts w:ascii="Arial" w:hAnsi="Arial" w:cs="Arial"/>
          <w:sz w:val="30"/>
          <w:szCs w:val="30"/>
          <w:lang w:eastAsia="hr-HR"/>
        </w:rPr>
      </w:pPr>
      <w:r w:rsidRPr="00251886">
        <w:rPr>
          <w:rFonts w:cstheme="minorHAnsi"/>
          <w:lang w:eastAsia="hr-HR"/>
        </w:rPr>
        <w:t>Održavanje javnih zelenih površina</w:t>
      </w:r>
      <w:r>
        <w:rPr>
          <w:rFonts w:cstheme="minorHAnsi"/>
          <w:lang w:eastAsia="hr-HR"/>
        </w:rPr>
        <w:t xml:space="preserve"> </w:t>
      </w:r>
      <w:r w:rsidRPr="00251886">
        <w:rPr>
          <w:rFonts w:cstheme="minorHAnsi"/>
          <w:lang w:eastAsia="hr-HR"/>
        </w:rPr>
        <w:t xml:space="preserve">podrazumijeva košnju, obrezivanje i sakupljanje biološkog otpada s javnih zelenih površina, obnovu, </w:t>
      </w:r>
      <w:r>
        <w:rPr>
          <w:rFonts w:cstheme="minorHAnsi"/>
          <w:lang w:eastAsia="hr-HR"/>
        </w:rPr>
        <w:t>o</w:t>
      </w:r>
      <w:r w:rsidRPr="00251886">
        <w:rPr>
          <w:rFonts w:cstheme="minorHAnsi"/>
          <w:lang w:eastAsia="hr-HR"/>
        </w:rPr>
        <w:t>državanje i njegu drveća, ukrasnog grmlja i drugog bilja, popločenih i nasipanih površina u parkovima, opreme na dječjim igralištima, fitosanitarna zaštita bilja i biljnog materijala za potrebe održavanja i drugi po</w:t>
      </w:r>
      <w:r>
        <w:rPr>
          <w:rFonts w:cstheme="minorHAnsi"/>
          <w:lang w:eastAsia="hr-HR"/>
        </w:rPr>
        <w:t xml:space="preserve"> </w:t>
      </w:r>
      <w:r w:rsidRPr="00251886">
        <w:rPr>
          <w:rFonts w:cstheme="minorHAnsi"/>
          <w:lang w:eastAsia="hr-HR"/>
        </w:rPr>
        <w:t>slovi potrebni za održavanje tih površina. Održavanje također obuhvaća košnju i uređenje zaštitnog pojasa nerazvrstanih cesta</w:t>
      </w:r>
      <w:r>
        <w:rPr>
          <w:rFonts w:cstheme="minorHAnsi"/>
          <w:lang w:eastAsia="hr-HR"/>
        </w:rPr>
        <w:t>.</w:t>
      </w:r>
      <w:r w:rsidRPr="00AE37D5">
        <w:rPr>
          <w:rFonts w:ascii="Arial" w:hAnsi="Arial" w:cs="Arial"/>
          <w:sz w:val="30"/>
          <w:szCs w:val="30"/>
          <w:lang w:eastAsia="hr-HR"/>
        </w:rPr>
        <w:t xml:space="preserve"> </w:t>
      </w:r>
      <w:r w:rsidRPr="00AE37D5">
        <w:rPr>
          <w:rFonts w:cstheme="minorHAnsi"/>
          <w:lang w:eastAsia="hr-HR"/>
        </w:rPr>
        <w:t>Održava se oprema na</w:t>
      </w:r>
      <w:r>
        <w:rPr>
          <w:rFonts w:cstheme="minorHAnsi"/>
          <w:lang w:eastAsia="hr-HR"/>
        </w:rPr>
        <w:t xml:space="preserve"> 3</w:t>
      </w:r>
      <w:r w:rsidRPr="00AE37D5">
        <w:rPr>
          <w:rFonts w:cstheme="minorHAnsi"/>
          <w:lang w:eastAsia="hr-HR"/>
        </w:rPr>
        <w:t xml:space="preserve"> dječj</w:t>
      </w:r>
      <w:r>
        <w:rPr>
          <w:rFonts w:cstheme="minorHAnsi"/>
          <w:lang w:eastAsia="hr-HR"/>
        </w:rPr>
        <w:t>a</w:t>
      </w:r>
      <w:r w:rsidRPr="00AE37D5">
        <w:rPr>
          <w:rFonts w:cstheme="minorHAnsi"/>
          <w:lang w:eastAsia="hr-HR"/>
        </w:rPr>
        <w:t xml:space="preserve"> igrališta.</w:t>
      </w:r>
      <w:r w:rsidRPr="00AE37D5">
        <w:rPr>
          <w:rFonts w:ascii="Arial" w:hAnsi="Arial" w:cs="Arial"/>
          <w:sz w:val="30"/>
          <w:szCs w:val="30"/>
          <w:lang w:eastAsia="hr-HR"/>
        </w:rPr>
        <w:t xml:space="preserve"> </w:t>
      </w:r>
    </w:p>
    <w:p w:rsidR="00FD50F9" w:rsidRPr="00251886" w:rsidRDefault="00FD50F9" w:rsidP="00FD50F9">
      <w:pPr>
        <w:rPr>
          <w:rFonts w:cstheme="minorHAnsi"/>
          <w:lang w:eastAsia="hr-HR"/>
        </w:rPr>
      </w:pPr>
    </w:p>
    <w:tbl>
      <w:tblPr>
        <w:tblW w:w="1357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103"/>
        <w:gridCol w:w="1276"/>
        <w:gridCol w:w="992"/>
        <w:gridCol w:w="1418"/>
        <w:gridCol w:w="1134"/>
        <w:gridCol w:w="1134"/>
        <w:gridCol w:w="1843"/>
      </w:tblGrid>
      <w:tr w:rsidR="00FD50F9" w:rsidRPr="00DE3EE5" w:rsidTr="007C3886">
        <w:trPr>
          <w:trHeight w:val="359"/>
        </w:trPr>
        <w:tc>
          <w:tcPr>
            <w:tcW w:w="679" w:type="dxa"/>
            <w:shd w:val="clear" w:color="auto" w:fill="F2F2F2" w:themeFill="background1" w:themeFillShade="F2"/>
          </w:tcPr>
          <w:p w:rsidR="00FD50F9" w:rsidRPr="00DE3EE5" w:rsidRDefault="00FD50F9" w:rsidP="007C3886">
            <w:pPr>
              <w:pStyle w:val="Default"/>
              <w:spacing w:line="276" w:lineRule="auto"/>
              <w:rPr>
                <w:rFonts w:asciiTheme="minorHAnsi" w:hAnsiTheme="minorHAnsi" w:cstheme="minorHAnsi"/>
              </w:rPr>
            </w:pPr>
            <w:r w:rsidRPr="00DE3EE5">
              <w:rPr>
                <w:rFonts w:asciiTheme="minorHAnsi" w:hAnsiTheme="minorHAnsi" w:cstheme="minorHAnsi"/>
              </w:rPr>
              <w:t>R.b</w:t>
            </w:r>
            <w:r>
              <w:rPr>
                <w:rFonts w:asciiTheme="minorHAnsi" w:hAnsiTheme="minorHAnsi" w:cstheme="minorHAnsi"/>
              </w:rPr>
              <w:t>r.</w:t>
            </w:r>
          </w:p>
        </w:tc>
        <w:tc>
          <w:tcPr>
            <w:tcW w:w="5103"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OPIS POSLOVA</w:t>
            </w:r>
          </w:p>
        </w:tc>
        <w:tc>
          <w:tcPr>
            <w:tcW w:w="1276"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sz w:val="16"/>
                <w:szCs w:val="16"/>
              </w:rPr>
            </w:pPr>
          </w:p>
          <w:p w:rsidR="00FD50F9" w:rsidRDefault="00FD50F9" w:rsidP="007C3886">
            <w:pPr>
              <w:pStyle w:val="Default"/>
              <w:spacing w:line="276" w:lineRule="auto"/>
              <w:jc w:val="center"/>
              <w:rPr>
                <w:rFonts w:asciiTheme="minorHAnsi" w:hAnsiTheme="minorHAnsi" w:cstheme="minorHAnsi"/>
                <w:sz w:val="16"/>
                <w:szCs w:val="16"/>
              </w:rPr>
            </w:pPr>
          </w:p>
          <w:p w:rsidR="00FD50F9" w:rsidRPr="00BF3934" w:rsidRDefault="00FD50F9" w:rsidP="007C3886">
            <w:pPr>
              <w:pStyle w:val="Default"/>
              <w:spacing w:line="276" w:lineRule="auto"/>
              <w:jc w:val="center"/>
              <w:rPr>
                <w:rFonts w:asciiTheme="minorHAnsi" w:hAnsiTheme="minorHAnsi" w:cstheme="minorHAnsi"/>
                <w:sz w:val="16"/>
                <w:szCs w:val="16"/>
              </w:rPr>
            </w:pPr>
            <w:r w:rsidRPr="00BF3934">
              <w:rPr>
                <w:rFonts w:asciiTheme="minorHAnsi" w:hAnsiTheme="minorHAnsi" w:cstheme="minorHAnsi"/>
                <w:sz w:val="16"/>
                <w:szCs w:val="16"/>
              </w:rPr>
              <w:t>IZVOR FINANCIRANJA</w:t>
            </w:r>
          </w:p>
        </w:tc>
        <w:tc>
          <w:tcPr>
            <w:tcW w:w="992"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BF3934" w:rsidRDefault="00FD50F9" w:rsidP="007C3886">
            <w:pPr>
              <w:pStyle w:val="Default"/>
              <w:spacing w:line="276" w:lineRule="auto"/>
              <w:jc w:val="center"/>
              <w:rPr>
                <w:rFonts w:asciiTheme="minorHAnsi" w:hAnsiTheme="minorHAnsi" w:cstheme="minorHAnsi"/>
              </w:rPr>
            </w:pPr>
            <w:r w:rsidRPr="00BF3934">
              <w:rPr>
                <w:rFonts w:asciiTheme="minorHAnsi" w:hAnsiTheme="minorHAnsi" w:cstheme="minorHAnsi"/>
              </w:rPr>
              <w:t>JM</w:t>
            </w:r>
          </w:p>
        </w:tc>
        <w:tc>
          <w:tcPr>
            <w:tcW w:w="1418"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sz w:val="20"/>
                <w:szCs w:val="20"/>
              </w:rPr>
            </w:pPr>
          </w:p>
          <w:p w:rsidR="00FD50F9" w:rsidRPr="001A19C3" w:rsidRDefault="00FD50F9" w:rsidP="007C3886">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KOLIČINA</w:t>
            </w:r>
          </w:p>
        </w:tc>
        <w:tc>
          <w:tcPr>
            <w:tcW w:w="1134"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Dinamika godišnje</w:t>
            </w:r>
          </w:p>
        </w:tc>
        <w:tc>
          <w:tcPr>
            <w:tcW w:w="1134"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Jedinična cijena (HRK) s PDV-om</w:t>
            </w:r>
          </w:p>
        </w:tc>
        <w:tc>
          <w:tcPr>
            <w:tcW w:w="1843"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PROCJENA TROŠKOVA U HRK</w:t>
            </w:r>
          </w:p>
        </w:tc>
      </w:tr>
      <w:tr w:rsidR="00FD50F9" w:rsidRPr="00DE3EE5" w:rsidTr="007C3886">
        <w:trPr>
          <w:trHeight w:val="359"/>
        </w:trPr>
        <w:tc>
          <w:tcPr>
            <w:tcW w:w="679" w:type="dxa"/>
          </w:tcPr>
          <w:p w:rsidR="00FD50F9" w:rsidRPr="00B24C43" w:rsidRDefault="00FD50F9" w:rsidP="000A5203">
            <w:pPr>
              <w:pStyle w:val="Default"/>
              <w:numPr>
                <w:ilvl w:val="0"/>
                <w:numId w:val="65"/>
              </w:numPr>
              <w:spacing w:line="276" w:lineRule="auto"/>
              <w:rPr>
                <w:rFonts w:asciiTheme="minorHAnsi" w:hAnsiTheme="minorHAnsi" w:cstheme="minorHAnsi"/>
                <w:b/>
              </w:rPr>
            </w:pPr>
            <w:r w:rsidRPr="00B24C43">
              <w:rPr>
                <w:rFonts w:asciiTheme="minorHAnsi" w:hAnsiTheme="minorHAnsi" w:cstheme="minorHAnsi"/>
                <w:b/>
              </w:rPr>
              <w:t>1</w:t>
            </w:r>
          </w:p>
        </w:tc>
        <w:tc>
          <w:tcPr>
            <w:tcW w:w="5103" w:type="dxa"/>
          </w:tcPr>
          <w:p w:rsidR="00FD50F9" w:rsidRPr="00DE3EE5" w:rsidRDefault="00FD50F9" w:rsidP="007C3886">
            <w:pPr>
              <w:pStyle w:val="Default"/>
              <w:spacing w:line="276" w:lineRule="auto"/>
              <w:rPr>
                <w:rFonts w:asciiTheme="minorHAnsi" w:hAnsiTheme="minorHAnsi" w:cstheme="minorHAnsi"/>
              </w:rPr>
            </w:pPr>
            <w:r>
              <w:rPr>
                <w:rFonts w:asciiTheme="minorHAnsi" w:hAnsiTheme="minorHAnsi" w:cstheme="minorHAnsi"/>
              </w:rPr>
              <w:t>Ručno sakupljanje biološkog otpada sa zaštitnog pojasa uz nerazvrstanih cesta, javnih igrališta, Parka Dr. Franje Tuđmana, Parka sv. Jurja i Parka Nikole Tesle s odvozom skupljenog biološkog otpada na deponij (oznake iz registra javnih površina  JP1-JP14).</w:t>
            </w:r>
          </w:p>
        </w:tc>
        <w:tc>
          <w:tcPr>
            <w:tcW w:w="1276" w:type="dxa"/>
          </w:tcPr>
          <w:p w:rsidR="00FD50F9" w:rsidRDefault="00FD50F9" w:rsidP="007C3886">
            <w:pPr>
              <w:pStyle w:val="Default"/>
              <w:spacing w:line="276" w:lineRule="auto"/>
              <w:jc w:val="center"/>
              <w:rPr>
                <w:rFonts w:asciiTheme="minorHAnsi" w:hAnsiTheme="minorHAnsi" w:cstheme="minorHAnsi"/>
              </w:rPr>
            </w:pPr>
          </w:p>
          <w:p w:rsidR="00FD50F9" w:rsidRPr="00C74830" w:rsidRDefault="00FD50F9" w:rsidP="007C3886">
            <w:pPr>
              <w:pStyle w:val="Default"/>
              <w:spacing w:line="276" w:lineRule="auto"/>
              <w:jc w:val="center"/>
              <w:rPr>
                <w:rFonts w:asciiTheme="minorHAnsi" w:hAnsiTheme="minorHAnsi" w:cstheme="minorHAnsi"/>
                <w:sz w:val="16"/>
                <w:szCs w:val="16"/>
              </w:rPr>
            </w:pPr>
            <w:r w:rsidRPr="00C74830">
              <w:rPr>
                <w:rFonts w:asciiTheme="minorHAnsi" w:hAnsiTheme="minorHAnsi" w:cstheme="minorHAnsi"/>
                <w:sz w:val="16"/>
                <w:szCs w:val="16"/>
              </w:rPr>
              <w:t>PRIHODI OD POREZA</w:t>
            </w:r>
          </w:p>
        </w:tc>
        <w:tc>
          <w:tcPr>
            <w:tcW w:w="992"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m2</w:t>
            </w:r>
          </w:p>
        </w:tc>
        <w:tc>
          <w:tcPr>
            <w:tcW w:w="1418"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20.827</w:t>
            </w:r>
          </w:p>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2</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0,75</w:t>
            </w:r>
          </w:p>
        </w:tc>
        <w:tc>
          <w:tcPr>
            <w:tcW w:w="1843" w:type="dxa"/>
          </w:tcPr>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31.240,50</w:t>
            </w:r>
          </w:p>
        </w:tc>
      </w:tr>
      <w:tr w:rsidR="00FD50F9" w:rsidRPr="00DE3EE5" w:rsidTr="007C3886">
        <w:trPr>
          <w:trHeight w:val="370"/>
        </w:trPr>
        <w:tc>
          <w:tcPr>
            <w:tcW w:w="679" w:type="dxa"/>
          </w:tcPr>
          <w:p w:rsidR="00FD50F9" w:rsidRPr="00B24C43" w:rsidRDefault="00FD50F9" w:rsidP="000A5203">
            <w:pPr>
              <w:pStyle w:val="Default"/>
              <w:numPr>
                <w:ilvl w:val="0"/>
                <w:numId w:val="56"/>
              </w:numPr>
              <w:spacing w:line="276" w:lineRule="auto"/>
              <w:rPr>
                <w:rFonts w:asciiTheme="minorHAnsi" w:hAnsiTheme="minorHAnsi" w:cstheme="minorHAnsi"/>
                <w:b/>
              </w:rPr>
            </w:pPr>
          </w:p>
        </w:tc>
        <w:tc>
          <w:tcPr>
            <w:tcW w:w="5103" w:type="dxa"/>
          </w:tcPr>
          <w:p w:rsidR="00FD50F9" w:rsidRPr="00BA632A" w:rsidRDefault="00FD50F9" w:rsidP="007C3886">
            <w:pPr>
              <w:pStyle w:val="Default"/>
              <w:spacing w:line="276" w:lineRule="auto"/>
              <w:rPr>
                <w:rFonts w:asciiTheme="minorHAnsi" w:hAnsiTheme="minorHAnsi" w:cstheme="minorHAnsi"/>
                <w:u w:val="single"/>
              </w:rPr>
            </w:pPr>
            <w:r w:rsidRPr="00BA632A">
              <w:rPr>
                <w:rFonts w:asciiTheme="minorHAnsi" w:hAnsiTheme="minorHAnsi" w:cstheme="minorHAnsi"/>
                <w:u w:val="single"/>
              </w:rPr>
              <w:t xml:space="preserve">Košnja uređenih zelenih površina </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Trokut N. Tesla. Dr. A. Starčević, Obrovačka - 499 m2 (JP6)</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Park Sv. Jurja -6.465 m2 (JP7)</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Park Dr. Franje Tuđmana - 2.610 m2 (JP9)</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Park Nikole Tesle Srb –3580 m2 (JP11)</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Površina ispod Crkve Sv. Jurja 1223 m2 (JP8)</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Površina iza Knjižnice i čitaonice 869 m2 (JP14)</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Autobusni kolodvor -  2130 m2 (JP1)</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Površina naspram autobusnog kolodvora kraj D1- 1365 m2 (JP3)</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Površine uz cestu Obrovačka ulica od početka trokuta do banke s obje strane - 400 m2 (JP4)</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Površina kod zgrade pošte- 720 m2 (JP5)</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Površina iza Općine Gračac kod porezne uprave- 430 m2 (JP10)</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Površina kod društvenog doma Srb- 600m2 (JP12)</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 xml:space="preserve">Površina oko dječjeg igrališta kod samostana- 3380 m2 (JP13) Ulice Bana Josipa Jelačića, Kneza Trpimira, Kneza Mislava, Kralja Zvonimira s obje strane - </w:t>
            </w:r>
            <w:r>
              <w:rPr>
                <w:rFonts w:asciiTheme="minorHAnsi" w:hAnsiTheme="minorHAnsi" w:cstheme="minorHAnsi"/>
              </w:rPr>
              <w:lastRenderedPageBreak/>
              <w:t>4000m2</w:t>
            </w:r>
          </w:p>
          <w:p w:rsidR="00FD50F9" w:rsidRPr="00DE3EE5" w:rsidRDefault="00FD50F9" w:rsidP="007C3886">
            <w:pPr>
              <w:pStyle w:val="Default"/>
              <w:spacing w:line="276" w:lineRule="auto"/>
              <w:ind w:left="720"/>
              <w:rPr>
                <w:rFonts w:asciiTheme="minorHAnsi" w:hAnsiTheme="minorHAnsi" w:cstheme="minorHAnsi"/>
              </w:rPr>
            </w:pPr>
          </w:p>
        </w:tc>
        <w:tc>
          <w:tcPr>
            <w:tcW w:w="1276"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sz w:val="16"/>
                <w:szCs w:val="16"/>
              </w:rPr>
            </w:pPr>
          </w:p>
          <w:p w:rsidR="00FD50F9" w:rsidRPr="00DE3EE5" w:rsidRDefault="00FD50F9" w:rsidP="007C3886">
            <w:pPr>
              <w:pStyle w:val="Default"/>
              <w:spacing w:line="276" w:lineRule="auto"/>
              <w:jc w:val="center"/>
              <w:rPr>
                <w:rFonts w:asciiTheme="minorHAnsi" w:hAnsiTheme="minorHAnsi" w:cstheme="minorHAnsi"/>
              </w:rPr>
            </w:pPr>
            <w:r w:rsidRPr="00C74830">
              <w:rPr>
                <w:rFonts w:asciiTheme="minorHAnsi" w:hAnsiTheme="minorHAnsi" w:cstheme="minorHAnsi"/>
                <w:sz w:val="16"/>
                <w:szCs w:val="16"/>
              </w:rPr>
              <w:t>PRIHODI OD POREZA</w:t>
            </w:r>
          </w:p>
        </w:tc>
        <w:tc>
          <w:tcPr>
            <w:tcW w:w="992"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m2</w:t>
            </w:r>
          </w:p>
        </w:tc>
        <w:tc>
          <w:tcPr>
            <w:tcW w:w="1418"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28.271</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4</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0,50</w:t>
            </w:r>
          </w:p>
        </w:tc>
        <w:tc>
          <w:tcPr>
            <w:tcW w:w="1843" w:type="dxa"/>
          </w:tcPr>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56.542,00</w:t>
            </w:r>
          </w:p>
        </w:tc>
      </w:tr>
      <w:tr w:rsidR="00FD50F9" w:rsidRPr="00DE3EE5" w:rsidTr="007C3886">
        <w:trPr>
          <w:trHeight w:val="370"/>
        </w:trPr>
        <w:tc>
          <w:tcPr>
            <w:tcW w:w="679" w:type="dxa"/>
          </w:tcPr>
          <w:p w:rsidR="00FD50F9" w:rsidRPr="00DE3EE5" w:rsidRDefault="00FD50F9" w:rsidP="000A5203">
            <w:pPr>
              <w:pStyle w:val="Default"/>
              <w:numPr>
                <w:ilvl w:val="0"/>
                <w:numId w:val="56"/>
              </w:numPr>
              <w:spacing w:line="276" w:lineRule="auto"/>
              <w:rPr>
                <w:rFonts w:asciiTheme="minorHAnsi" w:hAnsiTheme="minorHAnsi" w:cstheme="minorHAnsi"/>
              </w:rPr>
            </w:pPr>
          </w:p>
        </w:tc>
        <w:tc>
          <w:tcPr>
            <w:tcW w:w="5103" w:type="dxa"/>
          </w:tcPr>
          <w:p w:rsidR="00FD50F9" w:rsidRPr="00BA632A" w:rsidRDefault="00FD50F9" w:rsidP="007C3886">
            <w:pPr>
              <w:pStyle w:val="Default"/>
              <w:spacing w:line="276" w:lineRule="auto"/>
              <w:rPr>
                <w:rFonts w:asciiTheme="minorHAnsi" w:hAnsiTheme="minorHAnsi" w:cstheme="minorHAnsi"/>
                <w:u w:val="single"/>
              </w:rPr>
            </w:pPr>
            <w:r w:rsidRPr="00BA632A">
              <w:rPr>
                <w:rFonts w:asciiTheme="minorHAnsi" w:hAnsiTheme="minorHAnsi" w:cstheme="minorHAnsi"/>
                <w:u w:val="single"/>
              </w:rPr>
              <w:t xml:space="preserve">Ručna košnja neuređenih zelenih površina </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Novo naselje 1 i 2-  2000 m2</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Ulice u dijelu naselja Gračac „Žabarica“- 1.000 m2</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Vidikovac „Gradina“ -2000 m2</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Željeznička ulica i zelene površine oko željezničkog kolodvora- 2000m2</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Zelene površine u ulici Obala Otuče i pored šetnice obale  Otuče do kolektora - 800m2</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Javna zelena površina oko zgrade Općine Gračac KIC „Napredak“ Nikole Tesle 37 -500 m2</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Zelena površina oko zgrade Kino dvorana u ulici Hrvatske bratske zajednice i Nikole Tesle- 100 m2</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Zelena površina oko zgrade „Sirana“- 400 m2</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Zelena površina oko zgrade Centra za posjetitelje Gračac N. Tesle 40 – 50 m2</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Uz ogradu stočne tržnice - 300 m2</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Površina kod Općinskog suda 500 m2 (JP8)</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 xml:space="preserve">Površina iza knjižnice i čitaonice i oko </w:t>
            </w:r>
            <w:r>
              <w:rPr>
                <w:rFonts w:asciiTheme="minorHAnsi" w:hAnsiTheme="minorHAnsi" w:cstheme="minorHAnsi"/>
              </w:rPr>
              <w:lastRenderedPageBreak/>
              <w:t>zelene tržnice 300 m2 (JP14)</w:t>
            </w:r>
          </w:p>
          <w:p w:rsidR="00FD50F9"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Ulice Slavonska, Dalmatinska,  Zagorska, Sv. Mihovila, Hrvatske Mladeži, Hrvatskog proljeća, Pružna, Pružni odvojci I. i II. - 5000 m2</w:t>
            </w:r>
          </w:p>
          <w:p w:rsidR="00FD50F9" w:rsidRPr="00DE3EE5" w:rsidRDefault="00FD50F9" w:rsidP="000A5203">
            <w:pPr>
              <w:pStyle w:val="Default"/>
              <w:numPr>
                <w:ilvl w:val="0"/>
                <w:numId w:val="63"/>
              </w:numPr>
              <w:spacing w:line="276" w:lineRule="auto"/>
              <w:rPr>
                <w:rFonts w:asciiTheme="minorHAnsi" w:hAnsiTheme="minorHAnsi" w:cstheme="minorHAnsi"/>
              </w:rPr>
            </w:pPr>
            <w:r>
              <w:rPr>
                <w:rFonts w:asciiTheme="minorHAnsi" w:hAnsiTheme="minorHAnsi" w:cstheme="minorHAnsi"/>
              </w:rPr>
              <w:t>Ostale neuređene zelene površine 10000 m2</w:t>
            </w:r>
          </w:p>
        </w:tc>
        <w:tc>
          <w:tcPr>
            <w:tcW w:w="1276"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sidRPr="00C74830">
              <w:rPr>
                <w:rFonts w:asciiTheme="minorHAnsi" w:hAnsiTheme="minorHAnsi" w:cstheme="minorHAnsi"/>
                <w:sz w:val="16"/>
                <w:szCs w:val="16"/>
              </w:rPr>
              <w:t>PRIHODI OD POREZA</w:t>
            </w:r>
          </w:p>
        </w:tc>
        <w:tc>
          <w:tcPr>
            <w:tcW w:w="992"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m2</w:t>
            </w:r>
          </w:p>
        </w:tc>
        <w:tc>
          <w:tcPr>
            <w:tcW w:w="1418"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29.950</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1,88</w:t>
            </w:r>
          </w:p>
        </w:tc>
        <w:tc>
          <w:tcPr>
            <w:tcW w:w="1843" w:type="dxa"/>
          </w:tcPr>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56.306,00</w:t>
            </w:r>
          </w:p>
        </w:tc>
      </w:tr>
      <w:tr w:rsidR="00FD50F9" w:rsidRPr="00DE3EE5" w:rsidTr="007C3886">
        <w:trPr>
          <w:trHeight w:val="359"/>
        </w:trPr>
        <w:tc>
          <w:tcPr>
            <w:tcW w:w="679" w:type="dxa"/>
          </w:tcPr>
          <w:p w:rsidR="00FD50F9" w:rsidRPr="00B24C43" w:rsidRDefault="00FD50F9" w:rsidP="007C3886">
            <w:pPr>
              <w:pStyle w:val="Default"/>
              <w:spacing w:line="276" w:lineRule="auto"/>
              <w:jc w:val="right"/>
              <w:rPr>
                <w:rFonts w:asciiTheme="minorHAnsi" w:hAnsiTheme="minorHAnsi" w:cstheme="minorHAnsi"/>
                <w:b/>
              </w:rPr>
            </w:pPr>
            <w:r w:rsidRPr="00B24C43">
              <w:rPr>
                <w:rFonts w:asciiTheme="minorHAnsi" w:hAnsiTheme="minorHAnsi" w:cstheme="minorHAnsi"/>
                <w:b/>
              </w:rPr>
              <w:lastRenderedPageBreak/>
              <w:t>4.</w:t>
            </w:r>
          </w:p>
        </w:tc>
        <w:tc>
          <w:tcPr>
            <w:tcW w:w="51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Osnivanje novih i obnova postojećih zelenih površina</w:t>
            </w:r>
          </w:p>
          <w:p w:rsidR="00FD50F9" w:rsidRPr="00DE3EE5" w:rsidRDefault="00FD50F9" w:rsidP="007C3886">
            <w:pPr>
              <w:pStyle w:val="Default"/>
              <w:spacing w:line="276" w:lineRule="auto"/>
              <w:rPr>
                <w:rFonts w:asciiTheme="minorHAnsi" w:hAnsiTheme="minorHAnsi" w:cstheme="minorHAnsi"/>
              </w:rPr>
            </w:pPr>
            <w:r w:rsidRPr="00DE3EE5">
              <w:rPr>
                <w:rFonts w:asciiTheme="minorHAnsi" w:hAnsiTheme="minorHAnsi" w:cstheme="minorHAnsi"/>
              </w:rPr>
              <w:t xml:space="preserve"> </w:t>
            </w:r>
          </w:p>
        </w:tc>
        <w:tc>
          <w:tcPr>
            <w:tcW w:w="1276"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sidRPr="00C74830">
              <w:rPr>
                <w:rFonts w:asciiTheme="minorHAnsi" w:hAnsiTheme="minorHAnsi" w:cstheme="minorHAnsi"/>
                <w:sz w:val="16"/>
                <w:szCs w:val="16"/>
              </w:rPr>
              <w:t>PRIHODI OD POREZA</w:t>
            </w:r>
          </w:p>
        </w:tc>
        <w:tc>
          <w:tcPr>
            <w:tcW w:w="992"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m2</w:t>
            </w:r>
          </w:p>
        </w:tc>
        <w:tc>
          <w:tcPr>
            <w:tcW w:w="1418"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200</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18,75</w:t>
            </w:r>
          </w:p>
        </w:tc>
        <w:tc>
          <w:tcPr>
            <w:tcW w:w="1843" w:type="dxa"/>
          </w:tcPr>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3.750,00</w:t>
            </w:r>
          </w:p>
        </w:tc>
      </w:tr>
      <w:tr w:rsidR="00FD50F9" w:rsidRPr="00DE3EE5" w:rsidTr="007C3886">
        <w:trPr>
          <w:trHeight w:val="370"/>
        </w:trPr>
        <w:tc>
          <w:tcPr>
            <w:tcW w:w="679" w:type="dxa"/>
          </w:tcPr>
          <w:p w:rsidR="00FD50F9" w:rsidRPr="00B24C43" w:rsidRDefault="00FD50F9" w:rsidP="007C3886">
            <w:pPr>
              <w:pStyle w:val="Default"/>
              <w:spacing w:line="276" w:lineRule="auto"/>
              <w:jc w:val="right"/>
              <w:rPr>
                <w:rFonts w:asciiTheme="minorHAnsi" w:hAnsiTheme="minorHAnsi" w:cstheme="minorHAnsi"/>
                <w:b/>
              </w:rPr>
            </w:pPr>
            <w:r w:rsidRPr="00B24C43">
              <w:rPr>
                <w:rFonts w:asciiTheme="minorHAnsi" w:hAnsiTheme="minorHAnsi" w:cstheme="minorHAnsi"/>
                <w:b/>
              </w:rPr>
              <w:t>5.</w:t>
            </w:r>
          </w:p>
        </w:tc>
        <w:tc>
          <w:tcPr>
            <w:tcW w:w="5103" w:type="dxa"/>
          </w:tcPr>
          <w:p w:rsidR="00FD50F9" w:rsidRPr="00DE3EE5" w:rsidRDefault="00FD50F9" w:rsidP="007C3886">
            <w:pPr>
              <w:pStyle w:val="Default"/>
              <w:spacing w:line="276" w:lineRule="auto"/>
              <w:rPr>
                <w:rFonts w:asciiTheme="minorHAnsi" w:hAnsiTheme="minorHAnsi" w:cstheme="minorHAnsi"/>
              </w:rPr>
            </w:pPr>
            <w:r>
              <w:rPr>
                <w:rFonts w:asciiTheme="minorHAnsi" w:hAnsiTheme="minorHAnsi" w:cstheme="minorHAnsi"/>
              </w:rPr>
              <w:t>Nabava zemlje za uređenje zelenih površina</w:t>
            </w:r>
          </w:p>
        </w:tc>
        <w:tc>
          <w:tcPr>
            <w:tcW w:w="1276"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sidRPr="00C74830">
              <w:rPr>
                <w:rFonts w:asciiTheme="minorHAnsi" w:hAnsiTheme="minorHAnsi" w:cstheme="minorHAnsi"/>
                <w:sz w:val="16"/>
                <w:szCs w:val="16"/>
              </w:rPr>
              <w:t>PRIHODI OD POREZA</w:t>
            </w:r>
          </w:p>
        </w:tc>
        <w:tc>
          <w:tcPr>
            <w:tcW w:w="992"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m3</w:t>
            </w:r>
          </w:p>
        </w:tc>
        <w:tc>
          <w:tcPr>
            <w:tcW w:w="1418"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10</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w:t>
            </w:r>
          </w:p>
        </w:tc>
        <w:tc>
          <w:tcPr>
            <w:tcW w:w="1134" w:type="dxa"/>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125,00</w:t>
            </w:r>
          </w:p>
        </w:tc>
        <w:tc>
          <w:tcPr>
            <w:tcW w:w="1843" w:type="dxa"/>
          </w:tcPr>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1.250,00</w:t>
            </w:r>
          </w:p>
        </w:tc>
      </w:tr>
      <w:tr w:rsidR="00FD50F9" w:rsidRPr="00DE3EE5" w:rsidTr="007C3886">
        <w:trPr>
          <w:trHeight w:val="370"/>
        </w:trPr>
        <w:tc>
          <w:tcPr>
            <w:tcW w:w="679" w:type="dxa"/>
          </w:tcPr>
          <w:p w:rsidR="00FD50F9" w:rsidRPr="00B24C43" w:rsidRDefault="00FD50F9" w:rsidP="007C3886">
            <w:pPr>
              <w:pStyle w:val="Default"/>
              <w:spacing w:line="276" w:lineRule="auto"/>
              <w:jc w:val="center"/>
              <w:rPr>
                <w:rFonts w:asciiTheme="minorHAnsi" w:hAnsiTheme="minorHAnsi" w:cstheme="minorHAnsi"/>
                <w:b/>
              </w:rPr>
            </w:pPr>
            <w:r w:rsidRPr="00B24C43">
              <w:rPr>
                <w:rFonts w:asciiTheme="minorHAnsi" w:hAnsiTheme="minorHAnsi" w:cstheme="minorHAnsi"/>
                <w:b/>
              </w:rPr>
              <w:t xml:space="preserve">  </w:t>
            </w:r>
            <w:r>
              <w:rPr>
                <w:rFonts w:asciiTheme="minorHAnsi" w:hAnsiTheme="minorHAnsi" w:cstheme="minorHAnsi"/>
                <w:b/>
              </w:rPr>
              <w:t xml:space="preserve"> </w:t>
            </w:r>
            <w:r w:rsidRPr="00B24C43">
              <w:rPr>
                <w:rFonts w:asciiTheme="minorHAnsi" w:hAnsiTheme="minorHAnsi" w:cstheme="minorHAnsi"/>
                <w:b/>
              </w:rPr>
              <w:t xml:space="preserve"> 6.</w:t>
            </w:r>
          </w:p>
        </w:tc>
        <w:tc>
          <w:tcPr>
            <w:tcW w:w="51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xml:space="preserve">Dodatni radovi </w:t>
            </w:r>
          </w:p>
        </w:tc>
        <w:tc>
          <w:tcPr>
            <w:tcW w:w="1276" w:type="dxa"/>
          </w:tcPr>
          <w:p w:rsidR="00FD50F9" w:rsidRDefault="00FD50F9" w:rsidP="007C3886">
            <w:pPr>
              <w:pStyle w:val="Default"/>
              <w:spacing w:line="276" w:lineRule="auto"/>
              <w:jc w:val="center"/>
              <w:rPr>
                <w:rFonts w:asciiTheme="minorHAnsi" w:hAnsiTheme="minorHAnsi" w:cstheme="minorHAnsi"/>
                <w:sz w:val="16"/>
                <w:szCs w:val="16"/>
              </w:rPr>
            </w:pPr>
          </w:p>
          <w:p w:rsidR="00FD50F9" w:rsidRDefault="00FD50F9" w:rsidP="007C3886">
            <w:pPr>
              <w:pStyle w:val="Default"/>
              <w:spacing w:line="276" w:lineRule="auto"/>
              <w:jc w:val="center"/>
              <w:rPr>
                <w:rFonts w:asciiTheme="minorHAnsi" w:hAnsiTheme="minorHAnsi" w:cstheme="minorHAnsi"/>
                <w:sz w:val="16"/>
                <w:szCs w:val="16"/>
              </w:rPr>
            </w:pPr>
          </w:p>
          <w:p w:rsidR="00FD50F9" w:rsidRDefault="00FD50F9" w:rsidP="007C3886">
            <w:pPr>
              <w:pStyle w:val="Default"/>
              <w:spacing w:line="276" w:lineRule="auto"/>
              <w:jc w:val="center"/>
              <w:rPr>
                <w:rFonts w:asciiTheme="minorHAnsi" w:hAnsiTheme="minorHAnsi" w:cstheme="minorHAnsi"/>
              </w:rPr>
            </w:pPr>
            <w:r w:rsidRPr="00C74830">
              <w:rPr>
                <w:rFonts w:asciiTheme="minorHAnsi" w:hAnsiTheme="minorHAnsi" w:cstheme="minorHAnsi"/>
                <w:sz w:val="16"/>
                <w:szCs w:val="16"/>
              </w:rPr>
              <w:t>PRIHODI OD POREZA</w:t>
            </w:r>
          </w:p>
        </w:tc>
        <w:tc>
          <w:tcPr>
            <w:tcW w:w="4678" w:type="dxa"/>
            <w:gridSpan w:val="4"/>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 xml:space="preserve">Nalog za svaki pojedini posao daje Općinski načelnik na prijedlog Jedinstvenog upravnog odjela- Odsjek za komunalni sustav i prostorno uređenje </w:t>
            </w:r>
          </w:p>
        </w:tc>
        <w:tc>
          <w:tcPr>
            <w:tcW w:w="1843" w:type="dxa"/>
          </w:tcPr>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50.911,50</w:t>
            </w:r>
          </w:p>
        </w:tc>
      </w:tr>
      <w:tr w:rsidR="00FD50F9" w:rsidRPr="00DE3EE5" w:rsidTr="007C3886">
        <w:trPr>
          <w:trHeight w:val="370"/>
        </w:trPr>
        <w:tc>
          <w:tcPr>
            <w:tcW w:w="679" w:type="dxa"/>
          </w:tcPr>
          <w:p w:rsidR="00FD50F9" w:rsidRPr="00B24C43" w:rsidRDefault="00FD50F9" w:rsidP="007C3886">
            <w:pPr>
              <w:pStyle w:val="Default"/>
              <w:spacing w:line="276" w:lineRule="auto"/>
              <w:jc w:val="center"/>
              <w:rPr>
                <w:rFonts w:asciiTheme="minorHAnsi" w:hAnsiTheme="minorHAnsi" w:cstheme="minorHAnsi"/>
                <w:b/>
              </w:rPr>
            </w:pPr>
            <w:r>
              <w:rPr>
                <w:rFonts w:asciiTheme="minorHAnsi" w:hAnsiTheme="minorHAnsi" w:cstheme="minorHAnsi"/>
                <w:b/>
              </w:rPr>
              <w:t>7.</w:t>
            </w:r>
          </w:p>
        </w:tc>
        <w:tc>
          <w:tcPr>
            <w:tcW w:w="51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Održavanje i opremanje dječjih igrališta Gračac i Srb</w:t>
            </w:r>
          </w:p>
        </w:tc>
        <w:tc>
          <w:tcPr>
            <w:tcW w:w="1276" w:type="dxa"/>
          </w:tcPr>
          <w:p w:rsidR="00FD50F9" w:rsidRDefault="00FD50F9" w:rsidP="007C3886">
            <w:pPr>
              <w:pStyle w:val="Default"/>
              <w:spacing w:line="276" w:lineRule="auto"/>
              <w:jc w:val="center"/>
              <w:rPr>
                <w:rFonts w:asciiTheme="minorHAnsi" w:hAnsiTheme="minorHAnsi" w:cstheme="minorHAnsi"/>
              </w:rPr>
            </w:pPr>
            <w:r w:rsidRPr="00C74830">
              <w:rPr>
                <w:rFonts w:asciiTheme="minorHAnsi" w:hAnsiTheme="minorHAnsi" w:cstheme="minorHAnsi"/>
                <w:sz w:val="16"/>
                <w:szCs w:val="16"/>
              </w:rPr>
              <w:t>PRIHODI OD POREZA</w:t>
            </w:r>
          </w:p>
        </w:tc>
        <w:tc>
          <w:tcPr>
            <w:tcW w:w="4678" w:type="dxa"/>
            <w:gridSpan w:val="4"/>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Temeljem naloga Općinskog načelnika Općine Gračac u skladu s troškovnikom</w:t>
            </w:r>
          </w:p>
        </w:tc>
        <w:tc>
          <w:tcPr>
            <w:tcW w:w="1843" w:type="dxa"/>
          </w:tcPr>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47.000,00</w:t>
            </w:r>
          </w:p>
        </w:tc>
      </w:tr>
      <w:tr w:rsidR="00FD50F9" w:rsidRPr="00DE3EE5" w:rsidTr="007C3886">
        <w:trPr>
          <w:trHeight w:val="370"/>
        </w:trPr>
        <w:tc>
          <w:tcPr>
            <w:tcW w:w="7058" w:type="dxa"/>
            <w:gridSpan w:val="3"/>
          </w:tcPr>
          <w:p w:rsidR="00FD50F9" w:rsidRDefault="00FD50F9" w:rsidP="007C3886">
            <w:pPr>
              <w:pStyle w:val="Default"/>
              <w:spacing w:line="276" w:lineRule="auto"/>
              <w:jc w:val="right"/>
              <w:rPr>
                <w:rFonts w:asciiTheme="minorHAnsi" w:hAnsiTheme="minorHAnsi" w:cstheme="minorHAnsi"/>
                <w:b/>
              </w:rPr>
            </w:pPr>
            <w:r w:rsidRPr="00DE3EE5">
              <w:rPr>
                <w:rFonts w:asciiTheme="minorHAnsi" w:hAnsiTheme="minorHAnsi" w:cstheme="minorHAnsi"/>
                <w:b/>
              </w:rPr>
              <w:t xml:space="preserve">UKUPNO  </w:t>
            </w:r>
          </w:p>
        </w:tc>
        <w:tc>
          <w:tcPr>
            <w:tcW w:w="6521" w:type="dxa"/>
            <w:gridSpan w:val="5"/>
          </w:tcPr>
          <w:p w:rsidR="00FD50F9" w:rsidRPr="00DE3EE5" w:rsidRDefault="00FD50F9" w:rsidP="007C3886">
            <w:pPr>
              <w:pStyle w:val="Default"/>
              <w:spacing w:line="276" w:lineRule="auto"/>
              <w:jc w:val="right"/>
              <w:rPr>
                <w:rFonts w:asciiTheme="minorHAnsi" w:hAnsiTheme="minorHAnsi" w:cstheme="minorHAnsi"/>
                <w:b/>
              </w:rPr>
            </w:pPr>
            <w:r>
              <w:rPr>
                <w:rFonts w:asciiTheme="minorHAnsi" w:hAnsiTheme="minorHAnsi" w:cstheme="minorHAnsi"/>
                <w:b/>
              </w:rPr>
              <w:t>247.000,00</w:t>
            </w:r>
          </w:p>
        </w:tc>
      </w:tr>
    </w:tbl>
    <w:p w:rsidR="00FD50F9" w:rsidRDefault="00FD50F9" w:rsidP="00FD50F9">
      <w:pPr>
        <w:pStyle w:val="Default"/>
        <w:spacing w:line="276" w:lineRule="auto"/>
        <w:rPr>
          <w:rFonts w:asciiTheme="minorHAnsi" w:hAnsiTheme="minorHAnsi" w:cstheme="minorHAnsi"/>
        </w:rPr>
      </w:pPr>
    </w:p>
    <w:p w:rsidR="00FD50F9" w:rsidRDefault="00FD50F9" w:rsidP="00FD50F9">
      <w:pPr>
        <w:pStyle w:val="Default"/>
        <w:spacing w:line="276" w:lineRule="auto"/>
        <w:rPr>
          <w:rFonts w:asciiTheme="minorHAnsi" w:hAnsiTheme="minorHAnsi" w:cstheme="minorHAnsi"/>
        </w:rPr>
      </w:pPr>
    </w:p>
    <w:p w:rsidR="00FD50F9" w:rsidRDefault="00FD50F9" w:rsidP="00FD50F9">
      <w:pPr>
        <w:pStyle w:val="Default"/>
        <w:spacing w:line="276" w:lineRule="auto"/>
        <w:rPr>
          <w:rFonts w:asciiTheme="minorHAnsi" w:hAnsiTheme="minorHAnsi" w:cstheme="minorHAnsi"/>
        </w:rPr>
      </w:pPr>
    </w:p>
    <w:p w:rsidR="00FD50F9" w:rsidRDefault="00FD50F9" w:rsidP="00FD50F9">
      <w:pPr>
        <w:pStyle w:val="Default"/>
        <w:spacing w:line="276" w:lineRule="auto"/>
        <w:rPr>
          <w:rFonts w:asciiTheme="minorHAnsi" w:hAnsiTheme="minorHAnsi" w:cstheme="minorHAnsi"/>
        </w:rPr>
      </w:pPr>
    </w:p>
    <w:p w:rsidR="00FD50F9" w:rsidRDefault="00FD50F9" w:rsidP="000A5203">
      <w:pPr>
        <w:pStyle w:val="Default"/>
        <w:numPr>
          <w:ilvl w:val="0"/>
          <w:numId w:val="55"/>
        </w:numPr>
        <w:spacing w:line="276" w:lineRule="auto"/>
        <w:rPr>
          <w:rFonts w:asciiTheme="minorHAnsi" w:hAnsiTheme="minorHAnsi" w:cstheme="minorHAnsi"/>
          <w:b/>
          <w:sz w:val="26"/>
          <w:szCs w:val="26"/>
        </w:rPr>
      </w:pPr>
      <w:r w:rsidRPr="00DF0705">
        <w:rPr>
          <w:rFonts w:asciiTheme="minorHAnsi" w:hAnsiTheme="minorHAnsi" w:cstheme="minorHAnsi"/>
          <w:b/>
          <w:sz w:val="26"/>
          <w:szCs w:val="26"/>
        </w:rPr>
        <w:t>Održavanje građevina, predmeta i uređaja javne namjene</w:t>
      </w:r>
    </w:p>
    <w:p w:rsidR="00FD50F9" w:rsidRDefault="00FD50F9" w:rsidP="00FD50F9">
      <w:pPr>
        <w:rPr>
          <w:rFonts w:ascii="Arial" w:hAnsi="Arial" w:cs="Arial"/>
          <w:sz w:val="28"/>
          <w:szCs w:val="28"/>
          <w:lang w:eastAsia="hr-HR"/>
        </w:rPr>
      </w:pPr>
    </w:p>
    <w:p w:rsidR="00FD50F9" w:rsidRPr="00DF0705" w:rsidRDefault="00FD50F9" w:rsidP="00FD50F9">
      <w:pPr>
        <w:rPr>
          <w:rFonts w:cstheme="minorHAnsi"/>
          <w:lang w:eastAsia="hr-HR"/>
        </w:rPr>
      </w:pPr>
      <w:r w:rsidRPr="00DF0705">
        <w:rPr>
          <w:rFonts w:cstheme="minorHAnsi"/>
          <w:lang w:eastAsia="hr-HR"/>
        </w:rPr>
        <w:t>Navedena djelatnost</w:t>
      </w:r>
      <w:r>
        <w:rPr>
          <w:rFonts w:cstheme="minorHAnsi"/>
          <w:lang w:eastAsia="hr-HR"/>
        </w:rPr>
        <w:t xml:space="preserve"> </w:t>
      </w:r>
      <w:r w:rsidRPr="00DF0705">
        <w:rPr>
          <w:rFonts w:cstheme="minorHAnsi"/>
          <w:lang w:eastAsia="hr-HR"/>
        </w:rPr>
        <w:t>po svom</w:t>
      </w:r>
      <w:r>
        <w:rPr>
          <w:rFonts w:cstheme="minorHAnsi"/>
          <w:lang w:eastAsia="hr-HR"/>
        </w:rPr>
        <w:t xml:space="preserve"> </w:t>
      </w:r>
      <w:r w:rsidRPr="00DF0705">
        <w:rPr>
          <w:rFonts w:cstheme="minorHAnsi"/>
          <w:lang w:eastAsia="hr-HR"/>
        </w:rPr>
        <w:t>opsegu</w:t>
      </w:r>
      <w:r>
        <w:rPr>
          <w:rFonts w:cstheme="minorHAnsi"/>
          <w:lang w:eastAsia="hr-HR"/>
        </w:rPr>
        <w:t xml:space="preserve"> </w:t>
      </w:r>
      <w:r w:rsidRPr="00DF0705">
        <w:rPr>
          <w:rFonts w:cstheme="minorHAnsi"/>
          <w:lang w:eastAsia="hr-HR"/>
        </w:rPr>
        <w:t>obuhvaća održavanje</w:t>
      </w:r>
      <w:r>
        <w:rPr>
          <w:rFonts w:cstheme="minorHAnsi"/>
          <w:lang w:eastAsia="hr-HR"/>
        </w:rPr>
        <w:t xml:space="preserve"> urbane opreme i galanterije, </w:t>
      </w:r>
      <w:r w:rsidRPr="00DF0705">
        <w:rPr>
          <w:rFonts w:cstheme="minorHAnsi"/>
          <w:lang w:eastAsia="hr-HR"/>
        </w:rPr>
        <w:t>javnih</w:t>
      </w:r>
      <w:r>
        <w:rPr>
          <w:rFonts w:cstheme="minorHAnsi"/>
          <w:lang w:eastAsia="hr-HR"/>
        </w:rPr>
        <w:t xml:space="preserve"> oglasnih prostora i uređaja</w:t>
      </w:r>
      <w:r w:rsidRPr="00DF0705">
        <w:rPr>
          <w:rFonts w:cstheme="minorHAnsi"/>
          <w:lang w:eastAsia="hr-HR"/>
        </w:rPr>
        <w:t>,</w:t>
      </w:r>
      <w:r>
        <w:rPr>
          <w:rFonts w:cstheme="minorHAnsi"/>
          <w:lang w:eastAsia="hr-HR"/>
        </w:rPr>
        <w:t xml:space="preserve"> mjesnih </w:t>
      </w:r>
      <w:r w:rsidRPr="00DF0705">
        <w:rPr>
          <w:rFonts w:cstheme="minorHAnsi"/>
          <w:lang w:eastAsia="hr-HR"/>
        </w:rPr>
        <w:t>autobusnih čekaonica,</w:t>
      </w:r>
      <w:r>
        <w:rPr>
          <w:rFonts w:cstheme="minorHAnsi"/>
          <w:lang w:eastAsia="hr-HR"/>
        </w:rPr>
        <w:t xml:space="preserve"> </w:t>
      </w:r>
      <w:r w:rsidRPr="00DF0705">
        <w:rPr>
          <w:rFonts w:cstheme="minorHAnsi"/>
          <w:lang w:eastAsia="hr-HR"/>
        </w:rPr>
        <w:t>postava</w:t>
      </w:r>
      <w:r>
        <w:rPr>
          <w:rFonts w:cstheme="minorHAnsi"/>
          <w:lang w:eastAsia="hr-HR"/>
        </w:rPr>
        <w:t xml:space="preserve"> </w:t>
      </w:r>
      <w:r w:rsidRPr="00DF0705">
        <w:rPr>
          <w:rFonts w:cstheme="minorHAnsi"/>
          <w:lang w:eastAsia="hr-HR"/>
        </w:rPr>
        <w:t>i održavanje</w:t>
      </w:r>
      <w:r>
        <w:rPr>
          <w:rFonts w:cstheme="minorHAnsi"/>
          <w:lang w:eastAsia="hr-HR"/>
        </w:rPr>
        <w:t xml:space="preserve"> </w:t>
      </w:r>
      <w:r w:rsidRPr="00DF0705">
        <w:rPr>
          <w:rFonts w:cstheme="minorHAnsi"/>
          <w:lang w:eastAsia="hr-HR"/>
        </w:rPr>
        <w:t>ploča</w:t>
      </w:r>
      <w:r>
        <w:rPr>
          <w:rFonts w:cstheme="minorHAnsi"/>
          <w:lang w:eastAsia="hr-HR"/>
        </w:rPr>
        <w:t xml:space="preserve"> </w:t>
      </w:r>
      <w:r w:rsidRPr="00DF0705">
        <w:rPr>
          <w:rFonts w:cstheme="minorHAnsi"/>
          <w:lang w:eastAsia="hr-HR"/>
        </w:rPr>
        <w:t>s nazivom</w:t>
      </w:r>
      <w:r>
        <w:rPr>
          <w:rFonts w:cstheme="minorHAnsi"/>
          <w:lang w:eastAsia="hr-HR"/>
        </w:rPr>
        <w:t xml:space="preserve"> naselja, </w:t>
      </w:r>
      <w:r w:rsidRPr="00DF0705">
        <w:rPr>
          <w:rFonts w:cstheme="minorHAnsi"/>
          <w:lang w:eastAsia="hr-HR"/>
        </w:rPr>
        <w:t xml:space="preserve">ulica, trgova, </w:t>
      </w:r>
      <w:r>
        <w:rPr>
          <w:rFonts w:cstheme="minorHAnsi"/>
          <w:lang w:eastAsia="hr-HR"/>
        </w:rPr>
        <w:t xml:space="preserve">parkova, </w:t>
      </w:r>
      <w:r w:rsidRPr="00DF0705">
        <w:rPr>
          <w:rFonts w:cstheme="minorHAnsi"/>
          <w:lang w:eastAsia="hr-HR"/>
        </w:rPr>
        <w:t>kućnih brojeva,</w:t>
      </w:r>
      <w:r>
        <w:rPr>
          <w:rFonts w:cstheme="minorHAnsi"/>
          <w:lang w:eastAsia="hr-HR"/>
        </w:rPr>
        <w:t xml:space="preserve"> spomenika,</w:t>
      </w:r>
      <w:r w:rsidRPr="00DF0705">
        <w:rPr>
          <w:rFonts w:cstheme="minorHAnsi"/>
          <w:lang w:eastAsia="hr-HR"/>
        </w:rPr>
        <w:t xml:space="preserve"> oznaka </w:t>
      </w:r>
      <w:r>
        <w:rPr>
          <w:rFonts w:cstheme="minorHAnsi"/>
          <w:lang w:eastAsia="hr-HR"/>
        </w:rPr>
        <w:t>Općine Gračac, urbane turističke signalizacije</w:t>
      </w:r>
      <w:r w:rsidRPr="00DF0705">
        <w:rPr>
          <w:rFonts w:cstheme="minorHAnsi"/>
          <w:lang w:eastAsia="hr-HR"/>
        </w:rPr>
        <w:t>, održavanje urbane opreme</w:t>
      </w:r>
      <w:r>
        <w:rPr>
          <w:rFonts w:cstheme="minorHAnsi"/>
          <w:lang w:eastAsia="hr-HR"/>
        </w:rPr>
        <w:t xml:space="preserve"> za odvojeno prikupljanje otpada (3 zelena otoka) te održavanje 36 koševa za otpatke.</w:t>
      </w:r>
    </w:p>
    <w:p w:rsidR="00FD50F9" w:rsidRPr="00DF0705" w:rsidRDefault="00FD50F9" w:rsidP="00FD50F9">
      <w:pPr>
        <w:pStyle w:val="Default"/>
        <w:spacing w:line="276" w:lineRule="auto"/>
        <w:rPr>
          <w:rFonts w:asciiTheme="minorHAnsi" w:hAnsiTheme="minorHAnsi" w:cstheme="minorHAnsi"/>
          <w:b/>
          <w:sz w:val="26"/>
          <w:szCs w:val="26"/>
        </w:rPr>
      </w:pPr>
    </w:p>
    <w:tbl>
      <w:tblPr>
        <w:tblW w:w="1357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103"/>
        <w:gridCol w:w="1276"/>
        <w:gridCol w:w="1134"/>
        <w:gridCol w:w="1276"/>
        <w:gridCol w:w="1134"/>
        <w:gridCol w:w="1559"/>
        <w:gridCol w:w="1418"/>
      </w:tblGrid>
      <w:tr w:rsidR="00FD50F9" w:rsidRPr="00DE3EE5" w:rsidTr="007C3886">
        <w:trPr>
          <w:trHeight w:val="359"/>
        </w:trPr>
        <w:tc>
          <w:tcPr>
            <w:tcW w:w="679" w:type="dxa"/>
            <w:shd w:val="clear" w:color="auto" w:fill="F2F2F2" w:themeFill="background1" w:themeFillShade="F2"/>
          </w:tcPr>
          <w:p w:rsidR="00FD50F9" w:rsidRPr="00DE3EE5" w:rsidRDefault="00FD50F9" w:rsidP="007C3886">
            <w:pPr>
              <w:pStyle w:val="Default"/>
              <w:spacing w:line="276" w:lineRule="auto"/>
              <w:rPr>
                <w:rFonts w:asciiTheme="minorHAnsi" w:hAnsiTheme="minorHAnsi" w:cstheme="minorHAnsi"/>
              </w:rPr>
            </w:pPr>
            <w:r w:rsidRPr="00DE3EE5">
              <w:rPr>
                <w:rFonts w:asciiTheme="minorHAnsi" w:hAnsiTheme="minorHAnsi" w:cstheme="minorHAnsi"/>
              </w:rPr>
              <w:t>R.b</w:t>
            </w:r>
            <w:r>
              <w:rPr>
                <w:rFonts w:asciiTheme="minorHAnsi" w:hAnsiTheme="minorHAnsi" w:cstheme="minorHAnsi"/>
              </w:rPr>
              <w:t>r.</w:t>
            </w:r>
          </w:p>
        </w:tc>
        <w:tc>
          <w:tcPr>
            <w:tcW w:w="5103"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OPIS POSLOVA</w:t>
            </w:r>
          </w:p>
        </w:tc>
        <w:tc>
          <w:tcPr>
            <w:tcW w:w="1276" w:type="dxa"/>
            <w:shd w:val="clear" w:color="auto" w:fill="F2F2F2" w:themeFill="background1" w:themeFillShade="F2"/>
          </w:tcPr>
          <w:p w:rsidR="00FD50F9" w:rsidRPr="00C74830" w:rsidRDefault="00FD50F9" w:rsidP="007C3886">
            <w:pPr>
              <w:pStyle w:val="Default"/>
              <w:spacing w:line="276" w:lineRule="auto"/>
              <w:jc w:val="center"/>
              <w:rPr>
                <w:rFonts w:asciiTheme="minorHAnsi" w:hAnsiTheme="minorHAnsi" w:cstheme="minorHAnsi"/>
                <w:sz w:val="16"/>
                <w:szCs w:val="16"/>
              </w:rPr>
            </w:pPr>
          </w:p>
          <w:p w:rsidR="00FD50F9" w:rsidRDefault="00FD50F9" w:rsidP="007C3886">
            <w:pPr>
              <w:pStyle w:val="Default"/>
              <w:spacing w:line="276" w:lineRule="auto"/>
              <w:jc w:val="center"/>
              <w:rPr>
                <w:rFonts w:asciiTheme="minorHAnsi" w:hAnsiTheme="minorHAnsi" w:cstheme="minorHAnsi"/>
              </w:rPr>
            </w:pPr>
            <w:r w:rsidRPr="00C74830">
              <w:rPr>
                <w:rFonts w:asciiTheme="minorHAnsi" w:hAnsiTheme="minorHAnsi" w:cstheme="minorHAnsi"/>
                <w:sz w:val="16"/>
                <w:szCs w:val="16"/>
              </w:rPr>
              <w:t>IZVOR FINANCIRANJA</w:t>
            </w:r>
          </w:p>
        </w:tc>
        <w:tc>
          <w:tcPr>
            <w:tcW w:w="1134"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JM</w:t>
            </w:r>
          </w:p>
        </w:tc>
        <w:tc>
          <w:tcPr>
            <w:tcW w:w="1276"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sz w:val="20"/>
                <w:szCs w:val="20"/>
              </w:rPr>
            </w:pPr>
          </w:p>
          <w:p w:rsidR="00FD50F9" w:rsidRPr="001A19C3" w:rsidRDefault="00FD50F9" w:rsidP="007C3886">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KOLIČINA</w:t>
            </w:r>
          </w:p>
        </w:tc>
        <w:tc>
          <w:tcPr>
            <w:tcW w:w="1134"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Dinamika godišnje</w:t>
            </w:r>
          </w:p>
        </w:tc>
        <w:tc>
          <w:tcPr>
            <w:tcW w:w="1559"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Jedinična cijena (HRK) s PDV-om</w:t>
            </w:r>
          </w:p>
        </w:tc>
        <w:tc>
          <w:tcPr>
            <w:tcW w:w="1418"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PROCJENA TROŠKOVA U HRK</w:t>
            </w:r>
          </w:p>
        </w:tc>
      </w:tr>
      <w:tr w:rsidR="00FD50F9" w:rsidRPr="00DE3EE5" w:rsidTr="007C3886">
        <w:trPr>
          <w:trHeight w:val="1984"/>
        </w:trPr>
        <w:tc>
          <w:tcPr>
            <w:tcW w:w="679" w:type="dxa"/>
          </w:tcPr>
          <w:p w:rsidR="00FD50F9" w:rsidRPr="00B24C43" w:rsidRDefault="00FD50F9" w:rsidP="007C3886">
            <w:pPr>
              <w:pStyle w:val="Default"/>
              <w:spacing w:line="276" w:lineRule="auto"/>
              <w:ind w:left="146"/>
              <w:rPr>
                <w:rFonts w:asciiTheme="minorHAnsi" w:hAnsiTheme="minorHAnsi" w:cstheme="minorHAnsi"/>
                <w:b/>
              </w:rPr>
            </w:pPr>
            <w:r>
              <w:rPr>
                <w:rFonts w:asciiTheme="minorHAnsi" w:hAnsiTheme="minorHAnsi" w:cstheme="minorHAnsi"/>
                <w:b/>
              </w:rPr>
              <w:t>1.</w:t>
            </w:r>
          </w:p>
        </w:tc>
        <w:tc>
          <w:tcPr>
            <w:tcW w:w="5103" w:type="dxa"/>
          </w:tcPr>
          <w:p w:rsidR="00FD50F9" w:rsidRPr="00DE3EE5" w:rsidRDefault="00FD50F9" w:rsidP="007C3886">
            <w:pPr>
              <w:pStyle w:val="Default"/>
              <w:spacing w:line="276" w:lineRule="auto"/>
              <w:rPr>
                <w:rFonts w:asciiTheme="minorHAnsi" w:hAnsiTheme="minorHAnsi" w:cstheme="minorHAnsi"/>
              </w:rPr>
            </w:pPr>
            <w:r>
              <w:rPr>
                <w:rFonts w:asciiTheme="minorHAnsi" w:hAnsiTheme="minorHAnsi" w:cstheme="minorHAnsi"/>
              </w:rPr>
              <w:t xml:space="preserve">Održavanje </w:t>
            </w:r>
            <w:r>
              <w:rPr>
                <w:rFonts w:eastAsia="Times New Roman" w:cstheme="minorHAnsi"/>
                <w:lang w:eastAsia="hr-HR"/>
              </w:rPr>
              <w:t xml:space="preserve">urbane opreme i galanterije, </w:t>
            </w:r>
            <w:r w:rsidRPr="00DF0705">
              <w:rPr>
                <w:rFonts w:eastAsia="Times New Roman" w:cstheme="minorHAnsi"/>
                <w:lang w:eastAsia="hr-HR"/>
              </w:rPr>
              <w:t>javnih</w:t>
            </w:r>
            <w:r>
              <w:rPr>
                <w:rFonts w:eastAsia="Times New Roman" w:cstheme="minorHAnsi"/>
                <w:lang w:eastAsia="hr-HR"/>
              </w:rPr>
              <w:t xml:space="preserve"> oglasnih prostora i uređaja</w:t>
            </w:r>
            <w:r w:rsidRPr="00DF0705">
              <w:rPr>
                <w:rFonts w:eastAsia="Times New Roman" w:cstheme="minorHAnsi"/>
                <w:lang w:eastAsia="hr-HR"/>
              </w:rPr>
              <w:t>,</w:t>
            </w:r>
            <w:r>
              <w:rPr>
                <w:rFonts w:eastAsia="Times New Roman" w:cstheme="minorHAnsi"/>
                <w:lang w:eastAsia="hr-HR"/>
              </w:rPr>
              <w:t xml:space="preserve"> mjesnih </w:t>
            </w:r>
            <w:r w:rsidRPr="00DF0705">
              <w:rPr>
                <w:rFonts w:eastAsia="Times New Roman" w:cstheme="minorHAnsi"/>
                <w:lang w:eastAsia="hr-HR"/>
              </w:rPr>
              <w:t>autobusnih čekaonica,</w:t>
            </w:r>
            <w:r>
              <w:rPr>
                <w:rFonts w:eastAsia="Times New Roman" w:cstheme="minorHAnsi"/>
                <w:lang w:eastAsia="hr-HR"/>
              </w:rPr>
              <w:t xml:space="preserve"> spomenika,</w:t>
            </w:r>
            <w:r w:rsidRPr="00DF0705">
              <w:rPr>
                <w:rFonts w:eastAsia="Times New Roman" w:cstheme="minorHAnsi"/>
                <w:lang w:eastAsia="hr-HR"/>
              </w:rPr>
              <w:t xml:space="preserve"> oznaka </w:t>
            </w:r>
            <w:r>
              <w:rPr>
                <w:rFonts w:eastAsia="Times New Roman" w:cstheme="minorHAnsi"/>
                <w:lang w:eastAsia="hr-HR"/>
              </w:rPr>
              <w:t>Općine Gračac, urbane turističke signalizacije</w:t>
            </w:r>
            <w:r w:rsidRPr="00DF0705">
              <w:rPr>
                <w:rFonts w:eastAsia="Times New Roman" w:cstheme="minorHAnsi"/>
                <w:lang w:eastAsia="hr-HR"/>
              </w:rPr>
              <w:t>, održavanje urbane opreme</w:t>
            </w:r>
            <w:r>
              <w:rPr>
                <w:rFonts w:eastAsia="Times New Roman" w:cstheme="minorHAnsi"/>
                <w:lang w:eastAsia="hr-HR"/>
              </w:rPr>
              <w:t xml:space="preserve"> za odvojeno prikupljanje otpada (3 zelena otoka) te održavanje 36 koševa za otpatke</w:t>
            </w:r>
          </w:p>
        </w:tc>
        <w:tc>
          <w:tcPr>
            <w:tcW w:w="1276" w:type="dxa"/>
          </w:tcPr>
          <w:p w:rsidR="00FD50F9" w:rsidRDefault="00FD50F9" w:rsidP="007C3886">
            <w:pPr>
              <w:pStyle w:val="Default"/>
              <w:spacing w:line="276" w:lineRule="auto"/>
              <w:jc w:val="center"/>
              <w:rPr>
                <w:rFonts w:asciiTheme="minorHAnsi" w:hAnsiTheme="minorHAnsi" w:cstheme="minorHAnsi"/>
                <w:sz w:val="16"/>
                <w:szCs w:val="16"/>
              </w:rPr>
            </w:pPr>
          </w:p>
          <w:p w:rsidR="00FD50F9" w:rsidRDefault="00FD50F9" w:rsidP="007C3886">
            <w:pPr>
              <w:pStyle w:val="Default"/>
              <w:spacing w:line="276" w:lineRule="auto"/>
              <w:jc w:val="center"/>
              <w:rPr>
                <w:rFonts w:asciiTheme="minorHAnsi" w:hAnsiTheme="minorHAnsi" w:cstheme="minorHAnsi"/>
              </w:rPr>
            </w:pPr>
            <w:r w:rsidRPr="00C74830">
              <w:rPr>
                <w:rFonts w:asciiTheme="minorHAnsi" w:hAnsiTheme="minorHAnsi" w:cstheme="minorHAnsi"/>
                <w:sz w:val="16"/>
                <w:szCs w:val="16"/>
              </w:rPr>
              <w:t>PRIHODI OD POREZA</w:t>
            </w:r>
          </w:p>
        </w:tc>
        <w:tc>
          <w:tcPr>
            <w:tcW w:w="5103" w:type="dxa"/>
            <w:gridSpan w:val="4"/>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Nalog za svaki pojedini posao daje Općinski načelnik na prijedlog Jedinstvenog upravnog odjela- Odsjek za komunalni sustav i prostorno uređenje temeljem troškovnika/ponude</w:t>
            </w:r>
          </w:p>
        </w:tc>
        <w:tc>
          <w:tcPr>
            <w:tcW w:w="1418" w:type="dxa"/>
          </w:tcPr>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3.750,00</w:t>
            </w:r>
          </w:p>
        </w:tc>
      </w:tr>
      <w:tr w:rsidR="00FD50F9" w:rsidRPr="00DE3EE5" w:rsidTr="007C3886">
        <w:trPr>
          <w:trHeight w:val="807"/>
        </w:trPr>
        <w:tc>
          <w:tcPr>
            <w:tcW w:w="679" w:type="dxa"/>
          </w:tcPr>
          <w:p w:rsidR="00FD50F9" w:rsidRPr="00B24C43" w:rsidRDefault="00FD50F9" w:rsidP="007C3886">
            <w:pPr>
              <w:pStyle w:val="Default"/>
              <w:spacing w:line="276" w:lineRule="auto"/>
              <w:ind w:left="146"/>
              <w:rPr>
                <w:rFonts w:asciiTheme="minorHAnsi" w:hAnsiTheme="minorHAnsi" w:cstheme="minorHAnsi"/>
                <w:b/>
              </w:rPr>
            </w:pPr>
            <w:r>
              <w:rPr>
                <w:rFonts w:asciiTheme="minorHAnsi" w:hAnsiTheme="minorHAnsi" w:cstheme="minorHAnsi"/>
                <w:b/>
              </w:rPr>
              <w:t>2.</w:t>
            </w:r>
          </w:p>
        </w:tc>
        <w:tc>
          <w:tcPr>
            <w:tcW w:w="51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Nabava, doprema i postava ploča za označavanje naziva ulica</w:t>
            </w:r>
          </w:p>
        </w:tc>
        <w:tc>
          <w:tcPr>
            <w:tcW w:w="1276" w:type="dxa"/>
          </w:tcPr>
          <w:p w:rsidR="00FD50F9" w:rsidRDefault="00FD50F9" w:rsidP="007C3886">
            <w:pPr>
              <w:pStyle w:val="Default"/>
              <w:spacing w:line="276" w:lineRule="auto"/>
              <w:jc w:val="center"/>
              <w:rPr>
                <w:rFonts w:asciiTheme="minorHAnsi" w:hAnsiTheme="minorHAnsi" w:cstheme="minorHAnsi"/>
              </w:rPr>
            </w:pPr>
            <w:r w:rsidRPr="00C74830">
              <w:rPr>
                <w:rFonts w:asciiTheme="minorHAnsi" w:hAnsiTheme="minorHAnsi" w:cstheme="minorHAnsi"/>
                <w:sz w:val="16"/>
                <w:szCs w:val="16"/>
              </w:rPr>
              <w:t>PRIHODI OD POREZA</w:t>
            </w:r>
          </w:p>
        </w:tc>
        <w:tc>
          <w:tcPr>
            <w:tcW w:w="1134" w:type="dxa"/>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KOM</w:t>
            </w:r>
          </w:p>
        </w:tc>
        <w:tc>
          <w:tcPr>
            <w:tcW w:w="1276" w:type="dxa"/>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10</w:t>
            </w:r>
          </w:p>
        </w:tc>
        <w:tc>
          <w:tcPr>
            <w:tcW w:w="1134" w:type="dxa"/>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1</w:t>
            </w:r>
          </w:p>
        </w:tc>
        <w:tc>
          <w:tcPr>
            <w:tcW w:w="1559" w:type="dxa"/>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625,00</w:t>
            </w:r>
          </w:p>
        </w:tc>
        <w:tc>
          <w:tcPr>
            <w:tcW w:w="1418" w:type="dxa"/>
          </w:tcPr>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6.250,00</w:t>
            </w:r>
          </w:p>
        </w:tc>
      </w:tr>
      <w:tr w:rsidR="00FD50F9" w:rsidRPr="00DE3EE5" w:rsidTr="007C3886">
        <w:trPr>
          <w:trHeight w:val="359"/>
        </w:trPr>
        <w:tc>
          <w:tcPr>
            <w:tcW w:w="7058" w:type="dxa"/>
            <w:gridSpan w:val="3"/>
          </w:tcPr>
          <w:p w:rsidR="00FD50F9" w:rsidRPr="001C56A4" w:rsidRDefault="00FD50F9" w:rsidP="007C3886">
            <w:pPr>
              <w:pStyle w:val="Default"/>
              <w:spacing w:line="276" w:lineRule="auto"/>
              <w:jc w:val="right"/>
              <w:rPr>
                <w:rFonts w:asciiTheme="minorHAnsi" w:hAnsiTheme="minorHAnsi" w:cstheme="minorHAnsi"/>
                <w:b/>
              </w:rPr>
            </w:pPr>
            <w:r w:rsidRPr="001C56A4">
              <w:rPr>
                <w:rFonts w:asciiTheme="minorHAnsi" w:hAnsiTheme="minorHAnsi" w:cstheme="minorHAnsi"/>
                <w:b/>
              </w:rPr>
              <w:t>UKUPNO</w:t>
            </w:r>
          </w:p>
        </w:tc>
        <w:tc>
          <w:tcPr>
            <w:tcW w:w="5103" w:type="dxa"/>
            <w:gridSpan w:val="4"/>
          </w:tcPr>
          <w:p w:rsidR="00FD50F9" w:rsidRDefault="00FD50F9" w:rsidP="007C3886">
            <w:pPr>
              <w:pStyle w:val="Default"/>
              <w:spacing w:line="276" w:lineRule="auto"/>
              <w:jc w:val="center"/>
              <w:rPr>
                <w:rFonts w:asciiTheme="minorHAnsi" w:hAnsiTheme="minorHAnsi" w:cstheme="minorHAnsi"/>
              </w:rPr>
            </w:pPr>
          </w:p>
        </w:tc>
        <w:tc>
          <w:tcPr>
            <w:tcW w:w="1418" w:type="dxa"/>
          </w:tcPr>
          <w:p w:rsidR="00FD50F9" w:rsidRPr="001C56A4" w:rsidRDefault="00FD50F9" w:rsidP="007C3886">
            <w:pPr>
              <w:pStyle w:val="Default"/>
              <w:spacing w:line="276" w:lineRule="auto"/>
              <w:jc w:val="right"/>
              <w:rPr>
                <w:rFonts w:asciiTheme="minorHAnsi" w:hAnsiTheme="minorHAnsi" w:cstheme="minorHAnsi"/>
                <w:b/>
              </w:rPr>
            </w:pPr>
            <w:r w:rsidRPr="001C56A4">
              <w:rPr>
                <w:rFonts w:asciiTheme="minorHAnsi" w:hAnsiTheme="minorHAnsi" w:cstheme="minorHAnsi"/>
                <w:b/>
              </w:rPr>
              <w:t>10.000,00</w:t>
            </w:r>
          </w:p>
        </w:tc>
      </w:tr>
    </w:tbl>
    <w:p w:rsidR="00FD50F9" w:rsidRDefault="00FD50F9" w:rsidP="00FD50F9">
      <w:pPr>
        <w:pStyle w:val="Default"/>
        <w:spacing w:line="276" w:lineRule="auto"/>
        <w:rPr>
          <w:rFonts w:asciiTheme="minorHAnsi" w:hAnsiTheme="minorHAnsi" w:cstheme="minorHAnsi"/>
          <w:b/>
          <w:bCs/>
        </w:rPr>
      </w:pPr>
    </w:p>
    <w:p w:rsidR="00FD50F9" w:rsidRPr="00DE3EE5" w:rsidRDefault="00FD50F9" w:rsidP="00FD50F9">
      <w:pPr>
        <w:pStyle w:val="Default"/>
        <w:spacing w:line="276" w:lineRule="auto"/>
        <w:ind w:left="720"/>
        <w:rPr>
          <w:rFonts w:asciiTheme="minorHAnsi" w:hAnsiTheme="minorHAnsi" w:cstheme="minorHAnsi"/>
        </w:rPr>
      </w:pPr>
    </w:p>
    <w:p w:rsidR="00FD50F9" w:rsidRDefault="00FD50F9" w:rsidP="00FD50F9">
      <w:pPr>
        <w:pStyle w:val="Default"/>
        <w:spacing w:line="276" w:lineRule="auto"/>
        <w:ind w:left="720"/>
        <w:rPr>
          <w:rFonts w:asciiTheme="minorHAnsi" w:hAnsiTheme="minorHAnsi" w:cstheme="minorHAnsi"/>
          <w:b/>
        </w:rPr>
      </w:pPr>
    </w:p>
    <w:p w:rsidR="00FD50F9" w:rsidRPr="00DF0705" w:rsidRDefault="00FD50F9" w:rsidP="000A5203">
      <w:pPr>
        <w:pStyle w:val="Default"/>
        <w:numPr>
          <w:ilvl w:val="0"/>
          <w:numId w:val="66"/>
        </w:numPr>
        <w:spacing w:line="276" w:lineRule="auto"/>
        <w:rPr>
          <w:rFonts w:asciiTheme="minorHAnsi" w:hAnsiTheme="minorHAnsi" w:cstheme="minorHAnsi"/>
          <w:b/>
          <w:sz w:val="26"/>
          <w:szCs w:val="26"/>
        </w:rPr>
      </w:pPr>
      <w:r w:rsidRPr="00DF0705">
        <w:rPr>
          <w:rFonts w:asciiTheme="minorHAnsi" w:hAnsiTheme="minorHAnsi" w:cstheme="minorHAnsi"/>
          <w:b/>
          <w:sz w:val="26"/>
          <w:szCs w:val="26"/>
        </w:rPr>
        <w:t xml:space="preserve">Održavanje groblja </w:t>
      </w:r>
    </w:p>
    <w:p w:rsidR="00FD50F9" w:rsidRDefault="00FD50F9" w:rsidP="00FD50F9">
      <w:pPr>
        <w:rPr>
          <w:rFonts w:cstheme="minorHAnsi"/>
          <w:lang w:eastAsia="hr-HR"/>
        </w:rPr>
      </w:pPr>
    </w:p>
    <w:p w:rsidR="00FD50F9" w:rsidRDefault="00FD50F9" w:rsidP="00FD50F9">
      <w:pPr>
        <w:rPr>
          <w:rFonts w:cstheme="minorHAnsi"/>
          <w:lang w:eastAsia="hr-HR"/>
        </w:rPr>
      </w:pPr>
    </w:p>
    <w:p w:rsidR="00FD50F9" w:rsidRPr="00814108" w:rsidRDefault="00FD50F9" w:rsidP="00FD50F9">
      <w:pPr>
        <w:rPr>
          <w:rFonts w:cstheme="minorHAnsi"/>
          <w:lang w:eastAsia="hr-HR"/>
        </w:rPr>
      </w:pPr>
      <w:r w:rsidRPr="00814108">
        <w:rPr>
          <w:rFonts w:cstheme="minorHAnsi"/>
          <w:lang w:eastAsia="hr-HR"/>
        </w:rPr>
        <w:lastRenderedPageBreak/>
        <w:t xml:space="preserve">Održavanje groblja podrazumijeva održavanje </w:t>
      </w:r>
      <w:r w:rsidRPr="00814108">
        <w:rPr>
          <w:rFonts w:cstheme="minorHAnsi"/>
        </w:rPr>
        <w:t>tri mjesna groblja</w:t>
      </w:r>
      <w:r>
        <w:rPr>
          <w:rFonts w:cstheme="minorHAnsi"/>
        </w:rPr>
        <w:t xml:space="preserve"> (Katoličko groblje Gračac, Pravoslavno groblje Gračac i Pravoslavno groblje Srb)</w:t>
      </w:r>
      <w:r w:rsidRPr="00814108">
        <w:rPr>
          <w:rFonts w:cstheme="minorHAnsi"/>
        </w:rPr>
        <w:t xml:space="preserve"> na području Općine Gračac</w:t>
      </w:r>
      <w:r>
        <w:rPr>
          <w:rFonts w:cstheme="minorHAnsi"/>
        </w:rPr>
        <w:t xml:space="preserve"> i građevine koje se nalaze unutar groblja, </w:t>
      </w:r>
      <w:r w:rsidRPr="00814108">
        <w:rPr>
          <w:rFonts w:cstheme="minorHAnsi"/>
          <w:lang w:eastAsia="hr-HR"/>
        </w:rPr>
        <w:t>prostora i zgrada za obavljanje ispraćaja i ukopa pokojnika</w:t>
      </w:r>
      <w:r>
        <w:rPr>
          <w:rFonts w:cstheme="minorHAnsi"/>
          <w:lang w:eastAsia="hr-HR"/>
        </w:rPr>
        <w:t xml:space="preserve"> (mrtvačnice)</w:t>
      </w:r>
      <w:r w:rsidRPr="00814108">
        <w:rPr>
          <w:rFonts w:cstheme="minorHAnsi"/>
          <w:lang w:eastAsia="hr-HR"/>
        </w:rPr>
        <w:t xml:space="preserve"> te uređivanje putova, zelenih i drugih površina unutar groblja. </w:t>
      </w:r>
    </w:p>
    <w:p w:rsidR="00FD50F9" w:rsidRDefault="00FD50F9" w:rsidP="00FD50F9">
      <w:pPr>
        <w:rPr>
          <w:rFonts w:cstheme="minorHAnsi"/>
          <w:lang w:eastAsia="hr-HR"/>
        </w:rPr>
      </w:pPr>
      <w:r w:rsidRPr="00814108">
        <w:rPr>
          <w:rFonts w:cstheme="minorHAnsi"/>
          <w:lang w:eastAsia="hr-HR"/>
        </w:rPr>
        <w:t>Održavanje groblja obuhvaća troškove tekućeg i inve</w:t>
      </w:r>
      <w:r>
        <w:rPr>
          <w:rFonts w:cstheme="minorHAnsi"/>
          <w:lang w:eastAsia="hr-HR"/>
        </w:rPr>
        <w:t>sticijskog održavanja b</w:t>
      </w:r>
      <w:r w:rsidRPr="00814108">
        <w:rPr>
          <w:rFonts w:cstheme="minorHAnsi"/>
          <w:lang w:eastAsia="hr-HR"/>
        </w:rPr>
        <w:t>etonskih staza i pločnika</w:t>
      </w:r>
      <w:r>
        <w:rPr>
          <w:rFonts w:cstheme="minorHAnsi"/>
          <w:lang w:eastAsia="hr-HR"/>
        </w:rPr>
        <w:t>,</w:t>
      </w:r>
      <w:r w:rsidRPr="00814108">
        <w:rPr>
          <w:rFonts w:cstheme="minorHAnsi"/>
          <w:lang w:eastAsia="hr-HR"/>
        </w:rPr>
        <w:t xml:space="preserve"> </w:t>
      </w:r>
      <w:r>
        <w:rPr>
          <w:rFonts w:cstheme="minorHAnsi"/>
          <w:lang w:eastAsia="hr-HR"/>
        </w:rPr>
        <w:t>održavanje stabala, grmova,</w:t>
      </w:r>
      <w:r w:rsidRPr="00814108">
        <w:rPr>
          <w:rFonts w:cstheme="minorHAnsi"/>
          <w:lang w:eastAsia="hr-HR"/>
        </w:rPr>
        <w:t xml:space="preserve"> živice </w:t>
      </w:r>
      <w:r>
        <w:rPr>
          <w:rFonts w:cstheme="minorHAnsi"/>
          <w:lang w:eastAsia="hr-HR"/>
        </w:rPr>
        <w:t>), cvjetnih gredica</w:t>
      </w:r>
      <w:r w:rsidRPr="00814108">
        <w:rPr>
          <w:rFonts w:cstheme="minorHAnsi"/>
          <w:lang w:eastAsia="hr-HR"/>
        </w:rPr>
        <w:t>, okopavanje oko grmova i stabala, orezivanje grmova, živice i stabala od suhih grana, popunjavanje sa biljnim materijalom, sadnja novog bilja, održavanje čistoće na stazama i slobodnim površinama, te na pješčanim,opločenim i betonskim površinama, obnova završnog sloja rizle i podloge prema potrebi, održavanje</w:t>
      </w:r>
      <w:r>
        <w:rPr>
          <w:rFonts w:cstheme="minorHAnsi"/>
          <w:lang w:eastAsia="hr-HR"/>
        </w:rPr>
        <w:t xml:space="preserve"> </w:t>
      </w:r>
      <w:r w:rsidRPr="00814108">
        <w:rPr>
          <w:rFonts w:cstheme="minorHAnsi"/>
          <w:lang w:eastAsia="hr-HR"/>
        </w:rPr>
        <w:t>vodo</w:t>
      </w:r>
      <w:r>
        <w:rPr>
          <w:rFonts w:cstheme="minorHAnsi"/>
          <w:lang w:eastAsia="hr-HR"/>
        </w:rPr>
        <w:t xml:space="preserve">vodnih </w:t>
      </w:r>
      <w:r w:rsidRPr="00814108">
        <w:rPr>
          <w:rFonts w:cstheme="minorHAnsi"/>
          <w:lang w:eastAsia="hr-HR"/>
        </w:rPr>
        <w:t xml:space="preserve">instalacija i bravarije, održavanje </w:t>
      </w:r>
      <w:r>
        <w:rPr>
          <w:rFonts w:cstheme="minorHAnsi"/>
          <w:lang w:eastAsia="hr-HR"/>
        </w:rPr>
        <w:t>zidova i  ograda groblja</w:t>
      </w:r>
      <w:r w:rsidRPr="00814108">
        <w:rPr>
          <w:rFonts w:cstheme="minorHAnsi"/>
          <w:lang w:eastAsia="hr-HR"/>
        </w:rPr>
        <w:t>, održavanje interne rasvjete koja nije dio javne rasvjete, podmirenje troškova utroška električne energije i ostalih komunalnih usluga, te hitne intervencije</w:t>
      </w:r>
      <w:r>
        <w:rPr>
          <w:rFonts w:cstheme="minorHAnsi"/>
          <w:lang w:eastAsia="hr-HR"/>
        </w:rPr>
        <w:t xml:space="preserve"> održavanja grobnih mjesta</w:t>
      </w:r>
      <w:r w:rsidRPr="00814108">
        <w:rPr>
          <w:rFonts w:cstheme="minorHAnsi"/>
          <w:lang w:eastAsia="hr-HR"/>
        </w:rPr>
        <w:t xml:space="preserve"> uslijed nepovoljnih vremenskih prilika. Ukupna površina</w:t>
      </w:r>
      <w:r>
        <w:rPr>
          <w:rFonts w:cstheme="minorHAnsi"/>
          <w:lang w:eastAsia="hr-HR"/>
        </w:rPr>
        <w:t xml:space="preserve"> </w:t>
      </w:r>
      <w:r w:rsidRPr="00814108">
        <w:rPr>
          <w:rFonts w:cstheme="minorHAnsi"/>
          <w:lang w:eastAsia="hr-HR"/>
        </w:rPr>
        <w:t>groblja</w:t>
      </w:r>
      <w:r>
        <w:rPr>
          <w:rFonts w:cstheme="minorHAnsi"/>
          <w:lang w:eastAsia="hr-HR"/>
        </w:rPr>
        <w:t xml:space="preserve"> koja se održavaju je  51.332,00 m2.</w:t>
      </w:r>
    </w:p>
    <w:p w:rsidR="00FD50F9" w:rsidRDefault="00FD50F9" w:rsidP="00FD50F9">
      <w:pPr>
        <w:rPr>
          <w:rFonts w:cstheme="minorHAnsi"/>
          <w:lang w:eastAsia="hr-HR"/>
        </w:rPr>
      </w:pPr>
    </w:p>
    <w:p w:rsidR="00FD50F9" w:rsidRDefault="00FD50F9" w:rsidP="00FD50F9">
      <w:pPr>
        <w:rPr>
          <w:rFonts w:cstheme="minorHAnsi"/>
          <w:lang w:eastAsia="hr-HR"/>
        </w:rPr>
      </w:pPr>
    </w:p>
    <w:tbl>
      <w:tblPr>
        <w:tblW w:w="13437"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103"/>
        <w:gridCol w:w="1276"/>
        <w:gridCol w:w="1276"/>
        <w:gridCol w:w="1276"/>
        <w:gridCol w:w="1134"/>
        <w:gridCol w:w="1134"/>
        <w:gridCol w:w="1559"/>
      </w:tblGrid>
      <w:tr w:rsidR="00FD50F9" w:rsidRPr="00DE3EE5" w:rsidTr="007C3886">
        <w:trPr>
          <w:trHeight w:val="359"/>
        </w:trPr>
        <w:tc>
          <w:tcPr>
            <w:tcW w:w="679" w:type="dxa"/>
            <w:shd w:val="clear" w:color="auto" w:fill="F2F2F2" w:themeFill="background1" w:themeFillShade="F2"/>
          </w:tcPr>
          <w:p w:rsidR="00FD50F9" w:rsidRPr="00DE3EE5" w:rsidRDefault="00FD50F9" w:rsidP="007C3886">
            <w:pPr>
              <w:pStyle w:val="Default"/>
              <w:spacing w:line="276" w:lineRule="auto"/>
              <w:rPr>
                <w:rFonts w:asciiTheme="minorHAnsi" w:hAnsiTheme="minorHAnsi" w:cstheme="minorHAnsi"/>
              </w:rPr>
            </w:pPr>
            <w:r w:rsidRPr="00814108">
              <w:rPr>
                <w:rFonts w:asciiTheme="minorHAnsi" w:hAnsiTheme="minorHAnsi" w:cstheme="minorHAnsi"/>
              </w:rPr>
              <w:t xml:space="preserve"> </w:t>
            </w:r>
            <w:r w:rsidRPr="00DE3EE5">
              <w:rPr>
                <w:rFonts w:asciiTheme="minorHAnsi" w:hAnsiTheme="minorHAnsi" w:cstheme="minorHAnsi"/>
              </w:rPr>
              <w:t>R.b</w:t>
            </w:r>
            <w:r>
              <w:rPr>
                <w:rFonts w:asciiTheme="minorHAnsi" w:hAnsiTheme="minorHAnsi" w:cstheme="minorHAnsi"/>
              </w:rPr>
              <w:t>r.</w:t>
            </w:r>
          </w:p>
        </w:tc>
        <w:tc>
          <w:tcPr>
            <w:tcW w:w="5103"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OPIS POSLOVA</w:t>
            </w:r>
          </w:p>
        </w:tc>
        <w:tc>
          <w:tcPr>
            <w:tcW w:w="1276"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A02FC6" w:rsidRDefault="00FD50F9" w:rsidP="007C3886">
            <w:pPr>
              <w:pStyle w:val="Default"/>
              <w:spacing w:line="276" w:lineRule="auto"/>
              <w:jc w:val="center"/>
              <w:rPr>
                <w:rFonts w:asciiTheme="minorHAnsi" w:hAnsiTheme="minorHAnsi" w:cstheme="minorHAnsi"/>
                <w:sz w:val="16"/>
                <w:szCs w:val="16"/>
              </w:rPr>
            </w:pPr>
            <w:r>
              <w:rPr>
                <w:rFonts w:asciiTheme="minorHAnsi" w:hAnsiTheme="minorHAnsi" w:cstheme="minorHAnsi"/>
                <w:sz w:val="16"/>
                <w:szCs w:val="16"/>
              </w:rPr>
              <w:t>IZVOR FINANCIRANJA</w:t>
            </w:r>
          </w:p>
        </w:tc>
        <w:tc>
          <w:tcPr>
            <w:tcW w:w="1276"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JM</w:t>
            </w:r>
          </w:p>
        </w:tc>
        <w:tc>
          <w:tcPr>
            <w:tcW w:w="1276"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sz w:val="20"/>
                <w:szCs w:val="20"/>
              </w:rPr>
            </w:pPr>
          </w:p>
          <w:p w:rsidR="00FD50F9" w:rsidRPr="001A19C3" w:rsidRDefault="00FD50F9" w:rsidP="007C3886">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KOLIČINA</w:t>
            </w:r>
          </w:p>
        </w:tc>
        <w:tc>
          <w:tcPr>
            <w:tcW w:w="1134"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Dinamika godišnje</w:t>
            </w:r>
          </w:p>
        </w:tc>
        <w:tc>
          <w:tcPr>
            <w:tcW w:w="1134"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Jedinična cijena (HRK) s PDV-om</w:t>
            </w:r>
          </w:p>
        </w:tc>
        <w:tc>
          <w:tcPr>
            <w:tcW w:w="1559"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PROCJENA TROŠKOVA U HRK</w:t>
            </w:r>
          </w:p>
        </w:tc>
      </w:tr>
      <w:tr w:rsidR="00FD50F9" w:rsidRPr="00DE3EE5" w:rsidTr="007C3886">
        <w:trPr>
          <w:trHeight w:val="359"/>
        </w:trPr>
        <w:tc>
          <w:tcPr>
            <w:tcW w:w="679" w:type="dxa"/>
          </w:tcPr>
          <w:p w:rsidR="00FD50F9" w:rsidRPr="00DE3EE5" w:rsidRDefault="00FD50F9" w:rsidP="000A5203">
            <w:pPr>
              <w:pStyle w:val="Default"/>
              <w:numPr>
                <w:ilvl w:val="0"/>
                <w:numId w:val="62"/>
              </w:numPr>
              <w:spacing w:line="276" w:lineRule="auto"/>
              <w:rPr>
                <w:rFonts w:asciiTheme="minorHAnsi" w:hAnsiTheme="minorHAnsi" w:cstheme="minorHAnsi"/>
              </w:rPr>
            </w:pPr>
            <w:r>
              <w:rPr>
                <w:rFonts w:asciiTheme="minorHAnsi" w:hAnsiTheme="minorHAnsi" w:cstheme="minorHAnsi"/>
              </w:rPr>
              <w:t>1</w:t>
            </w:r>
          </w:p>
        </w:tc>
        <w:tc>
          <w:tcPr>
            <w:tcW w:w="51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Košnja zelenih površina na groblju 1. Interval (travanj-svibanj), 2. Interval (kolovoz-rujan)</w:t>
            </w:r>
          </w:p>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G1 - groblje „Katoličko Gračac“- 9.750,00 m2</w:t>
            </w:r>
          </w:p>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xml:space="preserve">- G2 - groblje  „Pravoslavno Gračac“- 23.145,00 m2 </w:t>
            </w:r>
          </w:p>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G3 - groblje „Pravoslavno Srb“- 11.204,00 m2</w:t>
            </w:r>
          </w:p>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G4 - groblje u Kijani-Vranska“- 1.090,00 m2</w:t>
            </w:r>
          </w:p>
          <w:p w:rsidR="00FD50F9" w:rsidRPr="00DE3EE5" w:rsidRDefault="00FD50F9" w:rsidP="007C3886">
            <w:pPr>
              <w:pStyle w:val="Default"/>
              <w:spacing w:line="276" w:lineRule="auto"/>
              <w:rPr>
                <w:rFonts w:asciiTheme="minorHAnsi" w:hAnsiTheme="minorHAnsi" w:cstheme="minorHAnsi"/>
              </w:rPr>
            </w:pPr>
            <w:r>
              <w:rPr>
                <w:rFonts w:asciiTheme="minorHAnsi" w:hAnsiTheme="minorHAnsi" w:cstheme="minorHAnsi"/>
              </w:rPr>
              <w:t>- G5 – groblje „Vrtline u Srbu“ – 6.143,00 m2</w:t>
            </w:r>
          </w:p>
        </w:tc>
        <w:tc>
          <w:tcPr>
            <w:tcW w:w="1276" w:type="dxa"/>
          </w:tcPr>
          <w:p w:rsidR="00FD50F9" w:rsidRDefault="00FD50F9" w:rsidP="007C3886">
            <w:pPr>
              <w:pStyle w:val="Default"/>
              <w:spacing w:line="276" w:lineRule="auto"/>
              <w:jc w:val="center"/>
              <w:rPr>
                <w:rFonts w:asciiTheme="minorHAnsi" w:hAnsiTheme="minorHAnsi" w:cstheme="minorHAnsi"/>
              </w:rPr>
            </w:pPr>
            <w:r w:rsidRPr="00A47CE3">
              <w:rPr>
                <w:rFonts w:asciiTheme="minorHAnsi" w:hAnsiTheme="minorHAnsi" w:cstheme="minorHAnsi"/>
                <w:sz w:val="16"/>
                <w:szCs w:val="16"/>
              </w:rPr>
              <w:t>PRIHODI OD NEFINANCIJSKE IMOVINE</w:t>
            </w:r>
          </w:p>
        </w:tc>
        <w:tc>
          <w:tcPr>
            <w:tcW w:w="1276" w:type="dxa"/>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m2</w:t>
            </w:r>
          </w:p>
        </w:tc>
        <w:tc>
          <w:tcPr>
            <w:tcW w:w="1276" w:type="dxa"/>
          </w:tcPr>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51.332,00</w:t>
            </w:r>
          </w:p>
        </w:tc>
        <w:tc>
          <w:tcPr>
            <w:tcW w:w="1134" w:type="dxa"/>
          </w:tcPr>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2</w:t>
            </w:r>
          </w:p>
        </w:tc>
        <w:tc>
          <w:tcPr>
            <w:tcW w:w="1134" w:type="dxa"/>
          </w:tcPr>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1,88</w:t>
            </w:r>
          </w:p>
        </w:tc>
        <w:tc>
          <w:tcPr>
            <w:tcW w:w="1559" w:type="dxa"/>
          </w:tcPr>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p>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193.008,32</w:t>
            </w:r>
          </w:p>
        </w:tc>
      </w:tr>
      <w:tr w:rsidR="00FD50F9" w:rsidRPr="00DE3EE5" w:rsidTr="007C3886">
        <w:trPr>
          <w:trHeight w:val="359"/>
        </w:trPr>
        <w:tc>
          <w:tcPr>
            <w:tcW w:w="679" w:type="dxa"/>
          </w:tcPr>
          <w:p w:rsidR="00FD50F9" w:rsidRDefault="00FD50F9" w:rsidP="000A5203">
            <w:pPr>
              <w:pStyle w:val="Default"/>
              <w:numPr>
                <w:ilvl w:val="0"/>
                <w:numId w:val="62"/>
              </w:numPr>
              <w:spacing w:line="276" w:lineRule="auto"/>
              <w:rPr>
                <w:rFonts w:asciiTheme="minorHAnsi" w:hAnsiTheme="minorHAnsi" w:cstheme="minorHAnsi"/>
              </w:rPr>
            </w:pPr>
          </w:p>
        </w:tc>
        <w:tc>
          <w:tcPr>
            <w:tcW w:w="51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Održavanje objekata za ispraćaj pokojnika- oprema za održavanje i zaštitu</w:t>
            </w:r>
          </w:p>
        </w:tc>
        <w:tc>
          <w:tcPr>
            <w:tcW w:w="1276" w:type="dxa"/>
          </w:tcPr>
          <w:p w:rsidR="00FD50F9" w:rsidRPr="00A47CE3" w:rsidRDefault="00FD50F9" w:rsidP="007C3886">
            <w:pPr>
              <w:pStyle w:val="Default"/>
              <w:spacing w:line="276" w:lineRule="auto"/>
              <w:jc w:val="center"/>
              <w:rPr>
                <w:rFonts w:asciiTheme="minorHAnsi" w:hAnsiTheme="minorHAnsi" w:cstheme="minorHAnsi"/>
                <w:sz w:val="16"/>
                <w:szCs w:val="16"/>
              </w:rPr>
            </w:pPr>
            <w:r w:rsidRPr="00A47CE3">
              <w:rPr>
                <w:rFonts w:asciiTheme="minorHAnsi" w:hAnsiTheme="minorHAnsi" w:cstheme="minorHAnsi"/>
                <w:sz w:val="16"/>
                <w:szCs w:val="16"/>
              </w:rPr>
              <w:t>KOMUNALNA NAKNADA</w:t>
            </w:r>
          </w:p>
        </w:tc>
        <w:tc>
          <w:tcPr>
            <w:tcW w:w="4820" w:type="dxa"/>
            <w:gridSpan w:val="4"/>
          </w:tcPr>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Sukladno troškovniku</w:t>
            </w:r>
          </w:p>
        </w:tc>
        <w:tc>
          <w:tcPr>
            <w:tcW w:w="1559" w:type="dxa"/>
          </w:tcPr>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20.000,00</w:t>
            </w:r>
          </w:p>
        </w:tc>
      </w:tr>
      <w:tr w:rsidR="00FD50F9" w:rsidRPr="00DE3EE5" w:rsidTr="007C3886">
        <w:trPr>
          <w:trHeight w:val="359"/>
        </w:trPr>
        <w:tc>
          <w:tcPr>
            <w:tcW w:w="679" w:type="dxa"/>
          </w:tcPr>
          <w:p w:rsidR="00FD50F9" w:rsidRDefault="00FD50F9" w:rsidP="000A5203">
            <w:pPr>
              <w:pStyle w:val="Default"/>
              <w:numPr>
                <w:ilvl w:val="0"/>
                <w:numId w:val="62"/>
              </w:numPr>
              <w:spacing w:line="276" w:lineRule="auto"/>
              <w:rPr>
                <w:rFonts w:asciiTheme="minorHAnsi" w:hAnsiTheme="minorHAnsi" w:cstheme="minorHAnsi"/>
              </w:rPr>
            </w:pPr>
          </w:p>
        </w:tc>
        <w:tc>
          <w:tcPr>
            <w:tcW w:w="51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Elektroenergetski priključak na postojeću zgradu mrtvačnice na Pravoslavnom groblju Gračac</w:t>
            </w:r>
          </w:p>
        </w:tc>
        <w:tc>
          <w:tcPr>
            <w:tcW w:w="1276" w:type="dxa"/>
          </w:tcPr>
          <w:p w:rsidR="00FD50F9" w:rsidRPr="00A47CE3" w:rsidRDefault="00FD50F9" w:rsidP="007C3886">
            <w:pPr>
              <w:pStyle w:val="Default"/>
              <w:spacing w:line="276" w:lineRule="auto"/>
              <w:jc w:val="center"/>
              <w:rPr>
                <w:rFonts w:asciiTheme="minorHAnsi" w:hAnsiTheme="minorHAnsi" w:cstheme="minorHAnsi"/>
                <w:sz w:val="16"/>
                <w:szCs w:val="16"/>
              </w:rPr>
            </w:pPr>
            <w:r w:rsidRPr="00A47CE3">
              <w:rPr>
                <w:rFonts w:asciiTheme="minorHAnsi" w:hAnsiTheme="minorHAnsi" w:cstheme="minorHAnsi"/>
                <w:sz w:val="16"/>
                <w:szCs w:val="16"/>
              </w:rPr>
              <w:t>KOMUNALNA NAKNADA</w:t>
            </w:r>
          </w:p>
        </w:tc>
        <w:tc>
          <w:tcPr>
            <w:tcW w:w="4820" w:type="dxa"/>
            <w:gridSpan w:val="4"/>
          </w:tcPr>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Sukladno troškovniku iz EES</w:t>
            </w:r>
          </w:p>
        </w:tc>
        <w:tc>
          <w:tcPr>
            <w:tcW w:w="1559" w:type="dxa"/>
          </w:tcPr>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10.000,00</w:t>
            </w:r>
          </w:p>
        </w:tc>
      </w:tr>
      <w:tr w:rsidR="00FD50F9" w:rsidRPr="00DE3EE5" w:rsidTr="007C3886">
        <w:trPr>
          <w:trHeight w:val="359"/>
        </w:trPr>
        <w:tc>
          <w:tcPr>
            <w:tcW w:w="679" w:type="dxa"/>
          </w:tcPr>
          <w:p w:rsidR="00FD50F9" w:rsidRDefault="00FD50F9" w:rsidP="000A5203">
            <w:pPr>
              <w:pStyle w:val="Default"/>
              <w:numPr>
                <w:ilvl w:val="0"/>
                <w:numId w:val="62"/>
              </w:numPr>
              <w:spacing w:line="276" w:lineRule="auto"/>
              <w:rPr>
                <w:rFonts w:asciiTheme="minorHAnsi" w:hAnsiTheme="minorHAnsi" w:cstheme="minorHAnsi"/>
              </w:rPr>
            </w:pPr>
          </w:p>
        </w:tc>
        <w:tc>
          <w:tcPr>
            <w:tcW w:w="51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Električna energija za zgrade i uređaje za ispraćaj pokojnika</w:t>
            </w:r>
          </w:p>
        </w:tc>
        <w:tc>
          <w:tcPr>
            <w:tcW w:w="1276" w:type="dxa"/>
          </w:tcPr>
          <w:p w:rsidR="00FD50F9" w:rsidRPr="00A47CE3" w:rsidRDefault="00FD50F9" w:rsidP="007C3886">
            <w:pPr>
              <w:pStyle w:val="Default"/>
              <w:spacing w:line="276" w:lineRule="auto"/>
              <w:jc w:val="center"/>
              <w:rPr>
                <w:rFonts w:asciiTheme="minorHAnsi" w:hAnsiTheme="minorHAnsi" w:cstheme="minorHAnsi"/>
                <w:sz w:val="16"/>
                <w:szCs w:val="16"/>
              </w:rPr>
            </w:pPr>
            <w:r w:rsidRPr="00A47CE3">
              <w:rPr>
                <w:rFonts w:asciiTheme="minorHAnsi" w:hAnsiTheme="minorHAnsi" w:cstheme="minorHAnsi"/>
                <w:sz w:val="16"/>
                <w:szCs w:val="16"/>
              </w:rPr>
              <w:t>KOMUNALNA NAKNADA</w:t>
            </w:r>
          </w:p>
        </w:tc>
        <w:tc>
          <w:tcPr>
            <w:tcW w:w="4820" w:type="dxa"/>
            <w:gridSpan w:val="4"/>
          </w:tcPr>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Sukladno troškovniku</w:t>
            </w:r>
          </w:p>
        </w:tc>
        <w:tc>
          <w:tcPr>
            <w:tcW w:w="1559" w:type="dxa"/>
          </w:tcPr>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10.000,00</w:t>
            </w:r>
          </w:p>
        </w:tc>
      </w:tr>
      <w:tr w:rsidR="00FD50F9" w:rsidRPr="00DE3EE5" w:rsidTr="007C3886">
        <w:trPr>
          <w:trHeight w:val="359"/>
        </w:trPr>
        <w:tc>
          <w:tcPr>
            <w:tcW w:w="679" w:type="dxa"/>
          </w:tcPr>
          <w:p w:rsidR="00FD50F9" w:rsidRDefault="00FD50F9" w:rsidP="000A5203">
            <w:pPr>
              <w:pStyle w:val="Default"/>
              <w:numPr>
                <w:ilvl w:val="0"/>
                <w:numId w:val="62"/>
              </w:numPr>
              <w:spacing w:line="276" w:lineRule="auto"/>
              <w:rPr>
                <w:rFonts w:asciiTheme="minorHAnsi" w:hAnsiTheme="minorHAnsi" w:cstheme="minorHAnsi"/>
              </w:rPr>
            </w:pPr>
          </w:p>
        </w:tc>
        <w:tc>
          <w:tcPr>
            <w:tcW w:w="51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Održavanje objekata za ispraćaj pokojnika</w:t>
            </w:r>
          </w:p>
        </w:tc>
        <w:tc>
          <w:tcPr>
            <w:tcW w:w="1276" w:type="dxa"/>
          </w:tcPr>
          <w:p w:rsidR="00FD50F9" w:rsidRPr="00A47CE3" w:rsidRDefault="00FD50F9" w:rsidP="007C3886">
            <w:pPr>
              <w:pStyle w:val="Default"/>
              <w:spacing w:line="276" w:lineRule="auto"/>
              <w:jc w:val="center"/>
              <w:rPr>
                <w:rFonts w:asciiTheme="minorHAnsi" w:hAnsiTheme="minorHAnsi" w:cstheme="minorHAnsi"/>
                <w:sz w:val="16"/>
                <w:szCs w:val="16"/>
              </w:rPr>
            </w:pPr>
            <w:r w:rsidRPr="00A47CE3">
              <w:rPr>
                <w:rFonts w:asciiTheme="minorHAnsi" w:hAnsiTheme="minorHAnsi" w:cstheme="minorHAnsi"/>
                <w:sz w:val="16"/>
                <w:szCs w:val="16"/>
              </w:rPr>
              <w:t>KOMUNALNA NAKNADA</w:t>
            </w:r>
          </w:p>
        </w:tc>
        <w:tc>
          <w:tcPr>
            <w:tcW w:w="4820" w:type="dxa"/>
            <w:gridSpan w:val="4"/>
          </w:tcPr>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Sukladno troškovniku</w:t>
            </w:r>
          </w:p>
        </w:tc>
        <w:tc>
          <w:tcPr>
            <w:tcW w:w="1559" w:type="dxa"/>
          </w:tcPr>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20.000,00</w:t>
            </w:r>
          </w:p>
        </w:tc>
      </w:tr>
      <w:tr w:rsidR="00FD50F9" w:rsidRPr="00DE3EE5" w:rsidTr="007C3886">
        <w:trPr>
          <w:trHeight w:val="359"/>
        </w:trPr>
        <w:tc>
          <w:tcPr>
            <w:tcW w:w="679" w:type="dxa"/>
          </w:tcPr>
          <w:p w:rsidR="00FD50F9" w:rsidRDefault="00FD50F9" w:rsidP="000A5203">
            <w:pPr>
              <w:pStyle w:val="Default"/>
              <w:numPr>
                <w:ilvl w:val="0"/>
                <w:numId w:val="62"/>
              </w:numPr>
              <w:spacing w:line="276" w:lineRule="auto"/>
              <w:rPr>
                <w:rFonts w:asciiTheme="minorHAnsi" w:hAnsiTheme="minorHAnsi" w:cstheme="minorHAnsi"/>
              </w:rPr>
            </w:pPr>
          </w:p>
        </w:tc>
        <w:tc>
          <w:tcPr>
            <w:tcW w:w="51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Dodatni radovi</w:t>
            </w:r>
          </w:p>
        </w:tc>
        <w:tc>
          <w:tcPr>
            <w:tcW w:w="1276" w:type="dxa"/>
          </w:tcPr>
          <w:p w:rsidR="00FD50F9" w:rsidRPr="00A47CE3" w:rsidRDefault="00FD50F9" w:rsidP="007C3886">
            <w:pPr>
              <w:pStyle w:val="Default"/>
              <w:spacing w:line="276" w:lineRule="auto"/>
              <w:jc w:val="center"/>
              <w:rPr>
                <w:rFonts w:asciiTheme="minorHAnsi" w:hAnsiTheme="minorHAnsi" w:cstheme="minorHAnsi"/>
                <w:sz w:val="16"/>
                <w:szCs w:val="16"/>
              </w:rPr>
            </w:pPr>
            <w:r w:rsidRPr="00A47CE3">
              <w:rPr>
                <w:rFonts w:asciiTheme="minorHAnsi" w:hAnsiTheme="minorHAnsi" w:cstheme="minorHAnsi"/>
                <w:sz w:val="16"/>
                <w:szCs w:val="16"/>
              </w:rPr>
              <w:t>PRIHODI OD NEFINANCIJSKE IMOVINE</w:t>
            </w:r>
          </w:p>
        </w:tc>
        <w:tc>
          <w:tcPr>
            <w:tcW w:w="4820" w:type="dxa"/>
            <w:gridSpan w:val="4"/>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Nalog za svaki posao daje Općinski načelnik na prijedlog Jedinstvenog upravnog odjela- Odsjek za komunalni sustav i prostorno uređenje</w:t>
            </w:r>
          </w:p>
        </w:tc>
        <w:tc>
          <w:tcPr>
            <w:tcW w:w="1559"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6.991,68</w:t>
            </w:r>
          </w:p>
        </w:tc>
      </w:tr>
      <w:tr w:rsidR="00FD50F9" w:rsidRPr="00DE3EE5" w:rsidTr="007C3886">
        <w:trPr>
          <w:trHeight w:val="359"/>
        </w:trPr>
        <w:tc>
          <w:tcPr>
            <w:tcW w:w="7058" w:type="dxa"/>
            <w:gridSpan w:val="3"/>
          </w:tcPr>
          <w:p w:rsidR="00FD50F9" w:rsidRPr="007B7455" w:rsidRDefault="00FD50F9" w:rsidP="007C3886">
            <w:pPr>
              <w:pStyle w:val="Default"/>
              <w:spacing w:line="276" w:lineRule="auto"/>
              <w:jc w:val="right"/>
              <w:rPr>
                <w:rFonts w:asciiTheme="minorHAnsi" w:hAnsiTheme="minorHAnsi" w:cstheme="minorHAnsi"/>
                <w:b/>
              </w:rPr>
            </w:pPr>
            <w:r>
              <w:rPr>
                <w:rFonts w:asciiTheme="minorHAnsi" w:hAnsiTheme="minorHAnsi" w:cstheme="minorHAnsi"/>
                <w:b/>
              </w:rPr>
              <w:t xml:space="preserve">                                                                                                             </w:t>
            </w:r>
            <w:r w:rsidRPr="00787E30">
              <w:rPr>
                <w:rFonts w:asciiTheme="minorHAnsi" w:hAnsiTheme="minorHAnsi" w:cstheme="minorHAnsi"/>
                <w:b/>
              </w:rPr>
              <w:t xml:space="preserve">UKUPNO </w:t>
            </w:r>
          </w:p>
        </w:tc>
        <w:tc>
          <w:tcPr>
            <w:tcW w:w="6379" w:type="dxa"/>
            <w:gridSpan w:val="5"/>
          </w:tcPr>
          <w:p w:rsidR="00FD50F9" w:rsidRPr="007B7455" w:rsidRDefault="00FD50F9" w:rsidP="007C3886">
            <w:pPr>
              <w:pStyle w:val="Default"/>
              <w:spacing w:line="276" w:lineRule="auto"/>
              <w:jc w:val="right"/>
              <w:rPr>
                <w:rFonts w:asciiTheme="minorHAnsi" w:hAnsiTheme="minorHAnsi" w:cstheme="minorHAnsi"/>
                <w:b/>
              </w:rPr>
            </w:pPr>
            <w:r>
              <w:rPr>
                <w:rFonts w:asciiTheme="minorHAnsi" w:hAnsiTheme="minorHAnsi" w:cstheme="minorHAnsi"/>
                <w:b/>
              </w:rPr>
              <w:t>260.000,00</w:t>
            </w:r>
          </w:p>
        </w:tc>
      </w:tr>
    </w:tbl>
    <w:p w:rsidR="00FD50F9" w:rsidRDefault="00FD50F9" w:rsidP="00FD50F9">
      <w:pPr>
        <w:pStyle w:val="Default"/>
        <w:spacing w:line="276" w:lineRule="auto"/>
        <w:ind w:left="720"/>
        <w:rPr>
          <w:rFonts w:asciiTheme="minorHAnsi" w:hAnsiTheme="minorHAnsi" w:cstheme="minorHAnsi"/>
          <w:b/>
          <w:bCs/>
          <w:sz w:val="26"/>
          <w:szCs w:val="26"/>
        </w:rPr>
      </w:pPr>
    </w:p>
    <w:p w:rsidR="00FD50F9" w:rsidRPr="00877F8B" w:rsidRDefault="00FD50F9" w:rsidP="000A5203">
      <w:pPr>
        <w:pStyle w:val="Default"/>
        <w:numPr>
          <w:ilvl w:val="0"/>
          <w:numId w:val="61"/>
        </w:numPr>
        <w:spacing w:line="276" w:lineRule="auto"/>
        <w:rPr>
          <w:rFonts w:asciiTheme="minorHAnsi" w:hAnsiTheme="minorHAnsi" w:cstheme="minorHAnsi"/>
          <w:sz w:val="26"/>
          <w:szCs w:val="26"/>
        </w:rPr>
      </w:pPr>
      <w:r>
        <w:rPr>
          <w:rFonts w:asciiTheme="minorHAnsi" w:hAnsiTheme="minorHAnsi" w:cstheme="minorHAnsi"/>
          <w:b/>
          <w:bCs/>
          <w:sz w:val="26"/>
          <w:szCs w:val="26"/>
        </w:rPr>
        <w:t>Održavanje čistoće javnih površina</w:t>
      </w:r>
    </w:p>
    <w:p w:rsidR="00FD50F9" w:rsidRDefault="00FD50F9" w:rsidP="00FD50F9">
      <w:pPr>
        <w:rPr>
          <w:rFonts w:cstheme="minorHAnsi"/>
          <w:lang w:eastAsia="hr-HR"/>
        </w:rPr>
      </w:pPr>
    </w:p>
    <w:p w:rsidR="00FD50F9" w:rsidRDefault="00FD50F9" w:rsidP="00FD50F9">
      <w:pPr>
        <w:rPr>
          <w:rFonts w:cstheme="minorHAnsi"/>
          <w:lang w:eastAsia="hr-HR"/>
        </w:rPr>
      </w:pPr>
    </w:p>
    <w:p w:rsidR="00FD50F9" w:rsidRDefault="00FD50F9" w:rsidP="00FD50F9">
      <w:pPr>
        <w:rPr>
          <w:rFonts w:cstheme="minorHAnsi"/>
          <w:bCs/>
        </w:rPr>
      </w:pPr>
      <w:r w:rsidRPr="00532B9B">
        <w:rPr>
          <w:rFonts w:cstheme="minorHAnsi"/>
          <w:lang w:eastAsia="hr-HR"/>
        </w:rPr>
        <w:t>Održavanje čistoće javnih površina</w:t>
      </w:r>
      <w:r>
        <w:rPr>
          <w:rFonts w:cstheme="minorHAnsi"/>
          <w:lang w:eastAsia="hr-HR"/>
        </w:rPr>
        <w:t xml:space="preserve"> </w:t>
      </w:r>
      <w:r w:rsidRPr="00532B9B">
        <w:rPr>
          <w:rFonts w:cstheme="minorHAnsi"/>
          <w:lang w:eastAsia="hr-HR"/>
        </w:rPr>
        <w:t>podrazumijeva čišćenje površina javne namjene, koje obuhvaća ručno i strojno čišćenje i pranje javnih površina od otpada, snijega i leda, kao i postavljanje i čišćenje košarica za otpatke i uklanjanje otpada koje je nepoznata osoba odbacila na javnu površinu ili</w:t>
      </w:r>
      <w:r>
        <w:rPr>
          <w:rFonts w:cstheme="minorHAnsi"/>
          <w:lang w:eastAsia="hr-HR"/>
        </w:rPr>
        <w:t xml:space="preserve"> </w:t>
      </w:r>
      <w:r w:rsidRPr="00532B9B">
        <w:rPr>
          <w:rFonts w:cstheme="minorHAnsi"/>
          <w:lang w:eastAsia="hr-HR"/>
        </w:rPr>
        <w:t xml:space="preserve">zemljište u vlasništvu Općine </w:t>
      </w:r>
      <w:r>
        <w:rPr>
          <w:rFonts w:cstheme="minorHAnsi"/>
          <w:lang w:eastAsia="hr-HR"/>
        </w:rPr>
        <w:t>Gračac, odnosno sanacija novonastalih divljih deponija na javnim površinama unutar građevinskih zona Općine  Gračac.</w:t>
      </w:r>
      <w:r w:rsidRPr="00532B9B">
        <w:rPr>
          <w:rFonts w:cstheme="minorHAnsi"/>
          <w:lang w:eastAsia="hr-HR"/>
        </w:rPr>
        <w:t xml:space="preserve"> </w:t>
      </w:r>
      <w:r>
        <w:rPr>
          <w:rFonts w:cstheme="minorHAnsi"/>
          <w:lang w:eastAsia="hr-HR"/>
        </w:rPr>
        <w:t xml:space="preserve"> </w:t>
      </w:r>
      <w:r w:rsidRPr="00532B9B">
        <w:rPr>
          <w:rFonts w:cstheme="minorHAnsi"/>
          <w:lang w:eastAsia="hr-HR"/>
        </w:rPr>
        <w:t xml:space="preserve">Održavanje čistoće također podrazumijeva čišćenje javnih cesta koje prolaze kroz naselje. </w:t>
      </w:r>
      <w:r>
        <w:rPr>
          <w:rFonts w:cstheme="minorHAnsi"/>
          <w:lang w:eastAsia="hr-HR"/>
        </w:rPr>
        <w:t xml:space="preserve"> </w:t>
      </w:r>
      <w:r w:rsidRPr="00532B9B">
        <w:rPr>
          <w:rFonts w:cstheme="minorHAnsi"/>
          <w:lang w:eastAsia="hr-HR"/>
        </w:rPr>
        <w:t xml:space="preserve">Obuhvaćeno je pražnjenje </w:t>
      </w:r>
      <w:r>
        <w:rPr>
          <w:rFonts w:cstheme="minorHAnsi"/>
          <w:lang w:eastAsia="hr-HR"/>
        </w:rPr>
        <w:t>36</w:t>
      </w:r>
      <w:r w:rsidRPr="00532B9B">
        <w:rPr>
          <w:rFonts w:cstheme="minorHAnsi"/>
          <w:lang w:eastAsia="hr-HR"/>
        </w:rPr>
        <w:t xml:space="preserve"> koševa za otpatke i pometanje te čišćenje </w:t>
      </w:r>
      <w:r>
        <w:rPr>
          <w:rFonts w:cstheme="minorHAnsi"/>
          <w:lang w:eastAsia="hr-HR"/>
        </w:rPr>
        <w:t>30.000</w:t>
      </w:r>
      <w:r w:rsidRPr="005A2DB6">
        <w:rPr>
          <w:rFonts w:cstheme="minorHAnsi"/>
          <w:lang w:eastAsia="hr-HR"/>
        </w:rPr>
        <w:t xml:space="preserve"> m</w:t>
      </w:r>
      <w:r>
        <w:rPr>
          <w:rFonts w:cstheme="minorHAnsi"/>
          <w:lang w:eastAsia="hr-HR"/>
        </w:rPr>
        <w:t>2</w:t>
      </w:r>
      <w:r>
        <w:rPr>
          <w:rFonts w:ascii="Arial" w:hAnsi="Arial" w:cs="Arial"/>
          <w:sz w:val="30"/>
          <w:szCs w:val="30"/>
          <w:lang w:eastAsia="hr-HR"/>
        </w:rPr>
        <w:t xml:space="preserve"> </w:t>
      </w:r>
      <w:r w:rsidRPr="00532B9B">
        <w:rPr>
          <w:rFonts w:cstheme="minorHAnsi"/>
          <w:lang w:eastAsia="hr-HR"/>
        </w:rPr>
        <w:t>javnih površina.</w:t>
      </w:r>
      <w:r w:rsidRPr="00532B9B">
        <w:rPr>
          <w:rFonts w:ascii="Arial" w:hAnsi="Arial" w:cs="Arial"/>
          <w:sz w:val="30"/>
          <w:szCs w:val="30"/>
          <w:lang w:eastAsia="hr-HR"/>
        </w:rPr>
        <w:t xml:space="preserve"> </w:t>
      </w:r>
    </w:p>
    <w:p w:rsidR="00FD50F9" w:rsidRPr="004516E8" w:rsidRDefault="00FD50F9" w:rsidP="00FD50F9">
      <w:pPr>
        <w:pStyle w:val="Default"/>
        <w:spacing w:line="276" w:lineRule="auto"/>
        <w:rPr>
          <w:rFonts w:asciiTheme="minorHAnsi" w:hAnsiTheme="minorHAnsi" w:cstheme="minorHAnsi"/>
        </w:rPr>
      </w:pPr>
    </w:p>
    <w:tbl>
      <w:tblPr>
        <w:tblW w:w="13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4820"/>
        <w:gridCol w:w="1417"/>
        <w:gridCol w:w="1134"/>
        <w:gridCol w:w="1276"/>
        <w:gridCol w:w="1276"/>
        <w:gridCol w:w="1134"/>
        <w:gridCol w:w="1559"/>
      </w:tblGrid>
      <w:tr w:rsidR="00FD50F9" w:rsidRPr="00DE3EE5" w:rsidTr="007C3886">
        <w:trPr>
          <w:trHeight w:val="359"/>
        </w:trPr>
        <w:tc>
          <w:tcPr>
            <w:tcW w:w="679" w:type="dxa"/>
            <w:shd w:val="clear" w:color="auto" w:fill="F2F2F2" w:themeFill="background1" w:themeFillShade="F2"/>
          </w:tcPr>
          <w:p w:rsidR="00FD50F9" w:rsidRPr="00DE3EE5" w:rsidRDefault="00FD50F9" w:rsidP="007C3886">
            <w:pPr>
              <w:pStyle w:val="Default"/>
              <w:spacing w:line="276" w:lineRule="auto"/>
              <w:rPr>
                <w:rFonts w:asciiTheme="minorHAnsi" w:hAnsiTheme="minorHAnsi" w:cstheme="minorHAnsi"/>
              </w:rPr>
            </w:pPr>
            <w:r w:rsidRPr="00DE3EE5">
              <w:rPr>
                <w:rFonts w:asciiTheme="minorHAnsi" w:hAnsiTheme="minorHAnsi" w:cstheme="minorHAnsi"/>
              </w:rPr>
              <w:t>R.b</w:t>
            </w:r>
            <w:r>
              <w:rPr>
                <w:rFonts w:asciiTheme="minorHAnsi" w:hAnsiTheme="minorHAnsi" w:cstheme="minorHAnsi"/>
              </w:rPr>
              <w:t>r.</w:t>
            </w:r>
          </w:p>
        </w:tc>
        <w:tc>
          <w:tcPr>
            <w:tcW w:w="4820"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OPIS POSLOVA</w:t>
            </w:r>
          </w:p>
        </w:tc>
        <w:tc>
          <w:tcPr>
            <w:tcW w:w="1417"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sz w:val="16"/>
                <w:szCs w:val="16"/>
              </w:rPr>
              <w:t>IZVOR FINANCIRANJA</w:t>
            </w:r>
          </w:p>
        </w:tc>
        <w:tc>
          <w:tcPr>
            <w:tcW w:w="1134"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JM</w:t>
            </w:r>
          </w:p>
        </w:tc>
        <w:tc>
          <w:tcPr>
            <w:tcW w:w="1276"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sz w:val="20"/>
                <w:szCs w:val="20"/>
              </w:rPr>
            </w:pPr>
          </w:p>
          <w:p w:rsidR="00FD50F9" w:rsidRPr="001A19C3" w:rsidRDefault="00FD50F9" w:rsidP="007C3886">
            <w:pPr>
              <w:pStyle w:val="Default"/>
              <w:spacing w:line="276" w:lineRule="auto"/>
              <w:jc w:val="center"/>
              <w:rPr>
                <w:rFonts w:asciiTheme="minorHAnsi" w:hAnsiTheme="minorHAnsi" w:cstheme="minorHAnsi"/>
                <w:sz w:val="20"/>
                <w:szCs w:val="20"/>
              </w:rPr>
            </w:pPr>
            <w:r>
              <w:rPr>
                <w:rFonts w:asciiTheme="minorHAnsi" w:hAnsiTheme="minorHAnsi" w:cstheme="minorHAnsi"/>
                <w:sz w:val="20"/>
                <w:szCs w:val="20"/>
              </w:rPr>
              <w:t>KOLIČINA</w:t>
            </w:r>
          </w:p>
        </w:tc>
        <w:tc>
          <w:tcPr>
            <w:tcW w:w="1276"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Dinamika godišnje</w:t>
            </w:r>
          </w:p>
        </w:tc>
        <w:tc>
          <w:tcPr>
            <w:tcW w:w="1134"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Jediničnacijena (HRK) s PDV-om</w:t>
            </w:r>
          </w:p>
        </w:tc>
        <w:tc>
          <w:tcPr>
            <w:tcW w:w="1559"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PROCJENA TROŠKOVA U HRK</w:t>
            </w:r>
          </w:p>
        </w:tc>
      </w:tr>
      <w:tr w:rsidR="00FD50F9" w:rsidRPr="00DE3EE5" w:rsidTr="007C3886">
        <w:trPr>
          <w:trHeight w:val="359"/>
        </w:trPr>
        <w:tc>
          <w:tcPr>
            <w:tcW w:w="679" w:type="dxa"/>
          </w:tcPr>
          <w:p w:rsidR="00FD50F9" w:rsidRPr="00900D3A" w:rsidRDefault="00FD50F9" w:rsidP="000A5203">
            <w:pPr>
              <w:pStyle w:val="Default"/>
              <w:numPr>
                <w:ilvl w:val="0"/>
                <w:numId w:val="60"/>
              </w:numPr>
              <w:spacing w:line="276" w:lineRule="auto"/>
              <w:rPr>
                <w:rFonts w:asciiTheme="minorHAnsi" w:hAnsiTheme="minorHAnsi" w:cstheme="minorHAnsi"/>
                <w:b/>
              </w:rPr>
            </w:pPr>
            <w:r w:rsidRPr="00900D3A">
              <w:rPr>
                <w:rFonts w:asciiTheme="minorHAnsi" w:hAnsiTheme="minorHAnsi" w:cstheme="minorHAnsi"/>
                <w:b/>
              </w:rPr>
              <w:t>1</w:t>
            </w:r>
          </w:p>
        </w:tc>
        <w:tc>
          <w:tcPr>
            <w:tcW w:w="4820" w:type="dxa"/>
          </w:tcPr>
          <w:p w:rsidR="00FD50F9" w:rsidRPr="00DE3EE5" w:rsidRDefault="00FD50F9" w:rsidP="007C3886">
            <w:pPr>
              <w:pStyle w:val="Default"/>
              <w:spacing w:line="276" w:lineRule="auto"/>
              <w:rPr>
                <w:rFonts w:asciiTheme="minorHAnsi" w:hAnsiTheme="minorHAnsi" w:cstheme="minorHAnsi"/>
              </w:rPr>
            </w:pPr>
            <w:r>
              <w:rPr>
                <w:rFonts w:asciiTheme="minorHAnsi" w:hAnsiTheme="minorHAnsi" w:cstheme="minorHAnsi"/>
              </w:rPr>
              <w:t>Ručno čišćenje, pometanje i pranje javnih površina s odvozom sakupljenog otpada na deponij</w:t>
            </w:r>
          </w:p>
        </w:tc>
        <w:tc>
          <w:tcPr>
            <w:tcW w:w="1417" w:type="dxa"/>
          </w:tcPr>
          <w:p w:rsidR="00FD50F9" w:rsidRDefault="00FD50F9" w:rsidP="007C3886">
            <w:pPr>
              <w:pStyle w:val="Default"/>
              <w:spacing w:line="276" w:lineRule="auto"/>
              <w:jc w:val="center"/>
              <w:rPr>
                <w:rFonts w:asciiTheme="minorHAnsi" w:hAnsiTheme="minorHAnsi" w:cstheme="minorHAnsi"/>
              </w:rPr>
            </w:pPr>
            <w:r w:rsidRPr="00C74830">
              <w:rPr>
                <w:rFonts w:asciiTheme="minorHAnsi" w:hAnsiTheme="minorHAnsi" w:cstheme="minorHAnsi"/>
                <w:sz w:val="16"/>
                <w:szCs w:val="16"/>
              </w:rPr>
              <w:t>PRIHODI OD POREZA</w:t>
            </w:r>
          </w:p>
        </w:tc>
        <w:tc>
          <w:tcPr>
            <w:tcW w:w="1134" w:type="dxa"/>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m2</w:t>
            </w:r>
          </w:p>
        </w:tc>
        <w:tc>
          <w:tcPr>
            <w:tcW w:w="1276"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28.271</w:t>
            </w:r>
          </w:p>
        </w:tc>
        <w:tc>
          <w:tcPr>
            <w:tcW w:w="1276"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2</w:t>
            </w:r>
          </w:p>
        </w:tc>
        <w:tc>
          <w:tcPr>
            <w:tcW w:w="1134"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0,75</w:t>
            </w:r>
          </w:p>
        </w:tc>
        <w:tc>
          <w:tcPr>
            <w:tcW w:w="1559"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42.406,50</w:t>
            </w:r>
          </w:p>
        </w:tc>
      </w:tr>
      <w:tr w:rsidR="00FD50F9" w:rsidRPr="00DE3EE5" w:rsidTr="007C3886">
        <w:trPr>
          <w:trHeight w:val="370"/>
        </w:trPr>
        <w:tc>
          <w:tcPr>
            <w:tcW w:w="679" w:type="dxa"/>
          </w:tcPr>
          <w:p w:rsidR="00FD50F9" w:rsidRPr="00900D3A" w:rsidRDefault="00FD50F9" w:rsidP="000A5203">
            <w:pPr>
              <w:pStyle w:val="Default"/>
              <w:numPr>
                <w:ilvl w:val="0"/>
                <w:numId w:val="60"/>
              </w:numPr>
              <w:spacing w:line="276" w:lineRule="auto"/>
              <w:rPr>
                <w:rFonts w:asciiTheme="minorHAnsi" w:hAnsiTheme="minorHAnsi" w:cstheme="minorHAnsi"/>
                <w:b/>
              </w:rPr>
            </w:pPr>
          </w:p>
        </w:tc>
        <w:tc>
          <w:tcPr>
            <w:tcW w:w="4820" w:type="dxa"/>
          </w:tcPr>
          <w:p w:rsidR="00FD50F9" w:rsidRDefault="00FD50F9" w:rsidP="007C3886">
            <w:pPr>
              <w:pStyle w:val="Default"/>
              <w:tabs>
                <w:tab w:val="left" w:pos="1778"/>
              </w:tabs>
              <w:spacing w:line="276" w:lineRule="auto"/>
              <w:rPr>
                <w:rFonts w:asciiTheme="minorHAnsi" w:hAnsiTheme="minorHAnsi" w:cstheme="minorHAnsi"/>
              </w:rPr>
            </w:pPr>
            <w:r>
              <w:rPr>
                <w:rFonts w:asciiTheme="minorHAnsi" w:hAnsiTheme="minorHAnsi" w:cstheme="minorHAnsi"/>
              </w:rPr>
              <w:t>Dodatni radovi čišćenja javnih površina</w:t>
            </w:r>
          </w:p>
        </w:tc>
        <w:tc>
          <w:tcPr>
            <w:tcW w:w="1417" w:type="dxa"/>
          </w:tcPr>
          <w:p w:rsidR="00FD50F9" w:rsidRDefault="00FD50F9" w:rsidP="007C3886">
            <w:pPr>
              <w:pStyle w:val="Default"/>
              <w:spacing w:line="276" w:lineRule="auto"/>
              <w:jc w:val="center"/>
              <w:rPr>
                <w:rFonts w:asciiTheme="minorHAnsi" w:hAnsiTheme="minorHAnsi" w:cstheme="minorHAnsi"/>
              </w:rPr>
            </w:pPr>
            <w:r w:rsidRPr="00C74830">
              <w:rPr>
                <w:rFonts w:asciiTheme="minorHAnsi" w:hAnsiTheme="minorHAnsi" w:cstheme="minorHAnsi"/>
                <w:sz w:val="16"/>
                <w:szCs w:val="16"/>
              </w:rPr>
              <w:t>PRIHODI OD POREZA</w:t>
            </w:r>
          </w:p>
        </w:tc>
        <w:tc>
          <w:tcPr>
            <w:tcW w:w="4820" w:type="dxa"/>
            <w:gridSpan w:val="4"/>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Nalog za svaku pojedini posao daje Općinski načelnik na prijedlog Jedinstvenog upravnog odjela- Odsjek za komunalni sustav i prostorno uređenje</w:t>
            </w:r>
          </w:p>
        </w:tc>
        <w:tc>
          <w:tcPr>
            <w:tcW w:w="1559" w:type="dxa"/>
          </w:tcPr>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17.593,50</w:t>
            </w:r>
          </w:p>
        </w:tc>
      </w:tr>
      <w:tr w:rsidR="00FD50F9" w:rsidRPr="00DE3EE5" w:rsidTr="007C3886">
        <w:trPr>
          <w:trHeight w:val="370"/>
        </w:trPr>
        <w:tc>
          <w:tcPr>
            <w:tcW w:w="5499" w:type="dxa"/>
            <w:gridSpan w:val="2"/>
          </w:tcPr>
          <w:p w:rsidR="00FD50F9" w:rsidRPr="00787E30" w:rsidRDefault="00FD50F9" w:rsidP="007C3886">
            <w:pPr>
              <w:pStyle w:val="Default"/>
              <w:tabs>
                <w:tab w:val="left" w:pos="1778"/>
              </w:tabs>
              <w:spacing w:line="276" w:lineRule="auto"/>
              <w:rPr>
                <w:rFonts w:asciiTheme="minorHAnsi" w:hAnsiTheme="minorHAnsi" w:cstheme="minorHAnsi"/>
                <w:b/>
              </w:rPr>
            </w:pPr>
            <w:r>
              <w:rPr>
                <w:rFonts w:asciiTheme="minorHAnsi" w:hAnsiTheme="minorHAnsi" w:cstheme="minorHAnsi"/>
                <w:b/>
              </w:rPr>
              <w:t xml:space="preserve">                                                                                                      </w:t>
            </w:r>
            <w:r w:rsidRPr="00787E30">
              <w:rPr>
                <w:rFonts w:asciiTheme="minorHAnsi" w:hAnsiTheme="minorHAnsi" w:cstheme="minorHAnsi"/>
                <w:b/>
              </w:rPr>
              <w:t>UKUPNO</w:t>
            </w:r>
            <w:r>
              <w:rPr>
                <w:rFonts w:asciiTheme="minorHAnsi" w:hAnsiTheme="minorHAnsi" w:cstheme="minorHAnsi"/>
                <w:b/>
              </w:rPr>
              <w:t xml:space="preserve"> </w:t>
            </w:r>
          </w:p>
        </w:tc>
        <w:tc>
          <w:tcPr>
            <w:tcW w:w="1417" w:type="dxa"/>
          </w:tcPr>
          <w:p w:rsidR="00FD50F9" w:rsidRDefault="00FD50F9" w:rsidP="007C3886">
            <w:pPr>
              <w:pStyle w:val="Default"/>
              <w:spacing w:line="276" w:lineRule="auto"/>
              <w:jc w:val="right"/>
              <w:rPr>
                <w:rFonts w:asciiTheme="minorHAnsi" w:hAnsiTheme="minorHAnsi" w:cstheme="minorHAnsi"/>
                <w:b/>
              </w:rPr>
            </w:pPr>
          </w:p>
        </w:tc>
        <w:tc>
          <w:tcPr>
            <w:tcW w:w="6379" w:type="dxa"/>
            <w:gridSpan w:val="5"/>
          </w:tcPr>
          <w:p w:rsidR="00FD50F9" w:rsidRPr="007B7455" w:rsidRDefault="00FD50F9" w:rsidP="007C3886">
            <w:pPr>
              <w:pStyle w:val="Default"/>
              <w:spacing w:line="276" w:lineRule="auto"/>
              <w:jc w:val="right"/>
              <w:rPr>
                <w:rFonts w:asciiTheme="minorHAnsi" w:hAnsiTheme="minorHAnsi" w:cstheme="minorHAnsi"/>
                <w:b/>
              </w:rPr>
            </w:pPr>
            <w:r>
              <w:rPr>
                <w:rFonts w:asciiTheme="minorHAnsi" w:hAnsiTheme="minorHAnsi" w:cstheme="minorHAnsi"/>
                <w:b/>
              </w:rPr>
              <w:t>60.000,00</w:t>
            </w:r>
          </w:p>
        </w:tc>
      </w:tr>
    </w:tbl>
    <w:p w:rsidR="00FD50F9" w:rsidRDefault="00FD50F9" w:rsidP="00FD50F9">
      <w:pPr>
        <w:pStyle w:val="Default"/>
        <w:spacing w:line="276" w:lineRule="auto"/>
        <w:ind w:left="720"/>
        <w:rPr>
          <w:rFonts w:asciiTheme="minorHAnsi" w:hAnsiTheme="minorHAnsi" w:cstheme="minorHAnsi"/>
          <w:b/>
        </w:rPr>
      </w:pPr>
    </w:p>
    <w:p w:rsidR="00FD50F9" w:rsidRDefault="00FD50F9" w:rsidP="00FD50F9">
      <w:pPr>
        <w:pStyle w:val="Default"/>
        <w:spacing w:line="276" w:lineRule="auto"/>
        <w:rPr>
          <w:rFonts w:asciiTheme="minorHAnsi" w:hAnsiTheme="minorHAnsi" w:cstheme="minorHAnsi"/>
          <w:b/>
        </w:rPr>
      </w:pPr>
    </w:p>
    <w:p w:rsidR="00FD50F9" w:rsidRPr="00877F8B" w:rsidRDefault="00FD50F9" w:rsidP="000A5203">
      <w:pPr>
        <w:pStyle w:val="Default"/>
        <w:numPr>
          <w:ilvl w:val="0"/>
          <w:numId w:val="61"/>
        </w:numPr>
        <w:spacing w:line="276" w:lineRule="auto"/>
        <w:rPr>
          <w:rFonts w:asciiTheme="minorHAnsi" w:hAnsiTheme="minorHAnsi" w:cstheme="minorHAnsi"/>
          <w:b/>
          <w:bCs/>
          <w:sz w:val="26"/>
          <w:szCs w:val="26"/>
        </w:rPr>
      </w:pPr>
      <w:r w:rsidRPr="00877F8B">
        <w:rPr>
          <w:rFonts w:asciiTheme="minorHAnsi" w:hAnsiTheme="minorHAnsi" w:cstheme="minorHAnsi"/>
          <w:b/>
          <w:bCs/>
          <w:sz w:val="26"/>
          <w:szCs w:val="26"/>
        </w:rPr>
        <w:t xml:space="preserve">Održavanje javne rasvjete  </w:t>
      </w:r>
    </w:p>
    <w:p w:rsidR="00FD50F9" w:rsidRPr="00877F8B" w:rsidRDefault="00FD50F9" w:rsidP="00FD50F9">
      <w:pPr>
        <w:pStyle w:val="Default"/>
        <w:spacing w:line="276" w:lineRule="auto"/>
        <w:rPr>
          <w:rFonts w:asciiTheme="minorHAnsi" w:hAnsiTheme="minorHAnsi" w:cstheme="minorHAnsi"/>
          <w:b/>
          <w:sz w:val="26"/>
          <w:szCs w:val="26"/>
        </w:rPr>
      </w:pPr>
    </w:p>
    <w:p w:rsidR="00FD50F9" w:rsidRPr="007A5FF4" w:rsidRDefault="00FD50F9" w:rsidP="00FD50F9">
      <w:pPr>
        <w:rPr>
          <w:rFonts w:cstheme="minorHAnsi"/>
          <w:lang w:eastAsia="hr-HR"/>
        </w:rPr>
      </w:pPr>
      <w:r w:rsidRPr="00A938E0">
        <w:rPr>
          <w:rFonts w:cstheme="minorHAnsi"/>
        </w:rPr>
        <w:t xml:space="preserve">     </w:t>
      </w:r>
      <w:r w:rsidRPr="00A938E0">
        <w:rPr>
          <w:rFonts w:cstheme="minorHAnsi"/>
          <w:lang w:eastAsia="hr-HR"/>
        </w:rPr>
        <w:t>Održavanje javne rasvjete</w:t>
      </w:r>
      <w:r>
        <w:rPr>
          <w:rFonts w:cstheme="minorHAnsi"/>
          <w:lang w:eastAsia="hr-HR"/>
        </w:rPr>
        <w:t xml:space="preserve"> </w:t>
      </w:r>
      <w:r w:rsidRPr="00A938E0">
        <w:rPr>
          <w:rFonts w:cstheme="minorHAnsi"/>
          <w:lang w:eastAsia="hr-HR"/>
        </w:rPr>
        <w:t xml:space="preserve">podrazumijeva upravljanje i održavanje instalacija javne rasvjete, uključujući podmirivanje troškova električne energije, za rasvjetljavanje površina javne namjene. Ovim troškovima obuhvaćeno je i postavljanje prigodne iluminacije i dekoracije za blagdane kao i troškovi popravaka. </w:t>
      </w: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7655"/>
        <w:gridCol w:w="1276"/>
        <w:gridCol w:w="3118"/>
        <w:gridCol w:w="1778"/>
      </w:tblGrid>
      <w:tr w:rsidR="00FD50F9" w:rsidRPr="00DE3EE5" w:rsidTr="007C3886">
        <w:trPr>
          <w:trHeight w:val="359"/>
        </w:trPr>
        <w:tc>
          <w:tcPr>
            <w:tcW w:w="679" w:type="dxa"/>
            <w:shd w:val="clear" w:color="auto" w:fill="F2F2F2" w:themeFill="background1" w:themeFillShade="F2"/>
          </w:tcPr>
          <w:p w:rsidR="00FD50F9" w:rsidRDefault="00FD50F9" w:rsidP="007C3886">
            <w:pPr>
              <w:pStyle w:val="Default"/>
              <w:spacing w:line="276" w:lineRule="auto"/>
              <w:rPr>
                <w:rFonts w:asciiTheme="minorHAnsi" w:hAnsiTheme="minorHAnsi" w:cstheme="minorHAnsi"/>
              </w:rPr>
            </w:pPr>
          </w:p>
          <w:p w:rsidR="00FD50F9" w:rsidRPr="00DE3EE5" w:rsidRDefault="00FD50F9" w:rsidP="007C3886">
            <w:pPr>
              <w:pStyle w:val="Default"/>
              <w:spacing w:line="276" w:lineRule="auto"/>
              <w:rPr>
                <w:rFonts w:asciiTheme="minorHAnsi" w:hAnsiTheme="minorHAnsi" w:cstheme="minorHAnsi"/>
              </w:rPr>
            </w:pPr>
            <w:r w:rsidRPr="00DE3EE5">
              <w:rPr>
                <w:rFonts w:asciiTheme="minorHAnsi" w:hAnsiTheme="minorHAnsi" w:cstheme="minorHAnsi"/>
              </w:rPr>
              <w:t>R.br</w:t>
            </w:r>
            <w:r>
              <w:rPr>
                <w:rFonts w:asciiTheme="minorHAnsi" w:hAnsiTheme="minorHAnsi" w:cstheme="minorHAnsi"/>
              </w:rPr>
              <w:t>.</w:t>
            </w:r>
          </w:p>
        </w:tc>
        <w:tc>
          <w:tcPr>
            <w:tcW w:w="7655"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sidRPr="00DE3EE5">
              <w:rPr>
                <w:rFonts w:asciiTheme="minorHAnsi" w:hAnsiTheme="minorHAnsi" w:cstheme="minorHAnsi"/>
              </w:rPr>
              <w:t>OPIS POSLOVA</w:t>
            </w:r>
          </w:p>
        </w:tc>
        <w:tc>
          <w:tcPr>
            <w:tcW w:w="1276"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A4F2D" w:rsidRDefault="00FD50F9" w:rsidP="007C3886">
            <w:pPr>
              <w:pStyle w:val="Default"/>
              <w:spacing w:line="276" w:lineRule="auto"/>
              <w:jc w:val="center"/>
              <w:rPr>
                <w:rFonts w:asciiTheme="minorHAnsi" w:hAnsiTheme="minorHAnsi" w:cstheme="minorHAnsi"/>
                <w:sz w:val="16"/>
                <w:szCs w:val="16"/>
              </w:rPr>
            </w:pPr>
            <w:r w:rsidRPr="00DA4F2D">
              <w:rPr>
                <w:rFonts w:asciiTheme="minorHAnsi" w:hAnsiTheme="minorHAnsi" w:cstheme="minorHAnsi"/>
                <w:sz w:val="16"/>
                <w:szCs w:val="16"/>
              </w:rPr>
              <w:t>IZVOR FINANCIRANJA</w:t>
            </w:r>
          </w:p>
        </w:tc>
        <w:tc>
          <w:tcPr>
            <w:tcW w:w="3118"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Količina i dinamika</w:t>
            </w:r>
          </w:p>
        </w:tc>
        <w:tc>
          <w:tcPr>
            <w:tcW w:w="1778"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PROCJENA TROŠKOVA U HRK</w:t>
            </w:r>
          </w:p>
        </w:tc>
      </w:tr>
      <w:tr w:rsidR="00FD50F9" w:rsidRPr="008508AF" w:rsidTr="007C3886">
        <w:trPr>
          <w:trHeight w:val="359"/>
        </w:trPr>
        <w:tc>
          <w:tcPr>
            <w:tcW w:w="679" w:type="dxa"/>
          </w:tcPr>
          <w:p w:rsidR="00FD50F9" w:rsidRPr="00900D3A" w:rsidRDefault="00FD50F9" w:rsidP="000A5203">
            <w:pPr>
              <w:pStyle w:val="Default"/>
              <w:numPr>
                <w:ilvl w:val="0"/>
                <w:numId w:val="57"/>
              </w:numPr>
              <w:spacing w:line="276" w:lineRule="auto"/>
              <w:ind w:left="288" w:hanging="284"/>
              <w:rPr>
                <w:rFonts w:asciiTheme="minorHAnsi" w:hAnsiTheme="minorHAnsi" w:cstheme="minorHAnsi"/>
                <w:b/>
              </w:rPr>
            </w:pPr>
          </w:p>
        </w:tc>
        <w:tc>
          <w:tcPr>
            <w:tcW w:w="7655" w:type="dxa"/>
          </w:tcPr>
          <w:p w:rsidR="00FD50F9" w:rsidRPr="00831225" w:rsidRDefault="00FD50F9" w:rsidP="007C3886">
            <w:pPr>
              <w:pStyle w:val="Default"/>
              <w:spacing w:line="276" w:lineRule="auto"/>
              <w:rPr>
                <w:rFonts w:asciiTheme="minorHAnsi" w:hAnsiTheme="minorHAnsi" w:cstheme="minorHAnsi"/>
                <w:u w:val="single"/>
              </w:rPr>
            </w:pPr>
            <w:r w:rsidRPr="00831225">
              <w:rPr>
                <w:rFonts w:asciiTheme="minorHAnsi" w:hAnsiTheme="minorHAnsi" w:cstheme="minorHAnsi"/>
                <w:u w:val="single"/>
              </w:rPr>
              <w:t xml:space="preserve">Potrošnja električne energije i mrežarina za javnu rasvjetu </w:t>
            </w:r>
          </w:p>
          <w:p w:rsidR="00FD50F9" w:rsidRPr="00DE3EE5" w:rsidRDefault="00FD50F9" w:rsidP="007C3886">
            <w:pPr>
              <w:pStyle w:val="Default"/>
              <w:spacing w:line="276" w:lineRule="auto"/>
              <w:ind w:left="720"/>
              <w:rPr>
                <w:rFonts w:asciiTheme="minorHAnsi" w:hAnsiTheme="minorHAnsi" w:cstheme="minorHAnsi"/>
              </w:rPr>
            </w:pPr>
          </w:p>
        </w:tc>
        <w:tc>
          <w:tcPr>
            <w:tcW w:w="1276" w:type="dxa"/>
          </w:tcPr>
          <w:p w:rsidR="00FD50F9" w:rsidRPr="006765CE" w:rsidRDefault="00FD50F9" w:rsidP="007C3886">
            <w:pPr>
              <w:pStyle w:val="Default"/>
              <w:spacing w:line="276" w:lineRule="auto"/>
              <w:jc w:val="center"/>
              <w:rPr>
                <w:rFonts w:asciiTheme="minorHAnsi" w:hAnsiTheme="minorHAnsi" w:cstheme="minorHAnsi"/>
                <w:sz w:val="16"/>
                <w:szCs w:val="16"/>
              </w:rPr>
            </w:pPr>
            <w:r w:rsidRPr="006765CE">
              <w:rPr>
                <w:rFonts w:asciiTheme="minorHAnsi" w:hAnsiTheme="minorHAnsi" w:cstheme="minorHAnsi"/>
                <w:sz w:val="16"/>
                <w:szCs w:val="16"/>
              </w:rPr>
              <w:t>PRIHODI OD NEFINANCIJSKE IMOVINE</w:t>
            </w:r>
          </w:p>
        </w:tc>
        <w:tc>
          <w:tcPr>
            <w:tcW w:w="3118" w:type="dxa"/>
          </w:tcPr>
          <w:p w:rsidR="00FD50F9" w:rsidRDefault="00FD50F9" w:rsidP="007C3886">
            <w:pPr>
              <w:pStyle w:val="Default"/>
              <w:spacing w:line="276" w:lineRule="auto"/>
              <w:jc w:val="center"/>
              <w:rPr>
                <w:rFonts w:asciiTheme="minorHAnsi" w:hAnsiTheme="minorHAnsi" w:cstheme="minorHAnsi"/>
              </w:rPr>
            </w:pPr>
          </w:p>
          <w:p w:rsidR="00FD50F9" w:rsidRPr="007E6338" w:rsidRDefault="00FD50F9" w:rsidP="007C3886">
            <w:pPr>
              <w:pStyle w:val="Default"/>
              <w:spacing w:line="276" w:lineRule="auto"/>
              <w:jc w:val="center"/>
              <w:rPr>
                <w:rFonts w:asciiTheme="minorHAnsi" w:hAnsiTheme="minorHAnsi" w:cstheme="minorHAnsi"/>
                <w:color w:val="FF0000"/>
                <w:highlight w:val="yellow"/>
              </w:rPr>
            </w:pPr>
            <w:r>
              <w:rPr>
                <w:rFonts w:asciiTheme="minorHAnsi" w:hAnsiTheme="minorHAnsi" w:cstheme="minorHAnsi"/>
              </w:rPr>
              <w:t xml:space="preserve">954.223 kWh  godišnje </w:t>
            </w:r>
          </w:p>
        </w:tc>
        <w:tc>
          <w:tcPr>
            <w:tcW w:w="1778" w:type="dxa"/>
          </w:tcPr>
          <w:p w:rsidR="00FD50F9" w:rsidRPr="008508AF" w:rsidRDefault="00FD50F9" w:rsidP="007C3886">
            <w:pPr>
              <w:pStyle w:val="Default"/>
              <w:spacing w:line="276" w:lineRule="auto"/>
              <w:jc w:val="right"/>
              <w:rPr>
                <w:rFonts w:asciiTheme="minorHAnsi" w:hAnsiTheme="minorHAnsi" w:cstheme="minorHAnsi"/>
                <w:color w:val="auto"/>
              </w:rPr>
            </w:pPr>
            <w:r>
              <w:rPr>
                <w:rFonts w:asciiTheme="minorHAnsi" w:hAnsiTheme="minorHAnsi" w:cstheme="minorHAnsi"/>
                <w:color w:val="auto"/>
              </w:rPr>
              <w:t>330.000,00</w:t>
            </w:r>
          </w:p>
        </w:tc>
      </w:tr>
      <w:tr w:rsidR="00FD50F9" w:rsidRPr="00DE3EE5" w:rsidTr="007C3886">
        <w:trPr>
          <w:trHeight w:val="370"/>
        </w:trPr>
        <w:tc>
          <w:tcPr>
            <w:tcW w:w="679" w:type="dxa"/>
          </w:tcPr>
          <w:p w:rsidR="00FD50F9" w:rsidRPr="00900D3A" w:rsidRDefault="00FD50F9" w:rsidP="000A5203">
            <w:pPr>
              <w:pStyle w:val="Default"/>
              <w:numPr>
                <w:ilvl w:val="0"/>
                <w:numId w:val="57"/>
              </w:numPr>
              <w:spacing w:line="276" w:lineRule="auto"/>
              <w:ind w:left="288" w:hanging="284"/>
              <w:rPr>
                <w:rFonts w:asciiTheme="minorHAnsi" w:hAnsiTheme="minorHAnsi" w:cstheme="minorHAnsi"/>
                <w:b/>
              </w:rPr>
            </w:pPr>
          </w:p>
        </w:tc>
        <w:tc>
          <w:tcPr>
            <w:tcW w:w="7655" w:type="dxa"/>
          </w:tcPr>
          <w:p w:rsidR="00FD50F9" w:rsidRDefault="00FD50F9" w:rsidP="007C3886">
            <w:pPr>
              <w:pStyle w:val="Default"/>
              <w:spacing w:line="276" w:lineRule="auto"/>
              <w:rPr>
                <w:rFonts w:asciiTheme="minorHAnsi" w:hAnsiTheme="minorHAnsi" w:cstheme="minorHAnsi"/>
                <w:u w:val="single"/>
              </w:rPr>
            </w:pPr>
            <w:r w:rsidRPr="00831225">
              <w:rPr>
                <w:rFonts w:asciiTheme="minorHAnsi" w:hAnsiTheme="minorHAnsi" w:cstheme="minorHAnsi"/>
                <w:u w:val="single"/>
              </w:rPr>
              <w:t xml:space="preserve">Održavanje javne rasvjete </w:t>
            </w:r>
          </w:p>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Redovito održavanje - zamjena žarulja, grla, prigušnica, zaštitinih stakala, sjenila, vrata razvodnih ormarića, osigurača, dotrajalog ožičenja i ostalog potrošnog materijala, antikorozivna zaštita metalnih stupova te vizualni pregled instalacija u vremenu kad su pod naponom</w:t>
            </w:r>
          </w:p>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 Zamjena rasvjetnih armatura novima. Predviđaju se svjetiljke raznih tipova snage od 70 do 400 W, a sukladno ovjerenom troškovniku.</w:t>
            </w:r>
          </w:p>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lastRenderedPageBreak/>
              <w:t>- Dopuna i progušćivanje mreže zamjenom dotrajalih mreža ugradnjom novih stupova i kompletne instalacije te progušćivanje postojećih mreža ugradnjom dodatnih stupova, kablova i svjetiljki s potrebnim priborom. Plan radova donosi Općinski načelnik na prijedlog Jedinstvenog upravnog odjela- Odsjek za komunalni sustav i prostorno uređenje.</w:t>
            </w:r>
          </w:p>
          <w:p w:rsidR="00FD50F9" w:rsidRPr="00831225" w:rsidRDefault="00FD50F9" w:rsidP="007C3886">
            <w:pPr>
              <w:pStyle w:val="Default"/>
              <w:spacing w:line="276" w:lineRule="auto"/>
              <w:rPr>
                <w:rFonts w:asciiTheme="minorHAnsi" w:hAnsiTheme="minorHAnsi" w:cstheme="minorHAnsi"/>
              </w:rPr>
            </w:pPr>
            <w:r>
              <w:rPr>
                <w:rFonts w:asciiTheme="minorHAnsi" w:hAnsiTheme="minorHAnsi" w:cstheme="minorHAnsi"/>
              </w:rPr>
              <w:t>-Odvajanje i regulacija sustava javne rasvjete dobavom i postavljanjem novih razvodnih ormara s potrebnom opremom uz nužne građevinske radove i kabliranje te ugradnju automatike za uštedu potrošnje električne energije.</w:t>
            </w:r>
          </w:p>
        </w:tc>
        <w:tc>
          <w:tcPr>
            <w:tcW w:w="1276" w:type="dxa"/>
          </w:tcPr>
          <w:p w:rsidR="00FD50F9" w:rsidRDefault="00FD50F9" w:rsidP="007C3886">
            <w:pPr>
              <w:pStyle w:val="Default"/>
              <w:spacing w:line="276" w:lineRule="auto"/>
              <w:jc w:val="center"/>
              <w:rPr>
                <w:rFonts w:asciiTheme="minorHAnsi" w:hAnsiTheme="minorHAnsi" w:cstheme="minorHAnsi"/>
              </w:rPr>
            </w:pPr>
          </w:p>
          <w:p w:rsidR="00FD50F9" w:rsidRPr="006765CE" w:rsidRDefault="00FD50F9" w:rsidP="007C3886">
            <w:pPr>
              <w:pStyle w:val="Default"/>
              <w:spacing w:line="276" w:lineRule="auto"/>
              <w:jc w:val="center"/>
              <w:rPr>
                <w:rFonts w:asciiTheme="minorHAnsi" w:hAnsiTheme="minorHAnsi" w:cstheme="minorHAnsi"/>
                <w:sz w:val="16"/>
                <w:szCs w:val="16"/>
              </w:rPr>
            </w:pPr>
            <w:r w:rsidRPr="006765CE">
              <w:rPr>
                <w:rFonts w:asciiTheme="minorHAnsi" w:hAnsiTheme="minorHAnsi" w:cstheme="minorHAnsi"/>
                <w:sz w:val="16"/>
                <w:szCs w:val="16"/>
              </w:rPr>
              <w:t>KOMUNALNA NAKNADA</w:t>
            </w:r>
          </w:p>
        </w:tc>
        <w:tc>
          <w:tcPr>
            <w:tcW w:w="3118" w:type="dxa"/>
          </w:tcPr>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p>
          <w:p w:rsidR="00FD50F9"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 xml:space="preserve">Nalog za svaki pojedini posao ugovorenom izvršitelju usluge daje Općinski načelnik </w:t>
            </w:r>
            <w:r>
              <w:rPr>
                <w:rFonts w:asciiTheme="minorHAnsi" w:hAnsiTheme="minorHAnsi" w:cstheme="minorHAnsi"/>
              </w:rPr>
              <w:lastRenderedPageBreak/>
              <w:t>na prijedlog Jedinstvenog upravnog odjela- Odsjek za komunalni sustav i prostorno uređenje</w:t>
            </w:r>
          </w:p>
        </w:tc>
        <w:tc>
          <w:tcPr>
            <w:tcW w:w="1778"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lastRenderedPageBreak/>
              <w:t>200.000,00</w:t>
            </w:r>
          </w:p>
        </w:tc>
      </w:tr>
      <w:tr w:rsidR="00FD50F9" w:rsidRPr="00DE3EE5" w:rsidTr="007C3886">
        <w:trPr>
          <w:trHeight w:val="370"/>
        </w:trPr>
        <w:tc>
          <w:tcPr>
            <w:tcW w:w="679" w:type="dxa"/>
          </w:tcPr>
          <w:p w:rsidR="00FD50F9" w:rsidRPr="00DE3EE5" w:rsidRDefault="00FD50F9" w:rsidP="000A5203">
            <w:pPr>
              <w:pStyle w:val="Default"/>
              <w:numPr>
                <w:ilvl w:val="0"/>
                <w:numId w:val="57"/>
              </w:numPr>
              <w:spacing w:line="276" w:lineRule="auto"/>
              <w:rPr>
                <w:rFonts w:asciiTheme="minorHAnsi" w:hAnsiTheme="minorHAnsi" w:cstheme="minorHAnsi"/>
              </w:rPr>
            </w:pPr>
          </w:p>
        </w:tc>
        <w:tc>
          <w:tcPr>
            <w:tcW w:w="7655" w:type="dxa"/>
          </w:tcPr>
          <w:p w:rsidR="00FD50F9" w:rsidRPr="00831225" w:rsidRDefault="00FD50F9" w:rsidP="007C3886">
            <w:pPr>
              <w:pStyle w:val="Default"/>
              <w:spacing w:line="276" w:lineRule="auto"/>
              <w:rPr>
                <w:rFonts w:asciiTheme="minorHAnsi" w:hAnsiTheme="minorHAnsi" w:cstheme="minorHAnsi"/>
                <w:u w:val="single"/>
              </w:rPr>
            </w:pPr>
            <w:r w:rsidRPr="00831225">
              <w:rPr>
                <w:rFonts w:asciiTheme="minorHAnsi" w:hAnsiTheme="minorHAnsi" w:cstheme="minorHAnsi"/>
                <w:u w:val="single"/>
              </w:rPr>
              <w:t xml:space="preserve">Blagdanska rasvjeta </w:t>
            </w:r>
          </w:p>
          <w:p w:rsidR="00FD50F9" w:rsidRPr="00DE3EE5" w:rsidRDefault="00FD50F9" w:rsidP="000A5203">
            <w:pPr>
              <w:pStyle w:val="Default"/>
              <w:numPr>
                <w:ilvl w:val="0"/>
                <w:numId w:val="59"/>
              </w:numPr>
              <w:spacing w:line="276" w:lineRule="auto"/>
              <w:rPr>
                <w:rFonts w:asciiTheme="minorHAnsi" w:hAnsiTheme="minorHAnsi" w:cstheme="minorHAnsi"/>
              </w:rPr>
            </w:pPr>
            <w:r>
              <w:rPr>
                <w:rFonts w:asciiTheme="minorHAnsi" w:hAnsiTheme="minorHAnsi" w:cstheme="minorHAnsi"/>
              </w:rPr>
              <w:t>Božićno i novogodišnje ukrašavanje javnih površina i mjesnih prostora prigodnom dekoracijom u središtu naselja</w:t>
            </w:r>
            <w:r w:rsidRPr="00DE3EE5">
              <w:rPr>
                <w:rFonts w:asciiTheme="minorHAnsi" w:hAnsiTheme="minorHAnsi" w:cstheme="minorHAnsi"/>
              </w:rPr>
              <w:t xml:space="preserve"> </w:t>
            </w:r>
            <w:r>
              <w:rPr>
                <w:rFonts w:asciiTheme="minorHAnsi" w:hAnsiTheme="minorHAnsi" w:cstheme="minorHAnsi"/>
              </w:rPr>
              <w:t xml:space="preserve">Gračac i Srb </w:t>
            </w:r>
          </w:p>
        </w:tc>
        <w:tc>
          <w:tcPr>
            <w:tcW w:w="1276" w:type="dxa"/>
          </w:tcPr>
          <w:p w:rsidR="00FD50F9" w:rsidRDefault="00FD50F9" w:rsidP="007C3886">
            <w:pPr>
              <w:pStyle w:val="Default"/>
              <w:spacing w:line="276" w:lineRule="auto"/>
              <w:jc w:val="center"/>
              <w:rPr>
                <w:rFonts w:asciiTheme="minorHAnsi" w:hAnsiTheme="minorHAnsi" w:cstheme="minorHAnsi"/>
                <w:sz w:val="16"/>
                <w:szCs w:val="16"/>
              </w:rPr>
            </w:pPr>
          </w:p>
          <w:p w:rsidR="00FD50F9" w:rsidRPr="006765CE" w:rsidRDefault="00FD50F9" w:rsidP="007C3886">
            <w:pPr>
              <w:pStyle w:val="Default"/>
              <w:spacing w:line="276" w:lineRule="auto"/>
              <w:jc w:val="center"/>
              <w:rPr>
                <w:rFonts w:asciiTheme="minorHAnsi" w:hAnsiTheme="minorHAnsi" w:cstheme="minorHAnsi"/>
                <w:sz w:val="16"/>
                <w:szCs w:val="16"/>
              </w:rPr>
            </w:pPr>
            <w:r>
              <w:rPr>
                <w:rFonts w:asciiTheme="minorHAnsi" w:hAnsiTheme="minorHAnsi" w:cstheme="minorHAnsi"/>
                <w:sz w:val="16"/>
                <w:szCs w:val="16"/>
              </w:rPr>
              <w:t>KOMUNALNA NAKNADA</w:t>
            </w:r>
          </w:p>
        </w:tc>
        <w:tc>
          <w:tcPr>
            <w:tcW w:w="3118" w:type="dxa"/>
          </w:tcPr>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p</w:t>
            </w:r>
            <w:r w:rsidRPr="00DE3EE5">
              <w:rPr>
                <w:rFonts w:asciiTheme="minorHAnsi" w:hAnsiTheme="minorHAnsi" w:cstheme="minorHAnsi"/>
              </w:rPr>
              <w:t>ostavlja</w:t>
            </w:r>
            <w:r>
              <w:rPr>
                <w:rFonts w:asciiTheme="minorHAnsi" w:hAnsiTheme="minorHAnsi" w:cstheme="minorHAnsi"/>
              </w:rPr>
              <w:t xml:space="preserve"> se 6. prosinca,</w:t>
            </w:r>
            <w:r w:rsidRPr="00DE3EE5">
              <w:rPr>
                <w:rFonts w:asciiTheme="minorHAnsi" w:hAnsiTheme="minorHAnsi" w:cstheme="minorHAnsi"/>
              </w:rPr>
              <w:t xml:space="preserve"> </w:t>
            </w:r>
          </w:p>
          <w:p w:rsidR="00FD50F9"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uklanja  se</w:t>
            </w:r>
            <w:r w:rsidRPr="00DE3EE5">
              <w:rPr>
                <w:rFonts w:asciiTheme="minorHAnsi" w:hAnsiTheme="minorHAnsi" w:cstheme="minorHAnsi"/>
              </w:rPr>
              <w:t xml:space="preserve"> 15. siječnja.</w:t>
            </w:r>
          </w:p>
        </w:tc>
        <w:tc>
          <w:tcPr>
            <w:tcW w:w="1778" w:type="dxa"/>
          </w:tcPr>
          <w:p w:rsidR="00FD50F9" w:rsidRPr="00DE3EE5" w:rsidRDefault="00FD50F9" w:rsidP="007C3886">
            <w:pPr>
              <w:pStyle w:val="Default"/>
              <w:spacing w:line="276" w:lineRule="auto"/>
              <w:jc w:val="right"/>
              <w:rPr>
                <w:rFonts w:asciiTheme="minorHAnsi" w:hAnsiTheme="minorHAnsi" w:cstheme="minorHAnsi"/>
              </w:rPr>
            </w:pPr>
            <w:r>
              <w:rPr>
                <w:rFonts w:asciiTheme="minorHAnsi" w:hAnsiTheme="minorHAnsi" w:cstheme="minorHAnsi"/>
              </w:rPr>
              <w:t>100.000,00</w:t>
            </w:r>
          </w:p>
        </w:tc>
      </w:tr>
      <w:tr w:rsidR="00FD50F9" w:rsidRPr="00DE3EE5" w:rsidTr="007C3886">
        <w:trPr>
          <w:trHeight w:val="370"/>
        </w:trPr>
        <w:tc>
          <w:tcPr>
            <w:tcW w:w="8334" w:type="dxa"/>
            <w:gridSpan w:val="2"/>
          </w:tcPr>
          <w:p w:rsidR="00FD50F9" w:rsidRPr="00DE3EE5" w:rsidRDefault="00FD50F9" w:rsidP="007C3886">
            <w:pPr>
              <w:pStyle w:val="Default"/>
              <w:spacing w:line="276" w:lineRule="auto"/>
              <w:jc w:val="right"/>
              <w:rPr>
                <w:rFonts w:asciiTheme="minorHAnsi" w:hAnsiTheme="minorHAnsi" w:cstheme="minorHAnsi"/>
                <w:b/>
              </w:rPr>
            </w:pPr>
            <w:r w:rsidRPr="00DE3EE5">
              <w:rPr>
                <w:rFonts w:asciiTheme="minorHAnsi" w:hAnsiTheme="minorHAnsi" w:cstheme="minorHAnsi"/>
                <w:b/>
              </w:rPr>
              <w:t xml:space="preserve">UKUPNO </w:t>
            </w:r>
          </w:p>
        </w:tc>
        <w:tc>
          <w:tcPr>
            <w:tcW w:w="1276" w:type="dxa"/>
          </w:tcPr>
          <w:p w:rsidR="00FD50F9" w:rsidRDefault="00FD50F9" w:rsidP="007C3886">
            <w:pPr>
              <w:pStyle w:val="Default"/>
              <w:spacing w:line="276" w:lineRule="auto"/>
              <w:jc w:val="right"/>
              <w:rPr>
                <w:rFonts w:asciiTheme="minorHAnsi" w:hAnsiTheme="minorHAnsi" w:cstheme="minorHAnsi"/>
                <w:b/>
              </w:rPr>
            </w:pPr>
          </w:p>
        </w:tc>
        <w:tc>
          <w:tcPr>
            <w:tcW w:w="3118" w:type="dxa"/>
          </w:tcPr>
          <w:p w:rsidR="00FD50F9" w:rsidRDefault="00FD50F9" w:rsidP="007C3886">
            <w:pPr>
              <w:pStyle w:val="Default"/>
              <w:spacing w:line="276" w:lineRule="auto"/>
              <w:jc w:val="right"/>
              <w:rPr>
                <w:rFonts w:asciiTheme="minorHAnsi" w:hAnsiTheme="minorHAnsi" w:cstheme="minorHAnsi"/>
                <w:b/>
              </w:rPr>
            </w:pPr>
          </w:p>
        </w:tc>
        <w:tc>
          <w:tcPr>
            <w:tcW w:w="1778" w:type="dxa"/>
          </w:tcPr>
          <w:p w:rsidR="00FD50F9" w:rsidRPr="00DE3EE5" w:rsidRDefault="00FD50F9" w:rsidP="007C3886">
            <w:pPr>
              <w:pStyle w:val="Default"/>
              <w:spacing w:line="276" w:lineRule="auto"/>
              <w:jc w:val="right"/>
              <w:rPr>
                <w:rFonts w:asciiTheme="minorHAnsi" w:hAnsiTheme="minorHAnsi" w:cstheme="minorHAnsi"/>
                <w:b/>
              </w:rPr>
            </w:pPr>
            <w:r>
              <w:rPr>
                <w:rFonts w:asciiTheme="minorHAnsi" w:hAnsiTheme="minorHAnsi" w:cstheme="minorHAnsi"/>
                <w:b/>
              </w:rPr>
              <w:t>630.000,00</w:t>
            </w:r>
          </w:p>
        </w:tc>
      </w:tr>
    </w:tbl>
    <w:p w:rsidR="00FD50F9" w:rsidRDefault="00FD50F9" w:rsidP="00FD50F9">
      <w:pPr>
        <w:pStyle w:val="Default"/>
        <w:spacing w:line="276" w:lineRule="auto"/>
        <w:ind w:left="720"/>
        <w:rPr>
          <w:rFonts w:asciiTheme="minorHAnsi" w:hAnsiTheme="minorHAnsi" w:cstheme="minorHAnsi"/>
          <w:b/>
          <w:bCs/>
          <w:sz w:val="26"/>
          <w:szCs w:val="26"/>
        </w:rPr>
      </w:pPr>
    </w:p>
    <w:tbl>
      <w:tblPr>
        <w:tblStyle w:val="TableGrid"/>
        <w:tblW w:w="14567" w:type="dxa"/>
        <w:tblLook w:val="04A0" w:firstRow="1" w:lastRow="0" w:firstColumn="1" w:lastColumn="0" w:noHBand="0" w:noVBand="1"/>
      </w:tblPr>
      <w:tblGrid>
        <w:gridCol w:w="14567"/>
      </w:tblGrid>
      <w:tr w:rsidR="00FD50F9" w:rsidTr="007C3886">
        <w:tc>
          <w:tcPr>
            <w:tcW w:w="14567" w:type="dxa"/>
          </w:tcPr>
          <w:p w:rsidR="00FD50F9" w:rsidRPr="008C4584" w:rsidRDefault="00FD50F9" w:rsidP="007C3886">
            <w:pPr>
              <w:pStyle w:val="Default"/>
              <w:spacing w:line="276" w:lineRule="auto"/>
              <w:rPr>
                <w:rFonts w:asciiTheme="minorHAnsi" w:hAnsiTheme="minorHAnsi" w:cstheme="minorHAnsi"/>
                <w:b/>
              </w:rPr>
            </w:pPr>
            <w:r w:rsidRPr="008C4584">
              <w:rPr>
                <w:rFonts w:asciiTheme="minorHAnsi" w:hAnsiTheme="minorHAnsi" w:cstheme="minorHAnsi"/>
                <w:b/>
              </w:rPr>
              <w:t xml:space="preserve">SVEUKUPNO              </w:t>
            </w:r>
            <w:r>
              <w:rPr>
                <w:rFonts w:asciiTheme="minorHAnsi" w:hAnsiTheme="minorHAnsi" w:cstheme="minorHAnsi"/>
                <w:b/>
              </w:rPr>
              <w:t xml:space="preserve">                                                                                                                                                                                                   2.327.000,00                           </w:t>
            </w:r>
          </w:p>
        </w:tc>
      </w:tr>
    </w:tbl>
    <w:p w:rsidR="00FD50F9" w:rsidRDefault="00FD50F9" w:rsidP="00FD50F9">
      <w:pPr>
        <w:pStyle w:val="Default"/>
        <w:spacing w:line="276" w:lineRule="auto"/>
        <w:rPr>
          <w:rFonts w:asciiTheme="minorHAnsi" w:hAnsiTheme="minorHAnsi" w:cstheme="minorHAnsi"/>
        </w:rPr>
      </w:pPr>
    </w:p>
    <w:p w:rsidR="00FD50F9" w:rsidRDefault="00FD50F9" w:rsidP="00FD50F9">
      <w:pPr>
        <w:pStyle w:val="Default"/>
        <w:spacing w:line="276" w:lineRule="auto"/>
        <w:rPr>
          <w:rFonts w:asciiTheme="minorHAnsi" w:hAnsiTheme="minorHAnsi" w:cstheme="minorHAnsi"/>
        </w:rPr>
      </w:pPr>
    </w:p>
    <w:p w:rsidR="00FD50F9" w:rsidRDefault="00FD50F9" w:rsidP="00FD50F9">
      <w:pPr>
        <w:pStyle w:val="Default"/>
        <w:spacing w:line="276" w:lineRule="auto"/>
        <w:rPr>
          <w:rFonts w:asciiTheme="minorHAnsi" w:hAnsiTheme="minorHAnsi" w:cstheme="minorHAnsi"/>
        </w:rPr>
      </w:pPr>
    </w:p>
    <w:p w:rsidR="00FD50F9" w:rsidRPr="00DE3EE5" w:rsidRDefault="00FD50F9" w:rsidP="000A5203">
      <w:pPr>
        <w:pStyle w:val="Default"/>
        <w:numPr>
          <w:ilvl w:val="0"/>
          <w:numId w:val="64"/>
        </w:numPr>
        <w:spacing w:line="276" w:lineRule="auto"/>
        <w:rPr>
          <w:rFonts w:asciiTheme="minorHAnsi" w:hAnsiTheme="minorHAnsi" w:cstheme="minorHAnsi"/>
          <w:b/>
        </w:rPr>
      </w:pPr>
      <w:r w:rsidRPr="00DE3EE5">
        <w:rPr>
          <w:rFonts w:asciiTheme="minorHAnsi" w:hAnsiTheme="minorHAnsi" w:cstheme="minorHAnsi"/>
          <w:b/>
        </w:rPr>
        <w:t>I</w:t>
      </w:r>
      <w:r>
        <w:rPr>
          <w:rFonts w:asciiTheme="minorHAnsi" w:hAnsiTheme="minorHAnsi" w:cstheme="minorHAnsi"/>
          <w:b/>
        </w:rPr>
        <w:t>SKAZ FINANCIJSKIH SREDSTAVA POTREBNIH ZA OSTVARIVANJE PROGRAMA S NAZNAKOM IZVORA FINANCIRANJA</w:t>
      </w:r>
      <w:r w:rsidRPr="00DE3EE5">
        <w:rPr>
          <w:rFonts w:asciiTheme="minorHAnsi" w:hAnsiTheme="minorHAnsi" w:cstheme="minorHAnsi"/>
          <w:b/>
        </w:rPr>
        <w:t xml:space="preserve"> </w:t>
      </w:r>
    </w:p>
    <w:p w:rsidR="00FD50F9" w:rsidRDefault="00FD50F9" w:rsidP="00FD50F9">
      <w:pPr>
        <w:pStyle w:val="Default"/>
        <w:spacing w:line="276" w:lineRule="auto"/>
        <w:rPr>
          <w:rFonts w:asciiTheme="minorHAnsi" w:hAnsiTheme="minorHAnsi" w:cstheme="minorHAnsi"/>
          <w:b/>
        </w:rPr>
      </w:pPr>
    </w:p>
    <w:p w:rsidR="00FD50F9" w:rsidRDefault="00FD50F9" w:rsidP="00FD50F9">
      <w:pPr>
        <w:pStyle w:val="Default"/>
        <w:spacing w:line="276" w:lineRule="auto"/>
        <w:rPr>
          <w:rFonts w:asciiTheme="minorHAnsi" w:hAnsiTheme="minorHAnsi" w:cstheme="minorHAnsi"/>
          <w:b/>
        </w:rPr>
      </w:pPr>
    </w:p>
    <w:p w:rsidR="00FD50F9" w:rsidRDefault="00FD50F9" w:rsidP="00FD50F9">
      <w:pPr>
        <w:pStyle w:val="Default"/>
        <w:spacing w:line="276" w:lineRule="auto"/>
        <w:jc w:val="center"/>
        <w:rPr>
          <w:rFonts w:asciiTheme="minorHAnsi" w:hAnsiTheme="minorHAnsi" w:cstheme="minorHAnsi"/>
          <w:b/>
        </w:rPr>
      </w:pPr>
      <w:r w:rsidRPr="00DE3EE5">
        <w:rPr>
          <w:rFonts w:asciiTheme="minorHAnsi" w:hAnsiTheme="minorHAnsi" w:cstheme="minorHAnsi"/>
          <w:b/>
        </w:rPr>
        <w:t xml:space="preserve">Članak </w:t>
      </w:r>
      <w:r>
        <w:rPr>
          <w:rFonts w:asciiTheme="minorHAnsi" w:hAnsiTheme="minorHAnsi" w:cstheme="minorHAnsi"/>
          <w:b/>
        </w:rPr>
        <w:t>5</w:t>
      </w:r>
      <w:r w:rsidRPr="00DE3EE5">
        <w:rPr>
          <w:rFonts w:asciiTheme="minorHAnsi" w:hAnsiTheme="minorHAnsi" w:cstheme="minorHAnsi"/>
          <w:b/>
        </w:rPr>
        <w:t>.</w:t>
      </w:r>
    </w:p>
    <w:p w:rsidR="00FD50F9" w:rsidRPr="00DE3EE5" w:rsidRDefault="00FD50F9" w:rsidP="00FD50F9">
      <w:pPr>
        <w:pStyle w:val="Default"/>
        <w:spacing w:line="276" w:lineRule="auto"/>
        <w:jc w:val="center"/>
        <w:rPr>
          <w:rFonts w:asciiTheme="minorHAnsi" w:hAnsiTheme="minorHAnsi" w:cstheme="minorHAnsi"/>
          <w:b/>
        </w:rPr>
      </w:pPr>
    </w:p>
    <w:p w:rsidR="00FD50F9" w:rsidRPr="00DE3EE5" w:rsidRDefault="00FD50F9" w:rsidP="00FD50F9">
      <w:pPr>
        <w:pStyle w:val="Default"/>
        <w:spacing w:line="276" w:lineRule="auto"/>
        <w:rPr>
          <w:rFonts w:asciiTheme="minorHAnsi" w:hAnsiTheme="minorHAnsi" w:cstheme="minorHAnsi"/>
        </w:rPr>
      </w:pPr>
      <w:r w:rsidRPr="00DE3EE5">
        <w:rPr>
          <w:rFonts w:asciiTheme="minorHAnsi" w:hAnsiTheme="minorHAnsi" w:cstheme="minorHAnsi"/>
        </w:rPr>
        <w:lastRenderedPageBreak/>
        <w:t>Sredstva za realizaciju Programa održavanja komunalne</w:t>
      </w:r>
      <w:r>
        <w:rPr>
          <w:rFonts w:asciiTheme="minorHAnsi" w:hAnsiTheme="minorHAnsi" w:cstheme="minorHAnsi"/>
        </w:rPr>
        <w:t xml:space="preserve"> infrastrukture u 2019</w:t>
      </w:r>
      <w:r w:rsidRPr="00DE3EE5">
        <w:rPr>
          <w:rFonts w:asciiTheme="minorHAnsi" w:hAnsiTheme="minorHAnsi" w:cstheme="minorHAnsi"/>
        </w:rPr>
        <w:t>. godini osiguravaju se</w:t>
      </w:r>
      <w:r>
        <w:rPr>
          <w:rFonts w:asciiTheme="minorHAnsi" w:hAnsiTheme="minorHAnsi" w:cstheme="minorHAnsi"/>
        </w:rPr>
        <w:t xml:space="preserve"> u Proračunu Općine Gračac, a njima raspolaže Općinski načelnik na prijedlog Jedinstvenog upravnog odjela Općine Gračac</w:t>
      </w:r>
      <w:r w:rsidRPr="00DE3EE5">
        <w:rPr>
          <w:rFonts w:asciiTheme="minorHAnsi" w:hAnsiTheme="minorHAnsi" w:cstheme="minorHAnsi"/>
        </w:rPr>
        <w:t xml:space="preserve"> iz sljedećih izvora: </w:t>
      </w:r>
    </w:p>
    <w:p w:rsidR="00FD50F9" w:rsidRPr="00DE3EE5" w:rsidRDefault="00FD50F9" w:rsidP="00FD50F9">
      <w:pPr>
        <w:pStyle w:val="Default"/>
        <w:spacing w:line="276" w:lineRule="auto"/>
        <w:rPr>
          <w:rFonts w:asciiTheme="minorHAnsi" w:hAnsiTheme="minorHAnsi" w:cstheme="minorHAnsi"/>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
        <w:gridCol w:w="7003"/>
        <w:gridCol w:w="3686"/>
      </w:tblGrid>
      <w:tr w:rsidR="00FD50F9" w:rsidRPr="00DE3EE5" w:rsidTr="007C3886">
        <w:trPr>
          <w:trHeight w:val="359"/>
        </w:trPr>
        <w:tc>
          <w:tcPr>
            <w:tcW w:w="1047" w:type="dxa"/>
            <w:shd w:val="clear" w:color="auto" w:fill="F2F2F2" w:themeFill="background1" w:themeFillShade="F2"/>
          </w:tcPr>
          <w:p w:rsidR="00FD50F9" w:rsidRPr="00DE3EE5" w:rsidRDefault="00FD50F9" w:rsidP="007C3886">
            <w:pPr>
              <w:pStyle w:val="Default"/>
              <w:spacing w:line="276" w:lineRule="auto"/>
              <w:rPr>
                <w:rFonts w:asciiTheme="minorHAnsi" w:hAnsiTheme="minorHAnsi" w:cstheme="minorHAnsi"/>
              </w:rPr>
            </w:pPr>
            <w:r w:rsidRPr="00DE3EE5">
              <w:rPr>
                <w:rFonts w:asciiTheme="minorHAnsi" w:hAnsiTheme="minorHAnsi" w:cstheme="minorHAnsi"/>
              </w:rPr>
              <w:t>Red.broj</w:t>
            </w:r>
          </w:p>
        </w:tc>
        <w:tc>
          <w:tcPr>
            <w:tcW w:w="7003" w:type="dxa"/>
            <w:shd w:val="clear" w:color="auto" w:fill="F2F2F2" w:themeFill="background1" w:themeFillShade="F2"/>
          </w:tcPr>
          <w:p w:rsidR="00FD50F9" w:rsidRDefault="00FD50F9" w:rsidP="007C3886">
            <w:pPr>
              <w:pStyle w:val="Default"/>
              <w:spacing w:line="276" w:lineRule="auto"/>
              <w:jc w:val="center"/>
              <w:rPr>
                <w:rFonts w:asciiTheme="minorHAnsi" w:hAnsiTheme="minorHAnsi" w:cstheme="minorHAnsi"/>
              </w:rPr>
            </w:pPr>
          </w:p>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IZVOR FINANCIRANJA</w:t>
            </w:r>
          </w:p>
        </w:tc>
        <w:tc>
          <w:tcPr>
            <w:tcW w:w="3686" w:type="dxa"/>
            <w:shd w:val="clear" w:color="auto" w:fill="F2F2F2" w:themeFill="background1" w:themeFillShade="F2"/>
          </w:tcPr>
          <w:p w:rsidR="00FD50F9" w:rsidRPr="00DE3EE5" w:rsidRDefault="00FD50F9" w:rsidP="007C3886">
            <w:pPr>
              <w:pStyle w:val="Default"/>
              <w:spacing w:line="276" w:lineRule="auto"/>
              <w:jc w:val="center"/>
              <w:rPr>
                <w:rFonts w:asciiTheme="minorHAnsi" w:hAnsiTheme="minorHAnsi" w:cstheme="minorHAnsi"/>
              </w:rPr>
            </w:pPr>
            <w:r>
              <w:rPr>
                <w:rFonts w:asciiTheme="minorHAnsi" w:hAnsiTheme="minorHAnsi" w:cstheme="minorHAnsi"/>
              </w:rPr>
              <w:t>SREDSTVA POTRABNA ZA OSTVARIVANJE PROGRAMA (HRK)</w:t>
            </w:r>
          </w:p>
        </w:tc>
      </w:tr>
      <w:tr w:rsidR="00FD50F9" w:rsidRPr="00DE3EE5" w:rsidTr="007C3886">
        <w:trPr>
          <w:trHeight w:val="359"/>
        </w:trPr>
        <w:tc>
          <w:tcPr>
            <w:tcW w:w="1047" w:type="dxa"/>
          </w:tcPr>
          <w:p w:rsidR="00FD50F9" w:rsidRPr="00DE3EE5" w:rsidRDefault="00FD50F9" w:rsidP="000A5203">
            <w:pPr>
              <w:pStyle w:val="Default"/>
              <w:numPr>
                <w:ilvl w:val="0"/>
                <w:numId w:val="58"/>
              </w:numPr>
              <w:spacing w:line="276" w:lineRule="auto"/>
              <w:rPr>
                <w:rFonts w:asciiTheme="minorHAnsi" w:hAnsiTheme="minorHAnsi" w:cstheme="minorHAnsi"/>
              </w:rPr>
            </w:pPr>
          </w:p>
        </w:tc>
        <w:tc>
          <w:tcPr>
            <w:tcW w:w="7003" w:type="dxa"/>
          </w:tcPr>
          <w:p w:rsidR="00FD50F9" w:rsidRPr="00DE3EE5" w:rsidRDefault="00FD50F9" w:rsidP="007C3886">
            <w:pPr>
              <w:pStyle w:val="Default"/>
              <w:spacing w:line="276" w:lineRule="auto"/>
              <w:rPr>
                <w:rFonts w:asciiTheme="minorHAnsi" w:hAnsiTheme="minorHAnsi" w:cstheme="minorHAnsi"/>
              </w:rPr>
            </w:pPr>
            <w:r>
              <w:rPr>
                <w:rFonts w:asciiTheme="minorHAnsi" w:hAnsiTheme="minorHAnsi" w:cstheme="minorHAnsi"/>
              </w:rPr>
              <w:t>K</w:t>
            </w:r>
            <w:r w:rsidRPr="00DE3EE5">
              <w:rPr>
                <w:rFonts w:asciiTheme="minorHAnsi" w:hAnsiTheme="minorHAnsi" w:cstheme="minorHAnsi"/>
              </w:rPr>
              <w:t xml:space="preserve">omunalna naknada </w:t>
            </w:r>
          </w:p>
        </w:tc>
        <w:tc>
          <w:tcPr>
            <w:tcW w:w="3686" w:type="dxa"/>
          </w:tcPr>
          <w:p w:rsidR="00FD50F9" w:rsidRPr="00DE3EE5" w:rsidRDefault="00FD50F9" w:rsidP="007C3886">
            <w:pPr>
              <w:pStyle w:val="Default"/>
              <w:spacing w:line="276" w:lineRule="auto"/>
              <w:ind w:left="720"/>
              <w:jc w:val="right"/>
              <w:rPr>
                <w:rFonts w:asciiTheme="minorHAnsi" w:hAnsiTheme="minorHAnsi" w:cstheme="minorHAnsi"/>
              </w:rPr>
            </w:pPr>
            <w:r>
              <w:rPr>
                <w:rFonts w:asciiTheme="minorHAnsi" w:hAnsiTheme="minorHAnsi" w:cstheme="minorHAnsi"/>
              </w:rPr>
              <w:t xml:space="preserve">1.280.000,00                          </w:t>
            </w:r>
          </w:p>
        </w:tc>
      </w:tr>
      <w:tr w:rsidR="00FD50F9" w:rsidRPr="00DE3EE5" w:rsidTr="007C3886">
        <w:trPr>
          <w:trHeight w:val="359"/>
        </w:trPr>
        <w:tc>
          <w:tcPr>
            <w:tcW w:w="1047" w:type="dxa"/>
          </w:tcPr>
          <w:p w:rsidR="00FD50F9" w:rsidRPr="00DE3EE5" w:rsidRDefault="00FD50F9" w:rsidP="000A5203">
            <w:pPr>
              <w:pStyle w:val="Default"/>
              <w:numPr>
                <w:ilvl w:val="0"/>
                <w:numId w:val="58"/>
              </w:numPr>
              <w:spacing w:line="276" w:lineRule="auto"/>
              <w:rPr>
                <w:rFonts w:asciiTheme="minorHAnsi" w:hAnsiTheme="minorHAnsi" w:cstheme="minorHAnsi"/>
              </w:rPr>
            </w:pPr>
          </w:p>
        </w:tc>
        <w:tc>
          <w:tcPr>
            <w:tcW w:w="70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Prihodi od nefinancijske imovine</w:t>
            </w:r>
          </w:p>
        </w:tc>
        <w:tc>
          <w:tcPr>
            <w:tcW w:w="3686" w:type="dxa"/>
          </w:tcPr>
          <w:p w:rsidR="00FD50F9" w:rsidRDefault="00FD50F9" w:rsidP="007C3886">
            <w:pPr>
              <w:pStyle w:val="Default"/>
              <w:spacing w:line="276" w:lineRule="auto"/>
              <w:ind w:left="720"/>
              <w:jc w:val="right"/>
              <w:rPr>
                <w:rFonts w:asciiTheme="minorHAnsi" w:hAnsiTheme="minorHAnsi" w:cstheme="minorHAnsi"/>
              </w:rPr>
            </w:pPr>
            <w:r>
              <w:rPr>
                <w:rFonts w:asciiTheme="minorHAnsi" w:hAnsiTheme="minorHAnsi" w:cstheme="minorHAnsi"/>
              </w:rPr>
              <w:t>530.000,00</w:t>
            </w:r>
          </w:p>
        </w:tc>
      </w:tr>
      <w:tr w:rsidR="00FD50F9" w:rsidRPr="00DE3EE5" w:rsidTr="007C3886">
        <w:trPr>
          <w:trHeight w:val="359"/>
        </w:trPr>
        <w:tc>
          <w:tcPr>
            <w:tcW w:w="1047" w:type="dxa"/>
          </w:tcPr>
          <w:p w:rsidR="00FD50F9" w:rsidRPr="00DE3EE5" w:rsidRDefault="00FD50F9" w:rsidP="000A5203">
            <w:pPr>
              <w:pStyle w:val="Default"/>
              <w:numPr>
                <w:ilvl w:val="0"/>
                <w:numId w:val="58"/>
              </w:numPr>
              <w:spacing w:line="276" w:lineRule="auto"/>
              <w:rPr>
                <w:rFonts w:asciiTheme="minorHAnsi" w:hAnsiTheme="minorHAnsi" w:cstheme="minorHAnsi"/>
              </w:rPr>
            </w:pPr>
          </w:p>
        </w:tc>
        <w:tc>
          <w:tcPr>
            <w:tcW w:w="70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Prihodi od poreza</w:t>
            </w:r>
          </w:p>
        </w:tc>
        <w:tc>
          <w:tcPr>
            <w:tcW w:w="3686" w:type="dxa"/>
          </w:tcPr>
          <w:p w:rsidR="00FD50F9" w:rsidRDefault="00FD50F9" w:rsidP="007C3886">
            <w:pPr>
              <w:pStyle w:val="Default"/>
              <w:spacing w:line="276" w:lineRule="auto"/>
              <w:ind w:left="720"/>
              <w:jc w:val="right"/>
              <w:rPr>
                <w:rFonts w:asciiTheme="minorHAnsi" w:hAnsiTheme="minorHAnsi" w:cstheme="minorHAnsi"/>
              </w:rPr>
            </w:pPr>
            <w:r>
              <w:rPr>
                <w:rFonts w:asciiTheme="minorHAnsi" w:hAnsiTheme="minorHAnsi" w:cstheme="minorHAnsi"/>
              </w:rPr>
              <w:t>417.000,00</w:t>
            </w:r>
          </w:p>
        </w:tc>
      </w:tr>
      <w:tr w:rsidR="00FD50F9" w:rsidRPr="00DE3EE5" w:rsidTr="007C3886">
        <w:trPr>
          <w:trHeight w:val="359"/>
        </w:trPr>
        <w:tc>
          <w:tcPr>
            <w:tcW w:w="1047" w:type="dxa"/>
          </w:tcPr>
          <w:p w:rsidR="00FD50F9" w:rsidRPr="00DE3EE5" w:rsidRDefault="00FD50F9" w:rsidP="000A5203">
            <w:pPr>
              <w:pStyle w:val="Default"/>
              <w:numPr>
                <w:ilvl w:val="0"/>
                <w:numId w:val="58"/>
              </w:numPr>
              <w:spacing w:line="276" w:lineRule="auto"/>
              <w:rPr>
                <w:rFonts w:asciiTheme="minorHAnsi" w:hAnsiTheme="minorHAnsi" w:cstheme="minorHAnsi"/>
              </w:rPr>
            </w:pPr>
          </w:p>
        </w:tc>
        <w:tc>
          <w:tcPr>
            <w:tcW w:w="7003" w:type="dxa"/>
          </w:tcPr>
          <w:p w:rsidR="00FD50F9" w:rsidRDefault="00FD50F9" w:rsidP="007C3886">
            <w:pPr>
              <w:pStyle w:val="Default"/>
              <w:spacing w:line="276" w:lineRule="auto"/>
              <w:rPr>
                <w:rFonts w:asciiTheme="minorHAnsi" w:hAnsiTheme="minorHAnsi" w:cstheme="minorHAnsi"/>
              </w:rPr>
            </w:pPr>
            <w:r>
              <w:rPr>
                <w:rFonts w:asciiTheme="minorHAnsi" w:hAnsiTheme="minorHAnsi" w:cstheme="minorHAnsi"/>
              </w:rPr>
              <w:t>Tekuće pomoći iz državnog proračuna</w:t>
            </w:r>
          </w:p>
        </w:tc>
        <w:tc>
          <w:tcPr>
            <w:tcW w:w="3686" w:type="dxa"/>
          </w:tcPr>
          <w:p w:rsidR="00FD50F9" w:rsidRDefault="00FD50F9" w:rsidP="007C3886">
            <w:pPr>
              <w:pStyle w:val="Default"/>
              <w:spacing w:line="276" w:lineRule="auto"/>
              <w:ind w:left="720"/>
              <w:jc w:val="right"/>
              <w:rPr>
                <w:rFonts w:asciiTheme="minorHAnsi" w:hAnsiTheme="minorHAnsi" w:cstheme="minorHAnsi"/>
              </w:rPr>
            </w:pPr>
            <w:r>
              <w:rPr>
                <w:rFonts w:asciiTheme="minorHAnsi" w:hAnsiTheme="minorHAnsi" w:cstheme="minorHAnsi"/>
              </w:rPr>
              <w:t>100.000,00</w:t>
            </w:r>
          </w:p>
        </w:tc>
      </w:tr>
      <w:tr w:rsidR="00FD50F9" w:rsidRPr="00DE3EE5" w:rsidTr="007C3886">
        <w:trPr>
          <w:trHeight w:val="370"/>
        </w:trPr>
        <w:tc>
          <w:tcPr>
            <w:tcW w:w="8050" w:type="dxa"/>
            <w:gridSpan w:val="2"/>
          </w:tcPr>
          <w:p w:rsidR="00FD50F9" w:rsidRPr="00DE3EE5" w:rsidRDefault="00FD50F9" w:rsidP="007C3886">
            <w:pPr>
              <w:pStyle w:val="Default"/>
              <w:spacing w:line="276" w:lineRule="auto"/>
              <w:jc w:val="right"/>
              <w:rPr>
                <w:rFonts w:asciiTheme="minorHAnsi" w:hAnsiTheme="minorHAnsi" w:cstheme="minorHAnsi"/>
                <w:b/>
              </w:rPr>
            </w:pPr>
            <w:r w:rsidRPr="00DE3EE5">
              <w:rPr>
                <w:rFonts w:asciiTheme="minorHAnsi" w:hAnsiTheme="minorHAnsi" w:cstheme="minorHAnsi"/>
                <w:b/>
              </w:rPr>
              <w:t xml:space="preserve">UKUPNO KUNA </w:t>
            </w:r>
          </w:p>
        </w:tc>
        <w:tc>
          <w:tcPr>
            <w:tcW w:w="3686" w:type="dxa"/>
          </w:tcPr>
          <w:p w:rsidR="00FD50F9" w:rsidRPr="00DE3EE5" w:rsidRDefault="00FD50F9" w:rsidP="007C3886">
            <w:pPr>
              <w:pStyle w:val="Default"/>
              <w:spacing w:line="276" w:lineRule="auto"/>
              <w:jc w:val="right"/>
              <w:rPr>
                <w:rFonts w:asciiTheme="minorHAnsi" w:hAnsiTheme="minorHAnsi" w:cstheme="minorHAnsi"/>
                <w:b/>
              </w:rPr>
            </w:pPr>
            <w:r>
              <w:rPr>
                <w:rFonts w:asciiTheme="minorHAnsi" w:hAnsiTheme="minorHAnsi" w:cstheme="minorHAnsi"/>
                <w:b/>
              </w:rPr>
              <w:t>2.327.000,00</w:t>
            </w:r>
          </w:p>
        </w:tc>
      </w:tr>
    </w:tbl>
    <w:p w:rsidR="00FD50F9" w:rsidRDefault="00FD50F9" w:rsidP="00FD50F9">
      <w:pPr>
        <w:pStyle w:val="Default"/>
        <w:spacing w:line="276" w:lineRule="auto"/>
        <w:jc w:val="center"/>
        <w:rPr>
          <w:rFonts w:asciiTheme="minorHAnsi" w:hAnsiTheme="minorHAnsi" w:cstheme="minorHAnsi"/>
          <w:b/>
        </w:rPr>
      </w:pPr>
    </w:p>
    <w:p w:rsidR="00FD50F9" w:rsidRDefault="00FD50F9" w:rsidP="00FD50F9">
      <w:pPr>
        <w:pStyle w:val="Default"/>
        <w:spacing w:line="276" w:lineRule="auto"/>
        <w:jc w:val="center"/>
        <w:rPr>
          <w:rFonts w:asciiTheme="minorHAnsi" w:hAnsiTheme="minorHAnsi" w:cstheme="minorHAnsi"/>
          <w:b/>
        </w:rPr>
      </w:pPr>
    </w:p>
    <w:p w:rsidR="00FD50F9" w:rsidRPr="00DE3EE5" w:rsidRDefault="00FD50F9" w:rsidP="00FD50F9">
      <w:pPr>
        <w:pStyle w:val="Default"/>
        <w:spacing w:line="276" w:lineRule="auto"/>
        <w:jc w:val="center"/>
        <w:rPr>
          <w:rFonts w:asciiTheme="minorHAnsi" w:hAnsiTheme="minorHAnsi" w:cstheme="minorHAnsi"/>
          <w:b/>
        </w:rPr>
      </w:pPr>
      <w:r w:rsidRPr="00DE3EE5">
        <w:rPr>
          <w:rFonts w:asciiTheme="minorHAnsi" w:hAnsiTheme="minorHAnsi" w:cstheme="minorHAnsi"/>
          <w:b/>
        </w:rPr>
        <w:t xml:space="preserve">Članak </w:t>
      </w:r>
      <w:r>
        <w:rPr>
          <w:rFonts w:asciiTheme="minorHAnsi" w:hAnsiTheme="minorHAnsi" w:cstheme="minorHAnsi"/>
          <w:b/>
        </w:rPr>
        <w:t>6</w:t>
      </w:r>
      <w:r w:rsidRPr="00DE3EE5">
        <w:rPr>
          <w:rFonts w:asciiTheme="minorHAnsi" w:hAnsiTheme="minorHAnsi" w:cstheme="minorHAnsi"/>
          <w:b/>
        </w:rPr>
        <w:t>.</w:t>
      </w:r>
    </w:p>
    <w:p w:rsidR="00FD50F9" w:rsidRDefault="00FD50F9" w:rsidP="00FD50F9">
      <w:pPr>
        <w:rPr>
          <w:rFonts w:cstheme="minorHAnsi"/>
          <w:lang w:eastAsia="hr-HR"/>
        </w:rPr>
      </w:pPr>
      <w:r w:rsidRPr="00CB6EB6">
        <w:rPr>
          <w:rFonts w:cstheme="minorHAnsi"/>
          <w:lang w:eastAsia="hr-HR"/>
        </w:rPr>
        <w:t>Obavljanje</w:t>
      </w:r>
      <w:r w:rsidRPr="00B773BE">
        <w:rPr>
          <w:rFonts w:cstheme="minorHAnsi"/>
          <w:lang w:eastAsia="hr-HR"/>
        </w:rPr>
        <w:t xml:space="preserve"> </w:t>
      </w:r>
      <w:r w:rsidRPr="00CB6EB6">
        <w:rPr>
          <w:rFonts w:cstheme="minorHAnsi"/>
          <w:lang w:eastAsia="hr-HR"/>
        </w:rPr>
        <w:t>poslova</w:t>
      </w:r>
      <w:r>
        <w:rPr>
          <w:rFonts w:cstheme="minorHAnsi"/>
          <w:lang w:eastAsia="hr-HR"/>
        </w:rPr>
        <w:t>:</w:t>
      </w:r>
    </w:p>
    <w:p w:rsidR="00FD50F9" w:rsidRPr="001F6548" w:rsidRDefault="00FD50F9" w:rsidP="00FD50F9">
      <w:pPr>
        <w:jc w:val="both"/>
        <w:rPr>
          <w:rFonts w:cstheme="minorHAnsi"/>
          <w:lang w:eastAsia="hr-HR"/>
        </w:rPr>
      </w:pPr>
      <w:r>
        <w:rPr>
          <w:rFonts w:cstheme="minorHAnsi"/>
          <w:lang w:eastAsia="hr-HR"/>
        </w:rPr>
        <w:t xml:space="preserve">1. </w:t>
      </w:r>
      <w:r w:rsidRPr="001F6548">
        <w:rPr>
          <w:rFonts w:cstheme="minorHAnsi"/>
          <w:lang w:eastAsia="hr-HR"/>
        </w:rPr>
        <w:t xml:space="preserve">održavanje nerazvrstanih cesta </w:t>
      </w:r>
    </w:p>
    <w:p w:rsidR="00FD50F9" w:rsidRPr="001F6548" w:rsidRDefault="00FD50F9" w:rsidP="00FD50F9">
      <w:pPr>
        <w:jc w:val="both"/>
        <w:rPr>
          <w:rFonts w:cstheme="minorHAnsi"/>
          <w:lang w:eastAsia="hr-HR"/>
        </w:rPr>
      </w:pPr>
      <w:r>
        <w:rPr>
          <w:rFonts w:cstheme="minorHAnsi"/>
          <w:lang w:eastAsia="hr-HR"/>
        </w:rPr>
        <w:t xml:space="preserve">2. </w:t>
      </w:r>
      <w:r w:rsidRPr="001F6548">
        <w:rPr>
          <w:rFonts w:cstheme="minorHAnsi"/>
          <w:lang w:eastAsia="hr-HR"/>
        </w:rPr>
        <w:t xml:space="preserve"> održavanje javnih površina na kojima nije dopušten promet motorni</w:t>
      </w:r>
      <w:r>
        <w:rPr>
          <w:rFonts w:cstheme="minorHAnsi"/>
          <w:lang w:eastAsia="hr-HR"/>
        </w:rPr>
        <w:t>h vozil</w:t>
      </w:r>
      <w:r w:rsidRPr="001F6548">
        <w:rPr>
          <w:rFonts w:cstheme="minorHAnsi"/>
          <w:lang w:eastAsia="hr-HR"/>
        </w:rPr>
        <w:t xml:space="preserve">a </w:t>
      </w:r>
    </w:p>
    <w:p w:rsidR="00FD50F9" w:rsidRPr="001F6548" w:rsidRDefault="00FD50F9" w:rsidP="00FD50F9">
      <w:pPr>
        <w:jc w:val="both"/>
        <w:rPr>
          <w:rFonts w:cstheme="minorHAnsi"/>
          <w:lang w:eastAsia="hr-HR"/>
        </w:rPr>
      </w:pPr>
      <w:r>
        <w:rPr>
          <w:rFonts w:cstheme="minorHAnsi"/>
          <w:lang w:eastAsia="hr-HR"/>
        </w:rPr>
        <w:t xml:space="preserve">3. </w:t>
      </w:r>
      <w:r w:rsidRPr="001F6548">
        <w:rPr>
          <w:rFonts w:cstheme="minorHAnsi"/>
          <w:lang w:eastAsia="hr-HR"/>
        </w:rPr>
        <w:t xml:space="preserve"> održavanje građevina javne odvodnje oborinskih voda </w:t>
      </w:r>
    </w:p>
    <w:p w:rsidR="00FD50F9" w:rsidRPr="001F6548" w:rsidRDefault="00FD50F9" w:rsidP="00FD50F9">
      <w:pPr>
        <w:jc w:val="both"/>
        <w:rPr>
          <w:rFonts w:cstheme="minorHAnsi"/>
          <w:lang w:eastAsia="hr-HR"/>
        </w:rPr>
      </w:pPr>
      <w:r>
        <w:rPr>
          <w:rFonts w:cstheme="minorHAnsi"/>
          <w:lang w:eastAsia="hr-HR"/>
        </w:rPr>
        <w:t xml:space="preserve">4. </w:t>
      </w:r>
      <w:r w:rsidRPr="001F6548">
        <w:rPr>
          <w:rFonts w:cstheme="minorHAnsi"/>
          <w:lang w:eastAsia="hr-HR"/>
        </w:rPr>
        <w:t xml:space="preserve"> održavanje javnih zelenih površina </w:t>
      </w:r>
    </w:p>
    <w:p w:rsidR="00FD50F9" w:rsidRPr="001F6548" w:rsidRDefault="00FD50F9" w:rsidP="00FD50F9">
      <w:pPr>
        <w:jc w:val="both"/>
        <w:rPr>
          <w:rFonts w:cstheme="minorHAnsi"/>
          <w:lang w:eastAsia="hr-HR"/>
        </w:rPr>
      </w:pPr>
      <w:r>
        <w:rPr>
          <w:rFonts w:cstheme="minorHAnsi"/>
          <w:lang w:eastAsia="hr-HR"/>
        </w:rPr>
        <w:t xml:space="preserve">5.  </w:t>
      </w:r>
      <w:r w:rsidRPr="001F6548">
        <w:rPr>
          <w:rFonts w:cstheme="minorHAnsi"/>
          <w:lang w:eastAsia="hr-HR"/>
        </w:rPr>
        <w:t xml:space="preserve">održavanje građevina, uređaja i predmeta javne namjene </w:t>
      </w:r>
    </w:p>
    <w:p w:rsidR="00FD50F9" w:rsidRPr="001F6548" w:rsidRDefault="00FD50F9" w:rsidP="00FD50F9">
      <w:pPr>
        <w:jc w:val="both"/>
        <w:rPr>
          <w:rFonts w:cstheme="minorHAnsi"/>
          <w:lang w:eastAsia="hr-HR"/>
        </w:rPr>
      </w:pPr>
      <w:r>
        <w:rPr>
          <w:rFonts w:cstheme="minorHAnsi"/>
          <w:lang w:eastAsia="hr-HR"/>
        </w:rPr>
        <w:t xml:space="preserve">6. </w:t>
      </w:r>
      <w:r w:rsidRPr="001F6548">
        <w:rPr>
          <w:rFonts w:cstheme="minorHAnsi"/>
          <w:lang w:eastAsia="hr-HR"/>
        </w:rPr>
        <w:t xml:space="preserve"> održavanje groblja  </w:t>
      </w:r>
    </w:p>
    <w:p w:rsidR="00FD50F9" w:rsidRPr="00B773BE" w:rsidRDefault="00FD50F9" w:rsidP="00FD50F9">
      <w:pPr>
        <w:jc w:val="both"/>
        <w:rPr>
          <w:rFonts w:cstheme="minorHAnsi"/>
          <w:lang w:eastAsia="hr-HR"/>
        </w:rPr>
      </w:pPr>
      <w:r>
        <w:rPr>
          <w:rFonts w:cstheme="minorHAnsi"/>
          <w:lang w:eastAsia="hr-HR"/>
        </w:rPr>
        <w:t xml:space="preserve">7. </w:t>
      </w:r>
      <w:r w:rsidRPr="001F6548">
        <w:rPr>
          <w:rFonts w:cstheme="minorHAnsi"/>
          <w:lang w:eastAsia="hr-HR"/>
        </w:rPr>
        <w:t xml:space="preserve"> održavanje čistoće </w:t>
      </w:r>
      <w:r>
        <w:rPr>
          <w:rFonts w:cstheme="minorHAnsi"/>
          <w:lang w:eastAsia="hr-HR"/>
        </w:rPr>
        <w:t xml:space="preserve">javnih površina, </w:t>
      </w:r>
      <w:r w:rsidRPr="00CB6EB6">
        <w:rPr>
          <w:rFonts w:cstheme="minorHAnsi"/>
          <w:lang w:eastAsia="hr-HR"/>
        </w:rPr>
        <w:t>povjerava</w:t>
      </w:r>
      <w:r w:rsidRPr="00B773BE">
        <w:rPr>
          <w:rFonts w:cstheme="minorHAnsi"/>
          <w:lang w:eastAsia="hr-HR"/>
        </w:rPr>
        <w:t xml:space="preserve"> </w:t>
      </w:r>
      <w:r w:rsidRPr="00CB6EB6">
        <w:rPr>
          <w:rFonts w:cstheme="minorHAnsi"/>
          <w:lang w:eastAsia="hr-HR"/>
        </w:rPr>
        <w:t>se</w:t>
      </w:r>
      <w:r w:rsidRPr="00B773BE">
        <w:rPr>
          <w:rFonts w:cstheme="minorHAnsi"/>
          <w:lang w:eastAsia="hr-HR"/>
        </w:rPr>
        <w:t xml:space="preserve"> </w:t>
      </w:r>
      <w:r w:rsidRPr="00CB6EB6">
        <w:rPr>
          <w:rFonts w:cstheme="minorHAnsi"/>
          <w:lang w:eastAsia="hr-HR"/>
        </w:rPr>
        <w:t>pravn</w:t>
      </w:r>
      <w:r w:rsidRPr="00B773BE">
        <w:rPr>
          <w:rFonts w:cstheme="minorHAnsi"/>
          <w:lang w:eastAsia="hr-HR"/>
        </w:rPr>
        <w:t xml:space="preserve">oj </w:t>
      </w:r>
      <w:r w:rsidRPr="00CB6EB6">
        <w:rPr>
          <w:rFonts w:cstheme="minorHAnsi"/>
          <w:lang w:eastAsia="hr-HR"/>
        </w:rPr>
        <w:t>osob</w:t>
      </w:r>
      <w:r w:rsidRPr="00B773BE">
        <w:rPr>
          <w:rFonts w:cstheme="minorHAnsi"/>
          <w:lang w:eastAsia="hr-HR"/>
        </w:rPr>
        <w:t xml:space="preserve">i –trgovačkom društvu </w:t>
      </w:r>
      <w:r w:rsidRPr="00CB6EB6">
        <w:rPr>
          <w:rFonts w:cstheme="minorHAnsi"/>
          <w:lang w:eastAsia="hr-HR"/>
        </w:rPr>
        <w:t>u</w:t>
      </w:r>
      <w:r w:rsidRPr="00B773BE">
        <w:rPr>
          <w:rFonts w:cstheme="minorHAnsi"/>
          <w:lang w:eastAsia="hr-HR"/>
        </w:rPr>
        <w:t xml:space="preserve"> </w:t>
      </w:r>
      <w:r w:rsidRPr="00CB6EB6">
        <w:rPr>
          <w:rFonts w:cstheme="minorHAnsi"/>
          <w:lang w:eastAsia="hr-HR"/>
        </w:rPr>
        <w:t>vlasništvu</w:t>
      </w:r>
      <w:r w:rsidRPr="00B773BE">
        <w:rPr>
          <w:rFonts w:cstheme="minorHAnsi"/>
          <w:lang w:eastAsia="hr-HR"/>
        </w:rPr>
        <w:t xml:space="preserve"> </w:t>
      </w:r>
      <w:r w:rsidRPr="00CB6EB6">
        <w:rPr>
          <w:rFonts w:cstheme="minorHAnsi"/>
          <w:lang w:eastAsia="hr-HR"/>
        </w:rPr>
        <w:t>Općine</w:t>
      </w:r>
      <w:r w:rsidRPr="00B773BE">
        <w:rPr>
          <w:rFonts w:cstheme="minorHAnsi"/>
          <w:lang w:eastAsia="hr-HR"/>
        </w:rPr>
        <w:t xml:space="preserve"> Gračac – GRAČAC ČISTOĆA d.o.o., Park sv. Jurja 1, 23 440 Gračac.</w:t>
      </w:r>
    </w:p>
    <w:p w:rsidR="00FD50F9" w:rsidRDefault="00FD50F9" w:rsidP="00FD50F9">
      <w:pPr>
        <w:rPr>
          <w:rFonts w:cstheme="minorHAnsi"/>
          <w:lang w:eastAsia="hr-HR"/>
        </w:rPr>
      </w:pPr>
    </w:p>
    <w:p w:rsidR="00FD50F9" w:rsidRPr="00CB6EB6" w:rsidRDefault="00FD50F9" w:rsidP="00FD50F9">
      <w:pPr>
        <w:rPr>
          <w:rFonts w:cstheme="minorHAnsi"/>
          <w:lang w:eastAsia="hr-HR"/>
        </w:rPr>
      </w:pPr>
      <w:r w:rsidRPr="008138C6">
        <w:rPr>
          <w:rFonts w:cstheme="minorHAnsi"/>
          <w:lang w:eastAsia="hr-HR"/>
        </w:rPr>
        <w:t>Obavljanje poslova održavanja javne rasvjete povjereni su temeljem Ugovora od 18.06.2018. godine na vrijeme od 4 (četiri) godine trgovačkom</w:t>
      </w:r>
      <w:r w:rsidRPr="00B773BE">
        <w:rPr>
          <w:rFonts w:cstheme="minorHAnsi"/>
          <w:lang w:eastAsia="hr-HR"/>
        </w:rPr>
        <w:t xml:space="preserve"> društvu  PECTUS d.o.o., Mrdeže 7, 22205 Perković</w:t>
      </w:r>
      <w:r>
        <w:rPr>
          <w:rFonts w:cstheme="minorHAnsi"/>
          <w:lang w:eastAsia="hr-HR"/>
        </w:rPr>
        <w:t>.</w:t>
      </w:r>
    </w:p>
    <w:p w:rsidR="00FD50F9" w:rsidRDefault="00FD50F9" w:rsidP="00FD50F9">
      <w:pPr>
        <w:rPr>
          <w:rFonts w:cstheme="minorHAnsi"/>
          <w:lang w:eastAsia="hr-HR"/>
        </w:rPr>
      </w:pPr>
    </w:p>
    <w:p w:rsidR="00FD50F9" w:rsidRPr="00CB6EB6" w:rsidRDefault="00FD50F9" w:rsidP="00FD50F9">
      <w:pPr>
        <w:rPr>
          <w:rFonts w:cstheme="minorHAnsi"/>
          <w:lang w:eastAsia="hr-HR"/>
        </w:rPr>
      </w:pPr>
      <w:r w:rsidRPr="00CB6EB6">
        <w:rPr>
          <w:rFonts w:cstheme="minorHAnsi"/>
          <w:lang w:eastAsia="hr-HR"/>
        </w:rPr>
        <w:lastRenderedPageBreak/>
        <w:t>Način,</w:t>
      </w:r>
      <w:r w:rsidRPr="00B773BE">
        <w:rPr>
          <w:rFonts w:cstheme="minorHAnsi"/>
          <w:lang w:eastAsia="hr-HR"/>
        </w:rPr>
        <w:t xml:space="preserve"> </w:t>
      </w:r>
      <w:r w:rsidRPr="00CB6EB6">
        <w:rPr>
          <w:rFonts w:cstheme="minorHAnsi"/>
          <w:lang w:eastAsia="hr-HR"/>
        </w:rPr>
        <w:t>dinamika</w:t>
      </w:r>
      <w:r w:rsidRPr="00B773BE">
        <w:rPr>
          <w:rFonts w:cstheme="minorHAnsi"/>
          <w:lang w:eastAsia="hr-HR"/>
        </w:rPr>
        <w:t xml:space="preserve">  i </w:t>
      </w:r>
      <w:r w:rsidRPr="00CB6EB6">
        <w:rPr>
          <w:rFonts w:cstheme="minorHAnsi"/>
          <w:lang w:eastAsia="hr-HR"/>
        </w:rPr>
        <w:t>ostali</w:t>
      </w:r>
      <w:r w:rsidRPr="00B773BE">
        <w:rPr>
          <w:rFonts w:cstheme="minorHAnsi"/>
          <w:lang w:eastAsia="hr-HR"/>
        </w:rPr>
        <w:t xml:space="preserve"> </w:t>
      </w:r>
      <w:r w:rsidRPr="00CB6EB6">
        <w:rPr>
          <w:rFonts w:cstheme="minorHAnsi"/>
          <w:lang w:eastAsia="hr-HR"/>
        </w:rPr>
        <w:t>uvjeti</w:t>
      </w:r>
      <w:r w:rsidRPr="00B773BE">
        <w:rPr>
          <w:rFonts w:cstheme="minorHAnsi"/>
          <w:lang w:eastAsia="hr-HR"/>
        </w:rPr>
        <w:t xml:space="preserve"> </w:t>
      </w:r>
      <w:r w:rsidRPr="00CB6EB6">
        <w:rPr>
          <w:rFonts w:cstheme="minorHAnsi"/>
          <w:lang w:eastAsia="hr-HR"/>
        </w:rPr>
        <w:t>obavljanja</w:t>
      </w:r>
      <w:r w:rsidRPr="00B773BE">
        <w:rPr>
          <w:rFonts w:cstheme="minorHAnsi"/>
          <w:lang w:eastAsia="hr-HR"/>
        </w:rPr>
        <w:t xml:space="preserve"> </w:t>
      </w:r>
      <w:r w:rsidRPr="00CB6EB6">
        <w:rPr>
          <w:rFonts w:cstheme="minorHAnsi"/>
          <w:lang w:eastAsia="hr-HR"/>
        </w:rPr>
        <w:t>poslova</w:t>
      </w:r>
      <w:r w:rsidRPr="00B773BE">
        <w:rPr>
          <w:rFonts w:cstheme="minorHAnsi"/>
          <w:lang w:eastAsia="hr-HR"/>
        </w:rPr>
        <w:t xml:space="preserve"> </w:t>
      </w:r>
      <w:r w:rsidRPr="00CB6EB6">
        <w:rPr>
          <w:rFonts w:cstheme="minorHAnsi"/>
          <w:lang w:eastAsia="hr-HR"/>
        </w:rPr>
        <w:t>koji</w:t>
      </w:r>
      <w:r w:rsidRPr="00B773BE">
        <w:rPr>
          <w:rFonts w:cstheme="minorHAnsi"/>
          <w:lang w:eastAsia="hr-HR"/>
        </w:rPr>
        <w:t xml:space="preserve"> </w:t>
      </w:r>
      <w:r w:rsidRPr="00CB6EB6">
        <w:rPr>
          <w:rFonts w:cstheme="minorHAnsi"/>
          <w:lang w:eastAsia="hr-HR"/>
        </w:rPr>
        <w:t>se</w:t>
      </w:r>
      <w:r w:rsidRPr="00B773BE">
        <w:rPr>
          <w:rFonts w:cstheme="minorHAnsi"/>
          <w:lang w:eastAsia="hr-HR"/>
        </w:rPr>
        <w:t xml:space="preserve"> </w:t>
      </w:r>
      <w:r w:rsidRPr="00CB6EB6">
        <w:rPr>
          <w:rFonts w:cstheme="minorHAnsi"/>
          <w:lang w:eastAsia="hr-HR"/>
        </w:rPr>
        <w:t>povjeravaju</w:t>
      </w:r>
      <w:r w:rsidRPr="00B773BE">
        <w:rPr>
          <w:rFonts w:cstheme="minorHAnsi"/>
          <w:lang w:eastAsia="hr-HR"/>
        </w:rPr>
        <w:t xml:space="preserve"> GRAČAC ČISTOĆA d.o.o., Park sv. Jurja 1, 23 440 Gračac </w:t>
      </w:r>
      <w:r w:rsidRPr="00CB6EB6">
        <w:rPr>
          <w:rFonts w:cstheme="minorHAnsi"/>
          <w:lang w:eastAsia="hr-HR"/>
        </w:rPr>
        <w:t>uredit će se posebnim ugovorom</w:t>
      </w:r>
      <w:r w:rsidRPr="00B773BE">
        <w:rPr>
          <w:rFonts w:cstheme="minorHAnsi"/>
          <w:lang w:eastAsia="hr-HR"/>
        </w:rPr>
        <w:t xml:space="preserve"> za 2019. godinu</w:t>
      </w:r>
      <w:r w:rsidRPr="00CB6EB6">
        <w:rPr>
          <w:rFonts w:cstheme="minorHAnsi"/>
          <w:lang w:eastAsia="hr-HR"/>
        </w:rPr>
        <w:t>.</w:t>
      </w:r>
    </w:p>
    <w:p w:rsidR="00FD50F9" w:rsidRDefault="00FD50F9" w:rsidP="00FD50F9">
      <w:pPr>
        <w:rPr>
          <w:rFonts w:cstheme="minorHAnsi"/>
          <w:lang w:eastAsia="hr-HR"/>
        </w:rPr>
      </w:pPr>
    </w:p>
    <w:p w:rsidR="00FD50F9" w:rsidRDefault="00FD50F9" w:rsidP="00FD50F9">
      <w:pPr>
        <w:rPr>
          <w:rFonts w:cstheme="minorHAnsi"/>
          <w:lang w:eastAsia="hr-HR"/>
        </w:rPr>
      </w:pPr>
      <w:r>
        <w:rPr>
          <w:rFonts w:cstheme="minorHAnsi"/>
          <w:lang w:eastAsia="hr-HR"/>
        </w:rPr>
        <w:t>Električna energija za javnu rasvjetu, građevine, uređaje i opremu javne namjene nabavlja se sukladno Planu javne nabave.</w:t>
      </w:r>
    </w:p>
    <w:p w:rsidR="00FD50F9" w:rsidRDefault="00FD50F9" w:rsidP="00FD50F9">
      <w:pPr>
        <w:rPr>
          <w:rFonts w:cstheme="minorHAnsi"/>
          <w:lang w:eastAsia="hr-HR"/>
        </w:rPr>
      </w:pPr>
    </w:p>
    <w:p w:rsidR="00FD50F9" w:rsidRDefault="00FD50F9" w:rsidP="00FD50F9">
      <w:pPr>
        <w:jc w:val="center"/>
        <w:rPr>
          <w:rFonts w:cstheme="minorHAnsi"/>
          <w:b/>
          <w:lang w:eastAsia="hr-HR"/>
        </w:rPr>
      </w:pPr>
      <w:r w:rsidRPr="00CB6EB6">
        <w:rPr>
          <w:rFonts w:cstheme="minorHAnsi"/>
          <w:b/>
          <w:lang w:eastAsia="hr-HR"/>
        </w:rPr>
        <w:t xml:space="preserve">Članak </w:t>
      </w:r>
      <w:r>
        <w:rPr>
          <w:rFonts w:cstheme="minorHAnsi"/>
          <w:b/>
          <w:lang w:eastAsia="hr-HR"/>
        </w:rPr>
        <w:t>7</w:t>
      </w:r>
      <w:r w:rsidRPr="00CB6EB6">
        <w:rPr>
          <w:rFonts w:cstheme="minorHAnsi"/>
          <w:b/>
          <w:lang w:eastAsia="hr-HR"/>
        </w:rPr>
        <w:t>.</w:t>
      </w:r>
    </w:p>
    <w:p w:rsidR="00FD50F9" w:rsidRPr="00CB6EB6" w:rsidRDefault="00FD50F9" w:rsidP="00FD50F9">
      <w:pPr>
        <w:jc w:val="center"/>
        <w:rPr>
          <w:rFonts w:cstheme="minorHAnsi"/>
          <w:b/>
          <w:lang w:eastAsia="hr-HR"/>
        </w:rPr>
      </w:pPr>
    </w:p>
    <w:p w:rsidR="00FD50F9" w:rsidRPr="00CB6EB6" w:rsidRDefault="00FD50F9" w:rsidP="00FD50F9">
      <w:pPr>
        <w:rPr>
          <w:rFonts w:cstheme="minorHAnsi"/>
          <w:lang w:eastAsia="hr-HR"/>
        </w:rPr>
      </w:pPr>
      <w:r w:rsidRPr="00CB6EB6">
        <w:rPr>
          <w:rFonts w:cstheme="minorHAnsi"/>
          <w:lang w:eastAsia="hr-HR"/>
        </w:rPr>
        <w:t>Općinski načelnik dužan je</w:t>
      </w:r>
      <w:r>
        <w:rPr>
          <w:rFonts w:cstheme="minorHAnsi"/>
          <w:lang w:eastAsia="hr-HR"/>
        </w:rPr>
        <w:t xml:space="preserve"> istodobno s izvješćem o izvršenju Proračuna Općine Gračac za 2019. godinu podnijeti</w:t>
      </w:r>
      <w:r w:rsidRPr="00CB6EB6">
        <w:rPr>
          <w:rFonts w:cstheme="minorHAnsi"/>
          <w:lang w:eastAsia="hr-HR"/>
        </w:rPr>
        <w:t xml:space="preserve"> Općinskom vijeću Općine </w:t>
      </w:r>
      <w:r>
        <w:rPr>
          <w:rFonts w:cstheme="minorHAnsi"/>
          <w:lang w:eastAsia="hr-HR"/>
        </w:rPr>
        <w:t>Gračac</w:t>
      </w:r>
      <w:r w:rsidRPr="00CB6EB6">
        <w:rPr>
          <w:rFonts w:cstheme="minorHAnsi"/>
          <w:lang w:eastAsia="hr-HR"/>
        </w:rPr>
        <w:t xml:space="preserve">  izvješće o izvršenju Programa</w:t>
      </w:r>
      <w:r>
        <w:rPr>
          <w:rFonts w:cstheme="minorHAnsi"/>
          <w:lang w:eastAsia="hr-HR"/>
        </w:rPr>
        <w:t xml:space="preserve"> održavanja komunalne infrastrukture</w:t>
      </w:r>
      <w:r w:rsidRPr="00CB6EB6">
        <w:rPr>
          <w:rFonts w:cstheme="minorHAnsi"/>
          <w:lang w:eastAsia="hr-HR"/>
        </w:rPr>
        <w:t>.</w:t>
      </w:r>
    </w:p>
    <w:p w:rsidR="00FD50F9" w:rsidRDefault="00FD50F9" w:rsidP="00FD50F9">
      <w:pPr>
        <w:pStyle w:val="Default"/>
        <w:spacing w:line="276" w:lineRule="auto"/>
        <w:jc w:val="center"/>
        <w:rPr>
          <w:rFonts w:asciiTheme="minorHAnsi" w:hAnsiTheme="minorHAnsi" w:cstheme="minorHAnsi"/>
          <w:b/>
        </w:rPr>
      </w:pPr>
    </w:p>
    <w:p w:rsidR="00FD50F9" w:rsidRPr="009B48AD" w:rsidRDefault="00FD50F9" w:rsidP="00FD50F9">
      <w:pPr>
        <w:pStyle w:val="Default"/>
        <w:spacing w:line="276" w:lineRule="auto"/>
        <w:jc w:val="center"/>
        <w:rPr>
          <w:rFonts w:asciiTheme="minorHAnsi" w:hAnsiTheme="minorHAnsi" w:cstheme="minorHAnsi"/>
          <w:b/>
        </w:rPr>
      </w:pPr>
      <w:r w:rsidRPr="009B48AD">
        <w:rPr>
          <w:rFonts w:asciiTheme="minorHAnsi" w:hAnsiTheme="minorHAnsi" w:cstheme="minorHAnsi"/>
          <w:b/>
        </w:rPr>
        <w:t xml:space="preserve">Članak </w:t>
      </w:r>
      <w:r>
        <w:rPr>
          <w:rFonts w:asciiTheme="minorHAnsi" w:hAnsiTheme="minorHAnsi" w:cstheme="minorHAnsi"/>
          <w:b/>
        </w:rPr>
        <w:t>8</w:t>
      </w:r>
      <w:r w:rsidRPr="009B48AD">
        <w:rPr>
          <w:rFonts w:asciiTheme="minorHAnsi" w:hAnsiTheme="minorHAnsi" w:cstheme="minorHAnsi"/>
          <w:b/>
        </w:rPr>
        <w:t>.</w:t>
      </w:r>
    </w:p>
    <w:p w:rsidR="00FD50F9" w:rsidRDefault="00FD50F9" w:rsidP="00FD50F9">
      <w:pPr>
        <w:pStyle w:val="Default"/>
        <w:spacing w:line="276" w:lineRule="auto"/>
        <w:jc w:val="center"/>
        <w:rPr>
          <w:rFonts w:ascii="Arial" w:hAnsi="Arial" w:cs="Arial"/>
          <w:b/>
        </w:rPr>
      </w:pPr>
    </w:p>
    <w:p w:rsidR="00FD50F9" w:rsidRPr="00A463ED" w:rsidRDefault="00FD50F9" w:rsidP="00FD50F9">
      <w:pPr>
        <w:ind w:firstLine="708"/>
        <w:jc w:val="both"/>
        <w:rPr>
          <w:rFonts w:cstheme="minorHAnsi"/>
        </w:rPr>
      </w:pPr>
      <w:r w:rsidRPr="00A463ED">
        <w:rPr>
          <w:rFonts w:cstheme="minorHAnsi"/>
        </w:rPr>
        <w:t>Ovaj</w:t>
      </w:r>
      <w:r>
        <w:rPr>
          <w:rFonts w:cstheme="minorHAnsi"/>
        </w:rPr>
        <w:t xml:space="preserve"> Program objavit će se u „Službenom glasniku Općine Gračac“, a stupa na snagu 1. siječnja 2019. godine.</w:t>
      </w:r>
    </w:p>
    <w:p w:rsidR="00FD50F9" w:rsidRDefault="00FD50F9" w:rsidP="00FD50F9">
      <w:pPr>
        <w:pStyle w:val="NoSpacing"/>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PREDSJEDNIK:</w:t>
      </w:r>
    </w:p>
    <w:p w:rsidR="00FD50F9" w:rsidRDefault="00FD50F9" w:rsidP="00FD50F9">
      <w:pPr>
        <w:pStyle w:val="NoSpacing"/>
        <w:jc w:val="both"/>
        <w:rPr>
          <w:rFonts w:cstheme="minorHAnsi"/>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Tadija Šišić, dipl. iur. </w:t>
      </w:r>
    </w:p>
    <w:p w:rsidR="00BC18D3" w:rsidRDefault="00BC18D3" w:rsidP="00BC18D3">
      <w:pPr>
        <w:jc w:val="both"/>
      </w:pPr>
    </w:p>
    <w:p w:rsidR="00BC18D3" w:rsidRDefault="00BC18D3"/>
    <w:p w:rsidR="00FD50F9" w:rsidRDefault="00FD50F9"/>
    <w:p w:rsidR="00FD50F9" w:rsidRDefault="00FD50F9"/>
    <w:p w:rsidR="00FD50F9" w:rsidRDefault="00FD50F9"/>
    <w:p w:rsidR="00FD50F9" w:rsidRDefault="00FD50F9"/>
    <w:p w:rsidR="00FD50F9" w:rsidRDefault="00FD50F9"/>
    <w:p w:rsidR="00FD50F9" w:rsidRDefault="00FD50F9"/>
    <w:p w:rsidR="00FD50F9" w:rsidRDefault="00FD50F9"/>
    <w:p w:rsidR="00FD50F9" w:rsidRDefault="00FD50F9"/>
    <w:p w:rsidR="00FD50F9" w:rsidRDefault="00FD50F9"/>
    <w:p w:rsidR="00FD50F9" w:rsidRDefault="00FD50F9"/>
    <w:p w:rsidR="00FD50F9" w:rsidRDefault="00FD50F9"/>
    <w:p w:rsidR="00FD50F9" w:rsidRDefault="00FD50F9"/>
    <w:p w:rsidR="00794D75" w:rsidRDefault="00794D75">
      <w:pPr>
        <w:sectPr w:rsidR="00794D75" w:rsidSect="00FD50F9">
          <w:pgSz w:w="16838" w:h="11906" w:orient="landscape" w:code="9"/>
          <w:pgMar w:top="1418" w:right="851" w:bottom="1418" w:left="851" w:header="851" w:footer="709" w:gutter="0"/>
          <w:cols w:space="708"/>
          <w:docGrid w:linePitch="360"/>
        </w:sectPr>
      </w:pPr>
    </w:p>
    <w:p w:rsidR="002C75B6" w:rsidRDefault="002C75B6" w:rsidP="00794D75">
      <w:pPr>
        <w:pStyle w:val="DefaultStyle"/>
        <w:rPr>
          <w:rFonts w:ascii="Arial" w:hAnsi="Arial" w:cs="Arial"/>
          <w:b/>
          <w:sz w:val="24"/>
          <w:szCs w:val="24"/>
        </w:rPr>
      </w:pPr>
    </w:p>
    <w:p w:rsidR="002C75B6" w:rsidRDefault="002C75B6" w:rsidP="00794D75">
      <w:pPr>
        <w:pStyle w:val="DefaultStyle"/>
        <w:rPr>
          <w:rFonts w:ascii="Arial" w:hAnsi="Arial" w:cs="Arial"/>
          <w:b/>
          <w:sz w:val="24"/>
          <w:szCs w:val="24"/>
        </w:rPr>
      </w:pPr>
    </w:p>
    <w:p w:rsidR="00794D75" w:rsidRPr="0043757F" w:rsidRDefault="00794D75" w:rsidP="00794D75">
      <w:pPr>
        <w:pStyle w:val="DefaultStyle"/>
        <w:rPr>
          <w:rFonts w:ascii="Arial" w:hAnsi="Arial" w:cs="Arial"/>
          <w:b/>
          <w:sz w:val="24"/>
          <w:szCs w:val="24"/>
        </w:rPr>
      </w:pPr>
      <w:r w:rsidRPr="0043757F">
        <w:rPr>
          <w:rFonts w:ascii="Arial" w:hAnsi="Arial" w:cs="Arial"/>
          <w:b/>
          <w:sz w:val="24"/>
          <w:szCs w:val="24"/>
        </w:rPr>
        <w:t>OPĆINSKO VIJEĆE</w:t>
      </w:r>
    </w:p>
    <w:p w:rsidR="00794D75" w:rsidRPr="0043757F" w:rsidRDefault="00794D75" w:rsidP="00794D75">
      <w:pPr>
        <w:pStyle w:val="DefaultStyle"/>
        <w:rPr>
          <w:rFonts w:ascii="Arial" w:hAnsi="Arial" w:cs="Arial"/>
          <w:b/>
          <w:sz w:val="24"/>
          <w:szCs w:val="24"/>
        </w:rPr>
      </w:pPr>
      <w:r w:rsidRPr="0043757F">
        <w:rPr>
          <w:rFonts w:ascii="Arial" w:hAnsi="Arial" w:cs="Arial"/>
          <w:b/>
          <w:sz w:val="24"/>
          <w:szCs w:val="24"/>
        </w:rPr>
        <w:t>KLASA: 400-08/18-01/02</w:t>
      </w:r>
    </w:p>
    <w:p w:rsidR="00794D75" w:rsidRPr="0043757F" w:rsidRDefault="00794D75" w:rsidP="00794D75">
      <w:pPr>
        <w:pStyle w:val="DefaultStyle"/>
        <w:rPr>
          <w:rFonts w:ascii="Arial" w:hAnsi="Arial" w:cs="Arial"/>
          <w:b/>
          <w:sz w:val="24"/>
          <w:szCs w:val="24"/>
        </w:rPr>
      </w:pPr>
      <w:r w:rsidRPr="0043757F">
        <w:rPr>
          <w:rFonts w:ascii="Arial" w:hAnsi="Arial" w:cs="Arial"/>
          <w:b/>
          <w:sz w:val="24"/>
          <w:szCs w:val="24"/>
        </w:rPr>
        <w:t>UR.BROJ: 2198/31-02-18-</w:t>
      </w:r>
      <w:r>
        <w:rPr>
          <w:rFonts w:ascii="Arial" w:hAnsi="Arial" w:cs="Arial"/>
          <w:b/>
          <w:sz w:val="24"/>
          <w:szCs w:val="24"/>
        </w:rPr>
        <w:t>3</w:t>
      </w:r>
    </w:p>
    <w:p w:rsidR="00794D75" w:rsidRPr="0043757F" w:rsidRDefault="00794D75" w:rsidP="00794D75">
      <w:pPr>
        <w:pStyle w:val="DefaultStyle"/>
        <w:rPr>
          <w:rFonts w:ascii="Arial" w:hAnsi="Arial" w:cs="Arial"/>
          <w:b/>
          <w:sz w:val="24"/>
          <w:szCs w:val="24"/>
        </w:rPr>
      </w:pPr>
      <w:r>
        <w:rPr>
          <w:rFonts w:ascii="Arial" w:hAnsi="Arial" w:cs="Arial"/>
          <w:b/>
          <w:sz w:val="24"/>
          <w:szCs w:val="24"/>
        </w:rPr>
        <w:t>Gračac, 5. prosinca</w:t>
      </w:r>
      <w:r w:rsidRPr="0043757F">
        <w:rPr>
          <w:rFonts w:ascii="Arial" w:hAnsi="Arial" w:cs="Arial"/>
          <w:b/>
          <w:sz w:val="24"/>
          <w:szCs w:val="24"/>
        </w:rPr>
        <w:t xml:space="preserve"> 2018. g.</w:t>
      </w:r>
    </w:p>
    <w:p w:rsidR="00794D75" w:rsidRDefault="00794D75" w:rsidP="00794D75">
      <w:pPr>
        <w:ind w:firstLine="708"/>
        <w:jc w:val="both"/>
        <w:rPr>
          <w:rFonts w:ascii="Arial" w:hAnsi="Arial" w:cs="Arial"/>
          <w:sz w:val="22"/>
          <w:szCs w:val="22"/>
        </w:rPr>
      </w:pPr>
    </w:p>
    <w:p w:rsidR="00794D75" w:rsidRPr="003D0CA6" w:rsidRDefault="00794D75" w:rsidP="00794D75">
      <w:pPr>
        <w:ind w:firstLine="708"/>
        <w:jc w:val="both"/>
        <w:rPr>
          <w:rFonts w:ascii="Arial" w:hAnsi="Arial" w:cs="Arial"/>
          <w:sz w:val="22"/>
          <w:szCs w:val="22"/>
        </w:rPr>
      </w:pPr>
      <w:r w:rsidRPr="003D0CA6">
        <w:rPr>
          <w:rFonts w:ascii="Arial" w:hAnsi="Arial" w:cs="Arial"/>
          <w:sz w:val="22"/>
          <w:szCs w:val="22"/>
        </w:rPr>
        <w:t xml:space="preserve">Na temelju članka 39. Zakona o proračunu („Narodne novine“ br. 87/08, 136/12 i 15/15) i članka 32. Statuta Općine Gračac („Službeni glasnik Zadarske županije“ br. 11/13, „Službeni glasnik Općine Gračac“ br. 1/18), Općinsko vijeće Općine Gračac na svojoj </w:t>
      </w:r>
      <w:r>
        <w:rPr>
          <w:rFonts w:ascii="Arial" w:hAnsi="Arial" w:cs="Arial"/>
          <w:sz w:val="22"/>
          <w:szCs w:val="22"/>
        </w:rPr>
        <w:t>11. sjednici</w:t>
      </w:r>
      <w:r w:rsidRPr="003D0CA6">
        <w:rPr>
          <w:rFonts w:ascii="Arial" w:hAnsi="Arial" w:cs="Arial"/>
          <w:sz w:val="22"/>
          <w:szCs w:val="22"/>
        </w:rPr>
        <w:t xml:space="preserve"> održanoj </w:t>
      </w:r>
      <w:r>
        <w:rPr>
          <w:rFonts w:ascii="Arial" w:hAnsi="Arial" w:cs="Arial"/>
          <w:sz w:val="22"/>
          <w:szCs w:val="22"/>
        </w:rPr>
        <w:t xml:space="preserve">5. prosinca 2018. godine donijelo je </w:t>
      </w:r>
    </w:p>
    <w:tbl>
      <w:tblPr>
        <w:tblW w:w="0" w:type="auto"/>
        <w:tblCellMar>
          <w:left w:w="0" w:type="dxa"/>
          <w:right w:w="0" w:type="dxa"/>
        </w:tblCellMar>
        <w:tblLook w:val="0000" w:firstRow="0" w:lastRow="0" w:firstColumn="0" w:lastColumn="0" w:noHBand="0" w:noVBand="0"/>
      </w:tblPr>
      <w:tblGrid>
        <w:gridCol w:w="9360"/>
      </w:tblGrid>
      <w:tr w:rsidR="00794D75" w:rsidRPr="003D0CA6" w:rsidTr="002C75B6">
        <w:trPr>
          <w:trHeight w:val="249"/>
        </w:trPr>
        <w:tc>
          <w:tcPr>
            <w:tcW w:w="9360" w:type="dxa"/>
          </w:tcPr>
          <w:p w:rsidR="00794D75" w:rsidRPr="003D0CA6" w:rsidRDefault="00794D75" w:rsidP="002C75B6">
            <w:pPr>
              <w:rPr>
                <w:rFonts w:ascii="Arial" w:hAnsi="Arial" w:cs="Arial"/>
                <w:sz w:val="22"/>
                <w:szCs w:val="22"/>
              </w:rPr>
            </w:pPr>
          </w:p>
          <w:tbl>
            <w:tblPr>
              <w:tblW w:w="0" w:type="auto"/>
              <w:tblCellMar>
                <w:left w:w="0" w:type="dxa"/>
                <w:right w:w="0" w:type="dxa"/>
              </w:tblCellMar>
              <w:tblLook w:val="0000" w:firstRow="0" w:lastRow="0" w:firstColumn="0" w:lastColumn="0" w:noHBand="0" w:noVBand="0"/>
            </w:tblPr>
            <w:tblGrid>
              <w:gridCol w:w="9360"/>
            </w:tblGrid>
            <w:tr w:rsidR="00794D75" w:rsidRPr="003D0CA6" w:rsidTr="002C75B6">
              <w:trPr>
                <w:trHeight w:val="281"/>
              </w:trPr>
              <w:tc>
                <w:tcPr>
                  <w:tcW w:w="13660" w:type="dxa"/>
                  <w:tcBorders>
                    <w:top w:val="nil"/>
                    <w:left w:val="nil"/>
                    <w:bottom w:val="nil"/>
                    <w:right w:val="nil"/>
                  </w:tcBorders>
                  <w:tcMar>
                    <w:top w:w="39" w:type="dxa"/>
                    <w:left w:w="39" w:type="dxa"/>
                    <w:bottom w:w="39" w:type="dxa"/>
                    <w:right w:w="39" w:type="dxa"/>
                  </w:tcMar>
                </w:tcPr>
                <w:p w:rsidR="00794D75" w:rsidRPr="003D0CA6" w:rsidRDefault="00794D75" w:rsidP="002C75B6">
                  <w:pPr>
                    <w:ind w:left="1800"/>
                    <w:rPr>
                      <w:rFonts w:ascii="Arial" w:hAnsi="Arial" w:cs="Arial"/>
                      <w:sz w:val="22"/>
                      <w:szCs w:val="22"/>
                    </w:rPr>
                  </w:pPr>
                  <w:r w:rsidRPr="003D0CA6">
                    <w:rPr>
                      <w:rFonts w:ascii="Arial" w:eastAsia="Arial" w:hAnsi="Arial" w:cs="Arial"/>
                      <w:b/>
                      <w:color w:val="000000"/>
                      <w:sz w:val="22"/>
                      <w:szCs w:val="22"/>
                    </w:rPr>
                    <w:t>PRORAČUN OPĆINE GRAČAC ZA 2019. GODINU</w:t>
                  </w:r>
                </w:p>
                <w:p w:rsidR="00794D75" w:rsidRPr="003D0CA6" w:rsidRDefault="00794D75" w:rsidP="002C75B6">
                  <w:pPr>
                    <w:ind w:left="360"/>
                    <w:jc w:val="center"/>
                    <w:rPr>
                      <w:rFonts w:ascii="Arial" w:hAnsi="Arial" w:cs="Arial"/>
                      <w:sz w:val="22"/>
                      <w:szCs w:val="22"/>
                    </w:rPr>
                  </w:pPr>
                </w:p>
                <w:p w:rsidR="00794D75" w:rsidRPr="003D0CA6" w:rsidRDefault="00794D75" w:rsidP="002C75B6">
                  <w:pPr>
                    <w:ind w:left="360"/>
                    <w:jc w:val="center"/>
                    <w:rPr>
                      <w:rFonts w:ascii="Arial" w:hAnsi="Arial" w:cs="Arial"/>
                      <w:b/>
                      <w:sz w:val="22"/>
                      <w:szCs w:val="22"/>
                    </w:rPr>
                  </w:pPr>
                  <w:r w:rsidRPr="003D0CA6">
                    <w:rPr>
                      <w:rFonts w:ascii="Arial" w:hAnsi="Arial" w:cs="Arial"/>
                      <w:b/>
                      <w:sz w:val="22"/>
                      <w:szCs w:val="22"/>
                    </w:rPr>
                    <w:t>Članak 1.</w:t>
                  </w:r>
                </w:p>
                <w:p w:rsidR="00794D75" w:rsidRPr="003D0CA6" w:rsidRDefault="00794D75" w:rsidP="002C75B6">
                  <w:pPr>
                    <w:rPr>
                      <w:rFonts w:ascii="Arial" w:hAnsi="Arial" w:cs="Arial"/>
                      <w:sz w:val="22"/>
                      <w:szCs w:val="22"/>
                    </w:rPr>
                  </w:pPr>
                  <w:r w:rsidRPr="003D0CA6">
                    <w:rPr>
                      <w:rFonts w:ascii="Arial" w:hAnsi="Arial" w:cs="Arial"/>
                      <w:sz w:val="22"/>
                      <w:szCs w:val="22"/>
                    </w:rPr>
                    <w:t>Donosi se Proračun Općine Gračac za 2019. godinu kojega čine:</w:t>
                  </w:r>
                </w:p>
                <w:p w:rsidR="00794D75" w:rsidRPr="003D0CA6" w:rsidRDefault="00794D75" w:rsidP="002C75B6">
                  <w:pPr>
                    <w:ind w:left="360"/>
                    <w:rPr>
                      <w:rFonts w:ascii="Arial" w:hAnsi="Arial" w:cs="Arial"/>
                      <w:sz w:val="22"/>
                      <w:szCs w:val="22"/>
                    </w:rPr>
                  </w:pPr>
                </w:p>
                <w:p w:rsidR="00794D75" w:rsidRPr="003D0CA6" w:rsidRDefault="00794D75" w:rsidP="002C75B6">
                  <w:pPr>
                    <w:ind w:left="360"/>
                    <w:jc w:val="center"/>
                    <w:rPr>
                      <w:rFonts w:ascii="Arial" w:hAnsi="Arial" w:cs="Arial"/>
                      <w:sz w:val="22"/>
                      <w:szCs w:val="22"/>
                    </w:rPr>
                  </w:pPr>
                  <w:r>
                    <w:rPr>
                      <w:rFonts w:ascii="Arial" w:hAnsi="Arial" w:cs="Arial"/>
                      <w:sz w:val="22"/>
                      <w:szCs w:val="22"/>
                    </w:rPr>
                    <w:t>I. OPĆI DIO</w:t>
                  </w:r>
                  <w:r w:rsidRPr="003D0CA6">
                    <w:rPr>
                      <w:rFonts w:ascii="Arial" w:hAnsi="Arial" w:cs="Arial"/>
                      <w:sz w:val="22"/>
                      <w:szCs w:val="22"/>
                    </w:rPr>
                    <w:t xml:space="preserve"> </w:t>
                  </w:r>
                </w:p>
                <w:tbl>
                  <w:tblPr>
                    <w:tblW w:w="9170" w:type="dxa"/>
                    <w:tblBorders>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
                    <w:gridCol w:w="7315"/>
                    <w:gridCol w:w="1485"/>
                  </w:tblGrid>
                  <w:tr w:rsidR="00794D75" w:rsidRPr="003D0CA6" w:rsidTr="002C75B6">
                    <w:trPr>
                      <w:trHeight w:val="205"/>
                    </w:trPr>
                    <w:tc>
                      <w:tcPr>
                        <w:tcW w:w="377" w:type="dxa"/>
                        <w:tcBorders>
                          <w:top w:val="single" w:sz="4" w:space="0" w:color="auto"/>
                        </w:tcBorders>
                        <w:tcMar>
                          <w:top w:w="39" w:type="dxa"/>
                          <w:left w:w="39"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w:t>
                        </w:r>
                      </w:p>
                    </w:tc>
                    <w:tc>
                      <w:tcPr>
                        <w:tcW w:w="7733" w:type="dxa"/>
                        <w:tcBorders>
                          <w:top w:val="single" w:sz="4" w:space="0" w:color="auto"/>
                        </w:tcBorders>
                        <w:tcMar>
                          <w:top w:w="39" w:type="dxa"/>
                          <w:left w:w="0"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RAČUN PRIHODA I RASHODA</w:t>
                        </w:r>
                      </w:p>
                    </w:tc>
                    <w:tc>
                      <w:tcPr>
                        <w:tcW w:w="1060" w:type="dxa"/>
                        <w:tcBorders>
                          <w:top w:val="single" w:sz="4" w:space="0" w:color="auto"/>
                        </w:tcBorders>
                        <w:tcMar>
                          <w:top w:w="39" w:type="dxa"/>
                          <w:left w:w="39" w:type="dxa"/>
                          <w:bottom w:w="39" w:type="dxa"/>
                          <w:right w:w="39" w:type="dxa"/>
                        </w:tcMar>
                      </w:tcPr>
                      <w:p w:rsidR="00794D75" w:rsidRPr="003D0CA6" w:rsidRDefault="00794D75" w:rsidP="002C75B6">
                        <w:pPr>
                          <w:rPr>
                            <w:rFonts w:ascii="Arial" w:hAnsi="Arial" w:cs="Arial"/>
                            <w:sz w:val="22"/>
                            <w:szCs w:val="22"/>
                          </w:rPr>
                        </w:pPr>
                      </w:p>
                    </w:tc>
                  </w:tr>
                  <w:tr w:rsidR="00794D75" w:rsidRPr="003D0CA6" w:rsidTr="002C75B6">
                    <w:trPr>
                      <w:trHeight w:val="187"/>
                    </w:trPr>
                    <w:tc>
                      <w:tcPr>
                        <w:tcW w:w="377" w:type="dxa"/>
                        <w:tcMar>
                          <w:top w:w="0" w:type="dxa"/>
                          <w:left w:w="0" w:type="dxa"/>
                          <w:bottom w:w="39" w:type="dxa"/>
                          <w:right w:w="39" w:type="dxa"/>
                        </w:tcMar>
                      </w:tcPr>
                      <w:p w:rsidR="00794D75" w:rsidRPr="003D0CA6" w:rsidRDefault="00794D75" w:rsidP="002C75B6">
                        <w:pPr>
                          <w:rPr>
                            <w:rFonts w:ascii="Arial" w:hAnsi="Arial" w:cs="Arial"/>
                            <w:sz w:val="22"/>
                            <w:szCs w:val="22"/>
                          </w:rPr>
                        </w:pPr>
                      </w:p>
                    </w:tc>
                    <w:tc>
                      <w:tcPr>
                        <w:tcW w:w="7733" w:type="dxa"/>
                        <w:tcMar>
                          <w:top w:w="0" w:type="dxa"/>
                          <w:left w:w="0"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poslovanja</w:t>
                        </w:r>
                      </w:p>
                    </w:tc>
                    <w:tc>
                      <w:tcPr>
                        <w:tcW w:w="1060" w:type="dxa"/>
                        <w:tcMar>
                          <w:top w:w="0" w:type="dxa"/>
                          <w:left w:w="39" w:type="dxa"/>
                          <w:bottom w:w="39" w:type="dxa"/>
                          <w:right w:w="39" w:type="dxa"/>
                        </w:tcMar>
                        <w:vAlign w:val="bottom"/>
                      </w:tcPr>
                      <w:p w:rsidR="00794D75" w:rsidRPr="003D0CA6" w:rsidRDefault="00794D75" w:rsidP="002C75B6">
                        <w:pPr>
                          <w:ind w:left="-2449" w:firstLine="2449"/>
                          <w:jc w:val="right"/>
                          <w:rPr>
                            <w:rFonts w:ascii="Arial" w:hAnsi="Arial" w:cs="Arial"/>
                            <w:sz w:val="22"/>
                            <w:szCs w:val="22"/>
                          </w:rPr>
                        </w:pPr>
                        <w:r w:rsidRPr="003D0CA6">
                          <w:rPr>
                            <w:rFonts w:ascii="Arial" w:eastAsia="Arial" w:hAnsi="Arial" w:cs="Arial"/>
                            <w:b/>
                            <w:color w:val="000000"/>
                            <w:sz w:val="22"/>
                            <w:szCs w:val="22"/>
                          </w:rPr>
                          <w:t>21.443.294,59</w:t>
                        </w:r>
                      </w:p>
                    </w:tc>
                  </w:tr>
                  <w:tr w:rsidR="00794D75" w:rsidRPr="003D0CA6" w:rsidTr="002C75B6">
                    <w:trPr>
                      <w:trHeight w:val="187"/>
                    </w:trPr>
                    <w:tc>
                      <w:tcPr>
                        <w:tcW w:w="377" w:type="dxa"/>
                        <w:tcMar>
                          <w:top w:w="0" w:type="dxa"/>
                          <w:left w:w="0" w:type="dxa"/>
                          <w:bottom w:w="39" w:type="dxa"/>
                          <w:right w:w="39" w:type="dxa"/>
                        </w:tcMar>
                      </w:tcPr>
                      <w:p w:rsidR="00794D75" w:rsidRPr="003D0CA6" w:rsidRDefault="00794D75" w:rsidP="002C75B6">
                        <w:pPr>
                          <w:rPr>
                            <w:rFonts w:ascii="Arial" w:hAnsi="Arial" w:cs="Arial"/>
                            <w:sz w:val="22"/>
                            <w:szCs w:val="22"/>
                          </w:rPr>
                        </w:pPr>
                      </w:p>
                    </w:tc>
                    <w:tc>
                      <w:tcPr>
                        <w:tcW w:w="7733" w:type="dxa"/>
                        <w:tcMar>
                          <w:top w:w="0" w:type="dxa"/>
                          <w:left w:w="0"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prodaje nefinancijske imovine</w:t>
                        </w:r>
                      </w:p>
                    </w:tc>
                    <w:tc>
                      <w:tcPr>
                        <w:tcW w:w="1060" w:type="dxa"/>
                        <w:tcMar>
                          <w:top w:w="0" w:type="dxa"/>
                          <w:left w:w="39" w:type="dxa"/>
                          <w:bottom w:w="39" w:type="dxa"/>
                          <w:right w:w="39" w:type="dxa"/>
                        </w:tcMar>
                        <w:vAlign w:val="bottom"/>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rPr>
                      <w:trHeight w:val="187"/>
                    </w:trPr>
                    <w:tc>
                      <w:tcPr>
                        <w:tcW w:w="377" w:type="dxa"/>
                        <w:tcMar>
                          <w:top w:w="0" w:type="dxa"/>
                          <w:left w:w="0" w:type="dxa"/>
                          <w:bottom w:w="39" w:type="dxa"/>
                          <w:right w:w="39" w:type="dxa"/>
                        </w:tcMar>
                      </w:tcPr>
                      <w:p w:rsidR="00794D75" w:rsidRPr="003D0CA6" w:rsidRDefault="00794D75" w:rsidP="002C75B6">
                        <w:pPr>
                          <w:rPr>
                            <w:rFonts w:ascii="Arial" w:hAnsi="Arial" w:cs="Arial"/>
                            <w:sz w:val="22"/>
                            <w:szCs w:val="22"/>
                          </w:rPr>
                        </w:pPr>
                      </w:p>
                    </w:tc>
                    <w:tc>
                      <w:tcPr>
                        <w:tcW w:w="7733" w:type="dxa"/>
                        <w:tcMar>
                          <w:top w:w="0" w:type="dxa"/>
                          <w:left w:w="0"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1060" w:type="dxa"/>
                        <w:tcMar>
                          <w:top w:w="0" w:type="dxa"/>
                          <w:left w:w="39" w:type="dxa"/>
                          <w:bottom w:w="39" w:type="dxa"/>
                          <w:right w:w="39" w:type="dxa"/>
                        </w:tcMar>
                        <w:vAlign w:val="bottom"/>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15.561.873,59</w:t>
                        </w:r>
                      </w:p>
                    </w:tc>
                  </w:tr>
                  <w:tr w:rsidR="00794D75" w:rsidRPr="003D0CA6" w:rsidTr="002C75B6">
                    <w:trPr>
                      <w:trHeight w:val="187"/>
                    </w:trPr>
                    <w:tc>
                      <w:tcPr>
                        <w:tcW w:w="377" w:type="dxa"/>
                        <w:tcMar>
                          <w:top w:w="0" w:type="dxa"/>
                          <w:left w:w="0" w:type="dxa"/>
                          <w:bottom w:w="39" w:type="dxa"/>
                          <w:right w:w="39" w:type="dxa"/>
                        </w:tcMar>
                      </w:tcPr>
                      <w:p w:rsidR="00794D75" w:rsidRPr="003D0CA6" w:rsidRDefault="00794D75" w:rsidP="002C75B6">
                        <w:pPr>
                          <w:rPr>
                            <w:rFonts w:ascii="Arial" w:hAnsi="Arial" w:cs="Arial"/>
                            <w:sz w:val="22"/>
                            <w:szCs w:val="22"/>
                          </w:rPr>
                        </w:pPr>
                      </w:p>
                    </w:tc>
                    <w:tc>
                      <w:tcPr>
                        <w:tcW w:w="7733" w:type="dxa"/>
                        <w:tcMar>
                          <w:top w:w="0" w:type="dxa"/>
                          <w:left w:w="0"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1060" w:type="dxa"/>
                        <w:tcMar>
                          <w:top w:w="0" w:type="dxa"/>
                          <w:left w:w="39" w:type="dxa"/>
                          <w:bottom w:w="39" w:type="dxa"/>
                          <w:right w:w="39" w:type="dxa"/>
                        </w:tcMar>
                        <w:vAlign w:val="bottom"/>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6.335.421,00</w:t>
                        </w:r>
                      </w:p>
                    </w:tc>
                  </w:tr>
                  <w:tr w:rsidR="00794D75" w:rsidRPr="003D0CA6" w:rsidTr="002C75B6">
                    <w:trPr>
                      <w:trHeight w:val="187"/>
                    </w:trPr>
                    <w:tc>
                      <w:tcPr>
                        <w:tcW w:w="377" w:type="dxa"/>
                        <w:tcMar>
                          <w:top w:w="0" w:type="dxa"/>
                          <w:left w:w="0" w:type="dxa"/>
                          <w:bottom w:w="39" w:type="dxa"/>
                          <w:right w:w="39" w:type="dxa"/>
                        </w:tcMar>
                      </w:tcPr>
                      <w:p w:rsidR="00794D75" w:rsidRPr="003D0CA6" w:rsidRDefault="00794D75" w:rsidP="002C75B6">
                        <w:pPr>
                          <w:rPr>
                            <w:rFonts w:ascii="Arial" w:hAnsi="Arial" w:cs="Arial"/>
                            <w:sz w:val="22"/>
                            <w:szCs w:val="22"/>
                          </w:rPr>
                        </w:pPr>
                      </w:p>
                    </w:tc>
                    <w:tc>
                      <w:tcPr>
                        <w:tcW w:w="7733" w:type="dxa"/>
                        <w:tcMar>
                          <w:top w:w="0" w:type="dxa"/>
                          <w:left w:w="0"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RAZLIKA</w:t>
                        </w:r>
                      </w:p>
                    </w:tc>
                    <w:tc>
                      <w:tcPr>
                        <w:tcW w:w="1060" w:type="dxa"/>
                        <w:tcMar>
                          <w:top w:w="0" w:type="dxa"/>
                          <w:left w:w="39" w:type="dxa"/>
                          <w:bottom w:w="39" w:type="dxa"/>
                          <w:right w:w="39" w:type="dxa"/>
                        </w:tcMar>
                        <w:vAlign w:val="bottom"/>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- 204.000,00</w:t>
                        </w:r>
                      </w:p>
                    </w:tc>
                  </w:tr>
                  <w:tr w:rsidR="00794D75" w:rsidRPr="003D0CA6" w:rsidTr="002C75B6">
                    <w:trPr>
                      <w:trHeight w:val="148"/>
                    </w:trPr>
                    <w:tc>
                      <w:tcPr>
                        <w:tcW w:w="377" w:type="dxa"/>
                        <w:tcMar>
                          <w:top w:w="39" w:type="dxa"/>
                          <w:left w:w="39" w:type="dxa"/>
                          <w:bottom w:w="39" w:type="dxa"/>
                          <w:right w:w="39" w:type="dxa"/>
                        </w:tcMar>
                      </w:tcPr>
                      <w:p w:rsidR="00794D75" w:rsidRPr="003D0CA6" w:rsidRDefault="00794D75" w:rsidP="002C75B6">
                        <w:pPr>
                          <w:rPr>
                            <w:rFonts w:ascii="Arial" w:hAnsi="Arial" w:cs="Arial"/>
                            <w:sz w:val="22"/>
                            <w:szCs w:val="22"/>
                          </w:rPr>
                        </w:pPr>
                      </w:p>
                    </w:tc>
                    <w:tc>
                      <w:tcPr>
                        <w:tcW w:w="7733" w:type="dxa"/>
                        <w:tcMar>
                          <w:top w:w="39" w:type="dxa"/>
                          <w:left w:w="0" w:type="dxa"/>
                          <w:bottom w:w="39" w:type="dxa"/>
                          <w:right w:w="39" w:type="dxa"/>
                        </w:tcMar>
                      </w:tcPr>
                      <w:p w:rsidR="00794D75" w:rsidRPr="003D0CA6" w:rsidRDefault="00794D75" w:rsidP="002C75B6">
                        <w:pPr>
                          <w:rPr>
                            <w:rFonts w:ascii="Arial" w:hAnsi="Arial" w:cs="Arial"/>
                            <w:sz w:val="22"/>
                            <w:szCs w:val="22"/>
                          </w:rPr>
                        </w:pPr>
                      </w:p>
                    </w:tc>
                    <w:tc>
                      <w:tcPr>
                        <w:tcW w:w="1060" w:type="dxa"/>
                        <w:tcMar>
                          <w:top w:w="39" w:type="dxa"/>
                          <w:left w:w="39" w:type="dxa"/>
                          <w:bottom w:w="39" w:type="dxa"/>
                          <w:right w:w="39" w:type="dxa"/>
                        </w:tcMar>
                      </w:tcPr>
                      <w:p w:rsidR="00794D75" w:rsidRPr="003D0CA6" w:rsidRDefault="00794D75" w:rsidP="002C75B6">
                        <w:pPr>
                          <w:rPr>
                            <w:rFonts w:ascii="Arial" w:hAnsi="Arial" w:cs="Arial"/>
                            <w:sz w:val="22"/>
                            <w:szCs w:val="22"/>
                          </w:rPr>
                        </w:pPr>
                      </w:p>
                    </w:tc>
                  </w:tr>
                  <w:tr w:rsidR="00794D75" w:rsidRPr="003D0CA6" w:rsidTr="002C75B6">
                    <w:trPr>
                      <w:trHeight w:val="205"/>
                    </w:trPr>
                    <w:tc>
                      <w:tcPr>
                        <w:tcW w:w="377" w:type="dxa"/>
                        <w:tcMar>
                          <w:top w:w="39" w:type="dxa"/>
                          <w:left w:w="39"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B.</w:t>
                        </w:r>
                      </w:p>
                    </w:tc>
                    <w:tc>
                      <w:tcPr>
                        <w:tcW w:w="7733" w:type="dxa"/>
                        <w:tcMar>
                          <w:top w:w="39" w:type="dxa"/>
                          <w:left w:w="0"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RAČUN ZADUŽIVANJA/FINANCIRANJA</w:t>
                        </w:r>
                      </w:p>
                    </w:tc>
                    <w:tc>
                      <w:tcPr>
                        <w:tcW w:w="1060" w:type="dxa"/>
                        <w:tcMar>
                          <w:top w:w="39" w:type="dxa"/>
                          <w:left w:w="39" w:type="dxa"/>
                          <w:bottom w:w="39" w:type="dxa"/>
                          <w:right w:w="39" w:type="dxa"/>
                        </w:tcMar>
                      </w:tcPr>
                      <w:p w:rsidR="00794D75" w:rsidRPr="003D0CA6" w:rsidRDefault="00794D75" w:rsidP="002C75B6">
                        <w:pPr>
                          <w:rPr>
                            <w:rFonts w:ascii="Arial" w:hAnsi="Arial" w:cs="Arial"/>
                            <w:sz w:val="22"/>
                            <w:szCs w:val="22"/>
                          </w:rPr>
                        </w:pPr>
                      </w:p>
                    </w:tc>
                  </w:tr>
                  <w:tr w:rsidR="00794D75" w:rsidRPr="003D0CA6" w:rsidTr="002C75B6">
                    <w:trPr>
                      <w:trHeight w:val="187"/>
                    </w:trPr>
                    <w:tc>
                      <w:tcPr>
                        <w:tcW w:w="377" w:type="dxa"/>
                        <w:tcMar>
                          <w:top w:w="0" w:type="dxa"/>
                          <w:left w:w="0" w:type="dxa"/>
                          <w:bottom w:w="39" w:type="dxa"/>
                          <w:right w:w="39" w:type="dxa"/>
                        </w:tcMar>
                      </w:tcPr>
                      <w:p w:rsidR="00794D75" w:rsidRPr="003D0CA6" w:rsidRDefault="00794D75" w:rsidP="002C75B6">
                        <w:pPr>
                          <w:rPr>
                            <w:rFonts w:ascii="Arial" w:hAnsi="Arial" w:cs="Arial"/>
                            <w:sz w:val="22"/>
                            <w:szCs w:val="22"/>
                          </w:rPr>
                        </w:pPr>
                      </w:p>
                    </w:tc>
                    <w:tc>
                      <w:tcPr>
                        <w:tcW w:w="7733" w:type="dxa"/>
                        <w:tcMar>
                          <w:top w:w="0" w:type="dxa"/>
                          <w:left w:w="0"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Primici od financijske imovine i zaduživanja</w:t>
                        </w:r>
                      </w:p>
                    </w:tc>
                    <w:tc>
                      <w:tcPr>
                        <w:tcW w:w="1060" w:type="dxa"/>
                        <w:tcMar>
                          <w:top w:w="0" w:type="dxa"/>
                          <w:left w:w="39" w:type="dxa"/>
                          <w:bottom w:w="39" w:type="dxa"/>
                          <w:right w:w="39" w:type="dxa"/>
                        </w:tcMar>
                        <w:vAlign w:val="bottom"/>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0,00</w:t>
                        </w:r>
                      </w:p>
                    </w:tc>
                  </w:tr>
                  <w:tr w:rsidR="00794D75" w:rsidRPr="003D0CA6" w:rsidTr="002C75B6">
                    <w:trPr>
                      <w:trHeight w:val="187"/>
                    </w:trPr>
                    <w:tc>
                      <w:tcPr>
                        <w:tcW w:w="377" w:type="dxa"/>
                        <w:tcMar>
                          <w:top w:w="0" w:type="dxa"/>
                          <w:left w:w="0" w:type="dxa"/>
                          <w:bottom w:w="39" w:type="dxa"/>
                          <w:right w:w="39" w:type="dxa"/>
                        </w:tcMar>
                      </w:tcPr>
                      <w:p w:rsidR="00794D75" w:rsidRPr="003D0CA6" w:rsidRDefault="00794D75" w:rsidP="002C75B6">
                        <w:pPr>
                          <w:rPr>
                            <w:rFonts w:ascii="Arial" w:hAnsi="Arial" w:cs="Arial"/>
                            <w:sz w:val="22"/>
                            <w:szCs w:val="22"/>
                          </w:rPr>
                        </w:pPr>
                      </w:p>
                    </w:tc>
                    <w:tc>
                      <w:tcPr>
                        <w:tcW w:w="7733" w:type="dxa"/>
                        <w:tcMar>
                          <w:top w:w="0" w:type="dxa"/>
                          <w:left w:w="0"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Izdaci za financijsku imovinu i otplate zajmova</w:t>
                        </w:r>
                      </w:p>
                    </w:tc>
                    <w:tc>
                      <w:tcPr>
                        <w:tcW w:w="1060" w:type="dxa"/>
                        <w:tcMar>
                          <w:top w:w="0" w:type="dxa"/>
                          <w:left w:w="39" w:type="dxa"/>
                          <w:bottom w:w="39" w:type="dxa"/>
                          <w:right w:w="39" w:type="dxa"/>
                        </w:tcMar>
                        <w:vAlign w:val="bottom"/>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0,00</w:t>
                        </w:r>
                      </w:p>
                    </w:tc>
                  </w:tr>
                  <w:tr w:rsidR="00794D75" w:rsidRPr="003D0CA6" w:rsidTr="002C75B6">
                    <w:trPr>
                      <w:trHeight w:val="148"/>
                    </w:trPr>
                    <w:tc>
                      <w:tcPr>
                        <w:tcW w:w="377" w:type="dxa"/>
                        <w:tcMar>
                          <w:top w:w="39" w:type="dxa"/>
                          <w:left w:w="39" w:type="dxa"/>
                          <w:bottom w:w="39" w:type="dxa"/>
                          <w:right w:w="39" w:type="dxa"/>
                        </w:tcMar>
                      </w:tcPr>
                      <w:p w:rsidR="00794D75" w:rsidRPr="003D0CA6" w:rsidRDefault="00794D75" w:rsidP="002C75B6">
                        <w:pPr>
                          <w:rPr>
                            <w:rFonts w:ascii="Arial" w:hAnsi="Arial" w:cs="Arial"/>
                            <w:sz w:val="22"/>
                            <w:szCs w:val="22"/>
                          </w:rPr>
                        </w:pPr>
                      </w:p>
                    </w:tc>
                    <w:tc>
                      <w:tcPr>
                        <w:tcW w:w="7733" w:type="dxa"/>
                        <w:tcMar>
                          <w:top w:w="39" w:type="dxa"/>
                          <w:left w:w="0" w:type="dxa"/>
                          <w:bottom w:w="39" w:type="dxa"/>
                          <w:right w:w="39" w:type="dxa"/>
                        </w:tcMar>
                      </w:tcPr>
                      <w:p w:rsidR="00794D75" w:rsidRPr="003D0CA6" w:rsidRDefault="00794D75" w:rsidP="002C75B6">
                        <w:pPr>
                          <w:rPr>
                            <w:rFonts w:ascii="Arial" w:hAnsi="Arial" w:cs="Arial"/>
                            <w:sz w:val="22"/>
                            <w:szCs w:val="22"/>
                          </w:rPr>
                        </w:pPr>
                      </w:p>
                    </w:tc>
                    <w:tc>
                      <w:tcPr>
                        <w:tcW w:w="1060" w:type="dxa"/>
                        <w:tcMar>
                          <w:top w:w="39" w:type="dxa"/>
                          <w:left w:w="39" w:type="dxa"/>
                          <w:bottom w:w="39" w:type="dxa"/>
                          <w:right w:w="39" w:type="dxa"/>
                        </w:tcMar>
                      </w:tcPr>
                      <w:p w:rsidR="00794D75" w:rsidRPr="003D0CA6" w:rsidRDefault="00794D75" w:rsidP="002C75B6">
                        <w:pPr>
                          <w:rPr>
                            <w:rFonts w:ascii="Arial" w:hAnsi="Arial" w:cs="Arial"/>
                            <w:sz w:val="22"/>
                            <w:szCs w:val="22"/>
                          </w:rPr>
                        </w:pPr>
                      </w:p>
                    </w:tc>
                  </w:tr>
                  <w:tr w:rsidR="00794D75" w:rsidRPr="003D0CA6" w:rsidTr="002C75B6">
                    <w:trPr>
                      <w:trHeight w:val="205"/>
                    </w:trPr>
                    <w:tc>
                      <w:tcPr>
                        <w:tcW w:w="377" w:type="dxa"/>
                        <w:tcMar>
                          <w:top w:w="39" w:type="dxa"/>
                          <w:left w:w="39" w:type="dxa"/>
                          <w:bottom w:w="39" w:type="dxa"/>
                          <w:right w:w="39" w:type="dxa"/>
                        </w:tcMar>
                      </w:tcPr>
                      <w:p w:rsidR="00794D75" w:rsidRPr="003D0CA6" w:rsidRDefault="00794D75" w:rsidP="002C75B6">
                        <w:pPr>
                          <w:rPr>
                            <w:rFonts w:ascii="Arial" w:hAnsi="Arial" w:cs="Arial"/>
                            <w:sz w:val="22"/>
                            <w:szCs w:val="22"/>
                          </w:rPr>
                        </w:pPr>
                      </w:p>
                    </w:tc>
                    <w:tc>
                      <w:tcPr>
                        <w:tcW w:w="7733" w:type="dxa"/>
                        <w:tcMar>
                          <w:top w:w="39" w:type="dxa"/>
                          <w:left w:w="0" w:type="dxa"/>
                          <w:bottom w:w="39" w:type="dxa"/>
                          <w:right w:w="39" w:type="dxa"/>
                        </w:tcMar>
                      </w:tcPr>
                      <w:p w:rsidR="00794D75" w:rsidRPr="003D0CA6" w:rsidRDefault="00794D75" w:rsidP="002C75B6">
                        <w:pPr>
                          <w:rPr>
                            <w:rFonts w:ascii="Arial" w:hAnsi="Arial" w:cs="Arial"/>
                            <w:sz w:val="22"/>
                            <w:szCs w:val="22"/>
                          </w:rPr>
                        </w:pPr>
                      </w:p>
                    </w:tc>
                    <w:tc>
                      <w:tcPr>
                        <w:tcW w:w="1060" w:type="dxa"/>
                        <w:tcMar>
                          <w:top w:w="39" w:type="dxa"/>
                          <w:left w:w="39" w:type="dxa"/>
                          <w:bottom w:w="39" w:type="dxa"/>
                          <w:right w:w="39" w:type="dxa"/>
                        </w:tcMar>
                      </w:tcPr>
                      <w:p w:rsidR="00794D75" w:rsidRPr="003D0CA6" w:rsidRDefault="00794D75" w:rsidP="002C75B6">
                        <w:pPr>
                          <w:rPr>
                            <w:rFonts w:ascii="Arial" w:hAnsi="Arial" w:cs="Arial"/>
                            <w:sz w:val="22"/>
                            <w:szCs w:val="22"/>
                          </w:rPr>
                        </w:pPr>
                      </w:p>
                    </w:tc>
                  </w:tr>
                  <w:tr w:rsidR="00794D75" w:rsidRPr="003D0CA6" w:rsidTr="002C75B6">
                    <w:trPr>
                      <w:trHeight w:val="187"/>
                    </w:trPr>
                    <w:tc>
                      <w:tcPr>
                        <w:tcW w:w="377" w:type="dxa"/>
                        <w:tcMar>
                          <w:top w:w="0" w:type="dxa"/>
                          <w:left w:w="0" w:type="dxa"/>
                          <w:bottom w:w="39" w:type="dxa"/>
                          <w:right w:w="39" w:type="dxa"/>
                        </w:tcMar>
                      </w:tcPr>
                      <w:p w:rsidR="00794D75" w:rsidRPr="003D0CA6" w:rsidRDefault="00794D75" w:rsidP="002C75B6">
                        <w:pPr>
                          <w:rPr>
                            <w:rFonts w:ascii="Arial" w:hAnsi="Arial" w:cs="Arial"/>
                            <w:b/>
                            <w:sz w:val="22"/>
                            <w:szCs w:val="22"/>
                          </w:rPr>
                        </w:pPr>
                        <w:r w:rsidRPr="003D0CA6">
                          <w:rPr>
                            <w:rFonts w:ascii="Arial" w:hAnsi="Arial" w:cs="Arial"/>
                            <w:b/>
                            <w:sz w:val="22"/>
                            <w:szCs w:val="22"/>
                          </w:rPr>
                          <w:t>C.</w:t>
                        </w:r>
                      </w:p>
                    </w:tc>
                    <w:tc>
                      <w:tcPr>
                        <w:tcW w:w="7733" w:type="dxa"/>
                        <w:tcMar>
                          <w:top w:w="0" w:type="dxa"/>
                          <w:left w:w="0" w:type="dxa"/>
                          <w:bottom w:w="39" w:type="dxa"/>
                          <w:right w:w="39" w:type="dxa"/>
                        </w:tcMa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VIŠAK/MANJAK + NETO ZADUŽIVANJA/FINANCIRANJA + RASPOLOŽIVA SREDSTVA IZ PRETHODNIH GODINA</w:t>
                        </w:r>
                      </w:p>
                    </w:tc>
                    <w:tc>
                      <w:tcPr>
                        <w:tcW w:w="1060" w:type="dxa"/>
                        <w:tcMar>
                          <w:top w:w="0" w:type="dxa"/>
                          <w:left w:w="39" w:type="dxa"/>
                          <w:bottom w:w="39" w:type="dxa"/>
                          <w:right w:w="39" w:type="dxa"/>
                        </w:tcMar>
                        <w:vAlign w:val="bottom"/>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204.000,00</w:t>
                        </w:r>
                      </w:p>
                    </w:tc>
                  </w:tr>
                </w:tbl>
                <w:p w:rsidR="00794D75" w:rsidRPr="003D0CA6" w:rsidRDefault="00794D75" w:rsidP="002C75B6">
                  <w:pPr>
                    <w:ind w:left="360"/>
                    <w:rPr>
                      <w:rFonts w:ascii="Arial" w:hAnsi="Arial" w:cs="Arial"/>
                      <w:sz w:val="22"/>
                      <w:szCs w:val="22"/>
                    </w:rPr>
                  </w:pPr>
                </w:p>
                <w:p w:rsidR="00794D75" w:rsidRPr="003D0CA6" w:rsidRDefault="00794D75" w:rsidP="002C75B6">
                  <w:pPr>
                    <w:ind w:left="360"/>
                    <w:rPr>
                      <w:rFonts w:ascii="Arial" w:hAnsi="Arial" w:cs="Arial"/>
                      <w:sz w:val="22"/>
                      <w:szCs w:val="22"/>
                    </w:rPr>
                  </w:pPr>
                </w:p>
                <w:p w:rsidR="00794D75" w:rsidRDefault="00794D75" w:rsidP="002C75B6">
                  <w:pPr>
                    <w:ind w:left="360"/>
                    <w:rPr>
                      <w:rFonts w:ascii="Arial" w:hAnsi="Arial" w:cs="Arial"/>
                      <w:sz w:val="22"/>
                      <w:szCs w:val="22"/>
                    </w:rPr>
                  </w:pPr>
                </w:p>
                <w:p w:rsidR="00794D75" w:rsidRDefault="00794D75" w:rsidP="002C75B6">
                  <w:pPr>
                    <w:ind w:left="360"/>
                    <w:rPr>
                      <w:rFonts w:ascii="Arial" w:hAnsi="Arial" w:cs="Arial"/>
                      <w:sz w:val="22"/>
                      <w:szCs w:val="22"/>
                    </w:rPr>
                  </w:pPr>
                </w:p>
                <w:p w:rsidR="00794D75" w:rsidRDefault="00794D75" w:rsidP="002C75B6">
                  <w:pPr>
                    <w:ind w:left="360"/>
                    <w:rPr>
                      <w:rFonts w:ascii="Arial" w:hAnsi="Arial" w:cs="Arial"/>
                      <w:sz w:val="22"/>
                      <w:szCs w:val="22"/>
                    </w:rPr>
                  </w:pPr>
                </w:p>
                <w:p w:rsidR="002C75B6" w:rsidRDefault="002C75B6" w:rsidP="002C75B6">
                  <w:pPr>
                    <w:ind w:left="360"/>
                    <w:rPr>
                      <w:rFonts w:ascii="Arial" w:hAnsi="Arial" w:cs="Arial"/>
                      <w:sz w:val="22"/>
                      <w:szCs w:val="22"/>
                    </w:rPr>
                  </w:pPr>
                </w:p>
                <w:p w:rsidR="002C75B6" w:rsidRDefault="002C75B6" w:rsidP="002C75B6">
                  <w:pPr>
                    <w:ind w:left="360"/>
                    <w:rPr>
                      <w:rFonts w:ascii="Arial" w:hAnsi="Arial" w:cs="Arial"/>
                      <w:sz w:val="22"/>
                      <w:szCs w:val="22"/>
                    </w:rPr>
                  </w:pPr>
                </w:p>
                <w:p w:rsidR="002C75B6" w:rsidRDefault="002C75B6" w:rsidP="002C75B6">
                  <w:pPr>
                    <w:ind w:left="360"/>
                    <w:rPr>
                      <w:rFonts w:ascii="Arial" w:hAnsi="Arial" w:cs="Arial"/>
                      <w:sz w:val="22"/>
                      <w:szCs w:val="22"/>
                    </w:rPr>
                  </w:pPr>
                </w:p>
                <w:p w:rsidR="002C75B6" w:rsidRDefault="002C75B6" w:rsidP="002C75B6">
                  <w:pPr>
                    <w:ind w:left="360"/>
                    <w:rPr>
                      <w:rFonts w:ascii="Arial" w:hAnsi="Arial" w:cs="Arial"/>
                      <w:sz w:val="22"/>
                      <w:szCs w:val="22"/>
                    </w:rPr>
                  </w:pPr>
                </w:p>
                <w:p w:rsidR="002C75B6" w:rsidRDefault="002C75B6" w:rsidP="002C75B6">
                  <w:pPr>
                    <w:ind w:left="360"/>
                    <w:rPr>
                      <w:rFonts w:ascii="Arial" w:hAnsi="Arial" w:cs="Arial"/>
                      <w:sz w:val="22"/>
                      <w:szCs w:val="22"/>
                    </w:rPr>
                  </w:pPr>
                </w:p>
                <w:p w:rsidR="002C75B6" w:rsidRDefault="002C75B6" w:rsidP="002C75B6">
                  <w:pPr>
                    <w:ind w:left="360"/>
                    <w:rPr>
                      <w:rFonts w:ascii="Arial" w:hAnsi="Arial" w:cs="Arial"/>
                      <w:sz w:val="22"/>
                      <w:szCs w:val="22"/>
                    </w:rPr>
                  </w:pPr>
                </w:p>
                <w:p w:rsidR="002C75B6" w:rsidRPr="003D0CA6" w:rsidRDefault="002C75B6" w:rsidP="002C75B6">
                  <w:pPr>
                    <w:ind w:left="360"/>
                    <w:rPr>
                      <w:rFonts w:ascii="Arial" w:hAnsi="Arial" w:cs="Arial"/>
                      <w:sz w:val="22"/>
                      <w:szCs w:val="22"/>
                    </w:rPr>
                  </w:pPr>
                </w:p>
                <w:p w:rsidR="00794D75" w:rsidRPr="003D0CA6" w:rsidRDefault="00794D75" w:rsidP="002C75B6">
                  <w:pPr>
                    <w:ind w:left="360"/>
                    <w:rPr>
                      <w:rFonts w:ascii="Arial" w:hAnsi="Arial" w:cs="Arial"/>
                      <w:sz w:val="22"/>
                      <w:szCs w:val="22"/>
                    </w:rPr>
                  </w:pPr>
                </w:p>
              </w:tc>
            </w:tr>
          </w:tbl>
          <w:p w:rsidR="00794D75" w:rsidRPr="003D0CA6" w:rsidRDefault="00794D75" w:rsidP="002C75B6">
            <w:pPr>
              <w:rPr>
                <w:rFonts w:ascii="Arial" w:hAnsi="Arial" w:cs="Arial"/>
                <w:sz w:val="22"/>
                <w:szCs w:val="22"/>
              </w:rPr>
            </w:pPr>
          </w:p>
        </w:tc>
      </w:tr>
    </w:tbl>
    <w:p w:rsidR="00794D75" w:rsidRPr="003D0CA6" w:rsidRDefault="00794D75" w:rsidP="00794D75">
      <w:pPr>
        <w:rPr>
          <w:rFonts w:ascii="Arial" w:hAnsi="Arial" w:cs="Arial"/>
          <w:sz w:val="22"/>
          <w:szCs w:val="22"/>
          <w:lang w:val="en-US" w:eastAsia="en-US"/>
        </w:rPr>
      </w:pPr>
      <w:r w:rsidRPr="003D0CA6">
        <w:rPr>
          <w:rFonts w:ascii="Arial" w:hAnsi="Arial" w:cs="Arial"/>
          <w:sz w:val="22"/>
          <w:szCs w:val="22"/>
          <w:lang w:val="en-US" w:eastAsia="en-US"/>
        </w:rPr>
        <w:lastRenderedPageBreak/>
        <w:t>Prihodi i primici, rashodi i izdaci po skupinama, podskupinama, odjeljcima, utvrđuju se u Računu prihoda i rashoda i Računu financiranja za 2019. godinu kako slijedi:</w:t>
      </w:r>
    </w:p>
    <w:p w:rsidR="00794D75" w:rsidRDefault="00794D75" w:rsidP="00794D75"/>
    <w:p w:rsidR="00794D75" w:rsidRPr="00976149" w:rsidRDefault="00794D75" w:rsidP="00794D75">
      <w:pPr>
        <w:jc w:val="center"/>
        <w:rPr>
          <w:rFonts w:ascii="Arial" w:hAnsi="Arial" w:cs="Arial"/>
          <w:sz w:val="22"/>
          <w:szCs w:val="22"/>
        </w:rPr>
      </w:pPr>
    </w:p>
    <w:tbl>
      <w:tblPr>
        <w:tblW w:w="10118" w:type="dxa"/>
        <w:tblBorders>
          <w:top w:val="nil"/>
          <w:left w:val="nil"/>
          <w:bottom w:val="nil"/>
          <w:right w:val="nil"/>
        </w:tblBorders>
        <w:tblCellMar>
          <w:left w:w="0" w:type="dxa"/>
          <w:right w:w="0" w:type="dxa"/>
        </w:tblCellMar>
        <w:tblLook w:val="04A0" w:firstRow="1" w:lastRow="0" w:firstColumn="1" w:lastColumn="0" w:noHBand="0" w:noVBand="1"/>
      </w:tblPr>
      <w:tblGrid>
        <w:gridCol w:w="1187"/>
        <w:gridCol w:w="129"/>
        <w:gridCol w:w="5988"/>
        <w:gridCol w:w="489"/>
        <w:gridCol w:w="161"/>
        <w:gridCol w:w="513"/>
        <w:gridCol w:w="972"/>
        <w:gridCol w:w="623"/>
        <w:gridCol w:w="56"/>
      </w:tblGrid>
      <w:tr w:rsidR="00794D75" w:rsidRPr="003D0CA6" w:rsidTr="002C75B6">
        <w:trPr>
          <w:gridAfter w:val="1"/>
          <w:wAfter w:w="56" w:type="dxa"/>
          <w:trHeight w:val="432"/>
        </w:trPr>
        <w:tc>
          <w:tcPr>
            <w:tcW w:w="1187" w:type="dxa"/>
            <w:tcBorders>
              <w:top w:val="single" w:sz="15" w:space="0" w:color="000000"/>
              <w:left w:val="nil"/>
              <w:bottom w:val="single" w:sz="15" w:space="0" w:color="000000"/>
              <w:right w:val="nil"/>
            </w:tcBorders>
            <w:tcMar>
              <w:top w:w="39" w:type="dxa"/>
              <w:left w:w="39" w:type="dxa"/>
              <w:bottom w:w="39" w:type="dxa"/>
              <w:right w:w="39" w:type="dxa"/>
            </w:tcMar>
            <w:vAlign w:val="cente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BROJ KONTA</w:t>
            </w:r>
          </w:p>
        </w:tc>
        <w:tc>
          <w:tcPr>
            <w:tcW w:w="6767" w:type="dxa"/>
            <w:gridSpan w:val="4"/>
            <w:tcBorders>
              <w:top w:val="single" w:sz="15" w:space="0" w:color="000000"/>
              <w:left w:val="nil"/>
              <w:bottom w:val="single" w:sz="15" w:space="0" w:color="000000"/>
              <w:right w:val="nil"/>
            </w:tcBorders>
            <w:tcMar>
              <w:top w:w="39" w:type="dxa"/>
              <w:left w:w="39" w:type="dxa"/>
              <w:bottom w:w="39" w:type="dxa"/>
              <w:right w:w="39" w:type="dxa"/>
            </w:tcMar>
            <w:vAlign w:val="bottom"/>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VRSTA PRIHODA / RASHODA</w:t>
            </w:r>
          </w:p>
        </w:tc>
        <w:tc>
          <w:tcPr>
            <w:tcW w:w="2108" w:type="dxa"/>
            <w:gridSpan w:val="3"/>
            <w:tcBorders>
              <w:top w:val="single" w:sz="15" w:space="0" w:color="000000"/>
              <w:left w:val="nil"/>
              <w:bottom w:val="single" w:sz="15" w:space="0" w:color="000000"/>
              <w:right w:val="nil"/>
            </w:tcBorders>
            <w:tcMar>
              <w:top w:w="39" w:type="dxa"/>
              <w:left w:w="39" w:type="dxa"/>
              <w:bottom w:w="39" w:type="dxa"/>
              <w:right w:w="39" w:type="dxa"/>
            </w:tcMar>
            <w:vAlign w:val="bottom"/>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PLANIRANO</w:t>
            </w:r>
          </w:p>
        </w:tc>
      </w:tr>
      <w:tr w:rsidR="00794D75" w:rsidRPr="003D0CA6" w:rsidTr="002C75B6">
        <w:trPr>
          <w:gridAfter w:val="1"/>
          <w:wAfter w:w="56" w:type="dxa"/>
          <w:trHeight w:val="35"/>
        </w:trPr>
        <w:tc>
          <w:tcPr>
            <w:tcW w:w="1187" w:type="dxa"/>
            <w:tcBorders>
              <w:top w:val="nil"/>
              <w:left w:val="nil"/>
              <w:bottom w:val="nil"/>
              <w:right w:val="nil"/>
            </w:tcBorders>
            <w:tcMar>
              <w:top w:w="39" w:type="dxa"/>
              <w:left w:w="39" w:type="dxa"/>
              <w:bottom w:w="39" w:type="dxa"/>
              <w:right w:w="39" w:type="dxa"/>
            </w:tcMar>
            <w:vAlign w:val="center"/>
          </w:tcPr>
          <w:p w:rsidR="00794D75" w:rsidRPr="003D0CA6" w:rsidRDefault="00794D75" w:rsidP="002C75B6">
            <w:pPr>
              <w:tabs>
                <w:tab w:val="left" w:pos="794"/>
              </w:tabs>
              <w:rPr>
                <w:rFonts w:ascii="Arial" w:hAnsi="Arial" w:cs="Arial"/>
                <w:sz w:val="22"/>
                <w:szCs w:val="22"/>
              </w:rPr>
            </w:pPr>
          </w:p>
        </w:tc>
        <w:tc>
          <w:tcPr>
            <w:tcW w:w="6767" w:type="dxa"/>
            <w:gridSpan w:val="4"/>
            <w:tcBorders>
              <w:top w:val="nil"/>
              <w:left w:val="nil"/>
              <w:bottom w:val="nil"/>
              <w:right w:val="nil"/>
            </w:tcBorders>
            <w:tcMar>
              <w:top w:w="39" w:type="dxa"/>
              <w:left w:w="39" w:type="dxa"/>
              <w:bottom w:w="39" w:type="dxa"/>
              <w:right w:w="39" w:type="dxa"/>
            </w:tcMar>
            <w:vAlign w:val="bottom"/>
          </w:tcPr>
          <w:p w:rsidR="00794D75" w:rsidRPr="003D0CA6" w:rsidRDefault="00794D75" w:rsidP="002C75B6">
            <w:pPr>
              <w:tabs>
                <w:tab w:val="left" w:pos="794"/>
              </w:tabs>
              <w:rPr>
                <w:rFonts w:ascii="Arial" w:hAnsi="Arial" w:cs="Arial"/>
                <w:sz w:val="22"/>
                <w:szCs w:val="22"/>
              </w:rPr>
            </w:pPr>
          </w:p>
        </w:tc>
        <w:tc>
          <w:tcPr>
            <w:tcW w:w="2108" w:type="dxa"/>
            <w:gridSpan w:val="3"/>
            <w:tcBorders>
              <w:top w:val="nil"/>
              <w:left w:val="nil"/>
              <w:bottom w:val="nil"/>
              <w:right w:val="nil"/>
            </w:tcBorders>
            <w:tcMar>
              <w:top w:w="39" w:type="dxa"/>
              <w:left w:w="39" w:type="dxa"/>
              <w:bottom w:w="39" w:type="dxa"/>
              <w:right w:w="39" w:type="dxa"/>
            </w:tcMar>
            <w:vAlign w:val="bottom"/>
          </w:tcPr>
          <w:p w:rsidR="00794D75" w:rsidRPr="003D0CA6" w:rsidRDefault="00794D75" w:rsidP="002C75B6">
            <w:pPr>
              <w:tabs>
                <w:tab w:val="left" w:pos="794"/>
              </w:tabs>
              <w:rPr>
                <w:rFonts w:ascii="Arial" w:hAnsi="Arial" w:cs="Arial"/>
                <w:sz w:val="22"/>
                <w:szCs w:val="22"/>
              </w:rPr>
            </w:pPr>
          </w:p>
        </w:tc>
      </w:tr>
      <w:tr w:rsidR="00794D75" w:rsidRPr="003D0CA6" w:rsidTr="002C75B6">
        <w:trPr>
          <w:gridAfter w:val="1"/>
          <w:wAfter w:w="56" w:type="dxa"/>
          <w:trHeight w:val="205"/>
        </w:trPr>
        <w:tc>
          <w:tcPr>
            <w:tcW w:w="10062" w:type="dxa"/>
            <w:gridSpan w:val="8"/>
            <w:tcBorders>
              <w:top w:val="nil"/>
              <w:left w:val="nil"/>
              <w:bottom w:val="nil"/>
              <w:right w:val="nil"/>
            </w:tcBorders>
            <w:shd w:val="clear" w:color="auto" w:fill="808080"/>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FFFFFF"/>
                <w:sz w:val="22"/>
                <w:szCs w:val="22"/>
              </w:rPr>
              <w:t>A. RAČUN PRIHODA I RASHODA</w:t>
            </w:r>
          </w:p>
        </w:tc>
      </w:tr>
      <w:tr w:rsidR="00794D75" w:rsidRPr="003D0CA6" w:rsidTr="002C75B6">
        <w:trPr>
          <w:gridAfter w:val="1"/>
          <w:wAfter w:w="56" w:type="dxa"/>
          <w:trHeight w:val="148"/>
        </w:trPr>
        <w:tc>
          <w:tcPr>
            <w:tcW w:w="1187" w:type="dxa"/>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FFFFFF"/>
                <w:sz w:val="22"/>
                <w:szCs w:val="22"/>
              </w:rPr>
              <w:t>6</w:t>
            </w:r>
          </w:p>
        </w:tc>
        <w:tc>
          <w:tcPr>
            <w:tcW w:w="6767" w:type="dxa"/>
            <w:gridSpan w:val="4"/>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FFFFFF"/>
                <w:sz w:val="22"/>
                <w:szCs w:val="22"/>
              </w:rPr>
              <w:t>Prihodi poslovanja</w:t>
            </w:r>
          </w:p>
        </w:tc>
        <w:tc>
          <w:tcPr>
            <w:tcW w:w="2108" w:type="dxa"/>
            <w:gridSpan w:val="3"/>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FFFFFF"/>
                <w:sz w:val="22"/>
                <w:szCs w:val="22"/>
              </w:rPr>
              <w:t>21.443.294,59</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61</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Prihodi od poreza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10.058.785,00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611</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Porez i prirez na dohodak</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9</w:t>
            </w:r>
            <w:r>
              <w:rPr>
                <w:rFonts w:ascii="Arial" w:eastAsia="Arial" w:hAnsi="Arial" w:cs="Arial"/>
                <w:color w:val="000000"/>
                <w:sz w:val="22"/>
                <w:szCs w:val="22"/>
              </w:rPr>
              <w:t>.628</w:t>
            </w:r>
            <w:r w:rsidRPr="003D0CA6">
              <w:rPr>
                <w:rFonts w:ascii="Arial" w:eastAsia="Arial" w:hAnsi="Arial" w:cs="Arial"/>
                <w:color w:val="000000"/>
                <w:sz w:val="22"/>
                <w:szCs w:val="22"/>
              </w:rPr>
              <w:t>.785,00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613</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Porezi na imovinu</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355.000,00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614</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ind w:left="-999"/>
              <w:rPr>
                <w:rFonts w:ascii="Arial" w:hAnsi="Arial" w:cs="Arial"/>
                <w:sz w:val="22"/>
                <w:szCs w:val="22"/>
              </w:rPr>
            </w:pPr>
            <w:r w:rsidRPr="003D0CA6">
              <w:rPr>
                <w:rFonts w:ascii="Arial" w:eastAsia="Arial" w:hAnsi="Arial" w:cs="Arial"/>
                <w:color w:val="000000"/>
                <w:sz w:val="22"/>
                <w:szCs w:val="22"/>
              </w:rPr>
              <w:t>Porezi na robu i usluge</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100.000,00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63</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Pomoći iz inozemstva i od subjekata unutar općeg proračuna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6.729.039,00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632</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Pomoći od međunarodnih organizacija te institucija i tijela EU</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633</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Pomoći proračunu iz drugih proračuna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2.896.151,00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634</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Pomoći od izvanproračunskih korisnika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374.388,00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635</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Pomoći izravnanja za decentralizirane funkcije</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3.361.000,00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638</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Pomoći iz državnog proračuna temeljem prijenosa EU sredstava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97.500,00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64</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Prihodi od imovine</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2.518.735,59</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641</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Prihodi od financijske imovine</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130.600,00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642</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Prihodi od nefinancijske imovine</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2.388.135,59</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65</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Prihodi od upravnih i administrativnih pristojbi, pristojbi po posebnim propisima i naknada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2.081.405,00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651</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Upravne i administrativne pristojbe</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18.070,00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652</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Prihodi po posebnim propisima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644.960,00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653</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Komunalni doprinosi i naknade</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Pr>
                <w:rFonts w:ascii="Arial" w:eastAsia="Arial" w:hAnsi="Arial" w:cs="Arial"/>
                <w:color w:val="000000"/>
                <w:sz w:val="22"/>
                <w:szCs w:val="22"/>
              </w:rPr>
              <w:t>1.393</w:t>
            </w:r>
            <w:r w:rsidRPr="003D0CA6">
              <w:rPr>
                <w:rFonts w:ascii="Arial" w:eastAsia="Arial" w:hAnsi="Arial" w:cs="Arial"/>
                <w:color w:val="000000"/>
                <w:sz w:val="22"/>
                <w:szCs w:val="22"/>
              </w:rPr>
              <w:t>.375,00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66</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Prihodi od prodaje proizvoda i robe te pruženih usluga i prihodi od donacija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54.830,00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661</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Prihodi od prodaje proizvoda i robe te pruženih usluga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54.830,00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663</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Donacije od pravnih i fizičkih osoba izvan općeg proračuna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68</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Kazne, upravne mjere i ostali prihodi</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500,00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681</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Kazne i upravne mjere</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500,00</w:t>
            </w:r>
          </w:p>
        </w:tc>
      </w:tr>
      <w:tr w:rsidR="00794D75" w:rsidRPr="003D0CA6" w:rsidTr="002C75B6">
        <w:trPr>
          <w:gridAfter w:val="1"/>
          <w:wAfter w:w="56" w:type="dxa"/>
          <w:trHeight w:val="148"/>
        </w:trPr>
        <w:tc>
          <w:tcPr>
            <w:tcW w:w="1187" w:type="dxa"/>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FFFFFF"/>
                <w:sz w:val="22"/>
                <w:szCs w:val="22"/>
              </w:rPr>
              <w:t>7</w:t>
            </w:r>
          </w:p>
        </w:tc>
        <w:tc>
          <w:tcPr>
            <w:tcW w:w="6767" w:type="dxa"/>
            <w:gridSpan w:val="4"/>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FFFFFF"/>
                <w:sz w:val="22"/>
                <w:szCs w:val="22"/>
              </w:rPr>
              <w:t>Prihodi od prodaje nefinancijske imovine</w:t>
            </w:r>
          </w:p>
        </w:tc>
        <w:tc>
          <w:tcPr>
            <w:tcW w:w="2108" w:type="dxa"/>
            <w:gridSpan w:val="3"/>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FFFFFF"/>
                <w:sz w:val="22"/>
                <w:szCs w:val="22"/>
              </w:rPr>
              <w:t>250.000,00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71</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Prihodi od prodaje neproizvedene dugotrajne imovine</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711</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Prihodi od prodaje materijalne imovine - prirodnih bogatstava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72</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Prihodi od prodaje proizvedene dugotrajne imovine</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721</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Prihodi od prodaje građevinskih objekata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200.000,00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723</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Prihodi od prodaje prijevoznih sredstava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50.000,00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eastAsia="Arial" w:hAnsi="Arial" w:cs="Arial"/>
                <w:color w:val="000000"/>
                <w:sz w:val="22"/>
                <w:szCs w:val="22"/>
              </w:rPr>
            </w:pP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eastAsia="Arial" w:hAnsi="Arial" w:cs="Arial"/>
                <w:color w:val="000000"/>
                <w:sz w:val="22"/>
                <w:szCs w:val="22"/>
              </w:rPr>
            </w:pP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eastAsia="Arial" w:hAnsi="Arial" w:cs="Arial"/>
                <w:color w:val="000000"/>
                <w:sz w:val="22"/>
                <w:szCs w:val="22"/>
              </w:rPr>
            </w:pPr>
          </w:p>
        </w:tc>
      </w:tr>
      <w:tr w:rsidR="00794D75" w:rsidRPr="003D0CA6" w:rsidTr="002C75B6">
        <w:trPr>
          <w:gridAfter w:val="1"/>
          <w:wAfter w:w="56" w:type="dxa"/>
          <w:trHeight w:val="148"/>
        </w:trPr>
        <w:tc>
          <w:tcPr>
            <w:tcW w:w="1187" w:type="dxa"/>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FFFFFF"/>
                <w:sz w:val="22"/>
                <w:szCs w:val="22"/>
              </w:rPr>
              <w:t>9</w:t>
            </w:r>
          </w:p>
        </w:tc>
        <w:tc>
          <w:tcPr>
            <w:tcW w:w="6767" w:type="dxa"/>
            <w:gridSpan w:val="4"/>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FFFFFF"/>
                <w:sz w:val="22"/>
                <w:szCs w:val="22"/>
              </w:rPr>
              <w:t>Vlastiti izvori</w:t>
            </w:r>
          </w:p>
        </w:tc>
        <w:tc>
          <w:tcPr>
            <w:tcW w:w="2108" w:type="dxa"/>
            <w:gridSpan w:val="3"/>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FFFFFF"/>
                <w:sz w:val="22"/>
                <w:szCs w:val="22"/>
              </w:rPr>
              <w:t>204.000,00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92</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 xml:space="preserve">Rezultat poslovanja </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204.000,00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922</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Višak prihoda</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204.000,00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eastAsia="Arial" w:hAnsi="Arial" w:cs="Arial"/>
                <w:color w:val="000000"/>
                <w:sz w:val="22"/>
                <w:szCs w:val="22"/>
              </w:rPr>
            </w:pPr>
            <w:r w:rsidRPr="003D0CA6">
              <w:rPr>
                <w:rFonts w:ascii="Arial" w:eastAsia="Arial" w:hAnsi="Arial" w:cs="Arial"/>
                <w:color w:val="000000"/>
                <w:sz w:val="22"/>
                <w:szCs w:val="22"/>
              </w:rPr>
              <w:t>9221</w:t>
            </w: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eastAsia="Arial" w:hAnsi="Arial" w:cs="Arial"/>
                <w:color w:val="000000"/>
                <w:sz w:val="22"/>
                <w:szCs w:val="22"/>
              </w:rPr>
            </w:pPr>
            <w:r w:rsidRPr="003D0CA6">
              <w:rPr>
                <w:rFonts w:ascii="Arial" w:eastAsia="Arial" w:hAnsi="Arial" w:cs="Arial"/>
                <w:color w:val="000000"/>
                <w:sz w:val="22"/>
                <w:szCs w:val="22"/>
              </w:rPr>
              <w:t xml:space="preserve">Višak prihoda poslovanja </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eastAsia="Arial" w:hAnsi="Arial" w:cs="Arial"/>
                <w:color w:val="000000"/>
                <w:sz w:val="22"/>
                <w:szCs w:val="22"/>
              </w:rPr>
            </w:pPr>
            <w:r w:rsidRPr="003D0CA6">
              <w:rPr>
                <w:rFonts w:ascii="Arial" w:eastAsia="Arial" w:hAnsi="Arial" w:cs="Arial"/>
                <w:color w:val="000000"/>
                <w:sz w:val="22"/>
                <w:szCs w:val="22"/>
              </w:rPr>
              <w:t>204.000,00</w:t>
            </w:r>
          </w:p>
          <w:p w:rsidR="00794D75" w:rsidRPr="003D0CA6" w:rsidRDefault="00794D75" w:rsidP="002C75B6">
            <w:pPr>
              <w:tabs>
                <w:tab w:val="left" w:pos="794"/>
              </w:tabs>
              <w:jc w:val="right"/>
              <w:rPr>
                <w:rFonts w:ascii="Arial" w:eastAsia="Arial" w:hAnsi="Arial" w:cs="Arial"/>
                <w:color w:val="000000"/>
                <w:sz w:val="22"/>
                <w:szCs w:val="22"/>
              </w:rPr>
            </w:pPr>
          </w:p>
        </w:tc>
      </w:tr>
      <w:tr w:rsidR="00794D75" w:rsidRPr="003D0CA6" w:rsidTr="002C75B6">
        <w:trPr>
          <w:gridAfter w:val="1"/>
          <w:wAfter w:w="56" w:type="dxa"/>
          <w:trHeight w:val="148"/>
        </w:trPr>
        <w:tc>
          <w:tcPr>
            <w:tcW w:w="1187" w:type="dxa"/>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FFFFFF"/>
                <w:sz w:val="22"/>
                <w:szCs w:val="22"/>
              </w:rPr>
              <w:t>3</w:t>
            </w:r>
          </w:p>
        </w:tc>
        <w:tc>
          <w:tcPr>
            <w:tcW w:w="6606" w:type="dxa"/>
            <w:gridSpan w:val="3"/>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FFFFFF"/>
                <w:sz w:val="22"/>
                <w:szCs w:val="22"/>
              </w:rPr>
              <w:t>Rashodi poslovanja</w:t>
            </w:r>
          </w:p>
        </w:tc>
        <w:tc>
          <w:tcPr>
            <w:tcW w:w="2269" w:type="dxa"/>
            <w:gridSpan w:val="4"/>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ind w:left="70"/>
              <w:jc w:val="right"/>
              <w:rPr>
                <w:rFonts w:ascii="Arial" w:hAnsi="Arial" w:cs="Arial"/>
                <w:sz w:val="22"/>
                <w:szCs w:val="22"/>
              </w:rPr>
            </w:pPr>
            <w:r w:rsidRPr="003D0CA6">
              <w:rPr>
                <w:rFonts w:ascii="Arial" w:eastAsia="Arial" w:hAnsi="Arial" w:cs="Arial"/>
                <w:b/>
                <w:color w:val="FFFFFF"/>
                <w:sz w:val="22"/>
                <w:szCs w:val="22"/>
              </w:rPr>
              <w:t>15.561.873,59</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31</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Rashodi za zaposlene</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5.752.221,00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311</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Plaće (Bruto)</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4.633.469,00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312</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Ostali rashodi za zaposlene</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154.000,00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313</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Doprinosi na plaće</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964.752,00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32</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Materijalni rashodi</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6.056.070,00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321</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Naknade troškova zaposlenima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239.000,00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322</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Rashodi za materijal i energiju</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1.497.300,00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323</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Rashodi za usluge</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3.701.200,00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324</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Naknade troškova osobama izvan radnog odnosa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19.000,00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329</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Ostali nespomenuti rashodi poslovanja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599.570,00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34</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Financijski rashodi</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27.400,00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343</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Ostali financijski rashodi</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27.400,00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35</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Subvencije</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265.000,00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352</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Subvencije trgovačkim društvima, poljoprivrednicima i obrtnicima izvan javnog sektora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265.000,00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36</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Pomoći dane u inozemstvo i unutar općeg proračuna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340.747,00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363</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Pomoći unutar općeg proračuna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294.747,00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366</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Pomoći proračunskim korisnicima drugih proračuna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46.000,00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37</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Naknade građanima i kućanstvima na temelju osiguranja i druge naknade</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830.000,00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372</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Ostale naknade građanima i kućanstvima iz proračuna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830.000,00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38</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Ostali rashodi</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2.290.435,59</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381</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Tekuće donacije</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1.287.500,00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382</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Kapitalne donacije</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125.000,00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386</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Kapitalne pomoći</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877.935,59</w:t>
            </w:r>
          </w:p>
        </w:tc>
      </w:tr>
      <w:tr w:rsidR="00794D75" w:rsidRPr="003D0CA6" w:rsidTr="002C75B6">
        <w:trPr>
          <w:gridAfter w:val="1"/>
          <w:wAfter w:w="56" w:type="dxa"/>
          <w:trHeight w:val="148"/>
        </w:trPr>
        <w:tc>
          <w:tcPr>
            <w:tcW w:w="1187" w:type="dxa"/>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FFFFFF"/>
                <w:sz w:val="22"/>
                <w:szCs w:val="22"/>
              </w:rPr>
              <w:t>4</w:t>
            </w:r>
          </w:p>
        </w:tc>
        <w:tc>
          <w:tcPr>
            <w:tcW w:w="6606" w:type="dxa"/>
            <w:gridSpan w:val="3"/>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FFFFFF"/>
                <w:sz w:val="22"/>
                <w:szCs w:val="22"/>
              </w:rPr>
              <w:t>Rashodi za nabavu nefinancijske imovine</w:t>
            </w:r>
          </w:p>
        </w:tc>
        <w:tc>
          <w:tcPr>
            <w:tcW w:w="2269" w:type="dxa"/>
            <w:gridSpan w:val="4"/>
            <w:tcBorders>
              <w:top w:val="nil"/>
              <w:left w:val="nil"/>
              <w:bottom w:val="nil"/>
              <w:right w:val="nil"/>
            </w:tcBorders>
            <w:shd w:val="clear" w:color="auto" w:fill="191970"/>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FFFFFF"/>
                <w:sz w:val="22"/>
                <w:szCs w:val="22"/>
              </w:rPr>
              <w:t>6.335.421,00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42</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5.767.421,00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421</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Građevinski objekti</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5.298.671,00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422</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Postrojenja i oprema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60.000,00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423</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Prijevozna sredstva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424</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Knjige, umjetnička djela i ostale izložbene vrijednosti</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4.500,00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lastRenderedPageBreak/>
              <w:t>426</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Nematerijalna proizvedena imovina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404.250,00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45</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b/>
                <w:color w:val="000000"/>
                <w:sz w:val="22"/>
                <w:szCs w:val="22"/>
              </w:rPr>
              <w:t>Rashodi za dodatna ulaganja na nefinancijskoj imovini</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b/>
                <w:color w:val="000000"/>
                <w:sz w:val="22"/>
                <w:szCs w:val="22"/>
              </w:rPr>
              <w:t>568.000,00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451</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Dodatna ulaganja na građevinskim objektima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568.000,00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452</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Dodatna ulaganja na postrojenjima i opremi</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453</w:t>
            </w:r>
          </w:p>
        </w:tc>
        <w:tc>
          <w:tcPr>
            <w:tcW w:w="6606"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r w:rsidRPr="003D0CA6">
              <w:rPr>
                <w:rFonts w:ascii="Arial" w:eastAsia="Arial" w:hAnsi="Arial" w:cs="Arial"/>
                <w:color w:val="000000"/>
                <w:sz w:val="22"/>
                <w:szCs w:val="22"/>
              </w:rPr>
              <w:t>Dodatna ulaganja na prijevoznim sredstvima</w:t>
            </w:r>
          </w:p>
        </w:tc>
        <w:tc>
          <w:tcPr>
            <w:tcW w:w="2269"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r w:rsidRPr="003D0CA6">
              <w:rPr>
                <w:rFonts w:ascii="Arial" w:eastAsia="Arial" w:hAnsi="Arial" w:cs="Arial"/>
                <w:color w:val="000000"/>
                <w:sz w:val="22"/>
                <w:szCs w:val="22"/>
              </w:rPr>
              <w:t>0,00</w:t>
            </w:r>
          </w:p>
        </w:tc>
      </w:tr>
      <w:tr w:rsidR="00794D75" w:rsidRPr="003D0CA6" w:rsidTr="002C75B6">
        <w:trPr>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7280" w:type="dxa"/>
            <w:gridSpan w:val="5"/>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1651"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p>
        </w:tc>
      </w:tr>
      <w:tr w:rsidR="00794D75" w:rsidRPr="003D0CA6" w:rsidTr="002C75B6">
        <w:trPr>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7280" w:type="dxa"/>
            <w:gridSpan w:val="5"/>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1651"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center"/>
              <w:rPr>
                <w:rFonts w:ascii="Arial" w:hAnsi="Arial" w:cs="Arial"/>
                <w:sz w:val="22"/>
                <w:szCs w:val="22"/>
              </w:rPr>
            </w:pPr>
            <w:r w:rsidRPr="003D0CA6">
              <w:rPr>
                <w:rFonts w:ascii="Arial" w:eastAsia="Arial" w:hAnsi="Arial" w:cs="Arial"/>
                <w:b/>
                <w:color w:val="000000"/>
                <w:sz w:val="22"/>
                <w:szCs w:val="22"/>
              </w:rPr>
              <w:t>POSEBNI DIO</w:t>
            </w: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p>
        </w:tc>
      </w:tr>
      <w:tr w:rsidR="00794D75" w:rsidRPr="003D0CA6" w:rsidTr="002C75B6">
        <w:tblPrEx>
          <w:tblLook w:val="0000" w:firstRow="0" w:lastRow="0" w:firstColumn="0" w:lastColumn="0" w:noHBand="0" w:noVBand="0"/>
        </w:tblPrEx>
        <w:trPr>
          <w:gridAfter w:val="2"/>
          <w:wAfter w:w="679" w:type="dxa"/>
          <w:trHeight w:val="205"/>
        </w:trPr>
        <w:tc>
          <w:tcPr>
            <w:tcW w:w="1316" w:type="dxa"/>
            <w:gridSpan w:val="2"/>
            <w:tcBorders>
              <w:top w:val="single" w:sz="7" w:space="0" w:color="000000"/>
              <w:left w:val="nil"/>
              <w:bottom w:val="single" w:sz="7" w:space="0" w:color="000000"/>
              <w:right w:val="nil"/>
            </w:tcBorders>
            <w:tcMar>
              <w:top w:w="39" w:type="dxa"/>
              <w:left w:w="39" w:type="dxa"/>
              <w:bottom w:w="39"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BROJ KONTA</w:t>
            </w:r>
          </w:p>
        </w:tc>
        <w:tc>
          <w:tcPr>
            <w:tcW w:w="5988" w:type="dxa"/>
            <w:tcBorders>
              <w:top w:val="single" w:sz="7" w:space="0" w:color="000000"/>
              <w:left w:val="nil"/>
              <w:bottom w:val="single" w:sz="7" w:space="0" w:color="000000"/>
              <w:right w:val="nil"/>
            </w:tcBorders>
            <w:tcMar>
              <w:top w:w="39" w:type="dxa"/>
              <w:left w:w="39" w:type="dxa"/>
              <w:bottom w:w="39"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VRSTA RASHODA / IZDATKA</w:t>
            </w:r>
          </w:p>
        </w:tc>
        <w:tc>
          <w:tcPr>
            <w:tcW w:w="2135" w:type="dxa"/>
            <w:gridSpan w:val="4"/>
            <w:tcBorders>
              <w:top w:val="single" w:sz="7" w:space="0" w:color="000000"/>
              <w:left w:val="nil"/>
              <w:bottom w:val="single" w:sz="7" w:space="0" w:color="000000"/>
              <w:right w:val="nil"/>
            </w:tcBorders>
            <w:tcMar>
              <w:top w:w="39" w:type="dxa"/>
              <w:left w:w="39" w:type="dxa"/>
              <w:bottom w:w="39"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PLANIRANO</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696969"/>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FFFFFF"/>
                <w:sz w:val="22"/>
                <w:szCs w:val="22"/>
              </w:rPr>
              <w:t xml:space="preserve">  </w:t>
            </w:r>
          </w:p>
        </w:tc>
        <w:tc>
          <w:tcPr>
            <w:tcW w:w="5988" w:type="dxa"/>
            <w:tcBorders>
              <w:top w:val="nil"/>
              <w:left w:val="nil"/>
              <w:bottom w:val="nil"/>
              <w:right w:val="nil"/>
            </w:tcBorders>
            <w:shd w:val="clear" w:color="auto" w:fill="696969"/>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FFFFFF"/>
                <w:sz w:val="22"/>
                <w:szCs w:val="22"/>
              </w:rPr>
              <w:t>SVEUKUPNO RASHODI / IZDACI</w:t>
            </w:r>
          </w:p>
        </w:tc>
        <w:tc>
          <w:tcPr>
            <w:tcW w:w="2135" w:type="dxa"/>
            <w:gridSpan w:val="4"/>
            <w:tcBorders>
              <w:top w:val="nil"/>
              <w:left w:val="nil"/>
              <w:bottom w:val="nil"/>
              <w:right w:val="nil"/>
            </w:tcBorders>
            <w:shd w:val="clear" w:color="auto" w:fill="696969"/>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FFFFFF"/>
                <w:sz w:val="22"/>
                <w:szCs w:val="22"/>
              </w:rPr>
              <w:t>21.897.294,59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0080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Razdjel  001</w:t>
            </w:r>
          </w:p>
        </w:tc>
        <w:tc>
          <w:tcPr>
            <w:tcW w:w="5988" w:type="dxa"/>
            <w:tcBorders>
              <w:top w:val="nil"/>
              <w:left w:val="nil"/>
              <w:bottom w:val="nil"/>
              <w:right w:val="nil"/>
            </w:tcBorders>
            <w:shd w:val="clear" w:color="auto" w:fill="0080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OPĆINA GRAČAC</w:t>
            </w:r>
          </w:p>
        </w:tc>
        <w:tc>
          <w:tcPr>
            <w:tcW w:w="2135" w:type="dxa"/>
            <w:gridSpan w:val="4"/>
            <w:tcBorders>
              <w:top w:val="nil"/>
              <w:left w:val="nil"/>
              <w:bottom w:val="nil"/>
              <w:right w:val="nil"/>
            </w:tcBorders>
            <w:shd w:val="clear" w:color="auto" w:fill="0080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21.897.294,59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Glava  00101</w:t>
            </w:r>
          </w:p>
        </w:tc>
        <w:tc>
          <w:tcPr>
            <w:tcW w:w="5988" w:type="dxa"/>
            <w:tcBorders>
              <w:top w:val="nil"/>
              <w:left w:val="nil"/>
              <w:bottom w:val="nil"/>
              <w:right w:val="nil"/>
            </w:tcBorders>
            <w:shd w:val="clear" w:color="auto" w:fill="80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PREDSTAVNIČKA, IZVRŠNA I UPRAVNA TIJELA</w:t>
            </w:r>
          </w:p>
        </w:tc>
        <w:tc>
          <w:tcPr>
            <w:tcW w:w="2135" w:type="dxa"/>
            <w:gridSpan w:val="4"/>
            <w:tcBorders>
              <w:top w:val="nil"/>
              <w:left w:val="nil"/>
              <w:bottom w:val="nil"/>
              <w:right w:val="nil"/>
            </w:tcBorders>
            <w:shd w:val="clear" w:color="auto" w:fill="80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21.897.294,59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Glavni program  A01</w:t>
            </w:r>
          </w:p>
        </w:tc>
        <w:tc>
          <w:tcPr>
            <w:tcW w:w="5988" w:type="dxa"/>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Redovne djelatnosti jedinice lokalne samouprave</w:t>
            </w:r>
          </w:p>
        </w:tc>
        <w:tc>
          <w:tcPr>
            <w:tcW w:w="2135" w:type="dxa"/>
            <w:gridSpan w:val="4"/>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16.954.294,59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1000</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Redovne djelatnosti predstavničkog i izvršnog tijela</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544.500,00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Obavljanje redovnih aktivnosti predstavničkog i izvršnog tijela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279.000,00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279.000,00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279.000,00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279.000,00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279.000,00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279.000,00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279.000,00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Financiranje političkih stranaka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A100004</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Donacije po odluci Općinskog načelnika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37</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Naknade građanima i kućanstvima na temelju osiguranja i druge naknade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372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Ostale naknade građanima i kućanstvima iz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A100007</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Sufinanciranje projekta zajedničkog oglašavanja Zadarske turističke regije - kampanja Ryanair</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1.3.</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administrativnih (upravnih) pristojbi</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0473</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Turizam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A100008</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Donacija Dom zdravlja Zadarske županije Radna jedinica Gračac</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0713</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Terapeutski pribor i oprema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 dane u inozemstvo i unutar općeg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366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Pomoći proračunskim korisnicima drugih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A100009</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Izbori za vijeće nacionalne manjine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51.500,00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42.500,00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Tekuće pomoći iz županijskog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 xml:space="preserve">Funkcijska klasifikacija   </w:t>
            </w:r>
            <w:r w:rsidRPr="003D0CA6">
              <w:rPr>
                <w:rFonts w:ascii="Arial" w:eastAsia="Arial" w:hAnsi="Arial" w:cs="Arial"/>
                <w:b/>
                <w:color w:val="000000"/>
                <w:sz w:val="22"/>
                <w:szCs w:val="22"/>
              </w:rPr>
              <w:lastRenderedPageBreak/>
              <w:t>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Turistička zajednica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0473</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Turizam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Tekuće pomoći iz županijskog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0473</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Turizam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1001</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Redovne djelatnosti upravnog tijela</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2.637.233,00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Obavljanje redovnih aktivnosti Jedinstvenog upravnog odjela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2.447.233,00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2.430.033,00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2.306.533,00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2.306.533,00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2.306.533,00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1.251.833,00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Plaće (Bruto)</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1.067.833,00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Doprinosi na plaće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184.000,00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1.040.500,00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zaposlenima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108.500,00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555.000,00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72.000,00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14.200,00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343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14.200,00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lastRenderedPageBreak/>
              <w:t>312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zaposlenima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1.4.</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opći prihodi i primici</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zaposlenima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1.6.</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kazni</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4.4.</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Spomenička renta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343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Tekuće pomoći iz državnog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5.1.1</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Tekuće pomoći od izvanproračunskih korisnika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osobama izvan radnog odnosa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Proračunska pričuva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Održavanje Kulturno Informativnog Centra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Funkcijska klasifikacija   0620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Razvoj zajednice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A100004</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Ulaganje u računalne programe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Nematerijalna proizvedena imovina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A100006</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Održavanje Doma u Srbu</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Razvoj zajednice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Nabava uredske opreme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Postrojenja i oprema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Nadzor i osnovno održavanje solarnih sustava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vezani za stanovanje i kom. pogodnosti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lastRenderedPageBreak/>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1002</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Zaštita od požara i civilna zaštita</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358.500,00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Financiranje rada Stožera civilne zaštite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0220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Civilna obrana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13.500,00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osobama izvan radnog odnosa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A100004</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Financiranje Vatrogasne zajednice Općine Gračac</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0320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Usluge protupožarne zaštite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313.000,00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Financiranje rada HGSS-a stanice Zadar</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0360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javni red i sigurnost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1003</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Poticanje razvoja gospodarstva</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2.096.032,00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LAG - Lokalna akcijska grupa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14.070,00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14.070,00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1.3.</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administrativnih (upravnih) pristojbi</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14.070,00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0490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Ekonomski poslovi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14.070,00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14.070,00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14.070,00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14.070,00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 xml:space="preserve">Aktivnost  </w:t>
            </w:r>
            <w:r w:rsidRPr="003D0CA6">
              <w:rPr>
                <w:rFonts w:ascii="Arial" w:eastAsia="Arial" w:hAnsi="Arial" w:cs="Arial"/>
                <w:b/>
                <w:color w:val="000000"/>
                <w:sz w:val="22"/>
                <w:szCs w:val="22"/>
              </w:rPr>
              <w:lastRenderedPageBreak/>
              <w:t>A100003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Subvencioniranje obrtnika i poduzetnika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0490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Ekonomski poslovi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35</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Subvencije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352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Subvencije trgovačkim društvima, poljoprivrednicima i obrtnicima izvan javnog sektora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K100004</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Centar za posjetitelje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1.384.462,00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584.462,00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584.462,00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0473</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Turizam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584.462,00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584.462,00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584.462,00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584.462,00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5.3.</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Kapitalne pomoći iz državnog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0473</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Turizam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K100005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Kulturno Informativni Centar</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rekreaciju, kulturu i religiju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45</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dodatna ulaganja na nefinancijskoj imovini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451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Dodatna ulaganja na građevinskim objektima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95.000,00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K100011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Izrada strategije razvoja u turizmu</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5.8.</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 iz državnog proračuna temeljem prijenosa EU sredstava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0473</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Turizam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Nematerijalna proizvedena imovina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97.500,00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T100009</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Poticanje mjera u poljoprivredi</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0421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Poljoprivreda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35</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Subvencije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352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Subvencije trgovačkim društvima, poljoprivrednicima i obrtnicima izvan javnog sektora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T100011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Sanacija divljih odlagališta otpada na poljoprivrednom zemljištu</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bookmarkStart w:id="0" w:name="_GoBack"/>
        <w:bookmarkEnd w:id="0"/>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0421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Poljoprivreda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T100012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Sanacija poljskih puteva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0421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Poljoprivreda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T100013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Održavanje zgrada za redovno  korištenje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0490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Ekonomski poslovi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 xml:space="preserve">Program  </w:t>
            </w:r>
            <w:r w:rsidRPr="003D0CA6">
              <w:rPr>
                <w:rFonts w:ascii="Arial" w:eastAsia="Arial" w:hAnsi="Arial" w:cs="Arial"/>
                <w:b/>
                <w:color w:val="000000"/>
                <w:sz w:val="22"/>
                <w:szCs w:val="22"/>
              </w:rPr>
              <w:lastRenderedPageBreak/>
              <w:t>1004</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Zaštita okoliša</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948.432,59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Aktivnost  A100001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Higijeničarska služba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0560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Poslovi i usluge zaštite okoliša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1.4.</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opći prihodi i primici</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0560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Poslovi i usluge zaštite okoliša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Pr>
                <w:rFonts w:ascii="Arial" w:eastAsia="Arial" w:hAnsi="Arial" w:cs="Arial"/>
                <w:b/>
                <w:color w:val="000000"/>
                <w:sz w:val="22"/>
                <w:szCs w:val="22"/>
              </w:rPr>
              <w:t>Izvor   1</w:t>
            </w:r>
            <w:r w:rsidRPr="003D0CA6">
              <w:rPr>
                <w:rFonts w:ascii="Arial" w:eastAsia="Arial" w:hAnsi="Arial" w:cs="Arial"/>
                <w:b/>
                <w:color w:val="000000"/>
                <w:sz w:val="22"/>
                <w:szCs w:val="22"/>
              </w:rPr>
              <w:t>.</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Pr>
                <w:rFonts w:ascii="Arial" w:eastAsia="Arial" w:hAnsi="Arial" w:cs="Arial"/>
                <w:b/>
                <w:color w:val="000000"/>
                <w:sz w:val="22"/>
                <w:szCs w:val="22"/>
              </w:rPr>
              <w:t>Izvor   1.1</w:t>
            </w:r>
            <w:r w:rsidRPr="003D0CA6">
              <w:rPr>
                <w:rFonts w:ascii="Arial" w:eastAsia="Arial" w:hAnsi="Arial" w:cs="Arial"/>
                <w:b/>
                <w:color w:val="000000"/>
                <w:sz w:val="22"/>
                <w:szCs w:val="22"/>
              </w:rPr>
              <w:t>.</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0560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Poslovi i usluge zaštite okoliša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Sanacija odlagališta komunalnog otpada Stražbenica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133.750,00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Komunalni doprinos</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0510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Gospodarenje otpadom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Nematerijalna proizvedena imovina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13.375,00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5.3.</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Kapitalne pomoći iz državnog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0510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Gospodarenje otpadom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Nematerijalna proizvedena imovina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120.375,00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K100002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Sufinanciranje Centra za gospodarenje otpadom Biljane Donje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77.935,59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77.935,59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77.935,59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0550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Istraživanje i razvoj: Zaštita okoliša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77.935,59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77.935,59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77.935,59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Kapitalne pomoći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77.935,59</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Nabava spremnika za odvojeno prikupljanje otpada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294.747,00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294.747,00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294.747,00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0510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Gospodarenje otpadom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294.747,00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294.747,00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 dane u inozemstvo i unutar općeg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294.747,00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363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Pomoći unutar općeg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294.747,00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T100002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Sufinanciranje uređenja okućnica i prostora oko stambenih zgrada u Općini Gračac</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0540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Zaštita bioraznolikosti i krajolika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37</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Naknade građanima i kućanstvima na temelju osiguranja i druge naknade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372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Ostale naknade građanima i kućanstvima iz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Održavanje odlagališta komunalnog otpada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0510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Gospodarenje otpadom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1005</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Komunalne djelatnosti i stanovanje</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7.296.709,00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Održavanje nerazvrstanih cesta i čišćenje snijega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Komunalna naknada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 xml:space="preserve">Funkcijska klasifikacija   </w:t>
            </w:r>
            <w:r w:rsidRPr="003D0CA6">
              <w:rPr>
                <w:rFonts w:ascii="Arial" w:eastAsia="Arial" w:hAnsi="Arial" w:cs="Arial"/>
                <w:b/>
                <w:color w:val="000000"/>
                <w:sz w:val="22"/>
                <w:szCs w:val="22"/>
              </w:rPr>
              <w:lastRenderedPageBreak/>
              <w:t>0451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Cestovni promet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800.000,00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Tekuće pomoći iz državnog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5.1.1</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Tekuće pomoći od izvanproračunskih korisnika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0451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Cestovni promet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Čišćenje i održavanje javnih površina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Razvoj zajednice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Odvodnja atmosferskih voda, čišćenje slivnika, održavanje oborinskih kanala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Komunalna naknada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vezani za stanovanje i kom. pogodnosti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A100004</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Javna rasvjeta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0640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Ulična rasvjeta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Komunalna naknada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0640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Ulična rasvjeta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Božićno i novogodišnje ukrašavanje javnih površina u Općini Gračac</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Razvoj zajednice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Komunalna naknada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Razvoj zajednice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A100006</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Održavanje groblja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vezani za stanovanje i kom. pogodnosti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A100009</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Električna energija za vodocrpilišta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0630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Opskrba vodom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A100010</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Kapitalne pomoći javnom isporučitelju vodne usluge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0630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Opskrba vodom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lastRenderedPageBreak/>
              <w:t>386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Kapitalne pomoći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A100015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Održavanje objekata za ispraćaj pokojnika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Komunalna naknada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Razvoj zajednice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Postrojenja i oprema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A100016</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Vertikalna i horizontalna signalizacija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Komunalna naknada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0451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Cestovni promet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A100017</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Održavanje i opremanje dječjih igrališta Gračac i Srb</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0610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Razvoj stanovanja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K100007</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Proširenje i modernizacija postojećeg dijela mreže javne rasvjete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5.3.</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Kapitalne pomoći iz državnog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0640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Ulična rasvjeta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7.</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PRODAJE ILI ZAMJENE NEF.IMOVINE I NAKNADE S NASL.</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Izvor   7.1.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prodaje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0640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Ulična rasvjeta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K100015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Nabava opreme trgovačkom društvu "Gračac Čistoća"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0650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Istraživanje i razvoj stanovanja i komunalnih pogodnosti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Kapitalne pomoći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K100035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Nabava urbane opreme i galanterije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4.7.</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Naknada za zadržavanje nezakonito izgrađene zgrade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vezani za stanovanje i kom. pogodnosti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45</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dodatna ulaganja na nefinancijskoj imovini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451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Dodatna ulaganja na građevinskim objektima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K100041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Seljačka tržnica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vezani za stanovanje i kom. pogodnosti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Nematerijalna proizvedena imovina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K100042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Sanacija ograde oko Doma zdravlja Zadarske županije Radne jedinice Gračac</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vezani za stanovanje i kom. pogodnosti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K100043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Sanacija nogostupa Obrovačke ulice i ulice Nikole Tesle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412.000,00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62.010,00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62.010,00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vezani za stanovanje i kom. pogodnosti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62.010,00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62.010,00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62.010,00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62.010,00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349.990,00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4.3.</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Doprinos za šume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349.990,00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vezani za stanovanje i kom. pogodnosti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349.990,00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349.990,00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349.990,00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349.990,00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K100044</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Sanacija ulice Podastrana u Srbu</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360.500,00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360.500,00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360.500,00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0451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Cestovni promet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360.500,00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360.500,00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360.500,00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360.500,00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K100045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Sanacija ulice Hrvatskog Sokola i parka dr. Franje Tuđmana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1.238.109,00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371.433,00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371.433,00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0451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Cestovni promet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371.433,00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371.433,00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371.433,00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371.433,00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866.676,00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5.3.</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Kapitalne pomoći iz državnog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866.676,00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0451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Cestovni promet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866.676,00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866.676,00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866.676,00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866.676,00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K100046</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Izrada projekta hortikulturnog rješenja uređenja Parka svetog Jurja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Razvoj zajednice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Nematerijalna proizvedena imovina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K100047</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Sanacija nerazvrstanih cesta (Plitvička, Cesarićeva i dio HBZ)</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653.600,00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653.600,00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653.600,00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0451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Cestovni promet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653.600,00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653.600,00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653.600,00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653.600,00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K100048</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Elaborat izvlaštenja (Ujevićeva ulica)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0451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Cestovni promet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Nematerijalna proizvedena imovina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T000004</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Rušenje objekata koji ugrožavaju sigurnost prometa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1.4.</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opći prihodi i primici</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vezani za stanovanje i kom. pogodnosti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Komunalna naknada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 xml:space="preserve">Funkcijska </w:t>
            </w:r>
            <w:r w:rsidRPr="003D0CA6">
              <w:rPr>
                <w:rFonts w:ascii="Arial" w:eastAsia="Arial" w:hAnsi="Arial" w:cs="Arial"/>
                <w:b/>
                <w:color w:val="000000"/>
                <w:sz w:val="22"/>
                <w:szCs w:val="22"/>
              </w:rPr>
              <w:lastRenderedPageBreak/>
              <w:t>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 xml:space="preserve">Rashodi vezani za stanovanje i kom. pogodnosti koji </w:t>
            </w:r>
            <w:r w:rsidRPr="003D0CA6">
              <w:rPr>
                <w:rFonts w:ascii="Arial" w:eastAsia="Arial" w:hAnsi="Arial" w:cs="Arial"/>
                <w:b/>
                <w:color w:val="000000"/>
                <w:sz w:val="22"/>
                <w:szCs w:val="22"/>
              </w:rPr>
              <w:lastRenderedPageBreak/>
              <w:t>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lastRenderedPageBreak/>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T000006</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Uređenje vidikovca "Gradina"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4.7.</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Naknada za zadržavanje nezakonito izgrađene zgrade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vezani za stanovanje i kom. pogodnosti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45</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dodatna ulaganja na nefinancijskoj imovini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451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Dodatna ulaganja na građevinskim objektima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Hrvatskih voda - sanacija gubitaka na vodoopskrbnim sustavima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0630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Opskrba vodom</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Kapitalne pomoći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T100010</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Projekt edukacije - odvojeno prikupljanje otpada 2018.-2020.</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0660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vezani za stanovanje i kom. pogodnosti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1006</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Javne potrebe u sportu</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170.000,00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Financiranje programa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0810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Službe rekreacije i sporta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lastRenderedPageBreak/>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160.000,00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Održavanje sportskih natjecanja i manifestacija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0810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Službe rekreacije i sporta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1007</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Javne potrebe u kulturi i religiji</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667.500,00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Financiranje programa javnih potreba u kulturi</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rekreaciju, kulturu i religiju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Donacije vjerskim zajednicama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0840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Religijske i druge službe zajednice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A100004</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Sajam - Jesen u Gračacu</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rekreaciju, kulturu i religiju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Fotoradionica "Svijet u bojama"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rekreaciju, kulturu i religiju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13.500,00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K100005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Sanacija vanjske ovojnice Knjižnica i čitaonica Gračac</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397.000,00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Službe kulture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45</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dodatna ulaganja na nefinancijskoj imovini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451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Dodatna ulaganja na građevinskim objektima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97.000,00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5.3.</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Kapitalne pomoći iz državnog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Službe kulture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45</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dodatna ulaganja na nefinancijskoj imovini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451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Dodatna ulaganja na građevinskim objektima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Obilježavanje Dana Općine, blagdana i praznika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81.500,00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81.500,00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81.500,00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rekreaciju, kulturu i religiju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81.500,00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81.500,00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81.500,00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41.500,00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T100006</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Sajam - Božić u Gračacu</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rekreaciju, kulturu i religiju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18.000,00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1008</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Javne potrebe u školstvu i predškolskom odgoju</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816.000,00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Sufinanciranje programa škola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0912</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Osnovno obrazovanje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 dane u inozemstvo i unutar općeg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366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Pomoći proračunskim korisnicima drugih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A100004</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Sufinanciranje cijene javnog prijevoza redovnih učenika srednjih škola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ZA POSEBNE NAMJENE</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4.5.</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nespomenuti prihodi</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37</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Naknade građanima i kućanstvima na temelju osiguranja i druge naknade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372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Ostale naknade građanima i kućanstvima iz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Stipendiranje studenata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37</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Naknade građanima i kućanstvima na temelju osiguranja i druge naknade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372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Ostale naknade građanima i kućanstvima iz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A100006</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Sufinanciranje Bibliobusa na području Općine Gračac</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rekreaciju, kulturu i religiju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A100007</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Sufinanciranje cijene prijevoza predškolske djece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 xml:space="preserve">Funkcijska klasifikacija   </w:t>
            </w:r>
            <w:r w:rsidRPr="003D0CA6">
              <w:rPr>
                <w:rFonts w:ascii="Arial" w:eastAsia="Arial" w:hAnsi="Arial" w:cs="Arial"/>
                <w:b/>
                <w:color w:val="000000"/>
                <w:sz w:val="22"/>
                <w:szCs w:val="22"/>
              </w:rPr>
              <w:lastRenderedPageBreak/>
              <w:t>0911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Predškolsko obrazovanje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K100042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Izgradnja dječjeg igrališta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0911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Predškolsko obrazovanje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5.3.</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Kapitalne pomoći iz državnog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0911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Predškolsko obrazovanje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Građevinski objekti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1009</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Socijalni program</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1.039.500,00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 prema Socijalnom programu</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1070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Socijalna pomoć stanovništvu koje nije obuhvaćeno redovnim socijalnim programima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37</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Naknade građanima i kućanstvima na temelju osiguranja i druge naknade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372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Ostale naknade građanima i kućanstvima iz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 za nabavu ogrijeva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Tekuće pomoći iz županijskog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1070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Socijalna pomoć stanovništvu koje nije obuhvaćeno redovnim socijalnim programima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37</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Naknade građanima i kućanstvima na temelju osiguranja i druge naknade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372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Ostale naknade građanima i kućanstvima iz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Aktivnost  A100003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Briga o osobama treće životne dobi sufinanciranjem osnovnih životnih potreba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1020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Starost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130.000,00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A100004</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Financiranje Crvenog križa za Projekt "Mobilnog tima"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1020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Starost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Kapitalne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Financiranje redovnih djelatnosti Crvenog križa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1090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Aktivnosti socijalne zaštite koje nisu drugdje svrstane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90.000,00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A100006</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Sufinanciranje programa rada neprofitnih organizacija na području socijalne skrbi</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1012</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Invaliditet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1020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Starost</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 xml:space="preserve">Funkcijska klasifikacija   </w:t>
            </w:r>
            <w:r w:rsidRPr="003D0CA6">
              <w:rPr>
                <w:rFonts w:ascii="Arial" w:eastAsia="Arial" w:hAnsi="Arial" w:cs="Arial"/>
                <w:b/>
                <w:color w:val="000000"/>
                <w:sz w:val="22"/>
                <w:szCs w:val="22"/>
              </w:rPr>
              <w:lastRenderedPageBreak/>
              <w:t>1040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Obitelj i djeca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A100007</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 udrugama branitelja proizašlih iz Domovinskog rata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1090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Aktivnosti socijalne zaštite koje nisu drugdje svrstane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38</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Ostali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381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Tekuće donacije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A100008</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Sufinanciranje kupnje udžbenika i školskog pribora učenicima osnovnih i srednjih škola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1.1.2</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Višak - prihodi od poreza i prireza na dohodak</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0912</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Osnovno obrazovanje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37</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Naknade građanima i kućanstvima na temelju osiguranja i druge naknade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372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Ostale naknade građanima i kućanstvima iz proračuna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1010</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Javni Radovi</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267.388,00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Tekući projekt  T100001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Aktivacija nezaposlenih osoba na društveno korisnom radu</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267.388,00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0360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javni red i sigurnost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257.388,00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Tekuće pomoći iz državnog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257.388,00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5.1.1</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Tekuće pomoći od izvanproračunskih korisnika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257.388,00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0360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javni red i sigurnost koji nisu drugdje svrstani</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257.388,00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257.388,00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242.388,00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Plaće (Bruto)</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206.388,00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Doprinosi na plaće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zaposlenima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1011</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raspolaganja poljoprivrednim zemljištem u vlasništvu RH</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112.500,00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Provedba aktivnosti programa upravljanja poljoprivrednim zemljištem u vlasništvu RH</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62.500,00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62.500,00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62.500,00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Opće javne usluge koje nisu drugdje svrstane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62.500,00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62.500,00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62.500,00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62.500,00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Nabava programa za nadzor i upravljanje poljoprivrednim zemljištem</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0160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Opće javne usluge koje nisu drugdje svrstane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426</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Nematerijalna proizvedena imovina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Korisnik   001</w:t>
            </w:r>
          </w:p>
        </w:tc>
        <w:tc>
          <w:tcPr>
            <w:tcW w:w="5988" w:type="dxa"/>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Javna vatrogasna postrojba Gračac</w:t>
            </w:r>
          </w:p>
        </w:tc>
        <w:tc>
          <w:tcPr>
            <w:tcW w:w="2135" w:type="dxa"/>
            <w:gridSpan w:val="4"/>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3.415.000,00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Glavni program  A01</w:t>
            </w:r>
          </w:p>
        </w:tc>
        <w:tc>
          <w:tcPr>
            <w:tcW w:w="5988" w:type="dxa"/>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Redovne djelatnosti jedinice lokalne samouprave</w:t>
            </w:r>
          </w:p>
        </w:tc>
        <w:tc>
          <w:tcPr>
            <w:tcW w:w="2135" w:type="dxa"/>
            <w:gridSpan w:val="4"/>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3.415.000,00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1002</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Zaštita od požara i civilna zaštita</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3.415.000,00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Redovna djelatnost javnog vatrogastva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3.415.000,00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3.</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VLASTITI PRIHODI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3.2.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Vlastiti prihodi - prihodi korisnika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0320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Usluge protupožarne zaštite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3.361.000,00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5.5.</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 izravnanja za decentralizirane funkcije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3.361.000,00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0320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Usluge protupožarne zaštite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3.361.000,00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3.361.000,00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31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3.023.000,00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Plaće (Bruto)</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2.369.248,00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80.000,00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Doprinosi na plaće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573.752,00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334.000,00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zaposlenima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75.000,00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155.000,00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71.000,00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343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Korisnik   002</w:t>
            </w:r>
          </w:p>
        </w:tc>
        <w:tc>
          <w:tcPr>
            <w:tcW w:w="5988" w:type="dxa"/>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Dječji vrtić Baltazar</w:t>
            </w:r>
          </w:p>
        </w:tc>
        <w:tc>
          <w:tcPr>
            <w:tcW w:w="2135" w:type="dxa"/>
            <w:gridSpan w:val="4"/>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1.157.500,00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Glavni program  A01</w:t>
            </w:r>
          </w:p>
        </w:tc>
        <w:tc>
          <w:tcPr>
            <w:tcW w:w="5988" w:type="dxa"/>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Redovne djelatnosti jedinice lokalne samouprave</w:t>
            </w:r>
          </w:p>
        </w:tc>
        <w:tc>
          <w:tcPr>
            <w:tcW w:w="2135" w:type="dxa"/>
            <w:gridSpan w:val="4"/>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1.157.500,00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1008</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Javne potrebe u školstvu i predškolskom odgoju</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1.157.500,00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Redovna djelatnost dječjeg vrtića</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1.157.500,00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945.000,00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0911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Predškolsko obrazovanje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165.000,00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136.000,00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Doprinosi na plaće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136.000,00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nefinancijske imovine</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780.000,00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0911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Predškolsko obrazovanje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780.000,00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780.000,00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780.000,00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Plaće (Bruto)</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780.000,00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3.</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VLASTITI PRIHODI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206.500,00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3.2.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Vlastiti prihodi - prihodi korisnika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206.500,00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0911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Predškolsko obrazovanje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206.500,00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22.500,00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22.500,00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181.500,00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zaposlenima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8.500,00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111.800,00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61.200,00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34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343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Knjige, umjetnička djela i ostale izložbene vrijednosti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Tekuće pomoći iz državnog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0911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Predškolsko obrazovanje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Korisnik   003</w:t>
            </w:r>
          </w:p>
        </w:tc>
        <w:tc>
          <w:tcPr>
            <w:tcW w:w="5988" w:type="dxa"/>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Knjižnica i čitaonica Gračac</w:t>
            </w:r>
          </w:p>
        </w:tc>
        <w:tc>
          <w:tcPr>
            <w:tcW w:w="2135" w:type="dxa"/>
            <w:gridSpan w:val="4"/>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Glavni program  A01</w:t>
            </w:r>
          </w:p>
        </w:tc>
        <w:tc>
          <w:tcPr>
            <w:tcW w:w="5988" w:type="dxa"/>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Redovne djelatnosti jedinice lokalne samouprave</w:t>
            </w:r>
          </w:p>
        </w:tc>
        <w:tc>
          <w:tcPr>
            <w:tcW w:w="2135" w:type="dxa"/>
            <w:gridSpan w:val="4"/>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1007</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Javne potrebe u kulturi i religiji</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325.000,00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A100001</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Redovna djelatnost knjižnice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Službe kulture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299.000,00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246.500,00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Plaće (Bruto)</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rashodi za zaposlene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313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Doprinosi na plaće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35.000,00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48.500,00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zaposlenima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24.500,00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343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3.</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VLASTITI PRIHODI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3.2.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Vlastiti prihodi - prihodi korisnika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Službe kulture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zaposlenima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K100002</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Nabava novih publikacija za knjižnicu</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4.000,00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Službe kulture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Knjige, umjetnička djela i ostale izložbene vrijednosti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POMOĆI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5.2.</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Tekuće pomoći iz županijskog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Službe kulture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Knjige, umjetnička djela i ostale izložbene vrijednosti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5.3.</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Kapitalne pomoći iz državnog proračuna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Službe kulture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proizvedene dugotrajne imovine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424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Knjige, umjetnička djela i ostale izložbene vrijednosti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Kapitalni projekt  K100004</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Ugradnja peći na pelete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0820</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Službe kulture</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nabavu nefinancijske imovine</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45</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za dodatna ulaganja na nefinancijskoj imovini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451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Dodatna ulaganja na građevinskim objektima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Korisnik   004</w:t>
            </w:r>
          </w:p>
        </w:tc>
        <w:tc>
          <w:tcPr>
            <w:tcW w:w="5988" w:type="dxa"/>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Vijeće srpske nacionalne manjine</w:t>
            </w:r>
          </w:p>
        </w:tc>
        <w:tc>
          <w:tcPr>
            <w:tcW w:w="2135" w:type="dxa"/>
            <w:gridSpan w:val="4"/>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Glavni program  A01</w:t>
            </w:r>
          </w:p>
        </w:tc>
        <w:tc>
          <w:tcPr>
            <w:tcW w:w="5988" w:type="dxa"/>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Redovne djelatnosti jedinice lokalne samouprave</w:t>
            </w:r>
          </w:p>
        </w:tc>
        <w:tc>
          <w:tcPr>
            <w:tcW w:w="2135" w:type="dxa"/>
            <w:gridSpan w:val="4"/>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1000</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Redovne djelatnosti predstavničkog i izvršnog tijela</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A100005</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Vijeće srpske nacionalne manjine</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lastRenderedPageBreak/>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19.000,00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zaposlenima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343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1.000,00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Korisnik   005</w:t>
            </w:r>
          </w:p>
        </w:tc>
        <w:tc>
          <w:tcPr>
            <w:tcW w:w="5988" w:type="dxa"/>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Mjesni odbor Srb</w:t>
            </w:r>
          </w:p>
        </w:tc>
        <w:tc>
          <w:tcPr>
            <w:tcW w:w="2135" w:type="dxa"/>
            <w:gridSpan w:val="4"/>
            <w:tcBorders>
              <w:top w:val="nil"/>
              <w:left w:val="nil"/>
              <w:bottom w:val="nil"/>
              <w:right w:val="nil"/>
            </w:tcBorders>
            <w:shd w:val="clear" w:color="auto" w:fill="FF804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Glavni program  A01</w:t>
            </w:r>
          </w:p>
        </w:tc>
        <w:tc>
          <w:tcPr>
            <w:tcW w:w="5988" w:type="dxa"/>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Redovne djelatnosti jedinice lokalne samouprave</w:t>
            </w:r>
          </w:p>
        </w:tc>
        <w:tc>
          <w:tcPr>
            <w:tcW w:w="2135" w:type="dxa"/>
            <w:gridSpan w:val="4"/>
            <w:tcBorders>
              <w:top w:val="nil"/>
              <w:left w:val="nil"/>
              <w:bottom w:val="nil"/>
              <w:right w:val="nil"/>
            </w:tcBorders>
            <w:shd w:val="clear" w:color="auto" w:fill="80404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Program  1000</w:t>
            </w:r>
          </w:p>
        </w:tc>
        <w:tc>
          <w:tcPr>
            <w:tcW w:w="5988" w:type="dxa"/>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Redovne djelatnosti predstavničkog i izvršnog tijela</w:t>
            </w:r>
          </w:p>
        </w:tc>
        <w:tc>
          <w:tcPr>
            <w:tcW w:w="2135" w:type="dxa"/>
            <w:gridSpan w:val="4"/>
            <w:tcBorders>
              <w:top w:val="nil"/>
              <w:left w:val="nil"/>
              <w:bottom w:val="nil"/>
              <w:right w:val="nil"/>
            </w:tcBorders>
            <w:shd w:val="clear" w:color="auto" w:fill="FF000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Aktivnost  A100003</w:t>
            </w:r>
          </w:p>
        </w:tc>
        <w:tc>
          <w:tcPr>
            <w:tcW w:w="5988" w:type="dxa"/>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Obavljanje redovne djelatnosti mjesnog odbora Srb</w:t>
            </w:r>
          </w:p>
        </w:tc>
        <w:tc>
          <w:tcPr>
            <w:tcW w:w="2135" w:type="dxa"/>
            <w:gridSpan w:val="4"/>
            <w:tcBorders>
              <w:top w:val="nil"/>
              <w:left w:val="nil"/>
              <w:bottom w:val="nil"/>
              <w:right w:val="nil"/>
            </w:tcBorders>
            <w:shd w:val="clear" w:color="auto" w:fill="FF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w:t>
            </w:r>
          </w:p>
        </w:tc>
        <w:tc>
          <w:tcPr>
            <w:tcW w:w="5988" w:type="dxa"/>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OPĆI PRIHODI I PRIMICI</w:t>
            </w:r>
          </w:p>
        </w:tc>
        <w:tc>
          <w:tcPr>
            <w:tcW w:w="2135" w:type="dxa"/>
            <w:gridSpan w:val="4"/>
            <w:tcBorders>
              <w:top w:val="nil"/>
              <w:left w:val="nil"/>
              <w:bottom w:val="nil"/>
              <w:right w:val="nil"/>
            </w:tcBorders>
            <w:shd w:val="clear" w:color="auto" w:fill="80808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Izvor   1.1.</w:t>
            </w:r>
          </w:p>
        </w:tc>
        <w:tc>
          <w:tcPr>
            <w:tcW w:w="5988" w:type="dxa"/>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Prihodi od poreza</w:t>
            </w:r>
          </w:p>
        </w:tc>
        <w:tc>
          <w:tcPr>
            <w:tcW w:w="2135" w:type="dxa"/>
            <w:gridSpan w:val="4"/>
            <w:tcBorders>
              <w:top w:val="nil"/>
              <w:left w:val="nil"/>
              <w:bottom w:val="nil"/>
              <w:right w:val="nil"/>
            </w:tcBorders>
            <w:shd w:val="clear" w:color="auto" w:fill="C0C0C0"/>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Funkcijska klasifikacija   0111</w:t>
            </w:r>
          </w:p>
        </w:tc>
        <w:tc>
          <w:tcPr>
            <w:tcW w:w="5988" w:type="dxa"/>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Izvršna  i zakonodavna tijela</w:t>
            </w:r>
          </w:p>
        </w:tc>
        <w:tc>
          <w:tcPr>
            <w:tcW w:w="2135" w:type="dxa"/>
            <w:gridSpan w:val="4"/>
            <w:tcBorders>
              <w:top w:val="nil"/>
              <w:left w:val="nil"/>
              <w:bottom w:val="nil"/>
              <w:right w:val="nil"/>
            </w:tcBorders>
            <w:shd w:val="clear" w:color="auto" w:fill="B9E9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w:t>
            </w:r>
          </w:p>
        </w:tc>
        <w:tc>
          <w:tcPr>
            <w:tcW w:w="5988" w:type="dxa"/>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Rashodi poslovanja</w:t>
            </w:r>
          </w:p>
        </w:tc>
        <w:tc>
          <w:tcPr>
            <w:tcW w:w="2135" w:type="dxa"/>
            <w:gridSpan w:val="4"/>
            <w:tcBorders>
              <w:top w:val="nil"/>
              <w:left w:val="nil"/>
              <w:bottom w:val="nil"/>
              <w:right w:val="nil"/>
            </w:tcBorders>
            <w:shd w:val="clear" w:color="auto" w:fill="FFFFFF"/>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25.500,00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Materijalni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23.500,00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321</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Naknade troškova zaposlenima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7.000,00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322</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materijal i energiju</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7.500,00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Rashodi za usluge</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6.000,00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329</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nespomenuti rashodi poslovanja</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3.000,00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34</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b/>
                <w:color w:val="000000"/>
                <w:sz w:val="22"/>
                <w:szCs w:val="22"/>
              </w:rPr>
              <w:t>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b/>
                <w:color w:val="000000"/>
                <w:sz w:val="22"/>
                <w:szCs w:val="22"/>
              </w:rPr>
              <w:t>2.000,00</w:t>
            </w:r>
          </w:p>
        </w:tc>
      </w:tr>
      <w:tr w:rsidR="00794D75" w:rsidRPr="003D0CA6" w:rsidTr="002C75B6">
        <w:tblPrEx>
          <w:tblLook w:val="0000" w:firstRow="0" w:lastRow="0" w:firstColumn="0" w:lastColumn="0" w:noHBand="0" w:noVBand="0"/>
        </w:tblPrEx>
        <w:trPr>
          <w:gridAfter w:val="2"/>
          <w:wAfter w:w="679" w:type="dxa"/>
          <w:trHeight w:val="226"/>
        </w:trPr>
        <w:tc>
          <w:tcPr>
            <w:tcW w:w="1316" w:type="dxa"/>
            <w:gridSpan w:val="2"/>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343</w:t>
            </w:r>
          </w:p>
        </w:tc>
        <w:tc>
          <w:tcPr>
            <w:tcW w:w="5988" w:type="dxa"/>
            <w:tcBorders>
              <w:top w:val="nil"/>
              <w:left w:val="nil"/>
              <w:bottom w:val="nil"/>
              <w:right w:val="nil"/>
            </w:tcBorders>
            <w:tcMar>
              <w:top w:w="0" w:type="dxa"/>
              <w:left w:w="39" w:type="dxa"/>
              <w:bottom w:w="0" w:type="dxa"/>
              <w:right w:w="39" w:type="dxa"/>
            </w:tcMar>
            <w:vAlign w:val="center"/>
          </w:tcPr>
          <w:p w:rsidR="00794D75" w:rsidRPr="003D0CA6" w:rsidRDefault="00794D75" w:rsidP="002C75B6">
            <w:pPr>
              <w:rPr>
                <w:rFonts w:ascii="Arial" w:hAnsi="Arial" w:cs="Arial"/>
                <w:sz w:val="22"/>
                <w:szCs w:val="22"/>
              </w:rPr>
            </w:pPr>
            <w:r w:rsidRPr="003D0CA6">
              <w:rPr>
                <w:rFonts w:ascii="Arial" w:eastAsia="Arial" w:hAnsi="Arial" w:cs="Arial"/>
                <w:color w:val="000000"/>
                <w:sz w:val="22"/>
                <w:szCs w:val="22"/>
              </w:rPr>
              <w:t>Ostali financijski rashodi</w:t>
            </w:r>
          </w:p>
        </w:tc>
        <w:tc>
          <w:tcPr>
            <w:tcW w:w="2135" w:type="dxa"/>
            <w:gridSpan w:val="4"/>
            <w:tcBorders>
              <w:top w:val="nil"/>
              <w:left w:val="nil"/>
              <w:bottom w:val="nil"/>
              <w:right w:val="nil"/>
            </w:tcBorders>
            <w:tcMar>
              <w:top w:w="0" w:type="dxa"/>
              <w:left w:w="39" w:type="dxa"/>
              <w:bottom w:w="0" w:type="dxa"/>
              <w:right w:w="39" w:type="dxa"/>
            </w:tcMar>
            <w:vAlign w:val="center"/>
          </w:tcPr>
          <w:p w:rsidR="00794D75" w:rsidRPr="003D0CA6" w:rsidRDefault="00794D75" w:rsidP="002C75B6">
            <w:pPr>
              <w:jc w:val="right"/>
              <w:rPr>
                <w:rFonts w:ascii="Arial" w:hAnsi="Arial" w:cs="Arial"/>
                <w:sz w:val="22"/>
                <w:szCs w:val="22"/>
              </w:rPr>
            </w:pPr>
            <w:r w:rsidRPr="003D0CA6">
              <w:rPr>
                <w:rFonts w:ascii="Arial" w:eastAsia="Arial" w:hAnsi="Arial" w:cs="Arial"/>
                <w:color w:val="000000"/>
                <w:sz w:val="22"/>
                <w:szCs w:val="22"/>
              </w:rPr>
              <w:t>2.000,00</w:t>
            </w: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p>
        </w:tc>
      </w:tr>
      <w:tr w:rsidR="00794D75" w:rsidRPr="003D0CA6" w:rsidTr="002C75B6">
        <w:trPr>
          <w:gridAfter w:val="1"/>
          <w:wAfter w:w="56" w:type="dxa"/>
          <w:trHeight w:val="148"/>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jc w:val="right"/>
              <w:rPr>
                <w:rFonts w:ascii="Arial" w:hAnsi="Arial" w:cs="Arial"/>
                <w:sz w:val="22"/>
                <w:szCs w:val="22"/>
              </w:rPr>
            </w:pPr>
          </w:p>
        </w:tc>
      </w:tr>
      <w:tr w:rsidR="00794D75" w:rsidRPr="003D0CA6" w:rsidTr="002C75B6">
        <w:trPr>
          <w:gridAfter w:val="1"/>
          <w:wAfter w:w="56" w:type="dxa"/>
          <w:trHeight w:val="281"/>
        </w:trPr>
        <w:tc>
          <w:tcPr>
            <w:tcW w:w="1187" w:type="dxa"/>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6767" w:type="dxa"/>
            <w:gridSpan w:val="4"/>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c>
          <w:tcPr>
            <w:tcW w:w="2108" w:type="dxa"/>
            <w:gridSpan w:val="3"/>
            <w:tcBorders>
              <w:top w:val="nil"/>
              <w:left w:val="nil"/>
              <w:bottom w:val="nil"/>
              <w:right w:val="nil"/>
            </w:tcBorders>
            <w:tcMar>
              <w:top w:w="39" w:type="dxa"/>
              <w:left w:w="39" w:type="dxa"/>
              <w:bottom w:w="39" w:type="dxa"/>
              <w:right w:w="39" w:type="dxa"/>
            </w:tcMar>
          </w:tcPr>
          <w:p w:rsidR="00794D75" w:rsidRPr="003D0CA6" w:rsidRDefault="00794D75" w:rsidP="002C75B6">
            <w:pPr>
              <w:tabs>
                <w:tab w:val="left" w:pos="794"/>
              </w:tabs>
              <w:rPr>
                <w:rFonts w:ascii="Arial" w:hAnsi="Arial" w:cs="Arial"/>
                <w:sz w:val="22"/>
                <w:szCs w:val="22"/>
              </w:rPr>
            </w:pPr>
          </w:p>
        </w:tc>
      </w:tr>
    </w:tbl>
    <w:p w:rsidR="00794D75" w:rsidRDefault="00794D75" w:rsidP="00794D75">
      <w:pPr>
        <w:sectPr w:rsidR="00794D75" w:rsidSect="002C75B6">
          <w:pgSz w:w="12240" w:h="15840"/>
          <w:pgMar w:top="720" w:right="720" w:bottom="720" w:left="720" w:header="708" w:footer="708" w:gutter="0"/>
          <w:cols w:space="708"/>
          <w:docGrid w:linePitch="360"/>
        </w:sectPr>
      </w:pPr>
    </w:p>
    <w:tbl>
      <w:tblPr>
        <w:tblW w:w="17260" w:type="dxa"/>
        <w:tblLayout w:type="fixed"/>
        <w:tblCellMar>
          <w:left w:w="10" w:type="dxa"/>
          <w:right w:w="10" w:type="dxa"/>
        </w:tblCellMar>
        <w:tblLook w:val="04A0" w:firstRow="1" w:lastRow="0" w:firstColumn="1" w:lastColumn="0" w:noHBand="0" w:noVBand="1"/>
      </w:tblPr>
      <w:tblGrid>
        <w:gridCol w:w="400"/>
        <w:gridCol w:w="1800"/>
        <w:gridCol w:w="2640"/>
        <w:gridCol w:w="600"/>
        <w:gridCol w:w="2520"/>
        <w:gridCol w:w="2520"/>
        <w:gridCol w:w="3420"/>
        <w:gridCol w:w="720"/>
        <w:gridCol w:w="680"/>
        <w:gridCol w:w="40"/>
        <w:gridCol w:w="1080"/>
        <w:gridCol w:w="40"/>
        <w:gridCol w:w="400"/>
        <w:gridCol w:w="400"/>
      </w:tblGrid>
      <w:tr w:rsidR="00794D75" w:rsidTr="002C75B6">
        <w:trPr>
          <w:trHeight w:hRule="exact" w:val="400"/>
        </w:trPr>
        <w:tc>
          <w:tcPr>
            <w:tcW w:w="400" w:type="dxa"/>
          </w:tcPr>
          <w:p w:rsidR="00794D75" w:rsidRDefault="00794D75" w:rsidP="002C75B6">
            <w:pPr>
              <w:pStyle w:val="EMPTYCELLSTYLE"/>
            </w:pPr>
            <w:bookmarkStart w:id="1" w:name="JR_PAGE_ANCHOR_0_1"/>
            <w:bookmarkEnd w:id="1"/>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40"/>
        </w:trPr>
        <w:tc>
          <w:tcPr>
            <w:tcW w:w="400" w:type="dxa"/>
          </w:tcPr>
          <w:p w:rsidR="00794D75" w:rsidRDefault="00794D75" w:rsidP="002C75B6">
            <w:pPr>
              <w:pStyle w:val="EMPTYCELLSTYLE"/>
            </w:pPr>
          </w:p>
        </w:tc>
        <w:tc>
          <w:tcPr>
            <w:tcW w:w="4440" w:type="dxa"/>
            <w:gridSpan w:val="2"/>
            <w:tcMar>
              <w:top w:w="0" w:type="dxa"/>
              <w:left w:w="0" w:type="dxa"/>
              <w:bottom w:w="0" w:type="dxa"/>
              <w:right w:w="0" w:type="dxa"/>
            </w:tcMar>
          </w:tcPr>
          <w:p w:rsidR="00794D75" w:rsidRDefault="00794D75" w:rsidP="002C75B6">
            <w:pPr>
              <w:pStyle w:val="Default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1400" w:type="dxa"/>
            <w:gridSpan w:val="2"/>
            <w:tcMar>
              <w:top w:w="0" w:type="dxa"/>
              <w:left w:w="0" w:type="dxa"/>
              <w:bottom w:w="0" w:type="dxa"/>
              <w:right w:w="0" w:type="dxa"/>
            </w:tcMar>
          </w:tcPr>
          <w:p w:rsidR="00794D75" w:rsidRDefault="00794D75" w:rsidP="002C75B6">
            <w:pPr>
              <w:pStyle w:val="DefaultStyle"/>
              <w:jc w:val="right"/>
            </w:pPr>
          </w:p>
        </w:tc>
        <w:tc>
          <w:tcPr>
            <w:tcW w:w="40" w:type="dxa"/>
          </w:tcPr>
          <w:p w:rsidR="00794D75" w:rsidRDefault="00794D75" w:rsidP="002C75B6">
            <w:pPr>
              <w:pStyle w:val="EMPTYCELLSTYLE"/>
            </w:pPr>
          </w:p>
        </w:tc>
        <w:tc>
          <w:tcPr>
            <w:tcW w:w="1120" w:type="dxa"/>
            <w:gridSpan w:val="2"/>
            <w:tcMar>
              <w:top w:w="0" w:type="dxa"/>
              <w:left w:w="0" w:type="dxa"/>
              <w:bottom w:w="0" w:type="dxa"/>
              <w:right w:w="0" w:type="dxa"/>
            </w:tcMar>
          </w:tcPr>
          <w:p w:rsidR="00794D75" w:rsidRDefault="00794D75" w:rsidP="002C75B6">
            <w:pPr>
              <w:pStyle w:val="Default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40"/>
        </w:trPr>
        <w:tc>
          <w:tcPr>
            <w:tcW w:w="400" w:type="dxa"/>
          </w:tcPr>
          <w:p w:rsidR="00794D75" w:rsidRDefault="00794D75" w:rsidP="002C75B6">
            <w:pPr>
              <w:pStyle w:val="EMPTYCELLSTYLE"/>
            </w:pPr>
          </w:p>
        </w:tc>
        <w:tc>
          <w:tcPr>
            <w:tcW w:w="4440" w:type="dxa"/>
            <w:gridSpan w:val="2"/>
            <w:tcMar>
              <w:top w:w="0" w:type="dxa"/>
              <w:left w:w="0" w:type="dxa"/>
              <w:bottom w:w="0" w:type="dxa"/>
              <w:right w:w="0" w:type="dxa"/>
            </w:tcMar>
          </w:tcPr>
          <w:p w:rsidR="00794D75" w:rsidRDefault="00794D75" w:rsidP="002C75B6">
            <w:pPr>
              <w:pStyle w:val="Default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1400" w:type="dxa"/>
            <w:gridSpan w:val="2"/>
            <w:tcMar>
              <w:top w:w="0" w:type="dxa"/>
              <w:left w:w="0" w:type="dxa"/>
              <w:bottom w:w="0" w:type="dxa"/>
              <w:right w:w="0" w:type="dxa"/>
            </w:tcMar>
          </w:tcPr>
          <w:p w:rsidR="00794D75" w:rsidRDefault="00794D75" w:rsidP="002C75B6">
            <w:pPr>
              <w:pStyle w:val="DefaultStyle"/>
              <w:jc w:val="right"/>
            </w:pPr>
          </w:p>
        </w:tc>
        <w:tc>
          <w:tcPr>
            <w:tcW w:w="40" w:type="dxa"/>
          </w:tcPr>
          <w:p w:rsidR="00794D75" w:rsidRDefault="00794D75" w:rsidP="002C75B6">
            <w:pPr>
              <w:pStyle w:val="EMPTYCELLSTYLE"/>
            </w:pPr>
          </w:p>
        </w:tc>
        <w:tc>
          <w:tcPr>
            <w:tcW w:w="1120" w:type="dxa"/>
            <w:gridSpan w:val="2"/>
            <w:tcMar>
              <w:top w:w="0" w:type="dxa"/>
              <w:left w:w="0" w:type="dxa"/>
              <w:bottom w:w="0" w:type="dxa"/>
              <w:right w:w="0" w:type="dxa"/>
            </w:tcMar>
          </w:tcPr>
          <w:p w:rsidR="00794D75" w:rsidRDefault="00794D75" w:rsidP="002C75B6">
            <w:pPr>
              <w:pStyle w:val="Default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40"/>
        </w:trPr>
        <w:tc>
          <w:tcPr>
            <w:tcW w:w="400" w:type="dxa"/>
          </w:tcPr>
          <w:p w:rsidR="00794D75" w:rsidRDefault="00794D75" w:rsidP="002C75B6">
            <w:pPr>
              <w:pStyle w:val="EMPTYCELLSTYLE"/>
            </w:pPr>
          </w:p>
        </w:tc>
        <w:tc>
          <w:tcPr>
            <w:tcW w:w="4440" w:type="dxa"/>
            <w:gridSpan w:val="2"/>
            <w:tcMar>
              <w:top w:w="0" w:type="dxa"/>
              <w:left w:w="0" w:type="dxa"/>
              <w:bottom w:w="0" w:type="dxa"/>
              <w:right w:w="0" w:type="dxa"/>
            </w:tcMar>
          </w:tcPr>
          <w:p w:rsidR="00794D75" w:rsidRDefault="00794D75" w:rsidP="002C75B6">
            <w:pPr>
              <w:pStyle w:val="Default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40"/>
        </w:trPr>
        <w:tc>
          <w:tcPr>
            <w:tcW w:w="400" w:type="dxa"/>
          </w:tcPr>
          <w:p w:rsidR="00794D75" w:rsidRDefault="00794D75" w:rsidP="002C75B6">
            <w:pPr>
              <w:pStyle w:val="EMPTYCELLSTYLE"/>
            </w:pPr>
          </w:p>
        </w:tc>
        <w:tc>
          <w:tcPr>
            <w:tcW w:w="4440" w:type="dxa"/>
            <w:gridSpan w:val="2"/>
            <w:tcMar>
              <w:top w:w="0" w:type="dxa"/>
              <w:left w:w="0" w:type="dxa"/>
              <w:bottom w:w="0" w:type="dxa"/>
              <w:right w:w="0" w:type="dxa"/>
            </w:tcMar>
          </w:tcPr>
          <w:p w:rsidR="00794D75" w:rsidRDefault="00794D75" w:rsidP="002C75B6">
            <w:pPr>
              <w:pStyle w:val="Default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40"/>
        </w:trPr>
        <w:tc>
          <w:tcPr>
            <w:tcW w:w="400" w:type="dxa"/>
          </w:tcPr>
          <w:p w:rsidR="00794D75" w:rsidRDefault="00794D75" w:rsidP="002C75B6">
            <w:pPr>
              <w:pStyle w:val="EMPTYCELLSTYLE"/>
            </w:pPr>
          </w:p>
        </w:tc>
        <w:tc>
          <w:tcPr>
            <w:tcW w:w="4440" w:type="dxa"/>
            <w:gridSpan w:val="2"/>
            <w:tcMar>
              <w:top w:w="0" w:type="dxa"/>
              <w:left w:w="0" w:type="dxa"/>
              <w:bottom w:w="0" w:type="dxa"/>
              <w:right w:w="0" w:type="dxa"/>
            </w:tcMar>
          </w:tcPr>
          <w:p w:rsidR="00794D75" w:rsidRDefault="00794D75" w:rsidP="002C75B6">
            <w:pPr>
              <w:pStyle w:val="Default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100"/>
        </w:trPr>
        <w:tc>
          <w:tcPr>
            <w:tcW w:w="400" w:type="dxa"/>
          </w:tcPr>
          <w:p w:rsidR="00794D75" w:rsidRDefault="00794D75" w:rsidP="002C75B6">
            <w:pPr>
              <w:pStyle w:val="EMPTYCELLSTYLE"/>
            </w:pPr>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4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p w:rsidR="00794D75" w:rsidRDefault="00794D75" w:rsidP="002C75B6">
            <w:pPr>
              <w:pStyle w:val="DefaultStyle"/>
              <w:jc w:val="center"/>
            </w:pPr>
            <w:r>
              <w:rPr>
                <w:b/>
                <w:sz w:val="24"/>
              </w:rPr>
              <w:t>PLAN RAZVOJNIH PROGRAMA</w:t>
            </w: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40"/>
        </w:trPr>
        <w:tc>
          <w:tcPr>
            <w:tcW w:w="400" w:type="dxa"/>
          </w:tcPr>
          <w:p w:rsidR="00794D75" w:rsidRDefault="00794D75" w:rsidP="002C75B6">
            <w:pPr>
              <w:pStyle w:val="EMPTYCELLSTYLE"/>
            </w:pPr>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720"/>
        </w:trPr>
        <w:tc>
          <w:tcPr>
            <w:tcW w:w="400" w:type="dxa"/>
          </w:tcPr>
          <w:p w:rsidR="00794D75" w:rsidRDefault="00794D75" w:rsidP="002C75B6">
            <w:pPr>
              <w:pStyle w:val="EMPTYCELLSTYLE"/>
            </w:pPr>
          </w:p>
        </w:tc>
        <w:tc>
          <w:tcPr>
            <w:tcW w:w="16060" w:type="dxa"/>
            <w:gridSpan w:val="11"/>
            <w:tcBorders>
              <w:top w:val="single" w:sz="8" w:space="0" w:color="000000"/>
              <w:bottom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7340"/>
              <w:gridCol w:w="2760"/>
              <w:gridCol w:w="40"/>
              <w:gridCol w:w="880"/>
              <w:gridCol w:w="400"/>
              <w:gridCol w:w="900"/>
              <w:gridCol w:w="400"/>
              <w:gridCol w:w="900"/>
              <w:gridCol w:w="380"/>
              <w:gridCol w:w="40"/>
              <w:gridCol w:w="40"/>
              <w:gridCol w:w="1300"/>
              <w:gridCol w:w="40"/>
            </w:tblGrid>
            <w:tr w:rsidR="00794D75" w:rsidTr="002C75B6">
              <w:trPr>
                <w:trHeight w:hRule="exact" w:val="240"/>
              </w:trPr>
              <w:tc>
                <w:tcPr>
                  <w:tcW w:w="700" w:type="dxa"/>
                </w:tcPr>
                <w:p w:rsidR="00794D75" w:rsidRDefault="00794D75" w:rsidP="002C75B6">
                  <w:pPr>
                    <w:pStyle w:val="EMPTYCELLSTYLE"/>
                  </w:pPr>
                </w:p>
              </w:tc>
              <w:tc>
                <w:tcPr>
                  <w:tcW w:w="7340" w:type="dxa"/>
                </w:tcPr>
                <w:p w:rsidR="00794D75" w:rsidRDefault="00794D75" w:rsidP="002C75B6">
                  <w:pPr>
                    <w:pStyle w:val="EMPTYCELLSTYLE"/>
                  </w:pPr>
                </w:p>
              </w:tc>
              <w:tc>
                <w:tcPr>
                  <w:tcW w:w="2760" w:type="dxa"/>
                </w:tcPr>
                <w:p w:rsidR="00794D75" w:rsidRDefault="00794D75" w:rsidP="002C75B6">
                  <w:pPr>
                    <w:pStyle w:val="EMPTYCELLSTYLE"/>
                  </w:pPr>
                </w:p>
              </w:tc>
              <w:tc>
                <w:tcPr>
                  <w:tcW w:w="20" w:type="dxa"/>
                </w:tcPr>
                <w:p w:rsidR="00794D75" w:rsidRDefault="00794D75" w:rsidP="002C75B6">
                  <w:pPr>
                    <w:pStyle w:val="EMPTYCELLSTYLE"/>
                  </w:pPr>
                </w:p>
              </w:tc>
              <w:tc>
                <w:tcPr>
                  <w:tcW w:w="3860" w:type="dxa"/>
                  <w:gridSpan w:val="6"/>
                  <w:tcBorders>
                    <w:bottom w:val="single" w:sz="4" w:space="0" w:color="000000"/>
                  </w:tcBorders>
                  <w:tcMar>
                    <w:top w:w="0" w:type="dxa"/>
                    <w:left w:w="0" w:type="dxa"/>
                    <w:bottom w:w="0" w:type="dxa"/>
                    <w:right w:w="0" w:type="dxa"/>
                  </w:tcMar>
                  <w:vAlign w:val="bottom"/>
                </w:tcPr>
                <w:p w:rsidR="00794D75" w:rsidRDefault="00794D75" w:rsidP="002C75B6">
                  <w:pPr>
                    <w:pStyle w:val="DefaultStyle"/>
                    <w:jc w:val="center"/>
                  </w:pPr>
                  <w:r>
                    <w:rPr>
                      <w:b/>
                      <w:sz w:val="16"/>
                    </w:rPr>
                    <w:t>PLANIRANO FINANCIRANJE</w:t>
                  </w:r>
                </w:p>
              </w:tc>
              <w:tc>
                <w:tcPr>
                  <w:tcW w:w="20" w:type="dxa"/>
                </w:tcPr>
                <w:p w:rsidR="00794D75" w:rsidRDefault="00794D75" w:rsidP="002C75B6">
                  <w:pPr>
                    <w:pStyle w:val="EMPTYCELLSTYLE"/>
                  </w:pPr>
                </w:p>
              </w:tc>
              <w:tc>
                <w:tcPr>
                  <w:tcW w:w="20" w:type="dxa"/>
                </w:tcPr>
                <w:p w:rsidR="00794D75" w:rsidRDefault="00794D75" w:rsidP="002C75B6">
                  <w:pPr>
                    <w:pStyle w:val="EMPTYCELLSTYLE"/>
                  </w:pPr>
                </w:p>
              </w:tc>
              <w:tc>
                <w:tcPr>
                  <w:tcW w:w="1300" w:type="dxa"/>
                  <w:tcBorders>
                    <w:bottom w:val="single" w:sz="4" w:space="0" w:color="000000"/>
                  </w:tcBorders>
                  <w:tcMar>
                    <w:top w:w="0" w:type="dxa"/>
                    <w:left w:w="0" w:type="dxa"/>
                    <w:bottom w:w="0" w:type="dxa"/>
                    <w:right w:w="0" w:type="dxa"/>
                  </w:tcMar>
                  <w:vAlign w:val="bottom"/>
                </w:tcPr>
                <w:p w:rsidR="00794D75" w:rsidRDefault="00794D75" w:rsidP="002C75B6">
                  <w:pPr>
                    <w:pStyle w:val="DefaultStyle"/>
                    <w:jc w:val="center"/>
                  </w:pPr>
                  <w:r>
                    <w:rPr>
                      <w:b/>
                      <w:sz w:val="16"/>
                    </w:rPr>
                    <w:t>UKUPNO</w:t>
                  </w:r>
                </w:p>
              </w:tc>
              <w:tc>
                <w:tcPr>
                  <w:tcW w:w="20" w:type="dxa"/>
                </w:tcPr>
                <w:p w:rsidR="00794D75" w:rsidRDefault="00794D75" w:rsidP="002C75B6">
                  <w:pPr>
                    <w:pStyle w:val="EMPTYCELLSTYLE"/>
                  </w:pPr>
                </w:p>
              </w:tc>
            </w:tr>
            <w:tr w:rsidR="00794D75" w:rsidTr="002C75B6">
              <w:trPr>
                <w:trHeight w:hRule="exact" w:val="240"/>
              </w:trPr>
              <w:tc>
                <w:tcPr>
                  <w:tcW w:w="700" w:type="dxa"/>
                  <w:vMerge w:val="restart"/>
                  <w:tcMar>
                    <w:top w:w="0" w:type="dxa"/>
                    <w:left w:w="40" w:type="dxa"/>
                    <w:bottom w:w="0" w:type="dxa"/>
                    <w:right w:w="0" w:type="dxa"/>
                  </w:tcMar>
                  <w:vAlign w:val="bottom"/>
                </w:tcPr>
                <w:p w:rsidR="00794D75" w:rsidRDefault="00794D75" w:rsidP="002C75B6">
                  <w:pPr>
                    <w:pStyle w:val="DefaultStyle"/>
                    <w:jc w:val="center"/>
                  </w:pPr>
                  <w:r>
                    <w:rPr>
                      <w:b/>
                      <w:sz w:val="16"/>
                    </w:rPr>
                    <w:t>BROJ KONTA</w:t>
                  </w:r>
                </w:p>
              </w:tc>
              <w:tc>
                <w:tcPr>
                  <w:tcW w:w="7340" w:type="dxa"/>
                  <w:vMerge w:val="restart"/>
                  <w:tcMar>
                    <w:top w:w="0" w:type="dxa"/>
                    <w:left w:w="0" w:type="dxa"/>
                    <w:bottom w:w="0" w:type="dxa"/>
                    <w:right w:w="0" w:type="dxa"/>
                  </w:tcMar>
                  <w:vAlign w:val="bottom"/>
                </w:tcPr>
                <w:p w:rsidR="00794D75" w:rsidRDefault="00794D75" w:rsidP="002C75B6">
                  <w:pPr>
                    <w:pStyle w:val="DefaultStyle"/>
                  </w:pPr>
                  <w:r>
                    <w:rPr>
                      <w:b/>
                      <w:sz w:val="16"/>
                    </w:rPr>
                    <w:t>INVESTICIJA / KAPITALNA POMOĆ / KAPITALNA DONACIJA</w:t>
                  </w:r>
                </w:p>
              </w:tc>
              <w:tc>
                <w:tcPr>
                  <w:tcW w:w="2760" w:type="dxa"/>
                </w:tcPr>
                <w:p w:rsidR="00794D75" w:rsidRDefault="00794D75" w:rsidP="002C75B6">
                  <w:pPr>
                    <w:pStyle w:val="EMPTYCELLSTYLE"/>
                  </w:pPr>
                </w:p>
              </w:tc>
              <w:tc>
                <w:tcPr>
                  <w:tcW w:w="20" w:type="dxa"/>
                </w:tcPr>
                <w:p w:rsidR="00794D75" w:rsidRDefault="00794D75" w:rsidP="002C75B6">
                  <w:pPr>
                    <w:pStyle w:val="EMPTYCELLSTYLE"/>
                  </w:pPr>
                </w:p>
              </w:tc>
              <w:tc>
                <w:tcPr>
                  <w:tcW w:w="880" w:type="dxa"/>
                </w:tcPr>
                <w:p w:rsidR="00794D75" w:rsidRDefault="00794D75" w:rsidP="002C75B6">
                  <w:pPr>
                    <w:pStyle w:val="EMPTYCELLSTYLE"/>
                  </w:pPr>
                </w:p>
              </w:tc>
              <w:tc>
                <w:tcPr>
                  <w:tcW w:w="400" w:type="dxa"/>
                  <w:tcMar>
                    <w:top w:w="0" w:type="dxa"/>
                    <w:left w:w="0" w:type="dxa"/>
                    <w:bottom w:w="0" w:type="dxa"/>
                    <w:right w:w="0" w:type="dxa"/>
                  </w:tcMar>
                  <w:vAlign w:val="center"/>
                </w:tcPr>
                <w:p w:rsidR="00794D75" w:rsidRDefault="00794D75" w:rsidP="002C75B6">
                  <w:pPr>
                    <w:pStyle w:val="DefaultStyle"/>
                    <w:jc w:val="center"/>
                  </w:pPr>
                  <w:r>
                    <w:rPr>
                      <w:b/>
                      <w:sz w:val="16"/>
                    </w:rPr>
                    <w:t>1</w:t>
                  </w:r>
                </w:p>
              </w:tc>
              <w:tc>
                <w:tcPr>
                  <w:tcW w:w="900" w:type="dxa"/>
                </w:tcPr>
                <w:p w:rsidR="00794D75" w:rsidRDefault="00794D75" w:rsidP="002C75B6">
                  <w:pPr>
                    <w:pStyle w:val="EMPTYCELLSTYLE"/>
                  </w:pPr>
                </w:p>
              </w:tc>
              <w:tc>
                <w:tcPr>
                  <w:tcW w:w="400" w:type="dxa"/>
                  <w:tcMar>
                    <w:top w:w="0" w:type="dxa"/>
                    <w:left w:w="0" w:type="dxa"/>
                    <w:bottom w:w="0" w:type="dxa"/>
                    <w:right w:w="0" w:type="dxa"/>
                  </w:tcMar>
                  <w:vAlign w:val="center"/>
                </w:tcPr>
                <w:p w:rsidR="00794D75" w:rsidRDefault="00794D75" w:rsidP="002C75B6">
                  <w:pPr>
                    <w:pStyle w:val="DefaultStyle"/>
                    <w:jc w:val="center"/>
                  </w:pPr>
                  <w:r>
                    <w:rPr>
                      <w:b/>
                      <w:sz w:val="16"/>
                    </w:rPr>
                    <w:t>2</w:t>
                  </w:r>
                </w:p>
              </w:tc>
              <w:tc>
                <w:tcPr>
                  <w:tcW w:w="900" w:type="dxa"/>
                </w:tcPr>
                <w:p w:rsidR="00794D75" w:rsidRDefault="00794D75" w:rsidP="002C75B6">
                  <w:pPr>
                    <w:pStyle w:val="EMPTYCELLSTYLE"/>
                  </w:pPr>
                </w:p>
              </w:tc>
              <w:tc>
                <w:tcPr>
                  <w:tcW w:w="400" w:type="dxa"/>
                  <w:gridSpan w:val="2"/>
                  <w:tcMar>
                    <w:top w:w="0" w:type="dxa"/>
                    <w:left w:w="0" w:type="dxa"/>
                    <w:bottom w:w="0" w:type="dxa"/>
                    <w:right w:w="0" w:type="dxa"/>
                  </w:tcMar>
                  <w:vAlign w:val="center"/>
                </w:tcPr>
                <w:p w:rsidR="00794D75" w:rsidRDefault="00794D75" w:rsidP="002C75B6">
                  <w:pPr>
                    <w:pStyle w:val="DefaultStyle"/>
                    <w:jc w:val="center"/>
                  </w:pPr>
                  <w:r>
                    <w:rPr>
                      <w:b/>
                      <w:sz w:val="16"/>
                    </w:rPr>
                    <w:t>3</w:t>
                  </w:r>
                </w:p>
              </w:tc>
              <w:tc>
                <w:tcPr>
                  <w:tcW w:w="20" w:type="dxa"/>
                </w:tcPr>
                <w:p w:rsidR="00794D75" w:rsidRDefault="00794D75" w:rsidP="002C75B6">
                  <w:pPr>
                    <w:pStyle w:val="EMPTYCELLSTYLE"/>
                  </w:pPr>
                </w:p>
              </w:tc>
              <w:tc>
                <w:tcPr>
                  <w:tcW w:w="1300" w:type="dxa"/>
                  <w:tcMar>
                    <w:top w:w="0" w:type="dxa"/>
                    <w:left w:w="0" w:type="dxa"/>
                    <w:bottom w:w="0" w:type="dxa"/>
                    <w:right w:w="0" w:type="dxa"/>
                  </w:tcMar>
                  <w:vAlign w:val="bottom"/>
                </w:tcPr>
                <w:p w:rsidR="00794D75" w:rsidRDefault="00794D75" w:rsidP="002C75B6">
                  <w:pPr>
                    <w:pStyle w:val="DefaultStyle"/>
                    <w:jc w:val="right"/>
                  </w:pPr>
                  <w:r>
                    <w:rPr>
                      <w:b/>
                      <w:sz w:val="16"/>
                    </w:rPr>
                    <w:t>4</w:t>
                  </w:r>
                </w:p>
              </w:tc>
              <w:tc>
                <w:tcPr>
                  <w:tcW w:w="20" w:type="dxa"/>
                </w:tcPr>
                <w:p w:rsidR="00794D75" w:rsidRDefault="00794D75" w:rsidP="002C75B6">
                  <w:pPr>
                    <w:pStyle w:val="EMPTYCELLSTYLE"/>
                  </w:pPr>
                </w:p>
              </w:tc>
            </w:tr>
            <w:tr w:rsidR="00794D75" w:rsidTr="002C75B6">
              <w:trPr>
                <w:trHeight w:hRule="exact" w:val="240"/>
              </w:trPr>
              <w:tc>
                <w:tcPr>
                  <w:tcW w:w="700" w:type="dxa"/>
                  <w:vMerge/>
                  <w:tcMar>
                    <w:top w:w="0" w:type="dxa"/>
                    <w:left w:w="40" w:type="dxa"/>
                    <w:bottom w:w="0" w:type="dxa"/>
                    <w:right w:w="0" w:type="dxa"/>
                  </w:tcMar>
                  <w:vAlign w:val="bottom"/>
                </w:tcPr>
                <w:p w:rsidR="00794D75" w:rsidRDefault="00794D75" w:rsidP="002C75B6">
                  <w:pPr>
                    <w:pStyle w:val="EMPTYCELLSTYLE"/>
                  </w:pPr>
                </w:p>
              </w:tc>
              <w:tc>
                <w:tcPr>
                  <w:tcW w:w="7340" w:type="dxa"/>
                  <w:vMerge/>
                  <w:tcMar>
                    <w:top w:w="0" w:type="dxa"/>
                    <w:left w:w="0" w:type="dxa"/>
                    <w:bottom w:w="0" w:type="dxa"/>
                    <w:right w:w="0" w:type="dxa"/>
                  </w:tcMar>
                  <w:vAlign w:val="bottom"/>
                </w:tcPr>
                <w:p w:rsidR="00794D75" w:rsidRDefault="00794D75" w:rsidP="002C75B6">
                  <w:pPr>
                    <w:pStyle w:val="EMPTYCELLSTYLE"/>
                  </w:pPr>
                </w:p>
              </w:tc>
              <w:tc>
                <w:tcPr>
                  <w:tcW w:w="2760" w:type="dxa"/>
                </w:tcPr>
                <w:p w:rsidR="00794D75" w:rsidRDefault="00794D75" w:rsidP="002C75B6">
                  <w:pPr>
                    <w:pStyle w:val="EMPTYCELLSTYLE"/>
                  </w:pPr>
                </w:p>
              </w:tc>
              <w:tc>
                <w:tcPr>
                  <w:tcW w:w="1300" w:type="dxa"/>
                  <w:gridSpan w:val="3"/>
                  <w:tcMar>
                    <w:top w:w="0" w:type="dxa"/>
                    <w:left w:w="0" w:type="dxa"/>
                    <w:bottom w:w="0" w:type="dxa"/>
                    <w:right w:w="40" w:type="dxa"/>
                  </w:tcMar>
                  <w:vAlign w:val="bottom"/>
                </w:tcPr>
                <w:p w:rsidR="00794D75" w:rsidRDefault="00794D75" w:rsidP="002C75B6">
                  <w:pPr>
                    <w:pStyle w:val="DefaultStyle"/>
                    <w:jc w:val="right"/>
                  </w:pPr>
                  <w:r>
                    <w:rPr>
                      <w:b/>
                      <w:sz w:val="16"/>
                    </w:rPr>
                    <w:t>2019</w:t>
                  </w:r>
                </w:p>
              </w:tc>
              <w:tc>
                <w:tcPr>
                  <w:tcW w:w="1300" w:type="dxa"/>
                  <w:gridSpan w:val="2"/>
                  <w:tcMar>
                    <w:top w:w="0" w:type="dxa"/>
                    <w:left w:w="0" w:type="dxa"/>
                    <w:bottom w:w="0" w:type="dxa"/>
                    <w:right w:w="40" w:type="dxa"/>
                  </w:tcMar>
                  <w:vAlign w:val="bottom"/>
                </w:tcPr>
                <w:p w:rsidR="00794D75" w:rsidRDefault="00794D75" w:rsidP="002C75B6">
                  <w:pPr>
                    <w:pStyle w:val="DefaultStyle"/>
                    <w:jc w:val="right"/>
                  </w:pPr>
                  <w:r>
                    <w:rPr>
                      <w:b/>
                      <w:sz w:val="16"/>
                    </w:rPr>
                    <w:t>2020</w:t>
                  </w:r>
                </w:p>
              </w:tc>
              <w:tc>
                <w:tcPr>
                  <w:tcW w:w="1300" w:type="dxa"/>
                  <w:gridSpan w:val="3"/>
                  <w:tcMar>
                    <w:top w:w="0" w:type="dxa"/>
                    <w:left w:w="0" w:type="dxa"/>
                    <w:bottom w:w="0" w:type="dxa"/>
                    <w:right w:w="40" w:type="dxa"/>
                  </w:tcMar>
                  <w:vAlign w:val="bottom"/>
                </w:tcPr>
                <w:p w:rsidR="00794D75" w:rsidRDefault="00794D75" w:rsidP="002C75B6">
                  <w:pPr>
                    <w:pStyle w:val="DefaultStyle"/>
                    <w:jc w:val="right"/>
                  </w:pPr>
                  <w:r>
                    <w:rPr>
                      <w:b/>
                      <w:sz w:val="16"/>
                    </w:rPr>
                    <w:t>2021</w:t>
                  </w:r>
                </w:p>
              </w:tc>
              <w:tc>
                <w:tcPr>
                  <w:tcW w:w="20" w:type="dxa"/>
                </w:tcPr>
                <w:p w:rsidR="00794D75" w:rsidRDefault="00794D75" w:rsidP="002C75B6">
                  <w:pPr>
                    <w:pStyle w:val="EMPTYCELLSTYLE"/>
                  </w:pPr>
                </w:p>
              </w:tc>
              <w:tc>
                <w:tcPr>
                  <w:tcW w:w="1300" w:type="dxa"/>
                  <w:tcBorders>
                    <w:bottom w:val="single" w:sz="4" w:space="0" w:color="000000"/>
                  </w:tcBorders>
                  <w:tcMar>
                    <w:top w:w="0" w:type="dxa"/>
                    <w:left w:w="0" w:type="dxa"/>
                    <w:bottom w:w="0" w:type="dxa"/>
                    <w:right w:w="0" w:type="dxa"/>
                  </w:tcMar>
                  <w:vAlign w:val="bottom"/>
                </w:tcPr>
                <w:p w:rsidR="00794D75" w:rsidRDefault="00794D75" w:rsidP="002C75B6">
                  <w:pPr>
                    <w:pStyle w:val="DefaultStyle"/>
                    <w:jc w:val="right"/>
                  </w:pPr>
                  <w:r>
                    <w:rPr>
                      <w:b/>
                      <w:sz w:val="16"/>
                    </w:rPr>
                    <w:t>1 + 2 + 3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505050"/>
            <w:tcMar>
              <w:top w:w="0" w:type="dxa"/>
              <w:left w:w="0" w:type="dxa"/>
              <w:bottom w:w="0" w:type="dxa"/>
              <w:right w:w="0" w:type="dxa"/>
            </w:tcMar>
          </w:tcPr>
          <w:tbl>
            <w:tblPr>
              <w:tblW w:w="18860" w:type="dxa"/>
              <w:tblLayout w:type="fixed"/>
              <w:tblCellMar>
                <w:left w:w="10" w:type="dxa"/>
                <w:right w:w="10" w:type="dxa"/>
              </w:tblCellMar>
              <w:tblLook w:val="04A0" w:firstRow="1" w:lastRow="0" w:firstColumn="1" w:lastColumn="0" w:noHBand="0" w:noVBand="1"/>
            </w:tblPr>
            <w:tblGrid>
              <w:gridCol w:w="8020"/>
              <w:gridCol w:w="2780"/>
              <w:gridCol w:w="2780"/>
              <w:gridCol w:w="1300"/>
              <w:gridCol w:w="1300"/>
              <w:gridCol w:w="1300"/>
              <w:gridCol w:w="40"/>
              <w:gridCol w:w="1300"/>
              <w:gridCol w:w="40"/>
            </w:tblGrid>
            <w:tr w:rsidR="00794D75" w:rsidTr="002C75B6">
              <w:trPr>
                <w:trHeight w:hRule="exact" w:val="240"/>
              </w:trPr>
              <w:tc>
                <w:tcPr>
                  <w:tcW w:w="8020" w:type="dxa"/>
                  <w:shd w:val="clear" w:color="auto" w:fill="505050"/>
                  <w:tcMar>
                    <w:top w:w="0" w:type="dxa"/>
                    <w:left w:w="40" w:type="dxa"/>
                    <w:bottom w:w="0" w:type="dxa"/>
                    <w:right w:w="0" w:type="dxa"/>
                  </w:tcMar>
                  <w:vAlign w:val="center"/>
                </w:tcPr>
                <w:p w:rsidR="00794D75" w:rsidRDefault="00794D75" w:rsidP="002C75B6">
                  <w:pPr>
                    <w:pStyle w:val="glava"/>
                  </w:pPr>
                  <w:r>
                    <w:rPr>
                      <w:sz w:val="16"/>
                    </w:rPr>
                    <w:t>UKUPNO RASHODI / IZDACI</w:t>
                  </w:r>
                </w:p>
              </w:tc>
              <w:tc>
                <w:tcPr>
                  <w:tcW w:w="2780" w:type="dxa"/>
                </w:tcPr>
                <w:p w:rsidR="00794D75" w:rsidRDefault="00794D75" w:rsidP="002C75B6">
                  <w:pPr>
                    <w:pStyle w:val="EMPTYCELLSTYLE"/>
                  </w:pPr>
                </w:p>
              </w:tc>
              <w:tc>
                <w:tcPr>
                  <w:tcW w:w="2780" w:type="dxa"/>
                </w:tcPr>
                <w:p w:rsidR="00794D75" w:rsidRDefault="00794D75" w:rsidP="002C75B6">
                  <w:pPr>
                    <w:pStyle w:val="EMPTYCELLSTYLE"/>
                  </w:pPr>
                </w:p>
              </w:tc>
              <w:tc>
                <w:tcPr>
                  <w:tcW w:w="1300" w:type="dxa"/>
                  <w:shd w:val="clear" w:color="auto" w:fill="505050"/>
                  <w:tcMar>
                    <w:top w:w="0" w:type="dxa"/>
                    <w:left w:w="0" w:type="dxa"/>
                    <w:bottom w:w="0" w:type="dxa"/>
                    <w:right w:w="0" w:type="dxa"/>
                  </w:tcMar>
                  <w:vAlign w:val="center"/>
                </w:tcPr>
                <w:p w:rsidR="00794D75" w:rsidRDefault="00794D75" w:rsidP="002C75B6">
                  <w:pPr>
                    <w:pStyle w:val="glava"/>
                    <w:ind w:left="-3960" w:firstLine="3960"/>
                    <w:jc w:val="right"/>
                  </w:pPr>
                  <w:r>
                    <w:rPr>
                      <w:sz w:val="16"/>
                    </w:rPr>
                    <w:t>9.645.673,59</w:t>
                  </w:r>
                </w:p>
              </w:tc>
              <w:tc>
                <w:tcPr>
                  <w:tcW w:w="1300" w:type="dxa"/>
                  <w:shd w:val="clear" w:color="auto" w:fill="505050"/>
                  <w:tcMar>
                    <w:top w:w="0" w:type="dxa"/>
                    <w:left w:w="0" w:type="dxa"/>
                    <w:bottom w:w="0" w:type="dxa"/>
                    <w:right w:w="0" w:type="dxa"/>
                  </w:tcMar>
                  <w:vAlign w:val="center"/>
                </w:tcPr>
                <w:p w:rsidR="00794D75" w:rsidRDefault="00794D75" w:rsidP="002C75B6">
                  <w:pPr>
                    <w:pStyle w:val="glava"/>
                    <w:jc w:val="right"/>
                  </w:pPr>
                  <w:r>
                    <w:rPr>
                      <w:sz w:val="16"/>
                    </w:rPr>
                    <w:t>9.790.358,71</w:t>
                  </w:r>
                </w:p>
              </w:tc>
              <w:tc>
                <w:tcPr>
                  <w:tcW w:w="1300" w:type="dxa"/>
                  <w:shd w:val="clear" w:color="auto" w:fill="505050"/>
                  <w:tcMar>
                    <w:top w:w="0" w:type="dxa"/>
                    <w:left w:w="0" w:type="dxa"/>
                    <w:bottom w:w="0" w:type="dxa"/>
                    <w:right w:w="0" w:type="dxa"/>
                  </w:tcMar>
                  <w:vAlign w:val="center"/>
                </w:tcPr>
                <w:p w:rsidR="00794D75" w:rsidRDefault="00794D75" w:rsidP="002C75B6">
                  <w:pPr>
                    <w:pStyle w:val="glava"/>
                    <w:jc w:val="right"/>
                  </w:pPr>
                  <w:r>
                    <w:rPr>
                      <w:sz w:val="16"/>
                    </w:rPr>
                    <w:t>9.937.214,13</w:t>
                  </w:r>
                </w:p>
              </w:tc>
              <w:tc>
                <w:tcPr>
                  <w:tcW w:w="40" w:type="dxa"/>
                </w:tcPr>
                <w:p w:rsidR="00794D75" w:rsidRDefault="00794D75" w:rsidP="002C75B6">
                  <w:pPr>
                    <w:pStyle w:val="EMPTYCELLSTYLE"/>
                  </w:pPr>
                </w:p>
              </w:tc>
              <w:tc>
                <w:tcPr>
                  <w:tcW w:w="1300" w:type="dxa"/>
                  <w:shd w:val="clear" w:color="auto" w:fill="505050"/>
                  <w:tcMar>
                    <w:top w:w="20" w:type="dxa"/>
                    <w:left w:w="0" w:type="dxa"/>
                    <w:bottom w:w="20" w:type="dxa"/>
                    <w:right w:w="40" w:type="dxa"/>
                  </w:tcMar>
                  <w:vAlign w:val="center"/>
                </w:tcPr>
                <w:p w:rsidR="00794D75" w:rsidRDefault="00794D75" w:rsidP="002C75B6">
                  <w:pPr>
                    <w:pStyle w:val="glava"/>
                    <w:jc w:val="right"/>
                  </w:pPr>
                  <w:r>
                    <w:rPr>
                      <w:sz w:val="16"/>
                    </w:rPr>
                    <w:t>29.373.246,43</w:t>
                  </w:r>
                </w:p>
              </w:tc>
              <w:tc>
                <w:tcPr>
                  <w:tcW w:w="4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000080"/>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000080"/>
                  <w:tcMar>
                    <w:top w:w="0" w:type="dxa"/>
                    <w:left w:w="40" w:type="dxa"/>
                    <w:bottom w:w="0" w:type="dxa"/>
                    <w:right w:w="0" w:type="dxa"/>
                  </w:tcMar>
                  <w:vAlign w:val="center"/>
                </w:tcPr>
                <w:p w:rsidR="00794D75" w:rsidRDefault="00794D75" w:rsidP="002C75B6">
                  <w:pPr>
                    <w:pStyle w:val="rgp1"/>
                  </w:pPr>
                  <w:r>
                    <w:rPr>
                      <w:b/>
                      <w:sz w:val="16"/>
                    </w:rPr>
                    <w:t>Razdjel 001 OPĆINA GRAČAC</w:t>
                  </w:r>
                </w:p>
              </w:tc>
              <w:tc>
                <w:tcPr>
                  <w:tcW w:w="2780" w:type="dxa"/>
                </w:tcPr>
                <w:p w:rsidR="00794D75" w:rsidRDefault="00794D75" w:rsidP="002C75B6">
                  <w:pPr>
                    <w:pStyle w:val="EMPTYCELLSTYLE"/>
                  </w:pPr>
                </w:p>
              </w:tc>
              <w:tc>
                <w:tcPr>
                  <w:tcW w:w="1300" w:type="dxa"/>
                  <w:shd w:val="clear" w:color="auto" w:fill="000080"/>
                  <w:tcMar>
                    <w:top w:w="0" w:type="dxa"/>
                    <w:left w:w="0" w:type="dxa"/>
                    <w:bottom w:w="0" w:type="dxa"/>
                    <w:right w:w="0" w:type="dxa"/>
                  </w:tcMar>
                  <w:vAlign w:val="center"/>
                </w:tcPr>
                <w:p w:rsidR="00794D75" w:rsidRDefault="00794D75" w:rsidP="002C75B6">
                  <w:pPr>
                    <w:pStyle w:val="rgp1"/>
                    <w:jc w:val="right"/>
                  </w:pPr>
                  <w:r>
                    <w:rPr>
                      <w:b/>
                      <w:sz w:val="16"/>
                    </w:rPr>
                    <w:t>9.645.673,59</w:t>
                  </w:r>
                </w:p>
              </w:tc>
              <w:tc>
                <w:tcPr>
                  <w:tcW w:w="1300" w:type="dxa"/>
                  <w:shd w:val="clear" w:color="auto" w:fill="000080"/>
                  <w:tcMar>
                    <w:top w:w="0" w:type="dxa"/>
                    <w:left w:w="0" w:type="dxa"/>
                    <w:bottom w:w="0" w:type="dxa"/>
                    <w:right w:w="0" w:type="dxa"/>
                  </w:tcMar>
                  <w:vAlign w:val="center"/>
                </w:tcPr>
                <w:tbl>
                  <w:tblPr>
                    <w:tblW w:w="0" w:type="auto"/>
                    <w:tblLayout w:type="fixed"/>
                    <w:tblLook w:val="04A0" w:firstRow="1" w:lastRow="0" w:firstColumn="1" w:lastColumn="0" w:noHBand="0" w:noVBand="1"/>
                  </w:tblPr>
                  <w:tblGrid>
                    <w:gridCol w:w="360"/>
                    <w:gridCol w:w="360"/>
                    <w:gridCol w:w="360"/>
                    <w:gridCol w:w="360"/>
                    <w:gridCol w:w="360"/>
                    <w:gridCol w:w="360"/>
                    <w:gridCol w:w="360"/>
                  </w:tblGrid>
                  <w:tr w:rsidR="00794D75" w:rsidTr="002C75B6">
                    <w:tc>
                      <w:tcPr>
                        <w:tcW w:w="360" w:type="dxa"/>
                        <w:shd w:val="clear" w:color="auto" w:fill="auto"/>
                      </w:tcPr>
                      <w:p w:rsidR="00794D75" w:rsidRPr="00CB7E94" w:rsidRDefault="00794D75" w:rsidP="002C75B6">
                        <w:pPr>
                          <w:pStyle w:val="rgp1"/>
                          <w:jc w:val="right"/>
                          <w:rPr>
                            <w:b/>
                            <w:sz w:val="16"/>
                          </w:rPr>
                        </w:pPr>
                      </w:p>
                    </w:tc>
                    <w:tc>
                      <w:tcPr>
                        <w:tcW w:w="360" w:type="dxa"/>
                        <w:shd w:val="clear" w:color="auto" w:fill="auto"/>
                      </w:tcPr>
                      <w:p w:rsidR="00794D75" w:rsidRPr="00CB7E94" w:rsidRDefault="00794D75" w:rsidP="002C75B6">
                        <w:pPr>
                          <w:pStyle w:val="rgp1"/>
                          <w:jc w:val="right"/>
                          <w:rPr>
                            <w:b/>
                            <w:sz w:val="16"/>
                          </w:rPr>
                        </w:pPr>
                      </w:p>
                    </w:tc>
                    <w:tc>
                      <w:tcPr>
                        <w:tcW w:w="360" w:type="dxa"/>
                        <w:shd w:val="clear" w:color="auto" w:fill="auto"/>
                      </w:tcPr>
                      <w:p w:rsidR="00794D75" w:rsidRPr="00CB7E94" w:rsidRDefault="00794D75" w:rsidP="002C75B6">
                        <w:pPr>
                          <w:pStyle w:val="rgp1"/>
                          <w:jc w:val="right"/>
                          <w:rPr>
                            <w:b/>
                            <w:sz w:val="16"/>
                          </w:rPr>
                        </w:pPr>
                      </w:p>
                    </w:tc>
                    <w:tc>
                      <w:tcPr>
                        <w:tcW w:w="360" w:type="dxa"/>
                        <w:shd w:val="clear" w:color="auto" w:fill="auto"/>
                      </w:tcPr>
                      <w:p w:rsidR="00794D75" w:rsidRPr="00CB7E94" w:rsidRDefault="00794D75" w:rsidP="002C75B6">
                        <w:pPr>
                          <w:pStyle w:val="rgp1"/>
                          <w:jc w:val="right"/>
                          <w:rPr>
                            <w:b/>
                            <w:sz w:val="16"/>
                          </w:rPr>
                        </w:pPr>
                      </w:p>
                    </w:tc>
                    <w:tc>
                      <w:tcPr>
                        <w:tcW w:w="360" w:type="dxa"/>
                        <w:shd w:val="clear" w:color="auto" w:fill="auto"/>
                      </w:tcPr>
                      <w:p w:rsidR="00794D75" w:rsidRPr="00CB7E94" w:rsidRDefault="00794D75" w:rsidP="002C75B6">
                        <w:pPr>
                          <w:pStyle w:val="rgp1"/>
                          <w:jc w:val="right"/>
                          <w:rPr>
                            <w:b/>
                            <w:sz w:val="16"/>
                          </w:rPr>
                        </w:pPr>
                      </w:p>
                    </w:tc>
                    <w:tc>
                      <w:tcPr>
                        <w:tcW w:w="360" w:type="dxa"/>
                        <w:shd w:val="clear" w:color="auto" w:fill="auto"/>
                      </w:tcPr>
                      <w:p w:rsidR="00794D75" w:rsidRPr="00CB7E94" w:rsidRDefault="00794D75" w:rsidP="002C75B6">
                        <w:pPr>
                          <w:pStyle w:val="rgp1"/>
                          <w:jc w:val="right"/>
                          <w:rPr>
                            <w:b/>
                            <w:sz w:val="16"/>
                          </w:rPr>
                        </w:pPr>
                      </w:p>
                    </w:tc>
                    <w:tc>
                      <w:tcPr>
                        <w:tcW w:w="360" w:type="dxa"/>
                        <w:shd w:val="clear" w:color="auto" w:fill="auto"/>
                      </w:tcPr>
                      <w:p w:rsidR="00794D75" w:rsidRPr="00CB7E94" w:rsidRDefault="00794D75" w:rsidP="002C75B6">
                        <w:pPr>
                          <w:pStyle w:val="rgp1"/>
                          <w:jc w:val="right"/>
                          <w:rPr>
                            <w:b/>
                            <w:sz w:val="16"/>
                          </w:rPr>
                        </w:pPr>
                      </w:p>
                    </w:tc>
                  </w:tr>
                </w:tbl>
                <w:p w:rsidR="00794D75" w:rsidRDefault="00794D75" w:rsidP="002C75B6">
                  <w:pPr>
                    <w:pStyle w:val="rgp1"/>
                    <w:jc w:val="right"/>
                  </w:pPr>
                  <w:r>
                    <w:rPr>
                      <w:b/>
                      <w:sz w:val="16"/>
                    </w:rPr>
                    <w:t>9.790.358,71</w:t>
                  </w:r>
                </w:p>
              </w:tc>
              <w:tc>
                <w:tcPr>
                  <w:tcW w:w="1300" w:type="dxa"/>
                  <w:shd w:val="clear" w:color="auto" w:fill="000080"/>
                  <w:tcMar>
                    <w:top w:w="0" w:type="dxa"/>
                    <w:left w:w="0" w:type="dxa"/>
                    <w:bottom w:w="0" w:type="dxa"/>
                    <w:right w:w="0" w:type="dxa"/>
                  </w:tcMar>
                  <w:vAlign w:val="center"/>
                </w:tcPr>
                <w:p w:rsidR="00794D75" w:rsidRDefault="00794D75" w:rsidP="002C75B6">
                  <w:pPr>
                    <w:pStyle w:val="rgp1"/>
                    <w:jc w:val="right"/>
                  </w:pPr>
                  <w:r>
                    <w:rPr>
                      <w:b/>
                      <w:sz w:val="16"/>
                    </w:rPr>
                    <w:t>9.937.214,13</w:t>
                  </w:r>
                </w:p>
              </w:tc>
              <w:tc>
                <w:tcPr>
                  <w:tcW w:w="20" w:type="dxa"/>
                </w:tcPr>
                <w:p w:rsidR="00794D75" w:rsidRDefault="00794D75" w:rsidP="002C75B6">
                  <w:pPr>
                    <w:pStyle w:val="EMPTYCELLSTYLE"/>
                  </w:pPr>
                </w:p>
              </w:tc>
              <w:tc>
                <w:tcPr>
                  <w:tcW w:w="1300" w:type="dxa"/>
                  <w:shd w:val="clear" w:color="auto" w:fill="000080"/>
                  <w:tcMar>
                    <w:top w:w="20" w:type="dxa"/>
                    <w:left w:w="0" w:type="dxa"/>
                    <w:bottom w:w="20" w:type="dxa"/>
                    <w:right w:w="40" w:type="dxa"/>
                  </w:tcMar>
                  <w:vAlign w:val="center"/>
                </w:tcPr>
                <w:p w:rsidR="00794D75" w:rsidRDefault="00794D75" w:rsidP="002C75B6">
                  <w:pPr>
                    <w:pStyle w:val="rgp1"/>
                    <w:jc w:val="right"/>
                  </w:pPr>
                  <w:r>
                    <w:rPr>
                      <w:b/>
                      <w:sz w:val="16"/>
                    </w:rPr>
                    <w:t>29.373.246,43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0000C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0000CE"/>
                  <w:tcMar>
                    <w:top w:w="0" w:type="dxa"/>
                    <w:left w:w="40" w:type="dxa"/>
                    <w:bottom w:w="0" w:type="dxa"/>
                    <w:right w:w="0" w:type="dxa"/>
                  </w:tcMar>
                  <w:vAlign w:val="center"/>
                </w:tcPr>
                <w:p w:rsidR="00794D75" w:rsidRDefault="00794D75" w:rsidP="002C75B6">
                  <w:pPr>
                    <w:pStyle w:val="rgp2"/>
                  </w:pPr>
                  <w:r>
                    <w:rPr>
                      <w:b/>
                      <w:sz w:val="16"/>
                    </w:rPr>
                    <w:t>Glava 01 PREDSTAVNIČKA, IZVRŠNA I UPRAVNA TIJELA</w:t>
                  </w:r>
                </w:p>
              </w:tc>
              <w:tc>
                <w:tcPr>
                  <w:tcW w:w="2780" w:type="dxa"/>
                </w:tcPr>
                <w:p w:rsidR="00794D75" w:rsidRDefault="00794D75" w:rsidP="002C75B6">
                  <w:pPr>
                    <w:pStyle w:val="EMPTYCELLSTYLE"/>
                  </w:pPr>
                </w:p>
              </w:tc>
              <w:tc>
                <w:tcPr>
                  <w:tcW w:w="1300" w:type="dxa"/>
                  <w:shd w:val="clear" w:color="auto" w:fill="0000CE"/>
                  <w:tcMar>
                    <w:top w:w="0" w:type="dxa"/>
                    <w:left w:w="0" w:type="dxa"/>
                    <w:bottom w:w="0" w:type="dxa"/>
                    <w:right w:w="0" w:type="dxa"/>
                  </w:tcMar>
                  <w:vAlign w:val="center"/>
                </w:tcPr>
                <w:p w:rsidR="00794D75" w:rsidRDefault="00794D75" w:rsidP="002C75B6">
                  <w:pPr>
                    <w:pStyle w:val="rgp2"/>
                    <w:jc w:val="right"/>
                  </w:pPr>
                  <w:r>
                    <w:rPr>
                      <w:b/>
                      <w:sz w:val="16"/>
                    </w:rPr>
                    <w:t>9.645.673,59</w:t>
                  </w:r>
                </w:p>
              </w:tc>
              <w:tc>
                <w:tcPr>
                  <w:tcW w:w="1300" w:type="dxa"/>
                  <w:shd w:val="clear" w:color="auto" w:fill="0000CE"/>
                  <w:tcMar>
                    <w:top w:w="0" w:type="dxa"/>
                    <w:left w:w="0" w:type="dxa"/>
                    <w:bottom w:w="0" w:type="dxa"/>
                    <w:right w:w="0" w:type="dxa"/>
                  </w:tcMar>
                  <w:vAlign w:val="center"/>
                </w:tcPr>
                <w:p w:rsidR="00794D75" w:rsidRDefault="00794D75" w:rsidP="002C75B6">
                  <w:pPr>
                    <w:pStyle w:val="rgp2"/>
                    <w:jc w:val="right"/>
                  </w:pPr>
                  <w:r>
                    <w:rPr>
                      <w:b/>
                      <w:sz w:val="16"/>
                    </w:rPr>
                    <w:t>9.790.358,71</w:t>
                  </w:r>
                </w:p>
              </w:tc>
              <w:tc>
                <w:tcPr>
                  <w:tcW w:w="1300" w:type="dxa"/>
                  <w:shd w:val="clear" w:color="auto" w:fill="0000CE"/>
                  <w:tcMar>
                    <w:top w:w="0" w:type="dxa"/>
                    <w:left w:w="0" w:type="dxa"/>
                    <w:bottom w:w="0" w:type="dxa"/>
                    <w:right w:w="0" w:type="dxa"/>
                  </w:tcMar>
                  <w:vAlign w:val="center"/>
                </w:tcPr>
                <w:p w:rsidR="00794D75" w:rsidRDefault="00794D75" w:rsidP="002C75B6">
                  <w:pPr>
                    <w:pStyle w:val="rgp2"/>
                    <w:jc w:val="right"/>
                  </w:pPr>
                  <w:r>
                    <w:rPr>
                      <w:b/>
                      <w:sz w:val="16"/>
                    </w:rPr>
                    <w:t>9.937.214,13</w:t>
                  </w:r>
                </w:p>
              </w:tc>
              <w:tc>
                <w:tcPr>
                  <w:tcW w:w="20" w:type="dxa"/>
                </w:tcPr>
                <w:p w:rsidR="00794D75" w:rsidRDefault="00794D75" w:rsidP="002C75B6">
                  <w:pPr>
                    <w:pStyle w:val="EMPTYCELLSTYLE"/>
                  </w:pPr>
                </w:p>
              </w:tc>
              <w:tc>
                <w:tcPr>
                  <w:tcW w:w="1300" w:type="dxa"/>
                  <w:shd w:val="clear" w:color="auto" w:fill="0000CE"/>
                  <w:tcMar>
                    <w:top w:w="20" w:type="dxa"/>
                    <w:left w:w="0" w:type="dxa"/>
                    <w:bottom w:w="20" w:type="dxa"/>
                    <w:right w:w="40" w:type="dxa"/>
                  </w:tcMar>
                  <w:vAlign w:val="center"/>
                </w:tcPr>
                <w:p w:rsidR="00794D75" w:rsidRDefault="00794D75" w:rsidP="002C75B6">
                  <w:pPr>
                    <w:pStyle w:val="rgp2"/>
                    <w:jc w:val="right"/>
                  </w:pPr>
                  <w:r>
                    <w:rPr>
                      <w:b/>
                      <w:sz w:val="16"/>
                    </w:rPr>
                    <w:t>29.373.246,43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9CA9FE"/>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9CA9FE"/>
                  <w:tcMar>
                    <w:top w:w="0" w:type="dxa"/>
                    <w:left w:w="40" w:type="dxa"/>
                    <w:bottom w:w="0" w:type="dxa"/>
                    <w:right w:w="0" w:type="dxa"/>
                  </w:tcMar>
                  <w:vAlign w:val="center"/>
                </w:tcPr>
                <w:p w:rsidR="00794D75" w:rsidRDefault="00794D75" w:rsidP="002C75B6">
                  <w:pPr>
                    <w:pStyle w:val="prog1"/>
                  </w:pPr>
                  <w:r>
                    <w:rPr>
                      <w:b/>
                      <w:sz w:val="16"/>
                    </w:rPr>
                    <w:t>Glavni program A01 Redovne djelatnosti jedinice lokalne samouprave</w:t>
                  </w:r>
                </w:p>
              </w:tc>
              <w:tc>
                <w:tcPr>
                  <w:tcW w:w="2780" w:type="dxa"/>
                </w:tcPr>
                <w:p w:rsidR="00794D75" w:rsidRDefault="00794D75" w:rsidP="002C75B6">
                  <w:pPr>
                    <w:pStyle w:val="EMPTYCELLSTYLE"/>
                  </w:pPr>
                </w:p>
              </w:tc>
              <w:tc>
                <w:tcPr>
                  <w:tcW w:w="1300" w:type="dxa"/>
                  <w:shd w:val="clear" w:color="auto" w:fill="9CA9FE"/>
                  <w:tcMar>
                    <w:top w:w="0" w:type="dxa"/>
                    <w:left w:w="0" w:type="dxa"/>
                    <w:bottom w:w="0" w:type="dxa"/>
                    <w:right w:w="0" w:type="dxa"/>
                  </w:tcMar>
                  <w:vAlign w:val="center"/>
                </w:tcPr>
                <w:p w:rsidR="00794D75" w:rsidRDefault="00794D75" w:rsidP="002C75B6">
                  <w:pPr>
                    <w:pStyle w:val="prog1"/>
                    <w:jc w:val="right"/>
                  </w:pPr>
                  <w:r>
                    <w:rPr>
                      <w:b/>
                      <w:sz w:val="16"/>
                    </w:rPr>
                    <w:t>9.645.673,59</w:t>
                  </w:r>
                </w:p>
              </w:tc>
              <w:tc>
                <w:tcPr>
                  <w:tcW w:w="1300" w:type="dxa"/>
                  <w:shd w:val="clear" w:color="auto" w:fill="9CA9FE"/>
                  <w:tcMar>
                    <w:top w:w="0" w:type="dxa"/>
                    <w:left w:w="0" w:type="dxa"/>
                    <w:bottom w:w="0" w:type="dxa"/>
                    <w:right w:w="0" w:type="dxa"/>
                  </w:tcMar>
                  <w:vAlign w:val="center"/>
                </w:tcPr>
                <w:p w:rsidR="00794D75" w:rsidRDefault="00794D75" w:rsidP="002C75B6">
                  <w:pPr>
                    <w:pStyle w:val="prog1"/>
                    <w:jc w:val="right"/>
                  </w:pPr>
                  <w:r>
                    <w:rPr>
                      <w:b/>
                      <w:sz w:val="16"/>
                    </w:rPr>
                    <w:t>9.790.358,71</w:t>
                  </w:r>
                </w:p>
              </w:tc>
              <w:tc>
                <w:tcPr>
                  <w:tcW w:w="1300" w:type="dxa"/>
                  <w:shd w:val="clear" w:color="auto" w:fill="9CA9FE"/>
                  <w:tcMar>
                    <w:top w:w="0" w:type="dxa"/>
                    <w:left w:w="0" w:type="dxa"/>
                    <w:bottom w:w="0" w:type="dxa"/>
                    <w:right w:w="0" w:type="dxa"/>
                  </w:tcMar>
                  <w:vAlign w:val="center"/>
                </w:tcPr>
                <w:p w:rsidR="00794D75" w:rsidRDefault="00794D75" w:rsidP="002C75B6">
                  <w:pPr>
                    <w:pStyle w:val="prog1"/>
                    <w:jc w:val="right"/>
                  </w:pPr>
                  <w:r>
                    <w:rPr>
                      <w:b/>
                      <w:sz w:val="16"/>
                    </w:rPr>
                    <w:t>9.937.214,13</w:t>
                  </w:r>
                </w:p>
              </w:tc>
              <w:tc>
                <w:tcPr>
                  <w:tcW w:w="20" w:type="dxa"/>
                </w:tcPr>
                <w:p w:rsidR="00794D75" w:rsidRDefault="00794D75" w:rsidP="002C75B6">
                  <w:pPr>
                    <w:pStyle w:val="EMPTYCELLSTYLE"/>
                  </w:pPr>
                </w:p>
              </w:tc>
              <w:tc>
                <w:tcPr>
                  <w:tcW w:w="1300" w:type="dxa"/>
                  <w:shd w:val="clear" w:color="auto" w:fill="9CA9FE"/>
                  <w:tcMar>
                    <w:top w:w="20" w:type="dxa"/>
                    <w:left w:w="0" w:type="dxa"/>
                    <w:bottom w:w="20" w:type="dxa"/>
                    <w:right w:w="40" w:type="dxa"/>
                  </w:tcMar>
                  <w:vAlign w:val="center"/>
                </w:tcPr>
                <w:p w:rsidR="00794D75" w:rsidRDefault="00794D75" w:rsidP="002C75B6">
                  <w:pPr>
                    <w:pStyle w:val="prog1"/>
                    <w:jc w:val="right"/>
                  </w:pPr>
                  <w:r>
                    <w:rPr>
                      <w:b/>
                      <w:sz w:val="16"/>
                    </w:rPr>
                    <w:t>29.373.246,43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C1C1FF"/>
                  <w:tcMar>
                    <w:top w:w="0" w:type="dxa"/>
                    <w:left w:w="40" w:type="dxa"/>
                    <w:bottom w:w="0" w:type="dxa"/>
                    <w:right w:w="0" w:type="dxa"/>
                  </w:tcMar>
                  <w:vAlign w:val="center"/>
                </w:tcPr>
                <w:p w:rsidR="00794D75" w:rsidRDefault="00794D75" w:rsidP="002C75B6">
                  <w:pPr>
                    <w:pStyle w:val="prog2"/>
                  </w:pPr>
                  <w:r>
                    <w:rPr>
                      <w:b/>
                      <w:sz w:val="16"/>
                    </w:rPr>
                    <w:t>Program 1000 Redovne djelatnosti predstavničkog i izvršnog tijela</w:t>
                  </w:r>
                </w:p>
              </w:tc>
              <w:tc>
                <w:tcPr>
                  <w:tcW w:w="2780" w:type="dxa"/>
                </w:tcPr>
                <w:p w:rsidR="00794D75" w:rsidRDefault="00794D75" w:rsidP="002C75B6">
                  <w:pPr>
                    <w:pStyle w:val="EMPTYCELLSTYLE"/>
                  </w:pP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70.000,00</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71.050,00</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72.115,75</w:t>
                  </w:r>
                </w:p>
              </w:tc>
              <w:tc>
                <w:tcPr>
                  <w:tcW w:w="20" w:type="dxa"/>
                </w:tcPr>
                <w:p w:rsidR="00794D75" w:rsidRDefault="00794D75" w:rsidP="002C75B6">
                  <w:pPr>
                    <w:pStyle w:val="EMPTYCELLSTYLE"/>
                  </w:pPr>
                </w:p>
              </w:tc>
              <w:tc>
                <w:tcPr>
                  <w:tcW w:w="1300" w:type="dxa"/>
                  <w:shd w:val="clear" w:color="auto" w:fill="C1C1FF"/>
                  <w:tcMar>
                    <w:top w:w="20" w:type="dxa"/>
                    <w:left w:w="0" w:type="dxa"/>
                    <w:bottom w:w="20" w:type="dxa"/>
                    <w:right w:w="40" w:type="dxa"/>
                  </w:tcMar>
                  <w:vAlign w:val="center"/>
                </w:tcPr>
                <w:p w:rsidR="00794D75" w:rsidRDefault="00794D75" w:rsidP="002C75B6">
                  <w:pPr>
                    <w:pStyle w:val="prog2"/>
                    <w:jc w:val="right"/>
                  </w:pPr>
                  <w:r>
                    <w:rPr>
                      <w:b/>
                      <w:sz w:val="16"/>
                    </w:rPr>
                    <w:t>213.165,75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Tekući projekt T100001 Turistička zajednica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70.000,00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71.050,00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72.115,75</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213.165,75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50.000,00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50.750,00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51.511,25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1.2. Prihodi od nefinancijske imovine</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50.000,00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50.750,00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51.511,25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50.000,00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50.750,00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51.511,25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38</w:t>
                  </w:r>
                </w:p>
              </w:tc>
              <w:tc>
                <w:tcPr>
                  <w:tcW w:w="8080" w:type="dxa"/>
                  <w:tcMar>
                    <w:top w:w="40" w:type="dxa"/>
                    <w:left w:w="0" w:type="dxa"/>
                    <w:bottom w:w="40" w:type="dxa"/>
                    <w:right w:w="0" w:type="dxa"/>
                  </w:tcMar>
                </w:tcPr>
                <w:p w:rsidR="00794D75" w:rsidRDefault="00794D75" w:rsidP="002C75B6">
                  <w:pPr>
                    <w:pStyle w:val="UvjetniStil"/>
                  </w:pPr>
                  <w:r>
                    <w:rPr>
                      <w:sz w:val="16"/>
                    </w:rPr>
                    <w:t>Ostali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50.000,00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50.750,00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51.511,25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5. POMOĆI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20.300,00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20.604,50</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60.904,50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5.2. Tekuće pomoći iz županijskog proračuna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20.300,00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20.604,50</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60.904,50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20.300,00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20.604,50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60.904,50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38</w:t>
                  </w:r>
                </w:p>
              </w:tc>
              <w:tc>
                <w:tcPr>
                  <w:tcW w:w="8080" w:type="dxa"/>
                  <w:tcMar>
                    <w:top w:w="40" w:type="dxa"/>
                    <w:left w:w="0" w:type="dxa"/>
                    <w:bottom w:w="40" w:type="dxa"/>
                    <w:right w:w="0" w:type="dxa"/>
                  </w:tcMar>
                </w:tcPr>
                <w:p w:rsidR="00794D75" w:rsidRDefault="00794D75" w:rsidP="002C75B6">
                  <w:pPr>
                    <w:pStyle w:val="UvjetniStil"/>
                  </w:pPr>
                  <w:r>
                    <w:rPr>
                      <w:sz w:val="16"/>
                    </w:rPr>
                    <w:t>Ostali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20.300,00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20.604,50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60.904,50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C1C1FF"/>
                  <w:tcMar>
                    <w:top w:w="0" w:type="dxa"/>
                    <w:left w:w="40" w:type="dxa"/>
                    <w:bottom w:w="0" w:type="dxa"/>
                    <w:right w:w="0" w:type="dxa"/>
                  </w:tcMar>
                  <w:vAlign w:val="center"/>
                </w:tcPr>
                <w:p w:rsidR="00794D75" w:rsidRDefault="00794D75" w:rsidP="002C75B6">
                  <w:pPr>
                    <w:pStyle w:val="prog2"/>
                  </w:pPr>
                  <w:r>
                    <w:rPr>
                      <w:b/>
                      <w:sz w:val="16"/>
                    </w:rPr>
                    <w:t>Program 1003 Poticanje razvoja gospodarstva</w:t>
                  </w:r>
                </w:p>
              </w:tc>
              <w:tc>
                <w:tcPr>
                  <w:tcW w:w="2780" w:type="dxa"/>
                </w:tcPr>
                <w:p w:rsidR="00794D75" w:rsidRDefault="00794D75" w:rsidP="002C75B6">
                  <w:pPr>
                    <w:pStyle w:val="EMPTYCELLSTYLE"/>
                  </w:pP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1.883.532,00</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1.911.784,98</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1.940.461,77</w:t>
                  </w:r>
                </w:p>
              </w:tc>
              <w:tc>
                <w:tcPr>
                  <w:tcW w:w="20" w:type="dxa"/>
                </w:tcPr>
                <w:p w:rsidR="00794D75" w:rsidRDefault="00794D75" w:rsidP="002C75B6">
                  <w:pPr>
                    <w:pStyle w:val="EMPTYCELLSTYLE"/>
                  </w:pPr>
                </w:p>
              </w:tc>
              <w:tc>
                <w:tcPr>
                  <w:tcW w:w="1300" w:type="dxa"/>
                  <w:shd w:val="clear" w:color="auto" w:fill="C1C1FF"/>
                  <w:tcMar>
                    <w:top w:w="20" w:type="dxa"/>
                    <w:left w:w="0" w:type="dxa"/>
                    <w:bottom w:w="20" w:type="dxa"/>
                    <w:right w:w="40" w:type="dxa"/>
                  </w:tcMar>
                  <w:vAlign w:val="center"/>
                </w:tcPr>
                <w:p w:rsidR="00794D75" w:rsidRDefault="00794D75" w:rsidP="002C75B6">
                  <w:pPr>
                    <w:pStyle w:val="prog2"/>
                    <w:jc w:val="right"/>
                  </w:pPr>
                  <w:r>
                    <w:rPr>
                      <w:b/>
                      <w:sz w:val="16"/>
                    </w:rPr>
                    <w:t>5.735.778,75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Aktivnost A100002 LAG - Lokalna akcijska grupa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14.070,00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14.281,05</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14.495,27</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42.846,32</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14.070,00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14.281,05</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14.495,27</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42.846,32</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1.3. Prihodi od administrativnih (upravnih) pristojbi</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14.070,00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14.281,05</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14.495,27</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42.846,32</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14.070,00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14.281,05</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14.495,27</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42.846,32</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32</w:t>
                  </w:r>
                </w:p>
              </w:tc>
              <w:tc>
                <w:tcPr>
                  <w:tcW w:w="8080" w:type="dxa"/>
                  <w:tcMar>
                    <w:top w:w="40" w:type="dxa"/>
                    <w:left w:w="0" w:type="dxa"/>
                    <w:bottom w:w="40" w:type="dxa"/>
                    <w:right w:w="0" w:type="dxa"/>
                  </w:tcMar>
                </w:tcPr>
                <w:p w:rsidR="00794D75" w:rsidRDefault="00794D75" w:rsidP="002C75B6">
                  <w:pPr>
                    <w:pStyle w:val="UvjetniStil"/>
                  </w:pPr>
                  <w:r>
                    <w:rPr>
                      <w:sz w:val="16"/>
                    </w:rPr>
                    <w:t>Materijalni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14.070,00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14.281,05</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14.495,27</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42.846,32</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Aktivnost A100003 Subvencioniranje obrtnika i poduzetnika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200.000,00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203.000,00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206.045,00</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609.045,00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203.000,00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206.045,00</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609.045,00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203.000,00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206.045,00</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609.045,00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203.000,00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206.045,00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609.045,00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35</w:t>
                  </w:r>
                </w:p>
              </w:tc>
              <w:tc>
                <w:tcPr>
                  <w:tcW w:w="8080" w:type="dxa"/>
                  <w:tcMar>
                    <w:top w:w="40" w:type="dxa"/>
                    <w:left w:w="0" w:type="dxa"/>
                    <w:bottom w:w="40" w:type="dxa"/>
                    <w:right w:w="0" w:type="dxa"/>
                  </w:tcMar>
                </w:tcPr>
                <w:p w:rsidR="00794D75" w:rsidRDefault="00794D75" w:rsidP="002C75B6">
                  <w:pPr>
                    <w:pStyle w:val="UvjetniStil"/>
                  </w:pPr>
                  <w:r>
                    <w:rPr>
                      <w:sz w:val="16"/>
                    </w:rPr>
                    <w:t>Subvencije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203.000,00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206.045,00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609.045,00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K100004 Centar za posjetitelje</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1.384.462,00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1.405.228,93</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1.426.307,36</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4.215.998,29</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584.462,00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593.228,93</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602.127,36</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1.779.818,29</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584.462,00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593.228,93</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602.127,36</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1.779.818,29</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584.462,00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593.228,93</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602.127,36</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1.779.818,29</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60"/>
        </w:trPr>
        <w:tc>
          <w:tcPr>
            <w:tcW w:w="400" w:type="dxa"/>
          </w:tcPr>
          <w:p w:rsidR="00794D75" w:rsidRDefault="00794D75" w:rsidP="002C75B6">
            <w:pPr>
              <w:pStyle w:val="EMPTYCELLSTYLE"/>
            </w:pPr>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0"/>
        </w:trPr>
        <w:tc>
          <w:tcPr>
            <w:tcW w:w="400" w:type="dxa"/>
          </w:tcPr>
          <w:p w:rsidR="00794D75" w:rsidRDefault="00794D75" w:rsidP="002C75B6">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40"/>
        </w:trPr>
        <w:tc>
          <w:tcPr>
            <w:tcW w:w="400" w:type="dxa"/>
          </w:tcPr>
          <w:p w:rsidR="00794D75" w:rsidRDefault="00794D75" w:rsidP="002C75B6">
            <w:pPr>
              <w:pStyle w:val="EMPTYCELLSTYLE"/>
            </w:pPr>
          </w:p>
        </w:tc>
        <w:tc>
          <w:tcPr>
            <w:tcW w:w="1800" w:type="dxa"/>
            <w:tcMar>
              <w:top w:w="0" w:type="dxa"/>
              <w:left w:w="0" w:type="dxa"/>
              <w:bottom w:w="0" w:type="dxa"/>
              <w:right w:w="0" w:type="dxa"/>
            </w:tcMar>
          </w:tcPr>
          <w:p w:rsidR="00794D75" w:rsidRDefault="00794D75" w:rsidP="002C75B6">
            <w:pPr>
              <w:pStyle w:val="DefaultStyle"/>
              <w:ind w:left="40" w:right="40"/>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Mar>
              <w:top w:w="0" w:type="dxa"/>
              <w:left w:w="0" w:type="dxa"/>
              <w:bottom w:w="0" w:type="dxa"/>
              <w:right w:w="0" w:type="dxa"/>
            </w:tcMar>
          </w:tcPr>
          <w:p w:rsidR="00794D75" w:rsidRDefault="00794D75" w:rsidP="002C75B6">
            <w:pPr>
              <w:pStyle w:val="DefaultStyle"/>
              <w:ind w:left="40"/>
              <w:jc w:val="right"/>
            </w:pPr>
          </w:p>
        </w:tc>
        <w:tc>
          <w:tcPr>
            <w:tcW w:w="2520" w:type="dxa"/>
            <w:tcMar>
              <w:top w:w="0" w:type="dxa"/>
              <w:left w:w="0" w:type="dxa"/>
              <w:bottom w:w="0" w:type="dxa"/>
              <w:right w:w="0" w:type="dxa"/>
            </w:tcMar>
          </w:tcPr>
          <w:p w:rsidR="00794D75" w:rsidRDefault="00794D75" w:rsidP="002C75B6">
            <w:pPr>
              <w:pStyle w:val="DefaultStyle"/>
              <w:ind w:right="40"/>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1800" w:type="dxa"/>
            <w:gridSpan w:val="3"/>
            <w:tcMar>
              <w:top w:w="0" w:type="dxa"/>
              <w:left w:w="0" w:type="dxa"/>
              <w:bottom w:w="0" w:type="dxa"/>
              <w:right w:w="0" w:type="dxa"/>
            </w:tcMar>
          </w:tcPr>
          <w:p w:rsidR="00794D75" w:rsidRDefault="00794D75" w:rsidP="002C75B6">
            <w:pPr>
              <w:pStyle w:val="DefaultStyle"/>
              <w:ind w:left="40" w:right="40"/>
              <w:jc w:val="right"/>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567"/>
        </w:trPr>
        <w:tc>
          <w:tcPr>
            <w:tcW w:w="400" w:type="dxa"/>
          </w:tcPr>
          <w:p w:rsidR="00794D75" w:rsidRDefault="00794D75" w:rsidP="002C75B6">
            <w:pPr>
              <w:pStyle w:val="EMPTYCELLSTYLE"/>
              <w:pageBreakBefore/>
            </w:pPr>
            <w:bookmarkStart w:id="2" w:name="JR_PAGE_ANCHOR_0_2"/>
            <w:bookmarkEnd w:id="2"/>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584.462,00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593.228,93</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602.127,36</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1.779.818,29</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5. POMOĆI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800.000,00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812.000,00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824.180,00</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2.436.180,00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5.3. Kapitalne pomoći iz državnog proračuna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800.000,00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812.000,00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824.180,00</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2.436.180,00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800.000,00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812.000,00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824.180,00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2.436.180,00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800.000,00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812.000,00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824.180,00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2.436.180,00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K100005 Kulturno Informativni Centar</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95.000,00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96.425,00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97.871,38</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289.296,38</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95.000,00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96.425,00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97.871,38</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289.296,38</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95.000,00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96.425,00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97.871,38</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289.296,38</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95.000,00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96.425,00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97.871,38</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289.296,38</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45</w:t>
                  </w:r>
                </w:p>
              </w:tc>
              <w:tc>
                <w:tcPr>
                  <w:tcW w:w="8080" w:type="dxa"/>
                  <w:tcMar>
                    <w:top w:w="40" w:type="dxa"/>
                    <w:left w:w="0" w:type="dxa"/>
                    <w:bottom w:w="40" w:type="dxa"/>
                    <w:right w:w="0" w:type="dxa"/>
                  </w:tcMar>
                </w:tcPr>
                <w:p w:rsidR="00794D75" w:rsidRDefault="00794D75" w:rsidP="002C75B6">
                  <w:pPr>
                    <w:pStyle w:val="UvjetniStil"/>
                  </w:pPr>
                  <w:r>
                    <w:rPr>
                      <w:sz w:val="16"/>
                    </w:rPr>
                    <w:t>Rashodi za dodatna ulaganja na nefinancijskoj imovini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95.000,00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96.425,00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97.871,38</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289.296,38</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Tekući projekt T100009 Poticanje mjera u poljoprivredi</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65.000,00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65.975,00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66.964,63</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197.939,63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65.000,00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65.975,00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66.964,63</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197.939,63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1.2. Prihodi od nefinancijske imovine</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65.000,00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65.975,00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66.964,63</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197.939,63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65.000,00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65.975,00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66.964,63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197.939,63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35</w:t>
                  </w:r>
                </w:p>
              </w:tc>
              <w:tc>
                <w:tcPr>
                  <w:tcW w:w="8080" w:type="dxa"/>
                  <w:tcMar>
                    <w:top w:w="40" w:type="dxa"/>
                    <w:left w:w="0" w:type="dxa"/>
                    <w:bottom w:w="40" w:type="dxa"/>
                    <w:right w:w="0" w:type="dxa"/>
                  </w:tcMar>
                </w:tcPr>
                <w:p w:rsidR="00794D75" w:rsidRDefault="00794D75" w:rsidP="002C75B6">
                  <w:pPr>
                    <w:pStyle w:val="UvjetniStil"/>
                  </w:pPr>
                  <w:r>
                    <w:rPr>
                      <w:sz w:val="16"/>
                    </w:rPr>
                    <w:t>Subvencije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65.000,00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65.975,00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66.964,63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197.939,63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Tekući projekt T100012 Sanacija poljskih puteva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125.000,00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126.875,00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128.778,13</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380.653,13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125.000,00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126.875,00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128.778,13</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380.653,13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1.2. Prihodi od nefinancijske imovine</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125.000,00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126.875,00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128.778,13</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380.653,13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125.000,00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126.875,00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128.778,13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380.653,13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32</w:t>
                  </w:r>
                </w:p>
              </w:tc>
              <w:tc>
                <w:tcPr>
                  <w:tcW w:w="8080" w:type="dxa"/>
                  <w:tcMar>
                    <w:top w:w="40" w:type="dxa"/>
                    <w:left w:w="0" w:type="dxa"/>
                    <w:bottom w:w="40" w:type="dxa"/>
                    <w:right w:w="0" w:type="dxa"/>
                  </w:tcMar>
                </w:tcPr>
                <w:p w:rsidR="00794D75" w:rsidRDefault="00794D75" w:rsidP="002C75B6">
                  <w:pPr>
                    <w:pStyle w:val="UvjetniStil"/>
                  </w:pPr>
                  <w:r>
                    <w:rPr>
                      <w:sz w:val="16"/>
                    </w:rPr>
                    <w:t>Materijalni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125.000,00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126.875,00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128.778,13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380.653,13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C1C1FF"/>
                  <w:tcMar>
                    <w:top w:w="0" w:type="dxa"/>
                    <w:left w:w="40" w:type="dxa"/>
                    <w:bottom w:w="0" w:type="dxa"/>
                    <w:right w:w="0" w:type="dxa"/>
                  </w:tcMar>
                  <w:vAlign w:val="center"/>
                </w:tcPr>
                <w:p w:rsidR="00794D75" w:rsidRDefault="00794D75" w:rsidP="002C75B6">
                  <w:pPr>
                    <w:pStyle w:val="prog2"/>
                  </w:pPr>
                  <w:r>
                    <w:rPr>
                      <w:b/>
                      <w:sz w:val="16"/>
                    </w:rPr>
                    <w:t>Program 1004 Zaštita okoliša</w:t>
                  </w:r>
                </w:p>
              </w:tc>
              <w:tc>
                <w:tcPr>
                  <w:tcW w:w="2780" w:type="dxa"/>
                </w:tcPr>
                <w:p w:rsidR="00794D75" w:rsidRDefault="00794D75" w:rsidP="002C75B6">
                  <w:pPr>
                    <w:pStyle w:val="EMPTYCELLSTYLE"/>
                  </w:pP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616.432,59</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625.679,09</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635.064,28</w:t>
                  </w:r>
                </w:p>
              </w:tc>
              <w:tc>
                <w:tcPr>
                  <w:tcW w:w="20" w:type="dxa"/>
                </w:tcPr>
                <w:p w:rsidR="00794D75" w:rsidRDefault="00794D75" w:rsidP="002C75B6">
                  <w:pPr>
                    <w:pStyle w:val="EMPTYCELLSTYLE"/>
                  </w:pPr>
                </w:p>
              </w:tc>
              <w:tc>
                <w:tcPr>
                  <w:tcW w:w="1300" w:type="dxa"/>
                  <w:shd w:val="clear" w:color="auto" w:fill="C1C1FF"/>
                  <w:tcMar>
                    <w:top w:w="20" w:type="dxa"/>
                    <w:left w:w="0" w:type="dxa"/>
                    <w:bottom w:w="20" w:type="dxa"/>
                    <w:right w:w="40" w:type="dxa"/>
                  </w:tcMar>
                  <w:vAlign w:val="center"/>
                </w:tcPr>
                <w:p w:rsidR="00794D75" w:rsidRDefault="00794D75" w:rsidP="002C75B6">
                  <w:pPr>
                    <w:pStyle w:val="prog2"/>
                    <w:jc w:val="right"/>
                  </w:pPr>
                  <w:r>
                    <w:rPr>
                      <w:b/>
                      <w:sz w:val="16"/>
                    </w:rPr>
                    <w:t>1.877.175,96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K100001 Sanacija odlagališta komunalnog otpada Stražbenica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133.750,00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135.756,26</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137.792,60</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407.298,86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4. PRIHODI ZA POSEBNE NAMJENE</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13.375,00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13.575,63</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13.779,26</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40.729,89</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4.1. Komunalni doprinos</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13.375,00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13.575,63</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13.779,26</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40.729,89</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13.375,00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13.575,63</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13.779,26</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40.729,89</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13.375,00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13.575,63</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13.779,26</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40.729,89</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5. POMOĆI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120.375,00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122.180,63</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124.013,34</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366.568,97</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5.3. Kapitalne pomoći iz državnog proračuna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120.375,00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122.180,63</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124.013,34</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366.568,97</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120.375,00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122.180,63</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124.013,34</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366.568,97</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120.375,00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122.180,63</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124.013,34</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366.568,97</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K100002 Sufinanciranje Centra za gospodarenje otpadom Biljane Donje</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77.935,59</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79.104,62</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80.291,19</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237.331,40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77.935,59</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79.104,62</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80.291,19</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237.331,40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1.2. Prihodi od nefinancijske imovine</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77.935,59</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79.104,62</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80.291,19</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237.331,40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77.935,59</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79.104,62</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80.291,19</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237.331,40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60"/>
        </w:trPr>
        <w:tc>
          <w:tcPr>
            <w:tcW w:w="400" w:type="dxa"/>
          </w:tcPr>
          <w:p w:rsidR="00794D75" w:rsidRDefault="00794D75" w:rsidP="002C75B6">
            <w:pPr>
              <w:pStyle w:val="EMPTYCELLSTYLE"/>
            </w:pPr>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0"/>
        </w:trPr>
        <w:tc>
          <w:tcPr>
            <w:tcW w:w="400" w:type="dxa"/>
          </w:tcPr>
          <w:p w:rsidR="00794D75" w:rsidRDefault="00794D75" w:rsidP="002C75B6">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400"/>
        </w:trPr>
        <w:tc>
          <w:tcPr>
            <w:tcW w:w="400" w:type="dxa"/>
          </w:tcPr>
          <w:p w:rsidR="00794D75" w:rsidRDefault="00794D75" w:rsidP="002C75B6">
            <w:pPr>
              <w:pStyle w:val="EMPTYCELLSTYLE"/>
              <w:pageBreakBefore/>
            </w:pPr>
            <w:bookmarkStart w:id="3" w:name="JR_PAGE_ANCHOR_0_3"/>
            <w:bookmarkEnd w:id="3"/>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38</w:t>
                  </w:r>
                </w:p>
              </w:tc>
              <w:tc>
                <w:tcPr>
                  <w:tcW w:w="8080" w:type="dxa"/>
                  <w:tcMar>
                    <w:top w:w="40" w:type="dxa"/>
                    <w:left w:w="0" w:type="dxa"/>
                    <w:bottom w:w="40" w:type="dxa"/>
                    <w:right w:w="0" w:type="dxa"/>
                  </w:tcMar>
                </w:tcPr>
                <w:p w:rsidR="00794D75" w:rsidRDefault="00794D75" w:rsidP="002C75B6">
                  <w:pPr>
                    <w:pStyle w:val="UvjetniStil"/>
                  </w:pPr>
                  <w:r>
                    <w:rPr>
                      <w:sz w:val="16"/>
                    </w:rPr>
                    <w:t>Ostali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77.935,59</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79.104,62</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80.291,19</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237.331,40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K100003 Nabava spremnika za odvojeno prikupljanje otpada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294.747,00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299.168,21</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303.655,73</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897.570,94</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294.747,00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299.168,21</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303.655,73</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897.570,94</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294.747,00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299.168,21</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303.655,73</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897.570,94</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294.747,00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299.168,21</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303.655,73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897.570,94</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36</w:t>
                  </w:r>
                </w:p>
              </w:tc>
              <w:tc>
                <w:tcPr>
                  <w:tcW w:w="8080" w:type="dxa"/>
                  <w:tcMar>
                    <w:top w:w="40" w:type="dxa"/>
                    <w:left w:w="0" w:type="dxa"/>
                    <w:bottom w:w="40" w:type="dxa"/>
                    <w:right w:w="0" w:type="dxa"/>
                  </w:tcMar>
                </w:tcPr>
                <w:p w:rsidR="00794D75" w:rsidRDefault="00794D75" w:rsidP="002C75B6">
                  <w:pPr>
                    <w:pStyle w:val="UvjetniStil"/>
                  </w:pPr>
                  <w:r>
                    <w:rPr>
                      <w:sz w:val="16"/>
                    </w:rPr>
                    <w:t>Pomoći dane u inozemstvo i unutar općeg proračuna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294.747,00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299.168,21</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303.655,73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897.570,94</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Tekući projekt T100003 Održavanje odlagališta komunalnog otpada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110.000,00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111.650,00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113.324,76</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334.974,76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110.000,00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111.650,00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113.324,76</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334.974,76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110.000,00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111.650,00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113.324,76</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334.974,76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110.000,00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111.650,00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113.324,76</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334.974,76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32</w:t>
                  </w:r>
                </w:p>
              </w:tc>
              <w:tc>
                <w:tcPr>
                  <w:tcW w:w="8080" w:type="dxa"/>
                  <w:tcMar>
                    <w:top w:w="40" w:type="dxa"/>
                    <w:left w:w="0" w:type="dxa"/>
                    <w:bottom w:w="40" w:type="dxa"/>
                    <w:right w:w="0" w:type="dxa"/>
                  </w:tcMar>
                </w:tcPr>
                <w:p w:rsidR="00794D75" w:rsidRDefault="00794D75" w:rsidP="002C75B6">
                  <w:pPr>
                    <w:pStyle w:val="UvjetniStil"/>
                  </w:pPr>
                  <w:r>
                    <w:rPr>
                      <w:sz w:val="16"/>
                    </w:rPr>
                    <w:t>Materijalni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110.000,00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111.650,00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113.324,76</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334.974,76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C1C1FF"/>
                  <w:tcMar>
                    <w:top w:w="0" w:type="dxa"/>
                    <w:left w:w="40" w:type="dxa"/>
                    <w:bottom w:w="0" w:type="dxa"/>
                    <w:right w:w="0" w:type="dxa"/>
                  </w:tcMar>
                  <w:vAlign w:val="center"/>
                </w:tcPr>
                <w:p w:rsidR="00794D75" w:rsidRDefault="00794D75" w:rsidP="002C75B6">
                  <w:pPr>
                    <w:pStyle w:val="prog2"/>
                  </w:pPr>
                  <w:r>
                    <w:rPr>
                      <w:b/>
                      <w:sz w:val="16"/>
                    </w:rPr>
                    <w:t>Program 1005 Komunalne djelatnosti i stanovanje</w:t>
                  </w:r>
                </w:p>
              </w:tc>
              <w:tc>
                <w:tcPr>
                  <w:tcW w:w="2780" w:type="dxa"/>
                </w:tcPr>
                <w:p w:rsidR="00794D75" w:rsidRDefault="00794D75" w:rsidP="002C75B6">
                  <w:pPr>
                    <w:pStyle w:val="EMPTYCELLSTYLE"/>
                  </w:pP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5.224.709,00</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5.303.079,64</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5.382.625,84</w:t>
                  </w:r>
                </w:p>
              </w:tc>
              <w:tc>
                <w:tcPr>
                  <w:tcW w:w="20" w:type="dxa"/>
                </w:tcPr>
                <w:p w:rsidR="00794D75" w:rsidRDefault="00794D75" w:rsidP="002C75B6">
                  <w:pPr>
                    <w:pStyle w:val="EMPTYCELLSTYLE"/>
                  </w:pPr>
                </w:p>
              </w:tc>
              <w:tc>
                <w:tcPr>
                  <w:tcW w:w="1300" w:type="dxa"/>
                  <w:shd w:val="clear" w:color="auto" w:fill="C1C1FF"/>
                  <w:tcMar>
                    <w:top w:w="20" w:type="dxa"/>
                    <w:left w:w="0" w:type="dxa"/>
                    <w:bottom w:w="20" w:type="dxa"/>
                    <w:right w:w="40" w:type="dxa"/>
                  </w:tcMar>
                  <w:vAlign w:val="center"/>
                </w:tcPr>
                <w:p w:rsidR="00794D75" w:rsidRDefault="00794D75" w:rsidP="002C75B6">
                  <w:pPr>
                    <w:pStyle w:val="prog2"/>
                    <w:jc w:val="right"/>
                  </w:pPr>
                  <w:r>
                    <w:rPr>
                      <w:b/>
                      <w:sz w:val="16"/>
                    </w:rPr>
                    <w:t>15.910.414,48</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Aktivnost A100001 Održavanje nerazvrstanih cesta i čišćenje snijega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900.000,00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913.500,00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927.202,50</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2.740.702,50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4. PRIHODI ZA POSEBNE NAMJENE</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800.000,00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812.000,00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824.180,00</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2.436.180,00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4.2. Komunalna naknada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800.000,00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812.000,00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824.180,00</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2.436.180,00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800.000,00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812.000,00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824.180,00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2.436.180,00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32</w:t>
                  </w:r>
                </w:p>
              </w:tc>
              <w:tc>
                <w:tcPr>
                  <w:tcW w:w="8080" w:type="dxa"/>
                  <w:tcMar>
                    <w:top w:w="40" w:type="dxa"/>
                    <w:left w:w="0" w:type="dxa"/>
                    <w:bottom w:w="40" w:type="dxa"/>
                    <w:right w:w="0" w:type="dxa"/>
                  </w:tcMar>
                </w:tcPr>
                <w:p w:rsidR="00794D75" w:rsidRDefault="00794D75" w:rsidP="002C75B6">
                  <w:pPr>
                    <w:pStyle w:val="UvjetniStil"/>
                  </w:pPr>
                  <w:r>
                    <w:rPr>
                      <w:sz w:val="16"/>
                    </w:rPr>
                    <w:t>Materijalni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800.000,00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812.000,00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824.180,00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2.436.180,00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5. POMOĆI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100.000,00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101.500,00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103.022,50</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304.522,50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5.1. Tekuće pomoći iz državnog proračuna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100.000,00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101.500,00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103.022,50</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304.522,50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100.000,00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101.500,00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103.022,50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304.522,50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32</w:t>
                  </w:r>
                </w:p>
              </w:tc>
              <w:tc>
                <w:tcPr>
                  <w:tcW w:w="8080" w:type="dxa"/>
                  <w:tcMar>
                    <w:top w:w="40" w:type="dxa"/>
                    <w:left w:w="0" w:type="dxa"/>
                    <w:bottom w:w="40" w:type="dxa"/>
                    <w:right w:w="0" w:type="dxa"/>
                  </w:tcMar>
                </w:tcPr>
                <w:p w:rsidR="00794D75" w:rsidRDefault="00794D75" w:rsidP="002C75B6">
                  <w:pPr>
                    <w:pStyle w:val="UvjetniStil"/>
                  </w:pPr>
                  <w:r>
                    <w:rPr>
                      <w:sz w:val="16"/>
                    </w:rPr>
                    <w:t>Materijalni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100.000,00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101.500,00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103.022,50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304.522,50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Aktivnost A100010 Kapitalne pomoći javnom isporučitelju vodne usluge</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200.000,00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203.000,00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206.045,01</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609.045,01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203.000,00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206.045,01</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609.045,01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203.000,00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206.045,01</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609.045,01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203.000,00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206.045,01</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609.045,01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38</w:t>
                  </w:r>
                </w:p>
              </w:tc>
              <w:tc>
                <w:tcPr>
                  <w:tcW w:w="8080" w:type="dxa"/>
                  <w:tcMar>
                    <w:top w:w="40" w:type="dxa"/>
                    <w:left w:w="0" w:type="dxa"/>
                    <w:bottom w:w="40" w:type="dxa"/>
                    <w:right w:w="0" w:type="dxa"/>
                  </w:tcMar>
                </w:tcPr>
                <w:p w:rsidR="00794D75" w:rsidRDefault="00794D75" w:rsidP="002C75B6">
                  <w:pPr>
                    <w:pStyle w:val="UvjetniStil"/>
                  </w:pPr>
                  <w:r>
                    <w:rPr>
                      <w:sz w:val="16"/>
                    </w:rPr>
                    <w:t>Ostali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203.000,00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206.045,01</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609.045,01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K100007 Proširenje i modernizacija postojećeg dijela mreže javne rasvjete</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600.000,00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609.000,00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618.135,00</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1.827.135,00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5. POMOĆI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350.000,00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355.250,00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360.578,75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1.065.828,75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5.3. Kapitalne pomoći iz državnog proračuna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350.000,00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355.250,00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360.578,75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1.065.828,75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350.000,00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355.250,00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360.578,75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1.065.828,75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350.000,00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355.250,00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360.578,75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1.065.828,75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7. PRIHODI OD PRODAJE ILI ZAMJENE NEF.IMOVINE I NAKNADE S NASL.</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250.000,00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253.750,00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257.556,25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761.306,25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7.1. Prihodi od prodaje nefinancijske imovine</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250.000,00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253.750,00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257.556,25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761.306,25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250.000,00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253.750,00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257.556,25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761.306,25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60"/>
        </w:trPr>
        <w:tc>
          <w:tcPr>
            <w:tcW w:w="400" w:type="dxa"/>
          </w:tcPr>
          <w:p w:rsidR="00794D75" w:rsidRDefault="00794D75" w:rsidP="002C75B6">
            <w:pPr>
              <w:pStyle w:val="EMPTYCELLSTYLE"/>
            </w:pPr>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0"/>
        </w:trPr>
        <w:tc>
          <w:tcPr>
            <w:tcW w:w="400" w:type="dxa"/>
          </w:tcPr>
          <w:p w:rsidR="00794D75" w:rsidRDefault="00794D75" w:rsidP="002C75B6">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400"/>
        </w:trPr>
        <w:tc>
          <w:tcPr>
            <w:tcW w:w="400" w:type="dxa"/>
          </w:tcPr>
          <w:p w:rsidR="00794D75" w:rsidRDefault="00794D75" w:rsidP="002C75B6">
            <w:pPr>
              <w:pStyle w:val="EMPTYCELLSTYLE"/>
              <w:pageBreakBefore/>
            </w:pPr>
            <w:bookmarkStart w:id="4" w:name="JR_PAGE_ANCHOR_0_4"/>
            <w:bookmarkEnd w:id="4"/>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250.000,00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253.750,00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257.556,25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761.306,25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K100015 Nabava opreme trgovačkom društvu "Gračac Čistoća"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304.500,00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309.067,50</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304.500,00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309.067,50</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304.500,00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309.067,50</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304.500,00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309.067,50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38</w:t>
                  </w:r>
                </w:p>
              </w:tc>
              <w:tc>
                <w:tcPr>
                  <w:tcW w:w="8080" w:type="dxa"/>
                  <w:tcMar>
                    <w:top w:w="40" w:type="dxa"/>
                    <w:left w:w="0" w:type="dxa"/>
                    <w:bottom w:w="40" w:type="dxa"/>
                    <w:right w:w="0" w:type="dxa"/>
                  </w:tcMar>
                </w:tcPr>
                <w:p w:rsidR="00794D75" w:rsidRDefault="00794D75" w:rsidP="002C75B6">
                  <w:pPr>
                    <w:pStyle w:val="UvjetniStil"/>
                  </w:pPr>
                  <w:r>
                    <w:rPr>
                      <w:sz w:val="16"/>
                    </w:rPr>
                    <w:t>Ostali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304.500,00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309.067,50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K100041 Seljačka tržnica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30.450,00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30.906,75</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30.450,00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30.906,75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30.450,00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30.906,75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30.450,00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30.906,75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30.450,00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30.906,75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K100042 Sanacija ograde oko Doma zdravlja Zadarske županije Radne jedinice Gračac</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100.000,00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101.500,00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103.022,50</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304.522,50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100.000,00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101.500,00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103.022,50</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304.522,50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100.000,00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101.500,00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103.022,50</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304.522,50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100.000,00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101.500,00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103.022,50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304.522,50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100.000,00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101.500,00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103.022,50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304.522,50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K100043 Sanacija nogostupa Obrovačke ulice i ulice Nikole Tesle</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412.000,00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418.180,00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424.452,70</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1.254.632,70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62.010,00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62.940,15</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63.884,25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188.834,40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62.010,00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62.940,15</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63.884,25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188.834,40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62.010,00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62.940,15</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63.884,25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188.834,40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62.010,00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62.940,15</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63.884,25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188.834,40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4. PRIHODI ZA POSEBNE NAMJENE</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349.990,00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355.239,85</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360.568,45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1.065.798,30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4.3. Doprinos za šume</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349.990,00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355.239,85</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360.568,45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1.065.798,30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349.990,00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355.239,85</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360.568,45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1.065.798,30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349.990,00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355.239,85</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360.568,45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1.065.798,30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K100044 Sanacija ulice Podastrana u Srbu</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360.500,00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365.907,50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371.396,11</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1.097.803,61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360.500,00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365.907,50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371.396,11</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1.097.803,61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360.500,00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365.907,50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371.396,11</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1.097.803,61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360.500,00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365.907,50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371.396,11</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1.097.803,61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360.500,00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365.907,50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371.396,11</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1.097.803,61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 xml:space="preserve">Kapitalni projekt K100045 Sanacija ulice Hrvatskog Sokola i parka dr. Franje Tuđmana </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1.238.109,00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1.256.680,64</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1.275.530,85</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3.770.320,49</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371.433,00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377.004,50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382.659,57</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1.131.097,07</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371.433,00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377.004,50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382.659,57</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1.131.097,07</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371.433,00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377.004,50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382.659,57</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1.131.097,07</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60"/>
        </w:trPr>
        <w:tc>
          <w:tcPr>
            <w:tcW w:w="400" w:type="dxa"/>
          </w:tcPr>
          <w:p w:rsidR="00794D75" w:rsidRDefault="00794D75" w:rsidP="002C75B6">
            <w:pPr>
              <w:pStyle w:val="EMPTYCELLSTYLE"/>
            </w:pPr>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0"/>
        </w:trPr>
        <w:tc>
          <w:tcPr>
            <w:tcW w:w="400" w:type="dxa"/>
          </w:tcPr>
          <w:p w:rsidR="00794D75" w:rsidRDefault="00794D75" w:rsidP="002C75B6">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371.433,00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377.004,50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382.659,57</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1.131.097,07</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5. POMOĆI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866.676,00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879.676,14</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892.871,28</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2.639.223,42</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5.3. Kapitalne pomoći iz državnog proračuna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866.676,00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879.676,14</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892.871,28</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2.639.223,42</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866.676,00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879.676,14</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892.871,28</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2.639.223,42</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866.676,00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879.676,14</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892.871,28</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2.639.223,42</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K100046 Izrada projekta hortikulturnog rješenja uređenja Parka svetog Jurja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50.000,00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50.750,00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51.511,25</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50.000,00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50.750,00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51.511,25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50.000,00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50.750,00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51.511,25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50.000,00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50.750,00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51.511,25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50.000,00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50.750,00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51.511,25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K100047 Sanacija nerazvrstanih cesta (Plitvička, Cesarićeva i dio HBZ)</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653.600,00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663.404,00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673.355,06</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1.990.359,06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653.600,00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663.404,00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673.355,06</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1.990.359,06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653.600,00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663.404,00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673.355,06</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1.990.359,06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653.600,00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663.404,00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673.355,06</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1.990.359,06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653.600,00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663.404,00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673.355,06</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1.990.359,06</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K100048 Elaborat izvlaštenja (Ujevićeva ulica)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30.450,00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30.906,75</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30.450,00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30.906,75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30.450,00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30.906,75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30.450,00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30.906,75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30.450,00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30.906,75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Tekući projekt T000006 Uređenje vidikovca "Gradina"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30.450,00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30.906,75</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4. PRIHODI ZA POSEBNE NAMJENE</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30.450,00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30.906,75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4.7. Naknada za zadržavanje nezakonito izgrađene zgrade</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30.450,00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30.906,75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30.450,00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30.906,75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45</w:t>
                  </w:r>
                </w:p>
              </w:tc>
              <w:tc>
                <w:tcPr>
                  <w:tcW w:w="8080" w:type="dxa"/>
                  <w:tcMar>
                    <w:top w:w="40" w:type="dxa"/>
                    <w:left w:w="0" w:type="dxa"/>
                    <w:bottom w:w="40" w:type="dxa"/>
                    <w:right w:w="0" w:type="dxa"/>
                  </w:tcMar>
                </w:tcPr>
                <w:p w:rsidR="00794D75" w:rsidRDefault="00794D75" w:rsidP="002C75B6">
                  <w:pPr>
                    <w:pStyle w:val="UvjetniStil"/>
                  </w:pPr>
                  <w:r>
                    <w:rPr>
                      <w:sz w:val="16"/>
                    </w:rPr>
                    <w:t>Rashodi za dodatna ulaganja na nefinancijskoj imovini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30.450,00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30.906,75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91.356,75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Tekući projekt T100001 Program Hrvatskih voda - sanacija gubitaka na vodoopskrbnim sustavima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304.500,00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309.067,50</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304.500,00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309.067,50</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304.500,00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309.067,50</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304.500,00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309.067,50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38</w:t>
                  </w:r>
                </w:p>
              </w:tc>
              <w:tc>
                <w:tcPr>
                  <w:tcW w:w="8080" w:type="dxa"/>
                  <w:tcMar>
                    <w:top w:w="40" w:type="dxa"/>
                    <w:left w:w="0" w:type="dxa"/>
                    <w:bottom w:w="40" w:type="dxa"/>
                    <w:right w:w="0" w:type="dxa"/>
                  </w:tcMar>
                </w:tcPr>
                <w:p w:rsidR="00794D75" w:rsidRDefault="00794D75" w:rsidP="002C75B6">
                  <w:pPr>
                    <w:pStyle w:val="UvjetniStil"/>
                  </w:pPr>
                  <w:r>
                    <w:rPr>
                      <w:sz w:val="16"/>
                    </w:rPr>
                    <w:t>Ostali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304.500,00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309.067,50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Tekući projekt T100010 Projekt edukacije - odvojeno prikupljanje otpada 2018.-2020.</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20.500,00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20.807,50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21.119,61</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62.427,11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20.500,00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20.807,50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21.119,61</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62.427,11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20.500,00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20.807,50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21.119,61</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62.427,11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20.500,00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20.807,50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21.119,61</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62.427,11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60"/>
        </w:trPr>
        <w:tc>
          <w:tcPr>
            <w:tcW w:w="400" w:type="dxa"/>
          </w:tcPr>
          <w:p w:rsidR="00794D75" w:rsidRDefault="00794D75" w:rsidP="002C75B6">
            <w:pPr>
              <w:pStyle w:val="EMPTYCELLSTYLE"/>
            </w:pPr>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0"/>
        </w:trPr>
        <w:tc>
          <w:tcPr>
            <w:tcW w:w="400" w:type="dxa"/>
          </w:tcPr>
          <w:p w:rsidR="00794D75" w:rsidRDefault="00794D75" w:rsidP="002C75B6">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32</w:t>
                  </w:r>
                </w:p>
              </w:tc>
              <w:tc>
                <w:tcPr>
                  <w:tcW w:w="8080" w:type="dxa"/>
                  <w:tcMar>
                    <w:top w:w="40" w:type="dxa"/>
                    <w:left w:w="0" w:type="dxa"/>
                    <w:bottom w:w="40" w:type="dxa"/>
                    <w:right w:w="0" w:type="dxa"/>
                  </w:tcMar>
                </w:tcPr>
                <w:p w:rsidR="00794D75" w:rsidRDefault="00794D75" w:rsidP="002C75B6">
                  <w:pPr>
                    <w:pStyle w:val="UvjetniStil"/>
                  </w:pPr>
                  <w:r>
                    <w:rPr>
                      <w:sz w:val="16"/>
                    </w:rPr>
                    <w:t>Materijalni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20.500,00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20.807,50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21.119,61</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62.427,11</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C1C1FF"/>
                  <w:tcMar>
                    <w:top w:w="0" w:type="dxa"/>
                    <w:left w:w="40" w:type="dxa"/>
                    <w:bottom w:w="0" w:type="dxa"/>
                    <w:right w:w="0" w:type="dxa"/>
                  </w:tcMar>
                  <w:vAlign w:val="center"/>
                </w:tcPr>
                <w:p w:rsidR="00794D75" w:rsidRDefault="00794D75" w:rsidP="002C75B6">
                  <w:pPr>
                    <w:pStyle w:val="prog2"/>
                  </w:pPr>
                  <w:r>
                    <w:rPr>
                      <w:b/>
                      <w:sz w:val="16"/>
                    </w:rPr>
                    <w:t>Program 1007 Javne potrebe u kulturi i religiji</w:t>
                  </w:r>
                </w:p>
              </w:tc>
              <w:tc>
                <w:tcPr>
                  <w:tcW w:w="2780" w:type="dxa"/>
                </w:tcPr>
                <w:p w:rsidR="00794D75" w:rsidRDefault="00794D75" w:rsidP="002C75B6">
                  <w:pPr>
                    <w:pStyle w:val="EMPTYCELLSTYLE"/>
                  </w:pP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397.000,00</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402.955,00</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408.999,33</w:t>
                  </w:r>
                </w:p>
              </w:tc>
              <w:tc>
                <w:tcPr>
                  <w:tcW w:w="20" w:type="dxa"/>
                </w:tcPr>
                <w:p w:rsidR="00794D75" w:rsidRDefault="00794D75" w:rsidP="002C75B6">
                  <w:pPr>
                    <w:pStyle w:val="EMPTYCELLSTYLE"/>
                  </w:pPr>
                </w:p>
              </w:tc>
              <w:tc>
                <w:tcPr>
                  <w:tcW w:w="1300" w:type="dxa"/>
                  <w:shd w:val="clear" w:color="auto" w:fill="C1C1FF"/>
                  <w:tcMar>
                    <w:top w:w="20" w:type="dxa"/>
                    <w:left w:w="0" w:type="dxa"/>
                    <w:bottom w:w="20" w:type="dxa"/>
                    <w:right w:w="40" w:type="dxa"/>
                  </w:tcMar>
                  <w:vAlign w:val="center"/>
                </w:tcPr>
                <w:p w:rsidR="00794D75" w:rsidRDefault="00794D75" w:rsidP="002C75B6">
                  <w:pPr>
                    <w:pStyle w:val="prog2"/>
                    <w:jc w:val="right"/>
                  </w:pPr>
                  <w:r>
                    <w:rPr>
                      <w:b/>
                      <w:sz w:val="16"/>
                    </w:rPr>
                    <w:t>1.208.954,33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Kapitalni projekt K100005 Sanacija vanjske ovojnice Knjižnica i čitaonica Gračac</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397.000,00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402.955,00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408.999,33</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1.208.954,33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97.000,00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98.455,00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99.931,83</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295.386,83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97.000,00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98.455,00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99.931,83</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295.386,83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97.000,00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98.455,00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99.931,83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295.386,83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45</w:t>
                  </w:r>
                </w:p>
              </w:tc>
              <w:tc>
                <w:tcPr>
                  <w:tcW w:w="8080" w:type="dxa"/>
                  <w:tcMar>
                    <w:top w:w="40" w:type="dxa"/>
                    <w:left w:w="0" w:type="dxa"/>
                    <w:bottom w:w="40" w:type="dxa"/>
                    <w:right w:w="0" w:type="dxa"/>
                  </w:tcMar>
                </w:tcPr>
                <w:p w:rsidR="00794D75" w:rsidRDefault="00794D75" w:rsidP="002C75B6">
                  <w:pPr>
                    <w:pStyle w:val="UvjetniStil"/>
                  </w:pPr>
                  <w:r>
                    <w:rPr>
                      <w:sz w:val="16"/>
                    </w:rPr>
                    <w:t>Rashodi za dodatna ulaganja na nefinancijskoj imovini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97.000,00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98.455,00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99.931,83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295.386,83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5. POMOĆI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304.500,00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309.067,50</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5.3. Kapitalne pomoći iz državnog proračuna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304.500,00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309.067,50</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304.500,00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309.067,50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45</w:t>
                  </w:r>
                </w:p>
              </w:tc>
              <w:tc>
                <w:tcPr>
                  <w:tcW w:w="8080" w:type="dxa"/>
                  <w:tcMar>
                    <w:top w:w="40" w:type="dxa"/>
                    <w:left w:w="0" w:type="dxa"/>
                    <w:bottom w:w="40" w:type="dxa"/>
                    <w:right w:w="0" w:type="dxa"/>
                  </w:tcMar>
                </w:tcPr>
                <w:p w:rsidR="00794D75" w:rsidRDefault="00794D75" w:rsidP="002C75B6">
                  <w:pPr>
                    <w:pStyle w:val="UvjetniStil"/>
                  </w:pPr>
                  <w:r>
                    <w:rPr>
                      <w:sz w:val="16"/>
                    </w:rPr>
                    <w:t>Rashodi za dodatna ulaganja na nefinancijskoj imovini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304.500,00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309.067,50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C1C1FF"/>
                  <w:tcMar>
                    <w:top w:w="0" w:type="dxa"/>
                    <w:left w:w="40" w:type="dxa"/>
                    <w:bottom w:w="0" w:type="dxa"/>
                    <w:right w:w="0" w:type="dxa"/>
                  </w:tcMar>
                  <w:vAlign w:val="center"/>
                </w:tcPr>
                <w:p w:rsidR="00794D75" w:rsidRDefault="00794D75" w:rsidP="002C75B6">
                  <w:pPr>
                    <w:pStyle w:val="prog2"/>
                  </w:pPr>
                  <w:r>
                    <w:rPr>
                      <w:b/>
                      <w:sz w:val="16"/>
                    </w:rPr>
                    <w:t>Program 1008 Javne potrebe u školstvu i predškolskom odgoju</w:t>
                  </w:r>
                </w:p>
              </w:tc>
              <w:tc>
                <w:tcPr>
                  <w:tcW w:w="2780" w:type="dxa"/>
                </w:tcPr>
                <w:p w:rsidR="00794D75" w:rsidRDefault="00794D75" w:rsidP="002C75B6">
                  <w:pPr>
                    <w:pStyle w:val="EMPTYCELLSTYLE"/>
                  </w:pP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745.000,00</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756.175,00</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767.517,63</w:t>
                  </w:r>
                </w:p>
              </w:tc>
              <w:tc>
                <w:tcPr>
                  <w:tcW w:w="20" w:type="dxa"/>
                </w:tcPr>
                <w:p w:rsidR="00794D75" w:rsidRDefault="00794D75" w:rsidP="002C75B6">
                  <w:pPr>
                    <w:pStyle w:val="EMPTYCELLSTYLE"/>
                  </w:pPr>
                </w:p>
              </w:tc>
              <w:tc>
                <w:tcPr>
                  <w:tcW w:w="1300" w:type="dxa"/>
                  <w:shd w:val="clear" w:color="auto" w:fill="C1C1FF"/>
                  <w:tcMar>
                    <w:top w:w="20" w:type="dxa"/>
                    <w:left w:w="0" w:type="dxa"/>
                    <w:bottom w:w="20" w:type="dxa"/>
                    <w:right w:w="40" w:type="dxa"/>
                  </w:tcMar>
                  <w:vAlign w:val="center"/>
                </w:tcPr>
                <w:p w:rsidR="00794D75" w:rsidRDefault="00794D75" w:rsidP="002C75B6">
                  <w:pPr>
                    <w:pStyle w:val="prog2"/>
                    <w:jc w:val="right"/>
                  </w:pPr>
                  <w:r>
                    <w:rPr>
                      <w:b/>
                      <w:sz w:val="16"/>
                    </w:rPr>
                    <w:t>2.268.692,63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Aktivnost A100004 Sufinanciranje cijene javnog prijevoza redovnih učenika srednjih škola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90.000,00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91.350,00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92.720,25</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274.070,25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4. PRIHODI ZA POSEBNE NAMJENE</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90.000,00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91.350,00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92.720,25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274.070,25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4.5. Ostali nespomenuti prihodi</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90.000,00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91.350,00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92.720,25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274.070,25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90.000,00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91.350,00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92.720,25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274.070,25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37</w:t>
                  </w:r>
                </w:p>
              </w:tc>
              <w:tc>
                <w:tcPr>
                  <w:tcW w:w="8080" w:type="dxa"/>
                  <w:tcMar>
                    <w:top w:w="40" w:type="dxa"/>
                    <w:left w:w="0" w:type="dxa"/>
                    <w:bottom w:w="40" w:type="dxa"/>
                    <w:right w:w="0" w:type="dxa"/>
                  </w:tcMar>
                </w:tcPr>
                <w:p w:rsidR="00794D75" w:rsidRDefault="00794D75" w:rsidP="002C75B6">
                  <w:pPr>
                    <w:pStyle w:val="UvjetniStil"/>
                  </w:pPr>
                  <w:r>
                    <w:rPr>
                      <w:sz w:val="16"/>
                    </w:rPr>
                    <w:t>Naknade građanima i kućanstvima na temelju osiguranja i druge naknade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90.000,00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91.350,00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92.720,25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274.070,25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Aktivnost A100005 Stipendiranje studenata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105.000,00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106.575,00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108.173,63</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319.748,63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105.000,00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106.575,00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108.173,63</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319.748,63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105.000,00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106.575,00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108.173,63</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319.748,63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105.000,00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106.575,00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108.173,63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319.748,63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37</w:t>
                  </w:r>
                </w:p>
              </w:tc>
              <w:tc>
                <w:tcPr>
                  <w:tcW w:w="8080" w:type="dxa"/>
                  <w:tcMar>
                    <w:top w:w="40" w:type="dxa"/>
                    <w:left w:w="0" w:type="dxa"/>
                    <w:bottom w:w="40" w:type="dxa"/>
                    <w:right w:w="0" w:type="dxa"/>
                  </w:tcMar>
                </w:tcPr>
                <w:p w:rsidR="00794D75" w:rsidRDefault="00794D75" w:rsidP="002C75B6">
                  <w:pPr>
                    <w:pStyle w:val="UvjetniStil"/>
                  </w:pPr>
                  <w:r>
                    <w:rPr>
                      <w:sz w:val="16"/>
                    </w:rPr>
                    <w:t>Naknade građanima i kućanstvima na temelju osiguranja i druge naknade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105.000,00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106.575,00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108.173,63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319.748,63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 xml:space="preserve">Kapitalni projekt K100042 Izgradnja dječjeg igrališta </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550.000,00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558.250,00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566.623,75</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1.674.873,75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250.000,00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253.750,00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257.556,25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761.306,25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250.000,00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253.750,00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257.556,25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761.306,25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250.000,00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253.750,00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257.556,25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761.306,25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250.000,00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253.750,00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257.556,25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761.306,25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5. POMOĆI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304.500,00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309.067,50</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5.3. Kapitalne pomoći iz državnog proračuna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304.500,00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309.067,50</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4</w:t>
                  </w:r>
                </w:p>
              </w:tc>
              <w:tc>
                <w:tcPr>
                  <w:tcW w:w="8080" w:type="dxa"/>
                  <w:tcMar>
                    <w:top w:w="40" w:type="dxa"/>
                    <w:left w:w="0" w:type="dxa"/>
                    <w:bottom w:w="40" w:type="dxa"/>
                    <w:right w:w="0" w:type="dxa"/>
                  </w:tcMar>
                </w:tcPr>
                <w:p w:rsidR="00794D75" w:rsidRDefault="00794D75" w:rsidP="002C75B6">
                  <w:pPr>
                    <w:pStyle w:val="UvjetniStil10"/>
                  </w:pPr>
                  <w:r>
                    <w:rPr>
                      <w:sz w:val="16"/>
                    </w:rPr>
                    <w:t>Rashodi za nabavu nefinancijske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304.500,00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309.067,50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42</w:t>
                  </w:r>
                </w:p>
              </w:tc>
              <w:tc>
                <w:tcPr>
                  <w:tcW w:w="8080" w:type="dxa"/>
                  <w:tcMar>
                    <w:top w:w="40" w:type="dxa"/>
                    <w:left w:w="0" w:type="dxa"/>
                    <w:bottom w:w="40" w:type="dxa"/>
                    <w:right w:w="0" w:type="dxa"/>
                  </w:tcMar>
                </w:tcPr>
                <w:p w:rsidR="00794D75" w:rsidRDefault="00794D75" w:rsidP="002C75B6">
                  <w:pPr>
                    <w:pStyle w:val="UvjetniStil"/>
                  </w:pPr>
                  <w:r>
                    <w:rPr>
                      <w:sz w:val="16"/>
                    </w:rPr>
                    <w:t>Rashodi za nabavu proizvedene dugotrajne imovine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304.500,00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309.067,50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913.567,50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C1C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C1C1FF"/>
                  <w:tcMar>
                    <w:top w:w="0" w:type="dxa"/>
                    <w:left w:w="40" w:type="dxa"/>
                    <w:bottom w:w="0" w:type="dxa"/>
                    <w:right w:w="0" w:type="dxa"/>
                  </w:tcMar>
                  <w:vAlign w:val="center"/>
                </w:tcPr>
                <w:p w:rsidR="00794D75" w:rsidRDefault="00794D75" w:rsidP="002C75B6">
                  <w:pPr>
                    <w:pStyle w:val="prog2"/>
                  </w:pPr>
                  <w:r>
                    <w:rPr>
                      <w:b/>
                      <w:sz w:val="16"/>
                    </w:rPr>
                    <w:t>Program 1009 Socijalni program</w:t>
                  </w:r>
                </w:p>
              </w:tc>
              <w:tc>
                <w:tcPr>
                  <w:tcW w:w="2780" w:type="dxa"/>
                </w:tcPr>
                <w:p w:rsidR="00794D75" w:rsidRDefault="00794D75" w:rsidP="002C75B6">
                  <w:pPr>
                    <w:pStyle w:val="EMPTYCELLSTYLE"/>
                  </w:pP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709.000,00</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719.635,00</w:t>
                  </w:r>
                </w:p>
              </w:tc>
              <w:tc>
                <w:tcPr>
                  <w:tcW w:w="1300" w:type="dxa"/>
                  <w:shd w:val="clear" w:color="auto" w:fill="C1C1FF"/>
                  <w:tcMar>
                    <w:top w:w="0" w:type="dxa"/>
                    <w:left w:w="0" w:type="dxa"/>
                    <w:bottom w:w="0" w:type="dxa"/>
                    <w:right w:w="0" w:type="dxa"/>
                  </w:tcMar>
                  <w:vAlign w:val="center"/>
                </w:tcPr>
                <w:p w:rsidR="00794D75" w:rsidRDefault="00794D75" w:rsidP="002C75B6">
                  <w:pPr>
                    <w:pStyle w:val="prog2"/>
                    <w:jc w:val="right"/>
                  </w:pPr>
                  <w:r>
                    <w:rPr>
                      <w:b/>
                      <w:sz w:val="16"/>
                    </w:rPr>
                    <w:t>730.429,53</w:t>
                  </w:r>
                </w:p>
              </w:tc>
              <w:tc>
                <w:tcPr>
                  <w:tcW w:w="20" w:type="dxa"/>
                </w:tcPr>
                <w:p w:rsidR="00794D75" w:rsidRDefault="00794D75" w:rsidP="002C75B6">
                  <w:pPr>
                    <w:pStyle w:val="EMPTYCELLSTYLE"/>
                  </w:pPr>
                </w:p>
              </w:tc>
              <w:tc>
                <w:tcPr>
                  <w:tcW w:w="1300" w:type="dxa"/>
                  <w:shd w:val="clear" w:color="auto" w:fill="C1C1FF"/>
                  <w:tcMar>
                    <w:top w:w="20" w:type="dxa"/>
                    <w:left w:w="0" w:type="dxa"/>
                    <w:bottom w:w="20" w:type="dxa"/>
                    <w:right w:w="40" w:type="dxa"/>
                  </w:tcMar>
                  <w:vAlign w:val="center"/>
                </w:tcPr>
                <w:p w:rsidR="00794D75" w:rsidRDefault="00794D75" w:rsidP="002C75B6">
                  <w:pPr>
                    <w:pStyle w:val="prog2"/>
                    <w:jc w:val="right"/>
                  </w:pPr>
                  <w:r>
                    <w:rPr>
                      <w:b/>
                      <w:sz w:val="16"/>
                    </w:rPr>
                    <w:t>2.159.064,53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Aktivnost A100003 Briga o osobama treće životne dobi sufinanciranjem osnovnih životnih potreba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130.000,00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131.950,00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133.929,25</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395.879,25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130.000,00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131.950,00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133.929,25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395.879,25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100"/>
        </w:trPr>
        <w:tc>
          <w:tcPr>
            <w:tcW w:w="400" w:type="dxa"/>
          </w:tcPr>
          <w:p w:rsidR="00794D75" w:rsidRDefault="00794D75" w:rsidP="002C75B6">
            <w:pPr>
              <w:pStyle w:val="EMPTYCELLSTYLE"/>
            </w:pPr>
          </w:p>
        </w:tc>
        <w:tc>
          <w:tcPr>
            <w:tcW w:w="1800" w:type="dxa"/>
          </w:tcPr>
          <w:p w:rsidR="00794D75" w:rsidRDefault="00794D75" w:rsidP="002C75B6">
            <w:pPr>
              <w:pStyle w:val="EMPTYCELLSTYLE"/>
            </w:pPr>
          </w:p>
        </w:tc>
        <w:tc>
          <w:tcPr>
            <w:tcW w:w="2640" w:type="dxa"/>
          </w:tcPr>
          <w:p w:rsidR="00794D75" w:rsidRDefault="00794D75" w:rsidP="002C75B6">
            <w:pPr>
              <w:pStyle w:val="EMPTYCELLSTYLE"/>
            </w:pPr>
          </w:p>
        </w:tc>
        <w:tc>
          <w:tcPr>
            <w:tcW w:w="600" w:type="dxa"/>
          </w:tcPr>
          <w:p w:rsidR="00794D75" w:rsidRDefault="00794D75" w:rsidP="002C75B6">
            <w:pPr>
              <w:pStyle w:val="EMPTYCELLSTYLE"/>
            </w:pPr>
          </w:p>
        </w:tc>
        <w:tc>
          <w:tcPr>
            <w:tcW w:w="2520" w:type="dxa"/>
          </w:tcPr>
          <w:p w:rsidR="00794D75" w:rsidRDefault="00794D75" w:rsidP="002C75B6">
            <w:pPr>
              <w:pStyle w:val="EMPTYCELLSTYLE"/>
            </w:pPr>
          </w:p>
        </w:tc>
        <w:tc>
          <w:tcPr>
            <w:tcW w:w="2520" w:type="dxa"/>
          </w:tcPr>
          <w:p w:rsidR="00794D75" w:rsidRDefault="00794D75" w:rsidP="002C75B6">
            <w:pPr>
              <w:pStyle w:val="EMPTYCELLSTYLE"/>
            </w:pPr>
          </w:p>
        </w:tc>
        <w:tc>
          <w:tcPr>
            <w:tcW w:w="3420" w:type="dxa"/>
          </w:tcPr>
          <w:p w:rsidR="00794D75" w:rsidRDefault="00794D75" w:rsidP="002C75B6">
            <w:pPr>
              <w:pStyle w:val="EMPTYCELLSTYLE"/>
            </w:pPr>
          </w:p>
        </w:tc>
        <w:tc>
          <w:tcPr>
            <w:tcW w:w="720" w:type="dxa"/>
          </w:tcPr>
          <w:p w:rsidR="00794D75" w:rsidRDefault="00794D75" w:rsidP="002C75B6">
            <w:pPr>
              <w:pStyle w:val="EMPTYCELLSTYLE"/>
            </w:pPr>
          </w:p>
        </w:tc>
        <w:tc>
          <w:tcPr>
            <w:tcW w:w="680" w:type="dxa"/>
          </w:tcPr>
          <w:p w:rsidR="00794D75" w:rsidRDefault="00794D75" w:rsidP="002C75B6">
            <w:pPr>
              <w:pStyle w:val="EMPTYCELLSTYLE"/>
            </w:pPr>
          </w:p>
        </w:tc>
        <w:tc>
          <w:tcPr>
            <w:tcW w:w="40" w:type="dxa"/>
          </w:tcPr>
          <w:p w:rsidR="00794D75" w:rsidRDefault="00794D75" w:rsidP="002C75B6">
            <w:pPr>
              <w:pStyle w:val="EMPTYCELLSTYLE"/>
            </w:pPr>
          </w:p>
        </w:tc>
        <w:tc>
          <w:tcPr>
            <w:tcW w:w="1080" w:type="dxa"/>
          </w:tcPr>
          <w:p w:rsidR="00794D75" w:rsidRDefault="00794D75" w:rsidP="002C75B6">
            <w:pPr>
              <w:pStyle w:val="EMPTYCELLSTYLE"/>
            </w:pPr>
          </w:p>
        </w:tc>
        <w:tc>
          <w:tcPr>
            <w:tcW w:w="40" w:type="dxa"/>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0"/>
        </w:trPr>
        <w:tc>
          <w:tcPr>
            <w:tcW w:w="400" w:type="dxa"/>
          </w:tcPr>
          <w:p w:rsidR="00794D75" w:rsidRDefault="00794D75" w:rsidP="002C75B6">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130.000,00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131.950,00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133.929,25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395.879,25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130.000,00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131.950,00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133.929,25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395.879,25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38</w:t>
                  </w:r>
                </w:p>
              </w:tc>
              <w:tc>
                <w:tcPr>
                  <w:tcW w:w="8080" w:type="dxa"/>
                  <w:tcMar>
                    <w:top w:w="40" w:type="dxa"/>
                    <w:left w:w="0" w:type="dxa"/>
                    <w:bottom w:w="40" w:type="dxa"/>
                    <w:right w:w="0" w:type="dxa"/>
                  </w:tcMar>
                </w:tcPr>
                <w:p w:rsidR="00794D75" w:rsidRDefault="00794D75" w:rsidP="002C75B6">
                  <w:pPr>
                    <w:pStyle w:val="UvjetniStil"/>
                  </w:pPr>
                  <w:r>
                    <w:rPr>
                      <w:sz w:val="16"/>
                    </w:rPr>
                    <w:t>Ostali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130.000,00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131.950,00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133.929,25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395.879,25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Aktivnost A100004 Financiranje Crvenog križa za Projekt "Mobilnog tima"</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325.000,00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329.875,00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334.823,13</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989.698,13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325.000,00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329.875,00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334.823,13</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989.698,13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325.000,00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329.875,00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334.823,13</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989.698,13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325.000,00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329.875,00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334.823,13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989.698,13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38</w:t>
                  </w:r>
                </w:p>
              </w:tc>
              <w:tc>
                <w:tcPr>
                  <w:tcW w:w="8080" w:type="dxa"/>
                  <w:tcMar>
                    <w:top w:w="40" w:type="dxa"/>
                    <w:left w:w="0" w:type="dxa"/>
                    <w:bottom w:w="40" w:type="dxa"/>
                    <w:right w:w="0" w:type="dxa"/>
                  </w:tcMar>
                </w:tcPr>
                <w:p w:rsidR="00794D75" w:rsidRDefault="00794D75" w:rsidP="002C75B6">
                  <w:pPr>
                    <w:pStyle w:val="UvjetniStil"/>
                  </w:pPr>
                  <w:r>
                    <w:rPr>
                      <w:sz w:val="16"/>
                    </w:rPr>
                    <w:t>Ostali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325.000,00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329.875,00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334.823,13</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989.698,13</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3821</w:t>
                  </w:r>
                </w:p>
              </w:tc>
              <w:tc>
                <w:tcPr>
                  <w:tcW w:w="8080" w:type="dxa"/>
                  <w:tcMar>
                    <w:top w:w="40" w:type="dxa"/>
                    <w:left w:w="0" w:type="dxa"/>
                    <w:bottom w:w="40" w:type="dxa"/>
                    <w:right w:w="0" w:type="dxa"/>
                  </w:tcMar>
                </w:tcPr>
                <w:p w:rsidR="00794D75" w:rsidRDefault="00794D75" w:rsidP="002C75B6">
                  <w:pPr>
                    <w:pStyle w:val="UvjetniStil"/>
                  </w:pPr>
                  <w:r>
                    <w:rPr>
                      <w:sz w:val="16"/>
                    </w:rPr>
                    <w:t>Kapitalne donacije neprofitnim organizacijama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125.000,00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0,00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125.000,00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Aktivnost A100006 Sufinanciranje programa rada neprofitnih organizacija na području socijalne skrbi</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50.000,00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50.750,00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51.511,25</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50.000,00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50.750,00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51.511,25</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50.000,00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50.750,00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51.511,25</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50.000,00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50.750,00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51.511,25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38</w:t>
                  </w:r>
                </w:p>
              </w:tc>
              <w:tc>
                <w:tcPr>
                  <w:tcW w:w="8080" w:type="dxa"/>
                  <w:tcMar>
                    <w:top w:w="40" w:type="dxa"/>
                    <w:left w:w="0" w:type="dxa"/>
                    <w:bottom w:w="40" w:type="dxa"/>
                    <w:right w:w="0" w:type="dxa"/>
                  </w:tcMar>
                </w:tcPr>
                <w:p w:rsidR="00794D75" w:rsidRDefault="00794D75" w:rsidP="002C75B6">
                  <w:pPr>
                    <w:pStyle w:val="UvjetniStil"/>
                  </w:pPr>
                  <w:r>
                    <w:rPr>
                      <w:sz w:val="16"/>
                    </w:rPr>
                    <w:t>Ostali rashodi</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50.000,00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50.750,00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51.511,25</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152.261,25</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E1E1FF"/>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E1E1FF"/>
                  <w:tcMar>
                    <w:top w:w="0" w:type="dxa"/>
                    <w:left w:w="40" w:type="dxa"/>
                    <w:bottom w:w="0" w:type="dxa"/>
                    <w:right w:w="0" w:type="dxa"/>
                  </w:tcMar>
                  <w:vAlign w:val="center"/>
                </w:tcPr>
                <w:p w:rsidR="00794D75" w:rsidRDefault="00794D75" w:rsidP="002C75B6">
                  <w:pPr>
                    <w:pStyle w:val="prog3"/>
                  </w:pPr>
                  <w:r>
                    <w:rPr>
                      <w:b/>
                      <w:sz w:val="16"/>
                    </w:rPr>
                    <w:t xml:space="preserve">Aktivnost A100008 Sufinanciranje kupnje udžbenika i školskog pribora učenicima osnovnih i srednjih </w:t>
                  </w:r>
                </w:p>
              </w:tc>
              <w:tc>
                <w:tcPr>
                  <w:tcW w:w="2780" w:type="dxa"/>
                </w:tcPr>
                <w:p w:rsidR="00794D75" w:rsidRDefault="00794D75" w:rsidP="002C75B6">
                  <w:pPr>
                    <w:pStyle w:val="EMPTYCELLSTYLE"/>
                  </w:pP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204.000,00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207.060,00</w:t>
                  </w:r>
                </w:p>
              </w:tc>
              <w:tc>
                <w:tcPr>
                  <w:tcW w:w="1300" w:type="dxa"/>
                  <w:shd w:val="clear" w:color="auto" w:fill="E1E1FF"/>
                  <w:tcMar>
                    <w:top w:w="0" w:type="dxa"/>
                    <w:left w:w="0" w:type="dxa"/>
                    <w:bottom w:w="0" w:type="dxa"/>
                    <w:right w:w="0" w:type="dxa"/>
                  </w:tcMar>
                  <w:vAlign w:val="center"/>
                </w:tcPr>
                <w:p w:rsidR="00794D75" w:rsidRDefault="00794D75" w:rsidP="002C75B6">
                  <w:pPr>
                    <w:pStyle w:val="prog3"/>
                    <w:jc w:val="right"/>
                  </w:pPr>
                  <w:r>
                    <w:rPr>
                      <w:b/>
                      <w:sz w:val="16"/>
                    </w:rPr>
                    <w:t>210.165,90</w:t>
                  </w:r>
                </w:p>
              </w:tc>
              <w:tc>
                <w:tcPr>
                  <w:tcW w:w="20" w:type="dxa"/>
                </w:tcPr>
                <w:p w:rsidR="00794D75" w:rsidRDefault="00794D75" w:rsidP="002C75B6">
                  <w:pPr>
                    <w:pStyle w:val="EMPTYCELLSTYLE"/>
                  </w:pPr>
                </w:p>
              </w:tc>
              <w:tc>
                <w:tcPr>
                  <w:tcW w:w="1300" w:type="dxa"/>
                  <w:shd w:val="clear" w:color="auto" w:fill="E1E1FF"/>
                  <w:tcMar>
                    <w:top w:w="20" w:type="dxa"/>
                    <w:left w:w="0" w:type="dxa"/>
                    <w:bottom w:w="20" w:type="dxa"/>
                    <w:right w:w="40" w:type="dxa"/>
                  </w:tcMar>
                  <w:vAlign w:val="center"/>
                </w:tcPr>
                <w:p w:rsidR="00794D75" w:rsidRDefault="00794D75" w:rsidP="002C75B6">
                  <w:pPr>
                    <w:pStyle w:val="prog3"/>
                    <w:jc w:val="right"/>
                  </w:pPr>
                  <w:r>
                    <w:rPr>
                      <w:b/>
                      <w:sz w:val="16"/>
                    </w:rPr>
                    <w:t>621.225,90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EDE0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EDE01"/>
                  <w:tcMar>
                    <w:top w:w="0" w:type="dxa"/>
                    <w:left w:w="40" w:type="dxa"/>
                    <w:bottom w:w="0" w:type="dxa"/>
                    <w:right w:w="0" w:type="dxa"/>
                  </w:tcMar>
                  <w:vAlign w:val="center"/>
                </w:tcPr>
                <w:p w:rsidR="00794D75" w:rsidRDefault="00794D75" w:rsidP="002C75B6">
                  <w:pPr>
                    <w:pStyle w:val="izv1"/>
                  </w:pPr>
                  <w:r>
                    <w:rPr>
                      <w:b/>
                      <w:sz w:val="16"/>
                    </w:rPr>
                    <w:t>Izvor 1. OPĆI PRIHODI I PRIMICI</w:t>
                  </w:r>
                </w:p>
              </w:tc>
              <w:tc>
                <w:tcPr>
                  <w:tcW w:w="2780" w:type="dxa"/>
                </w:tcPr>
                <w:p w:rsidR="00794D75" w:rsidRDefault="00794D75" w:rsidP="002C75B6">
                  <w:pPr>
                    <w:pStyle w:val="EMPTYCELLSTYLE"/>
                  </w:pP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204.000,00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207.060,00</w:t>
                  </w:r>
                </w:p>
              </w:tc>
              <w:tc>
                <w:tcPr>
                  <w:tcW w:w="1300" w:type="dxa"/>
                  <w:shd w:val="clear" w:color="auto" w:fill="FEDE01"/>
                  <w:tcMar>
                    <w:top w:w="0" w:type="dxa"/>
                    <w:left w:w="0" w:type="dxa"/>
                    <w:bottom w:w="0" w:type="dxa"/>
                    <w:right w:w="0" w:type="dxa"/>
                  </w:tcMar>
                  <w:vAlign w:val="center"/>
                </w:tcPr>
                <w:p w:rsidR="00794D75" w:rsidRDefault="00794D75" w:rsidP="002C75B6">
                  <w:pPr>
                    <w:pStyle w:val="izv1"/>
                    <w:jc w:val="right"/>
                  </w:pPr>
                  <w:r>
                    <w:rPr>
                      <w:b/>
                      <w:sz w:val="16"/>
                    </w:rPr>
                    <w:t>210.165,90</w:t>
                  </w:r>
                </w:p>
              </w:tc>
              <w:tc>
                <w:tcPr>
                  <w:tcW w:w="20" w:type="dxa"/>
                </w:tcPr>
                <w:p w:rsidR="00794D75" w:rsidRDefault="00794D75" w:rsidP="002C75B6">
                  <w:pPr>
                    <w:pStyle w:val="EMPTYCELLSTYLE"/>
                  </w:pPr>
                </w:p>
              </w:tc>
              <w:tc>
                <w:tcPr>
                  <w:tcW w:w="1300" w:type="dxa"/>
                  <w:shd w:val="clear" w:color="auto" w:fill="FEDE01"/>
                  <w:tcMar>
                    <w:top w:w="20" w:type="dxa"/>
                    <w:left w:w="0" w:type="dxa"/>
                    <w:bottom w:w="20" w:type="dxa"/>
                    <w:right w:w="40" w:type="dxa"/>
                  </w:tcMar>
                  <w:vAlign w:val="center"/>
                </w:tcPr>
                <w:p w:rsidR="00794D75" w:rsidRDefault="00794D75" w:rsidP="002C75B6">
                  <w:pPr>
                    <w:pStyle w:val="izv1"/>
                    <w:jc w:val="right"/>
                  </w:pPr>
                  <w:r>
                    <w:rPr>
                      <w:b/>
                      <w:sz w:val="16"/>
                    </w:rPr>
                    <w:t>621.225,90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60"/>
        </w:trPr>
        <w:tc>
          <w:tcPr>
            <w:tcW w:w="400" w:type="dxa"/>
          </w:tcPr>
          <w:p w:rsidR="00794D75" w:rsidRDefault="00794D75" w:rsidP="002C75B6">
            <w:pPr>
              <w:pStyle w:val="EMPTYCELLSTYLE"/>
            </w:pPr>
          </w:p>
        </w:tc>
        <w:tc>
          <w:tcPr>
            <w:tcW w:w="16060" w:type="dxa"/>
            <w:gridSpan w:val="11"/>
            <w:shd w:val="clear" w:color="auto" w:fill="FFEE7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8020"/>
              <w:gridCol w:w="2780"/>
              <w:gridCol w:w="1300"/>
              <w:gridCol w:w="1300"/>
              <w:gridCol w:w="1300"/>
              <w:gridCol w:w="40"/>
              <w:gridCol w:w="1300"/>
              <w:gridCol w:w="40"/>
            </w:tblGrid>
            <w:tr w:rsidR="00794D75" w:rsidTr="002C75B6">
              <w:trPr>
                <w:trHeight w:hRule="exact" w:val="240"/>
              </w:trPr>
              <w:tc>
                <w:tcPr>
                  <w:tcW w:w="8020" w:type="dxa"/>
                  <w:shd w:val="clear" w:color="auto" w:fill="FFEE75"/>
                  <w:tcMar>
                    <w:top w:w="0" w:type="dxa"/>
                    <w:left w:w="40" w:type="dxa"/>
                    <w:bottom w:w="0" w:type="dxa"/>
                    <w:right w:w="0" w:type="dxa"/>
                  </w:tcMar>
                  <w:vAlign w:val="center"/>
                </w:tcPr>
                <w:p w:rsidR="00794D75" w:rsidRDefault="00794D75" w:rsidP="002C75B6">
                  <w:pPr>
                    <w:pStyle w:val="izv2"/>
                  </w:pPr>
                  <w:r>
                    <w:rPr>
                      <w:b/>
                      <w:sz w:val="16"/>
                    </w:rPr>
                    <w:t>Izvor 1.1. Prihodi od poreza</w:t>
                  </w:r>
                </w:p>
              </w:tc>
              <w:tc>
                <w:tcPr>
                  <w:tcW w:w="2780" w:type="dxa"/>
                </w:tcPr>
                <w:p w:rsidR="00794D75" w:rsidRDefault="00794D75" w:rsidP="002C75B6">
                  <w:pPr>
                    <w:pStyle w:val="EMPTYCELLSTYLE"/>
                  </w:pP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204.000,00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207.060,00</w:t>
                  </w:r>
                </w:p>
              </w:tc>
              <w:tc>
                <w:tcPr>
                  <w:tcW w:w="1300" w:type="dxa"/>
                  <w:shd w:val="clear" w:color="auto" w:fill="FFEE75"/>
                  <w:tcMar>
                    <w:top w:w="0" w:type="dxa"/>
                    <w:left w:w="0" w:type="dxa"/>
                    <w:bottom w:w="0" w:type="dxa"/>
                    <w:right w:w="0" w:type="dxa"/>
                  </w:tcMar>
                  <w:vAlign w:val="center"/>
                </w:tcPr>
                <w:p w:rsidR="00794D75" w:rsidRDefault="00794D75" w:rsidP="002C75B6">
                  <w:pPr>
                    <w:pStyle w:val="izv2"/>
                    <w:jc w:val="right"/>
                  </w:pPr>
                  <w:r>
                    <w:rPr>
                      <w:b/>
                      <w:sz w:val="16"/>
                    </w:rPr>
                    <w:t>210.165,90</w:t>
                  </w:r>
                </w:p>
              </w:tc>
              <w:tc>
                <w:tcPr>
                  <w:tcW w:w="20" w:type="dxa"/>
                </w:tcPr>
                <w:p w:rsidR="00794D75" w:rsidRDefault="00794D75" w:rsidP="002C75B6">
                  <w:pPr>
                    <w:pStyle w:val="EMPTYCELLSTYLE"/>
                  </w:pPr>
                </w:p>
              </w:tc>
              <w:tc>
                <w:tcPr>
                  <w:tcW w:w="1300" w:type="dxa"/>
                  <w:shd w:val="clear" w:color="auto" w:fill="FFEE75"/>
                  <w:tcMar>
                    <w:top w:w="20" w:type="dxa"/>
                    <w:left w:w="0" w:type="dxa"/>
                    <w:bottom w:w="20" w:type="dxa"/>
                    <w:right w:w="40" w:type="dxa"/>
                  </w:tcMar>
                  <w:vAlign w:val="center"/>
                </w:tcPr>
                <w:p w:rsidR="00794D75" w:rsidRDefault="00794D75" w:rsidP="002C75B6">
                  <w:pPr>
                    <w:pStyle w:val="izv2"/>
                    <w:jc w:val="right"/>
                  </w:pPr>
                  <w:r>
                    <w:rPr>
                      <w:b/>
                      <w:sz w:val="16"/>
                    </w:rPr>
                    <w:t>621.225,90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10"/>
                  </w:pPr>
                  <w:r>
                    <w:rPr>
                      <w:sz w:val="16"/>
                    </w:rPr>
                    <w:t>3</w:t>
                  </w:r>
                </w:p>
              </w:tc>
              <w:tc>
                <w:tcPr>
                  <w:tcW w:w="8080" w:type="dxa"/>
                  <w:tcMar>
                    <w:top w:w="40" w:type="dxa"/>
                    <w:left w:w="0" w:type="dxa"/>
                    <w:bottom w:w="40" w:type="dxa"/>
                    <w:right w:w="0" w:type="dxa"/>
                  </w:tcMar>
                </w:tcPr>
                <w:p w:rsidR="00794D75" w:rsidRDefault="00794D75" w:rsidP="002C75B6">
                  <w:pPr>
                    <w:pStyle w:val="UvjetniStil10"/>
                  </w:pPr>
                  <w:r>
                    <w:rPr>
                      <w:sz w:val="16"/>
                    </w:rPr>
                    <w:t>Rashodi poslovanja</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204.000,00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207.060,00</w:t>
                  </w:r>
                </w:p>
              </w:tc>
              <w:tc>
                <w:tcPr>
                  <w:tcW w:w="1300" w:type="dxa"/>
                  <w:tcMar>
                    <w:top w:w="0" w:type="dxa"/>
                    <w:left w:w="0" w:type="dxa"/>
                    <w:bottom w:w="0" w:type="dxa"/>
                    <w:right w:w="0" w:type="dxa"/>
                  </w:tcMar>
                  <w:vAlign w:val="center"/>
                </w:tcPr>
                <w:p w:rsidR="00794D75" w:rsidRDefault="00794D75" w:rsidP="002C75B6">
                  <w:pPr>
                    <w:pStyle w:val="UvjetniStil10"/>
                    <w:jc w:val="right"/>
                  </w:pPr>
                  <w:r>
                    <w:rPr>
                      <w:sz w:val="16"/>
                    </w:rPr>
                    <w:t>210.165,90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10"/>
                    <w:jc w:val="right"/>
                  </w:pPr>
                  <w:r>
                    <w:rPr>
                      <w:sz w:val="16"/>
                    </w:rPr>
                    <w:t>621.225,90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300"/>
        </w:trPr>
        <w:tc>
          <w:tcPr>
            <w:tcW w:w="400" w:type="dxa"/>
          </w:tcPr>
          <w:p w:rsidR="00794D75" w:rsidRDefault="00794D75" w:rsidP="002C75B6">
            <w:pPr>
              <w:pStyle w:val="EMPTYCELLSTYLE"/>
            </w:pPr>
          </w:p>
        </w:tc>
        <w:tc>
          <w:tcPr>
            <w:tcW w:w="16060" w:type="dxa"/>
            <w:gridSpan w:val="11"/>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00"/>
              <w:gridCol w:w="8080"/>
              <w:gridCol w:w="2020"/>
              <w:gridCol w:w="1300"/>
              <w:gridCol w:w="1300"/>
              <w:gridCol w:w="1300"/>
              <w:gridCol w:w="40"/>
              <w:gridCol w:w="1300"/>
              <w:gridCol w:w="40"/>
            </w:tblGrid>
            <w:tr w:rsidR="00794D75" w:rsidTr="002C75B6">
              <w:trPr>
                <w:trHeight w:hRule="exact" w:val="260"/>
              </w:trPr>
              <w:tc>
                <w:tcPr>
                  <w:tcW w:w="700" w:type="dxa"/>
                  <w:tcMar>
                    <w:top w:w="40" w:type="dxa"/>
                    <w:left w:w="40" w:type="dxa"/>
                    <w:bottom w:w="40" w:type="dxa"/>
                    <w:right w:w="0" w:type="dxa"/>
                  </w:tcMar>
                </w:tcPr>
                <w:p w:rsidR="00794D75" w:rsidRDefault="00794D75" w:rsidP="002C75B6">
                  <w:pPr>
                    <w:pStyle w:val="UvjetniStil"/>
                  </w:pPr>
                  <w:r>
                    <w:rPr>
                      <w:sz w:val="16"/>
                    </w:rPr>
                    <w:t>37</w:t>
                  </w:r>
                </w:p>
              </w:tc>
              <w:tc>
                <w:tcPr>
                  <w:tcW w:w="8080" w:type="dxa"/>
                  <w:tcMar>
                    <w:top w:w="40" w:type="dxa"/>
                    <w:left w:w="0" w:type="dxa"/>
                    <w:bottom w:w="40" w:type="dxa"/>
                    <w:right w:w="0" w:type="dxa"/>
                  </w:tcMar>
                </w:tcPr>
                <w:p w:rsidR="00794D75" w:rsidRDefault="00794D75" w:rsidP="002C75B6">
                  <w:pPr>
                    <w:pStyle w:val="UvjetniStil"/>
                  </w:pPr>
                  <w:r>
                    <w:rPr>
                      <w:sz w:val="16"/>
                    </w:rPr>
                    <w:t>Naknade građanima i kućanstvima na temelju osiguranja i druge naknade</w:t>
                  </w:r>
                </w:p>
              </w:tc>
              <w:tc>
                <w:tcPr>
                  <w:tcW w:w="2020" w:type="dxa"/>
                </w:tcPr>
                <w:p w:rsidR="00794D75" w:rsidRDefault="00794D75" w:rsidP="002C75B6">
                  <w:pPr>
                    <w:pStyle w:val="EMPTYCELLSTYLE"/>
                  </w:pP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204.000,00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207.060,00</w:t>
                  </w:r>
                </w:p>
              </w:tc>
              <w:tc>
                <w:tcPr>
                  <w:tcW w:w="1300" w:type="dxa"/>
                  <w:tcMar>
                    <w:top w:w="0" w:type="dxa"/>
                    <w:left w:w="0" w:type="dxa"/>
                    <w:bottom w:w="0" w:type="dxa"/>
                    <w:right w:w="0" w:type="dxa"/>
                  </w:tcMar>
                  <w:vAlign w:val="center"/>
                </w:tcPr>
                <w:p w:rsidR="00794D75" w:rsidRDefault="00794D75" w:rsidP="002C75B6">
                  <w:pPr>
                    <w:pStyle w:val="UvjetniStil"/>
                    <w:jc w:val="right"/>
                  </w:pPr>
                  <w:r>
                    <w:rPr>
                      <w:sz w:val="16"/>
                    </w:rPr>
                    <w:t>210.165,90</w:t>
                  </w:r>
                </w:p>
              </w:tc>
              <w:tc>
                <w:tcPr>
                  <w:tcW w:w="20" w:type="dxa"/>
                </w:tcPr>
                <w:p w:rsidR="00794D75" w:rsidRDefault="00794D75" w:rsidP="002C75B6">
                  <w:pPr>
                    <w:pStyle w:val="EMPTYCELLSTYLE"/>
                  </w:pPr>
                </w:p>
              </w:tc>
              <w:tc>
                <w:tcPr>
                  <w:tcW w:w="1300" w:type="dxa"/>
                  <w:tcMar>
                    <w:top w:w="20" w:type="dxa"/>
                    <w:left w:w="0" w:type="dxa"/>
                    <w:bottom w:w="20" w:type="dxa"/>
                    <w:right w:w="40" w:type="dxa"/>
                  </w:tcMar>
                  <w:vAlign w:val="center"/>
                </w:tcPr>
                <w:p w:rsidR="00794D75" w:rsidRDefault="00794D75" w:rsidP="002C75B6">
                  <w:pPr>
                    <w:pStyle w:val="UvjetniStil"/>
                    <w:jc w:val="right"/>
                  </w:pPr>
                  <w:r>
                    <w:rPr>
                      <w:sz w:val="16"/>
                    </w:rPr>
                    <w:t>621.225,90</w:t>
                  </w:r>
                </w:p>
              </w:tc>
              <w:tc>
                <w:tcPr>
                  <w:tcW w:w="20" w:type="dxa"/>
                </w:tcPr>
                <w:p w:rsidR="00794D75" w:rsidRDefault="00794D75" w:rsidP="002C75B6">
                  <w:pPr>
                    <w:pStyle w:val="EMPTYCELLSTYLE"/>
                  </w:pPr>
                </w:p>
              </w:tc>
            </w:tr>
          </w:tbl>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r w:rsidR="00794D75" w:rsidTr="002C75B6">
        <w:trPr>
          <w:trHeight w:hRule="exact" w:val="20"/>
        </w:trPr>
        <w:tc>
          <w:tcPr>
            <w:tcW w:w="400" w:type="dxa"/>
          </w:tcPr>
          <w:p w:rsidR="00794D75" w:rsidRDefault="00794D75" w:rsidP="002C75B6">
            <w:pPr>
              <w:pStyle w:val="EMPTYCELLSTYLE"/>
            </w:pPr>
          </w:p>
        </w:tc>
        <w:tc>
          <w:tcPr>
            <w:tcW w:w="16060" w:type="dxa"/>
            <w:gridSpan w:val="11"/>
            <w:tcBorders>
              <w:top w:val="single" w:sz="8" w:space="0" w:color="000000"/>
            </w:tcBorders>
            <w:shd w:val="clear" w:color="auto" w:fill="FFFFFF"/>
            <w:tcMar>
              <w:top w:w="0" w:type="dxa"/>
              <w:left w:w="0" w:type="dxa"/>
              <w:bottom w:w="0" w:type="dxa"/>
              <w:right w:w="0" w:type="dxa"/>
            </w:tcMar>
          </w:tcPr>
          <w:p w:rsidR="00794D75" w:rsidRDefault="00794D75" w:rsidP="002C75B6">
            <w:pPr>
              <w:pStyle w:val="EMPTYCELLSTYLE"/>
            </w:pPr>
          </w:p>
        </w:tc>
        <w:tc>
          <w:tcPr>
            <w:tcW w:w="400" w:type="dxa"/>
          </w:tcPr>
          <w:p w:rsidR="00794D75" w:rsidRDefault="00794D75" w:rsidP="002C75B6">
            <w:pPr>
              <w:pStyle w:val="EMPTYCELLSTYLE"/>
            </w:pPr>
          </w:p>
        </w:tc>
        <w:tc>
          <w:tcPr>
            <w:tcW w:w="400" w:type="dxa"/>
          </w:tcPr>
          <w:p w:rsidR="00794D75" w:rsidRDefault="00794D75" w:rsidP="002C75B6">
            <w:pPr>
              <w:pStyle w:val="EMPTYCELLSTYLE"/>
            </w:pPr>
          </w:p>
        </w:tc>
      </w:tr>
    </w:tbl>
    <w:p w:rsidR="00794D75" w:rsidRDefault="00794D75" w:rsidP="00794D75"/>
    <w:p w:rsidR="00794D75" w:rsidRDefault="00794D75" w:rsidP="00794D75"/>
    <w:tbl>
      <w:tblPr>
        <w:tblW w:w="16900" w:type="dxa"/>
        <w:tblLayout w:type="fixed"/>
        <w:tblCellMar>
          <w:left w:w="10" w:type="dxa"/>
          <w:right w:w="10" w:type="dxa"/>
        </w:tblCellMar>
        <w:tblLook w:val="0000" w:firstRow="0" w:lastRow="0" w:firstColumn="0" w:lastColumn="0" w:noHBand="0" w:noVBand="0"/>
      </w:tblPr>
      <w:tblGrid>
        <w:gridCol w:w="400"/>
        <w:gridCol w:w="1800"/>
        <w:gridCol w:w="2640"/>
        <w:gridCol w:w="600"/>
        <w:gridCol w:w="2520"/>
        <w:gridCol w:w="2520"/>
        <w:gridCol w:w="3420"/>
        <w:gridCol w:w="720"/>
        <w:gridCol w:w="680"/>
        <w:gridCol w:w="40"/>
        <w:gridCol w:w="1120"/>
        <w:gridCol w:w="40"/>
        <w:gridCol w:w="360"/>
        <w:gridCol w:w="40"/>
      </w:tblGrid>
      <w:tr w:rsidR="00794D75" w:rsidRPr="000858D5" w:rsidTr="002C75B6">
        <w:trPr>
          <w:gridAfter w:val="1"/>
          <w:wAfter w:w="40" w:type="dxa"/>
          <w:trHeight w:hRule="exact" w:val="340"/>
        </w:trPr>
        <w:tc>
          <w:tcPr>
            <w:tcW w:w="400" w:type="dxa"/>
          </w:tcPr>
          <w:p w:rsidR="00794D75" w:rsidRPr="000858D5" w:rsidRDefault="00794D75" w:rsidP="002C75B6">
            <w:pPr>
              <w:spacing w:after="200" w:line="276" w:lineRule="auto"/>
              <w:rPr>
                <w:rFonts w:ascii="Arial" w:hAnsi="Arial" w:cs="Arial"/>
                <w:sz w:val="18"/>
                <w:szCs w:val="18"/>
              </w:rPr>
            </w:pPr>
          </w:p>
        </w:tc>
        <w:tc>
          <w:tcPr>
            <w:tcW w:w="16060" w:type="dxa"/>
            <w:gridSpan w:val="10"/>
            <w:tcMar>
              <w:top w:w="0" w:type="dxa"/>
              <w:left w:w="0" w:type="dxa"/>
              <w:bottom w:w="0" w:type="dxa"/>
              <w:right w:w="0" w:type="dxa"/>
            </w:tcMar>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PROJEKCIJA PRORAČUNA</w:t>
            </w: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6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40" w:type="dxa"/>
              <w:right w:w="0" w:type="dxa"/>
            </w:tcMar>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OPĆI DIO</w:t>
            </w: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6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Borders>
              <w:bottom w:val="single" w:sz="4" w:space="0" w:color="auto"/>
            </w:tcBorders>
            <w:tcMar>
              <w:top w:w="0" w:type="dxa"/>
              <w:left w:w="0" w:type="dxa"/>
              <w:bottom w:w="40" w:type="dxa"/>
              <w:right w:w="0" w:type="dxa"/>
            </w:tcMar>
          </w:tcPr>
          <w:p w:rsidR="00794D75" w:rsidRPr="000858D5" w:rsidRDefault="00794D75" w:rsidP="002C75B6">
            <w:pPr>
              <w:pStyle w:val="DefaultStyle"/>
              <w:jc w:val="center"/>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72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9340"/>
              <w:gridCol w:w="40"/>
              <w:gridCol w:w="880"/>
              <w:gridCol w:w="400"/>
              <w:gridCol w:w="900"/>
              <w:gridCol w:w="400"/>
              <w:gridCol w:w="900"/>
              <w:gridCol w:w="380"/>
              <w:gridCol w:w="40"/>
              <w:gridCol w:w="40"/>
              <w:gridCol w:w="680"/>
              <w:gridCol w:w="700"/>
              <w:gridCol w:w="680"/>
              <w:gridCol w:w="40"/>
            </w:tblGrid>
            <w:tr w:rsidR="00794D75" w:rsidRPr="000858D5" w:rsidTr="002C75B6">
              <w:trPr>
                <w:trHeight w:hRule="exact" w:val="240"/>
              </w:trPr>
              <w:tc>
                <w:tcPr>
                  <w:tcW w:w="700" w:type="dxa"/>
                </w:tcPr>
                <w:p w:rsidR="00794D75" w:rsidRPr="000858D5" w:rsidRDefault="00794D75" w:rsidP="002C75B6">
                  <w:pPr>
                    <w:pStyle w:val="EMPTYCELLSTYLE"/>
                    <w:rPr>
                      <w:rFonts w:ascii="Arial" w:hAnsi="Arial" w:cs="Arial"/>
                      <w:sz w:val="18"/>
                      <w:szCs w:val="18"/>
                    </w:rPr>
                  </w:pPr>
                </w:p>
              </w:tc>
              <w:tc>
                <w:tcPr>
                  <w:tcW w:w="9340" w:type="dxa"/>
                </w:tcPr>
                <w:p w:rsidR="00794D75" w:rsidRPr="000858D5" w:rsidRDefault="00794D75" w:rsidP="002C75B6">
                  <w:pPr>
                    <w:pStyle w:val="EMPTYCELLSTYLE"/>
                    <w:rPr>
                      <w:rFonts w:ascii="Arial" w:hAnsi="Arial" w:cs="Arial"/>
                      <w:sz w:val="18"/>
                      <w:szCs w:val="18"/>
                    </w:rPr>
                  </w:pPr>
                </w:p>
              </w:tc>
              <w:tc>
                <w:tcPr>
                  <w:tcW w:w="20" w:type="dxa"/>
                </w:tcPr>
                <w:p w:rsidR="00794D75" w:rsidRPr="000858D5" w:rsidRDefault="00794D75" w:rsidP="002C75B6">
                  <w:pPr>
                    <w:pStyle w:val="EMPTYCELLSTYLE"/>
                    <w:rPr>
                      <w:rFonts w:ascii="Arial" w:hAnsi="Arial" w:cs="Arial"/>
                      <w:sz w:val="18"/>
                      <w:szCs w:val="18"/>
                    </w:rPr>
                  </w:pPr>
                </w:p>
              </w:tc>
              <w:tc>
                <w:tcPr>
                  <w:tcW w:w="3860" w:type="dxa"/>
                  <w:gridSpan w:val="6"/>
                  <w:tcBorders>
                    <w:bottom w:val="single" w:sz="4" w:space="0" w:color="000000"/>
                  </w:tcBorders>
                  <w:tcMar>
                    <w:top w:w="0" w:type="dxa"/>
                    <w:left w:w="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GODINE</w:t>
                  </w:r>
                </w:p>
              </w:tc>
              <w:tc>
                <w:tcPr>
                  <w:tcW w:w="20" w:type="dxa"/>
                </w:tcPr>
                <w:p w:rsidR="00794D75" w:rsidRPr="000858D5" w:rsidRDefault="00794D75" w:rsidP="002C75B6">
                  <w:pPr>
                    <w:pStyle w:val="EMPTYCELLSTYLE"/>
                    <w:rPr>
                      <w:rFonts w:ascii="Arial" w:hAnsi="Arial" w:cs="Arial"/>
                      <w:sz w:val="18"/>
                      <w:szCs w:val="18"/>
                    </w:rPr>
                  </w:pPr>
                </w:p>
              </w:tc>
              <w:tc>
                <w:tcPr>
                  <w:tcW w:w="20" w:type="dxa"/>
                </w:tcPr>
                <w:p w:rsidR="00794D75" w:rsidRPr="000858D5" w:rsidRDefault="00794D75" w:rsidP="002C75B6">
                  <w:pPr>
                    <w:pStyle w:val="EMPTYCELLSTYLE"/>
                    <w:rPr>
                      <w:rFonts w:ascii="Arial" w:hAnsi="Arial" w:cs="Arial"/>
                      <w:sz w:val="18"/>
                      <w:szCs w:val="18"/>
                    </w:rPr>
                  </w:pPr>
                </w:p>
              </w:tc>
              <w:tc>
                <w:tcPr>
                  <w:tcW w:w="2060" w:type="dxa"/>
                  <w:gridSpan w:val="3"/>
                  <w:tcBorders>
                    <w:bottom w:val="single" w:sz="4" w:space="0" w:color="000000"/>
                  </w:tcBorders>
                  <w:tcMar>
                    <w:top w:w="0" w:type="dxa"/>
                    <w:left w:w="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INDEKS</w:t>
                  </w:r>
                </w:p>
              </w:tc>
              <w:tc>
                <w:tcPr>
                  <w:tcW w:w="20" w:type="dxa"/>
                </w:tcPr>
                <w:p w:rsidR="00794D75" w:rsidRPr="000858D5" w:rsidRDefault="00794D75" w:rsidP="002C75B6">
                  <w:pPr>
                    <w:pStyle w:val="EMPTYCELLSTYLE"/>
                    <w:rPr>
                      <w:rFonts w:ascii="Arial" w:hAnsi="Arial" w:cs="Arial"/>
                      <w:sz w:val="18"/>
                      <w:szCs w:val="18"/>
                    </w:rPr>
                  </w:pPr>
                </w:p>
              </w:tc>
            </w:tr>
            <w:tr w:rsidR="00794D75" w:rsidRPr="000858D5" w:rsidTr="002C75B6">
              <w:trPr>
                <w:trHeight w:hRule="exact" w:val="240"/>
              </w:trPr>
              <w:tc>
                <w:tcPr>
                  <w:tcW w:w="700" w:type="dxa"/>
                  <w:vMerge w:val="restart"/>
                  <w:tcMar>
                    <w:top w:w="0" w:type="dxa"/>
                    <w:left w:w="4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BROJ KONTA</w:t>
                  </w:r>
                </w:p>
              </w:tc>
              <w:tc>
                <w:tcPr>
                  <w:tcW w:w="9340" w:type="dxa"/>
                </w:tcPr>
                <w:p w:rsidR="00794D75" w:rsidRPr="000858D5" w:rsidRDefault="00794D75" w:rsidP="002C75B6">
                  <w:pPr>
                    <w:pStyle w:val="EMPTYCELLSTYLE"/>
                    <w:rPr>
                      <w:rFonts w:ascii="Arial" w:hAnsi="Arial" w:cs="Arial"/>
                      <w:sz w:val="18"/>
                      <w:szCs w:val="18"/>
                    </w:rPr>
                  </w:pPr>
                </w:p>
              </w:tc>
              <w:tc>
                <w:tcPr>
                  <w:tcW w:w="20" w:type="dxa"/>
                </w:tcPr>
                <w:p w:rsidR="00794D75" w:rsidRPr="000858D5" w:rsidRDefault="00794D75" w:rsidP="002C75B6">
                  <w:pPr>
                    <w:pStyle w:val="EMPTYCELLSTYLE"/>
                    <w:rPr>
                      <w:rFonts w:ascii="Arial" w:hAnsi="Arial" w:cs="Arial"/>
                      <w:sz w:val="18"/>
                      <w:szCs w:val="18"/>
                    </w:rPr>
                  </w:pPr>
                </w:p>
              </w:tc>
              <w:tc>
                <w:tcPr>
                  <w:tcW w:w="880" w:type="dxa"/>
                </w:tcPr>
                <w:p w:rsidR="00794D75" w:rsidRPr="000858D5" w:rsidRDefault="00794D75" w:rsidP="002C75B6">
                  <w:pPr>
                    <w:pStyle w:val="EMPTYCELLSTYLE"/>
                    <w:rPr>
                      <w:rFonts w:ascii="Arial" w:hAnsi="Arial" w:cs="Arial"/>
                      <w:sz w:val="18"/>
                      <w:szCs w:val="18"/>
                    </w:rPr>
                  </w:pPr>
                </w:p>
              </w:tc>
              <w:tc>
                <w:tcPr>
                  <w:tcW w:w="400" w:type="dxa"/>
                  <w:tcMar>
                    <w:top w:w="0" w:type="dxa"/>
                    <w:left w:w="0" w:type="dxa"/>
                    <w:bottom w:w="0" w:type="dxa"/>
                    <w:right w:w="0" w:type="dxa"/>
                  </w:tcMar>
                  <w:vAlign w:val="center"/>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1</w:t>
                  </w:r>
                </w:p>
              </w:tc>
              <w:tc>
                <w:tcPr>
                  <w:tcW w:w="900" w:type="dxa"/>
                </w:tcPr>
                <w:p w:rsidR="00794D75" w:rsidRPr="000858D5" w:rsidRDefault="00794D75" w:rsidP="002C75B6">
                  <w:pPr>
                    <w:pStyle w:val="EMPTYCELLSTYLE"/>
                    <w:rPr>
                      <w:rFonts w:ascii="Arial" w:hAnsi="Arial" w:cs="Arial"/>
                      <w:sz w:val="18"/>
                      <w:szCs w:val="18"/>
                    </w:rPr>
                  </w:pPr>
                </w:p>
              </w:tc>
              <w:tc>
                <w:tcPr>
                  <w:tcW w:w="400" w:type="dxa"/>
                  <w:tcMar>
                    <w:top w:w="0" w:type="dxa"/>
                    <w:left w:w="0" w:type="dxa"/>
                    <w:bottom w:w="0" w:type="dxa"/>
                    <w:right w:w="0" w:type="dxa"/>
                  </w:tcMar>
                  <w:vAlign w:val="center"/>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2</w:t>
                  </w:r>
                </w:p>
              </w:tc>
              <w:tc>
                <w:tcPr>
                  <w:tcW w:w="900" w:type="dxa"/>
                </w:tcPr>
                <w:p w:rsidR="00794D75" w:rsidRPr="000858D5" w:rsidRDefault="00794D75" w:rsidP="002C75B6">
                  <w:pPr>
                    <w:pStyle w:val="EMPTYCELLSTYLE"/>
                    <w:rPr>
                      <w:rFonts w:ascii="Arial" w:hAnsi="Arial" w:cs="Arial"/>
                      <w:sz w:val="18"/>
                      <w:szCs w:val="18"/>
                    </w:rPr>
                  </w:pPr>
                </w:p>
              </w:tc>
              <w:tc>
                <w:tcPr>
                  <w:tcW w:w="400" w:type="dxa"/>
                  <w:gridSpan w:val="2"/>
                  <w:tcMar>
                    <w:top w:w="0" w:type="dxa"/>
                    <w:left w:w="0" w:type="dxa"/>
                    <w:bottom w:w="0" w:type="dxa"/>
                    <w:right w:w="0" w:type="dxa"/>
                  </w:tcMar>
                  <w:vAlign w:val="center"/>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3</w:t>
                  </w:r>
                </w:p>
              </w:tc>
              <w:tc>
                <w:tcPr>
                  <w:tcW w:w="20" w:type="dxa"/>
                </w:tcPr>
                <w:p w:rsidR="00794D75" w:rsidRPr="000858D5" w:rsidRDefault="00794D75" w:rsidP="002C75B6">
                  <w:pPr>
                    <w:pStyle w:val="EMPTYCELLSTYLE"/>
                    <w:rPr>
                      <w:rFonts w:ascii="Arial" w:hAnsi="Arial" w:cs="Arial"/>
                      <w:sz w:val="18"/>
                      <w:szCs w:val="18"/>
                    </w:rPr>
                  </w:pPr>
                </w:p>
              </w:tc>
              <w:tc>
                <w:tcPr>
                  <w:tcW w:w="680" w:type="dxa"/>
                </w:tcPr>
                <w:p w:rsidR="00794D75" w:rsidRPr="000858D5" w:rsidRDefault="00794D75" w:rsidP="002C75B6">
                  <w:pPr>
                    <w:pStyle w:val="EMPTYCELLSTYLE"/>
                    <w:rPr>
                      <w:rFonts w:ascii="Arial" w:hAnsi="Arial" w:cs="Arial"/>
                      <w:sz w:val="18"/>
                      <w:szCs w:val="18"/>
                    </w:rPr>
                  </w:pPr>
                </w:p>
              </w:tc>
              <w:tc>
                <w:tcPr>
                  <w:tcW w:w="700" w:type="dxa"/>
                </w:tcPr>
                <w:p w:rsidR="00794D75" w:rsidRPr="000858D5" w:rsidRDefault="00794D75" w:rsidP="002C75B6">
                  <w:pPr>
                    <w:pStyle w:val="EMPTYCELLSTYLE"/>
                    <w:rPr>
                      <w:rFonts w:ascii="Arial" w:hAnsi="Arial" w:cs="Arial"/>
                      <w:sz w:val="18"/>
                      <w:szCs w:val="18"/>
                    </w:rPr>
                  </w:pPr>
                </w:p>
              </w:tc>
              <w:tc>
                <w:tcPr>
                  <w:tcW w:w="680" w:type="dxa"/>
                </w:tcPr>
                <w:p w:rsidR="00794D75" w:rsidRPr="000858D5" w:rsidRDefault="00794D75" w:rsidP="002C75B6">
                  <w:pPr>
                    <w:pStyle w:val="EMPTYCELLSTYLE"/>
                    <w:rPr>
                      <w:rFonts w:ascii="Arial" w:hAnsi="Arial" w:cs="Arial"/>
                      <w:sz w:val="18"/>
                      <w:szCs w:val="18"/>
                    </w:rPr>
                  </w:pPr>
                </w:p>
              </w:tc>
              <w:tc>
                <w:tcPr>
                  <w:tcW w:w="20" w:type="dxa"/>
                </w:tcPr>
                <w:p w:rsidR="00794D75" w:rsidRPr="000858D5" w:rsidRDefault="00794D75" w:rsidP="002C75B6">
                  <w:pPr>
                    <w:pStyle w:val="EMPTYCELLSTYLE"/>
                    <w:rPr>
                      <w:rFonts w:ascii="Arial" w:hAnsi="Arial" w:cs="Arial"/>
                      <w:sz w:val="18"/>
                      <w:szCs w:val="18"/>
                    </w:rPr>
                  </w:pPr>
                </w:p>
              </w:tc>
            </w:tr>
            <w:tr w:rsidR="00794D75" w:rsidRPr="000858D5" w:rsidTr="002C75B6">
              <w:trPr>
                <w:trHeight w:hRule="exact" w:val="240"/>
              </w:trPr>
              <w:tc>
                <w:tcPr>
                  <w:tcW w:w="700" w:type="dxa"/>
                  <w:vMerge/>
                  <w:tcMar>
                    <w:top w:w="0" w:type="dxa"/>
                    <w:left w:w="40" w:type="dxa"/>
                    <w:bottom w:w="0" w:type="dxa"/>
                    <w:right w:w="0" w:type="dxa"/>
                  </w:tcMar>
                  <w:vAlign w:val="bottom"/>
                </w:tcPr>
                <w:p w:rsidR="00794D75" w:rsidRPr="000858D5" w:rsidRDefault="00794D75" w:rsidP="002C75B6">
                  <w:pPr>
                    <w:pStyle w:val="EMPTYCELLSTYLE"/>
                    <w:rPr>
                      <w:rFonts w:ascii="Arial" w:hAnsi="Arial" w:cs="Arial"/>
                      <w:sz w:val="18"/>
                      <w:szCs w:val="18"/>
                    </w:rPr>
                  </w:pPr>
                </w:p>
              </w:tc>
              <w:tc>
                <w:tcPr>
                  <w:tcW w:w="9340" w:type="dxa"/>
                </w:tcPr>
                <w:p w:rsidR="00794D75" w:rsidRPr="000858D5" w:rsidRDefault="00794D75" w:rsidP="002C75B6">
                  <w:pPr>
                    <w:pStyle w:val="EMPTYCELLSTYLE"/>
                    <w:rPr>
                      <w:rFonts w:ascii="Arial" w:hAnsi="Arial" w:cs="Arial"/>
                      <w:sz w:val="18"/>
                      <w:szCs w:val="18"/>
                    </w:rPr>
                  </w:pPr>
                </w:p>
              </w:tc>
              <w:tc>
                <w:tcPr>
                  <w:tcW w:w="1300" w:type="dxa"/>
                  <w:gridSpan w:val="3"/>
                  <w:tcMar>
                    <w:top w:w="0" w:type="dxa"/>
                    <w:left w:w="0" w:type="dxa"/>
                    <w:bottom w:w="0" w:type="dxa"/>
                    <w:right w:w="40" w:type="dxa"/>
                  </w:tcMar>
                  <w:vAlign w:val="bottom"/>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2019</w:t>
                  </w:r>
                </w:p>
              </w:tc>
              <w:tc>
                <w:tcPr>
                  <w:tcW w:w="1300" w:type="dxa"/>
                  <w:gridSpan w:val="2"/>
                  <w:tcMar>
                    <w:top w:w="0" w:type="dxa"/>
                    <w:left w:w="0" w:type="dxa"/>
                    <w:bottom w:w="0" w:type="dxa"/>
                    <w:right w:w="40" w:type="dxa"/>
                  </w:tcMar>
                  <w:vAlign w:val="bottom"/>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2020</w:t>
                  </w:r>
                </w:p>
              </w:tc>
              <w:tc>
                <w:tcPr>
                  <w:tcW w:w="1300" w:type="dxa"/>
                  <w:gridSpan w:val="3"/>
                  <w:tcMar>
                    <w:top w:w="0" w:type="dxa"/>
                    <w:left w:w="0" w:type="dxa"/>
                    <w:bottom w:w="0" w:type="dxa"/>
                    <w:right w:w="40" w:type="dxa"/>
                  </w:tcMar>
                  <w:vAlign w:val="bottom"/>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2021</w:t>
                  </w:r>
                </w:p>
              </w:tc>
              <w:tc>
                <w:tcPr>
                  <w:tcW w:w="700" w:type="dxa"/>
                  <w:gridSpan w:val="2"/>
                  <w:tcMar>
                    <w:top w:w="0" w:type="dxa"/>
                    <w:left w:w="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2/1</w:t>
                  </w:r>
                </w:p>
              </w:tc>
              <w:tc>
                <w:tcPr>
                  <w:tcW w:w="700" w:type="dxa"/>
                  <w:tcMar>
                    <w:top w:w="0" w:type="dxa"/>
                    <w:left w:w="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3/2</w:t>
                  </w:r>
                </w:p>
              </w:tc>
              <w:tc>
                <w:tcPr>
                  <w:tcW w:w="700" w:type="dxa"/>
                  <w:gridSpan w:val="2"/>
                  <w:tcMar>
                    <w:top w:w="0" w:type="dxa"/>
                    <w:left w:w="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3/1</w:t>
                  </w:r>
                </w:p>
              </w:tc>
            </w:tr>
          </w:tbl>
          <w:p w:rsidR="00794D75" w:rsidRPr="000858D5" w:rsidRDefault="00794D75" w:rsidP="002C75B6">
            <w:pPr>
              <w:pStyle w:val="EMPTYCELLSTYLE"/>
              <w:rPr>
                <w:rFonts w:ascii="Arial" w:hAnsi="Arial" w:cs="Arial"/>
                <w:sz w:val="18"/>
                <w:szCs w:val="18"/>
              </w:rPr>
            </w:pP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trHeight w:hRule="exact" w:val="8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tcPr>
          <w:p w:rsidR="00794D75" w:rsidRPr="000858D5" w:rsidRDefault="00794D75" w:rsidP="002C75B6">
            <w:pPr>
              <w:pStyle w:val="EMPTYCELLSTYLE"/>
              <w:rPr>
                <w:rFonts w:ascii="Arial" w:hAnsi="Arial" w:cs="Arial"/>
                <w:sz w:val="18"/>
                <w:szCs w:val="18"/>
              </w:rPr>
            </w:pPr>
          </w:p>
        </w:tc>
        <w:tc>
          <w:tcPr>
            <w:tcW w:w="2640" w:type="dxa"/>
            <w:tcBorders>
              <w:top w:val="single" w:sz="4" w:space="0" w:color="auto"/>
              <w:left w:val="single" w:sz="4" w:space="0" w:color="auto"/>
              <w:bottom w:val="single" w:sz="4" w:space="0" w:color="auto"/>
              <w:right w:val="single" w:sz="4" w:space="0" w:color="auto"/>
            </w:tcBorders>
          </w:tcPr>
          <w:p w:rsidR="00794D75" w:rsidRPr="000858D5" w:rsidRDefault="00794D75" w:rsidP="002C75B6">
            <w:pPr>
              <w:pStyle w:val="EMPTYCELLSTYLE"/>
              <w:rPr>
                <w:rFonts w:ascii="Arial" w:hAnsi="Arial" w:cs="Arial"/>
                <w:sz w:val="18"/>
                <w:szCs w:val="18"/>
              </w:rPr>
            </w:pPr>
          </w:p>
        </w:tc>
        <w:tc>
          <w:tcPr>
            <w:tcW w:w="600" w:type="dxa"/>
            <w:tcBorders>
              <w:top w:val="single" w:sz="4" w:space="0" w:color="auto"/>
              <w:left w:val="single" w:sz="4" w:space="0" w:color="auto"/>
              <w:bottom w:val="single" w:sz="4" w:space="0" w:color="auto"/>
              <w:right w:val="single" w:sz="4" w:space="0" w:color="auto"/>
            </w:tcBorders>
          </w:tcPr>
          <w:p w:rsidR="00794D75" w:rsidRPr="000858D5" w:rsidRDefault="00794D75" w:rsidP="002C75B6">
            <w:pPr>
              <w:pStyle w:val="EMPTYCELLSTYLE"/>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rsidR="00794D75" w:rsidRPr="000858D5" w:rsidRDefault="00794D75" w:rsidP="002C75B6">
            <w:pPr>
              <w:pStyle w:val="EMPTYCELLSTYLE"/>
              <w:rPr>
                <w:rFonts w:ascii="Arial" w:hAnsi="Arial" w:cs="Arial"/>
                <w:sz w:val="18"/>
                <w:szCs w:val="18"/>
              </w:rPr>
            </w:pPr>
          </w:p>
        </w:tc>
        <w:tc>
          <w:tcPr>
            <w:tcW w:w="2520" w:type="dxa"/>
            <w:tcBorders>
              <w:top w:val="single" w:sz="4" w:space="0" w:color="auto"/>
              <w:left w:val="single" w:sz="4" w:space="0" w:color="auto"/>
              <w:bottom w:val="single" w:sz="4" w:space="0" w:color="auto"/>
              <w:right w:val="single" w:sz="4" w:space="0" w:color="auto"/>
            </w:tcBorders>
          </w:tcPr>
          <w:p w:rsidR="00794D75" w:rsidRPr="000858D5" w:rsidRDefault="00794D75" w:rsidP="002C75B6">
            <w:pPr>
              <w:pStyle w:val="EMPTYCELLSTYLE"/>
              <w:rPr>
                <w:rFonts w:ascii="Arial" w:hAnsi="Arial" w:cs="Arial"/>
                <w:sz w:val="18"/>
                <w:szCs w:val="18"/>
              </w:rPr>
            </w:pPr>
          </w:p>
        </w:tc>
        <w:tc>
          <w:tcPr>
            <w:tcW w:w="3420" w:type="dxa"/>
            <w:tcBorders>
              <w:top w:val="single" w:sz="4" w:space="0" w:color="auto"/>
              <w:left w:val="single" w:sz="4" w:space="0" w:color="auto"/>
              <w:bottom w:val="single" w:sz="4" w:space="0" w:color="auto"/>
              <w:right w:val="single" w:sz="4" w:space="0" w:color="auto"/>
            </w:tcBorders>
          </w:tcPr>
          <w:p w:rsidR="00794D75" w:rsidRPr="000858D5" w:rsidRDefault="00794D75" w:rsidP="002C75B6">
            <w:pPr>
              <w:pStyle w:val="EMPTYCELLSTYLE"/>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tcPr>
          <w:p w:rsidR="00794D75" w:rsidRPr="000858D5" w:rsidRDefault="00794D75" w:rsidP="002C75B6">
            <w:pPr>
              <w:pStyle w:val="EMPTYCELLSTYLE"/>
              <w:rPr>
                <w:rFonts w:ascii="Arial" w:hAnsi="Arial" w:cs="Arial"/>
                <w:sz w:val="18"/>
                <w:szCs w:val="18"/>
              </w:rPr>
            </w:pPr>
          </w:p>
        </w:tc>
        <w:tc>
          <w:tcPr>
            <w:tcW w:w="680" w:type="dxa"/>
            <w:tcBorders>
              <w:left w:val="single" w:sz="4" w:space="0" w:color="auto"/>
            </w:tcBorders>
          </w:tcPr>
          <w:p w:rsidR="00794D75" w:rsidRPr="000858D5" w:rsidRDefault="00794D75" w:rsidP="002C75B6">
            <w:pPr>
              <w:pStyle w:val="EMPTYCELLSTYLE"/>
              <w:rPr>
                <w:rFonts w:ascii="Arial" w:hAnsi="Arial" w:cs="Arial"/>
                <w:sz w:val="18"/>
                <w:szCs w:val="18"/>
              </w:rPr>
            </w:pPr>
          </w:p>
        </w:tc>
        <w:tc>
          <w:tcPr>
            <w:tcW w:w="40" w:type="dxa"/>
          </w:tcPr>
          <w:p w:rsidR="00794D75" w:rsidRPr="000858D5" w:rsidRDefault="00794D75" w:rsidP="002C75B6">
            <w:pPr>
              <w:pStyle w:val="EMPTYCELLSTYLE"/>
              <w:rPr>
                <w:rFonts w:ascii="Arial" w:hAnsi="Arial" w:cs="Arial"/>
                <w:sz w:val="18"/>
                <w:szCs w:val="18"/>
              </w:rPr>
            </w:pPr>
          </w:p>
        </w:tc>
        <w:tc>
          <w:tcPr>
            <w:tcW w:w="1120" w:type="dxa"/>
          </w:tcPr>
          <w:p w:rsidR="00794D75" w:rsidRPr="000858D5" w:rsidRDefault="00794D75" w:rsidP="002C75B6">
            <w:pPr>
              <w:pStyle w:val="EMPTYCELLSTYLE"/>
              <w:rPr>
                <w:rFonts w:ascii="Arial" w:hAnsi="Arial" w:cs="Arial"/>
                <w:sz w:val="18"/>
                <w:szCs w:val="18"/>
              </w:rPr>
            </w:pPr>
          </w:p>
        </w:tc>
        <w:tc>
          <w:tcPr>
            <w:tcW w:w="40" w:type="dxa"/>
          </w:tcPr>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4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20" w:type="dxa"/>
              <w:left w:w="40" w:type="dxa"/>
              <w:bottom w:w="20" w:type="dxa"/>
              <w:right w:w="0" w:type="dxa"/>
            </w:tcMar>
            <w:vAlign w:val="center"/>
          </w:tcPr>
          <w:p w:rsidR="00794D75" w:rsidRPr="000858D5" w:rsidRDefault="00794D75" w:rsidP="002C75B6">
            <w:pPr>
              <w:pStyle w:val="DefaultStyle"/>
              <w:rPr>
                <w:rFonts w:ascii="Arial" w:hAnsi="Arial" w:cs="Arial"/>
                <w:sz w:val="18"/>
                <w:szCs w:val="18"/>
              </w:rPr>
            </w:pPr>
            <w:r w:rsidRPr="000858D5">
              <w:rPr>
                <w:rFonts w:ascii="Arial" w:hAnsi="Arial" w:cs="Arial"/>
                <w:b/>
                <w:sz w:val="18"/>
                <w:szCs w:val="18"/>
              </w:rPr>
              <w:t>A. RAČUN PRIHODA I RASHODA</w:t>
            </w: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794D75" w:rsidRPr="000858D5" w:rsidTr="002C75B6">
              <w:trPr>
                <w:trHeight w:hRule="exact" w:val="260"/>
              </w:trPr>
              <w:tc>
                <w:tcPr>
                  <w:tcW w:w="800" w:type="dxa"/>
                  <w:tcMar>
                    <w:top w:w="40" w:type="dxa"/>
                    <w:left w:w="40" w:type="dxa"/>
                    <w:bottom w:w="40" w:type="dxa"/>
                    <w:right w:w="0" w:type="dxa"/>
                  </w:tcMar>
                </w:tcPr>
                <w:p w:rsidR="00794D75" w:rsidRPr="000858D5" w:rsidRDefault="00794D75" w:rsidP="002C75B6">
                  <w:pPr>
                    <w:pStyle w:val="UvjetniStil10"/>
                    <w:rPr>
                      <w:rFonts w:ascii="Arial" w:hAnsi="Arial" w:cs="Arial"/>
                      <w:sz w:val="18"/>
                      <w:szCs w:val="18"/>
                    </w:rPr>
                  </w:pPr>
                </w:p>
              </w:tc>
              <w:tc>
                <w:tcPr>
                  <w:tcW w:w="700" w:type="dxa"/>
                  <w:tcMar>
                    <w:top w:w="40" w:type="dxa"/>
                    <w:left w:w="0" w:type="dxa"/>
                    <w:bottom w:w="40" w:type="dxa"/>
                    <w:right w:w="0" w:type="dxa"/>
                  </w:tcMar>
                </w:tcPr>
                <w:p w:rsidR="00794D75" w:rsidRPr="000858D5" w:rsidRDefault="00794D75" w:rsidP="002C75B6">
                  <w:pPr>
                    <w:pStyle w:val="UvjetniStil10"/>
                    <w:rPr>
                      <w:rFonts w:ascii="Arial" w:hAnsi="Arial" w:cs="Arial"/>
                      <w:sz w:val="18"/>
                      <w:szCs w:val="18"/>
                    </w:rPr>
                  </w:pPr>
                  <w:r w:rsidRPr="000858D5">
                    <w:rPr>
                      <w:rFonts w:ascii="Arial" w:hAnsi="Arial" w:cs="Arial"/>
                      <w:sz w:val="18"/>
                      <w:szCs w:val="18"/>
                    </w:rPr>
                    <w:t>6</w:t>
                  </w:r>
                </w:p>
              </w:tc>
              <w:tc>
                <w:tcPr>
                  <w:tcW w:w="6540" w:type="dxa"/>
                  <w:tcMar>
                    <w:top w:w="40" w:type="dxa"/>
                    <w:left w:w="0" w:type="dxa"/>
                    <w:bottom w:w="40" w:type="dxa"/>
                    <w:right w:w="0" w:type="dxa"/>
                  </w:tcMar>
                </w:tcPr>
                <w:p w:rsidR="00794D75" w:rsidRPr="000858D5" w:rsidRDefault="00794D75" w:rsidP="002C75B6">
                  <w:pPr>
                    <w:pStyle w:val="UvjetniStil10"/>
                    <w:rPr>
                      <w:rFonts w:ascii="Arial" w:hAnsi="Arial" w:cs="Arial"/>
                      <w:sz w:val="18"/>
                      <w:szCs w:val="18"/>
                    </w:rPr>
                  </w:pPr>
                  <w:r w:rsidRPr="000858D5">
                    <w:rPr>
                      <w:rFonts w:ascii="Arial" w:hAnsi="Arial" w:cs="Arial"/>
                      <w:sz w:val="18"/>
                      <w:szCs w:val="18"/>
                    </w:rPr>
                    <w:t>Prihodi poslovanja</w:t>
                  </w:r>
                </w:p>
              </w:tc>
              <w:tc>
                <w:tcPr>
                  <w:tcW w:w="20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21.443.294,59</w:t>
                  </w: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21.764.944,04</w:t>
                  </w: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22.091.418,57</w:t>
                  </w:r>
                </w:p>
              </w:tc>
              <w:tc>
                <w:tcPr>
                  <w:tcW w:w="7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794D75" w:rsidRPr="000858D5" w:rsidTr="002C75B6">
              <w:trPr>
                <w:trHeight w:hRule="exact" w:val="260"/>
              </w:trPr>
              <w:tc>
                <w:tcPr>
                  <w:tcW w:w="800" w:type="dxa"/>
                  <w:tcMar>
                    <w:top w:w="40" w:type="dxa"/>
                    <w:left w:w="40" w:type="dxa"/>
                    <w:bottom w:w="40" w:type="dxa"/>
                    <w:right w:w="0" w:type="dxa"/>
                  </w:tcMar>
                </w:tcPr>
                <w:p w:rsidR="00794D75" w:rsidRPr="000858D5" w:rsidRDefault="00794D75" w:rsidP="002C75B6">
                  <w:pPr>
                    <w:pStyle w:val="UvjetniStil10"/>
                    <w:rPr>
                      <w:rFonts w:ascii="Arial" w:hAnsi="Arial" w:cs="Arial"/>
                      <w:sz w:val="18"/>
                      <w:szCs w:val="18"/>
                    </w:rPr>
                  </w:pPr>
                </w:p>
              </w:tc>
              <w:tc>
                <w:tcPr>
                  <w:tcW w:w="700" w:type="dxa"/>
                  <w:tcMar>
                    <w:top w:w="40" w:type="dxa"/>
                    <w:left w:w="0" w:type="dxa"/>
                    <w:bottom w:w="40" w:type="dxa"/>
                    <w:right w:w="0" w:type="dxa"/>
                  </w:tcMar>
                </w:tcPr>
                <w:p w:rsidR="00794D75" w:rsidRPr="000858D5" w:rsidRDefault="00794D75" w:rsidP="002C75B6">
                  <w:pPr>
                    <w:pStyle w:val="UvjetniStil10"/>
                    <w:rPr>
                      <w:rFonts w:ascii="Arial" w:hAnsi="Arial" w:cs="Arial"/>
                      <w:sz w:val="18"/>
                      <w:szCs w:val="18"/>
                    </w:rPr>
                  </w:pPr>
                  <w:r w:rsidRPr="000858D5">
                    <w:rPr>
                      <w:rFonts w:ascii="Arial" w:hAnsi="Arial" w:cs="Arial"/>
                      <w:sz w:val="18"/>
                      <w:szCs w:val="18"/>
                    </w:rPr>
                    <w:t>7</w:t>
                  </w:r>
                </w:p>
              </w:tc>
              <w:tc>
                <w:tcPr>
                  <w:tcW w:w="6540" w:type="dxa"/>
                  <w:tcMar>
                    <w:top w:w="40" w:type="dxa"/>
                    <w:left w:w="0" w:type="dxa"/>
                    <w:bottom w:w="40" w:type="dxa"/>
                    <w:right w:w="0" w:type="dxa"/>
                  </w:tcMar>
                </w:tcPr>
                <w:p w:rsidR="00794D75" w:rsidRPr="000858D5" w:rsidRDefault="00794D75" w:rsidP="002C75B6">
                  <w:pPr>
                    <w:pStyle w:val="UvjetniStil10"/>
                    <w:rPr>
                      <w:rFonts w:ascii="Arial" w:hAnsi="Arial" w:cs="Arial"/>
                      <w:sz w:val="18"/>
                      <w:szCs w:val="18"/>
                    </w:rPr>
                  </w:pPr>
                  <w:r w:rsidRPr="000858D5">
                    <w:rPr>
                      <w:rFonts w:ascii="Arial" w:hAnsi="Arial" w:cs="Arial"/>
                      <w:sz w:val="18"/>
                      <w:szCs w:val="18"/>
                    </w:rPr>
                    <w:t>Prihodi od prodaje nefinancijske imovine</w:t>
                  </w:r>
                </w:p>
              </w:tc>
              <w:tc>
                <w:tcPr>
                  <w:tcW w:w="20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250.000,00</w:t>
                  </w: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253.750,00</w:t>
                  </w: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257.556,25</w:t>
                  </w:r>
                </w:p>
              </w:tc>
              <w:tc>
                <w:tcPr>
                  <w:tcW w:w="7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794D75" w:rsidRPr="000858D5" w:rsidTr="002C75B6">
              <w:trPr>
                <w:trHeight w:hRule="exact" w:val="260"/>
              </w:trPr>
              <w:tc>
                <w:tcPr>
                  <w:tcW w:w="800" w:type="dxa"/>
                  <w:tcMar>
                    <w:top w:w="40" w:type="dxa"/>
                    <w:left w:w="40" w:type="dxa"/>
                    <w:bottom w:w="40" w:type="dxa"/>
                    <w:right w:w="0" w:type="dxa"/>
                  </w:tcMar>
                </w:tcPr>
                <w:p w:rsidR="00794D75" w:rsidRPr="000858D5" w:rsidRDefault="00794D75" w:rsidP="002C75B6">
                  <w:pPr>
                    <w:pStyle w:val="UvjetniStil10"/>
                    <w:rPr>
                      <w:rFonts w:ascii="Arial" w:hAnsi="Arial" w:cs="Arial"/>
                      <w:sz w:val="18"/>
                      <w:szCs w:val="18"/>
                    </w:rPr>
                  </w:pPr>
                </w:p>
              </w:tc>
              <w:tc>
                <w:tcPr>
                  <w:tcW w:w="700" w:type="dxa"/>
                  <w:tcMar>
                    <w:top w:w="40" w:type="dxa"/>
                    <w:left w:w="0" w:type="dxa"/>
                    <w:bottom w:w="40" w:type="dxa"/>
                    <w:right w:w="0" w:type="dxa"/>
                  </w:tcMar>
                </w:tcPr>
                <w:p w:rsidR="00794D75" w:rsidRPr="000858D5" w:rsidRDefault="00794D75" w:rsidP="002C75B6">
                  <w:pPr>
                    <w:pStyle w:val="UvjetniStil10"/>
                    <w:rPr>
                      <w:rFonts w:ascii="Arial" w:hAnsi="Arial" w:cs="Arial"/>
                      <w:sz w:val="18"/>
                      <w:szCs w:val="18"/>
                    </w:rPr>
                  </w:pPr>
                  <w:r w:rsidRPr="000858D5">
                    <w:rPr>
                      <w:rFonts w:ascii="Arial" w:hAnsi="Arial" w:cs="Arial"/>
                      <w:sz w:val="18"/>
                      <w:szCs w:val="18"/>
                    </w:rPr>
                    <w:t>3</w:t>
                  </w:r>
                </w:p>
              </w:tc>
              <w:tc>
                <w:tcPr>
                  <w:tcW w:w="6540" w:type="dxa"/>
                  <w:tcMar>
                    <w:top w:w="40" w:type="dxa"/>
                    <w:left w:w="0" w:type="dxa"/>
                    <w:bottom w:w="40" w:type="dxa"/>
                    <w:right w:w="0" w:type="dxa"/>
                  </w:tcMar>
                </w:tcPr>
                <w:p w:rsidR="00794D75" w:rsidRPr="000858D5" w:rsidRDefault="00794D75" w:rsidP="002C75B6">
                  <w:pPr>
                    <w:pStyle w:val="UvjetniStil10"/>
                    <w:rPr>
                      <w:rFonts w:ascii="Arial" w:hAnsi="Arial" w:cs="Arial"/>
                      <w:sz w:val="18"/>
                      <w:szCs w:val="18"/>
                    </w:rPr>
                  </w:pPr>
                  <w:r w:rsidRPr="000858D5">
                    <w:rPr>
                      <w:rFonts w:ascii="Arial" w:hAnsi="Arial" w:cs="Arial"/>
                      <w:sz w:val="18"/>
                      <w:szCs w:val="18"/>
                    </w:rPr>
                    <w:t>Rashodi poslovanja</w:t>
                  </w:r>
                </w:p>
              </w:tc>
              <w:tc>
                <w:tcPr>
                  <w:tcW w:w="20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15.561.873,59</w:t>
                  </w: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15.795.301,71</w:t>
                  </w: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16.032.231,58</w:t>
                  </w:r>
                </w:p>
              </w:tc>
              <w:tc>
                <w:tcPr>
                  <w:tcW w:w="7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0"/>
              <w:gridCol w:w="700"/>
              <w:gridCol w:w="6540"/>
              <w:gridCol w:w="2000"/>
              <w:gridCol w:w="1300"/>
              <w:gridCol w:w="1300"/>
              <w:gridCol w:w="1300"/>
              <w:gridCol w:w="700"/>
              <w:gridCol w:w="700"/>
              <w:gridCol w:w="700"/>
            </w:tblGrid>
            <w:tr w:rsidR="00794D75" w:rsidRPr="000858D5" w:rsidTr="002C75B6">
              <w:trPr>
                <w:trHeight w:hRule="exact" w:val="260"/>
              </w:trPr>
              <w:tc>
                <w:tcPr>
                  <w:tcW w:w="800" w:type="dxa"/>
                  <w:tcMar>
                    <w:top w:w="40" w:type="dxa"/>
                    <w:left w:w="40" w:type="dxa"/>
                    <w:bottom w:w="40" w:type="dxa"/>
                    <w:right w:w="0" w:type="dxa"/>
                  </w:tcMar>
                </w:tcPr>
                <w:p w:rsidR="00794D75" w:rsidRPr="000858D5" w:rsidRDefault="00794D75" w:rsidP="002C75B6">
                  <w:pPr>
                    <w:pStyle w:val="UvjetniStil10"/>
                    <w:rPr>
                      <w:rFonts w:ascii="Arial" w:hAnsi="Arial" w:cs="Arial"/>
                      <w:sz w:val="18"/>
                      <w:szCs w:val="18"/>
                    </w:rPr>
                  </w:pPr>
                </w:p>
              </w:tc>
              <w:tc>
                <w:tcPr>
                  <w:tcW w:w="700" w:type="dxa"/>
                  <w:tcMar>
                    <w:top w:w="40" w:type="dxa"/>
                    <w:left w:w="0" w:type="dxa"/>
                    <w:bottom w:w="40" w:type="dxa"/>
                    <w:right w:w="0" w:type="dxa"/>
                  </w:tcMar>
                </w:tcPr>
                <w:p w:rsidR="00794D75" w:rsidRPr="000858D5" w:rsidRDefault="00794D75" w:rsidP="002C75B6">
                  <w:pPr>
                    <w:pStyle w:val="UvjetniStil10"/>
                    <w:rPr>
                      <w:rFonts w:ascii="Arial" w:hAnsi="Arial" w:cs="Arial"/>
                      <w:sz w:val="18"/>
                      <w:szCs w:val="18"/>
                    </w:rPr>
                  </w:pPr>
                  <w:r w:rsidRPr="000858D5">
                    <w:rPr>
                      <w:rFonts w:ascii="Arial" w:hAnsi="Arial" w:cs="Arial"/>
                      <w:sz w:val="18"/>
                      <w:szCs w:val="18"/>
                    </w:rPr>
                    <w:t>4</w:t>
                  </w:r>
                </w:p>
              </w:tc>
              <w:tc>
                <w:tcPr>
                  <w:tcW w:w="6540" w:type="dxa"/>
                  <w:tcMar>
                    <w:top w:w="40" w:type="dxa"/>
                    <w:left w:w="0" w:type="dxa"/>
                    <w:bottom w:w="40" w:type="dxa"/>
                    <w:right w:w="0" w:type="dxa"/>
                  </w:tcMar>
                </w:tcPr>
                <w:p w:rsidR="00794D75" w:rsidRPr="000858D5" w:rsidRDefault="00794D75" w:rsidP="002C75B6">
                  <w:pPr>
                    <w:pStyle w:val="UvjetniStil10"/>
                    <w:rPr>
                      <w:rFonts w:ascii="Arial" w:hAnsi="Arial" w:cs="Arial"/>
                      <w:sz w:val="18"/>
                      <w:szCs w:val="18"/>
                    </w:rPr>
                  </w:pPr>
                  <w:r w:rsidRPr="000858D5">
                    <w:rPr>
                      <w:rFonts w:ascii="Arial" w:hAnsi="Arial" w:cs="Arial"/>
                      <w:sz w:val="18"/>
                      <w:szCs w:val="18"/>
                    </w:rPr>
                    <w:t>Rashodi za nabavu nefinancijske imovine</w:t>
                  </w:r>
                </w:p>
              </w:tc>
              <w:tc>
                <w:tcPr>
                  <w:tcW w:w="20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6.335.421,00</w:t>
                  </w: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6.430.452,33</w:t>
                  </w:r>
                </w:p>
              </w:tc>
              <w:tc>
                <w:tcPr>
                  <w:tcW w:w="13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6.526.909,14</w:t>
                  </w:r>
                </w:p>
              </w:tc>
              <w:tc>
                <w:tcPr>
                  <w:tcW w:w="7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10"/>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6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00"/>
              <w:gridCol w:w="6520"/>
              <w:gridCol w:w="2020"/>
              <w:gridCol w:w="1300"/>
              <w:gridCol w:w="1300"/>
              <w:gridCol w:w="1300"/>
              <w:gridCol w:w="700"/>
              <w:gridCol w:w="700"/>
              <w:gridCol w:w="700"/>
            </w:tblGrid>
            <w:tr w:rsidR="00794D75" w:rsidRPr="000858D5" w:rsidTr="002C75B6">
              <w:trPr>
                <w:trHeight w:hRule="exact" w:val="260"/>
              </w:trPr>
              <w:tc>
                <w:tcPr>
                  <w:tcW w:w="1500" w:type="dxa"/>
                </w:tcPr>
                <w:p w:rsidR="00794D75" w:rsidRPr="000858D5" w:rsidRDefault="00794D75" w:rsidP="002C75B6">
                  <w:pPr>
                    <w:pStyle w:val="EMPTYCELLSTYLE"/>
                    <w:rPr>
                      <w:rFonts w:ascii="Arial" w:hAnsi="Arial" w:cs="Arial"/>
                      <w:sz w:val="18"/>
                      <w:szCs w:val="18"/>
                    </w:rPr>
                  </w:pPr>
                </w:p>
              </w:tc>
              <w:tc>
                <w:tcPr>
                  <w:tcW w:w="6520" w:type="dxa"/>
                  <w:tcMar>
                    <w:top w:w="0" w:type="dxa"/>
                    <w:left w:w="40" w:type="dxa"/>
                    <w:bottom w:w="0" w:type="dxa"/>
                    <w:right w:w="0" w:type="dxa"/>
                  </w:tcMar>
                  <w:vAlign w:val="center"/>
                </w:tcPr>
                <w:p w:rsidR="00794D75" w:rsidRPr="000858D5" w:rsidRDefault="00794D75" w:rsidP="002C75B6">
                  <w:pPr>
                    <w:pStyle w:val="DefaultStyle"/>
                    <w:rPr>
                      <w:rFonts w:ascii="Arial" w:hAnsi="Arial" w:cs="Arial"/>
                      <w:sz w:val="18"/>
                      <w:szCs w:val="18"/>
                    </w:rPr>
                  </w:pPr>
                  <w:r w:rsidRPr="000858D5">
                    <w:rPr>
                      <w:rFonts w:ascii="Arial" w:hAnsi="Arial" w:cs="Arial"/>
                      <w:b/>
                      <w:sz w:val="18"/>
                      <w:szCs w:val="18"/>
                    </w:rPr>
                    <w:t>RAZLIKA - MANJAK</w:t>
                  </w:r>
                </w:p>
              </w:tc>
              <w:tc>
                <w:tcPr>
                  <w:tcW w:w="2020" w:type="dxa"/>
                </w:tcPr>
                <w:p w:rsidR="00794D75" w:rsidRPr="000858D5" w:rsidRDefault="00794D75" w:rsidP="002C75B6">
                  <w:pPr>
                    <w:pStyle w:val="EMPTYCELLSTYLE"/>
                    <w:rPr>
                      <w:rFonts w:ascii="Arial" w:hAnsi="Arial" w:cs="Arial"/>
                      <w:sz w:val="18"/>
                      <w:szCs w:val="18"/>
                    </w:rPr>
                  </w:pPr>
                </w:p>
              </w:tc>
              <w:tc>
                <w:tcPr>
                  <w:tcW w:w="13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Pr>
                      <w:rFonts w:ascii="Arial" w:hAnsi="Arial" w:cs="Arial"/>
                      <w:b/>
                      <w:sz w:val="18"/>
                      <w:szCs w:val="18"/>
                    </w:rPr>
                    <w:t>-</w:t>
                  </w:r>
                  <w:r w:rsidRPr="000858D5">
                    <w:rPr>
                      <w:rFonts w:ascii="Arial" w:hAnsi="Arial" w:cs="Arial"/>
                      <w:b/>
                      <w:sz w:val="18"/>
                      <w:szCs w:val="18"/>
                    </w:rPr>
                    <w:t>204.000,00</w:t>
                  </w:r>
                </w:p>
              </w:tc>
              <w:tc>
                <w:tcPr>
                  <w:tcW w:w="13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-207.060,00</w:t>
                  </w:r>
                </w:p>
              </w:tc>
              <w:tc>
                <w:tcPr>
                  <w:tcW w:w="13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-210.165,90</w:t>
                  </w:r>
                </w:p>
              </w:tc>
              <w:tc>
                <w:tcPr>
                  <w:tcW w:w="7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101,50</w:t>
                  </w:r>
                </w:p>
              </w:tc>
              <w:tc>
                <w:tcPr>
                  <w:tcW w:w="7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101,50</w:t>
                  </w:r>
                </w:p>
              </w:tc>
              <w:tc>
                <w:tcPr>
                  <w:tcW w:w="700" w:type="dxa"/>
                  <w:tcMar>
                    <w:top w:w="0" w:type="dxa"/>
                    <w:left w:w="0" w:type="dxa"/>
                    <w:bottom w:w="0" w:type="dxa"/>
                    <w:right w:w="4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6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94D75" w:rsidRPr="000858D5" w:rsidRDefault="00794D75" w:rsidP="002C75B6">
            <w:pPr>
              <w:pStyle w:val="DefaultStyle"/>
              <w:rPr>
                <w:rFonts w:ascii="Arial" w:hAnsi="Arial" w:cs="Arial"/>
                <w:sz w:val="18"/>
                <w:szCs w:val="18"/>
              </w:rPr>
            </w:pPr>
          </w:p>
          <w:p w:rsidR="00794D75" w:rsidRPr="000858D5" w:rsidRDefault="00794D75" w:rsidP="002C75B6">
            <w:pPr>
              <w:pStyle w:val="DefaultStyle"/>
              <w:rPr>
                <w:rFonts w:ascii="Arial" w:hAnsi="Arial" w:cs="Arial"/>
                <w:sz w:val="18"/>
                <w:szCs w:val="18"/>
              </w:rPr>
            </w:pPr>
            <w:r w:rsidRPr="000858D5">
              <w:rPr>
                <w:rFonts w:ascii="Arial" w:hAnsi="Arial" w:cs="Arial"/>
                <w:sz w:val="18"/>
                <w:szCs w:val="18"/>
              </w:rPr>
              <w:br w:type="page"/>
            </w:r>
          </w:p>
          <w:p w:rsidR="00794D75" w:rsidRPr="000858D5" w:rsidRDefault="00794D75" w:rsidP="002C75B6">
            <w:pPr>
              <w:pStyle w:val="EMPTYCELLSTYLE"/>
              <w:rPr>
                <w:rFonts w:ascii="Arial" w:hAnsi="Arial" w:cs="Arial"/>
                <w:sz w:val="18"/>
                <w:szCs w:val="18"/>
              </w:rPr>
            </w:pP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4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20" w:type="dxa"/>
              <w:left w:w="40" w:type="dxa"/>
              <w:bottom w:w="20" w:type="dxa"/>
              <w:right w:w="0" w:type="dxa"/>
            </w:tcMar>
            <w:vAlign w:val="center"/>
          </w:tcPr>
          <w:p w:rsidR="00794D75" w:rsidRPr="000858D5" w:rsidRDefault="00794D75" w:rsidP="002C75B6">
            <w:pPr>
              <w:pStyle w:val="DefaultStyle"/>
              <w:rPr>
                <w:rFonts w:ascii="Arial" w:hAnsi="Arial" w:cs="Arial"/>
                <w:sz w:val="18"/>
                <w:szCs w:val="18"/>
              </w:rPr>
            </w:pPr>
            <w:r w:rsidRPr="000858D5">
              <w:rPr>
                <w:rFonts w:ascii="Arial" w:hAnsi="Arial" w:cs="Arial"/>
                <w:b/>
                <w:sz w:val="18"/>
                <w:szCs w:val="18"/>
              </w:rPr>
              <w:t>B. RAČUN ZADUŽIVANJA/FINANCIRANJA</w:t>
            </w: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6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00"/>
              <w:gridCol w:w="6520"/>
              <w:gridCol w:w="2020"/>
              <w:gridCol w:w="1300"/>
              <w:gridCol w:w="1300"/>
              <w:gridCol w:w="1300"/>
              <w:gridCol w:w="700"/>
              <w:gridCol w:w="700"/>
              <w:gridCol w:w="700"/>
            </w:tblGrid>
            <w:tr w:rsidR="00794D75" w:rsidRPr="000858D5" w:rsidTr="002C75B6">
              <w:trPr>
                <w:trHeight w:hRule="exact" w:val="260"/>
              </w:trPr>
              <w:tc>
                <w:tcPr>
                  <w:tcW w:w="1500" w:type="dxa"/>
                </w:tcPr>
                <w:p w:rsidR="00794D75" w:rsidRPr="000858D5" w:rsidRDefault="00794D75" w:rsidP="002C75B6">
                  <w:pPr>
                    <w:pStyle w:val="EMPTYCELLSTYLE"/>
                    <w:rPr>
                      <w:rFonts w:ascii="Arial" w:hAnsi="Arial" w:cs="Arial"/>
                      <w:sz w:val="18"/>
                      <w:szCs w:val="18"/>
                    </w:rPr>
                  </w:pPr>
                </w:p>
              </w:tc>
              <w:tc>
                <w:tcPr>
                  <w:tcW w:w="6520" w:type="dxa"/>
                  <w:tcMar>
                    <w:top w:w="0" w:type="dxa"/>
                    <w:left w:w="40" w:type="dxa"/>
                    <w:bottom w:w="0" w:type="dxa"/>
                    <w:right w:w="0" w:type="dxa"/>
                  </w:tcMar>
                  <w:vAlign w:val="center"/>
                </w:tcPr>
                <w:p w:rsidR="00794D75" w:rsidRPr="000858D5" w:rsidRDefault="00794D75" w:rsidP="002C75B6">
                  <w:pPr>
                    <w:pStyle w:val="DefaultStyle"/>
                    <w:rPr>
                      <w:rFonts w:ascii="Arial" w:hAnsi="Arial" w:cs="Arial"/>
                      <w:sz w:val="18"/>
                      <w:szCs w:val="18"/>
                    </w:rPr>
                  </w:pPr>
                  <w:r w:rsidRPr="000858D5">
                    <w:rPr>
                      <w:rFonts w:ascii="Arial" w:hAnsi="Arial" w:cs="Arial"/>
                      <w:b/>
                      <w:sz w:val="18"/>
                      <w:szCs w:val="18"/>
                    </w:rPr>
                    <w:t>NETO ZADUŽIVANJE/FINANCIRANJE</w:t>
                  </w:r>
                </w:p>
              </w:tc>
              <w:tc>
                <w:tcPr>
                  <w:tcW w:w="2020" w:type="dxa"/>
                </w:tcPr>
                <w:p w:rsidR="00794D75" w:rsidRPr="000858D5" w:rsidRDefault="00794D75" w:rsidP="002C75B6">
                  <w:pPr>
                    <w:pStyle w:val="EMPTYCELLSTYLE"/>
                    <w:rPr>
                      <w:rFonts w:ascii="Arial" w:hAnsi="Arial" w:cs="Arial"/>
                      <w:sz w:val="18"/>
                      <w:szCs w:val="18"/>
                    </w:rPr>
                  </w:pPr>
                </w:p>
              </w:tc>
              <w:tc>
                <w:tcPr>
                  <w:tcW w:w="13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0,00</w:t>
                  </w:r>
                </w:p>
              </w:tc>
              <w:tc>
                <w:tcPr>
                  <w:tcW w:w="13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0,00</w:t>
                  </w:r>
                </w:p>
              </w:tc>
              <w:tc>
                <w:tcPr>
                  <w:tcW w:w="13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0,00</w:t>
                  </w:r>
                </w:p>
              </w:tc>
              <w:tc>
                <w:tcPr>
                  <w:tcW w:w="7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0,00</w:t>
                  </w:r>
                </w:p>
              </w:tc>
              <w:tc>
                <w:tcPr>
                  <w:tcW w:w="7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0,00</w:t>
                  </w:r>
                </w:p>
              </w:tc>
              <w:tc>
                <w:tcPr>
                  <w:tcW w:w="700" w:type="dxa"/>
                  <w:tcMar>
                    <w:top w:w="0" w:type="dxa"/>
                    <w:left w:w="0" w:type="dxa"/>
                    <w:bottom w:w="0" w:type="dxa"/>
                    <w:right w:w="4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0,00</w:t>
                  </w:r>
                </w:p>
              </w:tc>
            </w:tr>
          </w:tbl>
          <w:p w:rsidR="00794D75" w:rsidRPr="000858D5" w:rsidRDefault="00794D75" w:rsidP="002C75B6">
            <w:pPr>
              <w:pStyle w:val="EMPTYCELLSTYLE"/>
              <w:rPr>
                <w:rFonts w:ascii="Arial" w:hAnsi="Arial" w:cs="Arial"/>
                <w:sz w:val="18"/>
                <w:szCs w:val="18"/>
              </w:rPr>
            </w:pP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6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794D75" w:rsidRPr="000858D5" w:rsidRDefault="00794D75" w:rsidP="002C75B6">
            <w:pPr>
              <w:pStyle w:val="DefaultStyle"/>
              <w:rPr>
                <w:rFonts w:ascii="Arial" w:hAnsi="Arial" w:cs="Arial"/>
                <w:sz w:val="18"/>
                <w:szCs w:val="18"/>
              </w:rPr>
            </w:pPr>
          </w:p>
          <w:p w:rsidR="00794D75" w:rsidRPr="000858D5" w:rsidRDefault="00794D75" w:rsidP="002C75B6">
            <w:pPr>
              <w:pStyle w:val="DefaultStyle"/>
              <w:rPr>
                <w:rFonts w:ascii="Arial" w:hAnsi="Arial" w:cs="Arial"/>
                <w:sz w:val="18"/>
                <w:szCs w:val="18"/>
              </w:rPr>
            </w:pPr>
            <w:r w:rsidRPr="000858D5">
              <w:rPr>
                <w:rFonts w:ascii="Arial" w:hAnsi="Arial" w:cs="Arial"/>
                <w:sz w:val="18"/>
                <w:szCs w:val="18"/>
              </w:rPr>
              <w:br w:type="page"/>
            </w:r>
          </w:p>
          <w:p w:rsidR="00794D75" w:rsidRPr="000858D5" w:rsidRDefault="00794D75" w:rsidP="002C75B6">
            <w:pPr>
              <w:pStyle w:val="EMPTYCELLSTYLE"/>
              <w:rPr>
                <w:rFonts w:ascii="Arial" w:hAnsi="Arial" w:cs="Arial"/>
                <w:sz w:val="18"/>
                <w:szCs w:val="18"/>
              </w:rPr>
            </w:pP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60"/>
        </w:trPr>
        <w:tc>
          <w:tcPr>
            <w:tcW w:w="400" w:type="dxa"/>
            <w:tcBorders>
              <w:right w:val="single" w:sz="4" w:space="0" w:color="auto"/>
            </w:tcBorders>
          </w:tcPr>
          <w:p w:rsidR="00794D75" w:rsidRPr="000858D5" w:rsidRDefault="00794D75" w:rsidP="002C75B6">
            <w:pPr>
              <w:pStyle w:val="EMPTYCELLSTYLE"/>
              <w:rPr>
                <w:rFonts w:ascii="Arial" w:hAnsi="Arial" w:cs="Arial"/>
                <w:sz w:val="18"/>
                <w:szCs w:val="18"/>
              </w:rPr>
            </w:pPr>
          </w:p>
        </w:tc>
        <w:tc>
          <w:tcPr>
            <w:tcW w:w="16060" w:type="dxa"/>
            <w:gridSpan w:val="10"/>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00"/>
              <w:gridCol w:w="6520"/>
              <w:gridCol w:w="2020"/>
              <w:gridCol w:w="1300"/>
              <w:gridCol w:w="1300"/>
              <w:gridCol w:w="1300"/>
              <w:gridCol w:w="700"/>
              <w:gridCol w:w="700"/>
              <w:gridCol w:w="700"/>
            </w:tblGrid>
            <w:tr w:rsidR="00794D75" w:rsidRPr="000858D5" w:rsidTr="002C75B6">
              <w:trPr>
                <w:trHeight w:hRule="exact" w:val="260"/>
              </w:trPr>
              <w:tc>
                <w:tcPr>
                  <w:tcW w:w="1500" w:type="dxa"/>
                </w:tcPr>
                <w:p w:rsidR="00794D75" w:rsidRPr="000858D5" w:rsidRDefault="00794D75" w:rsidP="002C75B6">
                  <w:pPr>
                    <w:pStyle w:val="EMPTYCELLSTYLE"/>
                    <w:rPr>
                      <w:rFonts w:ascii="Arial" w:hAnsi="Arial" w:cs="Arial"/>
                      <w:sz w:val="18"/>
                      <w:szCs w:val="18"/>
                    </w:rPr>
                  </w:pPr>
                </w:p>
              </w:tc>
              <w:tc>
                <w:tcPr>
                  <w:tcW w:w="6520" w:type="dxa"/>
                  <w:tcMar>
                    <w:top w:w="0" w:type="dxa"/>
                    <w:left w:w="40" w:type="dxa"/>
                    <w:bottom w:w="0" w:type="dxa"/>
                    <w:right w:w="0" w:type="dxa"/>
                  </w:tcMar>
                  <w:vAlign w:val="center"/>
                </w:tcPr>
                <w:p w:rsidR="00794D75" w:rsidRPr="000858D5" w:rsidRDefault="00794D75" w:rsidP="002C75B6">
                  <w:pPr>
                    <w:pStyle w:val="DefaultStyle"/>
                    <w:rPr>
                      <w:rFonts w:ascii="Arial" w:hAnsi="Arial" w:cs="Arial"/>
                      <w:sz w:val="18"/>
                      <w:szCs w:val="18"/>
                    </w:rPr>
                  </w:pPr>
                  <w:r w:rsidRPr="000858D5">
                    <w:rPr>
                      <w:rFonts w:ascii="Arial" w:hAnsi="Arial" w:cs="Arial"/>
                      <w:b/>
                      <w:sz w:val="18"/>
                      <w:szCs w:val="18"/>
                    </w:rPr>
                    <w:t>VIŠAK/MANJAK + NETO ZADUŽIVANJA/FINANCIRANJA</w:t>
                  </w:r>
                </w:p>
              </w:tc>
              <w:tc>
                <w:tcPr>
                  <w:tcW w:w="2020" w:type="dxa"/>
                </w:tcPr>
                <w:p w:rsidR="00794D75" w:rsidRPr="000858D5" w:rsidRDefault="00794D75" w:rsidP="002C75B6">
                  <w:pPr>
                    <w:pStyle w:val="EMPTYCELLSTYLE"/>
                    <w:rPr>
                      <w:rFonts w:ascii="Arial" w:hAnsi="Arial" w:cs="Arial"/>
                      <w:sz w:val="18"/>
                      <w:szCs w:val="18"/>
                    </w:rPr>
                  </w:pPr>
                </w:p>
              </w:tc>
              <w:tc>
                <w:tcPr>
                  <w:tcW w:w="13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204.000,00</w:t>
                  </w:r>
                </w:p>
              </w:tc>
              <w:tc>
                <w:tcPr>
                  <w:tcW w:w="13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207.060,00</w:t>
                  </w:r>
                </w:p>
              </w:tc>
              <w:tc>
                <w:tcPr>
                  <w:tcW w:w="13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210.165,90</w:t>
                  </w:r>
                </w:p>
              </w:tc>
              <w:tc>
                <w:tcPr>
                  <w:tcW w:w="7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101,50</w:t>
                  </w:r>
                </w:p>
              </w:tc>
              <w:tc>
                <w:tcPr>
                  <w:tcW w:w="700" w:type="dxa"/>
                  <w:tcMar>
                    <w:top w:w="0" w:type="dxa"/>
                    <w:left w:w="0" w:type="dxa"/>
                    <w:bottom w:w="0" w:type="dxa"/>
                    <w:right w:w="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101,50</w:t>
                  </w:r>
                </w:p>
              </w:tc>
              <w:tc>
                <w:tcPr>
                  <w:tcW w:w="700" w:type="dxa"/>
                  <w:tcMar>
                    <w:top w:w="0" w:type="dxa"/>
                    <w:left w:w="0" w:type="dxa"/>
                    <w:bottom w:w="0" w:type="dxa"/>
                    <w:right w:w="40" w:type="dxa"/>
                  </w:tcMar>
                  <w:vAlign w:val="center"/>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Borders>
              <w:left w:val="single" w:sz="4" w:space="0" w:color="auto"/>
            </w:tcBorders>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shd w:val="clear" w:color="auto" w:fill="FFFFFF"/>
            <w:tcMar>
              <w:top w:w="0" w:type="dxa"/>
              <w:left w:w="0" w:type="dxa"/>
              <w:bottom w:w="0" w:type="dxa"/>
              <w:right w:w="0" w:type="dxa"/>
            </w:tcMar>
          </w:tcPr>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trHeight w:hRule="exact" w:val="240"/>
        </w:trPr>
        <w:tc>
          <w:tcPr>
            <w:tcW w:w="400" w:type="dxa"/>
          </w:tcPr>
          <w:p w:rsidR="00794D75" w:rsidRPr="000858D5" w:rsidRDefault="00794D75" w:rsidP="002C75B6">
            <w:pPr>
              <w:pStyle w:val="EMPTYCELLSTYLE"/>
              <w:rPr>
                <w:rFonts w:ascii="Arial" w:hAnsi="Arial" w:cs="Arial"/>
                <w:sz w:val="18"/>
                <w:szCs w:val="18"/>
              </w:rPr>
            </w:pPr>
          </w:p>
        </w:tc>
        <w:tc>
          <w:tcPr>
            <w:tcW w:w="1800" w:type="dxa"/>
            <w:tcMar>
              <w:top w:w="0" w:type="dxa"/>
              <w:left w:w="0" w:type="dxa"/>
              <w:bottom w:w="0" w:type="dxa"/>
              <w:right w:w="0" w:type="dxa"/>
            </w:tcMar>
          </w:tcPr>
          <w:p w:rsidR="00794D75" w:rsidRPr="000858D5" w:rsidRDefault="00794D75" w:rsidP="002C75B6">
            <w:pPr>
              <w:pStyle w:val="DefaultStyle"/>
              <w:ind w:left="40" w:right="40"/>
              <w:rPr>
                <w:rFonts w:ascii="Arial" w:hAnsi="Arial" w:cs="Arial"/>
                <w:sz w:val="18"/>
                <w:szCs w:val="18"/>
              </w:rPr>
            </w:pPr>
          </w:p>
        </w:tc>
        <w:tc>
          <w:tcPr>
            <w:tcW w:w="2640" w:type="dxa"/>
          </w:tcPr>
          <w:p w:rsidR="00794D75" w:rsidRPr="000858D5" w:rsidRDefault="00794D75" w:rsidP="002C75B6">
            <w:pPr>
              <w:pStyle w:val="EMPTYCELLSTYLE"/>
              <w:rPr>
                <w:rFonts w:ascii="Arial" w:hAnsi="Arial" w:cs="Arial"/>
                <w:sz w:val="18"/>
                <w:szCs w:val="18"/>
              </w:rPr>
            </w:pPr>
          </w:p>
        </w:tc>
        <w:tc>
          <w:tcPr>
            <w:tcW w:w="600" w:type="dxa"/>
          </w:tcPr>
          <w:p w:rsidR="00794D75" w:rsidRPr="000858D5" w:rsidRDefault="00794D75" w:rsidP="002C75B6">
            <w:pPr>
              <w:pStyle w:val="EMPTYCELLSTYLE"/>
              <w:rPr>
                <w:rFonts w:ascii="Arial" w:hAnsi="Arial" w:cs="Arial"/>
                <w:sz w:val="18"/>
                <w:szCs w:val="18"/>
              </w:rPr>
            </w:pPr>
          </w:p>
        </w:tc>
        <w:tc>
          <w:tcPr>
            <w:tcW w:w="2520" w:type="dxa"/>
            <w:tcMar>
              <w:top w:w="0" w:type="dxa"/>
              <w:left w:w="0" w:type="dxa"/>
              <w:bottom w:w="0" w:type="dxa"/>
              <w:right w:w="0" w:type="dxa"/>
            </w:tcMar>
          </w:tcPr>
          <w:p w:rsidR="00794D75" w:rsidRPr="000858D5" w:rsidRDefault="00794D75" w:rsidP="002C75B6">
            <w:pPr>
              <w:pStyle w:val="DefaultStyle"/>
              <w:ind w:left="40"/>
              <w:jc w:val="right"/>
              <w:rPr>
                <w:rFonts w:ascii="Arial" w:hAnsi="Arial" w:cs="Arial"/>
                <w:sz w:val="18"/>
                <w:szCs w:val="18"/>
              </w:rPr>
            </w:pPr>
          </w:p>
        </w:tc>
        <w:tc>
          <w:tcPr>
            <w:tcW w:w="2520" w:type="dxa"/>
            <w:tcMar>
              <w:top w:w="0" w:type="dxa"/>
              <w:left w:w="0" w:type="dxa"/>
              <w:bottom w:w="0" w:type="dxa"/>
              <w:right w:w="0" w:type="dxa"/>
            </w:tcMar>
          </w:tcPr>
          <w:p w:rsidR="00794D75" w:rsidRPr="000858D5" w:rsidRDefault="00794D75" w:rsidP="002C75B6">
            <w:pPr>
              <w:pStyle w:val="DefaultStyle"/>
              <w:ind w:right="40"/>
              <w:rPr>
                <w:rFonts w:ascii="Arial" w:hAnsi="Arial" w:cs="Arial"/>
                <w:sz w:val="18"/>
                <w:szCs w:val="18"/>
              </w:rPr>
            </w:pPr>
          </w:p>
        </w:tc>
        <w:tc>
          <w:tcPr>
            <w:tcW w:w="3420" w:type="dxa"/>
          </w:tcPr>
          <w:p w:rsidR="00794D75" w:rsidRPr="000858D5" w:rsidRDefault="00794D75" w:rsidP="002C75B6">
            <w:pPr>
              <w:pStyle w:val="EMPTYCELLSTYLE"/>
              <w:rPr>
                <w:rFonts w:ascii="Arial" w:hAnsi="Arial" w:cs="Arial"/>
                <w:sz w:val="18"/>
                <w:szCs w:val="18"/>
              </w:rPr>
            </w:pPr>
          </w:p>
        </w:tc>
        <w:tc>
          <w:tcPr>
            <w:tcW w:w="720" w:type="dxa"/>
          </w:tcPr>
          <w:p w:rsidR="00794D75" w:rsidRPr="000858D5" w:rsidRDefault="00794D75" w:rsidP="002C75B6">
            <w:pPr>
              <w:pStyle w:val="EMPTYCELLSTYLE"/>
              <w:rPr>
                <w:rFonts w:ascii="Arial" w:hAnsi="Arial" w:cs="Arial"/>
                <w:sz w:val="18"/>
                <w:szCs w:val="18"/>
              </w:rPr>
            </w:pPr>
          </w:p>
        </w:tc>
        <w:tc>
          <w:tcPr>
            <w:tcW w:w="1840" w:type="dxa"/>
            <w:gridSpan w:val="3"/>
            <w:tcMar>
              <w:top w:w="0" w:type="dxa"/>
              <w:left w:w="0" w:type="dxa"/>
              <w:bottom w:w="0" w:type="dxa"/>
              <w:right w:w="0" w:type="dxa"/>
            </w:tcMar>
          </w:tcPr>
          <w:p w:rsidR="00794D75" w:rsidRPr="000858D5" w:rsidRDefault="00794D75" w:rsidP="002C75B6">
            <w:pPr>
              <w:pStyle w:val="DefaultStyle"/>
              <w:ind w:left="40" w:right="40"/>
              <w:jc w:val="right"/>
              <w:rPr>
                <w:rFonts w:ascii="Arial" w:hAnsi="Arial" w:cs="Arial"/>
                <w:sz w:val="18"/>
                <w:szCs w:val="18"/>
              </w:rPr>
            </w:pPr>
          </w:p>
        </w:tc>
        <w:tc>
          <w:tcPr>
            <w:tcW w:w="40" w:type="dxa"/>
          </w:tcPr>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trHeight w:hRule="exact" w:val="400"/>
        </w:trPr>
        <w:tc>
          <w:tcPr>
            <w:tcW w:w="400" w:type="dxa"/>
          </w:tcPr>
          <w:p w:rsidR="00794D75" w:rsidRPr="000858D5" w:rsidRDefault="00794D75" w:rsidP="002C75B6">
            <w:pPr>
              <w:pStyle w:val="EMPTYCELLSTYLE"/>
              <w:pageBreakBefore/>
              <w:rPr>
                <w:rFonts w:ascii="Arial" w:hAnsi="Arial" w:cs="Arial"/>
                <w:sz w:val="18"/>
                <w:szCs w:val="18"/>
              </w:rPr>
            </w:pPr>
          </w:p>
        </w:tc>
        <w:tc>
          <w:tcPr>
            <w:tcW w:w="1800" w:type="dxa"/>
          </w:tcPr>
          <w:p w:rsidR="00794D75" w:rsidRPr="000858D5" w:rsidRDefault="00794D75" w:rsidP="002C75B6">
            <w:pPr>
              <w:pStyle w:val="EMPTYCELLSTYLE"/>
              <w:rPr>
                <w:rFonts w:ascii="Arial" w:hAnsi="Arial" w:cs="Arial"/>
                <w:sz w:val="18"/>
                <w:szCs w:val="18"/>
              </w:rPr>
            </w:pPr>
          </w:p>
        </w:tc>
        <w:tc>
          <w:tcPr>
            <w:tcW w:w="2640" w:type="dxa"/>
          </w:tcPr>
          <w:p w:rsidR="00794D75" w:rsidRPr="000858D5" w:rsidRDefault="00794D75" w:rsidP="002C75B6">
            <w:pPr>
              <w:pStyle w:val="EMPTYCELLSTYLE"/>
              <w:rPr>
                <w:rFonts w:ascii="Arial" w:hAnsi="Arial" w:cs="Arial"/>
                <w:sz w:val="18"/>
                <w:szCs w:val="18"/>
              </w:rPr>
            </w:pPr>
          </w:p>
        </w:tc>
        <w:tc>
          <w:tcPr>
            <w:tcW w:w="600" w:type="dxa"/>
          </w:tcPr>
          <w:p w:rsidR="00794D75" w:rsidRPr="000858D5" w:rsidRDefault="00794D75" w:rsidP="002C75B6">
            <w:pPr>
              <w:pStyle w:val="EMPTYCELLSTYLE"/>
              <w:rPr>
                <w:rFonts w:ascii="Arial" w:hAnsi="Arial" w:cs="Arial"/>
                <w:sz w:val="18"/>
                <w:szCs w:val="18"/>
              </w:rPr>
            </w:pPr>
          </w:p>
        </w:tc>
        <w:tc>
          <w:tcPr>
            <w:tcW w:w="2520" w:type="dxa"/>
          </w:tcPr>
          <w:p w:rsidR="00794D75" w:rsidRPr="000858D5" w:rsidRDefault="00794D75" w:rsidP="002C75B6">
            <w:pPr>
              <w:pStyle w:val="EMPTYCELLSTYLE"/>
              <w:rPr>
                <w:rFonts w:ascii="Arial" w:hAnsi="Arial" w:cs="Arial"/>
                <w:sz w:val="18"/>
                <w:szCs w:val="18"/>
              </w:rPr>
            </w:pPr>
          </w:p>
        </w:tc>
        <w:tc>
          <w:tcPr>
            <w:tcW w:w="2520" w:type="dxa"/>
          </w:tcPr>
          <w:p w:rsidR="00794D75" w:rsidRPr="000858D5" w:rsidRDefault="00794D75" w:rsidP="002C75B6">
            <w:pPr>
              <w:pStyle w:val="EMPTYCELLSTYLE"/>
              <w:rPr>
                <w:rFonts w:ascii="Arial" w:hAnsi="Arial" w:cs="Arial"/>
                <w:sz w:val="18"/>
                <w:szCs w:val="18"/>
              </w:rPr>
            </w:pPr>
          </w:p>
        </w:tc>
        <w:tc>
          <w:tcPr>
            <w:tcW w:w="3420" w:type="dxa"/>
          </w:tcPr>
          <w:p w:rsidR="00794D75" w:rsidRPr="000858D5" w:rsidRDefault="00794D75" w:rsidP="002C75B6">
            <w:pPr>
              <w:pStyle w:val="EMPTYCELLSTYLE"/>
              <w:rPr>
                <w:rFonts w:ascii="Arial" w:hAnsi="Arial" w:cs="Arial"/>
                <w:sz w:val="18"/>
                <w:szCs w:val="18"/>
              </w:rPr>
            </w:pPr>
          </w:p>
        </w:tc>
        <w:tc>
          <w:tcPr>
            <w:tcW w:w="720" w:type="dxa"/>
          </w:tcPr>
          <w:p w:rsidR="00794D75" w:rsidRPr="000858D5" w:rsidRDefault="00794D75" w:rsidP="002C75B6">
            <w:pPr>
              <w:pStyle w:val="EMPTYCELLSTYLE"/>
              <w:rPr>
                <w:rFonts w:ascii="Arial" w:hAnsi="Arial" w:cs="Arial"/>
                <w:sz w:val="18"/>
                <w:szCs w:val="18"/>
              </w:rPr>
            </w:pPr>
          </w:p>
        </w:tc>
        <w:tc>
          <w:tcPr>
            <w:tcW w:w="680" w:type="dxa"/>
          </w:tcPr>
          <w:p w:rsidR="00794D75" w:rsidRPr="000858D5" w:rsidRDefault="00794D75" w:rsidP="002C75B6">
            <w:pPr>
              <w:pStyle w:val="EMPTYCELLSTYLE"/>
              <w:rPr>
                <w:rFonts w:ascii="Arial" w:hAnsi="Arial" w:cs="Arial"/>
                <w:sz w:val="18"/>
                <w:szCs w:val="18"/>
              </w:rPr>
            </w:pPr>
          </w:p>
        </w:tc>
        <w:tc>
          <w:tcPr>
            <w:tcW w:w="40" w:type="dxa"/>
          </w:tcPr>
          <w:p w:rsidR="00794D75" w:rsidRPr="000858D5" w:rsidRDefault="00794D75" w:rsidP="002C75B6">
            <w:pPr>
              <w:pStyle w:val="EMPTYCELLSTYLE"/>
              <w:rPr>
                <w:rFonts w:ascii="Arial" w:hAnsi="Arial" w:cs="Arial"/>
                <w:sz w:val="18"/>
                <w:szCs w:val="18"/>
              </w:rPr>
            </w:pPr>
          </w:p>
        </w:tc>
        <w:tc>
          <w:tcPr>
            <w:tcW w:w="1120" w:type="dxa"/>
          </w:tcPr>
          <w:p w:rsidR="00794D75" w:rsidRPr="000858D5" w:rsidRDefault="00794D75" w:rsidP="002C75B6">
            <w:pPr>
              <w:pStyle w:val="EMPTYCELLSTYLE"/>
              <w:rPr>
                <w:rFonts w:ascii="Arial" w:hAnsi="Arial" w:cs="Arial"/>
                <w:sz w:val="18"/>
                <w:szCs w:val="18"/>
              </w:rPr>
            </w:pPr>
          </w:p>
        </w:tc>
        <w:tc>
          <w:tcPr>
            <w:tcW w:w="40" w:type="dxa"/>
          </w:tcPr>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72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7340"/>
              <w:gridCol w:w="2000"/>
              <w:gridCol w:w="40"/>
              <w:gridCol w:w="880"/>
              <w:gridCol w:w="400"/>
              <w:gridCol w:w="900"/>
              <w:gridCol w:w="400"/>
              <w:gridCol w:w="900"/>
              <w:gridCol w:w="380"/>
              <w:gridCol w:w="40"/>
              <w:gridCol w:w="40"/>
              <w:gridCol w:w="680"/>
              <w:gridCol w:w="700"/>
              <w:gridCol w:w="680"/>
              <w:gridCol w:w="40"/>
            </w:tblGrid>
            <w:tr w:rsidR="00794D75" w:rsidRPr="000858D5" w:rsidTr="002C75B6">
              <w:trPr>
                <w:trHeight w:hRule="exact" w:val="240"/>
              </w:trPr>
              <w:tc>
                <w:tcPr>
                  <w:tcW w:w="700" w:type="dxa"/>
                </w:tcPr>
                <w:p w:rsidR="00794D75" w:rsidRPr="000858D5" w:rsidRDefault="00794D75" w:rsidP="002C75B6">
                  <w:pPr>
                    <w:pStyle w:val="EMPTYCELLSTYLE"/>
                    <w:rPr>
                      <w:rFonts w:ascii="Arial" w:hAnsi="Arial" w:cs="Arial"/>
                      <w:sz w:val="18"/>
                      <w:szCs w:val="18"/>
                    </w:rPr>
                  </w:pPr>
                </w:p>
              </w:tc>
              <w:tc>
                <w:tcPr>
                  <w:tcW w:w="7340" w:type="dxa"/>
                </w:tcPr>
                <w:p w:rsidR="00794D75" w:rsidRPr="000858D5" w:rsidRDefault="00794D75" w:rsidP="002C75B6">
                  <w:pPr>
                    <w:pStyle w:val="EMPTYCELLSTYLE"/>
                    <w:rPr>
                      <w:rFonts w:ascii="Arial" w:hAnsi="Arial" w:cs="Arial"/>
                      <w:sz w:val="18"/>
                      <w:szCs w:val="18"/>
                    </w:rPr>
                  </w:pPr>
                </w:p>
              </w:tc>
              <w:tc>
                <w:tcPr>
                  <w:tcW w:w="2000" w:type="dxa"/>
                </w:tcPr>
                <w:p w:rsidR="00794D75" w:rsidRPr="000858D5" w:rsidRDefault="00794D75" w:rsidP="002C75B6">
                  <w:pPr>
                    <w:pStyle w:val="EMPTYCELLSTYLE"/>
                    <w:rPr>
                      <w:rFonts w:ascii="Arial" w:hAnsi="Arial" w:cs="Arial"/>
                      <w:sz w:val="18"/>
                      <w:szCs w:val="18"/>
                    </w:rPr>
                  </w:pPr>
                </w:p>
              </w:tc>
              <w:tc>
                <w:tcPr>
                  <w:tcW w:w="20" w:type="dxa"/>
                </w:tcPr>
                <w:p w:rsidR="00794D75" w:rsidRPr="000858D5" w:rsidRDefault="00794D75" w:rsidP="002C75B6">
                  <w:pPr>
                    <w:pStyle w:val="EMPTYCELLSTYLE"/>
                    <w:rPr>
                      <w:rFonts w:ascii="Arial" w:hAnsi="Arial" w:cs="Arial"/>
                      <w:sz w:val="18"/>
                      <w:szCs w:val="18"/>
                    </w:rPr>
                  </w:pPr>
                </w:p>
              </w:tc>
              <w:tc>
                <w:tcPr>
                  <w:tcW w:w="3860" w:type="dxa"/>
                  <w:gridSpan w:val="6"/>
                  <w:tcBorders>
                    <w:bottom w:val="single" w:sz="4" w:space="0" w:color="000000"/>
                  </w:tcBorders>
                  <w:tcMar>
                    <w:top w:w="0" w:type="dxa"/>
                    <w:left w:w="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GODINE</w:t>
                  </w:r>
                </w:p>
              </w:tc>
              <w:tc>
                <w:tcPr>
                  <w:tcW w:w="20" w:type="dxa"/>
                </w:tcPr>
                <w:p w:rsidR="00794D75" w:rsidRPr="000858D5" w:rsidRDefault="00794D75" w:rsidP="002C75B6">
                  <w:pPr>
                    <w:pStyle w:val="EMPTYCELLSTYLE"/>
                    <w:rPr>
                      <w:rFonts w:ascii="Arial" w:hAnsi="Arial" w:cs="Arial"/>
                      <w:sz w:val="18"/>
                      <w:szCs w:val="18"/>
                    </w:rPr>
                  </w:pPr>
                </w:p>
              </w:tc>
              <w:tc>
                <w:tcPr>
                  <w:tcW w:w="20" w:type="dxa"/>
                </w:tcPr>
                <w:p w:rsidR="00794D75" w:rsidRPr="000858D5" w:rsidRDefault="00794D75" w:rsidP="002C75B6">
                  <w:pPr>
                    <w:pStyle w:val="EMPTYCELLSTYLE"/>
                    <w:rPr>
                      <w:rFonts w:ascii="Arial" w:hAnsi="Arial" w:cs="Arial"/>
                      <w:sz w:val="18"/>
                      <w:szCs w:val="18"/>
                    </w:rPr>
                  </w:pPr>
                </w:p>
              </w:tc>
              <w:tc>
                <w:tcPr>
                  <w:tcW w:w="2060" w:type="dxa"/>
                  <w:gridSpan w:val="3"/>
                  <w:tcBorders>
                    <w:bottom w:val="single" w:sz="4" w:space="0" w:color="000000"/>
                  </w:tcBorders>
                  <w:tcMar>
                    <w:top w:w="0" w:type="dxa"/>
                    <w:left w:w="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INDEKS</w:t>
                  </w:r>
                </w:p>
              </w:tc>
              <w:tc>
                <w:tcPr>
                  <w:tcW w:w="20" w:type="dxa"/>
                </w:tcPr>
                <w:p w:rsidR="00794D75" w:rsidRPr="000858D5" w:rsidRDefault="00794D75" w:rsidP="002C75B6">
                  <w:pPr>
                    <w:pStyle w:val="EMPTYCELLSTYLE"/>
                    <w:rPr>
                      <w:rFonts w:ascii="Arial" w:hAnsi="Arial" w:cs="Arial"/>
                      <w:sz w:val="18"/>
                      <w:szCs w:val="18"/>
                    </w:rPr>
                  </w:pPr>
                </w:p>
              </w:tc>
            </w:tr>
            <w:tr w:rsidR="00794D75" w:rsidRPr="000858D5" w:rsidTr="002C75B6">
              <w:trPr>
                <w:trHeight w:hRule="exact" w:val="240"/>
              </w:trPr>
              <w:tc>
                <w:tcPr>
                  <w:tcW w:w="700" w:type="dxa"/>
                  <w:vMerge w:val="restart"/>
                  <w:tcMar>
                    <w:top w:w="0" w:type="dxa"/>
                    <w:left w:w="4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BROJ KONTA</w:t>
                  </w:r>
                </w:p>
              </w:tc>
              <w:tc>
                <w:tcPr>
                  <w:tcW w:w="7340" w:type="dxa"/>
                  <w:vMerge w:val="restart"/>
                  <w:tcMar>
                    <w:top w:w="0" w:type="dxa"/>
                    <w:left w:w="0" w:type="dxa"/>
                    <w:bottom w:w="0" w:type="dxa"/>
                    <w:right w:w="0" w:type="dxa"/>
                  </w:tcMar>
                  <w:vAlign w:val="bottom"/>
                </w:tcPr>
                <w:p w:rsidR="00794D75" w:rsidRPr="000858D5" w:rsidRDefault="00794D75" w:rsidP="002C75B6">
                  <w:pPr>
                    <w:pStyle w:val="DefaultStyle"/>
                    <w:rPr>
                      <w:rFonts w:ascii="Arial" w:hAnsi="Arial" w:cs="Arial"/>
                      <w:sz w:val="18"/>
                      <w:szCs w:val="18"/>
                    </w:rPr>
                  </w:pPr>
                  <w:r w:rsidRPr="000858D5">
                    <w:rPr>
                      <w:rFonts w:ascii="Arial" w:hAnsi="Arial" w:cs="Arial"/>
                      <w:b/>
                      <w:sz w:val="18"/>
                      <w:szCs w:val="18"/>
                    </w:rPr>
                    <w:t>VRSTA PRIHODA/RASHODA</w:t>
                  </w:r>
                </w:p>
              </w:tc>
              <w:tc>
                <w:tcPr>
                  <w:tcW w:w="2000" w:type="dxa"/>
                </w:tcPr>
                <w:p w:rsidR="00794D75" w:rsidRPr="000858D5" w:rsidRDefault="00794D75" w:rsidP="002C75B6">
                  <w:pPr>
                    <w:pStyle w:val="EMPTYCELLSTYLE"/>
                    <w:rPr>
                      <w:rFonts w:ascii="Arial" w:hAnsi="Arial" w:cs="Arial"/>
                      <w:sz w:val="18"/>
                      <w:szCs w:val="18"/>
                    </w:rPr>
                  </w:pPr>
                </w:p>
              </w:tc>
              <w:tc>
                <w:tcPr>
                  <w:tcW w:w="20" w:type="dxa"/>
                </w:tcPr>
                <w:p w:rsidR="00794D75" w:rsidRPr="000858D5" w:rsidRDefault="00794D75" w:rsidP="002C75B6">
                  <w:pPr>
                    <w:pStyle w:val="EMPTYCELLSTYLE"/>
                    <w:rPr>
                      <w:rFonts w:ascii="Arial" w:hAnsi="Arial" w:cs="Arial"/>
                      <w:sz w:val="18"/>
                      <w:szCs w:val="18"/>
                    </w:rPr>
                  </w:pPr>
                </w:p>
              </w:tc>
              <w:tc>
                <w:tcPr>
                  <w:tcW w:w="880" w:type="dxa"/>
                </w:tcPr>
                <w:p w:rsidR="00794D75" w:rsidRPr="000858D5" w:rsidRDefault="00794D75" w:rsidP="002C75B6">
                  <w:pPr>
                    <w:pStyle w:val="EMPTYCELLSTYLE"/>
                    <w:rPr>
                      <w:rFonts w:ascii="Arial" w:hAnsi="Arial" w:cs="Arial"/>
                      <w:sz w:val="18"/>
                      <w:szCs w:val="18"/>
                    </w:rPr>
                  </w:pPr>
                </w:p>
              </w:tc>
              <w:tc>
                <w:tcPr>
                  <w:tcW w:w="400" w:type="dxa"/>
                  <w:tcMar>
                    <w:top w:w="0" w:type="dxa"/>
                    <w:left w:w="0" w:type="dxa"/>
                    <w:bottom w:w="0" w:type="dxa"/>
                    <w:right w:w="0" w:type="dxa"/>
                  </w:tcMar>
                  <w:vAlign w:val="center"/>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1</w:t>
                  </w:r>
                </w:p>
              </w:tc>
              <w:tc>
                <w:tcPr>
                  <w:tcW w:w="900" w:type="dxa"/>
                </w:tcPr>
                <w:p w:rsidR="00794D75" w:rsidRPr="000858D5" w:rsidRDefault="00794D75" w:rsidP="002C75B6">
                  <w:pPr>
                    <w:pStyle w:val="EMPTYCELLSTYLE"/>
                    <w:rPr>
                      <w:rFonts w:ascii="Arial" w:hAnsi="Arial" w:cs="Arial"/>
                      <w:sz w:val="18"/>
                      <w:szCs w:val="18"/>
                    </w:rPr>
                  </w:pPr>
                </w:p>
              </w:tc>
              <w:tc>
                <w:tcPr>
                  <w:tcW w:w="400" w:type="dxa"/>
                  <w:tcMar>
                    <w:top w:w="0" w:type="dxa"/>
                    <w:left w:w="0" w:type="dxa"/>
                    <w:bottom w:w="0" w:type="dxa"/>
                    <w:right w:w="0" w:type="dxa"/>
                  </w:tcMar>
                  <w:vAlign w:val="center"/>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2</w:t>
                  </w:r>
                </w:p>
              </w:tc>
              <w:tc>
                <w:tcPr>
                  <w:tcW w:w="900" w:type="dxa"/>
                </w:tcPr>
                <w:p w:rsidR="00794D75" w:rsidRPr="000858D5" w:rsidRDefault="00794D75" w:rsidP="002C75B6">
                  <w:pPr>
                    <w:pStyle w:val="EMPTYCELLSTYLE"/>
                    <w:rPr>
                      <w:rFonts w:ascii="Arial" w:hAnsi="Arial" w:cs="Arial"/>
                      <w:sz w:val="18"/>
                      <w:szCs w:val="18"/>
                    </w:rPr>
                  </w:pPr>
                </w:p>
              </w:tc>
              <w:tc>
                <w:tcPr>
                  <w:tcW w:w="400" w:type="dxa"/>
                  <w:gridSpan w:val="2"/>
                  <w:tcMar>
                    <w:top w:w="0" w:type="dxa"/>
                    <w:left w:w="0" w:type="dxa"/>
                    <w:bottom w:w="0" w:type="dxa"/>
                    <w:right w:w="0" w:type="dxa"/>
                  </w:tcMar>
                  <w:vAlign w:val="center"/>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3</w:t>
                  </w:r>
                </w:p>
              </w:tc>
              <w:tc>
                <w:tcPr>
                  <w:tcW w:w="20" w:type="dxa"/>
                </w:tcPr>
                <w:p w:rsidR="00794D75" w:rsidRPr="000858D5" w:rsidRDefault="00794D75" w:rsidP="002C75B6">
                  <w:pPr>
                    <w:pStyle w:val="EMPTYCELLSTYLE"/>
                    <w:rPr>
                      <w:rFonts w:ascii="Arial" w:hAnsi="Arial" w:cs="Arial"/>
                      <w:sz w:val="18"/>
                      <w:szCs w:val="18"/>
                    </w:rPr>
                  </w:pPr>
                </w:p>
              </w:tc>
              <w:tc>
                <w:tcPr>
                  <w:tcW w:w="680" w:type="dxa"/>
                </w:tcPr>
                <w:p w:rsidR="00794D75" w:rsidRPr="000858D5" w:rsidRDefault="00794D75" w:rsidP="002C75B6">
                  <w:pPr>
                    <w:pStyle w:val="EMPTYCELLSTYLE"/>
                    <w:rPr>
                      <w:rFonts w:ascii="Arial" w:hAnsi="Arial" w:cs="Arial"/>
                      <w:sz w:val="18"/>
                      <w:szCs w:val="18"/>
                    </w:rPr>
                  </w:pPr>
                </w:p>
              </w:tc>
              <w:tc>
                <w:tcPr>
                  <w:tcW w:w="700" w:type="dxa"/>
                </w:tcPr>
                <w:p w:rsidR="00794D75" w:rsidRPr="000858D5" w:rsidRDefault="00794D75" w:rsidP="002C75B6">
                  <w:pPr>
                    <w:pStyle w:val="EMPTYCELLSTYLE"/>
                    <w:rPr>
                      <w:rFonts w:ascii="Arial" w:hAnsi="Arial" w:cs="Arial"/>
                      <w:sz w:val="18"/>
                      <w:szCs w:val="18"/>
                    </w:rPr>
                  </w:pPr>
                </w:p>
              </w:tc>
              <w:tc>
                <w:tcPr>
                  <w:tcW w:w="680" w:type="dxa"/>
                </w:tcPr>
                <w:p w:rsidR="00794D75" w:rsidRPr="000858D5" w:rsidRDefault="00794D75" w:rsidP="002C75B6">
                  <w:pPr>
                    <w:pStyle w:val="EMPTYCELLSTYLE"/>
                    <w:rPr>
                      <w:rFonts w:ascii="Arial" w:hAnsi="Arial" w:cs="Arial"/>
                      <w:sz w:val="18"/>
                      <w:szCs w:val="18"/>
                    </w:rPr>
                  </w:pPr>
                </w:p>
              </w:tc>
              <w:tc>
                <w:tcPr>
                  <w:tcW w:w="20" w:type="dxa"/>
                </w:tcPr>
                <w:p w:rsidR="00794D75" w:rsidRPr="000858D5" w:rsidRDefault="00794D75" w:rsidP="002C75B6">
                  <w:pPr>
                    <w:pStyle w:val="EMPTYCELLSTYLE"/>
                    <w:rPr>
                      <w:rFonts w:ascii="Arial" w:hAnsi="Arial" w:cs="Arial"/>
                      <w:sz w:val="18"/>
                      <w:szCs w:val="18"/>
                    </w:rPr>
                  </w:pPr>
                </w:p>
              </w:tc>
            </w:tr>
            <w:tr w:rsidR="00794D75" w:rsidRPr="000858D5" w:rsidTr="002C75B6">
              <w:trPr>
                <w:trHeight w:hRule="exact" w:val="240"/>
              </w:trPr>
              <w:tc>
                <w:tcPr>
                  <w:tcW w:w="700" w:type="dxa"/>
                  <w:vMerge/>
                  <w:tcMar>
                    <w:top w:w="0" w:type="dxa"/>
                    <w:left w:w="40" w:type="dxa"/>
                    <w:bottom w:w="0" w:type="dxa"/>
                    <w:right w:w="0" w:type="dxa"/>
                  </w:tcMar>
                  <w:vAlign w:val="bottom"/>
                </w:tcPr>
                <w:p w:rsidR="00794D75" w:rsidRPr="000858D5" w:rsidRDefault="00794D75" w:rsidP="002C75B6">
                  <w:pPr>
                    <w:pStyle w:val="EMPTYCELLSTYLE"/>
                    <w:rPr>
                      <w:rFonts w:ascii="Arial" w:hAnsi="Arial" w:cs="Arial"/>
                      <w:sz w:val="18"/>
                      <w:szCs w:val="18"/>
                    </w:rPr>
                  </w:pPr>
                </w:p>
              </w:tc>
              <w:tc>
                <w:tcPr>
                  <w:tcW w:w="7340" w:type="dxa"/>
                  <w:vMerge/>
                  <w:tcMar>
                    <w:top w:w="0" w:type="dxa"/>
                    <w:left w:w="0" w:type="dxa"/>
                    <w:bottom w:w="0" w:type="dxa"/>
                    <w:right w:w="0" w:type="dxa"/>
                  </w:tcMar>
                  <w:vAlign w:val="bottom"/>
                </w:tcPr>
                <w:p w:rsidR="00794D75" w:rsidRPr="000858D5" w:rsidRDefault="00794D75" w:rsidP="002C75B6">
                  <w:pPr>
                    <w:pStyle w:val="EMPTYCELLSTYLE"/>
                    <w:rPr>
                      <w:rFonts w:ascii="Arial" w:hAnsi="Arial" w:cs="Arial"/>
                      <w:sz w:val="18"/>
                      <w:szCs w:val="18"/>
                    </w:rPr>
                  </w:pPr>
                </w:p>
              </w:tc>
              <w:tc>
                <w:tcPr>
                  <w:tcW w:w="2000" w:type="dxa"/>
                </w:tcPr>
                <w:p w:rsidR="00794D75" w:rsidRPr="000858D5" w:rsidRDefault="00794D75" w:rsidP="002C75B6">
                  <w:pPr>
                    <w:pStyle w:val="EMPTYCELLSTYLE"/>
                    <w:rPr>
                      <w:rFonts w:ascii="Arial" w:hAnsi="Arial" w:cs="Arial"/>
                      <w:sz w:val="18"/>
                      <w:szCs w:val="18"/>
                    </w:rPr>
                  </w:pPr>
                </w:p>
              </w:tc>
              <w:tc>
                <w:tcPr>
                  <w:tcW w:w="1300" w:type="dxa"/>
                  <w:gridSpan w:val="3"/>
                  <w:tcMar>
                    <w:top w:w="0" w:type="dxa"/>
                    <w:left w:w="0" w:type="dxa"/>
                    <w:bottom w:w="0" w:type="dxa"/>
                    <w:right w:w="40" w:type="dxa"/>
                  </w:tcMar>
                  <w:vAlign w:val="bottom"/>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2019</w:t>
                  </w:r>
                </w:p>
              </w:tc>
              <w:tc>
                <w:tcPr>
                  <w:tcW w:w="1300" w:type="dxa"/>
                  <w:gridSpan w:val="2"/>
                  <w:tcMar>
                    <w:top w:w="0" w:type="dxa"/>
                    <w:left w:w="0" w:type="dxa"/>
                    <w:bottom w:w="0" w:type="dxa"/>
                    <w:right w:w="40" w:type="dxa"/>
                  </w:tcMar>
                  <w:vAlign w:val="bottom"/>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2020</w:t>
                  </w:r>
                </w:p>
              </w:tc>
              <w:tc>
                <w:tcPr>
                  <w:tcW w:w="1300" w:type="dxa"/>
                  <w:gridSpan w:val="3"/>
                  <w:tcMar>
                    <w:top w:w="0" w:type="dxa"/>
                    <w:left w:w="0" w:type="dxa"/>
                    <w:bottom w:w="0" w:type="dxa"/>
                    <w:right w:w="40" w:type="dxa"/>
                  </w:tcMar>
                  <w:vAlign w:val="bottom"/>
                </w:tcPr>
                <w:p w:rsidR="00794D75" w:rsidRPr="000858D5" w:rsidRDefault="00794D75" w:rsidP="002C75B6">
                  <w:pPr>
                    <w:pStyle w:val="DefaultStyle"/>
                    <w:jc w:val="right"/>
                    <w:rPr>
                      <w:rFonts w:ascii="Arial" w:hAnsi="Arial" w:cs="Arial"/>
                      <w:sz w:val="18"/>
                      <w:szCs w:val="18"/>
                    </w:rPr>
                  </w:pPr>
                  <w:r w:rsidRPr="000858D5">
                    <w:rPr>
                      <w:rFonts w:ascii="Arial" w:hAnsi="Arial" w:cs="Arial"/>
                      <w:b/>
                      <w:sz w:val="18"/>
                      <w:szCs w:val="18"/>
                    </w:rPr>
                    <w:t>2021</w:t>
                  </w:r>
                </w:p>
              </w:tc>
              <w:tc>
                <w:tcPr>
                  <w:tcW w:w="700" w:type="dxa"/>
                  <w:gridSpan w:val="2"/>
                  <w:tcMar>
                    <w:top w:w="0" w:type="dxa"/>
                    <w:left w:w="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2/1</w:t>
                  </w:r>
                </w:p>
              </w:tc>
              <w:tc>
                <w:tcPr>
                  <w:tcW w:w="700" w:type="dxa"/>
                  <w:tcMar>
                    <w:top w:w="0" w:type="dxa"/>
                    <w:left w:w="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3/2</w:t>
                  </w:r>
                </w:p>
              </w:tc>
              <w:tc>
                <w:tcPr>
                  <w:tcW w:w="700" w:type="dxa"/>
                  <w:gridSpan w:val="2"/>
                  <w:tcMar>
                    <w:top w:w="0" w:type="dxa"/>
                    <w:left w:w="0" w:type="dxa"/>
                    <w:bottom w:w="0" w:type="dxa"/>
                    <w:right w:w="0" w:type="dxa"/>
                  </w:tcMar>
                  <w:vAlign w:val="bottom"/>
                </w:tcPr>
                <w:p w:rsidR="00794D75" w:rsidRPr="000858D5" w:rsidRDefault="00794D75" w:rsidP="002C75B6">
                  <w:pPr>
                    <w:pStyle w:val="DefaultStyle"/>
                    <w:jc w:val="center"/>
                    <w:rPr>
                      <w:rFonts w:ascii="Arial" w:hAnsi="Arial" w:cs="Arial"/>
                      <w:sz w:val="18"/>
                      <w:szCs w:val="18"/>
                    </w:rPr>
                  </w:pPr>
                  <w:r w:rsidRPr="000858D5">
                    <w:rPr>
                      <w:rFonts w:ascii="Arial" w:hAnsi="Arial" w:cs="Arial"/>
                      <w:b/>
                      <w:sz w:val="18"/>
                      <w:szCs w:val="18"/>
                    </w:rPr>
                    <w:t>3/1</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trHeight w:hRule="exact" w:val="80"/>
        </w:trPr>
        <w:tc>
          <w:tcPr>
            <w:tcW w:w="400" w:type="dxa"/>
          </w:tcPr>
          <w:p w:rsidR="00794D75" w:rsidRPr="000858D5" w:rsidRDefault="00794D75" w:rsidP="002C75B6">
            <w:pPr>
              <w:pStyle w:val="EMPTYCELLSTYLE"/>
              <w:rPr>
                <w:rFonts w:ascii="Arial" w:hAnsi="Arial" w:cs="Arial"/>
                <w:sz w:val="18"/>
                <w:szCs w:val="18"/>
              </w:rPr>
            </w:pPr>
          </w:p>
        </w:tc>
        <w:tc>
          <w:tcPr>
            <w:tcW w:w="1800" w:type="dxa"/>
          </w:tcPr>
          <w:p w:rsidR="00794D75" w:rsidRPr="000858D5" w:rsidRDefault="00794D75" w:rsidP="002C75B6">
            <w:pPr>
              <w:pStyle w:val="EMPTYCELLSTYLE"/>
              <w:rPr>
                <w:rFonts w:ascii="Arial" w:hAnsi="Arial" w:cs="Arial"/>
                <w:sz w:val="18"/>
                <w:szCs w:val="18"/>
              </w:rPr>
            </w:pPr>
          </w:p>
        </w:tc>
        <w:tc>
          <w:tcPr>
            <w:tcW w:w="2640" w:type="dxa"/>
          </w:tcPr>
          <w:p w:rsidR="00794D75" w:rsidRPr="000858D5" w:rsidRDefault="00794D75" w:rsidP="002C75B6">
            <w:pPr>
              <w:pStyle w:val="EMPTYCELLSTYLE"/>
              <w:rPr>
                <w:rFonts w:ascii="Arial" w:hAnsi="Arial" w:cs="Arial"/>
                <w:sz w:val="18"/>
                <w:szCs w:val="18"/>
              </w:rPr>
            </w:pPr>
          </w:p>
        </w:tc>
        <w:tc>
          <w:tcPr>
            <w:tcW w:w="600" w:type="dxa"/>
          </w:tcPr>
          <w:p w:rsidR="00794D75" w:rsidRPr="000858D5" w:rsidRDefault="00794D75" w:rsidP="002C75B6">
            <w:pPr>
              <w:pStyle w:val="EMPTYCELLSTYLE"/>
              <w:rPr>
                <w:rFonts w:ascii="Arial" w:hAnsi="Arial" w:cs="Arial"/>
                <w:sz w:val="18"/>
                <w:szCs w:val="18"/>
              </w:rPr>
            </w:pPr>
          </w:p>
        </w:tc>
        <w:tc>
          <w:tcPr>
            <w:tcW w:w="2520" w:type="dxa"/>
          </w:tcPr>
          <w:p w:rsidR="00794D75" w:rsidRPr="000858D5" w:rsidRDefault="00794D75" w:rsidP="002C75B6">
            <w:pPr>
              <w:pStyle w:val="EMPTYCELLSTYLE"/>
              <w:rPr>
                <w:rFonts w:ascii="Arial" w:hAnsi="Arial" w:cs="Arial"/>
                <w:sz w:val="18"/>
                <w:szCs w:val="18"/>
              </w:rPr>
            </w:pPr>
          </w:p>
        </w:tc>
        <w:tc>
          <w:tcPr>
            <w:tcW w:w="2520" w:type="dxa"/>
          </w:tcPr>
          <w:p w:rsidR="00794D75" w:rsidRPr="000858D5" w:rsidRDefault="00794D75" w:rsidP="002C75B6">
            <w:pPr>
              <w:pStyle w:val="EMPTYCELLSTYLE"/>
              <w:rPr>
                <w:rFonts w:ascii="Arial" w:hAnsi="Arial" w:cs="Arial"/>
                <w:sz w:val="18"/>
                <w:szCs w:val="18"/>
              </w:rPr>
            </w:pPr>
          </w:p>
        </w:tc>
        <w:tc>
          <w:tcPr>
            <w:tcW w:w="3420" w:type="dxa"/>
          </w:tcPr>
          <w:p w:rsidR="00794D75" w:rsidRPr="000858D5" w:rsidRDefault="00794D75" w:rsidP="002C75B6">
            <w:pPr>
              <w:pStyle w:val="EMPTYCELLSTYLE"/>
              <w:rPr>
                <w:rFonts w:ascii="Arial" w:hAnsi="Arial" w:cs="Arial"/>
                <w:sz w:val="18"/>
                <w:szCs w:val="18"/>
              </w:rPr>
            </w:pPr>
          </w:p>
        </w:tc>
        <w:tc>
          <w:tcPr>
            <w:tcW w:w="720" w:type="dxa"/>
          </w:tcPr>
          <w:p w:rsidR="00794D75" w:rsidRPr="000858D5" w:rsidRDefault="00794D75" w:rsidP="002C75B6">
            <w:pPr>
              <w:pStyle w:val="EMPTYCELLSTYLE"/>
              <w:rPr>
                <w:rFonts w:ascii="Arial" w:hAnsi="Arial" w:cs="Arial"/>
                <w:sz w:val="18"/>
                <w:szCs w:val="18"/>
              </w:rPr>
            </w:pPr>
          </w:p>
        </w:tc>
        <w:tc>
          <w:tcPr>
            <w:tcW w:w="680" w:type="dxa"/>
          </w:tcPr>
          <w:p w:rsidR="00794D75" w:rsidRPr="000858D5" w:rsidRDefault="00794D75" w:rsidP="002C75B6">
            <w:pPr>
              <w:pStyle w:val="EMPTYCELLSTYLE"/>
              <w:rPr>
                <w:rFonts w:ascii="Arial" w:hAnsi="Arial" w:cs="Arial"/>
                <w:sz w:val="18"/>
                <w:szCs w:val="18"/>
              </w:rPr>
            </w:pPr>
          </w:p>
        </w:tc>
        <w:tc>
          <w:tcPr>
            <w:tcW w:w="40" w:type="dxa"/>
          </w:tcPr>
          <w:p w:rsidR="00794D75" w:rsidRPr="000858D5" w:rsidRDefault="00794D75" w:rsidP="002C75B6">
            <w:pPr>
              <w:pStyle w:val="EMPTYCELLSTYLE"/>
              <w:rPr>
                <w:rFonts w:ascii="Arial" w:hAnsi="Arial" w:cs="Arial"/>
                <w:sz w:val="18"/>
                <w:szCs w:val="18"/>
              </w:rPr>
            </w:pPr>
          </w:p>
        </w:tc>
        <w:tc>
          <w:tcPr>
            <w:tcW w:w="1120" w:type="dxa"/>
          </w:tcPr>
          <w:p w:rsidR="00794D75" w:rsidRPr="000858D5" w:rsidRDefault="00794D75" w:rsidP="002C75B6">
            <w:pPr>
              <w:pStyle w:val="EMPTYCELLSTYLE"/>
              <w:rPr>
                <w:rFonts w:ascii="Arial" w:hAnsi="Arial" w:cs="Arial"/>
                <w:sz w:val="18"/>
                <w:szCs w:val="18"/>
              </w:rPr>
            </w:pPr>
          </w:p>
        </w:tc>
        <w:tc>
          <w:tcPr>
            <w:tcW w:w="40" w:type="dxa"/>
          </w:tcPr>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6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shd w:val="clear" w:color="auto" w:fill="50505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8020"/>
              <w:gridCol w:w="8020"/>
            </w:tblGrid>
            <w:tr w:rsidR="00794D75" w:rsidRPr="000858D5" w:rsidTr="002C75B6">
              <w:trPr>
                <w:trHeight w:hRule="exact" w:val="260"/>
              </w:trPr>
              <w:tc>
                <w:tcPr>
                  <w:tcW w:w="8020" w:type="dxa"/>
                  <w:shd w:val="clear" w:color="auto" w:fill="505050"/>
                  <w:tcMar>
                    <w:top w:w="0" w:type="dxa"/>
                    <w:left w:w="40" w:type="dxa"/>
                    <w:bottom w:w="0" w:type="dxa"/>
                    <w:right w:w="0" w:type="dxa"/>
                  </w:tcMar>
                  <w:vAlign w:val="center"/>
                </w:tcPr>
                <w:p w:rsidR="00794D75" w:rsidRPr="000858D5" w:rsidRDefault="00794D75" w:rsidP="002C75B6">
                  <w:pPr>
                    <w:pStyle w:val="glava"/>
                    <w:rPr>
                      <w:rFonts w:ascii="Arial" w:hAnsi="Arial" w:cs="Arial"/>
                      <w:sz w:val="18"/>
                      <w:szCs w:val="18"/>
                    </w:rPr>
                  </w:pPr>
                  <w:r w:rsidRPr="000858D5">
                    <w:rPr>
                      <w:rFonts w:ascii="Arial" w:hAnsi="Arial" w:cs="Arial"/>
                      <w:sz w:val="18"/>
                      <w:szCs w:val="18"/>
                    </w:rPr>
                    <w:t>A. RAČUN PRIHODA I RASHODA</w:t>
                  </w:r>
                </w:p>
              </w:tc>
              <w:tc>
                <w:tcPr>
                  <w:tcW w:w="8020" w:type="dxa"/>
                </w:tcPr>
                <w:p w:rsidR="00794D75" w:rsidRPr="000858D5" w:rsidRDefault="00794D75" w:rsidP="002C75B6">
                  <w:pPr>
                    <w:pStyle w:val="EMPTYCELLSTYLE"/>
                    <w:rPr>
                      <w:rFonts w:ascii="Arial" w:hAnsi="Arial" w:cs="Arial"/>
                      <w:sz w:val="18"/>
                      <w:szCs w:val="18"/>
                    </w:rPr>
                  </w:pP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shd w:val="clear" w:color="auto" w:fill="00008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shd w:val="clear" w:color="auto" w:fill="000080"/>
                  <w:tcMar>
                    <w:top w:w="40" w:type="dxa"/>
                    <w:left w:w="40" w:type="dxa"/>
                    <w:bottom w:w="40" w:type="dxa"/>
                    <w:right w:w="0" w:type="dxa"/>
                  </w:tcMar>
                </w:tcPr>
                <w:p w:rsidR="00794D75" w:rsidRPr="000858D5" w:rsidRDefault="00794D75" w:rsidP="002C75B6">
                  <w:pPr>
                    <w:pStyle w:val="UvjetniStil11"/>
                    <w:rPr>
                      <w:rFonts w:ascii="Arial" w:hAnsi="Arial" w:cs="Arial"/>
                      <w:sz w:val="18"/>
                      <w:szCs w:val="18"/>
                    </w:rPr>
                  </w:pPr>
                  <w:r w:rsidRPr="000858D5">
                    <w:rPr>
                      <w:rFonts w:ascii="Arial" w:hAnsi="Arial" w:cs="Arial"/>
                      <w:sz w:val="18"/>
                      <w:szCs w:val="18"/>
                    </w:rPr>
                    <w:t>6</w:t>
                  </w:r>
                </w:p>
              </w:tc>
              <w:tc>
                <w:tcPr>
                  <w:tcW w:w="6840" w:type="dxa"/>
                  <w:shd w:val="clear" w:color="auto" w:fill="000080"/>
                  <w:tcMar>
                    <w:top w:w="40" w:type="dxa"/>
                    <w:left w:w="0" w:type="dxa"/>
                    <w:bottom w:w="40" w:type="dxa"/>
                    <w:right w:w="0" w:type="dxa"/>
                  </w:tcMar>
                </w:tcPr>
                <w:p w:rsidR="00794D75" w:rsidRPr="000858D5" w:rsidRDefault="00794D75" w:rsidP="002C75B6">
                  <w:pPr>
                    <w:pStyle w:val="UvjetniStil11"/>
                    <w:rPr>
                      <w:rFonts w:ascii="Arial" w:hAnsi="Arial" w:cs="Arial"/>
                      <w:sz w:val="18"/>
                      <w:szCs w:val="18"/>
                    </w:rPr>
                  </w:pPr>
                  <w:r w:rsidRPr="000858D5">
                    <w:rPr>
                      <w:rFonts w:ascii="Arial" w:hAnsi="Arial" w:cs="Arial"/>
                      <w:sz w:val="18"/>
                      <w:szCs w:val="18"/>
                    </w:rPr>
                    <w:t>Prihodi poslovanja</w:t>
                  </w:r>
                </w:p>
              </w:tc>
              <w:tc>
                <w:tcPr>
                  <w:tcW w:w="2500" w:type="dxa"/>
                </w:tcPr>
                <w:p w:rsidR="00794D75" w:rsidRPr="000858D5" w:rsidRDefault="00794D75" w:rsidP="002C75B6">
                  <w:pPr>
                    <w:pStyle w:val="EMPTYCELLSTYLE"/>
                    <w:rPr>
                      <w:rFonts w:ascii="Arial" w:hAnsi="Arial" w:cs="Arial"/>
                      <w:sz w:val="18"/>
                      <w:szCs w:val="18"/>
                    </w:rPr>
                  </w:pP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21.443.294,59</w:t>
                  </w: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21.764.944,04</w:t>
                  </w: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22.091.418,57</w:t>
                  </w:r>
                </w:p>
              </w:tc>
              <w:tc>
                <w:tcPr>
                  <w:tcW w:w="7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101,50</w:t>
                  </w:r>
                </w:p>
              </w:tc>
              <w:tc>
                <w:tcPr>
                  <w:tcW w:w="7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101,50</w:t>
                  </w:r>
                </w:p>
              </w:tc>
              <w:tc>
                <w:tcPr>
                  <w:tcW w:w="700" w:type="dxa"/>
                  <w:shd w:val="clear" w:color="auto" w:fill="000080"/>
                  <w:tcMar>
                    <w:top w:w="40" w:type="dxa"/>
                    <w:left w:w="0" w:type="dxa"/>
                    <w:bottom w:w="40" w:type="dxa"/>
                    <w:right w:w="4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61</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Prihodi od poreza</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10.058.785,00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10.209.666,80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10.362.812,15</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63</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Pomoći iz inozemstva i od subjekata unutar općeg proračuna</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6.729.039,00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6.829.974,59</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6.932.424,23</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64</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Prihodi od imovine</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2.518.735,59</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2.556.516,62</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2.594.864,37</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65</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Prihodi od upravnih i administrativnih pristojbi, pristojbi po posebnim propisima i naknada</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2.081.405,00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2.112.626,08</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2.144.315,48</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66</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Prihodi od prodaje proizvoda i robe te pruženih usluga i prihodi od donacija</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54.830,00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55.652,45</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56.487,23</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68</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Kazne, upravne mjere i ostali prihodi</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500,00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507,50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515,11</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shd w:val="clear" w:color="auto" w:fill="00008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shd w:val="clear" w:color="auto" w:fill="000080"/>
                  <w:tcMar>
                    <w:top w:w="40" w:type="dxa"/>
                    <w:left w:w="40" w:type="dxa"/>
                    <w:bottom w:w="40" w:type="dxa"/>
                    <w:right w:w="0" w:type="dxa"/>
                  </w:tcMar>
                </w:tcPr>
                <w:p w:rsidR="00794D75" w:rsidRPr="000858D5" w:rsidRDefault="00794D75" w:rsidP="002C75B6">
                  <w:pPr>
                    <w:pStyle w:val="UvjetniStil11"/>
                    <w:rPr>
                      <w:rFonts w:ascii="Arial" w:hAnsi="Arial" w:cs="Arial"/>
                      <w:sz w:val="18"/>
                      <w:szCs w:val="18"/>
                    </w:rPr>
                  </w:pPr>
                  <w:r w:rsidRPr="000858D5">
                    <w:rPr>
                      <w:rFonts w:ascii="Arial" w:hAnsi="Arial" w:cs="Arial"/>
                      <w:sz w:val="18"/>
                      <w:szCs w:val="18"/>
                    </w:rPr>
                    <w:t>7</w:t>
                  </w:r>
                </w:p>
              </w:tc>
              <w:tc>
                <w:tcPr>
                  <w:tcW w:w="6840" w:type="dxa"/>
                  <w:shd w:val="clear" w:color="auto" w:fill="000080"/>
                  <w:tcMar>
                    <w:top w:w="40" w:type="dxa"/>
                    <w:left w:w="0" w:type="dxa"/>
                    <w:bottom w:w="40" w:type="dxa"/>
                    <w:right w:w="0" w:type="dxa"/>
                  </w:tcMar>
                </w:tcPr>
                <w:p w:rsidR="00794D75" w:rsidRPr="000858D5" w:rsidRDefault="00794D75" w:rsidP="002C75B6">
                  <w:pPr>
                    <w:pStyle w:val="UvjetniStil11"/>
                    <w:rPr>
                      <w:rFonts w:ascii="Arial" w:hAnsi="Arial" w:cs="Arial"/>
                      <w:sz w:val="18"/>
                      <w:szCs w:val="18"/>
                    </w:rPr>
                  </w:pPr>
                  <w:r w:rsidRPr="000858D5">
                    <w:rPr>
                      <w:rFonts w:ascii="Arial" w:hAnsi="Arial" w:cs="Arial"/>
                      <w:sz w:val="18"/>
                      <w:szCs w:val="18"/>
                    </w:rPr>
                    <w:t>Prihodi od prodaje nefinancijske imovine</w:t>
                  </w:r>
                </w:p>
              </w:tc>
              <w:tc>
                <w:tcPr>
                  <w:tcW w:w="2500" w:type="dxa"/>
                </w:tcPr>
                <w:p w:rsidR="00794D75" w:rsidRPr="000858D5" w:rsidRDefault="00794D75" w:rsidP="002C75B6">
                  <w:pPr>
                    <w:pStyle w:val="EMPTYCELLSTYLE"/>
                    <w:rPr>
                      <w:rFonts w:ascii="Arial" w:hAnsi="Arial" w:cs="Arial"/>
                      <w:sz w:val="18"/>
                      <w:szCs w:val="18"/>
                    </w:rPr>
                  </w:pP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250.000,00</w:t>
                  </w: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253.750,00</w:t>
                  </w: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257.556,25</w:t>
                  </w:r>
                </w:p>
              </w:tc>
              <w:tc>
                <w:tcPr>
                  <w:tcW w:w="7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101,50</w:t>
                  </w:r>
                </w:p>
              </w:tc>
              <w:tc>
                <w:tcPr>
                  <w:tcW w:w="7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101,50</w:t>
                  </w:r>
                </w:p>
              </w:tc>
              <w:tc>
                <w:tcPr>
                  <w:tcW w:w="700" w:type="dxa"/>
                  <w:shd w:val="clear" w:color="auto" w:fill="000080"/>
                  <w:tcMar>
                    <w:top w:w="40" w:type="dxa"/>
                    <w:left w:w="0" w:type="dxa"/>
                    <w:bottom w:w="40" w:type="dxa"/>
                    <w:right w:w="4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71</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Prihodi od prodaje neproizvedene dugotrajne imovine</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0,00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0,00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0,00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0,00</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72</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Prihodi od prodaje proizvedene dugotrajne imovine</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250.000,00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253.750,00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257.556,25</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shd w:val="clear" w:color="auto" w:fill="00008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shd w:val="clear" w:color="auto" w:fill="000080"/>
                  <w:tcMar>
                    <w:top w:w="40" w:type="dxa"/>
                    <w:left w:w="40" w:type="dxa"/>
                    <w:bottom w:w="40" w:type="dxa"/>
                    <w:right w:w="0" w:type="dxa"/>
                  </w:tcMar>
                </w:tcPr>
                <w:p w:rsidR="00794D75" w:rsidRPr="000858D5" w:rsidRDefault="00794D75" w:rsidP="002C75B6">
                  <w:pPr>
                    <w:pStyle w:val="UvjetniStil11"/>
                    <w:rPr>
                      <w:rFonts w:ascii="Arial" w:hAnsi="Arial" w:cs="Arial"/>
                      <w:sz w:val="18"/>
                      <w:szCs w:val="18"/>
                    </w:rPr>
                  </w:pPr>
                  <w:r w:rsidRPr="000858D5">
                    <w:rPr>
                      <w:rFonts w:ascii="Arial" w:hAnsi="Arial" w:cs="Arial"/>
                      <w:sz w:val="18"/>
                      <w:szCs w:val="18"/>
                    </w:rPr>
                    <w:t>3</w:t>
                  </w:r>
                </w:p>
              </w:tc>
              <w:tc>
                <w:tcPr>
                  <w:tcW w:w="6840" w:type="dxa"/>
                  <w:shd w:val="clear" w:color="auto" w:fill="000080"/>
                  <w:tcMar>
                    <w:top w:w="40" w:type="dxa"/>
                    <w:left w:w="0" w:type="dxa"/>
                    <w:bottom w:w="40" w:type="dxa"/>
                    <w:right w:w="0" w:type="dxa"/>
                  </w:tcMar>
                </w:tcPr>
                <w:p w:rsidR="00794D75" w:rsidRPr="000858D5" w:rsidRDefault="00794D75" w:rsidP="002C75B6">
                  <w:pPr>
                    <w:pStyle w:val="UvjetniStil11"/>
                    <w:rPr>
                      <w:rFonts w:ascii="Arial" w:hAnsi="Arial" w:cs="Arial"/>
                      <w:sz w:val="18"/>
                      <w:szCs w:val="18"/>
                    </w:rPr>
                  </w:pPr>
                  <w:r w:rsidRPr="000858D5">
                    <w:rPr>
                      <w:rFonts w:ascii="Arial" w:hAnsi="Arial" w:cs="Arial"/>
                      <w:sz w:val="18"/>
                      <w:szCs w:val="18"/>
                    </w:rPr>
                    <w:t>Rashodi poslovanja</w:t>
                  </w:r>
                </w:p>
              </w:tc>
              <w:tc>
                <w:tcPr>
                  <w:tcW w:w="2500" w:type="dxa"/>
                </w:tcPr>
                <w:p w:rsidR="00794D75" w:rsidRPr="000858D5" w:rsidRDefault="00794D75" w:rsidP="002C75B6">
                  <w:pPr>
                    <w:pStyle w:val="EMPTYCELLSTYLE"/>
                    <w:rPr>
                      <w:rFonts w:ascii="Arial" w:hAnsi="Arial" w:cs="Arial"/>
                      <w:sz w:val="18"/>
                      <w:szCs w:val="18"/>
                    </w:rPr>
                  </w:pP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15.561.873,59</w:t>
                  </w: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15.795.301,71</w:t>
                  </w: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16.032.231,58</w:t>
                  </w:r>
                </w:p>
              </w:tc>
              <w:tc>
                <w:tcPr>
                  <w:tcW w:w="7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101,50</w:t>
                  </w:r>
                </w:p>
              </w:tc>
              <w:tc>
                <w:tcPr>
                  <w:tcW w:w="7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101,50</w:t>
                  </w:r>
                </w:p>
              </w:tc>
              <w:tc>
                <w:tcPr>
                  <w:tcW w:w="700" w:type="dxa"/>
                  <w:shd w:val="clear" w:color="auto" w:fill="000080"/>
                  <w:tcMar>
                    <w:top w:w="40" w:type="dxa"/>
                    <w:left w:w="0" w:type="dxa"/>
                    <w:bottom w:w="40" w:type="dxa"/>
                    <w:right w:w="4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31</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Rashodi za zaposlene</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5.752.221,00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5.838.504,33</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5.926.081,91</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32</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Materijalni rashodi</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6.056.070,00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6.146.911,05</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6.239.114,97</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34</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Financijski rashodi</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27.400,00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27.811,00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28.228,18</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35</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Subvencije</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265.000,00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268.975,00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273.009,63</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36</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Pomoći dane u inozemstvo i unutar općeg proračuna</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340.747,00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345.858,21</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351.046,09</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37</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Naknade građanima i kućanstvima na temelju osiguranja i druge naknade</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830.000,00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842.450,00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855.086,76</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38</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Ostali rashodi</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2.290.435,59</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2.324.792,12</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2.359.664,04</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shd w:val="clear" w:color="auto" w:fill="00008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shd w:val="clear" w:color="auto" w:fill="000080"/>
                  <w:tcMar>
                    <w:top w:w="40" w:type="dxa"/>
                    <w:left w:w="40" w:type="dxa"/>
                    <w:bottom w:w="40" w:type="dxa"/>
                    <w:right w:w="0" w:type="dxa"/>
                  </w:tcMar>
                </w:tcPr>
                <w:p w:rsidR="00794D75" w:rsidRPr="000858D5" w:rsidRDefault="00794D75" w:rsidP="002C75B6">
                  <w:pPr>
                    <w:pStyle w:val="UvjetniStil11"/>
                    <w:rPr>
                      <w:rFonts w:ascii="Arial" w:hAnsi="Arial" w:cs="Arial"/>
                      <w:sz w:val="18"/>
                      <w:szCs w:val="18"/>
                    </w:rPr>
                  </w:pPr>
                  <w:r w:rsidRPr="000858D5">
                    <w:rPr>
                      <w:rFonts w:ascii="Arial" w:hAnsi="Arial" w:cs="Arial"/>
                      <w:sz w:val="18"/>
                      <w:szCs w:val="18"/>
                    </w:rPr>
                    <w:t>4</w:t>
                  </w:r>
                </w:p>
              </w:tc>
              <w:tc>
                <w:tcPr>
                  <w:tcW w:w="6840" w:type="dxa"/>
                  <w:shd w:val="clear" w:color="auto" w:fill="000080"/>
                  <w:tcMar>
                    <w:top w:w="40" w:type="dxa"/>
                    <w:left w:w="0" w:type="dxa"/>
                    <w:bottom w:w="40" w:type="dxa"/>
                    <w:right w:w="0" w:type="dxa"/>
                  </w:tcMar>
                </w:tcPr>
                <w:p w:rsidR="00794D75" w:rsidRPr="000858D5" w:rsidRDefault="00794D75" w:rsidP="002C75B6">
                  <w:pPr>
                    <w:pStyle w:val="UvjetniStil11"/>
                    <w:rPr>
                      <w:rFonts w:ascii="Arial" w:hAnsi="Arial" w:cs="Arial"/>
                      <w:sz w:val="18"/>
                      <w:szCs w:val="18"/>
                    </w:rPr>
                  </w:pPr>
                  <w:r w:rsidRPr="000858D5">
                    <w:rPr>
                      <w:rFonts w:ascii="Arial" w:hAnsi="Arial" w:cs="Arial"/>
                      <w:sz w:val="18"/>
                      <w:szCs w:val="18"/>
                    </w:rPr>
                    <w:t>Rashodi za nabavu nefinancijske imovine</w:t>
                  </w:r>
                </w:p>
              </w:tc>
              <w:tc>
                <w:tcPr>
                  <w:tcW w:w="2500" w:type="dxa"/>
                </w:tcPr>
                <w:p w:rsidR="00794D75" w:rsidRPr="000858D5" w:rsidRDefault="00794D75" w:rsidP="002C75B6">
                  <w:pPr>
                    <w:pStyle w:val="EMPTYCELLSTYLE"/>
                    <w:rPr>
                      <w:rFonts w:ascii="Arial" w:hAnsi="Arial" w:cs="Arial"/>
                      <w:sz w:val="18"/>
                      <w:szCs w:val="18"/>
                    </w:rPr>
                  </w:pP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6.335.421,00</w:t>
                  </w: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6.430.452,33</w:t>
                  </w:r>
                </w:p>
              </w:tc>
              <w:tc>
                <w:tcPr>
                  <w:tcW w:w="13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6.526.909,14</w:t>
                  </w:r>
                </w:p>
              </w:tc>
              <w:tc>
                <w:tcPr>
                  <w:tcW w:w="7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101,50</w:t>
                  </w:r>
                </w:p>
              </w:tc>
              <w:tc>
                <w:tcPr>
                  <w:tcW w:w="700" w:type="dxa"/>
                  <w:shd w:val="clear" w:color="auto" w:fill="000080"/>
                  <w:tcMar>
                    <w:top w:w="40" w:type="dxa"/>
                    <w:left w:w="0" w:type="dxa"/>
                    <w:bottom w:w="40" w:type="dxa"/>
                    <w:right w:w="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101,50</w:t>
                  </w:r>
                </w:p>
              </w:tc>
              <w:tc>
                <w:tcPr>
                  <w:tcW w:w="700" w:type="dxa"/>
                  <w:shd w:val="clear" w:color="auto" w:fill="000080"/>
                  <w:tcMar>
                    <w:top w:w="40" w:type="dxa"/>
                    <w:left w:w="0" w:type="dxa"/>
                    <w:bottom w:w="40" w:type="dxa"/>
                    <w:right w:w="40" w:type="dxa"/>
                  </w:tcMar>
                </w:tcPr>
                <w:p w:rsidR="00794D75" w:rsidRPr="000858D5" w:rsidRDefault="00794D75" w:rsidP="002C75B6">
                  <w:pPr>
                    <w:pStyle w:val="UvjetniStil11"/>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30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42</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Rashodi za nabavu proizvedene dugotrajne imovine</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5.767.421,00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5.853.932,33</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5.941.741,32</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1015"/>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700"/>
              <w:gridCol w:w="6840"/>
              <w:gridCol w:w="2500"/>
              <w:gridCol w:w="1300"/>
              <w:gridCol w:w="1300"/>
              <w:gridCol w:w="1300"/>
              <w:gridCol w:w="700"/>
              <w:gridCol w:w="700"/>
              <w:gridCol w:w="700"/>
            </w:tblGrid>
            <w:tr w:rsidR="00794D75" w:rsidRPr="000858D5" w:rsidTr="002C75B6">
              <w:trPr>
                <w:trHeight w:hRule="exact" w:val="260"/>
              </w:trPr>
              <w:tc>
                <w:tcPr>
                  <w:tcW w:w="700" w:type="dxa"/>
                  <w:tcMar>
                    <w:top w:w="40" w:type="dxa"/>
                    <w:left w:w="4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45</w:t>
                  </w:r>
                </w:p>
              </w:tc>
              <w:tc>
                <w:tcPr>
                  <w:tcW w:w="6840" w:type="dxa"/>
                  <w:tcMar>
                    <w:top w:w="40" w:type="dxa"/>
                    <w:left w:w="0" w:type="dxa"/>
                    <w:bottom w:w="40" w:type="dxa"/>
                    <w:right w:w="0" w:type="dxa"/>
                  </w:tcMar>
                </w:tcPr>
                <w:p w:rsidR="00794D75" w:rsidRPr="000858D5" w:rsidRDefault="00794D75" w:rsidP="002C75B6">
                  <w:pPr>
                    <w:pStyle w:val="UvjetniStil"/>
                    <w:rPr>
                      <w:rFonts w:ascii="Arial" w:hAnsi="Arial" w:cs="Arial"/>
                      <w:sz w:val="18"/>
                      <w:szCs w:val="18"/>
                    </w:rPr>
                  </w:pPr>
                  <w:r w:rsidRPr="000858D5">
                    <w:rPr>
                      <w:rFonts w:ascii="Arial" w:hAnsi="Arial" w:cs="Arial"/>
                      <w:sz w:val="18"/>
                      <w:szCs w:val="18"/>
                    </w:rPr>
                    <w:t>Rashodi za dodatna ulaganja na nefinancijskoj imovini</w:t>
                  </w:r>
                </w:p>
              </w:tc>
              <w:tc>
                <w:tcPr>
                  <w:tcW w:w="2500" w:type="dxa"/>
                </w:tcPr>
                <w:p w:rsidR="00794D75" w:rsidRPr="000858D5" w:rsidRDefault="00794D75" w:rsidP="002C75B6">
                  <w:pPr>
                    <w:pStyle w:val="EMPTYCELLSTYLE"/>
                    <w:rPr>
                      <w:rFonts w:ascii="Arial" w:hAnsi="Arial" w:cs="Arial"/>
                      <w:sz w:val="18"/>
                      <w:szCs w:val="18"/>
                    </w:rPr>
                  </w:pP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568.000,00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576.520,00</w:t>
                  </w:r>
                </w:p>
              </w:tc>
              <w:tc>
                <w:tcPr>
                  <w:tcW w:w="13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585.167,82</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101,50</w:t>
                  </w:r>
                </w:p>
              </w:tc>
              <w:tc>
                <w:tcPr>
                  <w:tcW w:w="700" w:type="dxa"/>
                  <w:tcMar>
                    <w:top w:w="40" w:type="dxa"/>
                    <w:left w:w="0" w:type="dxa"/>
                    <w:bottom w:w="40" w:type="dxa"/>
                    <w:right w:w="40" w:type="dxa"/>
                  </w:tcMar>
                </w:tcPr>
                <w:p w:rsidR="00794D75" w:rsidRPr="000858D5" w:rsidRDefault="00794D75" w:rsidP="002C75B6">
                  <w:pPr>
                    <w:pStyle w:val="UvjetniStil"/>
                    <w:jc w:val="right"/>
                    <w:rPr>
                      <w:rFonts w:ascii="Arial" w:hAnsi="Arial" w:cs="Arial"/>
                      <w:sz w:val="18"/>
                      <w:szCs w:val="18"/>
                    </w:rPr>
                  </w:pPr>
                  <w:r w:rsidRPr="000858D5">
                    <w:rPr>
                      <w:rFonts w:ascii="Arial" w:hAnsi="Arial" w:cs="Arial"/>
                      <w:sz w:val="18"/>
                      <w:szCs w:val="18"/>
                    </w:rPr>
                    <w:t>103,02</w:t>
                  </w:r>
                </w:p>
              </w:tc>
            </w:tr>
          </w:tbl>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r w:rsidR="00794D75" w:rsidRPr="000858D5" w:rsidTr="002C75B6">
        <w:trPr>
          <w:gridAfter w:val="1"/>
          <w:wAfter w:w="40" w:type="dxa"/>
          <w:trHeight w:hRule="exact" w:val="20"/>
        </w:trPr>
        <w:tc>
          <w:tcPr>
            <w:tcW w:w="400" w:type="dxa"/>
          </w:tcPr>
          <w:p w:rsidR="00794D75" w:rsidRPr="000858D5" w:rsidRDefault="00794D75" w:rsidP="002C75B6">
            <w:pPr>
              <w:pStyle w:val="EMPTYCELLSTYLE"/>
              <w:rPr>
                <w:rFonts w:ascii="Arial" w:hAnsi="Arial" w:cs="Arial"/>
                <w:sz w:val="18"/>
                <w:szCs w:val="18"/>
              </w:rPr>
            </w:pPr>
          </w:p>
        </w:tc>
        <w:tc>
          <w:tcPr>
            <w:tcW w:w="16060" w:type="dxa"/>
            <w:gridSpan w:val="10"/>
            <w:shd w:val="clear" w:color="auto" w:fill="FFFFFF"/>
            <w:tcMar>
              <w:top w:w="0" w:type="dxa"/>
              <w:left w:w="0" w:type="dxa"/>
              <w:bottom w:w="0" w:type="dxa"/>
              <w:right w:w="0" w:type="dxa"/>
            </w:tcMar>
          </w:tcPr>
          <w:p w:rsidR="00794D75" w:rsidRPr="000858D5" w:rsidRDefault="00794D75" w:rsidP="002C75B6">
            <w:pPr>
              <w:pStyle w:val="EMPTYCELLSTYLE"/>
              <w:rPr>
                <w:rFonts w:ascii="Arial" w:hAnsi="Arial" w:cs="Arial"/>
                <w:sz w:val="18"/>
                <w:szCs w:val="18"/>
              </w:rPr>
            </w:pPr>
          </w:p>
        </w:tc>
        <w:tc>
          <w:tcPr>
            <w:tcW w:w="400" w:type="dxa"/>
            <w:gridSpan w:val="2"/>
          </w:tcPr>
          <w:p w:rsidR="00794D75" w:rsidRPr="000858D5" w:rsidRDefault="00794D75" w:rsidP="002C75B6">
            <w:pPr>
              <w:pStyle w:val="EMPTYCELLSTYLE"/>
              <w:rPr>
                <w:rFonts w:ascii="Arial" w:hAnsi="Arial" w:cs="Arial"/>
                <w:sz w:val="18"/>
                <w:szCs w:val="18"/>
              </w:rPr>
            </w:pPr>
          </w:p>
        </w:tc>
      </w:tr>
    </w:tbl>
    <w:p w:rsidR="00794D75" w:rsidRDefault="00794D75" w:rsidP="00794D75"/>
    <w:p w:rsidR="00794D75" w:rsidRPr="00CB7E94" w:rsidRDefault="00794D75" w:rsidP="00794D75">
      <w:pPr>
        <w:pStyle w:val="DefaultStyle"/>
        <w:jc w:val="center"/>
        <w:rPr>
          <w:rFonts w:ascii="Arial" w:hAnsi="Arial" w:cs="Arial"/>
          <w:b/>
          <w:sz w:val="24"/>
          <w:szCs w:val="24"/>
        </w:rPr>
      </w:pPr>
      <w:r w:rsidRPr="00CB7E94">
        <w:rPr>
          <w:rFonts w:ascii="Arial" w:hAnsi="Arial" w:cs="Arial"/>
          <w:b/>
          <w:sz w:val="24"/>
          <w:szCs w:val="24"/>
        </w:rPr>
        <w:t>Članak 2.</w:t>
      </w:r>
    </w:p>
    <w:p w:rsidR="00794D75" w:rsidRPr="00CB7E94" w:rsidRDefault="00794D75" w:rsidP="00794D75">
      <w:pPr>
        <w:pStyle w:val="DefaultStyle"/>
        <w:ind w:left="720"/>
        <w:rPr>
          <w:rFonts w:ascii="Arial" w:hAnsi="Arial" w:cs="Arial"/>
          <w:sz w:val="24"/>
          <w:szCs w:val="24"/>
        </w:rPr>
      </w:pPr>
      <w:r w:rsidRPr="00CB7E94">
        <w:rPr>
          <w:rFonts w:ascii="Arial" w:hAnsi="Arial" w:cs="Arial"/>
          <w:sz w:val="24"/>
          <w:szCs w:val="24"/>
        </w:rPr>
        <w:t xml:space="preserve">Proračun Općine Gračac za 2019. godinu objavit će se u „Službenom glasniku Općine Gračac“, a stupa na snagu i primjenjuje se od 1. siječnja 2019. </w:t>
      </w:r>
      <w:r>
        <w:rPr>
          <w:rFonts w:ascii="Arial" w:hAnsi="Arial" w:cs="Arial"/>
          <w:sz w:val="24"/>
          <w:szCs w:val="24"/>
        </w:rPr>
        <w:t xml:space="preserve">    </w:t>
      </w:r>
      <w:r w:rsidRPr="00CB7E94">
        <w:rPr>
          <w:rFonts w:ascii="Arial" w:hAnsi="Arial" w:cs="Arial"/>
          <w:sz w:val="24"/>
          <w:szCs w:val="24"/>
        </w:rPr>
        <w:t>godine.</w:t>
      </w:r>
    </w:p>
    <w:p w:rsidR="00794D75" w:rsidRPr="00CB7E94" w:rsidRDefault="00794D75" w:rsidP="00794D75">
      <w:pPr>
        <w:pStyle w:val="DefaultStyle"/>
        <w:rPr>
          <w:rFonts w:ascii="Arial" w:hAnsi="Arial" w:cs="Arial"/>
          <w:sz w:val="24"/>
          <w:szCs w:val="24"/>
        </w:rPr>
      </w:pPr>
    </w:p>
    <w:p w:rsidR="00794D75" w:rsidRPr="00D02A2F" w:rsidRDefault="00794D75" w:rsidP="00794D75">
      <w:pPr>
        <w:pStyle w:val="NoSpacing"/>
        <w:ind w:left="7200" w:firstLine="720"/>
        <w:jc w:val="center"/>
        <w:rPr>
          <w:rFonts w:ascii="Arial" w:hAnsi="Arial" w:cs="Arial"/>
          <w:b/>
        </w:rPr>
      </w:pPr>
      <w:r w:rsidRPr="00D02A2F">
        <w:rPr>
          <w:rFonts w:ascii="Arial" w:hAnsi="Arial" w:cs="Arial"/>
          <w:b/>
        </w:rPr>
        <w:t>PREDSJEDNIK:</w:t>
      </w:r>
    </w:p>
    <w:p w:rsidR="00794D75" w:rsidRPr="00D02A2F" w:rsidRDefault="00794D75" w:rsidP="00794D75">
      <w:pPr>
        <w:pStyle w:val="NoSpacing"/>
        <w:ind w:left="7200" w:firstLine="720"/>
        <w:jc w:val="center"/>
        <w:rPr>
          <w:rFonts w:ascii="Arial" w:hAnsi="Arial" w:cs="Arial"/>
          <w:b/>
        </w:rPr>
      </w:pPr>
      <w:r w:rsidRPr="00D02A2F">
        <w:rPr>
          <w:rFonts w:ascii="Arial" w:hAnsi="Arial" w:cs="Arial"/>
          <w:b/>
        </w:rPr>
        <w:t>Tadija Šišić, dipl. iur.</w:t>
      </w:r>
    </w:p>
    <w:p w:rsidR="00794D75" w:rsidRPr="00CB7E94" w:rsidRDefault="00794D75" w:rsidP="00794D75">
      <w:pPr>
        <w:pStyle w:val="DefaultStyle"/>
        <w:rPr>
          <w:rFonts w:ascii="Arial" w:hAnsi="Arial" w:cs="Arial"/>
          <w:sz w:val="24"/>
          <w:szCs w:val="24"/>
        </w:rPr>
      </w:pPr>
    </w:p>
    <w:p w:rsidR="00794D75" w:rsidRPr="00CB7E94" w:rsidRDefault="00794D75" w:rsidP="00794D75">
      <w:pPr>
        <w:pStyle w:val="DefaultStyle"/>
        <w:jc w:val="right"/>
        <w:rPr>
          <w:rFonts w:ascii="Arial" w:hAnsi="Arial" w:cs="Arial"/>
          <w:sz w:val="24"/>
          <w:szCs w:val="24"/>
        </w:rPr>
      </w:pPr>
      <w:r w:rsidRPr="00CB7E94">
        <w:rPr>
          <w:rFonts w:ascii="Arial" w:hAnsi="Arial" w:cs="Arial"/>
          <w:sz w:val="24"/>
          <w:szCs w:val="24"/>
        </w:rPr>
        <w:t xml:space="preserve">                                                                                                                                                                                                 </w:t>
      </w:r>
      <w:r w:rsidRPr="00CB7E94">
        <w:rPr>
          <w:rFonts w:ascii="Arial" w:hAnsi="Arial" w:cs="Arial"/>
          <w:sz w:val="24"/>
          <w:szCs w:val="24"/>
        </w:rPr>
        <w:tab/>
        <w:t xml:space="preserve">                                                                                                                                                                                                            </w:t>
      </w:r>
    </w:p>
    <w:p w:rsidR="00794D75" w:rsidRPr="00CB7E94" w:rsidRDefault="00794D75" w:rsidP="00794D75">
      <w:pPr>
        <w:pStyle w:val="DefaultStyle"/>
        <w:rPr>
          <w:rFonts w:ascii="Arial" w:hAnsi="Arial" w:cs="Arial"/>
          <w:sz w:val="24"/>
          <w:szCs w:val="24"/>
        </w:rPr>
      </w:pPr>
    </w:p>
    <w:p w:rsidR="00794D75" w:rsidRPr="00CB7E94" w:rsidRDefault="00794D75" w:rsidP="00794D75">
      <w:pPr>
        <w:pStyle w:val="DefaultStyle"/>
        <w:rPr>
          <w:rFonts w:ascii="Arial" w:hAnsi="Arial" w:cs="Arial"/>
          <w:sz w:val="24"/>
          <w:szCs w:val="24"/>
        </w:rPr>
      </w:pPr>
    </w:p>
    <w:p w:rsidR="00FD50F9" w:rsidRDefault="00FD50F9"/>
    <w:p w:rsidR="00FD50F9" w:rsidRDefault="00FD50F9"/>
    <w:p w:rsidR="00FD50F9" w:rsidRDefault="00FD50F9"/>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794D75" w:rsidRDefault="00794D75"/>
    <w:p w:rsidR="00FD50F9" w:rsidRDefault="00FD50F9"/>
    <w:p w:rsidR="00FD50F9" w:rsidRDefault="00FD50F9"/>
    <w:p w:rsidR="00FD50F9" w:rsidRDefault="00FD50F9" w:rsidP="00794D75">
      <w:pPr>
        <w:jc w:val="center"/>
      </w:pPr>
    </w:p>
    <w:tbl>
      <w:tblPr>
        <w:tblStyle w:val="TableGrid"/>
        <w:tblW w:w="0" w:type="auto"/>
        <w:jc w:val="center"/>
        <w:tblLook w:val="04A0" w:firstRow="1" w:lastRow="0" w:firstColumn="1" w:lastColumn="0" w:noHBand="0" w:noVBand="1"/>
      </w:tblPr>
      <w:tblGrid>
        <w:gridCol w:w="9288"/>
      </w:tblGrid>
      <w:tr w:rsidR="00AA3EEE" w:rsidTr="00794D75">
        <w:trPr>
          <w:jc w:val="center"/>
        </w:trPr>
        <w:tc>
          <w:tcPr>
            <w:tcW w:w="9288" w:type="dxa"/>
          </w:tcPr>
          <w:p w:rsidR="00F430F9" w:rsidRDefault="00F430F9" w:rsidP="00794D75">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"Službeni glasnik Općine Gračac» - Službeno glasilo Općine Gračac</w:t>
            </w:r>
          </w:p>
          <w:p w:rsidR="00F430F9" w:rsidRDefault="00F430F9" w:rsidP="00794D75">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Izdavač: Općina Gračac</w:t>
            </w:r>
          </w:p>
          <w:p w:rsidR="00F430F9" w:rsidRDefault="00F430F9" w:rsidP="00794D75">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Uredništvo: Nataša Turbić, Bojana Fumić, Sandra Kukić</w:t>
            </w:r>
          </w:p>
          <w:p w:rsidR="00F430F9" w:rsidRDefault="00F430F9" w:rsidP="00794D75">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Gračac,  Park sv. Jurja 1, 23440 Gračac, telefon 023/773-007</w:t>
            </w:r>
          </w:p>
          <w:p w:rsidR="00F430F9" w:rsidRDefault="00F430F9" w:rsidP="00794D75">
            <w:pPr>
              <w:jc w:val="center"/>
            </w:pPr>
            <w:r>
              <w:rPr>
                <w:rFonts w:ascii="Book Antiqua" w:hAnsi="Book Antiqua" w:cs="TimesNewRomanPSMT"/>
                <w:sz w:val="20"/>
                <w:szCs w:val="20"/>
              </w:rPr>
              <w:t xml:space="preserve">Službeni glasnik objavljuje se i na: </w:t>
            </w:r>
            <w:hyperlink r:id="rId13" w:history="1">
              <w:r>
                <w:rPr>
                  <w:rStyle w:val="Hyperlink"/>
                  <w:rFonts w:ascii="Book Antiqua" w:hAnsi="Book Antiqua"/>
                  <w:b/>
                  <w:bCs/>
                  <w:sz w:val="20"/>
                  <w:szCs w:val="20"/>
                </w:rPr>
                <w:t>www.gracac.hr</w:t>
              </w:r>
            </w:hyperlink>
          </w:p>
          <w:p w:rsidR="00035515" w:rsidRPr="00035515" w:rsidRDefault="005A0F35" w:rsidP="00794D75">
            <w:pPr>
              <w:jc w:val="center"/>
              <w:rPr>
                <w:rFonts w:ascii="Book Antiqua" w:hAnsi="Book Antiqua"/>
                <w:b/>
                <w:bCs/>
                <w:sz w:val="20"/>
                <w:szCs w:val="20"/>
              </w:rPr>
            </w:pPr>
            <w:r>
              <w:rPr>
                <w:rFonts w:ascii="Book Antiqua" w:hAnsi="Book Antiqua"/>
                <w:sz w:val="20"/>
                <w:szCs w:val="20"/>
              </w:rPr>
              <w:t>Broj tiskanih primjeraka: 3</w:t>
            </w:r>
            <w:r w:rsidR="00035515" w:rsidRPr="00035515">
              <w:rPr>
                <w:rFonts w:ascii="Book Antiqua" w:hAnsi="Book Antiqua"/>
                <w:sz w:val="20"/>
                <w:szCs w:val="20"/>
              </w:rPr>
              <w:t>0</w:t>
            </w:r>
          </w:p>
          <w:p w:rsidR="00AA3EEE" w:rsidRDefault="00AA3EEE" w:rsidP="00794D75">
            <w:pPr>
              <w:jc w:val="center"/>
            </w:pPr>
          </w:p>
        </w:tc>
      </w:tr>
    </w:tbl>
    <w:p w:rsidR="00AA3EEE" w:rsidRDefault="00AA3EEE"/>
    <w:sectPr w:rsidR="00AA3EEE" w:rsidSect="00794D75">
      <w:pgSz w:w="16838" w:h="11906" w:orient="landscape" w:code="9"/>
      <w:pgMar w:top="1418" w:right="249" w:bottom="1418" w:left="238"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8D7" w:rsidRDefault="00FB28D7" w:rsidP="00A46039">
      <w:r>
        <w:separator/>
      </w:r>
    </w:p>
  </w:endnote>
  <w:endnote w:type="continuationSeparator" w:id="0">
    <w:p w:rsidR="00FB28D7" w:rsidRDefault="00FB28D7" w:rsidP="00A46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00"/>
    <w:family w:val="swiss"/>
    <w:notTrueType/>
    <w:pitch w:val="default"/>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B6" w:rsidRDefault="002C75B6">
    <w:pPr>
      <w:pStyle w:val="Footer"/>
      <w:pBdr>
        <w:top w:val="thinThickSmallGap" w:sz="24" w:space="1" w:color="622423" w:themeColor="accent2" w:themeShade="7F"/>
      </w:pBdr>
      <w:rPr>
        <w:rFonts w:asciiTheme="majorHAnsi" w:hAnsiTheme="majorHAnsi"/>
      </w:rPr>
    </w:pPr>
    <w:r>
      <w:rPr>
        <w:rFonts w:asciiTheme="majorHAnsi" w:hAnsiTheme="majorHAnsi"/>
      </w:rPr>
      <w:t>Službeni glasnik Općine Gračac</w:t>
    </w:r>
    <w:r>
      <w:rPr>
        <w:rFonts w:asciiTheme="majorHAnsi" w:hAnsiTheme="majorHAnsi"/>
      </w:rPr>
      <w:ptab w:relativeTo="margin" w:alignment="right" w:leader="none"/>
    </w:r>
    <w:r>
      <w:rPr>
        <w:rFonts w:asciiTheme="majorHAnsi" w:hAnsiTheme="majorHAnsi"/>
      </w:rPr>
      <w:t xml:space="preserve">Str.  </w:t>
    </w:r>
    <w:r>
      <w:fldChar w:fldCharType="begin"/>
    </w:r>
    <w:r>
      <w:instrText xml:space="preserve"> PAGE   \* MERGEFORMAT </w:instrText>
    </w:r>
    <w:r>
      <w:fldChar w:fldCharType="separate"/>
    </w:r>
    <w:r w:rsidR="005E541D" w:rsidRPr="005E541D">
      <w:rPr>
        <w:rFonts w:asciiTheme="majorHAnsi" w:hAnsiTheme="majorHAnsi"/>
        <w:noProof/>
      </w:rPr>
      <w:t>1</w:t>
    </w:r>
    <w:r>
      <w:rPr>
        <w:rFonts w:asciiTheme="majorHAnsi" w:hAnsiTheme="majorHAnsi"/>
        <w:noProof/>
      </w:rPr>
      <w:fldChar w:fldCharType="end"/>
    </w:r>
  </w:p>
  <w:p w:rsidR="002C75B6" w:rsidRDefault="002C75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8D7" w:rsidRDefault="00FB28D7" w:rsidP="00A46039">
      <w:r>
        <w:separator/>
      </w:r>
    </w:p>
  </w:footnote>
  <w:footnote w:type="continuationSeparator" w:id="0">
    <w:p w:rsidR="00FB28D7" w:rsidRDefault="00FB28D7" w:rsidP="00A46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eastAsiaTheme="majorEastAsia" w:hAnsi="Book Antiqua" w:cs="Courier New"/>
        <w:b/>
        <w:sz w:val="32"/>
        <w:szCs w:val="32"/>
      </w:rPr>
      <w:alias w:val="Title"/>
      <w:id w:val="15455979"/>
      <w:placeholder>
        <w:docPart w:val="B0DDBC084D404903964E6834FAB8337F"/>
      </w:placeholder>
      <w:dataBinding w:prefixMappings="xmlns:ns0='http://schemas.openxmlformats.org/package/2006/metadata/core-properties' xmlns:ns1='http://purl.org/dc/elements/1.1/'" w:xpath="/ns0:coreProperties[1]/ns1:title[1]" w:storeItemID="{6C3C8BC8-F283-45AE-878A-BAB7291924A1}"/>
      <w:text/>
    </w:sdtPr>
    <w:sdtEndPr/>
    <w:sdtContent>
      <w:p w:rsidR="002C75B6" w:rsidRPr="00A46039" w:rsidRDefault="002C75B6" w:rsidP="00340294">
        <w:pPr>
          <w:pStyle w:val="Header"/>
          <w:pBdr>
            <w:bottom w:val="thickThinSmallGap" w:sz="24" w:space="1" w:color="622423" w:themeColor="accent2" w:themeShade="7F"/>
          </w:pBdr>
          <w:jc w:val="center"/>
          <w:rPr>
            <w:rFonts w:ascii="Book Antiqua" w:eastAsiaTheme="majorEastAsia" w:hAnsi="Book Antiqua" w:cs="Courier New"/>
            <w:b/>
            <w:sz w:val="32"/>
            <w:szCs w:val="32"/>
          </w:rPr>
        </w:pPr>
        <w:r>
          <w:rPr>
            <w:rFonts w:ascii="Book Antiqua" w:eastAsiaTheme="majorEastAsia" w:hAnsi="Book Antiqua" w:cs="Courier New"/>
            <w:b/>
            <w:sz w:val="32"/>
            <w:szCs w:val="32"/>
          </w:rPr>
          <w:t>„Službeni glasnik Općine Gračac“                                                      broj 10         14. prosinca 2018. godine        Godina: VI</w:t>
        </w:r>
      </w:p>
    </w:sdtContent>
  </w:sdt>
  <w:p w:rsidR="002C75B6" w:rsidRDefault="002C75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5B6" w:rsidRDefault="002C75B6" w:rsidP="009243C4">
    <w:pPr>
      <w:pStyle w:val="Header"/>
      <w:tabs>
        <w:tab w:val="left" w:pos="4020"/>
      </w:tabs>
      <w:jc w:val="both"/>
      <w:rPr>
        <w:rFonts w:ascii="Book Antiqua" w:hAnsi="Book Antiqua"/>
        <w:b/>
      </w:rPr>
    </w:pPr>
    <w:r>
      <w:rPr>
        <w:rFonts w:ascii="Book Antiqua" w:hAnsi="Book Antiqua"/>
        <w:b/>
        <w:sz w:val="48"/>
        <w:szCs w:val="48"/>
      </w:rPr>
      <w:t xml:space="preserve">                                                            </w:t>
    </w:r>
    <w:r>
      <w:rPr>
        <w:rFonts w:ascii="Book Antiqua" w:hAnsi="Book Antiqua"/>
        <w:b/>
      </w:rPr>
      <w:t>ISSN  1849-2606</w:t>
    </w:r>
  </w:p>
  <w:p w:rsidR="002C75B6" w:rsidRPr="00863147" w:rsidRDefault="002C75B6" w:rsidP="009243C4">
    <w:pPr>
      <w:pStyle w:val="Header"/>
      <w:tabs>
        <w:tab w:val="left" w:pos="4020"/>
      </w:tabs>
      <w:jc w:val="both"/>
      <w:rPr>
        <w:rFonts w:ascii="Book Antiqua" w:hAnsi="Book Antiqua"/>
        <w:b/>
      </w:rPr>
    </w:pPr>
    <w:r w:rsidRPr="00863147">
      <w:rPr>
        <w:rFonts w:ascii="Book Antiqua" w:hAnsi="Book Antiqua"/>
        <w:b/>
        <w:noProof/>
        <w:lang w:val="en-US" w:eastAsia="en-US"/>
      </w:rPr>
      <w:drawing>
        <wp:inline distT="0" distB="0" distL="0" distR="0" wp14:anchorId="218DB6AB" wp14:editId="54A57125">
          <wp:extent cx="971550" cy="1234439"/>
          <wp:effectExtent l="19050" t="0" r="0" b="0"/>
          <wp:docPr id="2" name="Picture 7" descr="C:\Users\Korisnik\Documents\grb\Gračac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orisnik\Documents\grb\Gračac_(grb).gif"/>
                  <pic:cNvPicPr>
                    <a:picLocks noChangeAspect="1" noChangeArrowheads="1"/>
                  </pic:cNvPicPr>
                </pic:nvPicPr>
                <pic:blipFill>
                  <a:blip r:embed="rId1"/>
                  <a:srcRect/>
                  <a:stretch>
                    <a:fillRect/>
                  </a:stretch>
                </pic:blipFill>
                <pic:spPr bwMode="auto">
                  <a:xfrm>
                    <a:off x="0" y="0"/>
                    <a:ext cx="972325" cy="1235424"/>
                  </a:xfrm>
                  <a:prstGeom prst="rect">
                    <a:avLst/>
                  </a:prstGeom>
                  <a:noFill/>
                  <a:ln w="9525">
                    <a:noFill/>
                    <a:miter lim="800000"/>
                    <a:headEnd/>
                    <a:tailEnd/>
                  </a:ln>
                </pic:spPr>
              </pic:pic>
            </a:graphicData>
          </a:graphic>
        </wp:inline>
      </w:drawing>
    </w:r>
    <w:r>
      <w:rPr>
        <w:rFonts w:ascii="Book Antiqua" w:hAnsi="Book Antiqua"/>
        <w:b/>
        <w:sz w:val="28"/>
        <w:szCs w:val="28"/>
      </w:rPr>
      <w:t xml:space="preserve">       </w:t>
    </w:r>
    <w:r>
      <w:rPr>
        <w:rFonts w:ascii="Book Antiqua" w:hAnsi="Book Antiqua"/>
        <w:b/>
        <w:sz w:val="48"/>
        <w:szCs w:val="48"/>
      </w:rPr>
      <w:t xml:space="preserve">       </w:t>
    </w:r>
    <w:r w:rsidRPr="00960BF5">
      <w:rPr>
        <w:rFonts w:ascii="Book Antiqua" w:hAnsi="Book Antiqua"/>
        <w:b/>
        <w:sz w:val="48"/>
        <w:szCs w:val="48"/>
      </w:rPr>
      <w:t xml:space="preserve">SLUŽBENI GLASNIK </w:t>
    </w:r>
  </w:p>
  <w:p w:rsidR="002C75B6" w:rsidRDefault="002C75B6" w:rsidP="00112FE3">
    <w:pPr>
      <w:pStyle w:val="Header"/>
      <w:tabs>
        <w:tab w:val="left" w:pos="4020"/>
      </w:tabs>
      <w:jc w:val="both"/>
      <w:rPr>
        <w:rFonts w:ascii="Book Antiqua" w:hAnsi="Book Antiqua"/>
        <w:b/>
        <w:sz w:val="48"/>
        <w:szCs w:val="48"/>
      </w:rPr>
    </w:pPr>
    <w:r>
      <w:rPr>
        <w:rFonts w:ascii="Book Antiqua" w:hAnsi="Book Antiqua"/>
        <w:b/>
        <w:sz w:val="48"/>
        <w:szCs w:val="48"/>
      </w:rPr>
      <w:t xml:space="preserve">                    </w:t>
    </w:r>
    <w:r w:rsidRPr="00960BF5">
      <w:rPr>
        <w:rFonts w:ascii="Book Antiqua" w:hAnsi="Book Antiqua"/>
        <w:b/>
        <w:sz w:val="48"/>
        <w:szCs w:val="48"/>
      </w:rPr>
      <w:t xml:space="preserve">      OPĆINE GRAČAC</w:t>
    </w:r>
    <w:r w:rsidRPr="00112FE3">
      <w:rPr>
        <w:rFonts w:ascii="Book Antiqua" w:hAnsi="Book Antiqua"/>
        <w:b/>
        <w:sz w:val="48"/>
        <w:szCs w:val="48"/>
      </w:rPr>
      <w:t xml:space="preserve"> </w:t>
    </w:r>
    <w:r>
      <w:rPr>
        <w:rFonts w:ascii="Book Antiqua" w:hAnsi="Book Antiqua"/>
        <w:b/>
        <w:sz w:val="48"/>
        <w:szCs w:val="48"/>
      </w:rPr>
      <w:t xml:space="preserve">          </w:t>
    </w:r>
  </w:p>
  <w:p w:rsidR="002C75B6" w:rsidRPr="00112FE3" w:rsidRDefault="002C75B6" w:rsidP="00112FE3">
    <w:pPr>
      <w:pStyle w:val="Header"/>
      <w:tabs>
        <w:tab w:val="left" w:pos="4020"/>
      </w:tabs>
      <w:jc w:val="both"/>
      <w:rPr>
        <w:rFonts w:ascii="Book Antiqua" w:hAnsi="Book Antiqua"/>
        <w:b/>
        <w:sz w:val="32"/>
        <w:szCs w:val="32"/>
      </w:rPr>
    </w:pPr>
  </w:p>
  <w:p w:rsidR="002C75B6" w:rsidRDefault="002C75B6" w:rsidP="00112FE3">
    <w:pPr>
      <w:pStyle w:val="Header"/>
      <w:pBdr>
        <w:bottom w:val="single" w:sz="12" w:space="1" w:color="auto"/>
      </w:pBdr>
      <w:tabs>
        <w:tab w:val="left" w:pos="4020"/>
      </w:tabs>
      <w:jc w:val="both"/>
      <w:rPr>
        <w:rFonts w:ascii="Book Antiqua" w:eastAsiaTheme="majorEastAsia" w:hAnsi="Book Antiqua" w:cs="Courier New"/>
        <w:b/>
        <w:sz w:val="32"/>
        <w:szCs w:val="32"/>
      </w:rPr>
    </w:pPr>
    <w:r>
      <w:rPr>
        <w:rFonts w:ascii="Book Antiqua" w:eastAsiaTheme="majorEastAsia" w:hAnsi="Book Antiqua" w:cs="Courier New"/>
        <w:b/>
        <w:sz w:val="32"/>
        <w:szCs w:val="32"/>
      </w:rPr>
      <w:t>broj 10       GRAČAC,   14. prosinac 2018. godine     Godina: VI</w:t>
    </w:r>
  </w:p>
  <w:p w:rsidR="002C75B6" w:rsidRPr="00112FE3" w:rsidRDefault="002C75B6" w:rsidP="00112FE3">
    <w:pPr>
      <w:pStyle w:val="Header"/>
      <w:tabs>
        <w:tab w:val="left" w:pos="4020"/>
      </w:tabs>
      <w:jc w:val="both"/>
      <w:rPr>
        <w:rFonts w:ascii="Book Antiqua" w:hAnsi="Book Antiqua"/>
        <w:b/>
        <w:sz w:val="48"/>
        <w:szCs w:val="48"/>
      </w:rPr>
    </w:pPr>
  </w:p>
  <w:p w:rsidR="002C75B6" w:rsidRDefault="002C75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nsid w:val="012C2246"/>
    <w:multiLevelType w:val="hybridMultilevel"/>
    <w:tmpl w:val="805CD8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1960BE6"/>
    <w:multiLevelType w:val="hybridMultilevel"/>
    <w:tmpl w:val="932EE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A3461D"/>
    <w:multiLevelType w:val="hybridMultilevel"/>
    <w:tmpl w:val="1450A3BA"/>
    <w:lvl w:ilvl="0" w:tplc="1706B682">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4">
    <w:nsid w:val="04433227"/>
    <w:multiLevelType w:val="hybridMultilevel"/>
    <w:tmpl w:val="15605552"/>
    <w:lvl w:ilvl="0" w:tplc="27C2C0A2">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04D920BA"/>
    <w:multiLevelType w:val="hybridMultilevel"/>
    <w:tmpl w:val="BB2C13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068259DA"/>
    <w:multiLevelType w:val="hybridMultilevel"/>
    <w:tmpl w:val="7FC2CEB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0703282D"/>
    <w:multiLevelType w:val="hybridMultilevel"/>
    <w:tmpl w:val="6F72C8A6"/>
    <w:lvl w:ilvl="0" w:tplc="0F06AC8C">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07E75ED1"/>
    <w:multiLevelType w:val="hybridMultilevel"/>
    <w:tmpl w:val="3EE40BB2"/>
    <w:lvl w:ilvl="0" w:tplc="5C0A532C">
      <w:numFmt w:val="bullet"/>
      <w:lvlText w:val="-"/>
      <w:lvlJc w:val="left"/>
      <w:pPr>
        <w:ind w:left="1080" w:hanging="360"/>
      </w:pPr>
      <w:rPr>
        <w:rFonts w:ascii="Courier New" w:eastAsiaTheme="minorHAnsi"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0B0A39DE"/>
    <w:multiLevelType w:val="hybridMultilevel"/>
    <w:tmpl w:val="5E5E8F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0E034346"/>
    <w:multiLevelType w:val="hybridMultilevel"/>
    <w:tmpl w:val="697C1ED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0F06146A"/>
    <w:multiLevelType w:val="hybridMultilevel"/>
    <w:tmpl w:val="A68849AA"/>
    <w:lvl w:ilvl="0" w:tplc="EC2CF5BA">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0F5E2902"/>
    <w:multiLevelType w:val="hybridMultilevel"/>
    <w:tmpl w:val="4118B664"/>
    <w:lvl w:ilvl="0" w:tplc="618A498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11006E5D"/>
    <w:multiLevelType w:val="hybridMultilevel"/>
    <w:tmpl w:val="2F984894"/>
    <w:lvl w:ilvl="0" w:tplc="E2881304">
      <w:start w:val="1"/>
      <w:numFmt w:val="decimal"/>
      <w:lvlText w:val="%1."/>
      <w:lvlJc w:val="left"/>
      <w:pPr>
        <w:ind w:left="36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11412425"/>
    <w:multiLevelType w:val="hybridMultilevel"/>
    <w:tmpl w:val="C4F220E8"/>
    <w:lvl w:ilvl="0" w:tplc="041A000B">
      <w:start w:val="1"/>
      <w:numFmt w:val="bullet"/>
      <w:lvlText w:val=""/>
      <w:lvlJc w:val="left"/>
      <w:pPr>
        <w:ind w:left="405" w:hanging="360"/>
      </w:pPr>
      <w:rPr>
        <w:rFonts w:ascii="Wingdings" w:hAnsi="Wingdings"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15">
    <w:nsid w:val="11F21E5A"/>
    <w:multiLevelType w:val="hybridMultilevel"/>
    <w:tmpl w:val="BD9825FE"/>
    <w:lvl w:ilvl="0" w:tplc="FFFFFFFF">
      <w:start w:val="1"/>
      <w:numFmt w:val="decimal"/>
      <w:lvlText w:val="(%1)"/>
      <w:lvlJc w:val="left"/>
      <w:pPr>
        <w:tabs>
          <w:tab w:val="num" w:pos="750"/>
        </w:tabs>
        <w:ind w:left="750" w:hanging="39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nsid w:val="13043C28"/>
    <w:multiLevelType w:val="hybridMultilevel"/>
    <w:tmpl w:val="850464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51A4852"/>
    <w:multiLevelType w:val="hybridMultilevel"/>
    <w:tmpl w:val="2F3A23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174612F8"/>
    <w:multiLevelType w:val="hybridMultilevel"/>
    <w:tmpl w:val="CF4AC40C"/>
    <w:lvl w:ilvl="0" w:tplc="041A000F">
      <w:start w:val="1"/>
      <w:numFmt w:val="decimal"/>
      <w:lvlText w:val="%1."/>
      <w:lvlJc w:val="left"/>
      <w:pPr>
        <w:ind w:left="1080" w:hanging="720"/>
      </w:pPr>
      <w:rPr>
        <w:rFonts w:hint="default"/>
        <w:i w:val="0"/>
      </w:rPr>
    </w:lvl>
    <w:lvl w:ilvl="1" w:tplc="13FE609C">
      <w:start w:val="1"/>
      <w:numFmt w:val="decimal"/>
      <w:lvlText w:val="%2."/>
      <w:lvlJc w:val="left"/>
      <w:pPr>
        <w:ind w:left="1440" w:hanging="360"/>
      </w:pPr>
      <w:rPr>
        <w:rFonts w:hint="default"/>
        <w:i/>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1C395F0A"/>
    <w:multiLevelType w:val="hybridMultilevel"/>
    <w:tmpl w:val="3BE08FE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1D1731D6"/>
    <w:multiLevelType w:val="hybridMultilevel"/>
    <w:tmpl w:val="48A092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1FD60383"/>
    <w:multiLevelType w:val="hybridMultilevel"/>
    <w:tmpl w:val="DE06268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nsid w:val="20CE403B"/>
    <w:multiLevelType w:val="hybridMultilevel"/>
    <w:tmpl w:val="B9466C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20EB02F8"/>
    <w:multiLevelType w:val="hybridMultilevel"/>
    <w:tmpl w:val="BAC4A1E8"/>
    <w:lvl w:ilvl="0" w:tplc="5060C1BC">
      <w:start w:val="1"/>
      <w:numFmt w:val="upperRoman"/>
      <w:lvlText w:val="%1."/>
      <w:lvlJc w:val="left"/>
      <w:pPr>
        <w:ind w:left="1800" w:hanging="720"/>
      </w:pPr>
      <w:rPr>
        <w:rFonts w:ascii="Arial" w:eastAsia="Arial" w:hAnsi="Arial" w:hint="default"/>
        <w:b/>
        <w:color w:val="00000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4">
    <w:nsid w:val="215B6B33"/>
    <w:multiLevelType w:val="singleLevel"/>
    <w:tmpl w:val="8A64B262"/>
    <w:lvl w:ilvl="0">
      <w:numFmt w:val="bullet"/>
      <w:lvlText w:val="-"/>
      <w:lvlJc w:val="left"/>
      <w:pPr>
        <w:tabs>
          <w:tab w:val="num" w:pos="360"/>
        </w:tabs>
        <w:ind w:left="360" w:hanging="360"/>
      </w:pPr>
    </w:lvl>
  </w:abstractNum>
  <w:abstractNum w:abstractNumId="25">
    <w:nsid w:val="21E44E7A"/>
    <w:multiLevelType w:val="hybridMultilevel"/>
    <w:tmpl w:val="553E82D2"/>
    <w:lvl w:ilvl="0" w:tplc="C24094C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21F618EC"/>
    <w:multiLevelType w:val="hybridMultilevel"/>
    <w:tmpl w:val="677216EE"/>
    <w:lvl w:ilvl="0" w:tplc="A454C120">
      <w:start w:val="6"/>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nsid w:val="23936F9A"/>
    <w:multiLevelType w:val="hybridMultilevel"/>
    <w:tmpl w:val="74EAB2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26693265"/>
    <w:multiLevelType w:val="hybridMultilevel"/>
    <w:tmpl w:val="23909AFA"/>
    <w:lvl w:ilvl="0" w:tplc="041A0001">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27A64F30"/>
    <w:multiLevelType w:val="singleLevel"/>
    <w:tmpl w:val="8A64B262"/>
    <w:lvl w:ilvl="0">
      <w:numFmt w:val="bullet"/>
      <w:lvlText w:val="-"/>
      <w:lvlJc w:val="left"/>
      <w:pPr>
        <w:tabs>
          <w:tab w:val="num" w:pos="360"/>
        </w:tabs>
        <w:ind w:left="360" w:hanging="360"/>
      </w:pPr>
    </w:lvl>
  </w:abstractNum>
  <w:abstractNum w:abstractNumId="30">
    <w:nsid w:val="2A1470D5"/>
    <w:multiLevelType w:val="hybridMultilevel"/>
    <w:tmpl w:val="B1767094"/>
    <w:lvl w:ilvl="0" w:tplc="041A0017">
      <w:start w:val="1"/>
      <w:numFmt w:val="lowerLetter"/>
      <w:lvlText w:val="%1)"/>
      <w:lvlJc w:val="left"/>
      <w:pPr>
        <w:ind w:left="720" w:hanging="360"/>
      </w:pPr>
      <w:rPr>
        <w:rFonts w:hint="default"/>
        <w:b w:val="0"/>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2A6F2572"/>
    <w:multiLevelType w:val="hybridMultilevel"/>
    <w:tmpl w:val="938020A6"/>
    <w:lvl w:ilvl="0" w:tplc="A5AAFB84">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2AA7014D"/>
    <w:multiLevelType w:val="hybridMultilevel"/>
    <w:tmpl w:val="75A4B166"/>
    <w:lvl w:ilvl="0" w:tplc="3FE0DA54">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2ADB6186"/>
    <w:multiLevelType w:val="hybridMultilevel"/>
    <w:tmpl w:val="1CFA1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AEE39CB"/>
    <w:multiLevelType w:val="hybridMultilevel"/>
    <w:tmpl w:val="9B1C21E4"/>
    <w:lvl w:ilvl="0" w:tplc="041A000F">
      <w:start w:val="1"/>
      <w:numFmt w:val="decimal"/>
      <w:lvlText w:val="%1."/>
      <w:lvlJc w:val="left"/>
      <w:pPr>
        <w:tabs>
          <w:tab w:val="num" w:pos="502"/>
        </w:tabs>
        <w:ind w:left="502" w:hanging="360"/>
      </w:pPr>
    </w:lvl>
    <w:lvl w:ilvl="1" w:tplc="041A0019">
      <w:start w:val="1"/>
      <w:numFmt w:val="lowerLetter"/>
      <w:lvlText w:val="%2."/>
      <w:lvlJc w:val="left"/>
      <w:pPr>
        <w:tabs>
          <w:tab w:val="num" w:pos="1222"/>
        </w:tabs>
        <w:ind w:left="1222" w:hanging="360"/>
      </w:pPr>
    </w:lvl>
    <w:lvl w:ilvl="2" w:tplc="041A001B">
      <w:start w:val="1"/>
      <w:numFmt w:val="lowerRoman"/>
      <w:lvlText w:val="%3."/>
      <w:lvlJc w:val="right"/>
      <w:pPr>
        <w:tabs>
          <w:tab w:val="num" w:pos="1942"/>
        </w:tabs>
        <w:ind w:left="1942" w:hanging="180"/>
      </w:pPr>
    </w:lvl>
    <w:lvl w:ilvl="3" w:tplc="041A000F">
      <w:start w:val="1"/>
      <w:numFmt w:val="decimal"/>
      <w:lvlText w:val="%4."/>
      <w:lvlJc w:val="left"/>
      <w:pPr>
        <w:tabs>
          <w:tab w:val="num" w:pos="2662"/>
        </w:tabs>
        <w:ind w:left="2662" w:hanging="360"/>
      </w:pPr>
    </w:lvl>
    <w:lvl w:ilvl="4" w:tplc="041A0019">
      <w:start w:val="1"/>
      <w:numFmt w:val="lowerLetter"/>
      <w:lvlText w:val="%5."/>
      <w:lvlJc w:val="left"/>
      <w:pPr>
        <w:tabs>
          <w:tab w:val="num" w:pos="3382"/>
        </w:tabs>
        <w:ind w:left="3382" w:hanging="360"/>
      </w:pPr>
    </w:lvl>
    <w:lvl w:ilvl="5" w:tplc="041A001B">
      <w:start w:val="1"/>
      <w:numFmt w:val="lowerRoman"/>
      <w:lvlText w:val="%6."/>
      <w:lvlJc w:val="right"/>
      <w:pPr>
        <w:tabs>
          <w:tab w:val="num" w:pos="4102"/>
        </w:tabs>
        <w:ind w:left="4102" w:hanging="180"/>
      </w:pPr>
    </w:lvl>
    <w:lvl w:ilvl="6" w:tplc="041A000F">
      <w:start w:val="1"/>
      <w:numFmt w:val="decimal"/>
      <w:lvlText w:val="%7."/>
      <w:lvlJc w:val="left"/>
      <w:pPr>
        <w:tabs>
          <w:tab w:val="num" w:pos="4822"/>
        </w:tabs>
        <w:ind w:left="4822" w:hanging="360"/>
      </w:pPr>
    </w:lvl>
    <w:lvl w:ilvl="7" w:tplc="041A0019">
      <w:start w:val="1"/>
      <w:numFmt w:val="lowerLetter"/>
      <w:lvlText w:val="%8."/>
      <w:lvlJc w:val="left"/>
      <w:pPr>
        <w:tabs>
          <w:tab w:val="num" w:pos="5542"/>
        </w:tabs>
        <w:ind w:left="5542" w:hanging="360"/>
      </w:pPr>
    </w:lvl>
    <w:lvl w:ilvl="8" w:tplc="041A001B">
      <w:start w:val="1"/>
      <w:numFmt w:val="lowerRoman"/>
      <w:lvlText w:val="%9."/>
      <w:lvlJc w:val="right"/>
      <w:pPr>
        <w:tabs>
          <w:tab w:val="num" w:pos="6262"/>
        </w:tabs>
        <w:ind w:left="6262" w:hanging="180"/>
      </w:pPr>
    </w:lvl>
  </w:abstractNum>
  <w:abstractNum w:abstractNumId="35">
    <w:nsid w:val="2BEF1B21"/>
    <w:multiLevelType w:val="hybridMultilevel"/>
    <w:tmpl w:val="6B20235E"/>
    <w:lvl w:ilvl="0" w:tplc="C7D6E7D4">
      <w:numFmt w:val="bullet"/>
      <w:lvlText w:val="-"/>
      <w:lvlJc w:val="left"/>
      <w:pPr>
        <w:tabs>
          <w:tab w:val="num" w:pos="720"/>
        </w:tabs>
        <w:ind w:left="720" w:hanging="360"/>
      </w:pPr>
      <w:rPr>
        <w:rFonts w:ascii="ArialMT" w:eastAsia="Times New Roman" w:hAnsi="ArialMT" w:cs="ArialMT"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nsid w:val="31F6797D"/>
    <w:multiLevelType w:val="hybridMultilevel"/>
    <w:tmpl w:val="E348CC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32244033"/>
    <w:multiLevelType w:val="hybridMultilevel"/>
    <w:tmpl w:val="31F2580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32244DD9"/>
    <w:multiLevelType w:val="hybridMultilevel"/>
    <w:tmpl w:val="321A8A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nsid w:val="32731B1D"/>
    <w:multiLevelType w:val="multilevel"/>
    <w:tmpl w:val="1D1E528E"/>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nsid w:val="32953369"/>
    <w:multiLevelType w:val="hybridMultilevel"/>
    <w:tmpl w:val="FF4249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nsid w:val="34FB361F"/>
    <w:multiLevelType w:val="hybridMultilevel"/>
    <w:tmpl w:val="DCFAFE36"/>
    <w:lvl w:ilvl="0" w:tplc="041A000F">
      <w:start w:val="1"/>
      <w:numFmt w:val="decimal"/>
      <w:lvlText w:val="%1."/>
      <w:lvlJc w:val="left"/>
      <w:pPr>
        <w:tabs>
          <w:tab w:val="num" w:pos="502"/>
        </w:tabs>
        <w:ind w:left="502" w:hanging="360"/>
      </w:pPr>
    </w:lvl>
    <w:lvl w:ilvl="1" w:tplc="041A0019">
      <w:start w:val="1"/>
      <w:numFmt w:val="lowerLetter"/>
      <w:lvlText w:val="%2."/>
      <w:lvlJc w:val="left"/>
      <w:pPr>
        <w:tabs>
          <w:tab w:val="num" w:pos="1222"/>
        </w:tabs>
        <w:ind w:left="1222" w:hanging="360"/>
      </w:pPr>
    </w:lvl>
    <w:lvl w:ilvl="2" w:tplc="041A001B">
      <w:start w:val="1"/>
      <w:numFmt w:val="lowerRoman"/>
      <w:lvlText w:val="%3."/>
      <w:lvlJc w:val="right"/>
      <w:pPr>
        <w:tabs>
          <w:tab w:val="num" w:pos="1942"/>
        </w:tabs>
        <w:ind w:left="1942" w:hanging="180"/>
      </w:pPr>
    </w:lvl>
    <w:lvl w:ilvl="3" w:tplc="041A000F">
      <w:start w:val="1"/>
      <w:numFmt w:val="decimal"/>
      <w:lvlText w:val="%4."/>
      <w:lvlJc w:val="left"/>
      <w:pPr>
        <w:tabs>
          <w:tab w:val="num" w:pos="2662"/>
        </w:tabs>
        <w:ind w:left="2662" w:hanging="360"/>
      </w:pPr>
    </w:lvl>
    <w:lvl w:ilvl="4" w:tplc="041A0019">
      <w:start w:val="1"/>
      <w:numFmt w:val="lowerLetter"/>
      <w:lvlText w:val="%5."/>
      <w:lvlJc w:val="left"/>
      <w:pPr>
        <w:tabs>
          <w:tab w:val="num" w:pos="3382"/>
        </w:tabs>
        <w:ind w:left="3382" w:hanging="360"/>
      </w:pPr>
    </w:lvl>
    <w:lvl w:ilvl="5" w:tplc="041A001B">
      <w:start w:val="1"/>
      <w:numFmt w:val="lowerRoman"/>
      <w:lvlText w:val="%6."/>
      <w:lvlJc w:val="right"/>
      <w:pPr>
        <w:tabs>
          <w:tab w:val="num" w:pos="4102"/>
        </w:tabs>
        <w:ind w:left="4102" w:hanging="180"/>
      </w:pPr>
    </w:lvl>
    <w:lvl w:ilvl="6" w:tplc="041A000F">
      <w:start w:val="1"/>
      <w:numFmt w:val="decimal"/>
      <w:lvlText w:val="%7."/>
      <w:lvlJc w:val="left"/>
      <w:pPr>
        <w:tabs>
          <w:tab w:val="num" w:pos="4822"/>
        </w:tabs>
        <w:ind w:left="4822" w:hanging="360"/>
      </w:pPr>
    </w:lvl>
    <w:lvl w:ilvl="7" w:tplc="041A0019">
      <w:start w:val="1"/>
      <w:numFmt w:val="lowerLetter"/>
      <w:lvlText w:val="%8."/>
      <w:lvlJc w:val="left"/>
      <w:pPr>
        <w:tabs>
          <w:tab w:val="num" w:pos="5542"/>
        </w:tabs>
        <w:ind w:left="5542" w:hanging="360"/>
      </w:pPr>
    </w:lvl>
    <w:lvl w:ilvl="8" w:tplc="041A001B">
      <w:start w:val="1"/>
      <w:numFmt w:val="lowerRoman"/>
      <w:lvlText w:val="%9."/>
      <w:lvlJc w:val="right"/>
      <w:pPr>
        <w:tabs>
          <w:tab w:val="num" w:pos="6262"/>
        </w:tabs>
        <w:ind w:left="6262" w:hanging="180"/>
      </w:pPr>
    </w:lvl>
  </w:abstractNum>
  <w:abstractNum w:abstractNumId="42">
    <w:nsid w:val="4B0C50D6"/>
    <w:multiLevelType w:val="hybridMultilevel"/>
    <w:tmpl w:val="CDE20E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nsid w:val="4C5B09B2"/>
    <w:multiLevelType w:val="hybridMultilevel"/>
    <w:tmpl w:val="330EFD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nsid w:val="4E7B1B51"/>
    <w:multiLevelType w:val="hybridMultilevel"/>
    <w:tmpl w:val="2D1CCF34"/>
    <w:lvl w:ilvl="0" w:tplc="0409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nsid w:val="4F681D4D"/>
    <w:multiLevelType w:val="hybridMultilevel"/>
    <w:tmpl w:val="7B0CDEC8"/>
    <w:lvl w:ilvl="0" w:tplc="3146CFC2">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nsid w:val="51AC7CF9"/>
    <w:multiLevelType w:val="singleLevel"/>
    <w:tmpl w:val="8A64B262"/>
    <w:lvl w:ilvl="0">
      <w:numFmt w:val="bullet"/>
      <w:lvlText w:val="-"/>
      <w:lvlJc w:val="left"/>
      <w:pPr>
        <w:tabs>
          <w:tab w:val="num" w:pos="360"/>
        </w:tabs>
        <w:ind w:left="360" w:hanging="360"/>
      </w:pPr>
    </w:lvl>
  </w:abstractNum>
  <w:abstractNum w:abstractNumId="47">
    <w:nsid w:val="54910F3E"/>
    <w:multiLevelType w:val="multilevel"/>
    <w:tmpl w:val="0040F8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8">
    <w:nsid w:val="572852E8"/>
    <w:multiLevelType w:val="hybridMultilevel"/>
    <w:tmpl w:val="3F2C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523CF3"/>
    <w:multiLevelType w:val="hybridMultilevel"/>
    <w:tmpl w:val="F98C3100"/>
    <w:lvl w:ilvl="0" w:tplc="041A000F">
      <w:start w:val="1"/>
      <w:numFmt w:val="decimal"/>
      <w:lvlText w:val="%1."/>
      <w:lvlJc w:val="left"/>
      <w:pPr>
        <w:ind w:left="765" w:hanging="360"/>
      </w:pPr>
    </w:lvl>
    <w:lvl w:ilvl="1" w:tplc="041A0019">
      <w:start w:val="1"/>
      <w:numFmt w:val="lowerLetter"/>
      <w:lvlText w:val="%2."/>
      <w:lvlJc w:val="left"/>
      <w:pPr>
        <w:ind w:left="1485" w:hanging="360"/>
      </w:pPr>
    </w:lvl>
    <w:lvl w:ilvl="2" w:tplc="041A001B">
      <w:start w:val="1"/>
      <w:numFmt w:val="lowerRoman"/>
      <w:lvlText w:val="%3."/>
      <w:lvlJc w:val="right"/>
      <w:pPr>
        <w:ind w:left="2205" w:hanging="180"/>
      </w:pPr>
    </w:lvl>
    <w:lvl w:ilvl="3" w:tplc="041A000F">
      <w:start w:val="1"/>
      <w:numFmt w:val="decimal"/>
      <w:lvlText w:val="%4."/>
      <w:lvlJc w:val="left"/>
      <w:pPr>
        <w:ind w:left="2925" w:hanging="360"/>
      </w:pPr>
    </w:lvl>
    <w:lvl w:ilvl="4" w:tplc="041A0019">
      <w:start w:val="1"/>
      <w:numFmt w:val="lowerLetter"/>
      <w:lvlText w:val="%5."/>
      <w:lvlJc w:val="left"/>
      <w:pPr>
        <w:ind w:left="3645" w:hanging="360"/>
      </w:pPr>
    </w:lvl>
    <w:lvl w:ilvl="5" w:tplc="041A001B">
      <w:start w:val="1"/>
      <w:numFmt w:val="lowerRoman"/>
      <w:lvlText w:val="%6."/>
      <w:lvlJc w:val="right"/>
      <w:pPr>
        <w:ind w:left="4365" w:hanging="180"/>
      </w:pPr>
    </w:lvl>
    <w:lvl w:ilvl="6" w:tplc="041A000F">
      <w:start w:val="1"/>
      <w:numFmt w:val="decimal"/>
      <w:lvlText w:val="%7."/>
      <w:lvlJc w:val="left"/>
      <w:pPr>
        <w:ind w:left="5085" w:hanging="360"/>
      </w:pPr>
    </w:lvl>
    <w:lvl w:ilvl="7" w:tplc="041A0019">
      <w:start w:val="1"/>
      <w:numFmt w:val="lowerLetter"/>
      <w:lvlText w:val="%8."/>
      <w:lvlJc w:val="left"/>
      <w:pPr>
        <w:ind w:left="5805" w:hanging="360"/>
      </w:pPr>
    </w:lvl>
    <w:lvl w:ilvl="8" w:tplc="041A001B">
      <w:start w:val="1"/>
      <w:numFmt w:val="lowerRoman"/>
      <w:lvlText w:val="%9."/>
      <w:lvlJc w:val="right"/>
      <w:pPr>
        <w:ind w:left="6525" w:hanging="180"/>
      </w:pPr>
    </w:lvl>
  </w:abstractNum>
  <w:abstractNum w:abstractNumId="50">
    <w:nsid w:val="58F33AE4"/>
    <w:multiLevelType w:val="hybridMultilevel"/>
    <w:tmpl w:val="82244372"/>
    <w:lvl w:ilvl="0" w:tplc="ED9AB72C">
      <w:start w:val="35"/>
      <w:numFmt w:val="bullet"/>
      <w:lvlText w:val="-"/>
      <w:lvlJc w:val="left"/>
      <w:pPr>
        <w:ind w:left="720" w:hanging="360"/>
      </w:pPr>
      <w:rPr>
        <w:rFonts w:ascii="Calibri" w:eastAsiaTheme="minorHAns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nsid w:val="5AC74E2E"/>
    <w:multiLevelType w:val="hybridMultilevel"/>
    <w:tmpl w:val="F68E3150"/>
    <w:lvl w:ilvl="0" w:tplc="BC300348">
      <w:start w:val="1"/>
      <w:numFmt w:val="decimal"/>
      <w:lvlText w:val="%1."/>
      <w:lvlJc w:val="left"/>
      <w:pPr>
        <w:ind w:left="795" w:hanging="43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nsid w:val="5D25210E"/>
    <w:multiLevelType w:val="hybridMultilevel"/>
    <w:tmpl w:val="FDA4011E"/>
    <w:lvl w:ilvl="0" w:tplc="0409000B">
      <w:start w:val="1"/>
      <w:numFmt w:val="bullet"/>
      <w:lvlText w:val=""/>
      <w:lvlJc w:val="left"/>
      <w:pPr>
        <w:ind w:left="1440" w:hanging="360"/>
      </w:pPr>
      <w:rPr>
        <w:rFonts w:ascii="Wingdings" w:hAnsi="Wingdings" w:hint="default"/>
      </w:rPr>
    </w:lvl>
    <w:lvl w:ilvl="1" w:tplc="36388968">
      <w:start w:val="3"/>
      <w:numFmt w:val="bullet"/>
      <w:lvlText w:val="-"/>
      <w:lvlJc w:val="left"/>
      <w:pPr>
        <w:ind w:left="2160" w:hanging="360"/>
      </w:pPr>
      <w:rPr>
        <w:rFonts w:ascii="Bookman Old Style" w:eastAsia="Times New Roman" w:hAnsi="Bookman Old Style"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F7A1D26"/>
    <w:multiLevelType w:val="hybridMultilevel"/>
    <w:tmpl w:val="F214AD78"/>
    <w:lvl w:ilvl="0" w:tplc="E186554E">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4">
    <w:nsid w:val="602118B7"/>
    <w:multiLevelType w:val="hybridMultilevel"/>
    <w:tmpl w:val="B71E81FA"/>
    <w:lvl w:ilvl="0" w:tplc="150492C2">
      <w:start w:val="1"/>
      <w:numFmt w:val="upperRoman"/>
      <w:lvlText w:val="%1."/>
      <w:lvlJc w:val="left"/>
      <w:pPr>
        <w:ind w:left="1914" w:hanging="720"/>
      </w:pPr>
      <w:rPr>
        <w:rFonts w:hint="default"/>
      </w:rPr>
    </w:lvl>
    <w:lvl w:ilvl="1" w:tplc="041A0019" w:tentative="1">
      <w:start w:val="1"/>
      <w:numFmt w:val="lowerLetter"/>
      <w:lvlText w:val="%2."/>
      <w:lvlJc w:val="left"/>
      <w:pPr>
        <w:ind w:left="2274" w:hanging="360"/>
      </w:pPr>
    </w:lvl>
    <w:lvl w:ilvl="2" w:tplc="041A001B" w:tentative="1">
      <w:start w:val="1"/>
      <w:numFmt w:val="lowerRoman"/>
      <w:lvlText w:val="%3."/>
      <w:lvlJc w:val="right"/>
      <w:pPr>
        <w:ind w:left="2994" w:hanging="180"/>
      </w:pPr>
    </w:lvl>
    <w:lvl w:ilvl="3" w:tplc="041A000F" w:tentative="1">
      <w:start w:val="1"/>
      <w:numFmt w:val="decimal"/>
      <w:lvlText w:val="%4."/>
      <w:lvlJc w:val="left"/>
      <w:pPr>
        <w:ind w:left="3714" w:hanging="360"/>
      </w:pPr>
    </w:lvl>
    <w:lvl w:ilvl="4" w:tplc="041A0019" w:tentative="1">
      <w:start w:val="1"/>
      <w:numFmt w:val="lowerLetter"/>
      <w:lvlText w:val="%5."/>
      <w:lvlJc w:val="left"/>
      <w:pPr>
        <w:ind w:left="4434" w:hanging="360"/>
      </w:pPr>
    </w:lvl>
    <w:lvl w:ilvl="5" w:tplc="041A001B" w:tentative="1">
      <w:start w:val="1"/>
      <w:numFmt w:val="lowerRoman"/>
      <w:lvlText w:val="%6."/>
      <w:lvlJc w:val="right"/>
      <w:pPr>
        <w:ind w:left="5154" w:hanging="180"/>
      </w:pPr>
    </w:lvl>
    <w:lvl w:ilvl="6" w:tplc="041A000F" w:tentative="1">
      <w:start w:val="1"/>
      <w:numFmt w:val="decimal"/>
      <w:lvlText w:val="%7."/>
      <w:lvlJc w:val="left"/>
      <w:pPr>
        <w:ind w:left="5874" w:hanging="360"/>
      </w:pPr>
    </w:lvl>
    <w:lvl w:ilvl="7" w:tplc="041A0019" w:tentative="1">
      <w:start w:val="1"/>
      <w:numFmt w:val="lowerLetter"/>
      <w:lvlText w:val="%8."/>
      <w:lvlJc w:val="left"/>
      <w:pPr>
        <w:ind w:left="6594" w:hanging="360"/>
      </w:pPr>
    </w:lvl>
    <w:lvl w:ilvl="8" w:tplc="041A001B" w:tentative="1">
      <w:start w:val="1"/>
      <w:numFmt w:val="lowerRoman"/>
      <w:lvlText w:val="%9."/>
      <w:lvlJc w:val="right"/>
      <w:pPr>
        <w:ind w:left="7314" w:hanging="180"/>
      </w:pPr>
    </w:lvl>
  </w:abstractNum>
  <w:abstractNum w:abstractNumId="55">
    <w:nsid w:val="60BE1E9F"/>
    <w:multiLevelType w:val="hybridMultilevel"/>
    <w:tmpl w:val="BEE60786"/>
    <w:lvl w:ilvl="0" w:tplc="041A000B">
      <w:start w:val="1"/>
      <w:numFmt w:val="bullet"/>
      <w:lvlText w:val=""/>
      <w:lvlJc w:val="left"/>
      <w:pPr>
        <w:ind w:left="1800" w:hanging="360"/>
      </w:pPr>
      <w:rPr>
        <w:rFonts w:ascii="Wingdings" w:hAnsi="Wingdings"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6">
    <w:nsid w:val="61A96C8C"/>
    <w:multiLevelType w:val="hybridMultilevel"/>
    <w:tmpl w:val="99281EEA"/>
    <w:lvl w:ilvl="0" w:tplc="441A2FE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7">
    <w:nsid w:val="61B47DFA"/>
    <w:multiLevelType w:val="hybridMultilevel"/>
    <w:tmpl w:val="47F4E2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nsid w:val="61F7132C"/>
    <w:multiLevelType w:val="hybridMultilevel"/>
    <w:tmpl w:val="74AA2DB4"/>
    <w:lvl w:ilvl="0" w:tplc="04C8C180">
      <w:numFmt w:val="bullet"/>
      <w:lvlText w:val="-"/>
      <w:lvlJc w:val="left"/>
      <w:pPr>
        <w:ind w:left="1440" w:hanging="360"/>
      </w:pPr>
      <w:rPr>
        <w:rFonts w:ascii="Calibri" w:eastAsia="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9">
    <w:nsid w:val="65873564"/>
    <w:multiLevelType w:val="hybridMultilevel"/>
    <w:tmpl w:val="99EA2EF4"/>
    <w:lvl w:ilvl="0" w:tplc="F72AB118">
      <w:numFmt w:val="bullet"/>
      <w:lvlText w:val="-"/>
      <w:lvlJc w:val="left"/>
      <w:pPr>
        <w:ind w:left="720" w:hanging="360"/>
      </w:pPr>
      <w:rPr>
        <w:rFonts w:ascii="Bookman Old Style" w:eastAsia="Times New Roman" w:hAnsi="Bookman Old Style"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0">
    <w:nsid w:val="65AF373B"/>
    <w:multiLevelType w:val="hybridMultilevel"/>
    <w:tmpl w:val="0EA8ABCE"/>
    <w:lvl w:ilvl="0" w:tplc="04C8C180">
      <w:numFmt w:val="bullet"/>
      <w:lvlText w:val="-"/>
      <w:lvlJc w:val="left"/>
      <w:pPr>
        <w:ind w:left="1080" w:hanging="360"/>
      </w:pPr>
      <w:rPr>
        <w:rFonts w:ascii="Calibri" w:eastAsiaTheme="minorHAnsi" w:hAnsi="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1">
    <w:nsid w:val="699410BA"/>
    <w:multiLevelType w:val="hybridMultilevel"/>
    <w:tmpl w:val="1D1C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C442967"/>
    <w:multiLevelType w:val="multilevel"/>
    <w:tmpl w:val="1BEEF3FE"/>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3">
    <w:nsid w:val="6D5A6A56"/>
    <w:multiLevelType w:val="hybridMultilevel"/>
    <w:tmpl w:val="DEF4F2B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4">
    <w:nsid w:val="6E784C1A"/>
    <w:multiLevelType w:val="hybridMultilevel"/>
    <w:tmpl w:val="A94A1ECA"/>
    <w:lvl w:ilvl="0" w:tplc="04C8C180">
      <w:numFmt w:val="bullet"/>
      <w:lvlText w:val="-"/>
      <w:lvlJc w:val="left"/>
      <w:pPr>
        <w:ind w:left="1440" w:hanging="360"/>
      </w:pPr>
      <w:rPr>
        <w:rFonts w:ascii="Calibri" w:eastAsia="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5">
    <w:nsid w:val="726261D5"/>
    <w:multiLevelType w:val="hybridMultilevel"/>
    <w:tmpl w:val="1D28D80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nsid w:val="78070966"/>
    <w:multiLevelType w:val="hybridMultilevel"/>
    <w:tmpl w:val="61661780"/>
    <w:lvl w:ilvl="0" w:tplc="04C8C180">
      <w:numFmt w:val="bullet"/>
      <w:lvlText w:val="-"/>
      <w:lvlJc w:val="left"/>
      <w:pPr>
        <w:ind w:left="1440" w:hanging="360"/>
      </w:pPr>
      <w:rPr>
        <w:rFonts w:ascii="Calibri" w:eastAsia="Calibri" w:hAnsi="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7">
    <w:nsid w:val="78CF7EC9"/>
    <w:multiLevelType w:val="hybridMultilevel"/>
    <w:tmpl w:val="37ECB4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8">
    <w:nsid w:val="7AE32EAB"/>
    <w:multiLevelType w:val="hybridMultilevel"/>
    <w:tmpl w:val="6ED67A38"/>
    <w:lvl w:ilvl="0" w:tplc="D4D8E0E6">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abstractNumId w:val="61"/>
  </w:num>
  <w:num w:numId="2">
    <w:abstractNumId w:val="33"/>
  </w:num>
  <w:num w:numId="3">
    <w:abstractNumId w:val="47"/>
  </w:num>
  <w:num w:numId="4">
    <w:abstractNumId w:val="62"/>
  </w:num>
  <w:num w:numId="5">
    <w:abstractNumId w:val="2"/>
  </w:num>
  <w:num w:numId="6">
    <w:abstractNumId w:val="52"/>
  </w:num>
  <w:num w:numId="7">
    <w:abstractNumId w:val="39"/>
  </w:num>
  <w:num w:numId="8">
    <w:abstractNumId w:val="20"/>
  </w:num>
  <w:num w:numId="9">
    <w:abstractNumId w:val="48"/>
  </w:num>
  <w:num w:numId="10">
    <w:abstractNumId w:val="51"/>
  </w:num>
  <w:num w:numId="11">
    <w:abstractNumId w:val="22"/>
  </w:num>
  <w:num w:numId="12">
    <w:abstractNumId w:val="60"/>
  </w:num>
  <w:num w:numId="13">
    <w:abstractNumId w:val="44"/>
  </w:num>
  <w:num w:numId="14">
    <w:abstractNumId w:val="6"/>
  </w:num>
  <w:num w:numId="15">
    <w:abstractNumId w:val="27"/>
  </w:num>
  <w:num w:numId="16">
    <w:abstractNumId w:val="65"/>
  </w:num>
  <w:num w:numId="17">
    <w:abstractNumId w:val="10"/>
  </w:num>
  <w:num w:numId="18">
    <w:abstractNumId w:val="43"/>
  </w:num>
  <w:num w:numId="19">
    <w:abstractNumId w:val="9"/>
  </w:num>
  <w:num w:numId="20">
    <w:abstractNumId w:val="55"/>
  </w:num>
  <w:num w:numId="21">
    <w:abstractNumId w:val="8"/>
  </w:num>
  <w:num w:numId="22">
    <w:abstractNumId w:val="40"/>
  </w:num>
  <w:num w:numId="23">
    <w:abstractNumId w:val="19"/>
  </w:num>
  <w:num w:numId="24">
    <w:abstractNumId w:val="53"/>
  </w:num>
  <w:num w:numId="25">
    <w:abstractNumId w:val="38"/>
  </w:num>
  <w:num w:numId="26">
    <w:abstractNumId w:val="18"/>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37"/>
  </w:num>
  <w:num w:numId="30">
    <w:abstractNumId w:val="42"/>
  </w:num>
  <w:num w:numId="31">
    <w:abstractNumId w:val="28"/>
  </w:num>
  <w:num w:numId="32">
    <w:abstractNumId w:val="59"/>
  </w:num>
  <w:num w:numId="33">
    <w:abstractNumId w:val="21"/>
  </w:num>
  <w:num w:numId="34">
    <w:abstractNumId w:val="5"/>
  </w:num>
  <w:num w:numId="35">
    <w:abstractNumId w:val="58"/>
  </w:num>
  <w:num w:numId="36">
    <w:abstractNumId w:val="30"/>
  </w:num>
  <w:num w:numId="37">
    <w:abstractNumId w:val="64"/>
  </w:num>
  <w:num w:numId="38">
    <w:abstractNumId w:val="66"/>
  </w:num>
  <w:num w:numId="39">
    <w:abstractNumId w:val="12"/>
  </w:num>
  <w:num w:numId="40">
    <w:abstractNumId w:val="31"/>
  </w:num>
  <w:num w:numId="4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9"/>
  </w:num>
  <w:num w:numId="44">
    <w:abstractNumId w:val="46"/>
  </w:num>
  <w:num w:numId="45">
    <w:abstractNumId w:val="24"/>
  </w:num>
  <w:num w:numId="46">
    <w:abstractNumId w:val="34"/>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16"/>
  </w:num>
  <w:num w:numId="50">
    <w:abstractNumId w:val="57"/>
  </w:num>
  <w:num w:numId="51">
    <w:abstractNumId w:val="41"/>
  </w:num>
  <w:num w:numId="52">
    <w:abstractNumId w:val="63"/>
  </w:num>
  <w:num w:numId="53">
    <w:abstractNumId w:val="68"/>
  </w:num>
  <w:num w:numId="54">
    <w:abstractNumId w:val="3"/>
  </w:num>
  <w:num w:numId="55">
    <w:abstractNumId w:val="56"/>
  </w:num>
  <w:num w:numId="56">
    <w:abstractNumId w:val="4"/>
  </w:num>
  <w:num w:numId="57">
    <w:abstractNumId w:val="13"/>
  </w:num>
  <w:num w:numId="58">
    <w:abstractNumId w:val="67"/>
  </w:num>
  <w:num w:numId="59">
    <w:abstractNumId w:val="11"/>
  </w:num>
  <w:num w:numId="60">
    <w:abstractNumId w:val="1"/>
  </w:num>
  <w:num w:numId="61">
    <w:abstractNumId w:val="7"/>
  </w:num>
  <w:num w:numId="62">
    <w:abstractNumId w:val="45"/>
  </w:num>
  <w:num w:numId="63">
    <w:abstractNumId w:val="50"/>
  </w:num>
  <w:num w:numId="64">
    <w:abstractNumId w:val="25"/>
  </w:num>
  <w:num w:numId="65">
    <w:abstractNumId w:val="17"/>
  </w:num>
  <w:num w:numId="66">
    <w:abstractNumId w:val="26"/>
  </w:num>
  <w:num w:numId="67">
    <w:abstractNumId w:val="0"/>
  </w:num>
  <w:num w:numId="68">
    <w:abstractNumId w:val="23"/>
  </w:num>
  <w:num w:numId="69">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hideGrammaticalErrors/>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039"/>
    <w:rsid w:val="00035515"/>
    <w:rsid w:val="00070DBB"/>
    <w:rsid w:val="000A5203"/>
    <w:rsid w:val="000A5DA3"/>
    <w:rsid w:val="00112FE3"/>
    <w:rsid w:val="001D588F"/>
    <w:rsid w:val="001D713B"/>
    <w:rsid w:val="001E1494"/>
    <w:rsid w:val="00212348"/>
    <w:rsid w:val="002175CC"/>
    <w:rsid w:val="002856EB"/>
    <w:rsid w:val="00294843"/>
    <w:rsid w:val="002C75B6"/>
    <w:rsid w:val="002E6CDB"/>
    <w:rsid w:val="002F0BE3"/>
    <w:rsid w:val="003128F1"/>
    <w:rsid w:val="00340294"/>
    <w:rsid w:val="00391706"/>
    <w:rsid w:val="00393584"/>
    <w:rsid w:val="003E28D9"/>
    <w:rsid w:val="0040552A"/>
    <w:rsid w:val="004A6085"/>
    <w:rsid w:val="004F177F"/>
    <w:rsid w:val="00512882"/>
    <w:rsid w:val="00587570"/>
    <w:rsid w:val="005A0F35"/>
    <w:rsid w:val="005A148C"/>
    <w:rsid w:val="005B6A5A"/>
    <w:rsid w:val="005D7568"/>
    <w:rsid w:val="005E541D"/>
    <w:rsid w:val="005F3208"/>
    <w:rsid w:val="00630276"/>
    <w:rsid w:val="0066102F"/>
    <w:rsid w:val="00677CE2"/>
    <w:rsid w:val="0069725C"/>
    <w:rsid w:val="006D4B55"/>
    <w:rsid w:val="006E6179"/>
    <w:rsid w:val="0071031C"/>
    <w:rsid w:val="00716E8D"/>
    <w:rsid w:val="00723D89"/>
    <w:rsid w:val="00733499"/>
    <w:rsid w:val="00794D75"/>
    <w:rsid w:val="007C3886"/>
    <w:rsid w:val="007C7052"/>
    <w:rsid w:val="008261A9"/>
    <w:rsid w:val="00863147"/>
    <w:rsid w:val="008A4BB1"/>
    <w:rsid w:val="008B4C49"/>
    <w:rsid w:val="008B5A96"/>
    <w:rsid w:val="009243C4"/>
    <w:rsid w:val="00960BF5"/>
    <w:rsid w:val="009A3BD8"/>
    <w:rsid w:val="00A46039"/>
    <w:rsid w:val="00A90D33"/>
    <w:rsid w:val="00A9629C"/>
    <w:rsid w:val="00AA3EEE"/>
    <w:rsid w:val="00AB2DCB"/>
    <w:rsid w:val="00AC79BC"/>
    <w:rsid w:val="00AD4149"/>
    <w:rsid w:val="00AF0C94"/>
    <w:rsid w:val="00AF3A0C"/>
    <w:rsid w:val="00B04819"/>
    <w:rsid w:val="00B07711"/>
    <w:rsid w:val="00B24D4D"/>
    <w:rsid w:val="00BC18D3"/>
    <w:rsid w:val="00C0486D"/>
    <w:rsid w:val="00CA3E99"/>
    <w:rsid w:val="00CE7251"/>
    <w:rsid w:val="00D01111"/>
    <w:rsid w:val="00D32B3B"/>
    <w:rsid w:val="00D40C57"/>
    <w:rsid w:val="00D512EC"/>
    <w:rsid w:val="00D6053D"/>
    <w:rsid w:val="00D97EAF"/>
    <w:rsid w:val="00DB7895"/>
    <w:rsid w:val="00DE7039"/>
    <w:rsid w:val="00E33B2E"/>
    <w:rsid w:val="00EB70ED"/>
    <w:rsid w:val="00EE6EF4"/>
    <w:rsid w:val="00F05A59"/>
    <w:rsid w:val="00F430F9"/>
    <w:rsid w:val="00F97E97"/>
    <w:rsid w:val="00FB28D7"/>
    <w:rsid w:val="00FB6445"/>
    <w:rsid w:val="00FC27DD"/>
    <w:rsid w:val="00FD50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3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F32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30276"/>
    <w:pPr>
      <w:keepNext/>
      <w:jc w:val="center"/>
      <w:outlineLvl w:val="1"/>
    </w:pPr>
    <w:rPr>
      <w:b/>
      <w:bCs/>
      <w:sz w:val="28"/>
      <w:lang w:val="en-GB" w:eastAsia="en-US"/>
    </w:rPr>
  </w:style>
  <w:style w:type="paragraph" w:styleId="Heading3">
    <w:name w:val="heading 3"/>
    <w:basedOn w:val="Normal"/>
    <w:next w:val="Normal"/>
    <w:link w:val="Heading3Char"/>
    <w:uiPriority w:val="9"/>
    <w:semiHidden/>
    <w:unhideWhenUsed/>
    <w:qFormat/>
    <w:rsid w:val="00B048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039"/>
    <w:pPr>
      <w:tabs>
        <w:tab w:val="center" w:pos="4536"/>
        <w:tab w:val="right" w:pos="9072"/>
      </w:tabs>
    </w:pPr>
  </w:style>
  <w:style w:type="character" w:customStyle="1" w:styleId="HeaderChar">
    <w:name w:val="Header Char"/>
    <w:basedOn w:val="DefaultParagraphFont"/>
    <w:link w:val="Header"/>
    <w:uiPriority w:val="99"/>
    <w:rsid w:val="00A46039"/>
  </w:style>
  <w:style w:type="paragraph" w:styleId="Footer">
    <w:name w:val="footer"/>
    <w:basedOn w:val="Normal"/>
    <w:link w:val="FooterChar"/>
    <w:uiPriority w:val="99"/>
    <w:unhideWhenUsed/>
    <w:rsid w:val="00A46039"/>
    <w:pPr>
      <w:tabs>
        <w:tab w:val="center" w:pos="4536"/>
        <w:tab w:val="right" w:pos="9072"/>
      </w:tabs>
    </w:pPr>
  </w:style>
  <w:style w:type="character" w:customStyle="1" w:styleId="FooterChar">
    <w:name w:val="Footer Char"/>
    <w:basedOn w:val="DefaultParagraphFont"/>
    <w:link w:val="Footer"/>
    <w:uiPriority w:val="99"/>
    <w:rsid w:val="00A46039"/>
  </w:style>
  <w:style w:type="paragraph" w:styleId="BalloonText">
    <w:name w:val="Balloon Text"/>
    <w:basedOn w:val="Normal"/>
    <w:link w:val="BalloonTextChar"/>
    <w:uiPriority w:val="99"/>
    <w:semiHidden/>
    <w:unhideWhenUsed/>
    <w:rsid w:val="00A46039"/>
    <w:rPr>
      <w:rFonts w:ascii="Tahoma" w:hAnsi="Tahoma" w:cs="Tahoma"/>
      <w:sz w:val="16"/>
      <w:szCs w:val="16"/>
    </w:rPr>
  </w:style>
  <w:style w:type="character" w:customStyle="1" w:styleId="BalloonTextChar">
    <w:name w:val="Balloon Text Char"/>
    <w:basedOn w:val="DefaultParagraphFont"/>
    <w:link w:val="BalloonText"/>
    <w:uiPriority w:val="99"/>
    <w:semiHidden/>
    <w:rsid w:val="00A46039"/>
    <w:rPr>
      <w:rFonts w:ascii="Tahoma" w:hAnsi="Tahoma" w:cs="Tahoma"/>
      <w:sz w:val="16"/>
      <w:szCs w:val="16"/>
    </w:rPr>
  </w:style>
  <w:style w:type="paragraph" w:styleId="ListParagraph">
    <w:name w:val="List Paragraph"/>
    <w:basedOn w:val="Normal"/>
    <w:uiPriority w:val="34"/>
    <w:qFormat/>
    <w:rsid w:val="00A46039"/>
    <w:pPr>
      <w:ind w:left="720"/>
      <w:contextualSpacing/>
    </w:pPr>
  </w:style>
  <w:style w:type="paragraph" w:styleId="NoSpacing">
    <w:name w:val="No Spacing"/>
    <w:link w:val="NoSpacingChar"/>
    <w:uiPriority w:val="1"/>
    <w:qFormat/>
    <w:rsid w:val="00A46039"/>
    <w:pPr>
      <w:spacing w:after="0" w:line="240" w:lineRule="auto"/>
    </w:pPr>
  </w:style>
  <w:style w:type="table" w:styleId="TableGrid">
    <w:name w:val="Table Grid"/>
    <w:basedOn w:val="TableNormal"/>
    <w:uiPriority w:val="59"/>
    <w:rsid w:val="00A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A3EEE"/>
    <w:rPr>
      <w:color w:val="0000FF" w:themeColor="hyperlink"/>
      <w:u w:val="single"/>
    </w:rPr>
  </w:style>
  <w:style w:type="paragraph" w:customStyle="1" w:styleId="Default">
    <w:name w:val="Default"/>
    <w:rsid w:val="0063027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630276"/>
    <w:rPr>
      <w:i/>
      <w:iCs/>
    </w:rPr>
  </w:style>
  <w:style w:type="paragraph" w:customStyle="1" w:styleId="box454532">
    <w:name w:val="box_454532"/>
    <w:basedOn w:val="Normal"/>
    <w:rsid w:val="00630276"/>
    <w:pPr>
      <w:spacing w:before="100" w:beforeAutospacing="1" w:after="100" w:afterAutospacing="1"/>
    </w:pPr>
    <w:rPr>
      <w:lang w:eastAsia="hr-HR"/>
    </w:rPr>
  </w:style>
  <w:style w:type="character" w:customStyle="1" w:styleId="Heading2Char">
    <w:name w:val="Heading 2 Char"/>
    <w:basedOn w:val="DefaultParagraphFont"/>
    <w:link w:val="Heading2"/>
    <w:rsid w:val="00630276"/>
    <w:rPr>
      <w:rFonts w:ascii="Times New Roman" w:eastAsia="Times New Roman" w:hAnsi="Times New Roman" w:cs="Times New Roman"/>
      <w:b/>
      <w:bCs/>
      <w:sz w:val="28"/>
      <w:szCs w:val="24"/>
      <w:lang w:val="en-GB"/>
    </w:rPr>
  </w:style>
  <w:style w:type="character" w:styleId="IntenseEmphasis">
    <w:name w:val="Intense Emphasis"/>
    <w:basedOn w:val="DefaultParagraphFont"/>
    <w:uiPriority w:val="21"/>
    <w:qFormat/>
    <w:rsid w:val="00630276"/>
    <w:rPr>
      <w:b/>
      <w:bCs/>
      <w:i/>
      <w:iCs/>
      <w:color w:val="4F81BD" w:themeColor="accent1"/>
    </w:rPr>
  </w:style>
  <w:style w:type="character" w:customStyle="1" w:styleId="NoSpacingChar">
    <w:name w:val="No Spacing Char"/>
    <w:basedOn w:val="DefaultParagraphFont"/>
    <w:link w:val="NoSpacing"/>
    <w:uiPriority w:val="1"/>
    <w:rsid w:val="00630276"/>
  </w:style>
  <w:style w:type="character" w:customStyle="1" w:styleId="Heading3Char">
    <w:name w:val="Heading 3 Char"/>
    <w:basedOn w:val="DefaultParagraphFont"/>
    <w:link w:val="Heading3"/>
    <w:uiPriority w:val="9"/>
    <w:semiHidden/>
    <w:rsid w:val="00B04819"/>
    <w:rPr>
      <w:rFonts w:asciiTheme="majorHAnsi" w:eastAsiaTheme="majorEastAsia" w:hAnsiTheme="majorHAnsi" w:cstheme="majorBidi"/>
      <w:b/>
      <w:bCs/>
      <w:color w:val="4F81BD" w:themeColor="accent1"/>
      <w:sz w:val="24"/>
      <w:szCs w:val="24"/>
      <w:lang w:eastAsia="en-GB"/>
    </w:rPr>
  </w:style>
  <w:style w:type="character" w:styleId="Strong">
    <w:name w:val="Strong"/>
    <w:uiPriority w:val="22"/>
    <w:qFormat/>
    <w:rsid w:val="00B04819"/>
    <w:rPr>
      <w:b/>
      <w:bCs/>
    </w:rPr>
  </w:style>
  <w:style w:type="paragraph" w:customStyle="1" w:styleId="box458053">
    <w:name w:val="box_458053"/>
    <w:basedOn w:val="Normal"/>
    <w:rsid w:val="00AF3A0C"/>
    <w:pPr>
      <w:spacing w:before="100" w:beforeAutospacing="1" w:after="100" w:afterAutospacing="1"/>
    </w:pPr>
    <w:rPr>
      <w:lang w:val="en-US" w:eastAsia="en-US"/>
    </w:rPr>
  </w:style>
  <w:style w:type="paragraph" w:customStyle="1" w:styleId="DefaultStyle">
    <w:name w:val="DefaultStyle"/>
    <w:qFormat/>
    <w:rsid w:val="00CA3E99"/>
    <w:pPr>
      <w:spacing w:after="0" w:line="240" w:lineRule="auto"/>
    </w:pPr>
    <w:rPr>
      <w:rFonts w:ascii="Arimo" w:eastAsia="Arimo" w:hAnsi="Arimo" w:cs="Arimo"/>
      <w:sz w:val="20"/>
      <w:szCs w:val="20"/>
      <w:lang w:eastAsia="hr-HR"/>
    </w:rPr>
  </w:style>
  <w:style w:type="paragraph" w:customStyle="1" w:styleId="t-9-8">
    <w:name w:val="t-9-8"/>
    <w:basedOn w:val="Normal"/>
    <w:rsid w:val="00CA3E99"/>
    <w:pPr>
      <w:spacing w:before="100" w:beforeAutospacing="1" w:after="100" w:afterAutospacing="1"/>
    </w:pPr>
    <w:rPr>
      <w:lang w:eastAsia="hr-HR"/>
    </w:rPr>
  </w:style>
  <w:style w:type="paragraph" w:customStyle="1" w:styleId="xl41">
    <w:name w:val="xl41"/>
    <w:basedOn w:val="Normal"/>
    <w:rsid w:val="00CA3E99"/>
    <w:pPr>
      <w:spacing w:before="100" w:beforeAutospacing="1" w:after="100" w:afterAutospacing="1"/>
      <w:jc w:val="center"/>
    </w:pPr>
    <w:rPr>
      <w:rFonts w:ascii="Arial" w:hAnsi="Arial" w:cs="Arial"/>
      <w:lang w:eastAsia="hr-HR"/>
    </w:rPr>
  </w:style>
  <w:style w:type="paragraph" w:styleId="BodyText">
    <w:name w:val="Body Text"/>
    <w:basedOn w:val="Normal"/>
    <w:link w:val="BodyTextChar"/>
    <w:unhideWhenUsed/>
    <w:rsid w:val="00CA3E99"/>
    <w:pPr>
      <w:jc w:val="both"/>
    </w:pPr>
    <w:rPr>
      <w:lang w:eastAsia="hr-HR"/>
    </w:rPr>
  </w:style>
  <w:style w:type="character" w:customStyle="1" w:styleId="BodyTextChar">
    <w:name w:val="Body Text Char"/>
    <w:basedOn w:val="DefaultParagraphFont"/>
    <w:link w:val="BodyText"/>
    <w:rsid w:val="00CA3E99"/>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rsid w:val="005F3208"/>
    <w:rPr>
      <w:rFonts w:asciiTheme="majorHAnsi" w:eastAsiaTheme="majorEastAsia" w:hAnsiTheme="majorHAnsi" w:cstheme="majorBidi"/>
      <w:b/>
      <w:bCs/>
      <w:color w:val="365F91" w:themeColor="accent1" w:themeShade="BF"/>
      <w:sz w:val="28"/>
      <w:szCs w:val="28"/>
      <w:lang w:eastAsia="en-GB"/>
    </w:rPr>
  </w:style>
  <w:style w:type="paragraph" w:styleId="BodyText2">
    <w:name w:val="Body Text 2"/>
    <w:basedOn w:val="Normal"/>
    <w:link w:val="BodyText2Char"/>
    <w:uiPriority w:val="99"/>
    <w:semiHidden/>
    <w:unhideWhenUsed/>
    <w:rsid w:val="005F3208"/>
    <w:pPr>
      <w:spacing w:after="120" w:line="480" w:lineRule="auto"/>
    </w:pPr>
  </w:style>
  <w:style w:type="character" w:customStyle="1" w:styleId="BodyText2Char">
    <w:name w:val="Body Text 2 Char"/>
    <w:basedOn w:val="DefaultParagraphFont"/>
    <w:link w:val="BodyText2"/>
    <w:uiPriority w:val="99"/>
    <w:semiHidden/>
    <w:rsid w:val="005F3208"/>
    <w:rPr>
      <w:rFonts w:ascii="Times New Roman" w:eastAsia="Times New Roman" w:hAnsi="Times New Roman" w:cs="Times New Roman"/>
      <w:sz w:val="24"/>
      <w:szCs w:val="24"/>
      <w:lang w:eastAsia="en-GB"/>
    </w:rPr>
  </w:style>
  <w:style w:type="paragraph" w:styleId="NormalWeb">
    <w:name w:val="Normal (Web)"/>
    <w:basedOn w:val="Normal"/>
    <w:uiPriority w:val="99"/>
    <w:rsid w:val="00AC79BC"/>
    <w:pPr>
      <w:spacing w:before="100" w:beforeAutospacing="1" w:after="100" w:afterAutospacing="1"/>
    </w:pPr>
    <w:rPr>
      <w:lang w:eastAsia="hr-HR"/>
    </w:rPr>
  </w:style>
  <w:style w:type="paragraph" w:styleId="BodyTextIndent">
    <w:name w:val="Body Text Indent"/>
    <w:basedOn w:val="Normal"/>
    <w:link w:val="BodyTextIndentChar"/>
    <w:uiPriority w:val="99"/>
    <w:semiHidden/>
    <w:unhideWhenUsed/>
    <w:rsid w:val="00BC18D3"/>
    <w:pPr>
      <w:spacing w:after="120"/>
      <w:ind w:left="283"/>
    </w:pPr>
  </w:style>
  <w:style w:type="character" w:customStyle="1" w:styleId="BodyTextIndentChar">
    <w:name w:val="Body Text Indent Char"/>
    <w:basedOn w:val="DefaultParagraphFont"/>
    <w:link w:val="BodyTextIndent"/>
    <w:uiPriority w:val="99"/>
    <w:semiHidden/>
    <w:rsid w:val="00BC18D3"/>
    <w:rPr>
      <w:rFonts w:ascii="Times New Roman" w:eastAsia="Times New Roman" w:hAnsi="Times New Roman" w:cs="Times New Roman"/>
      <w:sz w:val="24"/>
      <w:szCs w:val="24"/>
      <w:lang w:eastAsia="en-GB"/>
    </w:rPr>
  </w:style>
  <w:style w:type="paragraph" w:customStyle="1" w:styleId="Paragraf">
    <w:name w:val="Paragraf"/>
    <w:basedOn w:val="Normal"/>
    <w:rsid w:val="00BC18D3"/>
    <w:pPr>
      <w:spacing w:before="120"/>
      <w:ind w:firstLine="567"/>
      <w:jc w:val="both"/>
    </w:pPr>
    <w:rPr>
      <w:szCs w:val="20"/>
      <w:lang w:eastAsia="hr-HR"/>
    </w:rPr>
  </w:style>
  <w:style w:type="character" w:customStyle="1" w:styleId="st">
    <w:name w:val="st"/>
    <w:basedOn w:val="DefaultParagraphFont"/>
    <w:rsid w:val="00FD50F9"/>
  </w:style>
  <w:style w:type="paragraph" w:customStyle="1" w:styleId="EmptyCellLayoutStyle">
    <w:name w:val="EmptyCellLayoutStyle"/>
    <w:rsid w:val="00794D75"/>
    <w:rPr>
      <w:rFonts w:ascii="Times New Roman" w:eastAsia="Times New Roman" w:hAnsi="Times New Roman" w:cs="Times New Roman"/>
      <w:sz w:val="2"/>
      <w:szCs w:val="20"/>
      <w:lang w:eastAsia="hr-HR"/>
    </w:rPr>
  </w:style>
  <w:style w:type="paragraph" w:customStyle="1" w:styleId="EMPTYCELLSTYLE">
    <w:name w:val="EMPTY_CELL_STYLE"/>
    <w:basedOn w:val="DefaultStyle"/>
    <w:qFormat/>
    <w:rsid w:val="00794D75"/>
    <w:rPr>
      <w:sz w:val="1"/>
    </w:rPr>
  </w:style>
  <w:style w:type="paragraph" w:customStyle="1" w:styleId="glava">
    <w:name w:val="glava"/>
    <w:qFormat/>
    <w:rsid w:val="00794D75"/>
    <w:pPr>
      <w:spacing w:after="0" w:line="240" w:lineRule="auto"/>
    </w:pPr>
    <w:rPr>
      <w:rFonts w:ascii="Arimo" w:eastAsia="Arimo" w:hAnsi="Arimo" w:cs="Arimo"/>
      <w:b/>
      <w:color w:val="FFFFFF"/>
      <w:sz w:val="20"/>
      <w:szCs w:val="20"/>
      <w:lang w:eastAsia="hr-HR"/>
    </w:rPr>
  </w:style>
  <w:style w:type="paragraph" w:customStyle="1" w:styleId="rgp1">
    <w:name w:val="rgp1"/>
    <w:qFormat/>
    <w:rsid w:val="00794D75"/>
    <w:pPr>
      <w:spacing w:after="0" w:line="240" w:lineRule="auto"/>
    </w:pPr>
    <w:rPr>
      <w:rFonts w:ascii="Arimo" w:eastAsia="Arimo" w:hAnsi="Arimo" w:cs="Arimo"/>
      <w:color w:val="FFFFFF"/>
      <w:sz w:val="20"/>
      <w:szCs w:val="20"/>
      <w:lang w:eastAsia="hr-HR"/>
    </w:rPr>
  </w:style>
  <w:style w:type="paragraph" w:customStyle="1" w:styleId="rgp2">
    <w:name w:val="rgp2"/>
    <w:qFormat/>
    <w:rsid w:val="00794D75"/>
    <w:pPr>
      <w:spacing w:after="0" w:line="240" w:lineRule="auto"/>
    </w:pPr>
    <w:rPr>
      <w:rFonts w:ascii="Arimo" w:eastAsia="Arimo" w:hAnsi="Arimo" w:cs="Arimo"/>
      <w:color w:val="FFFFFF"/>
      <w:sz w:val="20"/>
      <w:szCs w:val="20"/>
      <w:lang w:eastAsia="hr-HR"/>
    </w:rPr>
  </w:style>
  <w:style w:type="paragraph" w:customStyle="1" w:styleId="rgp3">
    <w:name w:val="rgp3"/>
    <w:qFormat/>
    <w:rsid w:val="00794D75"/>
    <w:pPr>
      <w:spacing w:after="0" w:line="240" w:lineRule="auto"/>
    </w:pPr>
    <w:rPr>
      <w:rFonts w:ascii="Arimo" w:eastAsia="Arimo" w:hAnsi="Arimo" w:cs="Arimo"/>
      <w:color w:val="FFFFFF"/>
      <w:sz w:val="20"/>
      <w:szCs w:val="20"/>
      <w:lang w:eastAsia="hr-HR"/>
    </w:rPr>
  </w:style>
  <w:style w:type="paragraph" w:customStyle="1" w:styleId="prog1">
    <w:name w:val="prog1"/>
    <w:qFormat/>
    <w:rsid w:val="00794D75"/>
    <w:pPr>
      <w:spacing w:after="0" w:line="240" w:lineRule="auto"/>
    </w:pPr>
    <w:rPr>
      <w:rFonts w:ascii="Arimo" w:eastAsia="Arimo" w:hAnsi="Arimo" w:cs="Arimo"/>
      <w:sz w:val="20"/>
      <w:szCs w:val="20"/>
      <w:lang w:eastAsia="hr-HR"/>
    </w:rPr>
  </w:style>
  <w:style w:type="paragraph" w:customStyle="1" w:styleId="prog2">
    <w:name w:val="prog2"/>
    <w:qFormat/>
    <w:rsid w:val="00794D75"/>
    <w:pPr>
      <w:spacing w:after="0" w:line="240" w:lineRule="auto"/>
    </w:pPr>
    <w:rPr>
      <w:rFonts w:ascii="Arimo" w:eastAsia="Arimo" w:hAnsi="Arimo" w:cs="Arimo"/>
      <w:sz w:val="20"/>
      <w:szCs w:val="20"/>
      <w:lang w:eastAsia="hr-HR"/>
    </w:rPr>
  </w:style>
  <w:style w:type="paragraph" w:customStyle="1" w:styleId="prog3">
    <w:name w:val="prog3"/>
    <w:qFormat/>
    <w:rsid w:val="00794D75"/>
    <w:pPr>
      <w:spacing w:after="0" w:line="240" w:lineRule="auto"/>
    </w:pPr>
    <w:rPr>
      <w:rFonts w:ascii="Arimo" w:eastAsia="Arimo" w:hAnsi="Arimo" w:cs="Arimo"/>
      <w:sz w:val="20"/>
      <w:szCs w:val="20"/>
      <w:lang w:eastAsia="hr-HR"/>
    </w:rPr>
  </w:style>
  <w:style w:type="paragraph" w:customStyle="1" w:styleId="izv1">
    <w:name w:val="izv1"/>
    <w:qFormat/>
    <w:rsid w:val="00794D75"/>
    <w:pPr>
      <w:spacing w:after="0" w:line="240" w:lineRule="auto"/>
    </w:pPr>
    <w:rPr>
      <w:rFonts w:ascii="Arimo" w:eastAsia="Arimo" w:hAnsi="Arimo" w:cs="Arimo"/>
      <w:sz w:val="20"/>
      <w:szCs w:val="20"/>
      <w:lang w:eastAsia="hr-HR"/>
    </w:rPr>
  </w:style>
  <w:style w:type="paragraph" w:customStyle="1" w:styleId="izv2">
    <w:name w:val="izv2"/>
    <w:qFormat/>
    <w:rsid w:val="00794D75"/>
    <w:pPr>
      <w:spacing w:after="0" w:line="240" w:lineRule="auto"/>
    </w:pPr>
    <w:rPr>
      <w:rFonts w:ascii="Arimo" w:eastAsia="Arimo" w:hAnsi="Arimo" w:cs="Arimo"/>
      <w:sz w:val="20"/>
      <w:szCs w:val="20"/>
      <w:lang w:eastAsia="hr-HR"/>
    </w:rPr>
  </w:style>
  <w:style w:type="paragraph" w:customStyle="1" w:styleId="izv3">
    <w:name w:val="izv3"/>
    <w:qFormat/>
    <w:rsid w:val="00794D75"/>
    <w:pPr>
      <w:spacing w:after="0" w:line="240" w:lineRule="auto"/>
    </w:pPr>
    <w:rPr>
      <w:rFonts w:ascii="Arimo" w:eastAsia="Arimo" w:hAnsi="Arimo" w:cs="Arimo"/>
      <w:sz w:val="20"/>
      <w:szCs w:val="20"/>
      <w:lang w:eastAsia="hr-HR"/>
    </w:rPr>
  </w:style>
  <w:style w:type="paragraph" w:customStyle="1" w:styleId="UvjetniStil">
    <w:name w:val="UvjetniStil"/>
    <w:basedOn w:val="DefaultStyle"/>
    <w:qFormat/>
    <w:rsid w:val="00794D75"/>
  </w:style>
  <w:style w:type="paragraph" w:customStyle="1" w:styleId="TipHeaderStil">
    <w:name w:val="TipHeaderStil"/>
    <w:qFormat/>
    <w:rsid w:val="00794D75"/>
    <w:pPr>
      <w:spacing w:after="0" w:line="240" w:lineRule="auto"/>
    </w:pPr>
    <w:rPr>
      <w:rFonts w:ascii="Times New Roman" w:eastAsia="Times New Roman" w:hAnsi="Times New Roman" w:cs="Times New Roman"/>
      <w:sz w:val="20"/>
      <w:szCs w:val="20"/>
      <w:lang w:eastAsia="hr-HR"/>
    </w:rPr>
  </w:style>
  <w:style w:type="paragraph" w:customStyle="1" w:styleId="TipHeaderStil1">
    <w:name w:val="TipHeaderStil|1"/>
    <w:qFormat/>
    <w:rsid w:val="00794D75"/>
    <w:pPr>
      <w:spacing w:after="0" w:line="240" w:lineRule="auto"/>
    </w:pPr>
    <w:rPr>
      <w:rFonts w:ascii="Times New Roman" w:eastAsia="Times New Roman" w:hAnsi="Times New Roman" w:cs="Times New Roman"/>
      <w:sz w:val="20"/>
      <w:szCs w:val="20"/>
      <w:lang w:eastAsia="hr-HR"/>
    </w:rPr>
  </w:style>
  <w:style w:type="paragraph" w:customStyle="1" w:styleId="UvjetniStil10">
    <w:name w:val="UvjetniStil|10"/>
    <w:qFormat/>
    <w:rsid w:val="00794D75"/>
    <w:pPr>
      <w:spacing w:after="0" w:line="240" w:lineRule="auto"/>
    </w:pPr>
    <w:rPr>
      <w:rFonts w:ascii="Arimo" w:eastAsia="Arimo" w:hAnsi="Arimo" w:cs="Arimo"/>
      <w:b/>
      <w:sz w:val="20"/>
      <w:szCs w:val="20"/>
      <w:lang w:eastAsia="hr-HR"/>
    </w:rPr>
  </w:style>
  <w:style w:type="paragraph" w:customStyle="1" w:styleId="UvjetniStil11">
    <w:name w:val="UvjetniStil|11"/>
    <w:qFormat/>
    <w:rsid w:val="00794D75"/>
    <w:pPr>
      <w:spacing w:after="0" w:line="240" w:lineRule="auto"/>
    </w:pPr>
    <w:rPr>
      <w:rFonts w:ascii="Arimo" w:eastAsia="Arimo" w:hAnsi="Arimo" w:cs="Arimo"/>
      <w:b/>
      <w:color w:val="FFFFFF"/>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3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F32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630276"/>
    <w:pPr>
      <w:keepNext/>
      <w:jc w:val="center"/>
      <w:outlineLvl w:val="1"/>
    </w:pPr>
    <w:rPr>
      <w:b/>
      <w:bCs/>
      <w:sz w:val="28"/>
      <w:lang w:val="en-GB" w:eastAsia="en-US"/>
    </w:rPr>
  </w:style>
  <w:style w:type="paragraph" w:styleId="Heading3">
    <w:name w:val="heading 3"/>
    <w:basedOn w:val="Normal"/>
    <w:next w:val="Normal"/>
    <w:link w:val="Heading3Char"/>
    <w:uiPriority w:val="9"/>
    <w:semiHidden/>
    <w:unhideWhenUsed/>
    <w:qFormat/>
    <w:rsid w:val="00B048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039"/>
    <w:pPr>
      <w:tabs>
        <w:tab w:val="center" w:pos="4536"/>
        <w:tab w:val="right" w:pos="9072"/>
      </w:tabs>
    </w:pPr>
  </w:style>
  <w:style w:type="character" w:customStyle="1" w:styleId="HeaderChar">
    <w:name w:val="Header Char"/>
    <w:basedOn w:val="DefaultParagraphFont"/>
    <w:link w:val="Header"/>
    <w:uiPriority w:val="99"/>
    <w:rsid w:val="00A46039"/>
  </w:style>
  <w:style w:type="paragraph" w:styleId="Footer">
    <w:name w:val="footer"/>
    <w:basedOn w:val="Normal"/>
    <w:link w:val="FooterChar"/>
    <w:uiPriority w:val="99"/>
    <w:unhideWhenUsed/>
    <w:rsid w:val="00A46039"/>
    <w:pPr>
      <w:tabs>
        <w:tab w:val="center" w:pos="4536"/>
        <w:tab w:val="right" w:pos="9072"/>
      </w:tabs>
    </w:pPr>
  </w:style>
  <w:style w:type="character" w:customStyle="1" w:styleId="FooterChar">
    <w:name w:val="Footer Char"/>
    <w:basedOn w:val="DefaultParagraphFont"/>
    <w:link w:val="Footer"/>
    <w:uiPriority w:val="99"/>
    <w:rsid w:val="00A46039"/>
  </w:style>
  <w:style w:type="paragraph" w:styleId="BalloonText">
    <w:name w:val="Balloon Text"/>
    <w:basedOn w:val="Normal"/>
    <w:link w:val="BalloonTextChar"/>
    <w:uiPriority w:val="99"/>
    <w:semiHidden/>
    <w:unhideWhenUsed/>
    <w:rsid w:val="00A46039"/>
    <w:rPr>
      <w:rFonts w:ascii="Tahoma" w:hAnsi="Tahoma" w:cs="Tahoma"/>
      <w:sz w:val="16"/>
      <w:szCs w:val="16"/>
    </w:rPr>
  </w:style>
  <w:style w:type="character" w:customStyle="1" w:styleId="BalloonTextChar">
    <w:name w:val="Balloon Text Char"/>
    <w:basedOn w:val="DefaultParagraphFont"/>
    <w:link w:val="BalloonText"/>
    <w:uiPriority w:val="99"/>
    <w:semiHidden/>
    <w:rsid w:val="00A46039"/>
    <w:rPr>
      <w:rFonts w:ascii="Tahoma" w:hAnsi="Tahoma" w:cs="Tahoma"/>
      <w:sz w:val="16"/>
      <w:szCs w:val="16"/>
    </w:rPr>
  </w:style>
  <w:style w:type="paragraph" w:styleId="ListParagraph">
    <w:name w:val="List Paragraph"/>
    <w:basedOn w:val="Normal"/>
    <w:uiPriority w:val="34"/>
    <w:qFormat/>
    <w:rsid w:val="00A46039"/>
    <w:pPr>
      <w:ind w:left="720"/>
      <w:contextualSpacing/>
    </w:pPr>
  </w:style>
  <w:style w:type="paragraph" w:styleId="NoSpacing">
    <w:name w:val="No Spacing"/>
    <w:link w:val="NoSpacingChar"/>
    <w:uiPriority w:val="1"/>
    <w:qFormat/>
    <w:rsid w:val="00A46039"/>
    <w:pPr>
      <w:spacing w:after="0" w:line="240" w:lineRule="auto"/>
    </w:pPr>
  </w:style>
  <w:style w:type="table" w:styleId="TableGrid">
    <w:name w:val="Table Grid"/>
    <w:basedOn w:val="TableNormal"/>
    <w:uiPriority w:val="59"/>
    <w:rsid w:val="00A460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A3EEE"/>
    <w:rPr>
      <w:color w:val="0000FF" w:themeColor="hyperlink"/>
      <w:u w:val="single"/>
    </w:rPr>
  </w:style>
  <w:style w:type="paragraph" w:customStyle="1" w:styleId="Default">
    <w:name w:val="Default"/>
    <w:rsid w:val="0063027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phasis">
    <w:name w:val="Emphasis"/>
    <w:basedOn w:val="DefaultParagraphFont"/>
    <w:uiPriority w:val="20"/>
    <w:qFormat/>
    <w:rsid w:val="00630276"/>
    <w:rPr>
      <w:i/>
      <w:iCs/>
    </w:rPr>
  </w:style>
  <w:style w:type="paragraph" w:customStyle="1" w:styleId="box454532">
    <w:name w:val="box_454532"/>
    <w:basedOn w:val="Normal"/>
    <w:rsid w:val="00630276"/>
    <w:pPr>
      <w:spacing w:before="100" w:beforeAutospacing="1" w:after="100" w:afterAutospacing="1"/>
    </w:pPr>
    <w:rPr>
      <w:lang w:eastAsia="hr-HR"/>
    </w:rPr>
  </w:style>
  <w:style w:type="character" w:customStyle="1" w:styleId="Heading2Char">
    <w:name w:val="Heading 2 Char"/>
    <w:basedOn w:val="DefaultParagraphFont"/>
    <w:link w:val="Heading2"/>
    <w:rsid w:val="00630276"/>
    <w:rPr>
      <w:rFonts w:ascii="Times New Roman" w:eastAsia="Times New Roman" w:hAnsi="Times New Roman" w:cs="Times New Roman"/>
      <w:b/>
      <w:bCs/>
      <w:sz w:val="28"/>
      <w:szCs w:val="24"/>
      <w:lang w:val="en-GB"/>
    </w:rPr>
  </w:style>
  <w:style w:type="character" w:styleId="IntenseEmphasis">
    <w:name w:val="Intense Emphasis"/>
    <w:basedOn w:val="DefaultParagraphFont"/>
    <w:uiPriority w:val="21"/>
    <w:qFormat/>
    <w:rsid w:val="00630276"/>
    <w:rPr>
      <w:b/>
      <w:bCs/>
      <w:i/>
      <w:iCs/>
      <w:color w:val="4F81BD" w:themeColor="accent1"/>
    </w:rPr>
  </w:style>
  <w:style w:type="character" w:customStyle="1" w:styleId="NoSpacingChar">
    <w:name w:val="No Spacing Char"/>
    <w:basedOn w:val="DefaultParagraphFont"/>
    <w:link w:val="NoSpacing"/>
    <w:uiPriority w:val="1"/>
    <w:rsid w:val="00630276"/>
  </w:style>
  <w:style w:type="character" w:customStyle="1" w:styleId="Heading3Char">
    <w:name w:val="Heading 3 Char"/>
    <w:basedOn w:val="DefaultParagraphFont"/>
    <w:link w:val="Heading3"/>
    <w:uiPriority w:val="9"/>
    <w:semiHidden/>
    <w:rsid w:val="00B04819"/>
    <w:rPr>
      <w:rFonts w:asciiTheme="majorHAnsi" w:eastAsiaTheme="majorEastAsia" w:hAnsiTheme="majorHAnsi" w:cstheme="majorBidi"/>
      <w:b/>
      <w:bCs/>
      <w:color w:val="4F81BD" w:themeColor="accent1"/>
      <w:sz w:val="24"/>
      <w:szCs w:val="24"/>
      <w:lang w:eastAsia="en-GB"/>
    </w:rPr>
  </w:style>
  <w:style w:type="character" w:styleId="Strong">
    <w:name w:val="Strong"/>
    <w:uiPriority w:val="22"/>
    <w:qFormat/>
    <w:rsid w:val="00B04819"/>
    <w:rPr>
      <w:b/>
      <w:bCs/>
    </w:rPr>
  </w:style>
  <w:style w:type="paragraph" w:customStyle="1" w:styleId="box458053">
    <w:name w:val="box_458053"/>
    <w:basedOn w:val="Normal"/>
    <w:rsid w:val="00AF3A0C"/>
    <w:pPr>
      <w:spacing w:before="100" w:beforeAutospacing="1" w:after="100" w:afterAutospacing="1"/>
    </w:pPr>
    <w:rPr>
      <w:lang w:val="en-US" w:eastAsia="en-US"/>
    </w:rPr>
  </w:style>
  <w:style w:type="paragraph" w:customStyle="1" w:styleId="DefaultStyle">
    <w:name w:val="DefaultStyle"/>
    <w:qFormat/>
    <w:rsid w:val="00CA3E99"/>
    <w:pPr>
      <w:spacing w:after="0" w:line="240" w:lineRule="auto"/>
    </w:pPr>
    <w:rPr>
      <w:rFonts w:ascii="Arimo" w:eastAsia="Arimo" w:hAnsi="Arimo" w:cs="Arimo"/>
      <w:sz w:val="20"/>
      <w:szCs w:val="20"/>
      <w:lang w:eastAsia="hr-HR"/>
    </w:rPr>
  </w:style>
  <w:style w:type="paragraph" w:customStyle="1" w:styleId="t-9-8">
    <w:name w:val="t-9-8"/>
    <w:basedOn w:val="Normal"/>
    <w:rsid w:val="00CA3E99"/>
    <w:pPr>
      <w:spacing w:before="100" w:beforeAutospacing="1" w:after="100" w:afterAutospacing="1"/>
    </w:pPr>
    <w:rPr>
      <w:lang w:eastAsia="hr-HR"/>
    </w:rPr>
  </w:style>
  <w:style w:type="paragraph" w:customStyle="1" w:styleId="xl41">
    <w:name w:val="xl41"/>
    <w:basedOn w:val="Normal"/>
    <w:rsid w:val="00CA3E99"/>
    <w:pPr>
      <w:spacing w:before="100" w:beforeAutospacing="1" w:after="100" w:afterAutospacing="1"/>
      <w:jc w:val="center"/>
    </w:pPr>
    <w:rPr>
      <w:rFonts w:ascii="Arial" w:hAnsi="Arial" w:cs="Arial"/>
      <w:lang w:eastAsia="hr-HR"/>
    </w:rPr>
  </w:style>
  <w:style w:type="paragraph" w:styleId="BodyText">
    <w:name w:val="Body Text"/>
    <w:basedOn w:val="Normal"/>
    <w:link w:val="BodyTextChar"/>
    <w:unhideWhenUsed/>
    <w:rsid w:val="00CA3E99"/>
    <w:pPr>
      <w:jc w:val="both"/>
    </w:pPr>
    <w:rPr>
      <w:lang w:eastAsia="hr-HR"/>
    </w:rPr>
  </w:style>
  <w:style w:type="character" w:customStyle="1" w:styleId="BodyTextChar">
    <w:name w:val="Body Text Char"/>
    <w:basedOn w:val="DefaultParagraphFont"/>
    <w:link w:val="BodyText"/>
    <w:rsid w:val="00CA3E99"/>
    <w:rPr>
      <w:rFonts w:ascii="Times New Roman" w:eastAsia="Times New Roman" w:hAnsi="Times New Roman" w:cs="Times New Roman"/>
      <w:sz w:val="24"/>
      <w:szCs w:val="24"/>
      <w:lang w:eastAsia="hr-HR"/>
    </w:rPr>
  </w:style>
  <w:style w:type="character" w:customStyle="1" w:styleId="Heading1Char">
    <w:name w:val="Heading 1 Char"/>
    <w:basedOn w:val="DefaultParagraphFont"/>
    <w:link w:val="Heading1"/>
    <w:rsid w:val="005F3208"/>
    <w:rPr>
      <w:rFonts w:asciiTheme="majorHAnsi" w:eastAsiaTheme="majorEastAsia" w:hAnsiTheme="majorHAnsi" w:cstheme="majorBidi"/>
      <w:b/>
      <w:bCs/>
      <w:color w:val="365F91" w:themeColor="accent1" w:themeShade="BF"/>
      <w:sz w:val="28"/>
      <w:szCs w:val="28"/>
      <w:lang w:eastAsia="en-GB"/>
    </w:rPr>
  </w:style>
  <w:style w:type="paragraph" w:styleId="BodyText2">
    <w:name w:val="Body Text 2"/>
    <w:basedOn w:val="Normal"/>
    <w:link w:val="BodyText2Char"/>
    <w:uiPriority w:val="99"/>
    <w:semiHidden/>
    <w:unhideWhenUsed/>
    <w:rsid w:val="005F3208"/>
    <w:pPr>
      <w:spacing w:after="120" w:line="480" w:lineRule="auto"/>
    </w:pPr>
  </w:style>
  <w:style w:type="character" w:customStyle="1" w:styleId="BodyText2Char">
    <w:name w:val="Body Text 2 Char"/>
    <w:basedOn w:val="DefaultParagraphFont"/>
    <w:link w:val="BodyText2"/>
    <w:uiPriority w:val="99"/>
    <w:semiHidden/>
    <w:rsid w:val="005F3208"/>
    <w:rPr>
      <w:rFonts w:ascii="Times New Roman" w:eastAsia="Times New Roman" w:hAnsi="Times New Roman" w:cs="Times New Roman"/>
      <w:sz w:val="24"/>
      <w:szCs w:val="24"/>
      <w:lang w:eastAsia="en-GB"/>
    </w:rPr>
  </w:style>
  <w:style w:type="paragraph" w:styleId="NormalWeb">
    <w:name w:val="Normal (Web)"/>
    <w:basedOn w:val="Normal"/>
    <w:uiPriority w:val="99"/>
    <w:rsid w:val="00AC79BC"/>
    <w:pPr>
      <w:spacing w:before="100" w:beforeAutospacing="1" w:after="100" w:afterAutospacing="1"/>
    </w:pPr>
    <w:rPr>
      <w:lang w:eastAsia="hr-HR"/>
    </w:rPr>
  </w:style>
  <w:style w:type="paragraph" w:styleId="BodyTextIndent">
    <w:name w:val="Body Text Indent"/>
    <w:basedOn w:val="Normal"/>
    <w:link w:val="BodyTextIndentChar"/>
    <w:uiPriority w:val="99"/>
    <w:semiHidden/>
    <w:unhideWhenUsed/>
    <w:rsid w:val="00BC18D3"/>
    <w:pPr>
      <w:spacing w:after="120"/>
      <w:ind w:left="283"/>
    </w:pPr>
  </w:style>
  <w:style w:type="character" w:customStyle="1" w:styleId="BodyTextIndentChar">
    <w:name w:val="Body Text Indent Char"/>
    <w:basedOn w:val="DefaultParagraphFont"/>
    <w:link w:val="BodyTextIndent"/>
    <w:uiPriority w:val="99"/>
    <w:semiHidden/>
    <w:rsid w:val="00BC18D3"/>
    <w:rPr>
      <w:rFonts w:ascii="Times New Roman" w:eastAsia="Times New Roman" w:hAnsi="Times New Roman" w:cs="Times New Roman"/>
      <w:sz w:val="24"/>
      <w:szCs w:val="24"/>
      <w:lang w:eastAsia="en-GB"/>
    </w:rPr>
  </w:style>
  <w:style w:type="paragraph" w:customStyle="1" w:styleId="Paragraf">
    <w:name w:val="Paragraf"/>
    <w:basedOn w:val="Normal"/>
    <w:rsid w:val="00BC18D3"/>
    <w:pPr>
      <w:spacing w:before="120"/>
      <w:ind w:firstLine="567"/>
      <w:jc w:val="both"/>
    </w:pPr>
    <w:rPr>
      <w:szCs w:val="20"/>
      <w:lang w:eastAsia="hr-HR"/>
    </w:rPr>
  </w:style>
  <w:style w:type="character" w:customStyle="1" w:styleId="st">
    <w:name w:val="st"/>
    <w:basedOn w:val="DefaultParagraphFont"/>
    <w:rsid w:val="00FD50F9"/>
  </w:style>
  <w:style w:type="paragraph" w:customStyle="1" w:styleId="EmptyCellLayoutStyle">
    <w:name w:val="EmptyCellLayoutStyle"/>
    <w:rsid w:val="00794D75"/>
    <w:rPr>
      <w:rFonts w:ascii="Times New Roman" w:eastAsia="Times New Roman" w:hAnsi="Times New Roman" w:cs="Times New Roman"/>
      <w:sz w:val="2"/>
      <w:szCs w:val="20"/>
      <w:lang w:eastAsia="hr-HR"/>
    </w:rPr>
  </w:style>
  <w:style w:type="paragraph" w:customStyle="1" w:styleId="EMPTYCELLSTYLE">
    <w:name w:val="EMPTY_CELL_STYLE"/>
    <w:basedOn w:val="DefaultStyle"/>
    <w:qFormat/>
    <w:rsid w:val="00794D75"/>
    <w:rPr>
      <w:sz w:val="1"/>
    </w:rPr>
  </w:style>
  <w:style w:type="paragraph" w:customStyle="1" w:styleId="glava">
    <w:name w:val="glava"/>
    <w:qFormat/>
    <w:rsid w:val="00794D75"/>
    <w:pPr>
      <w:spacing w:after="0" w:line="240" w:lineRule="auto"/>
    </w:pPr>
    <w:rPr>
      <w:rFonts w:ascii="Arimo" w:eastAsia="Arimo" w:hAnsi="Arimo" w:cs="Arimo"/>
      <w:b/>
      <w:color w:val="FFFFFF"/>
      <w:sz w:val="20"/>
      <w:szCs w:val="20"/>
      <w:lang w:eastAsia="hr-HR"/>
    </w:rPr>
  </w:style>
  <w:style w:type="paragraph" w:customStyle="1" w:styleId="rgp1">
    <w:name w:val="rgp1"/>
    <w:qFormat/>
    <w:rsid w:val="00794D75"/>
    <w:pPr>
      <w:spacing w:after="0" w:line="240" w:lineRule="auto"/>
    </w:pPr>
    <w:rPr>
      <w:rFonts w:ascii="Arimo" w:eastAsia="Arimo" w:hAnsi="Arimo" w:cs="Arimo"/>
      <w:color w:val="FFFFFF"/>
      <w:sz w:val="20"/>
      <w:szCs w:val="20"/>
      <w:lang w:eastAsia="hr-HR"/>
    </w:rPr>
  </w:style>
  <w:style w:type="paragraph" w:customStyle="1" w:styleId="rgp2">
    <w:name w:val="rgp2"/>
    <w:qFormat/>
    <w:rsid w:val="00794D75"/>
    <w:pPr>
      <w:spacing w:after="0" w:line="240" w:lineRule="auto"/>
    </w:pPr>
    <w:rPr>
      <w:rFonts w:ascii="Arimo" w:eastAsia="Arimo" w:hAnsi="Arimo" w:cs="Arimo"/>
      <w:color w:val="FFFFFF"/>
      <w:sz w:val="20"/>
      <w:szCs w:val="20"/>
      <w:lang w:eastAsia="hr-HR"/>
    </w:rPr>
  </w:style>
  <w:style w:type="paragraph" w:customStyle="1" w:styleId="rgp3">
    <w:name w:val="rgp3"/>
    <w:qFormat/>
    <w:rsid w:val="00794D75"/>
    <w:pPr>
      <w:spacing w:after="0" w:line="240" w:lineRule="auto"/>
    </w:pPr>
    <w:rPr>
      <w:rFonts w:ascii="Arimo" w:eastAsia="Arimo" w:hAnsi="Arimo" w:cs="Arimo"/>
      <w:color w:val="FFFFFF"/>
      <w:sz w:val="20"/>
      <w:szCs w:val="20"/>
      <w:lang w:eastAsia="hr-HR"/>
    </w:rPr>
  </w:style>
  <w:style w:type="paragraph" w:customStyle="1" w:styleId="prog1">
    <w:name w:val="prog1"/>
    <w:qFormat/>
    <w:rsid w:val="00794D75"/>
    <w:pPr>
      <w:spacing w:after="0" w:line="240" w:lineRule="auto"/>
    </w:pPr>
    <w:rPr>
      <w:rFonts w:ascii="Arimo" w:eastAsia="Arimo" w:hAnsi="Arimo" w:cs="Arimo"/>
      <w:sz w:val="20"/>
      <w:szCs w:val="20"/>
      <w:lang w:eastAsia="hr-HR"/>
    </w:rPr>
  </w:style>
  <w:style w:type="paragraph" w:customStyle="1" w:styleId="prog2">
    <w:name w:val="prog2"/>
    <w:qFormat/>
    <w:rsid w:val="00794D75"/>
    <w:pPr>
      <w:spacing w:after="0" w:line="240" w:lineRule="auto"/>
    </w:pPr>
    <w:rPr>
      <w:rFonts w:ascii="Arimo" w:eastAsia="Arimo" w:hAnsi="Arimo" w:cs="Arimo"/>
      <w:sz w:val="20"/>
      <w:szCs w:val="20"/>
      <w:lang w:eastAsia="hr-HR"/>
    </w:rPr>
  </w:style>
  <w:style w:type="paragraph" w:customStyle="1" w:styleId="prog3">
    <w:name w:val="prog3"/>
    <w:qFormat/>
    <w:rsid w:val="00794D75"/>
    <w:pPr>
      <w:spacing w:after="0" w:line="240" w:lineRule="auto"/>
    </w:pPr>
    <w:rPr>
      <w:rFonts w:ascii="Arimo" w:eastAsia="Arimo" w:hAnsi="Arimo" w:cs="Arimo"/>
      <w:sz w:val="20"/>
      <w:szCs w:val="20"/>
      <w:lang w:eastAsia="hr-HR"/>
    </w:rPr>
  </w:style>
  <w:style w:type="paragraph" w:customStyle="1" w:styleId="izv1">
    <w:name w:val="izv1"/>
    <w:qFormat/>
    <w:rsid w:val="00794D75"/>
    <w:pPr>
      <w:spacing w:after="0" w:line="240" w:lineRule="auto"/>
    </w:pPr>
    <w:rPr>
      <w:rFonts w:ascii="Arimo" w:eastAsia="Arimo" w:hAnsi="Arimo" w:cs="Arimo"/>
      <w:sz w:val="20"/>
      <w:szCs w:val="20"/>
      <w:lang w:eastAsia="hr-HR"/>
    </w:rPr>
  </w:style>
  <w:style w:type="paragraph" w:customStyle="1" w:styleId="izv2">
    <w:name w:val="izv2"/>
    <w:qFormat/>
    <w:rsid w:val="00794D75"/>
    <w:pPr>
      <w:spacing w:after="0" w:line="240" w:lineRule="auto"/>
    </w:pPr>
    <w:rPr>
      <w:rFonts w:ascii="Arimo" w:eastAsia="Arimo" w:hAnsi="Arimo" w:cs="Arimo"/>
      <w:sz w:val="20"/>
      <w:szCs w:val="20"/>
      <w:lang w:eastAsia="hr-HR"/>
    </w:rPr>
  </w:style>
  <w:style w:type="paragraph" w:customStyle="1" w:styleId="izv3">
    <w:name w:val="izv3"/>
    <w:qFormat/>
    <w:rsid w:val="00794D75"/>
    <w:pPr>
      <w:spacing w:after="0" w:line="240" w:lineRule="auto"/>
    </w:pPr>
    <w:rPr>
      <w:rFonts w:ascii="Arimo" w:eastAsia="Arimo" w:hAnsi="Arimo" w:cs="Arimo"/>
      <w:sz w:val="20"/>
      <w:szCs w:val="20"/>
      <w:lang w:eastAsia="hr-HR"/>
    </w:rPr>
  </w:style>
  <w:style w:type="paragraph" w:customStyle="1" w:styleId="UvjetniStil">
    <w:name w:val="UvjetniStil"/>
    <w:basedOn w:val="DefaultStyle"/>
    <w:qFormat/>
    <w:rsid w:val="00794D75"/>
  </w:style>
  <w:style w:type="paragraph" w:customStyle="1" w:styleId="TipHeaderStil">
    <w:name w:val="TipHeaderStil"/>
    <w:qFormat/>
    <w:rsid w:val="00794D75"/>
    <w:pPr>
      <w:spacing w:after="0" w:line="240" w:lineRule="auto"/>
    </w:pPr>
    <w:rPr>
      <w:rFonts w:ascii="Times New Roman" w:eastAsia="Times New Roman" w:hAnsi="Times New Roman" w:cs="Times New Roman"/>
      <w:sz w:val="20"/>
      <w:szCs w:val="20"/>
      <w:lang w:eastAsia="hr-HR"/>
    </w:rPr>
  </w:style>
  <w:style w:type="paragraph" w:customStyle="1" w:styleId="TipHeaderStil1">
    <w:name w:val="TipHeaderStil|1"/>
    <w:qFormat/>
    <w:rsid w:val="00794D75"/>
    <w:pPr>
      <w:spacing w:after="0" w:line="240" w:lineRule="auto"/>
    </w:pPr>
    <w:rPr>
      <w:rFonts w:ascii="Times New Roman" w:eastAsia="Times New Roman" w:hAnsi="Times New Roman" w:cs="Times New Roman"/>
      <w:sz w:val="20"/>
      <w:szCs w:val="20"/>
      <w:lang w:eastAsia="hr-HR"/>
    </w:rPr>
  </w:style>
  <w:style w:type="paragraph" w:customStyle="1" w:styleId="UvjetniStil10">
    <w:name w:val="UvjetniStil|10"/>
    <w:qFormat/>
    <w:rsid w:val="00794D75"/>
    <w:pPr>
      <w:spacing w:after="0" w:line="240" w:lineRule="auto"/>
    </w:pPr>
    <w:rPr>
      <w:rFonts w:ascii="Arimo" w:eastAsia="Arimo" w:hAnsi="Arimo" w:cs="Arimo"/>
      <w:b/>
      <w:sz w:val="20"/>
      <w:szCs w:val="20"/>
      <w:lang w:eastAsia="hr-HR"/>
    </w:rPr>
  </w:style>
  <w:style w:type="paragraph" w:customStyle="1" w:styleId="UvjetniStil11">
    <w:name w:val="UvjetniStil|11"/>
    <w:qFormat/>
    <w:rsid w:val="00794D75"/>
    <w:pPr>
      <w:spacing w:after="0" w:line="240" w:lineRule="auto"/>
    </w:pPr>
    <w:rPr>
      <w:rFonts w:ascii="Arimo" w:eastAsia="Arimo" w:hAnsi="Arimo" w:cs="Arimo"/>
      <w:b/>
      <w:color w:val="FFFFF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03831">
      <w:bodyDiv w:val="1"/>
      <w:marLeft w:val="0"/>
      <w:marRight w:val="0"/>
      <w:marTop w:val="0"/>
      <w:marBottom w:val="0"/>
      <w:divBdr>
        <w:top w:val="none" w:sz="0" w:space="0" w:color="auto"/>
        <w:left w:val="none" w:sz="0" w:space="0" w:color="auto"/>
        <w:bottom w:val="none" w:sz="0" w:space="0" w:color="auto"/>
        <w:right w:val="none" w:sz="0" w:space="0" w:color="auto"/>
      </w:divBdr>
    </w:div>
    <w:div w:id="541331107">
      <w:bodyDiv w:val="1"/>
      <w:marLeft w:val="0"/>
      <w:marRight w:val="0"/>
      <w:marTop w:val="0"/>
      <w:marBottom w:val="0"/>
      <w:divBdr>
        <w:top w:val="none" w:sz="0" w:space="0" w:color="auto"/>
        <w:left w:val="none" w:sz="0" w:space="0" w:color="auto"/>
        <w:bottom w:val="none" w:sz="0" w:space="0" w:color="auto"/>
        <w:right w:val="none" w:sz="0" w:space="0" w:color="auto"/>
      </w:divBdr>
    </w:div>
    <w:div w:id="17198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racac.h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racac.h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DDBC084D404903964E6834FAB8337F"/>
        <w:category>
          <w:name w:val="General"/>
          <w:gallery w:val="placeholder"/>
        </w:category>
        <w:types>
          <w:type w:val="bbPlcHdr"/>
        </w:types>
        <w:behaviors>
          <w:behavior w:val="content"/>
        </w:behaviors>
        <w:guid w:val="{AE9629E7-AE40-4119-B4A3-6EC9E1C2E689}"/>
      </w:docPartPr>
      <w:docPartBody>
        <w:p w:rsidR="00A8732F" w:rsidRDefault="00494F42" w:rsidP="00494F42">
          <w:pPr>
            <w:pStyle w:val="B0DDBC084D404903964E6834FAB8337F"/>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TimesNewRoman">
    <w:altName w:val="Arial Unicode MS"/>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00"/>
    <w:family w:val="swiss"/>
    <w:notTrueType/>
    <w:pitch w:val="default"/>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94F42"/>
    <w:rsid w:val="00065C67"/>
    <w:rsid w:val="00067AD7"/>
    <w:rsid w:val="00153780"/>
    <w:rsid w:val="001C1013"/>
    <w:rsid w:val="003C4A89"/>
    <w:rsid w:val="00494F42"/>
    <w:rsid w:val="005B3B92"/>
    <w:rsid w:val="00716877"/>
    <w:rsid w:val="007C06FC"/>
    <w:rsid w:val="00847A28"/>
    <w:rsid w:val="0085208D"/>
    <w:rsid w:val="008F791A"/>
    <w:rsid w:val="00980D8A"/>
    <w:rsid w:val="00A13A6C"/>
    <w:rsid w:val="00A81E2B"/>
    <w:rsid w:val="00A8732F"/>
    <w:rsid w:val="00AE4B4B"/>
    <w:rsid w:val="00BA3CEA"/>
    <w:rsid w:val="00C24574"/>
    <w:rsid w:val="00C3228C"/>
    <w:rsid w:val="00E43EA4"/>
    <w:rsid w:val="00F77B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DDBC084D404903964E6834FAB8337F">
    <w:name w:val="B0DDBC084D404903964E6834FAB8337F"/>
    <w:rsid w:val="00494F42"/>
  </w:style>
  <w:style w:type="paragraph" w:customStyle="1" w:styleId="C85956E6881C477FB70864420DA85C91">
    <w:name w:val="C85956E6881C477FB70864420DA85C91"/>
    <w:rsid w:val="00A8732F"/>
  </w:style>
  <w:style w:type="paragraph" w:customStyle="1" w:styleId="05A418EFC58143A2A2A88C69A12EED77">
    <w:name w:val="05A418EFC58143A2A2A88C69A12EED77"/>
    <w:rsid w:val="00C322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0D9B5-8ED1-49C4-B9FA-8F196DE2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26100</Words>
  <Characters>148771</Characters>
  <Application>Microsoft Office Word</Application>
  <DocSecurity>0</DocSecurity>
  <Lines>1239</Lines>
  <Paragraphs>349</Paragraphs>
  <ScaleCrop>false</ScaleCrop>
  <HeadingPairs>
    <vt:vector size="2" baseType="variant">
      <vt:variant>
        <vt:lpstr>Title</vt:lpstr>
      </vt:variant>
      <vt:variant>
        <vt:i4>1</vt:i4>
      </vt:variant>
    </vt:vector>
  </HeadingPairs>
  <TitlesOfParts>
    <vt:vector size="1" baseType="lpstr">
      <vt:lpstr>„Službeni glasnik Općine Gračac“                                                      broj 10         14. prosinca 2018. godine        Godina: VI</vt:lpstr>
    </vt:vector>
  </TitlesOfParts>
  <Company/>
  <LinksUpToDate>false</LinksUpToDate>
  <CharactersWithSpaces>174522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Gračac“                                                      broj 10         14. prosinca 2018. godine        Godina: VI</dc:title>
  <dc:creator>Korisnik</dc:creator>
  <cp:lastModifiedBy>Windows User</cp:lastModifiedBy>
  <cp:revision>6</cp:revision>
  <cp:lastPrinted>2018-12-14T13:03:00Z</cp:lastPrinted>
  <dcterms:created xsi:type="dcterms:W3CDTF">2018-12-14T11:59:00Z</dcterms:created>
  <dcterms:modified xsi:type="dcterms:W3CDTF">2018-12-14T13:25:00Z</dcterms:modified>
</cp:coreProperties>
</file>