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W w:w="0" w:type="auto"/>
        <w:tblLook w:val="04A0" w:firstRow="1" w:lastRow="0" w:firstColumn="1" w:lastColumn="0" w:noHBand="0" w:noVBand="1"/>
      </w:tblPr>
      <w:tblGrid>
        <w:gridCol w:w="9288"/>
      </w:tblGrid>
      <w:tr w:rsidR="00630276" w:rsidRPr="00D01111" w:rsidTr="00D01111">
        <w:tc>
          <w:tcPr>
            <w:tcW w:w="9288" w:type="dxa"/>
          </w:tcPr>
          <w:tbl>
            <w:tblPr>
              <w:tblStyle w:val="TableGrid"/>
              <w:tblW w:w="0" w:type="auto"/>
              <w:tblLook w:val="04A0" w:firstRow="1" w:lastRow="0" w:firstColumn="1" w:lastColumn="0" w:noHBand="0" w:noVBand="1"/>
            </w:tblPr>
            <w:tblGrid>
              <w:gridCol w:w="9062"/>
            </w:tblGrid>
            <w:tr w:rsidR="003501A3" w:rsidRPr="00D01111" w:rsidTr="003501A3">
              <w:tc>
                <w:tcPr>
                  <w:tcW w:w="9288" w:type="dxa"/>
                </w:tcPr>
                <w:p w:rsidR="003501A3" w:rsidRPr="00D01111" w:rsidRDefault="003501A3" w:rsidP="003501A3">
                  <w:pPr>
                    <w:pStyle w:val="NoSpacing"/>
                    <w:rPr>
                      <w:rFonts w:ascii="Arial" w:hAnsi="Arial" w:cs="Arial"/>
                      <w:b/>
                      <w:sz w:val="24"/>
                      <w:szCs w:val="24"/>
                    </w:rPr>
                  </w:pPr>
                  <w:r w:rsidRPr="00D01111">
                    <w:rPr>
                      <w:rFonts w:ascii="Arial" w:hAnsi="Arial" w:cs="Arial"/>
                      <w:b/>
                      <w:sz w:val="24"/>
                      <w:szCs w:val="24"/>
                    </w:rPr>
                    <w:t>AKTI OPĆINSKE NAČELNICE:</w:t>
                  </w:r>
                </w:p>
              </w:tc>
            </w:tr>
            <w:tr w:rsidR="003501A3" w:rsidRPr="00D01111" w:rsidTr="003501A3">
              <w:tc>
                <w:tcPr>
                  <w:tcW w:w="9288" w:type="dxa"/>
                </w:tcPr>
                <w:p w:rsidR="003501A3" w:rsidRPr="00D01111" w:rsidRDefault="003501A3" w:rsidP="003501A3">
                  <w:pPr>
                    <w:pStyle w:val="NoSpacing"/>
                    <w:rPr>
                      <w:rFonts w:ascii="Arial" w:hAnsi="Arial" w:cs="Arial"/>
                      <w:sz w:val="24"/>
                      <w:szCs w:val="24"/>
                    </w:rPr>
                  </w:pPr>
                </w:p>
              </w:tc>
            </w:tr>
            <w:tr w:rsidR="003501A3" w:rsidRPr="00D01111" w:rsidTr="003501A3">
              <w:tc>
                <w:tcPr>
                  <w:tcW w:w="9288" w:type="dxa"/>
                </w:tcPr>
                <w:p w:rsidR="003501A3" w:rsidRDefault="003501A3" w:rsidP="003501A3">
                  <w:pPr>
                    <w:pStyle w:val="NoSpacing"/>
                    <w:rPr>
                      <w:rFonts w:ascii="Arial" w:hAnsi="Arial" w:cs="Arial"/>
                      <w:sz w:val="24"/>
                      <w:szCs w:val="24"/>
                    </w:rPr>
                  </w:pPr>
                  <w:r w:rsidRPr="00D01111">
                    <w:rPr>
                      <w:rFonts w:ascii="Arial" w:hAnsi="Arial" w:cs="Arial"/>
                      <w:sz w:val="24"/>
                      <w:szCs w:val="24"/>
                    </w:rPr>
                    <w:t>1.</w:t>
                  </w:r>
                  <w:r>
                    <w:rPr>
                      <w:rFonts w:ascii="Arial" w:hAnsi="Arial" w:cs="Arial"/>
                      <w:sz w:val="24"/>
                      <w:szCs w:val="24"/>
                    </w:rPr>
                    <w:t xml:space="preserve"> Izvješće o realizaciji Programa utroška sredstava od prodaje obiteljske kuće ili</w:t>
                  </w:r>
                </w:p>
                <w:p w:rsidR="003501A3" w:rsidRPr="00D01111" w:rsidRDefault="003501A3" w:rsidP="003501A3">
                  <w:pPr>
                    <w:pStyle w:val="NoSpacing"/>
                    <w:rPr>
                      <w:rFonts w:ascii="Arial" w:hAnsi="Arial" w:cs="Arial"/>
                      <w:sz w:val="24"/>
                      <w:szCs w:val="24"/>
                    </w:rPr>
                  </w:pPr>
                  <w:r>
                    <w:rPr>
                      <w:rFonts w:ascii="Arial" w:hAnsi="Arial" w:cs="Arial"/>
                      <w:sz w:val="24"/>
                      <w:szCs w:val="24"/>
                    </w:rPr>
                    <w:t xml:space="preserve">   stana u državnom vlasništvu na području posebne državne skrbi u 2018.            2                                                  </w:t>
                  </w:r>
                </w:p>
              </w:tc>
            </w:tr>
            <w:tr w:rsidR="003501A3" w:rsidRPr="00D01111" w:rsidTr="003501A3">
              <w:tc>
                <w:tcPr>
                  <w:tcW w:w="9288" w:type="dxa"/>
                </w:tcPr>
                <w:p w:rsidR="003501A3" w:rsidRPr="00CE44EC" w:rsidRDefault="003501A3" w:rsidP="003501A3">
                  <w:pPr>
                    <w:pStyle w:val="Default"/>
                    <w:rPr>
                      <w:rFonts w:ascii="Arial" w:hAnsi="Arial" w:cs="Arial"/>
                    </w:rPr>
                  </w:pPr>
                </w:p>
              </w:tc>
            </w:tr>
            <w:tr w:rsidR="003501A3" w:rsidRPr="00D01111" w:rsidTr="003501A3">
              <w:tc>
                <w:tcPr>
                  <w:tcW w:w="9288" w:type="dxa"/>
                </w:tcPr>
                <w:p w:rsidR="003501A3" w:rsidRPr="00D01111" w:rsidRDefault="003501A3" w:rsidP="003501A3">
                  <w:pPr>
                    <w:pStyle w:val="NoSpacing"/>
                    <w:rPr>
                      <w:rFonts w:ascii="Arial" w:hAnsi="Arial" w:cs="Arial"/>
                      <w:b/>
                      <w:sz w:val="24"/>
                      <w:szCs w:val="24"/>
                    </w:rPr>
                  </w:pPr>
                  <w:r w:rsidRPr="00D01111">
                    <w:rPr>
                      <w:rFonts w:ascii="Arial" w:hAnsi="Arial" w:cs="Arial"/>
                      <w:b/>
                      <w:sz w:val="24"/>
                      <w:szCs w:val="24"/>
                    </w:rPr>
                    <w:t>AKT</w:t>
                  </w:r>
                  <w:r>
                    <w:rPr>
                      <w:rFonts w:ascii="Arial" w:hAnsi="Arial" w:cs="Arial"/>
                      <w:b/>
                      <w:sz w:val="24"/>
                      <w:szCs w:val="24"/>
                    </w:rPr>
                    <w:t>I</w:t>
                  </w:r>
                  <w:r w:rsidRPr="00D01111">
                    <w:rPr>
                      <w:rFonts w:ascii="Arial" w:hAnsi="Arial" w:cs="Arial"/>
                      <w:b/>
                      <w:sz w:val="24"/>
                      <w:szCs w:val="24"/>
                    </w:rPr>
                    <w:t xml:space="preserve"> OPĆINSKOG VIJEĆA</w:t>
                  </w:r>
                </w:p>
              </w:tc>
            </w:tr>
            <w:tr w:rsidR="003501A3" w:rsidRPr="00D01111" w:rsidTr="003501A3">
              <w:tc>
                <w:tcPr>
                  <w:tcW w:w="9288" w:type="dxa"/>
                </w:tcPr>
                <w:p w:rsidR="003501A3" w:rsidRPr="00D01111" w:rsidRDefault="003501A3" w:rsidP="003501A3">
                  <w:pPr>
                    <w:pStyle w:val="NoSpacing"/>
                    <w:rPr>
                      <w:rFonts w:ascii="Arial" w:hAnsi="Arial" w:cs="Arial"/>
                      <w:sz w:val="24"/>
                      <w:szCs w:val="24"/>
                    </w:rPr>
                  </w:pPr>
                </w:p>
              </w:tc>
            </w:tr>
            <w:tr w:rsidR="003501A3" w:rsidRPr="00D01111" w:rsidTr="003501A3">
              <w:tc>
                <w:tcPr>
                  <w:tcW w:w="9288" w:type="dxa"/>
                </w:tcPr>
                <w:p w:rsidR="003501A3" w:rsidRDefault="003501A3" w:rsidP="003501A3">
                  <w:pPr>
                    <w:pStyle w:val="NoSpacing"/>
                    <w:rPr>
                      <w:rStyle w:val="Strong"/>
                      <w:rFonts w:ascii="Arial" w:hAnsi="Arial" w:cs="Arial"/>
                      <w:b w:val="0"/>
                      <w:sz w:val="24"/>
                      <w:szCs w:val="24"/>
                    </w:rPr>
                  </w:pPr>
                  <w:r w:rsidRPr="002D2259">
                    <w:rPr>
                      <w:rFonts w:ascii="Arial" w:hAnsi="Arial" w:cs="Arial"/>
                    </w:rPr>
                    <w:t xml:space="preserve">1. </w:t>
                  </w:r>
                  <w:r w:rsidRPr="002D2259">
                    <w:rPr>
                      <w:rStyle w:val="Strong"/>
                      <w:rFonts w:ascii="Arial" w:hAnsi="Arial" w:cs="Arial"/>
                      <w:b w:val="0"/>
                      <w:sz w:val="24"/>
                      <w:szCs w:val="24"/>
                    </w:rPr>
                    <w:t>Program javnih potreba za obavljanje djelatnosti</w:t>
                  </w:r>
                  <w:r w:rsidRPr="002D2259">
                    <w:rPr>
                      <w:rFonts w:ascii="Arial" w:hAnsi="Arial" w:cs="Arial"/>
                      <w:b/>
                    </w:rPr>
                    <w:t xml:space="preserve"> </w:t>
                  </w:r>
                  <w:r w:rsidRPr="002D2259">
                    <w:rPr>
                      <w:rStyle w:val="Strong"/>
                      <w:rFonts w:ascii="Arial" w:hAnsi="Arial" w:cs="Arial"/>
                      <w:b w:val="0"/>
                      <w:sz w:val="24"/>
                      <w:szCs w:val="24"/>
                    </w:rPr>
                    <w:t>HGSS, Stanice Zadar</w:t>
                  </w:r>
                </w:p>
                <w:p w:rsidR="003501A3" w:rsidRPr="002D2259" w:rsidRDefault="003501A3" w:rsidP="003501A3">
                  <w:pPr>
                    <w:pStyle w:val="NoSpacing"/>
                    <w:rPr>
                      <w:rFonts w:ascii="Arial" w:hAnsi="Arial" w:cs="Arial"/>
                      <w:b/>
                      <w:sz w:val="24"/>
                      <w:szCs w:val="24"/>
                    </w:rPr>
                  </w:pPr>
                  <w:r>
                    <w:rPr>
                      <w:rStyle w:val="Strong"/>
                      <w:rFonts w:ascii="Arial" w:hAnsi="Arial" w:cs="Arial"/>
                      <w:b w:val="0"/>
                      <w:sz w:val="24"/>
                      <w:szCs w:val="24"/>
                    </w:rPr>
                    <w:t xml:space="preserve">   </w:t>
                  </w:r>
                  <w:r w:rsidRPr="002D2259">
                    <w:rPr>
                      <w:rStyle w:val="Strong"/>
                      <w:rFonts w:ascii="Arial" w:hAnsi="Arial" w:cs="Arial"/>
                      <w:b w:val="0"/>
                      <w:sz w:val="24"/>
                      <w:szCs w:val="24"/>
                    </w:rPr>
                    <w:t xml:space="preserve"> za 2019. godinu</w:t>
                  </w:r>
                  <w:r w:rsidR="0060248B">
                    <w:rPr>
                      <w:rStyle w:val="Strong"/>
                      <w:rFonts w:ascii="Arial" w:hAnsi="Arial" w:cs="Arial"/>
                      <w:b w:val="0"/>
                      <w:sz w:val="24"/>
                      <w:szCs w:val="24"/>
                    </w:rPr>
                    <w:t xml:space="preserve">                                                                                                     3</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2. Odluka</w:t>
                  </w:r>
                  <w:r w:rsidRPr="002D2259">
                    <w:rPr>
                      <w:rFonts w:ascii="Arial" w:hAnsi="Arial" w:cs="Arial"/>
                    </w:rPr>
                    <w:t xml:space="preserve"> o izmjeni i dopuni</w:t>
                  </w:r>
                  <w:r>
                    <w:rPr>
                      <w:rFonts w:ascii="Arial" w:hAnsi="Arial" w:cs="Arial"/>
                    </w:rPr>
                    <w:t xml:space="preserve"> Odluke </w:t>
                  </w:r>
                  <w:r w:rsidRPr="002D2259">
                    <w:rPr>
                      <w:rFonts w:ascii="Arial" w:hAnsi="Arial" w:cs="Arial"/>
                    </w:rPr>
                    <w:t>o izvršavanju Proračuna Općine Gračac za 2019</w:t>
                  </w:r>
                  <w:r>
                    <w:rPr>
                      <w:rFonts w:ascii="Arial" w:hAnsi="Arial" w:cs="Arial"/>
                    </w:rPr>
                    <w:t xml:space="preserve">. </w:t>
                  </w:r>
                  <w:r w:rsidR="0060248B">
                    <w:rPr>
                      <w:rFonts w:ascii="Arial" w:hAnsi="Arial" w:cs="Arial"/>
                    </w:rPr>
                    <w:t xml:space="preserve">     4</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 xml:space="preserve">3. </w:t>
                  </w:r>
                  <w:r w:rsidRPr="002D2259">
                    <w:rPr>
                      <w:rFonts w:ascii="Arial" w:hAnsi="Arial" w:cs="Arial"/>
                    </w:rPr>
                    <w:t>Zaključak o usvajanju</w:t>
                  </w:r>
                  <w:r>
                    <w:rPr>
                      <w:rFonts w:ascii="Arial" w:hAnsi="Arial" w:cs="Arial"/>
                    </w:rPr>
                    <w:t xml:space="preserve"> </w:t>
                  </w:r>
                  <w:r w:rsidRPr="002D2259">
                    <w:rPr>
                      <w:rFonts w:ascii="Arial" w:hAnsi="Arial" w:cs="Arial"/>
                    </w:rPr>
                    <w:t>Izvješća o realizaciji Programa utroška sredstava od prodaje</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obiteljske kuće ili stana u 2018. godini </w:t>
                  </w:r>
                  <w:r w:rsidR="0060248B">
                    <w:rPr>
                      <w:rFonts w:ascii="Arial" w:hAnsi="Arial" w:cs="Arial"/>
                    </w:rPr>
                    <w:t xml:space="preserve">                                                                             4</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 xml:space="preserve">4. </w:t>
                  </w:r>
                  <w:r w:rsidRPr="002D2259">
                    <w:rPr>
                      <w:rFonts w:ascii="Arial" w:hAnsi="Arial" w:cs="Arial"/>
                    </w:rPr>
                    <w:t>Zaključak o usvajanju</w:t>
                  </w:r>
                  <w:r>
                    <w:rPr>
                      <w:rFonts w:ascii="Arial" w:hAnsi="Arial" w:cs="Arial"/>
                    </w:rPr>
                    <w:t xml:space="preserve"> </w:t>
                  </w:r>
                  <w:r w:rsidRPr="002D2259">
                    <w:rPr>
                      <w:rFonts w:ascii="Arial" w:hAnsi="Arial" w:cs="Arial"/>
                    </w:rPr>
                    <w:t>Izvješća o realizaciji Programa utroška sredstava od prodaje,</w:t>
                  </w:r>
                </w:p>
                <w:p w:rsidR="003501A3"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zakupa, zakupa za ribnjake, prodaje i davanja na korištenje poljoprivrednog zemljišta i</w:t>
                  </w:r>
                </w:p>
                <w:p w:rsidR="003501A3"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naknade za promjenu namjene poljoprivrednog zemljišta u vlasništvu Republike</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Hrvatske za 2018. godinu</w:t>
                  </w:r>
                  <w:r w:rsidR="0060248B">
                    <w:rPr>
                      <w:rFonts w:ascii="Arial" w:hAnsi="Arial" w:cs="Arial"/>
                    </w:rPr>
                    <w:t xml:space="preserve">                                                                                                 5</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 xml:space="preserve">5. </w:t>
                  </w:r>
                  <w:r w:rsidRPr="002D2259">
                    <w:rPr>
                      <w:rFonts w:ascii="Arial" w:hAnsi="Arial" w:cs="Arial"/>
                    </w:rPr>
                    <w:t>Zaključak o usvajanju</w:t>
                  </w:r>
                  <w:r>
                    <w:rPr>
                      <w:rFonts w:ascii="Arial" w:hAnsi="Arial" w:cs="Arial"/>
                    </w:rPr>
                    <w:t xml:space="preserve"> </w:t>
                  </w:r>
                  <w:r w:rsidRPr="002D2259">
                    <w:rPr>
                      <w:rFonts w:ascii="Arial" w:hAnsi="Arial" w:cs="Arial"/>
                    </w:rPr>
                    <w:t>Izvješća o realizaciji Programa utroška sredstava doprinosa za</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šume za 2018. godinu </w:t>
                  </w:r>
                  <w:r w:rsidR="0060248B">
                    <w:rPr>
                      <w:rFonts w:ascii="Arial" w:hAnsi="Arial" w:cs="Arial"/>
                    </w:rPr>
                    <w:t xml:space="preserve">                                                                                                      6</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 xml:space="preserve">6. </w:t>
                  </w:r>
                  <w:r w:rsidRPr="002D2259">
                    <w:rPr>
                      <w:rFonts w:ascii="Arial" w:hAnsi="Arial" w:cs="Arial"/>
                    </w:rPr>
                    <w:t>Zaključak o usvajanju</w:t>
                  </w:r>
                  <w:r>
                    <w:rPr>
                      <w:rFonts w:ascii="Arial" w:hAnsi="Arial" w:cs="Arial"/>
                    </w:rPr>
                    <w:t xml:space="preserve"> </w:t>
                  </w:r>
                  <w:r w:rsidRPr="002D2259">
                    <w:rPr>
                      <w:rFonts w:ascii="Arial" w:hAnsi="Arial" w:cs="Arial"/>
                    </w:rPr>
                    <w:t>Izvješća o realizaciji Programa utroška sredstava naknade za</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zadržavanje nezakonito izgrađene zgrade u prostoru za 2018. godinu</w:t>
                  </w:r>
                  <w:r w:rsidR="0060248B">
                    <w:rPr>
                      <w:rFonts w:ascii="Arial" w:hAnsi="Arial" w:cs="Arial"/>
                    </w:rPr>
                    <w:t xml:space="preserve">                            7</w:t>
                  </w:r>
                </w:p>
              </w:tc>
            </w:tr>
            <w:tr w:rsidR="003501A3" w:rsidRPr="00D01111" w:rsidTr="003501A3">
              <w:tc>
                <w:tcPr>
                  <w:tcW w:w="9288" w:type="dxa"/>
                </w:tcPr>
                <w:p w:rsidR="0060248B" w:rsidRDefault="003501A3" w:rsidP="003501A3">
                  <w:pPr>
                    <w:pStyle w:val="NoSpacing"/>
                    <w:rPr>
                      <w:rFonts w:ascii="Arial" w:hAnsi="Arial" w:cs="Arial"/>
                    </w:rPr>
                  </w:pPr>
                  <w:r>
                    <w:rPr>
                      <w:rFonts w:ascii="Arial" w:hAnsi="Arial" w:cs="Arial"/>
                    </w:rPr>
                    <w:t xml:space="preserve">7. </w:t>
                  </w:r>
                  <w:r w:rsidRPr="002D2259">
                    <w:rPr>
                      <w:rFonts w:ascii="Arial" w:hAnsi="Arial" w:cs="Arial"/>
                    </w:rPr>
                    <w:t>Zaključak o usvajanju</w:t>
                  </w:r>
                  <w:r>
                    <w:rPr>
                      <w:rFonts w:ascii="Arial" w:hAnsi="Arial" w:cs="Arial"/>
                    </w:rPr>
                    <w:t xml:space="preserve"> </w:t>
                  </w:r>
                  <w:r w:rsidRPr="002D2259">
                    <w:rPr>
                      <w:rFonts w:ascii="Arial" w:hAnsi="Arial" w:cs="Arial"/>
                    </w:rPr>
                    <w:t>Izvješća o izvršenju Programa gradnje građevina za</w:t>
                  </w:r>
                </w:p>
                <w:p w:rsidR="003501A3" w:rsidRPr="002D2259" w:rsidRDefault="0060248B" w:rsidP="003501A3">
                  <w:pPr>
                    <w:pStyle w:val="NoSpacing"/>
                    <w:rPr>
                      <w:rFonts w:ascii="Arial" w:hAnsi="Arial" w:cs="Arial"/>
                    </w:rPr>
                  </w:pPr>
                  <w:r>
                    <w:rPr>
                      <w:rFonts w:ascii="Arial" w:hAnsi="Arial" w:cs="Arial"/>
                    </w:rPr>
                    <w:t xml:space="preserve">   </w:t>
                  </w:r>
                  <w:r w:rsidR="003501A3" w:rsidRPr="002D2259">
                    <w:rPr>
                      <w:rFonts w:ascii="Arial" w:hAnsi="Arial" w:cs="Arial"/>
                    </w:rPr>
                    <w:t xml:space="preserve"> gospodarenje komunalnim otpadom za Općinu Gračac za 2018. godinu</w:t>
                  </w:r>
                  <w:r>
                    <w:rPr>
                      <w:rFonts w:ascii="Arial" w:hAnsi="Arial" w:cs="Arial"/>
                    </w:rPr>
                    <w:t xml:space="preserve">                         7</w:t>
                  </w:r>
                  <w:r w:rsidR="003501A3" w:rsidRPr="002D2259">
                    <w:rPr>
                      <w:rFonts w:ascii="Arial" w:hAnsi="Arial" w:cs="Arial"/>
                    </w:rPr>
                    <w:t xml:space="preserve">  </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8. Zaključak</w:t>
                  </w:r>
                  <w:r w:rsidR="0060248B">
                    <w:rPr>
                      <w:rFonts w:ascii="Arial" w:hAnsi="Arial" w:cs="Arial"/>
                    </w:rPr>
                    <w:t xml:space="preserve">                                                                                                                           8</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9. Odluka</w:t>
                  </w:r>
                  <w:r w:rsidRPr="002D2259">
                    <w:rPr>
                      <w:rFonts w:ascii="Arial" w:hAnsi="Arial" w:cs="Arial"/>
                    </w:rPr>
                    <w:t xml:space="preserve"> o usvajanju</w:t>
                  </w:r>
                  <w:r>
                    <w:rPr>
                      <w:rFonts w:ascii="Arial" w:hAnsi="Arial" w:cs="Arial"/>
                    </w:rPr>
                    <w:t xml:space="preserve"> </w:t>
                  </w:r>
                  <w:r w:rsidRPr="002D2259">
                    <w:rPr>
                      <w:rFonts w:ascii="Arial" w:hAnsi="Arial" w:cs="Arial"/>
                    </w:rPr>
                    <w:t>Izvješća o radu</w:t>
                  </w:r>
                  <w:r w:rsidR="0060248B">
                    <w:rPr>
                      <w:rFonts w:ascii="Arial" w:hAnsi="Arial" w:cs="Arial"/>
                    </w:rPr>
                    <w:t xml:space="preserve">                                                                                  9</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 xml:space="preserve">10.Odluka </w:t>
                  </w:r>
                  <w:r w:rsidRPr="002D2259">
                    <w:rPr>
                      <w:rFonts w:ascii="Arial" w:hAnsi="Arial" w:cs="Arial"/>
                    </w:rPr>
                    <w:t>o agrotehničkim mjerama, mjerama  za uređivanje, održavanje poljoprivrednih</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w:t>
                  </w:r>
                  <w:r>
                    <w:rPr>
                      <w:rFonts w:ascii="Arial" w:hAnsi="Arial" w:cs="Arial"/>
                    </w:rPr>
                    <w:t xml:space="preserve"> </w:t>
                  </w:r>
                  <w:r w:rsidRPr="002D2259">
                    <w:rPr>
                      <w:rFonts w:ascii="Arial" w:hAnsi="Arial" w:cs="Arial"/>
                    </w:rPr>
                    <w:t>rudina i p</w:t>
                  </w:r>
                  <w:r>
                    <w:rPr>
                      <w:rFonts w:ascii="Arial" w:hAnsi="Arial" w:cs="Arial"/>
                    </w:rPr>
                    <w:t xml:space="preserve">osebnih mjera zaštite od požara </w:t>
                  </w:r>
                  <w:r w:rsidRPr="002D2259">
                    <w:rPr>
                      <w:rFonts w:ascii="Arial" w:hAnsi="Arial" w:cs="Arial"/>
                    </w:rPr>
                    <w:t>na području Općine Gračac</w:t>
                  </w:r>
                  <w:r w:rsidR="0060248B">
                    <w:rPr>
                      <w:rFonts w:ascii="Arial" w:hAnsi="Arial" w:cs="Arial"/>
                    </w:rPr>
                    <w:t xml:space="preserve">                         10</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11.Odluka</w:t>
                  </w:r>
                  <w:r w:rsidRPr="002D2259">
                    <w:rPr>
                      <w:rFonts w:ascii="Arial" w:hAnsi="Arial" w:cs="Arial"/>
                    </w:rPr>
                    <w:t xml:space="preserve"> o dodjeli javnog priznanja</w:t>
                  </w:r>
                  <w:r>
                    <w:rPr>
                      <w:rFonts w:ascii="Arial" w:hAnsi="Arial" w:cs="Arial"/>
                    </w:rPr>
                    <w:t xml:space="preserve"> Godišnje nagrade Općine G</w:t>
                  </w:r>
                  <w:r w:rsidRPr="002D2259">
                    <w:rPr>
                      <w:rFonts w:ascii="Arial" w:hAnsi="Arial" w:cs="Arial"/>
                    </w:rPr>
                    <w:t>račac u 2019. godini</w:t>
                  </w:r>
                  <w:r w:rsidR="0060248B">
                    <w:rPr>
                      <w:rFonts w:ascii="Arial" w:hAnsi="Arial" w:cs="Arial"/>
                    </w:rPr>
                    <w:t xml:space="preserve">    20</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12.Odluka</w:t>
                  </w:r>
                  <w:r w:rsidRPr="002D2259">
                    <w:rPr>
                      <w:rFonts w:ascii="Arial" w:hAnsi="Arial" w:cs="Arial"/>
                    </w:rPr>
                    <w:t xml:space="preserve"> o dodjeli javnog priznanja</w:t>
                  </w:r>
                  <w:r>
                    <w:rPr>
                      <w:rFonts w:ascii="Arial" w:hAnsi="Arial" w:cs="Arial"/>
                    </w:rPr>
                    <w:t xml:space="preserve"> Zahvalnica Općine G</w:t>
                  </w:r>
                  <w:r w:rsidRPr="002D2259">
                    <w:rPr>
                      <w:rFonts w:ascii="Arial" w:hAnsi="Arial" w:cs="Arial"/>
                    </w:rPr>
                    <w:t>račac u 2019. godini</w:t>
                  </w:r>
                  <w:r w:rsidR="0060248B">
                    <w:rPr>
                      <w:rFonts w:ascii="Arial" w:hAnsi="Arial" w:cs="Arial"/>
                    </w:rPr>
                    <w:t xml:space="preserve">               20</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13.Odluka</w:t>
                  </w:r>
                  <w:r w:rsidRPr="002D2259">
                    <w:rPr>
                      <w:rFonts w:ascii="Arial" w:hAnsi="Arial" w:cs="Arial"/>
                    </w:rPr>
                    <w:t xml:space="preserve"> o dodjeli javnog priznanja</w:t>
                  </w:r>
                  <w:r>
                    <w:rPr>
                      <w:rFonts w:ascii="Arial" w:hAnsi="Arial" w:cs="Arial"/>
                    </w:rPr>
                    <w:t xml:space="preserve"> Zahvalnica Općine G</w:t>
                  </w:r>
                  <w:r w:rsidRPr="002D2259">
                    <w:rPr>
                      <w:rFonts w:ascii="Arial" w:hAnsi="Arial" w:cs="Arial"/>
                    </w:rPr>
                    <w:t xml:space="preserve">račac u 2019. godini </w:t>
                  </w:r>
                  <w:r w:rsidR="0060248B">
                    <w:rPr>
                      <w:rFonts w:ascii="Arial" w:hAnsi="Arial" w:cs="Arial"/>
                    </w:rPr>
                    <w:t xml:space="preserve">              21</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14.Odluka</w:t>
                  </w:r>
                  <w:r w:rsidRPr="002D2259">
                    <w:rPr>
                      <w:rFonts w:ascii="Arial" w:hAnsi="Arial" w:cs="Arial"/>
                    </w:rPr>
                    <w:t xml:space="preserve"> o dodjeli javnog priznanja</w:t>
                  </w:r>
                  <w:r>
                    <w:rPr>
                      <w:rFonts w:ascii="Arial" w:hAnsi="Arial" w:cs="Arial"/>
                    </w:rPr>
                    <w:t xml:space="preserve"> Zahvalnica Općine G</w:t>
                  </w:r>
                  <w:r w:rsidRPr="002D2259">
                    <w:rPr>
                      <w:rFonts w:ascii="Arial" w:hAnsi="Arial" w:cs="Arial"/>
                    </w:rPr>
                    <w:t>račac u 2019. godini</w:t>
                  </w:r>
                  <w:r w:rsidR="0060248B">
                    <w:rPr>
                      <w:rFonts w:ascii="Arial" w:hAnsi="Arial" w:cs="Arial"/>
                    </w:rPr>
                    <w:t xml:space="preserve">               22</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 xml:space="preserve">15.Odluka </w:t>
                  </w:r>
                  <w:r w:rsidRPr="002D2259">
                    <w:rPr>
                      <w:rFonts w:ascii="Arial" w:hAnsi="Arial" w:cs="Arial"/>
                    </w:rPr>
                    <w:t>o osnivanju Razvojne agencije Općine Gračac</w:t>
                  </w:r>
                  <w:r w:rsidR="0060248B">
                    <w:rPr>
                      <w:rFonts w:ascii="Arial" w:hAnsi="Arial" w:cs="Arial"/>
                    </w:rPr>
                    <w:t xml:space="preserve">                                                 23</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 xml:space="preserve">16.Program poticanja razvoja poduzetništva za 2019. godinu </w:t>
                  </w:r>
                  <w:r w:rsidR="0060248B">
                    <w:rPr>
                      <w:rFonts w:ascii="Arial" w:hAnsi="Arial" w:cs="Arial"/>
                    </w:rPr>
                    <w:t xml:space="preserve">                                           30</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17.</w:t>
                  </w:r>
                  <w:r w:rsidRPr="002D2259">
                    <w:rPr>
                      <w:rFonts w:ascii="Arial" w:hAnsi="Arial" w:cs="Arial"/>
                    </w:rPr>
                    <w:t>Izmjene i dopune</w:t>
                  </w:r>
                  <w:r>
                    <w:rPr>
                      <w:rFonts w:ascii="Arial" w:hAnsi="Arial" w:cs="Arial"/>
                    </w:rPr>
                    <w:t xml:space="preserve"> Programa </w:t>
                  </w:r>
                  <w:r w:rsidRPr="002D2259">
                    <w:rPr>
                      <w:rFonts w:ascii="Arial" w:hAnsi="Arial" w:cs="Arial"/>
                    </w:rPr>
                    <w:t>građenja komunalne infrastrukture na području Općine</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w:t>
                  </w:r>
                  <w:r>
                    <w:rPr>
                      <w:rFonts w:ascii="Arial" w:hAnsi="Arial" w:cs="Arial"/>
                    </w:rPr>
                    <w:t xml:space="preserve"> </w:t>
                  </w:r>
                  <w:r w:rsidRPr="002D2259">
                    <w:rPr>
                      <w:rFonts w:ascii="Arial" w:hAnsi="Arial" w:cs="Arial"/>
                    </w:rPr>
                    <w:t>Gračac za 2019. godinu</w:t>
                  </w:r>
                  <w:r w:rsidR="008B2982">
                    <w:rPr>
                      <w:rFonts w:ascii="Arial" w:hAnsi="Arial" w:cs="Arial"/>
                    </w:rPr>
                    <w:t xml:space="preserve">                                                                                                 38</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18.</w:t>
                  </w:r>
                  <w:r w:rsidRPr="002D2259">
                    <w:rPr>
                      <w:rFonts w:ascii="Arial" w:hAnsi="Arial" w:cs="Arial"/>
                    </w:rPr>
                    <w:t>Izmjene i dopune</w:t>
                  </w:r>
                  <w:r>
                    <w:rPr>
                      <w:rFonts w:ascii="Arial" w:hAnsi="Arial" w:cs="Arial"/>
                    </w:rPr>
                    <w:t xml:space="preserve"> </w:t>
                  </w:r>
                  <w:r w:rsidRPr="002D2259">
                    <w:rPr>
                      <w:rFonts w:ascii="Arial" w:hAnsi="Arial" w:cs="Arial"/>
                    </w:rPr>
                    <w:t>Programa javnih potreba u kulturi i religi</w:t>
                  </w:r>
                  <w:r>
                    <w:rPr>
                      <w:rFonts w:ascii="Arial" w:hAnsi="Arial" w:cs="Arial"/>
                    </w:rPr>
                    <w:t xml:space="preserve">ji Općine Gračac za 2019. </w:t>
                  </w:r>
                  <w:r w:rsidR="008B2982">
                    <w:rPr>
                      <w:rFonts w:ascii="Arial" w:hAnsi="Arial" w:cs="Arial"/>
                    </w:rPr>
                    <w:t xml:space="preserve"> 45</w:t>
                  </w:r>
                </w:p>
                <w:p w:rsidR="008B2982" w:rsidRPr="002D2259" w:rsidRDefault="008B2982" w:rsidP="003501A3">
                  <w:pPr>
                    <w:pStyle w:val="NoSpacing"/>
                    <w:rPr>
                      <w:rFonts w:ascii="Arial" w:hAnsi="Arial" w:cs="Arial"/>
                    </w:rPr>
                  </w:pP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lastRenderedPageBreak/>
                    <w:t>19.</w:t>
                  </w:r>
                  <w:r w:rsidRPr="002D2259">
                    <w:rPr>
                      <w:rFonts w:ascii="Arial" w:hAnsi="Arial" w:cs="Arial"/>
                    </w:rPr>
                    <w:t>Izmjene i dopune Programa javnih potreba u sportu Općine Gračac za 2019. godinu</w:t>
                  </w:r>
                  <w:r w:rsidR="008B2982">
                    <w:rPr>
                      <w:rFonts w:ascii="Arial" w:hAnsi="Arial" w:cs="Arial"/>
                    </w:rPr>
                    <w:t xml:space="preserve">  46</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20.</w:t>
                  </w:r>
                  <w:r w:rsidRPr="002D2259">
                    <w:rPr>
                      <w:rFonts w:ascii="Arial" w:hAnsi="Arial" w:cs="Arial"/>
                    </w:rPr>
                    <w:t>Izmjene i dopune Prog</w:t>
                  </w:r>
                  <w:r>
                    <w:rPr>
                      <w:rFonts w:ascii="Arial" w:hAnsi="Arial" w:cs="Arial"/>
                    </w:rPr>
                    <w:t>rama javnih potreba u školstvu,</w:t>
                  </w:r>
                  <w:r w:rsidRPr="002D2259">
                    <w:rPr>
                      <w:rFonts w:ascii="Arial" w:hAnsi="Arial" w:cs="Arial"/>
                    </w:rPr>
                    <w:t>predškolskom odgoju</w:t>
                  </w:r>
                  <w:r w:rsidR="008B2982">
                    <w:rPr>
                      <w:rFonts w:ascii="Arial" w:hAnsi="Arial" w:cs="Arial"/>
                    </w:rPr>
                    <w:t xml:space="preserve">               47</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i obrazovanju za 2019. godinu</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21.</w:t>
                  </w:r>
                  <w:r w:rsidRPr="002D2259">
                    <w:rPr>
                      <w:rFonts w:ascii="Arial" w:hAnsi="Arial" w:cs="Arial"/>
                    </w:rPr>
                    <w:t>Izmjene i dopune</w:t>
                  </w:r>
                  <w:r>
                    <w:rPr>
                      <w:rFonts w:ascii="Arial" w:hAnsi="Arial" w:cs="Arial"/>
                    </w:rPr>
                    <w:t xml:space="preserve"> Programa </w:t>
                  </w:r>
                  <w:r w:rsidRPr="002D2259">
                    <w:rPr>
                      <w:rFonts w:ascii="Arial" w:hAnsi="Arial" w:cs="Arial"/>
                    </w:rPr>
                    <w:t>utroška sredstava od zakupa, prodaje, prodaje izravnom</w:t>
                  </w:r>
                </w:p>
                <w:p w:rsidR="003501A3"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pogodbom, privremenog korištenja i davanja na korištenje izravnom pogodbom  i</w:t>
                  </w:r>
                </w:p>
                <w:p w:rsidR="003501A3"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naknade za promjenu namjene poljoprivrednog zemljišta u vlasništvu Republike</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w:t>
                  </w:r>
                  <w:r>
                    <w:rPr>
                      <w:rFonts w:ascii="Arial" w:hAnsi="Arial" w:cs="Arial"/>
                    </w:rPr>
                    <w:t xml:space="preserve"> </w:t>
                  </w:r>
                  <w:r w:rsidRPr="002D2259">
                    <w:rPr>
                      <w:rFonts w:ascii="Arial" w:hAnsi="Arial" w:cs="Arial"/>
                    </w:rPr>
                    <w:t>Hrvatske</w:t>
                  </w:r>
                  <w:r>
                    <w:rPr>
                      <w:rFonts w:ascii="Arial" w:hAnsi="Arial" w:cs="Arial"/>
                    </w:rPr>
                    <w:t xml:space="preserve"> </w:t>
                  </w:r>
                  <w:r w:rsidRPr="002D2259">
                    <w:rPr>
                      <w:rFonts w:ascii="Arial" w:hAnsi="Arial" w:cs="Arial"/>
                    </w:rPr>
                    <w:t>za 2019. godinu</w:t>
                  </w:r>
                  <w:r w:rsidR="008B2982">
                    <w:rPr>
                      <w:rFonts w:ascii="Arial" w:hAnsi="Arial" w:cs="Arial"/>
                    </w:rPr>
                    <w:t xml:space="preserve">                                                                                              49</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22.</w:t>
                  </w:r>
                  <w:r w:rsidRPr="002D2259">
                    <w:rPr>
                      <w:rFonts w:ascii="Arial" w:hAnsi="Arial" w:cs="Arial"/>
                    </w:rPr>
                    <w:t xml:space="preserve">Izmjene i dopune </w:t>
                  </w:r>
                  <w:r>
                    <w:rPr>
                      <w:rFonts w:ascii="Arial" w:hAnsi="Arial" w:cs="Arial"/>
                    </w:rPr>
                    <w:t xml:space="preserve">Programa </w:t>
                  </w:r>
                  <w:r w:rsidRPr="002D2259">
                    <w:rPr>
                      <w:rFonts w:ascii="Arial" w:hAnsi="Arial" w:cs="Arial"/>
                    </w:rPr>
                    <w:t>utroška sredstava od prodaje obiteljske kuće ili stana u</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 xml:space="preserve"> državnom vlasništvu na području Općine Gračac u 2019. godini</w:t>
                  </w:r>
                  <w:r w:rsidR="008B2982">
                    <w:rPr>
                      <w:rFonts w:ascii="Arial" w:hAnsi="Arial" w:cs="Arial"/>
                    </w:rPr>
                    <w:t xml:space="preserve">                                  51</w:t>
                  </w:r>
                </w:p>
              </w:tc>
            </w:tr>
            <w:tr w:rsidR="003501A3" w:rsidRPr="00D01111" w:rsidTr="003501A3">
              <w:tc>
                <w:tcPr>
                  <w:tcW w:w="9288" w:type="dxa"/>
                </w:tcPr>
                <w:p w:rsidR="003501A3" w:rsidRPr="002D2259" w:rsidRDefault="003501A3" w:rsidP="003501A3">
                  <w:pPr>
                    <w:pStyle w:val="NoSpacing"/>
                    <w:rPr>
                      <w:rFonts w:ascii="Arial" w:hAnsi="Arial" w:cs="Arial"/>
                    </w:rPr>
                  </w:pPr>
                  <w:r>
                    <w:rPr>
                      <w:rFonts w:ascii="Arial" w:hAnsi="Arial" w:cs="Arial"/>
                    </w:rPr>
                    <w:t>23.</w:t>
                  </w:r>
                  <w:r w:rsidRPr="002D2259">
                    <w:rPr>
                      <w:rFonts w:ascii="Arial" w:hAnsi="Arial" w:cs="Arial"/>
                    </w:rPr>
                    <w:t>Izmjene i dopune</w:t>
                  </w:r>
                  <w:r>
                    <w:rPr>
                      <w:rFonts w:ascii="Arial" w:hAnsi="Arial" w:cs="Arial"/>
                    </w:rPr>
                    <w:t xml:space="preserve"> Programa </w:t>
                  </w:r>
                  <w:r w:rsidRPr="002D2259">
                    <w:rPr>
                      <w:rFonts w:ascii="Arial" w:hAnsi="Arial" w:cs="Arial"/>
                    </w:rPr>
                    <w:t>utroška sredstava šumskog doprinosa za 2019. godinu</w:t>
                  </w:r>
                  <w:r w:rsidR="008B2982">
                    <w:rPr>
                      <w:rFonts w:ascii="Arial" w:hAnsi="Arial" w:cs="Arial"/>
                    </w:rPr>
                    <w:t xml:space="preserve">   52</w:t>
                  </w:r>
                </w:p>
              </w:tc>
            </w:tr>
            <w:tr w:rsidR="003501A3" w:rsidRPr="00D01111" w:rsidTr="003501A3">
              <w:tc>
                <w:tcPr>
                  <w:tcW w:w="9288" w:type="dxa"/>
                </w:tcPr>
                <w:p w:rsidR="003501A3" w:rsidRDefault="003501A3" w:rsidP="003501A3">
                  <w:pPr>
                    <w:pStyle w:val="NoSpacing"/>
                    <w:rPr>
                      <w:rFonts w:ascii="Arial" w:hAnsi="Arial" w:cs="Arial"/>
                    </w:rPr>
                  </w:pPr>
                  <w:r>
                    <w:rPr>
                      <w:rFonts w:ascii="Arial" w:hAnsi="Arial" w:cs="Arial"/>
                    </w:rPr>
                    <w:t xml:space="preserve">24.Izmjene i dopune Programa </w:t>
                  </w:r>
                  <w:r w:rsidRPr="002D2259">
                    <w:rPr>
                      <w:rFonts w:ascii="Arial" w:hAnsi="Arial" w:cs="Arial"/>
                    </w:rPr>
                    <w:t>utroška sredstava na</w:t>
                  </w:r>
                  <w:r>
                    <w:rPr>
                      <w:rFonts w:ascii="Arial" w:hAnsi="Arial" w:cs="Arial"/>
                    </w:rPr>
                    <w:t>knade za zadržavanje nezakonito</w:t>
                  </w:r>
                </w:p>
                <w:p w:rsidR="003501A3" w:rsidRPr="002D2259" w:rsidRDefault="003501A3" w:rsidP="003501A3">
                  <w:pPr>
                    <w:pStyle w:val="NoSpacing"/>
                    <w:rPr>
                      <w:rFonts w:ascii="Arial" w:hAnsi="Arial" w:cs="Arial"/>
                    </w:rPr>
                  </w:pPr>
                  <w:r>
                    <w:rPr>
                      <w:rFonts w:ascii="Arial" w:hAnsi="Arial" w:cs="Arial"/>
                    </w:rPr>
                    <w:t xml:space="preserve">     </w:t>
                  </w:r>
                  <w:r w:rsidRPr="002D2259">
                    <w:rPr>
                      <w:rFonts w:ascii="Arial" w:hAnsi="Arial" w:cs="Arial"/>
                    </w:rPr>
                    <w:t>izgrađene zgrade u prostoru za 2019. godinu</w:t>
                  </w:r>
                  <w:r w:rsidR="008B2982">
                    <w:rPr>
                      <w:rFonts w:ascii="Arial" w:hAnsi="Arial" w:cs="Arial"/>
                    </w:rPr>
                    <w:t xml:space="preserve">                                                                53</w:t>
                  </w:r>
                </w:p>
              </w:tc>
            </w:tr>
            <w:tr w:rsidR="003501A3" w:rsidRPr="00D01111" w:rsidTr="003501A3">
              <w:tc>
                <w:tcPr>
                  <w:tcW w:w="9288" w:type="dxa"/>
                </w:tcPr>
                <w:p w:rsidR="003501A3" w:rsidRDefault="003501A3" w:rsidP="003501A3">
                  <w:pPr>
                    <w:pStyle w:val="NoSpacing"/>
                    <w:rPr>
                      <w:rFonts w:ascii="Arial" w:hAnsi="Arial" w:cs="Arial"/>
                      <w:lang w:eastAsia="hr-HR"/>
                    </w:rPr>
                  </w:pPr>
                  <w:r>
                    <w:rPr>
                      <w:rFonts w:ascii="Arial" w:hAnsi="Arial" w:cs="Arial"/>
                      <w:lang w:eastAsia="hr-HR"/>
                    </w:rPr>
                    <w:t>25.</w:t>
                  </w:r>
                  <w:r w:rsidRPr="002D2259">
                    <w:rPr>
                      <w:rFonts w:ascii="Arial" w:hAnsi="Arial" w:cs="Arial"/>
                      <w:lang w:eastAsia="hr-HR"/>
                    </w:rPr>
                    <w:t>Izmjene i dopune</w:t>
                  </w:r>
                  <w:r>
                    <w:rPr>
                      <w:rFonts w:ascii="Arial" w:hAnsi="Arial" w:cs="Arial"/>
                      <w:lang w:eastAsia="hr-HR"/>
                    </w:rPr>
                    <w:t xml:space="preserve"> Programa </w:t>
                  </w:r>
                  <w:r w:rsidRPr="002D2259">
                    <w:rPr>
                      <w:rFonts w:ascii="Arial" w:hAnsi="Arial" w:cs="Arial"/>
                      <w:lang w:eastAsia="hr-HR"/>
                    </w:rPr>
                    <w:t>održavanja komunalne infrastrukture na području Općine</w:t>
                  </w:r>
                </w:p>
                <w:p w:rsidR="003501A3" w:rsidRPr="002D2259" w:rsidRDefault="003501A3" w:rsidP="003501A3">
                  <w:pPr>
                    <w:pStyle w:val="NoSpacing"/>
                    <w:rPr>
                      <w:rFonts w:ascii="Arial" w:hAnsi="Arial" w:cs="Arial"/>
                      <w:lang w:eastAsia="hr-HR"/>
                    </w:rPr>
                  </w:pPr>
                  <w:r>
                    <w:rPr>
                      <w:rFonts w:ascii="Arial" w:hAnsi="Arial" w:cs="Arial"/>
                      <w:lang w:eastAsia="hr-HR"/>
                    </w:rPr>
                    <w:t xml:space="preserve">    </w:t>
                  </w:r>
                  <w:r w:rsidRPr="002D2259">
                    <w:rPr>
                      <w:rFonts w:ascii="Arial" w:hAnsi="Arial" w:cs="Arial"/>
                      <w:lang w:eastAsia="hr-HR"/>
                    </w:rPr>
                    <w:t xml:space="preserve"> Gračac za 2019.</w:t>
                  </w:r>
                  <w:r w:rsidR="008B2982">
                    <w:rPr>
                      <w:rFonts w:ascii="Arial" w:hAnsi="Arial" w:cs="Arial"/>
                      <w:lang w:eastAsia="hr-HR"/>
                    </w:rPr>
                    <w:t xml:space="preserve">                                                                                                             54</w:t>
                  </w:r>
                </w:p>
              </w:tc>
            </w:tr>
            <w:tr w:rsidR="003501A3" w:rsidRPr="00D01111" w:rsidTr="003501A3">
              <w:tc>
                <w:tcPr>
                  <w:tcW w:w="9288" w:type="dxa"/>
                </w:tcPr>
                <w:p w:rsidR="003501A3" w:rsidRPr="002D2259" w:rsidRDefault="008B2982" w:rsidP="003501A3">
                  <w:pPr>
                    <w:pStyle w:val="NoSpacing"/>
                    <w:rPr>
                      <w:rFonts w:ascii="Arial" w:hAnsi="Arial" w:cs="Arial"/>
                    </w:rPr>
                  </w:pPr>
                  <w:r>
                    <w:rPr>
                      <w:rFonts w:ascii="Arial" w:eastAsia="Arial" w:hAnsi="Arial" w:cs="Arial"/>
                      <w:color w:val="000000"/>
                    </w:rPr>
                    <w:t>26.</w:t>
                  </w:r>
                  <w:r w:rsidR="003501A3">
                    <w:rPr>
                      <w:rFonts w:ascii="Arial" w:eastAsia="Arial" w:hAnsi="Arial" w:cs="Arial"/>
                      <w:color w:val="000000"/>
                    </w:rPr>
                    <w:t>I. izmjene i dopune Proračuna Općine G</w:t>
                  </w:r>
                  <w:r w:rsidR="003501A3" w:rsidRPr="002D2259">
                    <w:rPr>
                      <w:rFonts w:ascii="Arial" w:eastAsia="Arial" w:hAnsi="Arial" w:cs="Arial"/>
                      <w:color w:val="000000"/>
                    </w:rPr>
                    <w:t>račac za 2019. godinu</w:t>
                  </w:r>
                  <w:r>
                    <w:rPr>
                      <w:rFonts w:ascii="Arial" w:eastAsia="Arial" w:hAnsi="Arial" w:cs="Arial"/>
                      <w:color w:val="000000"/>
                    </w:rPr>
                    <w:t xml:space="preserve">                                   70</w:t>
                  </w:r>
                </w:p>
              </w:tc>
            </w:tr>
          </w:tbl>
          <w:p w:rsidR="00630276" w:rsidRPr="00D01111" w:rsidRDefault="00630276" w:rsidP="00D01111">
            <w:pPr>
              <w:pStyle w:val="NoSpacing"/>
              <w:rPr>
                <w:rFonts w:ascii="Arial" w:hAnsi="Arial" w:cs="Arial"/>
                <w:b/>
                <w:sz w:val="24"/>
                <w:szCs w:val="24"/>
              </w:rPr>
            </w:pPr>
          </w:p>
        </w:tc>
      </w:tr>
      <w:tr w:rsidR="00630276" w:rsidRPr="00D01111" w:rsidTr="00D01111">
        <w:tc>
          <w:tcPr>
            <w:tcW w:w="9288" w:type="dxa"/>
          </w:tcPr>
          <w:p w:rsidR="00630276" w:rsidRPr="00D01111" w:rsidRDefault="00630276" w:rsidP="00D01111">
            <w:pPr>
              <w:pStyle w:val="NoSpacing"/>
              <w:rPr>
                <w:rFonts w:ascii="Arial" w:hAnsi="Arial" w:cs="Arial"/>
                <w:sz w:val="24"/>
                <w:szCs w:val="24"/>
              </w:rPr>
            </w:pPr>
          </w:p>
        </w:tc>
      </w:tr>
      <w:tr w:rsidR="00630276" w:rsidRPr="00D01111" w:rsidTr="00D01111">
        <w:tc>
          <w:tcPr>
            <w:tcW w:w="9288" w:type="dxa"/>
          </w:tcPr>
          <w:p w:rsidR="00630276" w:rsidRPr="004B0E5A" w:rsidRDefault="00630276" w:rsidP="004B0E5A">
            <w:pPr>
              <w:pStyle w:val="NoSpacing"/>
              <w:rPr>
                <w:rFonts w:ascii="Arial" w:hAnsi="Arial" w:cs="Arial"/>
                <w:sz w:val="24"/>
                <w:szCs w:val="24"/>
                <w:bdr w:val="none" w:sz="0" w:space="0" w:color="auto" w:frame="1"/>
              </w:rPr>
            </w:pPr>
          </w:p>
        </w:tc>
      </w:tr>
      <w:tr w:rsidR="00630276" w:rsidRPr="00D01111" w:rsidTr="00D01111">
        <w:tc>
          <w:tcPr>
            <w:tcW w:w="9288" w:type="dxa"/>
          </w:tcPr>
          <w:p w:rsidR="00630276" w:rsidRPr="00D01111" w:rsidRDefault="00630276" w:rsidP="004B0E5A">
            <w:pPr>
              <w:pStyle w:val="NoSpacing"/>
              <w:rPr>
                <w:rFonts w:ascii="Arial" w:hAnsi="Arial" w:cs="Arial"/>
                <w:sz w:val="24"/>
                <w:szCs w:val="24"/>
              </w:rPr>
            </w:pPr>
          </w:p>
        </w:tc>
      </w:tr>
    </w:tbl>
    <w:p w:rsidR="00960BF5"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4B0E5A" w:rsidRDefault="004B0E5A" w:rsidP="00A46039">
      <w:pPr>
        <w:widowControl w:val="0"/>
        <w:outlineLvl w:val="0"/>
        <w:rPr>
          <w:rFonts w:ascii="Courier New" w:hAnsi="Courier New" w:cs="Courier New"/>
          <w:b/>
        </w:rPr>
      </w:pPr>
    </w:p>
    <w:p w:rsidR="00185CAA" w:rsidRDefault="00185CAA"/>
    <w:p w:rsidR="003501A3" w:rsidRDefault="003501A3"/>
    <w:p w:rsidR="003501A3" w:rsidRDefault="003501A3" w:rsidP="003501A3">
      <w:pPr>
        <w:pStyle w:val="NoSpacing1"/>
        <w:rPr>
          <w:rFonts w:ascii="Times New Roman" w:hAnsi="Times New Roman"/>
          <w:sz w:val="24"/>
          <w:szCs w:val="24"/>
          <w:lang w:eastAsia="en-GB"/>
        </w:rPr>
      </w:pPr>
    </w:p>
    <w:p w:rsidR="003501A3" w:rsidRDefault="003501A3" w:rsidP="003501A3">
      <w:pPr>
        <w:pStyle w:val="NoSpacing1"/>
      </w:pPr>
    </w:p>
    <w:p w:rsidR="00525708" w:rsidRPr="001C2244" w:rsidRDefault="00525708" w:rsidP="003501A3">
      <w:pPr>
        <w:pStyle w:val="NoSpacing1"/>
        <w:rPr>
          <w:rFonts w:ascii="Courier New" w:hAnsi="Courier New" w:cs="Courier New"/>
          <w:sz w:val="20"/>
          <w:szCs w:val="20"/>
        </w:rPr>
      </w:pPr>
      <w:r w:rsidRPr="001C2244">
        <w:rPr>
          <w:rFonts w:ascii="Courier New" w:hAnsi="Courier New" w:cs="Courier New"/>
          <w:sz w:val="20"/>
          <w:szCs w:val="20"/>
        </w:rPr>
        <w:t>Općinski načelnik</w:t>
      </w:r>
    </w:p>
    <w:p w:rsidR="00525708" w:rsidRPr="001C2244" w:rsidRDefault="00525708" w:rsidP="003501A3">
      <w:pPr>
        <w:pStyle w:val="NoSpacing1"/>
        <w:rPr>
          <w:rFonts w:ascii="Courier New" w:hAnsi="Courier New" w:cs="Courier New"/>
          <w:sz w:val="20"/>
          <w:szCs w:val="20"/>
        </w:rPr>
      </w:pPr>
    </w:p>
    <w:p w:rsidR="00525708" w:rsidRPr="001C2244" w:rsidRDefault="00525708" w:rsidP="00525708">
      <w:pPr>
        <w:autoSpaceDE w:val="0"/>
        <w:autoSpaceDN w:val="0"/>
        <w:adjustRightInd w:val="0"/>
        <w:rPr>
          <w:rFonts w:ascii="Courier New" w:hAnsi="Courier New" w:cs="Courier New"/>
          <w:sz w:val="20"/>
          <w:szCs w:val="20"/>
        </w:rPr>
      </w:pPr>
      <w:r w:rsidRPr="001C2244">
        <w:rPr>
          <w:rFonts w:ascii="Courier New" w:hAnsi="Courier New" w:cs="Courier New"/>
          <w:sz w:val="20"/>
          <w:szCs w:val="20"/>
        </w:rPr>
        <w:t>Na temelju članka 32. Statuta Općine Gračac („Službeni glasnik Zadarske županije“ br. 9/10) i članka 16. Uredbe o uvjetima za kupnju obiteljske kuće ili stana u državnom vlasništvu na područjima posebne državne skrbi (NN 9/11, 56/11), te Sporazuma Ministarstva Regionalnog razvoja, Šumarstva i vodnoga gospodarstva i Općine Gračac Klasa: 940-02/08-03/20, Ur.broj: 538-06-02-08-1 od 27. kolovoza 2008. godine, Općinsk</w:t>
      </w:r>
      <w:r>
        <w:rPr>
          <w:rFonts w:ascii="Courier New" w:hAnsi="Courier New" w:cs="Courier New"/>
          <w:sz w:val="20"/>
          <w:szCs w:val="20"/>
        </w:rPr>
        <w:t>a načelnica</w:t>
      </w:r>
      <w:r w:rsidRPr="001C2244">
        <w:rPr>
          <w:rFonts w:ascii="Courier New" w:hAnsi="Courier New" w:cs="Courier New"/>
          <w:sz w:val="20"/>
          <w:szCs w:val="20"/>
        </w:rPr>
        <w:t xml:space="preserve"> Općine Gračac </w:t>
      </w:r>
      <w:r>
        <w:rPr>
          <w:rFonts w:ascii="Courier New" w:hAnsi="Courier New" w:cs="Courier New"/>
          <w:sz w:val="20"/>
          <w:szCs w:val="20"/>
        </w:rPr>
        <w:t>dana 11. siječnja 2019. godine Općinskom vijeću Općine Gračac na usvajanje</w:t>
      </w:r>
      <w:r w:rsidRPr="001C2244">
        <w:rPr>
          <w:rFonts w:ascii="Courier New" w:hAnsi="Courier New" w:cs="Courier New"/>
          <w:sz w:val="20"/>
          <w:szCs w:val="20"/>
        </w:rPr>
        <w:t xml:space="preserve"> </w:t>
      </w:r>
      <w:r>
        <w:rPr>
          <w:rFonts w:ascii="Courier New" w:hAnsi="Courier New" w:cs="Courier New"/>
          <w:sz w:val="20"/>
          <w:szCs w:val="20"/>
        </w:rPr>
        <w:t>daje</w:t>
      </w:r>
      <w:r w:rsidRPr="001C2244">
        <w:rPr>
          <w:rFonts w:ascii="Courier New" w:hAnsi="Courier New" w:cs="Courier New"/>
          <w:sz w:val="20"/>
          <w:szCs w:val="20"/>
        </w:rPr>
        <w:t xml:space="preserve"> sljedeće</w:t>
      </w:r>
    </w:p>
    <w:p w:rsidR="00525708" w:rsidRPr="001C2244" w:rsidRDefault="00525708" w:rsidP="00525708">
      <w:pPr>
        <w:autoSpaceDE w:val="0"/>
        <w:autoSpaceDN w:val="0"/>
        <w:adjustRightInd w:val="0"/>
        <w:rPr>
          <w:rFonts w:ascii="Courier New" w:hAnsi="Courier New" w:cs="Courier New"/>
          <w:sz w:val="20"/>
          <w:szCs w:val="20"/>
        </w:rPr>
      </w:pPr>
    </w:p>
    <w:p w:rsidR="00525708" w:rsidRPr="001C2244" w:rsidRDefault="00525708" w:rsidP="003501A3">
      <w:pPr>
        <w:autoSpaceDE w:val="0"/>
        <w:autoSpaceDN w:val="0"/>
        <w:adjustRightInd w:val="0"/>
        <w:jc w:val="center"/>
        <w:rPr>
          <w:rFonts w:ascii="Courier New" w:hAnsi="Courier New" w:cs="Courier New"/>
          <w:b/>
          <w:bCs/>
          <w:sz w:val="20"/>
          <w:szCs w:val="20"/>
        </w:rPr>
      </w:pPr>
      <w:r w:rsidRPr="001C2244">
        <w:rPr>
          <w:rFonts w:ascii="Courier New" w:hAnsi="Courier New" w:cs="Courier New"/>
          <w:b/>
          <w:bCs/>
          <w:sz w:val="20"/>
          <w:szCs w:val="20"/>
        </w:rPr>
        <w:t>IZVJEŠĆE</w:t>
      </w:r>
      <w:r w:rsidR="003501A3">
        <w:rPr>
          <w:rFonts w:ascii="Courier New" w:hAnsi="Courier New" w:cs="Courier New"/>
          <w:b/>
          <w:bCs/>
          <w:sz w:val="20"/>
          <w:szCs w:val="20"/>
        </w:rPr>
        <w:t xml:space="preserve"> </w:t>
      </w:r>
      <w:r w:rsidRPr="001C2244">
        <w:rPr>
          <w:rFonts w:ascii="Courier New" w:hAnsi="Courier New" w:cs="Courier New"/>
          <w:b/>
          <w:bCs/>
          <w:sz w:val="20"/>
          <w:szCs w:val="20"/>
        </w:rPr>
        <w:t>o realizaciji Programa utroška sredstava od prodaje obiteljske kuće ili stana u državnom vlasništvu na</w:t>
      </w:r>
      <w:r w:rsidR="003501A3">
        <w:rPr>
          <w:rFonts w:ascii="Courier New" w:hAnsi="Courier New" w:cs="Courier New"/>
          <w:b/>
          <w:bCs/>
          <w:sz w:val="20"/>
          <w:szCs w:val="20"/>
        </w:rPr>
        <w:t xml:space="preserve"> </w:t>
      </w:r>
      <w:r w:rsidRPr="001C2244">
        <w:rPr>
          <w:rFonts w:ascii="Courier New" w:hAnsi="Courier New" w:cs="Courier New"/>
          <w:b/>
          <w:bCs/>
          <w:sz w:val="20"/>
          <w:szCs w:val="20"/>
        </w:rPr>
        <w:t>području posebne državne skrbi u 201</w:t>
      </w:r>
      <w:r>
        <w:rPr>
          <w:rFonts w:ascii="Courier New" w:hAnsi="Courier New" w:cs="Courier New"/>
          <w:b/>
          <w:bCs/>
          <w:sz w:val="20"/>
          <w:szCs w:val="20"/>
        </w:rPr>
        <w:t>8</w:t>
      </w:r>
      <w:r w:rsidR="003501A3">
        <w:rPr>
          <w:rFonts w:ascii="Courier New" w:hAnsi="Courier New" w:cs="Courier New"/>
          <w:b/>
          <w:bCs/>
          <w:sz w:val="20"/>
          <w:szCs w:val="20"/>
        </w:rPr>
        <w:t>. godini</w:t>
      </w:r>
    </w:p>
    <w:p w:rsidR="00525708" w:rsidRPr="001C2244" w:rsidRDefault="00525708" w:rsidP="00525708">
      <w:pPr>
        <w:autoSpaceDE w:val="0"/>
        <w:autoSpaceDN w:val="0"/>
        <w:adjustRightInd w:val="0"/>
        <w:jc w:val="center"/>
        <w:rPr>
          <w:rFonts w:ascii="Courier New" w:hAnsi="Courier New" w:cs="Courier New"/>
          <w:b/>
          <w:bCs/>
          <w:sz w:val="20"/>
          <w:szCs w:val="20"/>
        </w:rPr>
      </w:pPr>
    </w:p>
    <w:p w:rsidR="00525708" w:rsidRPr="001C2244" w:rsidRDefault="00525708" w:rsidP="00525708">
      <w:pPr>
        <w:autoSpaceDE w:val="0"/>
        <w:autoSpaceDN w:val="0"/>
        <w:adjustRightInd w:val="0"/>
        <w:jc w:val="center"/>
        <w:rPr>
          <w:rFonts w:ascii="Courier New" w:hAnsi="Courier New" w:cs="Courier New"/>
          <w:b/>
          <w:sz w:val="20"/>
          <w:szCs w:val="20"/>
        </w:rPr>
      </w:pPr>
      <w:r w:rsidRPr="001C2244">
        <w:rPr>
          <w:rFonts w:ascii="Courier New" w:hAnsi="Courier New" w:cs="Courier New"/>
          <w:b/>
          <w:sz w:val="20"/>
          <w:szCs w:val="20"/>
        </w:rPr>
        <w:t>I</w:t>
      </w:r>
    </w:p>
    <w:p w:rsidR="00525708" w:rsidRPr="00976143" w:rsidRDefault="00525708" w:rsidP="00525708">
      <w:pPr>
        <w:autoSpaceDE w:val="0"/>
        <w:autoSpaceDN w:val="0"/>
        <w:adjustRightInd w:val="0"/>
        <w:jc w:val="both"/>
        <w:rPr>
          <w:rFonts w:ascii="Courier New" w:hAnsi="Courier New" w:cs="Courier New"/>
          <w:b/>
          <w:sz w:val="20"/>
          <w:szCs w:val="20"/>
        </w:rPr>
      </w:pPr>
      <w:r w:rsidRPr="001C2244">
        <w:rPr>
          <w:rFonts w:ascii="Courier New" w:hAnsi="Courier New" w:cs="Courier New"/>
          <w:sz w:val="20"/>
          <w:szCs w:val="20"/>
        </w:rPr>
        <w:t>Na temelju Programa utroška sredstava od prodaje obiteljske kuće ili stana u državnom vlasništvu na području posebne državne skrbi u 201</w:t>
      </w:r>
      <w:r>
        <w:rPr>
          <w:rFonts w:ascii="Courier New" w:hAnsi="Courier New" w:cs="Courier New"/>
          <w:sz w:val="20"/>
          <w:szCs w:val="20"/>
        </w:rPr>
        <w:t>8</w:t>
      </w:r>
      <w:r w:rsidRPr="001C2244">
        <w:rPr>
          <w:rFonts w:ascii="Courier New" w:hAnsi="Courier New" w:cs="Courier New"/>
          <w:sz w:val="20"/>
          <w:szCs w:val="20"/>
        </w:rPr>
        <w:t xml:space="preserve">. </w:t>
      </w:r>
      <w:r>
        <w:rPr>
          <w:rFonts w:ascii="Courier New" w:hAnsi="Courier New" w:cs="Courier New"/>
          <w:sz w:val="20"/>
          <w:szCs w:val="20"/>
        </w:rPr>
        <w:t>g</w:t>
      </w:r>
      <w:r w:rsidRPr="001C2244">
        <w:rPr>
          <w:rFonts w:ascii="Courier New" w:hAnsi="Courier New" w:cs="Courier New"/>
          <w:sz w:val="20"/>
          <w:szCs w:val="20"/>
        </w:rPr>
        <w:t>odini</w:t>
      </w:r>
      <w:r>
        <w:rPr>
          <w:rFonts w:ascii="Courier New" w:hAnsi="Courier New" w:cs="Courier New"/>
          <w:sz w:val="20"/>
          <w:szCs w:val="20"/>
        </w:rPr>
        <w:t xml:space="preserve"> (Službeni glasnik Općine Gračac broj 1/18, 2/18 7/18, 11/18)</w:t>
      </w:r>
      <w:r w:rsidRPr="001C2244">
        <w:rPr>
          <w:rFonts w:ascii="Courier New" w:hAnsi="Courier New" w:cs="Courier New"/>
          <w:sz w:val="20"/>
          <w:szCs w:val="20"/>
        </w:rPr>
        <w:t xml:space="preserve"> te Proračuna Općine Gračac za 201</w:t>
      </w:r>
      <w:r>
        <w:rPr>
          <w:rFonts w:ascii="Courier New" w:hAnsi="Courier New" w:cs="Courier New"/>
          <w:sz w:val="20"/>
          <w:szCs w:val="20"/>
        </w:rPr>
        <w:t>8</w:t>
      </w:r>
      <w:r w:rsidRPr="001C2244">
        <w:rPr>
          <w:rFonts w:ascii="Courier New" w:hAnsi="Courier New" w:cs="Courier New"/>
          <w:sz w:val="20"/>
          <w:szCs w:val="20"/>
        </w:rPr>
        <w:t>. godinu u kojem je iskazan plan prihoda od prodaje obiteljske kuće ili stana u državnom vlasništvu na području pos</w:t>
      </w:r>
      <w:r w:rsidR="00C0689C">
        <w:rPr>
          <w:rFonts w:ascii="Courier New" w:hAnsi="Courier New" w:cs="Courier New"/>
          <w:sz w:val="20"/>
          <w:szCs w:val="20"/>
        </w:rPr>
        <w:t>e</w:t>
      </w:r>
      <w:r w:rsidRPr="001C2244">
        <w:rPr>
          <w:rFonts w:ascii="Courier New" w:hAnsi="Courier New" w:cs="Courier New"/>
          <w:sz w:val="20"/>
          <w:szCs w:val="20"/>
        </w:rPr>
        <w:t>bne državne skrbi u 201</w:t>
      </w:r>
      <w:r>
        <w:rPr>
          <w:rFonts w:ascii="Courier New" w:hAnsi="Courier New" w:cs="Courier New"/>
          <w:sz w:val="20"/>
          <w:szCs w:val="20"/>
        </w:rPr>
        <w:t>8</w:t>
      </w:r>
      <w:r w:rsidRPr="001C2244">
        <w:rPr>
          <w:rFonts w:ascii="Courier New" w:hAnsi="Courier New" w:cs="Courier New"/>
          <w:sz w:val="20"/>
          <w:szCs w:val="20"/>
        </w:rPr>
        <w:t xml:space="preserve">. godini (Službeni glasnik </w:t>
      </w:r>
      <w:r>
        <w:rPr>
          <w:rFonts w:ascii="Courier New" w:hAnsi="Courier New" w:cs="Courier New"/>
          <w:sz w:val="20"/>
          <w:szCs w:val="20"/>
        </w:rPr>
        <w:t>Općine Gračac</w:t>
      </w:r>
      <w:r w:rsidRPr="001C2244">
        <w:rPr>
          <w:rFonts w:ascii="Courier New" w:hAnsi="Courier New" w:cs="Courier New"/>
          <w:sz w:val="20"/>
          <w:szCs w:val="20"/>
        </w:rPr>
        <w:t xml:space="preserve"> br.</w:t>
      </w:r>
      <w:r>
        <w:rPr>
          <w:rFonts w:ascii="Courier New" w:hAnsi="Courier New" w:cs="Courier New"/>
          <w:sz w:val="20"/>
          <w:szCs w:val="20"/>
        </w:rPr>
        <w:t>6/17, 2/18, 7/18, 11/18</w:t>
      </w:r>
      <w:r w:rsidRPr="001C2244">
        <w:rPr>
          <w:rFonts w:ascii="Courier New" w:hAnsi="Courier New" w:cs="Courier New"/>
          <w:sz w:val="20"/>
          <w:szCs w:val="20"/>
        </w:rPr>
        <w:t>), planiran je za 201</w:t>
      </w:r>
      <w:r>
        <w:rPr>
          <w:rFonts w:ascii="Courier New" w:hAnsi="Courier New" w:cs="Courier New"/>
          <w:sz w:val="20"/>
          <w:szCs w:val="20"/>
        </w:rPr>
        <w:t>8</w:t>
      </w:r>
      <w:r w:rsidRPr="001C2244">
        <w:rPr>
          <w:rFonts w:ascii="Courier New" w:hAnsi="Courier New" w:cs="Courier New"/>
          <w:sz w:val="20"/>
          <w:szCs w:val="20"/>
        </w:rPr>
        <w:t>. god. s osnove</w:t>
      </w:r>
      <w:r w:rsidRPr="001C2244">
        <w:rPr>
          <w:rFonts w:ascii="Courier New" w:hAnsi="Courier New" w:cs="Courier New"/>
          <w:bCs/>
          <w:sz w:val="20"/>
          <w:szCs w:val="20"/>
        </w:rPr>
        <w:t xml:space="preserve"> navedenog prihoda,</w:t>
      </w:r>
      <w:r w:rsidRPr="001C2244">
        <w:rPr>
          <w:rFonts w:ascii="Courier New" w:hAnsi="Courier New" w:cs="Courier New"/>
          <w:sz w:val="20"/>
          <w:szCs w:val="20"/>
        </w:rPr>
        <w:t xml:space="preserve"> na poziciji </w:t>
      </w:r>
      <w:r>
        <w:rPr>
          <w:rFonts w:ascii="Courier New" w:hAnsi="Courier New" w:cs="Courier New"/>
          <w:sz w:val="20"/>
          <w:szCs w:val="20"/>
        </w:rPr>
        <w:t xml:space="preserve">P027, konto </w:t>
      </w:r>
      <w:r w:rsidRPr="001C2244">
        <w:rPr>
          <w:rFonts w:ascii="Courier New" w:hAnsi="Courier New" w:cs="Courier New"/>
          <w:sz w:val="20"/>
          <w:szCs w:val="20"/>
        </w:rPr>
        <w:t xml:space="preserve">7211, prihod u iznosu od </w:t>
      </w:r>
      <w:r w:rsidRPr="003F6C32">
        <w:rPr>
          <w:rFonts w:ascii="Courier New" w:hAnsi="Courier New" w:cs="Courier New"/>
          <w:b/>
          <w:sz w:val="20"/>
          <w:szCs w:val="20"/>
        </w:rPr>
        <w:t>150.000,00</w:t>
      </w:r>
      <w:r w:rsidRPr="00A04E3A">
        <w:rPr>
          <w:rFonts w:ascii="Courier New" w:hAnsi="Courier New" w:cs="Courier New"/>
          <w:b/>
          <w:sz w:val="20"/>
          <w:szCs w:val="20"/>
        </w:rPr>
        <w:t xml:space="preserve"> kn</w:t>
      </w:r>
      <w:r w:rsidRPr="001C2244">
        <w:rPr>
          <w:rFonts w:ascii="Courier New" w:hAnsi="Courier New" w:cs="Courier New"/>
          <w:sz w:val="20"/>
          <w:szCs w:val="20"/>
        </w:rPr>
        <w:t xml:space="preserve">, a realiziran je i u Proračun Općine Gračac uplaćen iznos od </w:t>
      </w:r>
      <w:r w:rsidRPr="005F73B5">
        <w:rPr>
          <w:rFonts w:ascii="Courier New" w:hAnsi="Courier New" w:cs="Courier New"/>
          <w:b/>
          <w:sz w:val="20"/>
          <w:szCs w:val="20"/>
        </w:rPr>
        <w:t xml:space="preserve"> </w:t>
      </w:r>
      <w:r>
        <w:rPr>
          <w:rFonts w:ascii="Courier New" w:hAnsi="Courier New" w:cs="Courier New"/>
          <w:b/>
          <w:sz w:val="20"/>
          <w:szCs w:val="20"/>
        </w:rPr>
        <w:t xml:space="preserve">103.964,65 </w:t>
      </w:r>
      <w:r w:rsidRPr="005F73B5">
        <w:rPr>
          <w:rFonts w:ascii="Courier New" w:hAnsi="Courier New" w:cs="Courier New"/>
          <w:b/>
          <w:sz w:val="20"/>
          <w:szCs w:val="20"/>
        </w:rPr>
        <w:t>kn</w:t>
      </w:r>
      <w:r w:rsidRPr="00976143">
        <w:rPr>
          <w:rFonts w:ascii="Courier New" w:hAnsi="Courier New" w:cs="Courier New"/>
          <w:b/>
          <w:sz w:val="20"/>
          <w:szCs w:val="20"/>
        </w:rPr>
        <w:t>.</w:t>
      </w:r>
    </w:p>
    <w:p w:rsidR="00525708" w:rsidRDefault="00525708" w:rsidP="00525708">
      <w:pPr>
        <w:autoSpaceDE w:val="0"/>
        <w:autoSpaceDN w:val="0"/>
        <w:adjustRightInd w:val="0"/>
        <w:jc w:val="center"/>
        <w:rPr>
          <w:rFonts w:ascii="Courier New" w:hAnsi="Courier New" w:cs="Courier New"/>
          <w:b/>
          <w:sz w:val="20"/>
          <w:szCs w:val="20"/>
        </w:rPr>
      </w:pPr>
    </w:p>
    <w:p w:rsidR="00525708" w:rsidRPr="00976143" w:rsidRDefault="00525708" w:rsidP="00525708">
      <w:pPr>
        <w:autoSpaceDE w:val="0"/>
        <w:autoSpaceDN w:val="0"/>
        <w:adjustRightInd w:val="0"/>
        <w:jc w:val="center"/>
        <w:rPr>
          <w:rFonts w:ascii="Courier New" w:hAnsi="Courier New" w:cs="Courier New"/>
          <w:b/>
          <w:sz w:val="20"/>
          <w:szCs w:val="20"/>
        </w:rPr>
      </w:pPr>
      <w:r w:rsidRPr="00976143">
        <w:rPr>
          <w:rFonts w:ascii="Courier New" w:hAnsi="Courier New" w:cs="Courier New"/>
          <w:b/>
          <w:sz w:val="20"/>
          <w:szCs w:val="20"/>
        </w:rPr>
        <w:t>II</w:t>
      </w:r>
    </w:p>
    <w:p w:rsidR="00525708" w:rsidRPr="00A04E3A" w:rsidRDefault="00525708" w:rsidP="00525708">
      <w:pPr>
        <w:autoSpaceDE w:val="0"/>
        <w:autoSpaceDN w:val="0"/>
        <w:adjustRightInd w:val="0"/>
        <w:jc w:val="both"/>
        <w:rPr>
          <w:rFonts w:ascii="Courier New" w:hAnsi="Courier New" w:cs="Courier New"/>
          <w:sz w:val="20"/>
          <w:szCs w:val="20"/>
        </w:rPr>
      </w:pPr>
      <w:r w:rsidRPr="002E044A">
        <w:rPr>
          <w:rFonts w:ascii="Courier New" w:hAnsi="Courier New" w:cs="Courier New"/>
          <w:sz w:val="20"/>
          <w:szCs w:val="20"/>
        </w:rPr>
        <w:t xml:space="preserve">Programom </w:t>
      </w:r>
      <w:r w:rsidRPr="002E044A">
        <w:rPr>
          <w:rFonts w:ascii="Courier New" w:hAnsi="Courier New" w:cs="Courier New"/>
          <w:bCs/>
          <w:sz w:val="20"/>
          <w:szCs w:val="20"/>
        </w:rPr>
        <w:t>utroška sredstava od prodaje obiteljske kuće ili stana u državnom vlasništvu na</w:t>
      </w:r>
      <w:r>
        <w:rPr>
          <w:rFonts w:ascii="Courier New" w:hAnsi="Courier New" w:cs="Courier New"/>
          <w:bCs/>
          <w:sz w:val="20"/>
          <w:szCs w:val="20"/>
        </w:rPr>
        <w:t xml:space="preserve"> </w:t>
      </w:r>
      <w:r w:rsidRPr="002E044A">
        <w:rPr>
          <w:rFonts w:ascii="Courier New" w:hAnsi="Courier New" w:cs="Courier New"/>
          <w:bCs/>
          <w:sz w:val="20"/>
          <w:szCs w:val="20"/>
        </w:rPr>
        <w:t>području posebne državne skrbi u 201</w:t>
      </w:r>
      <w:r>
        <w:rPr>
          <w:rFonts w:ascii="Courier New" w:hAnsi="Courier New" w:cs="Courier New"/>
          <w:bCs/>
          <w:sz w:val="20"/>
          <w:szCs w:val="20"/>
        </w:rPr>
        <w:t>8</w:t>
      </w:r>
      <w:r w:rsidRPr="002E044A">
        <w:rPr>
          <w:rFonts w:ascii="Courier New" w:hAnsi="Courier New" w:cs="Courier New"/>
          <w:bCs/>
          <w:sz w:val="20"/>
          <w:szCs w:val="20"/>
        </w:rPr>
        <w:t xml:space="preserve">. </w:t>
      </w:r>
      <w:r>
        <w:rPr>
          <w:rFonts w:ascii="Courier New" w:hAnsi="Courier New" w:cs="Courier New"/>
          <w:bCs/>
          <w:sz w:val="20"/>
          <w:szCs w:val="20"/>
        </w:rPr>
        <w:t>g</w:t>
      </w:r>
      <w:r w:rsidRPr="002E044A">
        <w:rPr>
          <w:rFonts w:ascii="Courier New" w:hAnsi="Courier New" w:cs="Courier New"/>
          <w:bCs/>
          <w:sz w:val="20"/>
          <w:szCs w:val="20"/>
        </w:rPr>
        <w:t>odini</w:t>
      </w:r>
      <w:r>
        <w:rPr>
          <w:rFonts w:ascii="Courier New" w:hAnsi="Courier New" w:cs="Courier New"/>
          <w:bCs/>
          <w:sz w:val="20"/>
          <w:szCs w:val="20"/>
        </w:rPr>
        <w:t xml:space="preserve"> </w:t>
      </w:r>
      <w:r w:rsidRPr="000D50BC">
        <w:rPr>
          <w:rFonts w:ascii="Courier New" w:hAnsi="Courier New" w:cs="Courier New"/>
          <w:sz w:val="20"/>
          <w:szCs w:val="20"/>
        </w:rPr>
        <w:t>sukladno Proračunu Općine Gračac za 201</w:t>
      </w:r>
      <w:r>
        <w:rPr>
          <w:rFonts w:ascii="Courier New" w:hAnsi="Courier New" w:cs="Courier New"/>
          <w:sz w:val="20"/>
          <w:szCs w:val="20"/>
        </w:rPr>
        <w:t>8</w:t>
      </w:r>
      <w:r w:rsidRPr="000D50BC">
        <w:rPr>
          <w:rFonts w:ascii="Courier New" w:hAnsi="Courier New" w:cs="Courier New"/>
          <w:sz w:val="20"/>
          <w:szCs w:val="20"/>
        </w:rPr>
        <w:t xml:space="preserve">. godinu, te odredbama navedenim u </w:t>
      </w:r>
      <w:r>
        <w:rPr>
          <w:rFonts w:ascii="Courier New" w:hAnsi="Courier New" w:cs="Courier New"/>
          <w:sz w:val="20"/>
          <w:szCs w:val="20"/>
        </w:rPr>
        <w:t>č</w:t>
      </w:r>
      <w:r w:rsidRPr="000D50BC">
        <w:rPr>
          <w:rFonts w:ascii="Courier New" w:hAnsi="Courier New" w:cs="Courier New"/>
          <w:sz w:val="20"/>
          <w:szCs w:val="20"/>
        </w:rPr>
        <w:t xml:space="preserve">lanku 1. ovog Programa određuje se da će se prihodi u planiranom iznosu od </w:t>
      </w:r>
      <w:r w:rsidRPr="003F6C32">
        <w:rPr>
          <w:rFonts w:ascii="Courier New" w:hAnsi="Courier New" w:cs="Courier New"/>
          <w:b/>
          <w:sz w:val="20"/>
          <w:szCs w:val="20"/>
        </w:rPr>
        <w:t>150.000,00</w:t>
      </w:r>
      <w:r w:rsidRPr="00A04E3A">
        <w:rPr>
          <w:rFonts w:ascii="Courier New" w:hAnsi="Courier New" w:cs="Courier New"/>
          <w:b/>
          <w:sz w:val="20"/>
          <w:szCs w:val="20"/>
        </w:rPr>
        <w:t xml:space="preserve"> kn</w:t>
      </w:r>
      <w:r w:rsidRPr="000D50BC">
        <w:rPr>
          <w:rFonts w:ascii="Courier New" w:hAnsi="Courier New" w:cs="Courier New"/>
          <w:sz w:val="20"/>
          <w:szCs w:val="20"/>
        </w:rPr>
        <w:t xml:space="preserve"> koristiti za izgradnju, obnovu i održavanje komunalne </w:t>
      </w:r>
      <w:r w:rsidRPr="00A04E3A">
        <w:rPr>
          <w:rFonts w:ascii="Courier New" w:hAnsi="Courier New" w:cs="Courier New"/>
          <w:sz w:val="20"/>
          <w:szCs w:val="20"/>
        </w:rPr>
        <w:t>infrastrukture i stambenog fonda u vlasništvu Republike Hrvatske i to:</w:t>
      </w:r>
    </w:p>
    <w:p w:rsidR="00525708" w:rsidRPr="003248CF" w:rsidRDefault="00525708" w:rsidP="00D833BB">
      <w:pPr>
        <w:numPr>
          <w:ilvl w:val="0"/>
          <w:numId w:val="1"/>
        </w:numPr>
        <w:autoSpaceDE w:val="0"/>
        <w:autoSpaceDN w:val="0"/>
        <w:adjustRightInd w:val="0"/>
        <w:rPr>
          <w:rFonts w:ascii="Courier New" w:hAnsi="Courier New" w:cs="Courier New"/>
          <w:b/>
          <w:sz w:val="20"/>
          <w:szCs w:val="20"/>
        </w:rPr>
      </w:pPr>
      <w:r w:rsidRPr="00A04E3A">
        <w:rPr>
          <w:rFonts w:ascii="Courier New" w:hAnsi="Courier New" w:cs="Courier New"/>
          <w:sz w:val="20"/>
          <w:szCs w:val="20"/>
        </w:rPr>
        <w:t>Financiranje Kapitalnog projekta K10000</w:t>
      </w:r>
      <w:r>
        <w:rPr>
          <w:rFonts w:ascii="Courier New" w:hAnsi="Courier New" w:cs="Courier New"/>
          <w:sz w:val="20"/>
          <w:szCs w:val="20"/>
        </w:rPr>
        <w:t>1</w:t>
      </w:r>
      <w:r w:rsidRPr="00A04E3A">
        <w:rPr>
          <w:rFonts w:ascii="Courier New" w:hAnsi="Courier New" w:cs="Courier New"/>
          <w:sz w:val="20"/>
          <w:szCs w:val="20"/>
        </w:rPr>
        <w:t xml:space="preserve"> „</w:t>
      </w:r>
      <w:r>
        <w:rPr>
          <w:rFonts w:ascii="Courier New" w:hAnsi="Courier New" w:cs="Courier New"/>
          <w:sz w:val="20"/>
          <w:szCs w:val="20"/>
        </w:rPr>
        <w:t>Sanacija Dalmatinske ulice u Srbu</w:t>
      </w:r>
      <w:r w:rsidRPr="00A04E3A">
        <w:rPr>
          <w:rFonts w:ascii="Courier New" w:hAnsi="Courier New" w:cs="Courier New"/>
          <w:sz w:val="20"/>
          <w:szCs w:val="20"/>
        </w:rPr>
        <w:t xml:space="preserve">“ – </w:t>
      </w:r>
      <w:r>
        <w:rPr>
          <w:rFonts w:ascii="Courier New" w:hAnsi="Courier New" w:cs="Courier New"/>
          <w:sz w:val="20"/>
          <w:szCs w:val="20"/>
        </w:rPr>
        <w:t>za izvođenje radova sanacije nerazvrstane ceste, na poziciji</w:t>
      </w:r>
      <w:r w:rsidRPr="00A04E3A">
        <w:rPr>
          <w:rFonts w:ascii="Courier New" w:hAnsi="Courier New" w:cs="Courier New"/>
          <w:sz w:val="20"/>
          <w:szCs w:val="20"/>
        </w:rPr>
        <w:t xml:space="preserve"> rashoda R2</w:t>
      </w:r>
      <w:r>
        <w:rPr>
          <w:rFonts w:ascii="Courier New" w:hAnsi="Courier New" w:cs="Courier New"/>
          <w:sz w:val="20"/>
          <w:szCs w:val="20"/>
        </w:rPr>
        <w:t>51</w:t>
      </w:r>
      <w:r w:rsidRPr="00A04E3A">
        <w:rPr>
          <w:rFonts w:ascii="Courier New" w:hAnsi="Courier New" w:cs="Courier New"/>
          <w:sz w:val="20"/>
          <w:szCs w:val="20"/>
        </w:rPr>
        <w:t xml:space="preserve">, konto </w:t>
      </w:r>
      <w:r>
        <w:rPr>
          <w:rFonts w:ascii="Courier New" w:hAnsi="Courier New" w:cs="Courier New"/>
          <w:sz w:val="20"/>
          <w:szCs w:val="20"/>
        </w:rPr>
        <w:t>4213</w:t>
      </w:r>
      <w:r w:rsidRPr="00A04E3A">
        <w:rPr>
          <w:rFonts w:ascii="Courier New" w:hAnsi="Courier New" w:cs="Courier New"/>
          <w:sz w:val="20"/>
          <w:szCs w:val="20"/>
        </w:rPr>
        <w:t xml:space="preserve">, </w:t>
      </w:r>
      <w:r w:rsidRPr="003248CF">
        <w:rPr>
          <w:rFonts w:ascii="Courier New" w:hAnsi="Courier New" w:cs="Courier New"/>
          <w:b/>
          <w:sz w:val="20"/>
          <w:szCs w:val="20"/>
        </w:rPr>
        <w:t>u djelomičnom iznosu od 1</w:t>
      </w:r>
      <w:r>
        <w:rPr>
          <w:rFonts w:ascii="Courier New" w:hAnsi="Courier New" w:cs="Courier New"/>
          <w:b/>
          <w:sz w:val="20"/>
          <w:szCs w:val="20"/>
        </w:rPr>
        <w:t>50</w:t>
      </w:r>
      <w:r w:rsidRPr="003248CF">
        <w:rPr>
          <w:rFonts w:ascii="Courier New" w:hAnsi="Courier New" w:cs="Courier New"/>
          <w:b/>
          <w:sz w:val="20"/>
          <w:szCs w:val="20"/>
        </w:rPr>
        <w:t>.</w:t>
      </w:r>
      <w:r>
        <w:rPr>
          <w:rFonts w:ascii="Courier New" w:hAnsi="Courier New" w:cs="Courier New"/>
          <w:b/>
          <w:sz w:val="20"/>
          <w:szCs w:val="20"/>
        </w:rPr>
        <w:t>000</w:t>
      </w:r>
      <w:r w:rsidRPr="003248CF">
        <w:rPr>
          <w:rFonts w:ascii="Courier New" w:hAnsi="Courier New" w:cs="Courier New"/>
          <w:b/>
          <w:sz w:val="20"/>
          <w:szCs w:val="20"/>
        </w:rPr>
        <w:t>,</w:t>
      </w:r>
      <w:r>
        <w:rPr>
          <w:rFonts w:ascii="Courier New" w:hAnsi="Courier New" w:cs="Courier New"/>
          <w:b/>
          <w:sz w:val="20"/>
          <w:szCs w:val="20"/>
        </w:rPr>
        <w:t>00</w:t>
      </w:r>
      <w:r w:rsidRPr="003248CF">
        <w:rPr>
          <w:rFonts w:ascii="Courier New" w:hAnsi="Courier New" w:cs="Courier New"/>
          <w:b/>
          <w:sz w:val="20"/>
          <w:szCs w:val="20"/>
        </w:rPr>
        <w:t xml:space="preserve"> kn.</w:t>
      </w:r>
    </w:p>
    <w:p w:rsidR="00525708" w:rsidRDefault="00525708" w:rsidP="00525708">
      <w:pPr>
        <w:jc w:val="center"/>
        <w:rPr>
          <w:rFonts w:ascii="Courier New" w:hAnsi="Courier New" w:cs="Courier New"/>
          <w:b/>
          <w:sz w:val="20"/>
          <w:szCs w:val="20"/>
          <w:lang w:eastAsia="en-US"/>
        </w:rPr>
      </w:pPr>
      <w:r w:rsidRPr="001C2244">
        <w:rPr>
          <w:rFonts w:ascii="Courier New" w:hAnsi="Courier New" w:cs="Courier New"/>
          <w:b/>
          <w:sz w:val="20"/>
          <w:szCs w:val="20"/>
          <w:lang w:eastAsia="en-US"/>
        </w:rPr>
        <w:t>III</w:t>
      </w:r>
    </w:p>
    <w:p w:rsidR="00525708" w:rsidRPr="001C2244" w:rsidRDefault="00525708" w:rsidP="00525708">
      <w:pPr>
        <w:autoSpaceDE w:val="0"/>
        <w:autoSpaceDN w:val="0"/>
        <w:adjustRightInd w:val="0"/>
        <w:rPr>
          <w:rFonts w:ascii="Courier New" w:hAnsi="Courier New" w:cs="Courier New"/>
          <w:sz w:val="20"/>
          <w:szCs w:val="20"/>
        </w:rPr>
      </w:pPr>
      <w:r w:rsidRPr="001C2244">
        <w:rPr>
          <w:rFonts w:ascii="Courier New" w:hAnsi="Courier New" w:cs="Courier New"/>
          <w:sz w:val="20"/>
          <w:szCs w:val="20"/>
        </w:rPr>
        <w:t xml:space="preserve">Uplaćena sredstva iz točke 1. ovog Izvješća mogu se koristiti za izgradnju i obnovu komunalne infrastrukture, stambeno zbrinjavanje, izgradnju socijalnih stanova te podizanje standarda stambenog fonda.  </w:t>
      </w:r>
    </w:p>
    <w:p w:rsidR="00525708" w:rsidRDefault="00525708" w:rsidP="00525708">
      <w:pPr>
        <w:autoSpaceDE w:val="0"/>
        <w:autoSpaceDN w:val="0"/>
        <w:adjustRightInd w:val="0"/>
        <w:jc w:val="both"/>
        <w:rPr>
          <w:rFonts w:ascii="Courier New" w:hAnsi="Courier New" w:cs="Courier New"/>
          <w:sz w:val="20"/>
          <w:szCs w:val="20"/>
        </w:rPr>
      </w:pPr>
    </w:p>
    <w:p w:rsidR="00525708" w:rsidRDefault="00525708" w:rsidP="00525708">
      <w:pPr>
        <w:autoSpaceDE w:val="0"/>
        <w:autoSpaceDN w:val="0"/>
        <w:adjustRightInd w:val="0"/>
        <w:jc w:val="both"/>
        <w:rPr>
          <w:rFonts w:ascii="Courier New" w:hAnsi="Courier New" w:cs="Courier New"/>
          <w:sz w:val="20"/>
          <w:szCs w:val="20"/>
        </w:rPr>
      </w:pPr>
      <w:r>
        <w:rPr>
          <w:rFonts w:ascii="Courier New" w:hAnsi="Courier New" w:cs="Courier New"/>
          <w:sz w:val="20"/>
          <w:szCs w:val="20"/>
        </w:rPr>
        <w:t>Ukupna realizacija p</w:t>
      </w:r>
      <w:r w:rsidRPr="001C2244">
        <w:rPr>
          <w:rFonts w:ascii="Courier New" w:hAnsi="Courier New" w:cs="Courier New"/>
          <w:sz w:val="20"/>
          <w:szCs w:val="20"/>
        </w:rPr>
        <w:t>rihod</w:t>
      </w:r>
      <w:r>
        <w:rPr>
          <w:rFonts w:ascii="Courier New" w:hAnsi="Courier New" w:cs="Courier New"/>
          <w:sz w:val="20"/>
          <w:szCs w:val="20"/>
        </w:rPr>
        <w:t>a koji je</w:t>
      </w:r>
      <w:r w:rsidRPr="001C2244">
        <w:rPr>
          <w:rFonts w:ascii="Courier New" w:hAnsi="Courier New" w:cs="Courier New"/>
          <w:sz w:val="20"/>
          <w:szCs w:val="20"/>
        </w:rPr>
        <w:t xml:space="preserve"> ostvaren u iznosu od </w:t>
      </w:r>
      <w:r w:rsidRPr="003F6C32">
        <w:rPr>
          <w:rFonts w:ascii="Courier New" w:hAnsi="Courier New" w:cs="Courier New"/>
          <w:b/>
          <w:sz w:val="20"/>
          <w:szCs w:val="20"/>
        </w:rPr>
        <w:t>103.</w:t>
      </w:r>
      <w:r>
        <w:rPr>
          <w:rFonts w:ascii="Courier New" w:hAnsi="Courier New" w:cs="Courier New"/>
          <w:b/>
          <w:sz w:val="20"/>
          <w:szCs w:val="20"/>
        </w:rPr>
        <w:t>964</w:t>
      </w:r>
      <w:r w:rsidRPr="003F6C32">
        <w:rPr>
          <w:rFonts w:ascii="Courier New" w:hAnsi="Courier New" w:cs="Courier New"/>
          <w:b/>
          <w:sz w:val="20"/>
          <w:szCs w:val="20"/>
        </w:rPr>
        <w:t>,</w:t>
      </w:r>
      <w:r>
        <w:rPr>
          <w:rFonts w:ascii="Courier New" w:hAnsi="Courier New" w:cs="Courier New"/>
          <w:b/>
          <w:sz w:val="20"/>
          <w:szCs w:val="20"/>
        </w:rPr>
        <w:t>65</w:t>
      </w:r>
      <w:r w:rsidRPr="00A04E3A">
        <w:rPr>
          <w:rFonts w:ascii="Courier New" w:hAnsi="Courier New" w:cs="Courier New"/>
          <w:b/>
          <w:sz w:val="20"/>
          <w:szCs w:val="20"/>
        </w:rPr>
        <w:t xml:space="preserve"> kn</w:t>
      </w:r>
      <w:r w:rsidRPr="001C2244">
        <w:rPr>
          <w:rFonts w:ascii="Courier New" w:hAnsi="Courier New" w:cs="Courier New"/>
          <w:sz w:val="20"/>
          <w:szCs w:val="20"/>
        </w:rPr>
        <w:t xml:space="preserve"> </w:t>
      </w:r>
      <w:r>
        <w:rPr>
          <w:rFonts w:ascii="Courier New" w:hAnsi="Courier New" w:cs="Courier New"/>
          <w:sz w:val="20"/>
          <w:szCs w:val="20"/>
        </w:rPr>
        <w:t xml:space="preserve">je </w:t>
      </w:r>
      <w:r w:rsidRPr="001C2244">
        <w:rPr>
          <w:rFonts w:ascii="Courier New" w:hAnsi="Courier New" w:cs="Courier New"/>
          <w:sz w:val="20"/>
          <w:szCs w:val="20"/>
        </w:rPr>
        <w:t>utrošen</w:t>
      </w:r>
      <w:r>
        <w:rPr>
          <w:rFonts w:ascii="Courier New" w:hAnsi="Courier New" w:cs="Courier New"/>
          <w:sz w:val="20"/>
          <w:szCs w:val="20"/>
        </w:rPr>
        <w:t>a na:</w:t>
      </w:r>
    </w:p>
    <w:p w:rsidR="00525708" w:rsidRPr="003248CF" w:rsidRDefault="00525708" w:rsidP="00D833BB">
      <w:pPr>
        <w:numPr>
          <w:ilvl w:val="0"/>
          <w:numId w:val="1"/>
        </w:numPr>
        <w:autoSpaceDE w:val="0"/>
        <w:autoSpaceDN w:val="0"/>
        <w:adjustRightInd w:val="0"/>
        <w:rPr>
          <w:rFonts w:ascii="Courier New" w:hAnsi="Courier New" w:cs="Courier New"/>
          <w:b/>
          <w:sz w:val="20"/>
          <w:szCs w:val="20"/>
        </w:rPr>
      </w:pPr>
      <w:r w:rsidRPr="00A04E3A">
        <w:rPr>
          <w:rFonts w:ascii="Courier New" w:hAnsi="Courier New" w:cs="Courier New"/>
          <w:sz w:val="20"/>
          <w:szCs w:val="20"/>
        </w:rPr>
        <w:t>Financiranje Kapitalnog projekta K10000</w:t>
      </w:r>
      <w:r>
        <w:rPr>
          <w:rFonts w:ascii="Courier New" w:hAnsi="Courier New" w:cs="Courier New"/>
          <w:sz w:val="20"/>
          <w:szCs w:val="20"/>
        </w:rPr>
        <w:t>1</w:t>
      </w:r>
      <w:r w:rsidRPr="00A04E3A">
        <w:rPr>
          <w:rFonts w:ascii="Courier New" w:hAnsi="Courier New" w:cs="Courier New"/>
          <w:sz w:val="20"/>
          <w:szCs w:val="20"/>
        </w:rPr>
        <w:t xml:space="preserve"> „</w:t>
      </w:r>
      <w:r>
        <w:rPr>
          <w:rFonts w:ascii="Courier New" w:hAnsi="Courier New" w:cs="Courier New"/>
          <w:sz w:val="20"/>
          <w:szCs w:val="20"/>
        </w:rPr>
        <w:t>Sanacija Dalmatinske ulice u Srbu</w:t>
      </w:r>
      <w:r w:rsidRPr="00A04E3A">
        <w:rPr>
          <w:rFonts w:ascii="Courier New" w:hAnsi="Courier New" w:cs="Courier New"/>
          <w:sz w:val="20"/>
          <w:szCs w:val="20"/>
        </w:rPr>
        <w:t xml:space="preserve">“ – </w:t>
      </w:r>
      <w:r>
        <w:rPr>
          <w:rFonts w:ascii="Courier New" w:hAnsi="Courier New" w:cs="Courier New"/>
          <w:sz w:val="20"/>
          <w:szCs w:val="20"/>
        </w:rPr>
        <w:t>za izvođenje radova sanacije nerazvrstane ceste, na poziciji</w:t>
      </w:r>
      <w:r w:rsidRPr="00A04E3A">
        <w:rPr>
          <w:rFonts w:ascii="Courier New" w:hAnsi="Courier New" w:cs="Courier New"/>
          <w:sz w:val="20"/>
          <w:szCs w:val="20"/>
        </w:rPr>
        <w:t xml:space="preserve"> rashoda R2</w:t>
      </w:r>
      <w:r>
        <w:rPr>
          <w:rFonts w:ascii="Courier New" w:hAnsi="Courier New" w:cs="Courier New"/>
          <w:sz w:val="20"/>
          <w:szCs w:val="20"/>
        </w:rPr>
        <w:t>51</w:t>
      </w:r>
      <w:r w:rsidRPr="00A04E3A">
        <w:rPr>
          <w:rFonts w:ascii="Courier New" w:hAnsi="Courier New" w:cs="Courier New"/>
          <w:sz w:val="20"/>
          <w:szCs w:val="20"/>
        </w:rPr>
        <w:t xml:space="preserve">, konto </w:t>
      </w:r>
      <w:r>
        <w:rPr>
          <w:rFonts w:ascii="Courier New" w:hAnsi="Courier New" w:cs="Courier New"/>
          <w:sz w:val="20"/>
          <w:szCs w:val="20"/>
        </w:rPr>
        <w:t>4213</w:t>
      </w:r>
      <w:r w:rsidRPr="00A04E3A">
        <w:rPr>
          <w:rFonts w:ascii="Courier New" w:hAnsi="Courier New" w:cs="Courier New"/>
          <w:sz w:val="20"/>
          <w:szCs w:val="20"/>
        </w:rPr>
        <w:t xml:space="preserve">, </w:t>
      </w:r>
      <w:r w:rsidRPr="003248CF">
        <w:rPr>
          <w:rFonts w:ascii="Courier New" w:hAnsi="Courier New" w:cs="Courier New"/>
          <w:b/>
          <w:sz w:val="20"/>
          <w:szCs w:val="20"/>
        </w:rPr>
        <w:t>u djelomičnom iznosu financiranja projekta od 103.</w:t>
      </w:r>
      <w:r>
        <w:rPr>
          <w:rFonts w:ascii="Courier New" w:hAnsi="Courier New" w:cs="Courier New"/>
          <w:b/>
          <w:sz w:val="20"/>
          <w:szCs w:val="20"/>
        </w:rPr>
        <w:t>964</w:t>
      </w:r>
      <w:r w:rsidRPr="003248CF">
        <w:rPr>
          <w:rFonts w:ascii="Courier New" w:hAnsi="Courier New" w:cs="Courier New"/>
          <w:b/>
          <w:sz w:val="20"/>
          <w:szCs w:val="20"/>
        </w:rPr>
        <w:t>,</w:t>
      </w:r>
      <w:r>
        <w:rPr>
          <w:rFonts w:ascii="Courier New" w:hAnsi="Courier New" w:cs="Courier New"/>
          <w:b/>
          <w:sz w:val="20"/>
          <w:szCs w:val="20"/>
        </w:rPr>
        <w:t>65</w:t>
      </w:r>
      <w:r w:rsidRPr="003248CF">
        <w:rPr>
          <w:rFonts w:ascii="Courier New" w:hAnsi="Courier New" w:cs="Courier New"/>
          <w:b/>
          <w:sz w:val="20"/>
          <w:szCs w:val="20"/>
        </w:rPr>
        <w:t xml:space="preserve"> kn.</w:t>
      </w:r>
    </w:p>
    <w:p w:rsidR="00525708" w:rsidRPr="00A04E3A" w:rsidRDefault="00525708" w:rsidP="00525708">
      <w:pPr>
        <w:autoSpaceDE w:val="0"/>
        <w:autoSpaceDN w:val="0"/>
        <w:adjustRightInd w:val="0"/>
        <w:jc w:val="center"/>
        <w:rPr>
          <w:rFonts w:ascii="Courier New" w:hAnsi="Courier New" w:cs="Courier New"/>
          <w:b/>
          <w:sz w:val="20"/>
          <w:szCs w:val="20"/>
        </w:rPr>
      </w:pPr>
    </w:p>
    <w:p w:rsidR="00525708" w:rsidRPr="001C2244" w:rsidRDefault="00525708" w:rsidP="00525708">
      <w:pPr>
        <w:jc w:val="center"/>
        <w:rPr>
          <w:rFonts w:ascii="Courier New" w:hAnsi="Courier New" w:cs="Courier New"/>
          <w:b/>
          <w:sz w:val="20"/>
          <w:szCs w:val="20"/>
          <w:lang w:eastAsia="en-US"/>
        </w:rPr>
      </w:pPr>
      <w:r>
        <w:rPr>
          <w:rFonts w:ascii="Courier New" w:hAnsi="Courier New" w:cs="Courier New"/>
          <w:b/>
          <w:sz w:val="20"/>
          <w:szCs w:val="20"/>
          <w:lang w:eastAsia="en-US"/>
        </w:rPr>
        <w:t>IV</w:t>
      </w:r>
    </w:p>
    <w:p w:rsidR="00525708" w:rsidRPr="001C2244" w:rsidRDefault="00525708" w:rsidP="00525708">
      <w:pPr>
        <w:autoSpaceDE w:val="0"/>
        <w:autoSpaceDN w:val="0"/>
        <w:adjustRightInd w:val="0"/>
        <w:rPr>
          <w:rFonts w:ascii="Courier New" w:hAnsi="Courier New" w:cs="Courier New"/>
          <w:sz w:val="20"/>
          <w:szCs w:val="20"/>
        </w:rPr>
      </w:pPr>
      <w:r w:rsidRPr="001C2244">
        <w:rPr>
          <w:rFonts w:ascii="Courier New" w:hAnsi="Courier New" w:cs="Courier New"/>
          <w:sz w:val="20"/>
          <w:szCs w:val="20"/>
        </w:rPr>
        <w:t xml:space="preserve">Ovo Izvješće objavit će se u </w:t>
      </w:r>
      <w:r>
        <w:rPr>
          <w:rFonts w:ascii="Courier New" w:hAnsi="Courier New" w:cs="Courier New"/>
          <w:sz w:val="20"/>
          <w:szCs w:val="20"/>
        </w:rPr>
        <w:t>„</w:t>
      </w:r>
      <w:r w:rsidRPr="001C2244">
        <w:rPr>
          <w:rFonts w:ascii="Courier New" w:hAnsi="Courier New" w:cs="Courier New"/>
          <w:sz w:val="20"/>
          <w:szCs w:val="20"/>
        </w:rPr>
        <w:t xml:space="preserve">Službenom glasniku </w:t>
      </w:r>
      <w:r>
        <w:rPr>
          <w:rFonts w:ascii="Courier New" w:hAnsi="Courier New" w:cs="Courier New"/>
          <w:sz w:val="20"/>
          <w:szCs w:val="20"/>
        </w:rPr>
        <w:t>Općine Gračac“.</w:t>
      </w:r>
    </w:p>
    <w:p w:rsidR="00525708" w:rsidRPr="001C2244" w:rsidRDefault="00525708" w:rsidP="00525708">
      <w:pPr>
        <w:rPr>
          <w:rFonts w:ascii="Courier New" w:hAnsi="Courier New" w:cs="Courier New"/>
          <w:sz w:val="20"/>
          <w:szCs w:val="20"/>
        </w:rPr>
      </w:pPr>
    </w:p>
    <w:p w:rsidR="00525708" w:rsidRDefault="00525708" w:rsidP="00525708">
      <w:pPr>
        <w:rPr>
          <w:rFonts w:ascii="Courier New" w:hAnsi="Courier New" w:cs="Courier New"/>
          <w:sz w:val="20"/>
          <w:szCs w:val="20"/>
        </w:rPr>
      </w:pPr>
      <w:r w:rsidRPr="001C2244">
        <w:rPr>
          <w:rFonts w:ascii="Courier New" w:hAnsi="Courier New" w:cs="Courier New"/>
          <w:sz w:val="20"/>
          <w:szCs w:val="20"/>
        </w:rPr>
        <w:tab/>
      </w:r>
      <w:r w:rsidRPr="001C2244">
        <w:rPr>
          <w:rFonts w:ascii="Courier New" w:hAnsi="Courier New" w:cs="Courier New"/>
          <w:sz w:val="20"/>
          <w:szCs w:val="20"/>
        </w:rPr>
        <w:tab/>
      </w:r>
      <w:r w:rsidRPr="001C2244">
        <w:rPr>
          <w:rFonts w:ascii="Courier New" w:hAnsi="Courier New" w:cs="Courier New"/>
          <w:sz w:val="20"/>
          <w:szCs w:val="20"/>
        </w:rPr>
        <w:tab/>
      </w:r>
      <w:r w:rsidRPr="001C2244">
        <w:rPr>
          <w:rFonts w:ascii="Courier New" w:hAnsi="Courier New" w:cs="Courier New"/>
          <w:sz w:val="20"/>
          <w:szCs w:val="20"/>
        </w:rPr>
        <w:tab/>
      </w:r>
      <w:r w:rsidRPr="001C2244">
        <w:rPr>
          <w:rFonts w:ascii="Courier New" w:hAnsi="Courier New" w:cs="Courier New"/>
          <w:sz w:val="20"/>
          <w:szCs w:val="20"/>
        </w:rPr>
        <w:tab/>
      </w:r>
      <w:r w:rsidRPr="001C2244">
        <w:rPr>
          <w:rFonts w:ascii="Courier New" w:hAnsi="Courier New" w:cs="Courier New"/>
          <w:sz w:val="20"/>
          <w:szCs w:val="20"/>
        </w:rPr>
        <w:tab/>
      </w:r>
      <w:r w:rsidRPr="001C2244">
        <w:rPr>
          <w:rFonts w:ascii="Courier New" w:hAnsi="Courier New" w:cs="Courier New"/>
          <w:sz w:val="20"/>
          <w:szCs w:val="20"/>
        </w:rPr>
        <w:tab/>
      </w:r>
      <w:r>
        <w:rPr>
          <w:rFonts w:ascii="Courier New" w:hAnsi="Courier New" w:cs="Courier New"/>
          <w:sz w:val="20"/>
          <w:szCs w:val="20"/>
        </w:rPr>
        <w:t xml:space="preserve">             OPĆINSKA NAČELNICA:</w:t>
      </w:r>
    </w:p>
    <w:p w:rsidR="00525708" w:rsidRDefault="00525708" w:rsidP="00525708">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Nataša Turbić, prof.</w:t>
      </w:r>
    </w:p>
    <w:p w:rsidR="00525708" w:rsidRPr="001C2244" w:rsidRDefault="00525708" w:rsidP="00525708">
      <w:pPr>
        <w:rPr>
          <w:rFonts w:ascii="Courier New" w:hAnsi="Courier New" w:cs="Courier New"/>
          <w:sz w:val="20"/>
          <w:szCs w:val="20"/>
        </w:rPr>
      </w:pPr>
      <w:r>
        <w:rPr>
          <w:rFonts w:ascii="Courier New" w:hAnsi="Courier New" w:cs="Courier New"/>
          <w:sz w:val="20"/>
          <w:szCs w:val="20"/>
        </w:rPr>
        <w:t>KLASA</w:t>
      </w:r>
      <w:r w:rsidRPr="001C2244">
        <w:rPr>
          <w:rFonts w:ascii="Courier New" w:hAnsi="Courier New" w:cs="Courier New"/>
          <w:sz w:val="20"/>
          <w:szCs w:val="20"/>
        </w:rPr>
        <w:t xml:space="preserve">: </w:t>
      </w:r>
      <w:r>
        <w:rPr>
          <w:rFonts w:ascii="Courier New" w:hAnsi="Courier New" w:cs="Courier New"/>
          <w:sz w:val="20"/>
          <w:szCs w:val="20"/>
        </w:rPr>
        <w:t>370-01/18-01/1</w:t>
      </w:r>
    </w:p>
    <w:p w:rsidR="00525708" w:rsidRPr="001C2244" w:rsidRDefault="00525708" w:rsidP="00525708">
      <w:pPr>
        <w:rPr>
          <w:rFonts w:ascii="Courier New" w:hAnsi="Courier New" w:cs="Courier New"/>
          <w:sz w:val="20"/>
          <w:szCs w:val="20"/>
        </w:rPr>
      </w:pPr>
      <w:r>
        <w:rPr>
          <w:rFonts w:ascii="Courier New" w:hAnsi="Courier New" w:cs="Courier New"/>
          <w:sz w:val="20"/>
          <w:szCs w:val="20"/>
        </w:rPr>
        <w:t>URBROJ</w:t>
      </w:r>
      <w:r w:rsidRPr="001C2244">
        <w:rPr>
          <w:rFonts w:ascii="Courier New" w:hAnsi="Courier New" w:cs="Courier New"/>
          <w:sz w:val="20"/>
          <w:szCs w:val="20"/>
        </w:rPr>
        <w:t>: 2198/31-0</w:t>
      </w:r>
      <w:r>
        <w:rPr>
          <w:rFonts w:ascii="Courier New" w:hAnsi="Courier New" w:cs="Courier New"/>
          <w:sz w:val="20"/>
          <w:szCs w:val="20"/>
        </w:rPr>
        <w:t>2</w:t>
      </w:r>
      <w:r w:rsidRPr="001C2244">
        <w:rPr>
          <w:rFonts w:ascii="Courier New" w:hAnsi="Courier New" w:cs="Courier New"/>
          <w:sz w:val="20"/>
          <w:szCs w:val="20"/>
        </w:rPr>
        <w:t>-1</w:t>
      </w:r>
      <w:r>
        <w:rPr>
          <w:rFonts w:ascii="Courier New" w:hAnsi="Courier New" w:cs="Courier New"/>
          <w:sz w:val="20"/>
          <w:szCs w:val="20"/>
        </w:rPr>
        <w:t>9</w:t>
      </w:r>
      <w:r w:rsidRPr="001C2244">
        <w:rPr>
          <w:rFonts w:ascii="Courier New" w:hAnsi="Courier New" w:cs="Courier New"/>
          <w:sz w:val="20"/>
          <w:szCs w:val="20"/>
        </w:rPr>
        <w:t>-</w:t>
      </w:r>
      <w:r>
        <w:rPr>
          <w:rFonts w:ascii="Courier New" w:hAnsi="Courier New" w:cs="Courier New"/>
          <w:sz w:val="20"/>
          <w:szCs w:val="20"/>
        </w:rPr>
        <w:t>5</w:t>
      </w:r>
    </w:p>
    <w:p w:rsidR="00525708" w:rsidRDefault="00525708" w:rsidP="00525708">
      <w:pPr>
        <w:rPr>
          <w:rFonts w:ascii="Courier New" w:hAnsi="Courier New" w:cs="Courier New"/>
          <w:sz w:val="20"/>
          <w:szCs w:val="20"/>
        </w:rPr>
      </w:pPr>
      <w:r w:rsidRPr="001C2244">
        <w:rPr>
          <w:rFonts w:ascii="Courier New" w:hAnsi="Courier New" w:cs="Courier New"/>
          <w:sz w:val="20"/>
          <w:szCs w:val="20"/>
        </w:rPr>
        <w:t xml:space="preserve">Gračac, </w:t>
      </w:r>
      <w:r>
        <w:rPr>
          <w:rFonts w:ascii="Courier New" w:hAnsi="Courier New" w:cs="Courier New"/>
          <w:sz w:val="20"/>
          <w:szCs w:val="20"/>
        </w:rPr>
        <w:t>11</w:t>
      </w:r>
      <w:r w:rsidRPr="001C2244">
        <w:rPr>
          <w:rFonts w:ascii="Courier New" w:hAnsi="Courier New" w:cs="Courier New"/>
          <w:sz w:val="20"/>
          <w:szCs w:val="20"/>
        </w:rPr>
        <w:t xml:space="preserve">. </w:t>
      </w:r>
      <w:r>
        <w:rPr>
          <w:rFonts w:ascii="Courier New" w:hAnsi="Courier New" w:cs="Courier New"/>
          <w:sz w:val="20"/>
          <w:szCs w:val="20"/>
        </w:rPr>
        <w:t>siječnja</w:t>
      </w:r>
      <w:r w:rsidRPr="001C2244">
        <w:rPr>
          <w:rFonts w:ascii="Courier New" w:hAnsi="Courier New" w:cs="Courier New"/>
          <w:sz w:val="20"/>
          <w:szCs w:val="20"/>
        </w:rPr>
        <w:t xml:space="preserve"> 201</w:t>
      </w:r>
      <w:r>
        <w:rPr>
          <w:rFonts w:ascii="Courier New" w:hAnsi="Courier New" w:cs="Courier New"/>
          <w:sz w:val="20"/>
          <w:szCs w:val="20"/>
        </w:rPr>
        <w:t>9</w:t>
      </w:r>
      <w:r w:rsidRPr="001C2244">
        <w:rPr>
          <w:rFonts w:ascii="Courier New" w:hAnsi="Courier New" w:cs="Courier New"/>
          <w:sz w:val="20"/>
          <w:szCs w:val="20"/>
        </w:rPr>
        <w:t>. godine</w:t>
      </w:r>
    </w:p>
    <w:p w:rsidR="00476F38" w:rsidRDefault="00476F38"/>
    <w:p w:rsidR="00525708" w:rsidRPr="00F078EC" w:rsidRDefault="00525708" w:rsidP="00525708">
      <w:pPr>
        <w:pStyle w:val="NoSpacing"/>
        <w:rPr>
          <w:rFonts w:ascii="Arial" w:hAnsi="Arial" w:cs="Arial"/>
          <w:b/>
        </w:rPr>
      </w:pPr>
      <w:r w:rsidRPr="00F078EC">
        <w:rPr>
          <w:rFonts w:ascii="Arial" w:hAnsi="Arial" w:cs="Arial"/>
          <w:b/>
        </w:rPr>
        <w:t>OPĆINSKO VIJEĆE</w:t>
      </w:r>
    </w:p>
    <w:p w:rsidR="00525708" w:rsidRPr="00F078EC" w:rsidRDefault="00525708" w:rsidP="00525708">
      <w:pPr>
        <w:pStyle w:val="NoSpacing"/>
        <w:rPr>
          <w:rFonts w:ascii="Arial" w:hAnsi="Arial" w:cs="Arial"/>
          <w:b/>
        </w:rPr>
      </w:pPr>
      <w:r w:rsidRPr="00F078EC">
        <w:rPr>
          <w:rFonts w:ascii="Arial" w:hAnsi="Arial" w:cs="Arial"/>
          <w:b/>
        </w:rPr>
        <w:t>KLASA: 810-03/19-01/2</w:t>
      </w:r>
    </w:p>
    <w:p w:rsidR="00525708" w:rsidRPr="00F078EC" w:rsidRDefault="00525708" w:rsidP="00525708">
      <w:pPr>
        <w:pStyle w:val="NoSpacing"/>
        <w:rPr>
          <w:rFonts w:ascii="Arial" w:hAnsi="Arial" w:cs="Arial"/>
          <w:b/>
        </w:rPr>
      </w:pPr>
      <w:r w:rsidRPr="00F078EC">
        <w:rPr>
          <w:rFonts w:ascii="Arial" w:hAnsi="Arial" w:cs="Arial"/>
          <w:b/>
        </w:rPr>
        <w:t>URBROJ: 2198/31-02-19-1</w:t>
      </w:r>
    </w:p>
    <w:p w:rsidR="00525708" w:rsidRPr="00F078EC" w:rsidRDefault="00525708" w:rsidP="00525708">
      <w:pPr>
        <w:pStyle w:val="NoSpacing"/>
        <w:rPr>
          <w:rFonts w:ascii="Arial" w:hAnsi="Arial" w:cs="Arial"/>
          <w:b/>
        </w:rPr>
      </w:pPr>
      <w:r w:rsidRPr="00F078EC">
        <w:rPr>
          <w:rFonts w:ascii="Arial" w:hAnsi="Arial" w:cs="Arial"/>
          <w:b/>
        </w:rPr>
        <w:t xml:space="preserve">GRAČAC, 9. travnja 2019. </w:t>
      </w:r>
    </w:p>
    <w:p w:rsidR="00525708" w:rsidRDefault="00525708" w:rsidP="00185CAA">
      <w:pPr>
        <w:pStyle w:val="NoSpacing"/>
        <w:jc w:val="both"/>
        <w:rPr>
          <w:rFonts w:ascii="Arial" w:hAnsi="Arial" w:cs="Arial"/>
        </w:rPr>
      </w:pPr>
    </w:p>
    <w:p w:rsidR="00525708" w:rsidRDefault="00525708" w:rsidP="00525708">
      <w:pPr>
        <w:pStyle w:val="NoSpacing"/>
        <w:ind w:firstLine="708"/>
        <w:jc w:val="both"/>
        <w:rPr>
          <w:rFonts w:ascii="Arial" w:eastAsia="Calibri" w:hAnsi="Arial" w:cs="Arial"/>
        </w:rPr>
      </w:pPr>
      <w:r w:rsidRPr="00CA2898">
        <w:rPr>
          <w:rFonts w:ascii="Arial" w:hAnsi="Arial" w:cs="Arial"/>
        </w:rPr>
        <w:t>Na temelju članka 18. stavak 1. i 2. Zakona o Hrvatskoj gorskoj službi spašavanja („Narodne novine“ broj 79/06, 110/15) i članka 32. Statuta Općine Gračac («Službeni glasnik Zadarske županije» 11/13, „Službeni glasnik Općine Gračac“ 1/18), Općinsko vij</w:t>
      </w:r>
      <w:r>
        <w:rPr>
          <w:rFonts w:ascii="Arial" w:hAnsi="Arial" w:cs="Arial"/>
        </w:rPr>
        <w:t xml:space="preserve">eće Općine Gračac na svojoj 14. </w:t>
      </w:r>
      <w:r>
        <w:rPr>
          <w:rFonts w:ascii="Arial" w:eastAsia="Calibri" w:hAnsi="Arial" w:cs="Arial"/>
        </w:rPr>
        <w:t xml:space="preserve">sjednici, održanoj 9. travnja </w:t>
      </w:r>
      <w:r w:rsidRPr="00CA2898">
        <w:rPr>
          <w:rFonts w:ascii="Arial" w:eastAsia="Calibri" w:hAnsi="Arial" w:cs="Arial"/>
        </w:rPr>
        <w:t>2019. godine, donosi</w:t>
      </w:r>
    </w:p>
    <w:p w:rsidR="00525708" w:rsidRPr="00276666" w:rsidRDefault="00525708" w:rsidP="00525708">
      <w:pPr>
        <w:pStyle w:val="NoSpacing"/>
        <w:ind w:firstLine="708"/>
        <w:jc w:val="both"/>
        <w:rPr>
          <w:rFonts w:ascii="Arial" w:eastAsia="Calibri" w:hAnsi="Arial" w:cs="Arial"/>
        </w:rPr>
      </w:pPr>
    </w:p>
    <w:p w:rsidR="00525708" w:rsidRPr="00CA2898" w:rsidRDefault="00525708" w:rsidP="00525708">
      <w:pPr>
        <w:pStyle w:val="NoSpacing"/>
        <w:jc w:val="center"/>
      </w:pPr>
      <w:r w:rsidRPr="00CA2898">
        <w:rPr>
          <w:rStyle w:val="Strong"/>
          <w:rFonts w:ascii="Arial" w:hAnsi="Arial" w:cs="Arial"/>
        </w:rPr>
        <w:t>PROGRAM</w:t>
      </w:r>
    </w:p>
    <w:p w:rsidR="00525708" w:rsidRDefault="00525708" w:rsidP="00525708">
      <w:pPr>
        <w:pStyle w:val="NoSpacing"/>
        <w:jc w:val="center"/>
        <w:rPr>
          <w:rStyle w:val="Strong"/>
          <w:rFonts w:ascii="Arial" w:hAnsi="Arial" w:cs="Arial"/>
        </w:rPr>
      </w:pPr>
      <w:r w:rsidRPr="00CA2898">
        <w:rPr>
          <w:rStyle w:val="Strong"/>
          <w:rFonts w:ascii="Arial" w:hAnsi="Arial" w:cs="Arial"/>
        </w:rPr>
        <w:t>javnih potreba za obavljanje djelatnosti</w:t>
      </w:r>
      <w:r>
        <w:t xml:space="preserve"> </w:t>
      </w:r>
      <w:r>
        <w:rPr>
          <w:rStyle w:val="Strong"/>
          <w:rFonts w:ascii="Arial" w:hAnsi="Arial" w:cs="Arial"/>
        </w:rPr>
        <w:t>HGSS</w:t>
      </w:r>
      <w:r w:rsidRPr="00CA2898">
        <w:rPr>
          <w:rStyle w:val="Strong"/>
          <w:rFonts w:ascii="Arial" w:hAnsi="Arial" w:cs="Arial"/>
        </w:rPr>
        <w:t>, Stanice Zadar</w:t>
      </w:r>
      <w:r>
        <w:rPr>
          <w:rStyle w:val="Strong"/>
          <w:rFonts w:ascii="Arial" w:hAnsi="Arial" w:cs="Arial"/>
        </w:rPr>
        <w:t>,</w:t>
      </w:r>
      <w:r w:rsidRPr="00CA2898">
        <w:rPr>
          <w:rStyle w:val="Strong"/>
          <w:rFonts w:ascii="Arial" w:hAnsi="Arial" w:cs="Arial"/>
        </w:rPr>
        <w:t xml:space="preserve"> za 2019. godinu</w:t>
      </w:r>
    </w:p>
    <w:p w:rsidR="00525708" w:rsidRPr="00CA2898" w:rsidRDefault="00525708" w:rsidP="00525708">
      <w:pPr>
        <w:pStyle w:val="NoSpacing"/>
        <w:jc w:val="center"/>
      </w:pPr>
    </w:p>
    <w:p w:rsidR="00525708" w:rsidRDefault="00525708" w:rsidP="00525708">
      <w:pPr>
        <w:pStyle w:val="NoSpacing"/>
        <w:rPr>
          <w:rStyle w:val="Strong"/>
          <w:rFonts w:ascii="Arial" w:hAnsi="Arial" w:cs="Arial"/>
        </w:rPr>
      </w:pPr>
    </w:p>
    <w:p w:rsidR="00525708" w:rsidRPr="00CA2898" w:rsidRDefault="00525708" w:rsidP="00525708">
      <w:pPr>
        <w:pStyle w:val="NoSpacing"/>
        <w:jc w:val="center"/>
        <w:rPr>
          <w:rFonts w:ascii="Arial" w:hAnsi="Arial" w:cs="Arial"/>
        </w:rPr>
      </w:pPr>
      <w:r w:rsidRPr="00CA2898">
        <w:rPr>
          <w:rStyle w:val="Strong"/>
          <w:rFonts w:ascii="Arial" w:hAnsi="Arial" w:cs="Arial"/>
        </w:rPr>
        <w:t>I.</w:t>
      </w:r>
    </w:p>
    <w:p w:rsidR="00525708" w:rsidRPr="00CA2898" w:rsidRDefault="00525708" w:rsidP="00525708">
      <w:pPr>
        <w:pStyle w:val="NoSpacing"/>
        <w:jc w:val="both"/>
        <w:rPr>
          <w:rFonts w:ascii="Arial" w:hAnsi="Arial" w:cs="Arial"/>
        </w:rPr>
      </w:pPr>
      <w:r w:rsidRPr="00CA2898">
        <w:rPr>
          <w:rFonts w:ascii="Arial" w:hAnsi="Arial" w:cs="Arial"/>
        </w:rPr>
        <w:t>Programom javnih potreba za obavljanje djelatnosti Hrvatske gorske službe spašavanja, Stanice Zadar za 2019. godinu (u daljnjem tekstu: Program) donosi se raspored sredstava iz Proračuna Općine Gračac za 2019. godinu za obavljanje djelatnosti Hrvatske gorske službe spašavanja, Stanice Zadar koja djeluje i na području Općine Gračac.</w:t>
      </w:r>
    </w:p>
    <w:p w:rsidR="00525708" w:rsidRDefault="00525708" w:rsidP="00525708">
      <w:pPr>
        <w:pStyle w:val="NoSpacing"/>
        <w:rPr>
          <w:rStyle w:val="Strong"/>
          <w:rFonts w:ascii="Arial" w:hAnsi="Arial" w:cs="Arial"/>
        </w:rPr>
      </w:pPr>
    </w:p>
    <w:p w:rsidR="00525708" w:rsidRPr="00276666" w:rsidRDefault="00525708" w:rsidP="00525708">
      <w:pPr>
        <w:pStyle w:val="NoSpacing"/>
        <w:jc w:val="center"/>
        <w:rPr>
          <w:rFonts w:ascii="Arial" w:hAnsi="Arial" w:cs="Arial"/>
        </w:rPr>
      </w:pPr>
      <w:r w:rsidRPr="00276666">
        <w:rPr>
          <w:rStyle w:val="Strong"/>
          <w:rFonts w:ascii="Arial" w:hAnsi="Arial" w:cs="Arial"/>
        </w:rPr>
        <w:t>II.</w:t>
      </w:r>
    </w:p>
    <w:p w:rsidR="00525708" w:rsidRPr="00276666" w:rsidRDefault="00525708" w:rsidP="00525708">
      <w:pPr>
        <w:pStyle w:val="NoSpacing"/>
        <w:jc w:val="both"/>
        <w:rPr>
          <w:rFonts w:ascii="Arial" w:hAnsi="Arial" w:cs="Arial"/>
        </w:rPr>
      </w:pPr>
      <w:r w:rsidRPr="00276666">
        <w:rPr>
          <w:rFonts w:ascii="Arial" w:hAnsi="Arial" w:cs="Arial"/>
        </w:rPr>
        <w:t>Općina Gračac utvrđuje postojanje zajedničkog interesa s Hrvatskom gorskom službom spašavanja, Stanicom Zadar koji se očituje u izgradnji svih sastavnica sustava civilne zaštite, a posebno u spašavanju i zaštiti ljudskih života u planinama i na nepristupačnim područjima kao i u drugim izvanrednim okolnostima koje mogu nastupiti na području Općine Gračac kada treba primijeniti specifična stručna znanja i tehničku opremu koja se koristi za spašavanje u planinama.</w:t>
      </w:r>
    </w:p>
    <w:p w:rsidR="00525708" w:rsidRPr="00276666" w:rsidRDefault="00525708" w:rsidP="00525708">
      <w:pPr>
        <w:pStyle w:val="NoSpacing"/>
        <w:rPr>
          <w:rFonts w:ascii="Arial" w:hAnsi="Arial" w:cs="Arial"/>
        </w:rPr>
      </w:pPr>
    </w:p>
    <w:p w:rsidR="00525708" w:rsidRPr="00CA2898" w:rsidRDefault="00525708" w:rsidP="00525708">
      <w:pPr>
        <w:pStyle w:val="NoSpacing"/>
        <w:jc w:val="center"/>
      </w:pPr>
      <w:r w:rsidRPr="00CA2898">
        <w:rPr>
          <w:rStyle w:val="Strong"/>
          <w:rFonts w:ascii="Arial" w:hAnsi="Arial" w:cs="Arial"/>
        </w:rPr>
        <w:t>III.</w:t>
      </w:r>
    </w:p>
    <w:p w:rsidR="00525708" w:rsidRPr="00276666" w:rsidRDefault="00525708" w:rsidP="00525708">
      <w:pPr>
        <w:pStyle w:val="NoSpacing"/>
        <w:rPr>
          <w:rFonts w:ascii="Arial" w:hAnsi="Arial" w:cs="Arial"/>
        </w:rPr>
      </w:pPr>
      <w:r w:rsidRPr="00276666">
        <w:rPr>
          <w:rFonts w:ascii="Arial" w:hAnsi="Arial" w:cs="Arial"/>
        </w:rPr>
        <w:t xml:space="preserve">Financijska sredstva za realizaciju javne potrebe iz točke I. ovog Programa osigurana su u </w:t>
      </w:r>
      <w:r w:rsidRPr="00820B87">
        <w:rPr>
          <w:rFonts w:ascii="Arial" w:hAnsi="Arial" w:cs="Arial"/>
        </w:rPr>
        <w:t>Proračunu Općine Gračac za 2019. godinu na aktivnosti A100005 Financiranje rada HGSS-a stanice Zadar</w:t>
      </w:r>
      <w:r w:rsidRPr="00820B87">
        <w:rPr>
          <w:rStyle w:val="Emphasis"/>
          <w:rFonts w:ascii="Arial" w:hAnsi="Arial" w:cs="Arial"/>
        </w:rPr>
        <w:t xml:space="preserve">, </w:t>
      </w:r>
      <w:r w:rsidRPr="00E06E41">
        <w:rPr>
          <w:rFonts w:ascii="Arial" w:hAnsi="Arial" w:cs="Arial"/>
        </w:rPr>
        <w:t xml:space="preserve">u iznosu od </w:t>
      </w:r>
      <w:r>
        <w:rPr>
          <w:rFonts w:ascii="Arial" w:hAnsi="Arial" w:cs="Arial"/>
        </w:rPr>
        <w:t>8</w:t>
      </w:r>
      <w:r w:rsidRPr="00E06E41">
        <w:rPr>
          <w:rFonts w:ascii="Arial" w:hAnsi="Arial" w:cs="Arial"/>
        </w:rPr>
        <w:t>.000,00 kuna .</w:t>
      </w:r>
    </w:p>
    <w:p w:rsidR="00525708" w:rsidRPr="00276666" w:rsidRDefault="00525708" w:rsidP="00525708">
      <w:pPr>
        <w:pStyle w:val="NoSpacing"/>
        <w:rPr>
          <w:rFonts w:ascii="Arial" w:hAnsi="Arial" w:cs="Arial"/>
        </w:rPr>
      </w:pPr>
    </w:p>
    <w:p w:rsidR="00525708" w:rsidRPr="00276666" w:rsidRDefault="00525708" w:rsidP="00525708">
      <w:pPr>
        <w:pStyle w:val="NoSpacing"/>
        <w:jc w:val="center"/>
        <w:rPr>
          <w:rFonts w:ascii="Arial" w:hAnsi="Arial" w:cs="Arial"/>
        </w:rPr>
      </w:pPr>
      <w:r w:rsidRPr="00276666">
        <w:rPr>
          <w:rStyle w:val="Strong"/>
          <w:rFonts w:ascii="Arial" w:hAnsi="Arial" w:cs="Arial"/>
        </w:rPr>
        <w:t>IV.</w:t>
      </w:r>
    </w:p>
    <w:p w:rsidR="00525708" w:rsidRPr="00BC4977" w:rsidRDefault="00525708" w:rsidP="00525708">
      <w:pPr>
        <w:pStyle w:val="NoSpacing"/>
        <w:jc w:val="both"/>
        <w:rPr>
          <w:rStyle w:val="Strong"/>
          <w:rFonts w:ascii="Arial" w:hAnsi="Arial" w:cs="Arial"/>
          <w:b w:val="0"/>
          <w:bCs w:val="0"/>
        </w:rPr>
      </w:pPr>
      <w:r w:rsidRPr="00276666">
        <w:rPr>
          <w:rFonts w:ascii="Arial" w:hAnsi="Arial" w:cs="Arial"/>
        </w:rPr>
        <w:t>Sredstva iz točke III. ovog Programa, koja će se utrošit na</w:t>
      </w:r>
      <w:r>
        <w:rPr>
          <w:rFonts w:ascii="Arial" w:hAnsi="Arial" w:cs="Arial"/>
        </w:rPr>
        <w:t xml:space="preserve"> specijalističku opremu,</w:t>
      </w:r>
      <w:r w:rsidRPr="00276666">
        <w:rPr>
          <w:rFonts w:ascii="Arial" w:hAnsi="Arial" w:cs="Arial"/>
        </w:rPr>
        <w:t xml:space="preserve"> za obavljanje redovne djelatnosti, bit će isplaćena jednokratno, najkasnije do </w:t>
      </w:r>
      <w:r>
        <w:rPr>
          <w:rFonts w:ascii="Arial" w:hAnsi="Arial" w:cs="Arial"/>
        </w:rPr>
        <w:t>31. prosinca 2019. godine.</w:t>
      </w:r>
      <w:r w:rsidRPr="00276666">
        <w:rPr>
          <w:rFonts w:ascii="Arial" w:hAnsi="Arial" w:cs="Arial"/>
        </w:rPr>
        <w:t xml:space="preserve"> </w:t>
      </w:r>
    </w:p>
    <w:p w:rsidR="00525708" w:rsidRPr="00276666" w:rsidRDefault="00525708" w:rsidP="00525708">
      <w:pPr>
        <w:pStyle w:val="NoSpacing"/>
        <w:jc w:val="center"/>
        <w:rPr>
          <w:rFonts w:ascii="Arial" w:hAnsi="Arial" w:cs="Arial"/>
        </w:rPr>
      </w:pPr>
      <w:r w:rsidRPr="00276666">
        <w:rPr>
          <w:rStyle w:val="Strong"/>
          <w:rFonts w:ascii="Arial" w:hAnsi="Arial" w:cs="Arial"/>
        </w:rPr>
        <w:t>V.</w:t>
      </w:r>
    </w:p>
    <w:p w:rsidR="00525708" w:rsidRPr="00276666" w:rsidRDefault="00525708" w:rsidP="00525708">
      <w:pPr>
        <w:pStyle w:val="NoSpacing"/>
        <w:jc w:val="both"/>
        <w:rPr>
          <w:rFonts w:ascii="Arial" w:hAnsi="Arial" w:cs="Arial"/>
        </w:rPr>
      </w:pPr>
      <w:r w:rsidRPr="00276666">
        <w:rPr>
          <w:rFonts w:ascii="Arial" w:hAnsi="Arial" w:cs="Arial"/>
        </w:rPr>
        <w:t>Nakon donošenja Programa ovlašćuje se općinska načelnica na potpisivanje Ugovora s korisnikom javne potrebe iz točke I. ovog Programa.</w:t>
      </w:r>
    </w:p>
    <w:p w:rsidR="00525708" w:rsidRPr="00276666" w:rsidRDefault="00525708" w:rsidP="00525708">
      <w:pPr>
        <w:pStyle w:val="NoSpacing"/>
        <w:rPr>
          <w:rStyle w:val="Strong"/>
          <w:rFonts w:ascii="Arial" w:hAnsi="Arial" w:cs="Arial"/>
        </w:rPr>
      </w:pPr>
    </w:p>
    <w:p w:rsidR="00525708" w:rsidRPr="00276666" w:rsidRDefault="00525708" w:rsidP="00525708">
      <w:pPr>
        <w:pStyle w:val="NoSpacing"/>
        <w:jc w:val="center"/>
        <w:rPr>
          <w:rFonts w:ascii="Arial" w:hAnsi="Arial" w:cs="Arial"/>
        </w:rPr>
      </w:pPr>
      <w:r w:rsidRPr="00276666">
        <w:rPr>
          <w:rStyle w:val="Strong"/>
          <w:rFonts w:ascii="Arial" w:hAnsi="Arial" w:cs="Arial"/>
        </w:rPr>
        <w:t>VI.</w:t>
      </w:r>
    </w:p>
    <w:p w:rsidR="00525708" w:rsidRPr="00276666" w:rsidRDefault="00525708" w:rsidP="00185CAA">
      <w:pPr>
        <w:pStyle w:val="NoSpacing"/>
        <w:jc w:val="both"/>
        <w:rPr>
          <w:rFonts w:ascii="Arial" w:hAnsi="Arial" w:cs="Arial"/>
        </w:rPr>
      </w:pPr>
      <w:r w:rsidRPr="00276666">
        <w:rPr>
          <w:rFonts w:ascii="Arial" w:hAnsi="Arial" w:cs="Arial"/>
        </w:rPr>
        <w:t xml:space="preserve">Hrvatska gorska služba spašavanja, Stanica Zadar dužna je podnijeti godišnje financijsko izvješće o ostvarenju Programa te utrošenim sredstvima iz točke III. ovog Programa u roku od 60 </w:t>
      </w:r>
      <w:r w:rsidR="00185CAA">
        <w:rPr>
          <w:rFonts w:ascii="Arial" w:hAnsi="Arial" w:cs="Arial"/>
        </w:rPr>
        <w:t>dana od isteka poslovne godine.</w:t>
      </w:r>
    </w:p>
    <w:p w:rsidR="00525708" w:rsidRPr="00276666" w:rsidRDefault="00525708" w:rsidP="00525708">
      <w:pPr>
        <w:pStyle w:val="NoSpacing"/>
        <w:jc w:val="center"/>
        <w:rPr>
          <w:rFonts w:ascii="Arial" w:hAnsi="Arial" w:cs="Arial"/>
        </w:rPr>
      </w:pPr>
      <w:r w:rsidRPr="00276666">
        <w:rPr>
          <w:rStyle w:val="Strong"/>
          <w:rFonts w:ascii="Arial" w:hAnsi="Arial" w:cs="Arial"/>
        </w:rPr>
        <w:t>VII.</w:t>
      </w:r>
    </w:p>
    <w:p w:rsidR="00525708" w:rsidRDefault="00525708" w:rsidP="00525708">
      <w:pPr>
        <w:pStyle w:val="NoSpacing"/>
        <w:rPr>
          <w:rFonts w:ascii="Arial" w:hAnsi="Arial" w:cs="Arial"/>
        </w:rPr>
      </w:pPr>
      <w:r w:rsidRPr="00276666">
        <w:rPr>
          <w:rFonts w:ascii="Arial" w:hAnsi="Arial" w:cs="Arial"/>
        </w:rPr>
        <w:t>Ovaj Program stupa na snagu osmog dana nakon objave u „Službenom glasniku Općine Gračac“.</w:t>
      </w:r>
    </w:p>
    <w:p w:rsidR="00525708" w:rsidRPr="00276666" w:rsidRDefault="00525708" w:rsidP="00525708">
      <w:pPr>
        <w:pStyle w:val="NoSpacing"/>
        <w:rPr>
          <w:rFonts w:ascii="Arial" w:hAnsi="Arial" w:cs="Arial"/>
        </w:rPr>
      </w:pPr>
    </w:p>
    <w:p w:rsidR="00525708" w:rsidRPr="00CA2898" w:rsidRDefault="00525708" w:rsidP="00525708">
      <w:pPr>
        <w:pStyle w:val="NoSpacing"/>
        <w:rPr>
          <w:rFonts w:ascii="Arial" w:hAnsi="Arial" w:cs="Arial"/>
          <w:b/>
        </w:rPr>
      </w:pPr>
      <w:r w:rsidRPr="00CA2898">
        <w:rPr>
          <w:rFonts w:ascii="Arial" w:hAnsi="Arial" w:cs="Arial"/>
          <w:b/>
        </w:rPr>
        <w:tab/>
        <w:t xml:space="preserve">  </w:t>
      </w:r>
      <w:r w:rsidRPr="00CA2898">
        <w:rPr>
          <w:rFonts w:ascii="Arial" w:hAnsi="Arial" w:cs="Arial"/>
          <w:b/>
        </w:rPr>
        <w:tab/>
        <w:t xml:space="preserve"> </w:t>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t xml:space="preserve">                           PREDSJEDNIK:</w:t>
      </w:r>
    </w:p>
    <w:p w:rsidR="00525708" w:rsidRPr="00CA2898" w:rsidRDefault="00525708" w:rsidP="00525708">
      <w:pPr>
        <w:pStyle w:val="NoSpacing"/>
        <w:jc w:val="both"/>
        <w:rPr>
          <w:rFonts w:ascii="Arial" w:hAnsi="Arial" w:cs="Arial"/>
          <w:b/>
        </w:rPr>
      </w:pPr>
      <w:r w:rsidRPr="00CA2898">
        <w:rPr>
          <w:rFonts w:ascii="Arial" w:hAnsi="Arial" w:cs="Arial"/>
          <w:b/>
        </w:rPr>
        <w:t xml:space="preserve">                              </w:t>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t xml:space="preserve">            Tadija Šišić, dipl. iur.</w:t>
      </w:r>
    </w:p>
    <w:p w:rsidR="00525708" w:rsidRDefault="00525708"/>
    <w:p w:rsidR="00525708" w:rsidRPr="002C0B22" w:rsidRDefault="00525708" w:rsidP="00525708">
      <w:pPr>
        <w:jc w:val="both"/>
        <w:rPr>
          <w:rFonts w:ascii="Arial" w:hAnsi="Arial" w:cs="Arial"/>
        </w:rPr>
      </w:pPr>
      <w:r w:rsidRPr="002C0B22">
        <w:rPr>
          <w:rFonts w:ascii="Arial" w:hAnsi="Arial" w:cs="Arial"/>
          <w:b/>
        </w:rPr>
        <w:t>OPĆINSKO VIJEĆE</w:t>
      </w:r>
    </w:p>
    <w:p w:rsidR="00525708" w:rsidRPr="002C0B22" w:rsidRDefault="00525708" w:rsidP="00525708">
      <w:pPr>
        <w:pStyle w:val="NoSpacing"/>
        <w:rPr>
          <w:rFonts w:ascii="Arial" w:hAnsi="Arial" w:cs="Arial"/>
          <w:b/>
          <w:sz w:val="24"/>
          <w:szCs w:val="24"/>
        </w:rPr>
      </w:pPr>
      <w:r w:rsidRPr="002C0B22">
        <w:rPr>
          <w:rFonts w:ascii="Arial" w:hAnsi="Arial" w:cs="Arial"/>
          <w:b/>
          <w:sz w:val="24"/>
          <w:szCs w:val="24"/>
        </w:rPr>
        <w:t>KLASA: 400-08/18-01/02</w:t>
      </w:r>
    </w:p>
    <w:p w:rsidR="00525708" w:rsidRPr="002C0B22" w:rsidRDefault="00525708" w:rsidP="00525708">
      <w:pPr>
        <w:pStyle w:val="DefaultStyle"/>
        <w:rPr>
          <w:rFonts w:ascii="Arial" w:hAnsi="Arial" w:cs="Arial"/>
          <w:b/>
          <w:sz w:val="24"/>
          <w:szCs w:val="24"/>
        </w:rPr>
      </w:pPr>
      <w:r w:rsidRPr="002C0B22">
        <w:rPr>
          <w:rFonts w:ascii="Arial" w:hAnsi="Arial" w:cs="Arial"/>
          <w:b/>
          <w:sz w:val="24"/>
          <w:szCs w:val="24"/>
        </w:rPr>
        <w:t>UR.BROJ: 2198/31-02-19-</w:t>
      </w:r>
      <w:r>
        <w:rPr>
          <w:rFonts w:ascii="Arial" w:hAnsi="Arial" w:cs="Arial"/>
          <w:b/>
          <w:sz w:val="24"/>
          <w:szCs w:val="24"/>
        </w:rPr>
        <w:t>7</w:t>
      </w:r>
    </w:p>
    <w:p w:rsidR="00525708" w:rsidRDefault="00525708" w:rsidP="00525708">
      <w:pPr>
        <w:pStyle w:val="NoSpacing"/>
        <w:rPr>
          <w:rFonts w:ascii="Arial" w:hAnsi="Arial" w:cs="Arial"/>
          <w:b/>
          <w:sz w:val="24"/>
          <w:szCs w:val="24"/>
        </w:rPr>
      </w:pPr>
      <w:r w:rsidRPr="002C0B22">
        <w:rPr>
          <w:rFonts w:ascii="Arial" w:hAnsi="Arial" w:cs="Arial"/>
          <w:b/>
          <w:sz w:val="24"/>
          <w:szCs w:val="24"/>
        </w:rPr>
        <w:t xml:space="preserve">Gračac, </w:t>
      </w:r>
      <w:r>
        <w:rPr>
          <w:rFonts w:ascii="Arial" w:hAnsi="Arial" w:cs="Arial"/>
          <w:b/>
          <w:sz w:val="24"/>
          <w:szCs w:val="24"/>
        </w:rPr>
        <w:t>9. travnja</w:t>
      </w:r>
      <w:r w:rsidRPr="002C0B22">
        <w:rPr>
          <w:rFonts w:ascii="Arial" w:hAnsi="Arial" w:cs="Arial"/>
          <w:b/>
          <w:sz w:val="24"/>
          <w:szCs w:val="24"/>
        </w:rPr>
        <w:t xml:space="preserve"> 2019.  godine</w:t>
      </w:r>
    </w:p>
    <w:p w:rsidR="00525708" w:rsidRPr="00D202B0" w:rsidRDefault="00525708" w:rsidP="00525708">
      <w:pPr>
        <w:pStyle w:val="Default"/>
        <w:jc w:val="both"/>
        <w:rPr>
          <w:rFonts w:ascii="Arial" w:hAnsi="Arial" w:cs="Arial"/>
          <w:b/>
          <w:bCs/>
        </w:rPr>
      </w:pPr>
    </w:p>
    <w:p w:rsidR="00525708" w:rsidRPr="00D202B0" w:rsidRDefault="00525708" w:rsidP="00525708">
      <w:pPr>
        <w:pStyle w:val="NoSpacing"/>
        <w:ind w:firstLine="708"/>
        <w:jc w:val="both"/>
        <w:rPr>
          <w:rFonts w:ascii="Arial" w:eastAsia="Calibri" w:hAnsi="Arial" w:cs="Arial"/>
          <w:sz w:val="24"/>
          <w:szCs w:val="24"/>
        </w:rPr>
      </w:pPr>
      <w:r w:rsidRPr="00D202B0">
        <w:rPr>
          <w:rFonts w:ascii="Arial" w:hAnsi="Arial" w:cs="Arial"/>
          <w:sz w:val="24"/>
          <w:szCs w:val="24"/>
        </w:rPr>
        <w:t>Temeljem odredbi članka 14. Zakona o proračunu (“Narodne novine” 87/08, 136/12, 15/15) i članka 32. Statuta Općine Gračac («Službeni glasnik Zadarske županije» 11/13</w:t>
      </w:r>
      <w:r>
        <w:rPr>
          <w:rFonts w:ascii="Arial" w:hAnsi="Arial" w:cs="Arial"/>
          <w:sz w:val="24"/>
          <w:szCs w:val="24"/>
        </w:rPr>
        <w:t>, „Službeni glasnik Općine Gračac“ 1/18</w:t>
      </w:r>
      <w:r w:rsidRPr="00D202B0">
        <w:rPr>
          <w:rFonts w:ascii="Arial" w:hAnsi="Arial" w:cs="Arial"/>
          <w:sz w:val="24"/>
          <w:szCs w:val="24"/>
        </w:rPr>
        <w:t>), Općinsko</w:t>
      </w:r>
      <w:r>
        <w:rPr>
          <w:rFonts w:ascii="Arial" w:hAnsi="Arial" w:cs="Arial"/>
          <w:sz w:val="24"/>
          <w:szCs w:val="24"/>
        </w:rPr>
        <w:t xml:space="preserve"> vijeće Općine </w:t>
      </w:r>
      <w:r w:rsidRPr="0048343C">
        <w:rPr>
          <w:rFonts w:ascii="Arial" w:hAnsi="Arial" w:cs="Arial"/>
          <w:sz w:val="24"/>
          <w:szCs w:val="24"/>
        </w:rPr>
        <w:t>Gračac na svojoj 14.</w:t>
      </w:r>
      <w:r>
        <w:rPr>
          <w:rFonts w:ascii="Arial" w:eastAsia="Calibri" w:hAnsi="Arial" w:cs="Arial"/>
          <w:sz w:val="24"/>
          <w:szCs w:val="24"/>
        </w:rPr>
        <w:t xml:space="preserve"> sjednici, održanoj 9. travnja</w:t>
      </w:r>
      <w:r w:rsidRPr="0048343C">
        <w:rPr>
          <w:rFonts w:ascii="Arial" w:eastAsia="Calibri" w:hAnsi="Arial" w:cs="Arial"/>
          <w:sz w:val="24"/>
          <w:szCs w:val="24"/>
        </w:rPr>
        <w:t xml:space="preserve"> 2019. godine, donosi</w:t>
      </w:r>
    </w:p>
    <w:p w:rsidR="00525708" w:rsidRPr="00D202B0" w:rsidRDefault="00525708" w:rsidP="00525708">
      <w:pPr>
        <w:pStyle w:val="Default"/>
        <w:ind w:firstLine="720"/>
        <w:jc w:val="both"/>
        <w:rPr>
          <w:rFonts w:ascii="Arial" w:hAnsi="Arial" w:cs="Arial"/>
        </w:rPr>
      </w:pPr>
    </w:p>
    <w:p w:rsidR="00525708" w:rsidRPr="00D202B0" w:rsidRDefault="00525708" w:rsidP="00525708">
      <w:pPr>
        <w:pStyle w:val="Default"/>
        <w:jc w:val="center"/>
        <w:rPr>
          <w:rFonts w:ascii="Arial" w:hAnsi="Arial" w:cs="Arial"/>
          <w:b/>
          <w:bCs/>
        </w:rPr>
      </w:pPr>
      <w:r w:rsidRPr="00D202B0">
        <w:rPr>
          <w:rFonts w:ascii="Arial" w:hAnsi="Arial" w:cs="Arial"/>
          <w:b/>
          <w:bCs/>
        </w:rPr>
        <w:t>Odluku o izmjeni i dopuni</w:t>
      </w:r>
    </w:p>
    <w:p w:rsidR="00525708" w:rsidRPr="00D202B0" w:rsidRDefault="00525708" w:rsidP="00525708">
      <w:pPr>
        <w:pStyle w:val="Default"/>
        <w:jc w:val="center"/>
        <w:rPr>
          <w:rFonts w:ascii="Arial" w:hAnsi="Arial" w:cs="Arial"/>
          <w:b/>
          <w:bCs/>
        </w:rPr>
      </w:pPr>
      <w:r w:rsidRPr="00D202B0">
        <w:rPr>
          <w:rFonts w:ascii="Arial" w:hAnsi="Arial" w:cs="Arial"/>
          <w:b/>
          <w:bCs/>
        </w:rPr>
        <w:t>O D L U K E</w:t>
      </w:r>
    </w:p>
    <w:p w:rsidR="00525708" w:rsidRPr="00D202B0" w:rsidRDefault="00525708" w:rsidP="00525708">
      <w:pPr>
        <w:pStyle w:val="Default"/>
        <w:jc w:val="center"/>
        <w:rPr>
          <w:rFonts w:ascii="Arial" w:hAnsi="Arial" w:cs="Arial"/>
          <w:b/>
          <w:bCs/>
        </w:rPr>
      </w:pPr>
      <w:r w:rsidRPr="00D202B0">
        <w:rPr>
          <w:rFonts w:ascii="Arial" w:hAnsi="Arial" w:cs="Arial"/>
          <w:b/>
          <w:bCs/>
        </w:rPr>
        <w:t>o izvršavanju Proračuna Općine Gr</w:t>
      </w:r>
      <w:r>
        <w:rPr>
          <w:rFonts w:ascii="Arial" w:hAnsi="Arial" w:cs="Arial"/>
          <w:b/>
          <w:bCs/>
        </w:rPr>
        <w:t>ačac za 2019</w:t>
      </w:r>
      <w:r w:rsidRPr="00D202B0">
        <w:rPr>
          <w:rFonts w:ascii="Arial" w:hAnsi="Arial" w:cs="Arial"/>
          <w:b/>
          <w:bCs/>
        </w:rPr>
        <w:t>. godinu</w:t>
      </w:r>
    </w:p>
    <w:p w:rsidR="00525708" w:rsidRPr="00D202B0" w:rsidRDefault="00525708" w:rsidP="00525708">
      <w:pPr>
        <w:jc w:val="both"/>
        <w:rPr>
          <w:rFonts w:ascii="Arial" w:hAnsi="Arial" w:cs="Arial"/>
          <w:lang w:val="en-GB"/>
        </w:rPr>
      </w:pPr>
    </w:p>
    <w:p w:rsidR="00525708" w:rsidRPr="00D202B0" w:rsidRDefault="00525708" w:rsidP="00525708">
      <w:pPr>
        <w:jc w:val="center"/>
        <w:rPr>
          <w:rFonts w:ascii="Arial" w:hAnsi="Arial" w:cs="Arial"/>
          <w:b/>
          <w:bCs/>
        </w:rPr>
      </w:pPr>
      <w:r w:rsidRPr="00D202B0">
        <w:rPr>
          <w:rFonts w:ascii="Arial" w:hAnsi="Arial" w:cs="Arial"/>
          <w:b/>
          <w:bCs/>
        </w:rPr>
        <w:t>Članak 1.</w:t>
      </w:r>
    </w:p>
    <w:p w:rsidR="00525708" w:rsidRPr="00D202B0" w:rsidRDefault="00525708" w:rsidP="00525708">
      <w:pPr>
        <w:jc w:val="center"/>
        <w:rPr>
          <w:rFonts w:ascii="Arial" w:hAnsi="Arial" w:cs="Arial"/>
          <w:b/>
          <w:bCs/>
        </w:rPr>
      </w:pPr>
    </w:p>
    <w:p w:rsidR="00525708" w:rsidRDefault="00525708" w:rsidP="00525708">
      <w:pPr>
        <w:ind w:firstLine="720"/>
        <w:jc w:val="both"/>
        <w:rPr>
          <w:rFonts w:ascii="Arial" w:hAnsi="Arial" w:cs="Arial"/>
        </w:rPr>
      </w:pPr>
      <w:r w:rsidRPr="00D202B0">
        <w:rPr>
          <w:rFonts w:ascii="Arial" w:hAnsi="Arial" w:cs="Arial"/>
        </w:rPr>
        <w:t>U Odluci o izvršavanju</w:t>
      </w:r>
      <w:r>
        <w:rPr>
          <w:rFonts w:ascii="Arial" w:hAnsi="Arial" w:cs="Arial"/>
        </w:rPr>
        <w:t xml:space="preserve"> Proračuna Općine Gračac za 2019</w:t>
      </w:r>
      <w:r w:rsidRPr="00D202B0">
        <w:rPr>
          <w:rFonts w:ascii="Arial" w:hAnsi="Arial" w:cs="Arial"/>
        </w:rPr>
        <w:t xml:space="preserve">. godinu („Službeni glasnik Općine Gračac </w:t>
      </w:r>
      <w:r>
        <w:rPr>
          <w:rFonts w:ascii="Arial" w:hAnsi="Arial" w:cs="Arial"/>
        </w:rPr>
        <w:t>10/18</w:t>
      </w:r>
      <w:r w:rsidRPr="00D202B0">
        <w:rPr>
          <w:rFonts w:ascii="Arial" w:hAnsi="Arial" w:cs="Arial"/>
        </w:rPr>
        <w:t xml:space="preserve">), u čl. 4. st. 5. mijenja se i glasi: </w:t>
      </w:r>
    </w:p>
    <w:p w:rsidR="00525708" w:rsidRPr="00D202B0" w:rsidRDefault="00525708" w:rsidP="00525708">
      <w:pPr>
        <w:ind w:firstLine="720"/>
        <w:jc w:val="both"/>
        <w:rPr>
          <w:rFonts w:ascii="Arial" w:hAnsi="Arial" w:cs="Arial"/>
        </w:rPr>
      </w:pPr>
    </w:p>
    <w:p w:rsidR="00525708" w:rsidRPr="0048343C" w:rsidRDefault="00525708" w:rsidP="00525708">
      <w:pPr>
        <w:jc w:val="both"/>
        <w:rPr>
          <w:rFonts w:ascii="Arial" w:hAnsi="Arial" w:cs="Arial"/>
        </w:rPr>
      </w:pPr>
      <w:r w:rsidRPr="00AD717C">
        <w:rPr>
          <w:rFonts w:ascii="Arial" w:hAnsi="Arial" w:cs="Arial"/>
        </w:rPr>
        <w:t xml:space="preserve"> „</w:t>
      </w:r>
      <w:r w:rsidRPr="00284642">
        <w:rPr>
          <w:rFonts w:ascii="Arial" w:hAnsi="Arial" w:cs="Arial"/>
        </w:rPr>
        <w:t xml:space="preserve">Iznosi rashoda izdataka utvrđeni u Proračunu smatraju se maksimalnim svotama, </w:t>
      </w:r>
      <w:r w:rsidRPr="0048343C">
        <w:rPr>
          <w:rFonts w:ascii="Arial" w:hAnsi="Arial" w:cs="Arial"/>
        </w:rPr>
        <w:t>tako da u 2019. godini, prema ovom Proračunu, ne smiju biti veći od 25.611.713,00 kuna.“</w:t>
      </w:r>
    </w:p>
    <w:p w:rsidR="00525708" w:rsidRPr="00D202B0" w:rsidRDefault="00525708" w:rsidP="00525708">
      <w:pPr>
        <w:jc w:val="both"/>
        <w:rPr>
          <w:rFonts w:ascii="Arial" w:hAnsi="Arial" w:cs="Arial"/>
        </w:rPr>
      </w:pPr>
    </w:p>
    <w:p w:rsidR="00525708" w:rsidRDefault="00525708" w:rsidP="00525708">
      <w:pPr>
        <w:jc w:val="center"/>
        <w:rPr>
          <w:rFonts w:ascii="Arial" w:hAnsi="Arial" w:cs="Arial"/>
          <w:b/>
        </w:rPr>
      </w:pPr>
      <w:r w:rsidRPr="00D202B0">
        <w:rPr>
          <w:rFonts w:ascii="Arial" w:hAnsi="Arial" w:cs="Arial"/>
          <w:b/>
        </w:rPr>
        <w:t>Članak 2.</w:t>
      </w:r>
    </w:p>
    <w:p w:rsidR="00525708" w:rsidRPr="00D202B0" w:rsidRDefault="00525708" w:rsidP="00525708">
      <w:pPr>
        <w:jc w:val="both"/>
        <w:rPr>
          <w:rFonts w:ascii="Arial" w:hAnsi="Arial" w:cs="Arial"/>
          <w:b/>
        </w:rPr>
      </w:pPr>
    </w:p>
    <w:p w:rsidR="00525708" w:rsidRPr="00D202B0" w:rsidRDefault="00525708" w:rsidP="00525708">
      <w:pPr>
        <w:ind w:firstLine="720"/>
        <w:jc w:val="both"/>
        <w:rPr>
          <w:rFonts w:ascii="Arial" w:hAnsi="Arial" w:cs="Arial"/>
        </w:rPr>
      </w:pPr>
      <w:r w:rsidRPr="0048343C">
        <w:rPr>
          <w:rFonts w:ascii="Arial" w:hAnsi="Arial" w:cs="Arial"/>
        </w:rPr>
        <w:t>Ova Odluka stupa na snagu osmi dan nakon objave u «Službenom glasniku</w:t>
      </w:r>
      <w:r w:rsidRPr="00D202B0">
        <w:rPr>
          <w:rFonts w:ascii="Arial" w:hAnsi="Arial" w:cs="Arial"/>
        </w:rPr>
        <w:t xml:space="preserve"> Općine Gračac».</w:t>
      </w:r>
    </w:p>
    <w:p w:rsidR="00525708" w:rsidRPr="00D202B0" w:rsidRDefault="00525708" w:rsidP="00525708">
      <w:pPr>
        <w:jc w:val="both"/>
        <w:rPr>
          <w:rFonts w:ascii="Arial" w:hAnsi="Arial" w:cs="Arial"/>
        </w:rPr>
      </w:pPr>
    </w:p>
    <w:p w:rsidR="00525708" w:rsidRPr="00D202B0" w:rsidRDefault="00525708" w:rsidP="00525708">
      <w:pPr>
        <w:jc w:val="both"/>
        <w:rPr>
          <w:rStyle w:val="Emphasis"/>
          <w:rFonts w:ascii="Arial" w:hAnsi="Arial" w:cs="Arial"/>
          <w:i w:val="0"/>
          <w:iCs w:val="0"/>
        </w:rPr>
      </w:pPr>
    </w:p>
    <w:p w:rsidR="00525708" w:rsidRPr="00D202B0" w:rsidRDefault="00525708" w:rsidP="00525708">
      <w:pPr>
        <w:pStyle w:val="NoSpacing"/>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202B0">
        <w:rPr>
          <w:rFonts w:ascii="Arial" w:hAnsi="Arial" w:cs="Arial"/>
          <w:b/>
          <w:sz w:val="24"/>
          <w:szCs w:val="24"/>
        </w:rPr>
        <w:t>PREDSJEDNIK:</w:t>
      </w:r>
    </w:p>
    <w:p w:rsidR="00525708" w:rsidRPr="00D202B0" w:rsidRDefault="00525708" w:rsidP="00525708">
      <w:pPr>
        <w:pStyle w:val="NoSpacing"/>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02B0">
        <w:rPr>
          <w:rFonts w:ascii="Arial" w:hAnsi="Arial" w:cs="Arial"/>
          <w:b/>
          <w:sz w:val="24"/>
          <w:szCs w:val="24"/>
        </w:rPr>
        <w:t>Tadija Šišić, dipl. iur.</w:t>
      </w:r>
    </w:p>
    <w:p w:rsidR="00525708" w:rsidRPr="007E7D15" w:rsidRDefault="00525708" w:rsidP="00525708"/>
    <w:p w:rsidR="00525708" w:rsidRDefault="00525708"/>
    <w:p w:rsidR="00476F38" w:rsidRDefault="00476F38"/>
    <w:p w:rsidR="00185CAA" w:rsidRDefault="00185CAA" w:rsidP="000702F1">
      <w:pPr>
        <w:jc w:val="both"/>
        <w:rPr>
          <w:rFonts w:ascii="Arial" w:hAnsi="Arial" w:cs="Arial"/>
          <w:b/>
          <w:color w:val="000000"/>
        </w:rPr>
      </w:pPr>
    </w:p>
    <w:p w:rsidR="000702F1" w:rsidRDefault="000702F1" w:rsidP="000702F1">
      <w:pPr>
        <w:jc w:val="both"/>
        <w:rPr>
          <w:rFonts w:ascii="Arial" w:hAnsi="Arial" w:cs="Arial"/>
          <w:b/>
          <w:color w:val="000000"/>
        </w:rPr>
      </w:pPr>
      <w:r>
        <w:rPr>
          <w:rFonts w:ascii="Arial" w:hAnsi="Arial" w:cs="Arial"/>
          <w:b/>
          <w:color w:val="000000"/>
        </w:rPr>
        <w:t>OPĆINSKO VIJEĆE</w:t>
      </w:r>
    </w:p>
    <w:p w:rsidR="000702F1" w:rsidRDefault="000702F1" w:rsidP="000702F1">
      <w:pPr>
        <w:jc w:val="both"/>
        <w:rPr>
          <w:rFonts w:ascii="Arial" w:hAnsi="Arial" w:cs="Arial"/>
        </w:rPr>
      </w:pPr>
      <w:r>
        <w:rPr>
          <w:rFonts w:ascii="Arial" w:hAnsi="Arial" w:cs="Arial"/>
          <w:b/>
        </w:rPr>
        <w:t>KLASA: 370-01/18-01/1</w:t>
      </w:r>
    </w:p>
    <w:p w:rsidR="000702F1" w:rsidRDefault="000702F1" w:rsidP="000702F1">
      <w:pPr>
        <w:pStyle w:val="xl41"/>
        <w:spacing w:before="0" w:beforeAutospacing="0" w:after="0" w:afterAutospacing="0"/>
        <w:jc w:val="both"/>
        <w:rPr>
          <w:b/>
        </w:rPr>
      </w:pPr>
      <w:r>
        <w:rPr>
          <w:b/>
        </w:rPr>
        <w:t>URBROJ: 2198/31-02-19-6</w:t>
      </w:r>
    </w:p>
    <w:p w:rsidR="000702F1" w:rsidRDefault="000702F1" w:rsidP="000702F1">
      <w:pPr>
        <w:pStyle w:val="NormalWeb"/>
        <w:spacing w:before="0" w:beforeAutospacing="0" w:after="0" w:afterAutospacing="0"/>
        <w:rPr>
          <w:rFonts w:ascii="Arial" w:hAnsi="Arial" w:cs="Arial"/>
          <w:b/>
        </w:rPr>
      </w:pPr>
      <w:r>
        <w:rPr>
          <w:rFonts w:ascii="Arial" w:hAnsi="Arial" w:cs="Arial"/>
          <w:b/>
        </w:rPr>
        <w:t>Gračac, 9. travnja 2019. god</w:t>
      </w:r>
    </w:p>
    <w:p w:rsidR="000702F1" w:rsidRDefault="000702F1" w:rsidP="000702F1">
      <w:pPr>
        <w:jc w:val="both"/>
        <w:rPr>
          <w:rFonts w:ascii="Arial" w:hAnsi="Arial" w:cs="Arial"/>
          <w:b/>
        </w:rPr>
      </w:pPr>
    </w:p>
    <w:p w:rsidR="000702F1" w:rsidRDefault="000702F1" w:rsidP="000702F1">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w:t>
      </w:r>
      <w:r>
        <w:rPr>
          <w:rFonts w:ascii="Arial" w:hAnsi="Arial" w:cs="Arial"/>
          <w:bCs/>
          <w:iCs/>
        </w:rPr>
        <w:t xml:space="preserve">na 14. sjednici održanoj 9. travnja 2019. godine, Općinsko vijeće Općine Gračac donosi </w:t>
      </w:r>
    </w:p>
    <w:p w:rsidR="000702F1" w:rsidRDefault="000702F1" w:rsidP="000702F1">
      <w:pPr>
        <w:jc w:val="both"/>
        <w:rPr>
          <w:rFonts w:ascii="Arial" w:hAnsi="Arial" w:cs="Arial"/>
          <w:bCs/>
          <w:iCs/>
        </w:rPr>
      </w:pPr>
    </w:p>
    <w:p w:rsidR="000702F1" w:rsidRDefault="000702F1" w:rsidP="000702F1">
      <w:pPr>
        <w:pStyle w:val="Heading4"/>
        <w:jc w:val="center"/>
        <w:rPr>
          <w:rFonts w:ascii="Arial" w:hAnsi="Arial" w:cs="Arial"/>
          <w:sz w:val="24"/>
          <w:szCs w:val="24"/>
        </w:rPr>
      </w:pPr>
      <w:r>
        <w:rPr>
          <w:rFonts w:ascii="Arial" w:hAnsi="Arial" w:cs="Arial"/>
          <w:sz w:val="24"/>
          <w:szCs w:val="24"/>
        </w:rPr>
        <w:lastRenderedPageBreak/>
        <w:t>Zaključak o usvajanju</w:t>
      </w:r>
    </w:p>
    <w:p w:rsidR="000702F1" w:rsidRPr="00432259" w:rsidRDefault="000702F1" w:rsidP="000702F1">
      <w:pPr>
        <w:autoSpaceDE w:val="0"/>
        <w:autoSpaceDN w:val="0"/>
        <w:adjustRightInd w:val="0"/>
        <w:jc w:val="center"/>
        <w:rPr>
          <w:rFonts w:ascii="Arial" w:hAnsi="Arial" w:cs="Arial"/>
          <w:b/>
          <w:bCs/>
        </w:rPr>
      </w:pPr>
      <w:r>
        <w:rPr>
          <w:rFonts w:ascii="Arial" w:hAnsi="Arial" w:cs="Arial"/>
          <w:b/>
          <w:bCs/>
        </w:rPr>
        <w:t>Izvješća o realizaciji Programa utroška sredstava od prodaje obiteljske kuće ili stana u 2018. godini</w:t>
      </w:r>
      <w:r>
        <w:rPr>
          <w:rFonts w:ascii="Arial" w:hAnsi="Arial" w:cs="Arial"/>
        </w:rPr>
        <w:t> </w:t>
      </w:r>
    </w:p>
    <w:p w:rsidR="000702F1" w:rsidRDefault="000702F1" w:rsidP="000702F1">
      <w:pPr>
        <w:autoSpaceDE w:val="0"/>
        <w:autoSpaceDN w:val="0"/>
        <w:adjustRightInd w:val="0"/>
        <w:jc w:val="center"/>
        <w:rPr>
          <w:rFonts w:ascii="Arial" w:hAnsi="Arial" w:cs="Arial"/>
          <w:b/>
          <w:bCs/>
        </w:rPr>
      </w:pPr>
    </w:p>
    <w:p w:rsidR="000702F1" w:rsidRDefault="000702F1" w:rsidP="000702F1">
      <w:pPr>
        <w:jc w:val="center"/>
        <w:rPr>
          <w:rFonts w:ascii="Arial" w:hAnsi="Arial" w:cs="Arial"/>
          <w:b/>
        </w:rPr>
      </w:pPr>
    </w:p>
    <w:p w:rsidR="000702F1" w:rsidRDefault="000702F1" w:rsidP="000702F1">
      <w:pPr>
        <w:jc w:val="both"/>
        <w:rPr>
          <w:rFonts w:ascii="Arial" w:hAnsi="Arial" w:cs="Arial"/>
        </w:rPr>
      </w:pPr>
    </w:p>
    <w:p w:rsidR="000702F1" w:rsidRDefault="000702F1" w:rsidP="00D833BB">
      <w:pPr>
        <w:numPr>
          <w:ilvl w:val="0"/>
          <w:numId w:val="2"/>
        </w:numPr>
        <w:jc w:val="both"/>
        <w:rPr>
          <w:rFonts w:ascii="Arial" w:hAnsi="Arial" w:cs="Arial"/>
        </w:rPr>
      </w:pPr>
      <w:r>
        <w:rPr>
          <w:rFonts w:ascii="Arial" w:hAnsi="Arial" w:cs="Arial"/>
        </w:rPr>
        <w:t xml:space="preserve">Usvaja se </w:t>
      </w:r>
      <w:r>
        <w:rPr>
          <w:rFonts w:ascii="Arial" w:hAnsi="Arial" w:cs="Arial"/>
          <w:lang w:val="en-GB"/>
        </w:rPr>
        <w:t>Izvje</w:t>
      </w:r>
      <w:r>
        <w:rPr>
          <w:rFonts w:ascii="Arial" w:hAnsi="Arial" w:cs="Arial"/>
        </w:rPr>
        <w:t>šć</w:t>
      </w:r>
      <w:r>
        <w:rPr>
          <w:rFonts w:ascii="Arial" w:hAnsi="Arial" w:cs="Arial"/>
          <w:lang w:val="en-GB"/>
        </w:rPr>
        <w:t xml:space="preserve">e o realizaciji Programa utroška sredstava </w:t>
      </w:r>
      <w:r>
        <w:rPr>
          <w:rFonts w:ascii="Arial" w:hAnsi="Arial" w:cs="Arial"/>
          <w:bCs/>
        </w:rPr>
        <w:t>od prodaje obiteljske kuće ili stana u državnom vlasništvu u 2018. godini</w:t>
      </w:r>
      <w:r>
        <w:rPr>
          <w:rFonts w:ascii="Arial" w:hAnsi="Arial" w:cs="Arial"/>
          <w:lang w:val="en-GB"/>
        </w:rPr>
        <w:t xml:space="preserve">, </w:t>
      </w:r>
      <w:r>
        <w:rPr>
          <w:rFonts w:ascii="Arial" w:hAnsi="Arial" w:cs="Arial"/>
        </w:rPr>
        <w:t>općinske načelnice Općine Gračac.</w:t>
      </w:r>
    </w:p>
    <w:p w:rsidR="000702F1" w:rsidRDefault="000702F1" w:rsidP="000702F1">
      <w:pPr>
        <w:ind w:left="360"/>
        <w:jc w:val="both"/>
        <w:rPr>
          <w:rFonts w:ascii="Arial" w:hAnsi="Arial" w:cs="Arial"/>
        </w:rPr>
      </w:pPr>
    </w:p>
    <w:p w:rsidR="000702F1" w:rsidRDefault="000702F1" w:rsidP="00D833BB">
      <w:pPr>
        <w:numPr>
          <w:ilvl w:val="0"/>
          <w:numId w:val="2"/>
        </w:numPr>
        <w:jc w:val="both"/>
        <w:rPr>
          <w:rFonts w:ascii="Arial" w:hAnsi="Arial" w:cs="Arial"/>
        </w:rPr>
      </w:pPr>
      <w:r>
        <w:rPr>
          <w:rFonts w:ascii="Arial" w:hAnsi="Arial" w:cs="Arial"/>
        </w:rPr>
        <w:t>Ovaj Zaključak stupa na snagu osmog dana nakon objave u «Službenom glasniku Općine Gračac».</w:t>
      </w:r>
    </w:p>
    <w:p w:rsidR="000702F1" w:rsidRDefault="000702F1" w:rsidP="000702F1">
      <w:pPr>
        <w:jc w:val="both"/>
        <w:rPr>
          <w:rFonts w:ascii="Arial" w:hAnsi="Arial" w:cs="Arial"/>
        </w:rPr>
      </w:pPr>
    </w:p>
    <w:p w:rsidR="000702F1" w:rsidRDefault="000702F1" w:rsidP="000702F1">
      <w:pPr>
        <w:tabs>
          <w:tab w:val="left" w:pos="6720"/>
        </w:tabs>
        <w:jc w:val="right"/>
        <w:rPr>
          <w:rFonts w:ascii="Arial" w:hAnsi="Arial" w:cs="Arial"/>
          <w:b/>
        </w:rPr>
      </w:pPr>
      <w:r>
        <w:rPr>
          <w:rFonts w:ascii="Arial" w:hAnsi="Arial" w:cs="Arial"/>
          <w:b/>
        </w:rPr>
        <w:t xml:space="preserve">                                      PREDSJEDNIK:  </w:t>
      </w:r>
    </w:p>
    <w:p w:rsidR="000702F1" w:rsidRDefault="000702F1" w:rsidP="000702F1">
      <w:pPr>
        <w:tabs>
          <w:tab w:val="left" w:pos="6720"/>
        </w:tabs>
        <w:jc w:val="right"/>
        <w:rPr>
          <w:rFonts w:ascii="Arial" w:hAnsi="Arial" w:cs="Arial"/>
          <w:b/>
        </w:rPr>
      </w:pPr>
      <w:r>
        <w:rPr>
          <w:rFonts w:ascii="Arial" w:hAnsi="Arial" w:cs="Arial"/>
          <w:b/>
        </w:rPr>
        <w:t xml:space="preserve">                                  Tadija Šišić, dipl. iur.</w:t>
      </w:r>
    </w:p>
    <w:p w:rsidR="000702F1" w:rsidRPr="001C2244" w:rsidRDefault="000702F1" w:rsidP="000702F1">
      <w:pPr>
        <w:rPr>
          <w:rFonts w:ascii="Courier New" w:hAnsi="Courier New" w:cs="Courier New"/>
          <w:sz w:val="20"/>
          <w:szCs w:val="20"/>
        </w:rPr>
      </w:pPr>
    </w:p>
    <w:p w:rsidR="00476F38" w:rsidRDefault="00476F38"/>
    <w:p w:rsidR="00476F38" w:rsidRDefault="00476F38"/>
    <w:p w:rsidR="00185CAA" w:rsidRDefault="00185CAA"/>
    <w:p w:rsidR="00185CAA" w:rsidRDefault="00185CAA"/>
    <w:p w:rsidR="00185CAA" w:rsidRDefault="00185CAA"/>
    <w:p w:rsidR="000702F1" w:rsidRPr="007D4BFC" w:rsidRDefault="000702F1" w:rsidP="000702F1">
      <w:pPr>
        <w:jc w:val="both"/>
        <w:rPr>
          <w:rFonts w:ascii="Arial" w:hAnsi="Arial" w:cs="Arial"/>
          <w:b/>
          <w:color w:val="000000"/>
          <w:sz w:val="20"/>
          <w:szCs w:val="20"/>
        </w:rPr>
      </w:pPr>
      <w:r w:rsidRPr="007D4BFC">
        <w:rPr>
          <w:rFonts w:ascii="Arial" w:hAnsi="Arial" w:cs="Arial"/>
          <w:b/>
          <w:color w:val="000000"/>
          <w:sz w:val="20"/>
          <w:szCs w:val="20"/>
        </w:rPr>
        <w:t>OPĆINSKO VIJEĆE</w:t>
      </w:r>
    </w:p>
    <w:p w:rsidR="000702F1" w:rsidRPr="007D4BFC" w:rsidRDefault="000702F1" w:rsidP="000702F1">
      <w:pPr>
        <w:pStyle w:val="NormalWeb"/>
        <w:spacing w:before="0" w:beforeAutospacing="0" w:after="0" w:afterAutospacing="0"/>
        <w:rPr>
          <w:rFonts w:ascii="Arial" w:hAnsi="Arial" w:cs="Arial"/>
          <w:b/>
          <w:sz w:val="20"/>
          <w:szCs w:val="20"/>
        </w:rPr>
      </w:pPr>
      <w:r w:rsidRPr="007D4BFC">
        <w:rPr>
          <w:rFonts w:ascii="Arial" w:hAnsi="Arial" w:cs="Arial"/>
          <w:b/>
          <w:sz w:val="20"/>
          <w:szCs w:val="20"/>
        </w:rPr>
        <w:t>KLASA: 320-01/18-01/1</w:t>
      </w:r>
    </w:p>
    <w:p w:rsidR="000702F1" w:rsidRPr="007D4BFC" w:rsidRDefault="000702F1" w:rsidP="000702F1">
      <w:pPr>
        <w:pStyle w:val="NormalWeb"/>
        <w:spacing w:before="0" w:beforeAutospacing="0" w:after="0" w:afterAutospacing="0"/>
        <w:rPr>
          <w:rFonts w:ascii="Arial" w:hAnsi="Arial" w:cs="Arial"/>
          <w:b/>
          <w:sz w:val="20"/>
          <w:szCs w:val="20"/>
        </w:rPr>
      </w:pPr>
      <w:r w:rsidRPr="007D4BFC">
        <w:rPr>
          <w:rFonts w:ascii="Arial" w:hAnsi="Arial" w:cs="Arial"/>
          <w:b/>
          <w:sz w:val="20"/>
          <w:szCs w:val="20"/>
        </w:rPr>
        <w:t>URBROJ: 2198/31-02-1</w:t>
      </w:r>
      <w:r>
        <w:rPr>
          <w:rFonts w:ascii="Arial" w:hAnsi="Arial" w:cs="Arial"/>
          <w:b/>
          <w:sz w:val="20"/>
          <w:szCs w:val="20"/>
        </w:rPr>
        <w:t>9-5</w:t>
      </w:r>
    </w:p>
    <w:p w:rsidR="000702F1" w:rsidRPr="007D4BFC" w:rsidRDefault="000702F1" w:rsidP="000702F1">
      <w:pPr>
        <w:pStyle w:val="NormalWeb"/>
        <w:spacing w:before="0" w:beforeAutospacing="0" w:after="0" w:afterAutospacing="0"/>
        <w:rPr>
          <w:rFonts w:ascii="Arial" w:hAnsi="Arial" w:cs="Arial"/>
          <w:b/>
          <w:sz w:val="20"/>
          <w:szCs w:val="20"/>
        </w:rPr>
      </w:pPr>
      <w:r>
        <w:rPr>
          <w:rFonts w:ascii="Arial" w:hAnsi="Arial" w:cs="Arial"/>
          <w:b/>
          <w:sz w:val="20"/>
          <w:szCs w:val="20"/>
        </w:rPr>
        <w:t xml:space="preserve">Gračac, 9. travnja </w:t>
      </w:r>
      <w:r w:rsidRPr="007D4BFC">
        <w:rPr>
          <w:rFonts w:ascii="Arial" w:hAnsi="Arial" w:cs="Arial"/>
          <w:b/>
          <w:sz w:val="20"/>
          <w:szCs w:val="20"/>
        </w:rPr>
        <w:t>2019. god</w:t>
      </w:r>
    </w:p>
    <w:p w:rsidR="000702F1" w:rsidRPr="007D4BFC" w:rsidRDefault="000702F1" w:rsidP="000702F1">
      <w:pPr>
        <w:jc w:val="both"/>
        <w:rPr>
          <w:rFonts w:ascii="Arial" w:hAnsi="Arial" w:cs="Arial"/>
          <w:b/>
          <w:sz w:val="20"/>
          <w:szCs w:val="20"/>
        </w:rPr>
      </w:pPr>
    </w:p>
    <w:p w:rsidR="000702F1" w:rsidRPr="007D4BFC" w:rsidRDefault="000702F1" w:rsidP="000702F1">
      <w:pPr>
        <w:jc w:val="both"/>
        <w:rPr>
          <w:rFonts w:ascii="Arial" w:hAnsi="Arial" w:cs="Arial"/>
          <w:bCs/>
          <w:iCs/>
          <w:sz w:val="20"/>
          <w:szCs w:val="20"/>
        </w:rPr>
      </w:pPr>
      <w:r w:rsidRPr="007D4BFC">
        <w:rPr>
          <w:rFonts w:ascii="Arial" w:hAnsi="Arial" w:cs="Arial"/>
          <w:b/>
          <w:sz w:val="20"/>
          <w:szCs w:val="20"/>
        </w:rPr>
        <w:tab/>
      </w:r>
      <w:r w:rsidRPr="007D4BFC">
        <w:rPr>
          <w:rFonts w:ascii="Arial" w:hAnsi="Arial" w:cs="Arial"/>
          <w:sz w:val="20"/>
          <w:szCs w:val="20"/>
        </w:rPr>
        <w:t xml:space="preserve">Temeljem članka 32. Statuta Općine Gračac («Službeni glasnik Zadarske županije» 11/13, „Službeni glasnik Općine Gračac“ 1/18), </w:t>
      </w:r>
      <w:r>
        <w:rPr>
          <w:rFonts w:ascii="Arial" w:hAnsi="Arial" w:cs="Arial"/>
          <w:bCs/>
          <w:iCs/>
          <w:sz w:val="20"/>
          <w:szCs w:val="20"/>
        </w:rPr>
        <w:t xml:space="preserve">na 14. sjednici održanoj 9. travnja </w:t>
      </w:r>
      <w:r w:rsidRPr="007D4BFC">
        <w:rPr>
          <w:rFonts w:ascii="Arial" w:hAnsi="Arial" w:cs="Arial"/>
          <w:bCs/>
          <w:iCs/>
          <w:sz w:val="20"/>
          <w:szCs w:val="20"/>
        </w:rPr>
        <w:t xml:space="preserve">2019. godine, Općinsko vijeće Općine Gračac donosi </w:t>
      </w:r>
    </w:p>
    <w:p w:rsidR="000702F1" w:rsidRPr="007D4BFC" w:rsidRDefault="000702F1" w:rsidP="000702F1">
      <w:pPr>
        <w:pStyle w:val="Heading4"/>
        <w:jc w:val="center"/>
        <w:rPr>
          <w:rFonts w:ascii="Arial" w:hAnsi="Arial" w:cs="Arial"/>
          <w:sz w:val="20"/>
          <w:szCs w:val="20"/>
        </w:rPr>
      </w:pPr>
      <w:r w:rsidRPr="007D4BFC">
        <w:rPr>
          <w:rFonts w:ascii="Arial" w:hAnsi="Arial" w:cs="Arial"/>
          <w:sz w:val="20"/>
          <w:szCs w:val="20"/>
        </w:rPr>
        <w:t>Zaključak o usvajanju</w:t>
      </w:r>
    </w:p>
    <w:p w:rsidR="000702F1" w:rsidRPr="007D4BFC" w:rsidRDefault="000702F1" w:rsidP="000702F1">
      <w:pPr>
        <w:autoSpaceDE w:val="0"/>
        <w:autoSpaceDN w:val="0"/>
        <w:adjustRightInd w:val="0"/>
        <w:jc w:val="center"/>
        <w:rPr>
          <w:rFonts w:ascii="Arial" w:hAnsi="Arial" w:cs="Arial"/>
          <w:b/>
          <w:bCs/>
          <w:sz w:val="20"/>
          <w:szCs w:val="20"/>
        </w:rPr>
      </w:pPr>
      <w:r w:rsidRPr="007D4BFC">
        <w:rPr>
          <w:rFonts w:ascii="Arial" w:hAnsi="Arial" w:cs="Arial"/>
          <w:b/>
          <w:bCs/>
          <w:sz w:val="20"/>
          <w:szCs w:val="20"/>
        </w:rPr>
        <w:t>Izvješća o realizaciji Programa utroška sredstava od prodaje, zakupa, zakupa za ribnjake, prodaje i davanja na korištenje poljoprivrednog zemljišta i naknade za promjenu namjene poljoprivrednog zemljišta u vlasništvu Republike Hrvatske za 2018. godinu</w:t>
      </w:r>
    </w:p>
    <w:p w:rsidR="000702F1" w:rsidRPr="007D4BFC" w:rsidRDefault="000702F1" w:rsidP="000702F1">
      <w:pPr>
        <w:jc w:val="center"/>
        <w:rPr>
          <w:rFonts w:ascii="Arial" w:hAnsi="Arial" w:cs="Arial"/>
          <w:b/>
          <w:sz w:val="20"/>
          <w:szCs w:val="20"/>
        </w:rPr>
      </w:pPr>
    </w:p>
    <w:p w:rsidR="000702F1" w:rsidRPr="007D4BFC" w:rsidRDefault="000702F1" w:rsidP="000702F1">
      <w:pPr>
        <w:jc w:val="both"/>
        <w:rPr>
          <w:rFonts w:ascii="Arial" w:hAnsi="Arial" w:cs="Arial"/>
          <w:sz w:val="20"/>
          <w:szCs w:val="20"/>
        </w:rPr>
      </w:pPr>
    </w:p>
    <w:p w:rsidR="000702F1" w:rsidRPr="007D4BFC" w:rsidRDefault="000702F1" w:rsidP="00D833BB">
      <w:pPr>
        <w:numPr>
          <w:ilvl w:val="0"/>
          <w:numId w:val="3"/>
        </w:numPr>
        <w:jc w:val="both"/>
        <w:rPr>
          <w:rFonts w:ascii="Arial" w:hAnsi="Arial" w:cs="Arial"/>
          <w:sz w:val="20"/>
          <w:szCs w:val="20"/>
        </w:rPr>
      </w:pPr>
      <w:r w:rsidRPr="007D4BFC">
        <w:rPr>
          <w:rFonts w:ascii="Arial" w:hAnsi="Arial" w:cs="Arial"/>
          <w:sz w:val="20"/>
          <w:szCs w:val="20"/>
        </w:rPr>
        <w:t xml:space="preserve">Usvaja se </w:t>
      </w:r>
      <w:r w:rsidRPr="007D4BFC">
        <w:rPr>
          <w:rFonts w:ascii="Arial" w:hAnsi="Arial" w:cs="Arial"/>
          <w:sz w:val="20"/>
          <w:szCs w:val="20"/>
          <w:lang w:val="en-GB"/>
        </w:rPr>
        <w:t>Izvje</w:t>
      </w:r>
      <w:r w:rsidRPr="007D4BFC">
        <w:rPr>
          <w:rFonts w:ascii="Arial" w:hAnsi="Arial" w:cs="Arial"/>
          <w:sz w:val="20"/>
          <w:szCs w:val="20"/>
        </w:rPr>
        <w:t>šć</w:t>
      </w:r>
      <w:r w:rsidRPr="007D4BFC">
        <w:rPr>
          <w:rFonts w:ascii="Arial" w:hAnsi="Arial" w:cs="Arial"/>
          <w:sz w:val="20"/>
          <w:szCs w:val="20"/>
          <w:lang w:val="en-GB"/>
        </w:rPr>
        <w:t xml:space="preserve">e o realizaciji Programa utroška sredstava od prodaje </w:t>
      </w:r>
      <w:r w:rsidRPr="007D4BFC">
        <w:rPr>
          <w:rFonts w:ascii="Arial" w:hAnsi="Arial" w:cs="Arial"/>
          <w:bCs/>
          <w:sz w:val="20"/>
          <w:szCs w:val="20"/>
        </w:rPr>
        <w:t>zakupa, zakupa za ribnjake, prodaje i davanja na korištenje poljoprivrednog zemljišta i naknade za promjenu namjene poljoprivrednog zemljišta u vlasništvu Republike Hrvatske za 2018. godinu</w:t>
      </w:r>
      <w:r w:rsidRPr="007D4BFC">
        <w:rPr>
          <w:rFonts w:ascii="Arial" w:hAnsi="Arial" w:cs="Arial"/>
          <w:sz w:val="20"/>
          <w:szCs w:val="20"/>
          <w:lang w:val="en-GB"/>
        </w:rPr>
        <w:t xml:space="preserve">, </w:t>
      </w:r>
      <w:r w:rsidRPr="007D4BFC">
        <w:rPr>
          <w:rFonts w:ascii="Arial" w:hAnsi="Arial" w:cs="Arial"/>
          <w:sz w:val="20"/>
          <w:szCs w:val="20"/>
        </w:rPr>
        <w:t>općinske načelnice Općine Gračac.</w:t>
      </w:r>
    </w:p>
    <w:p w:rsidR="000702F1" w:rsidRPr="007D4BFC" w:rsidRDefault="000702F1" w:rsidP="000702F1">
      <w:pPr>
        <w:ind w:left="360"/>
        <w:jc w:val="both"/>
        <w:rPr>
          <w:rFonts w:ascii="Arial" w:hAnsi="Arial" w:cs="Arial"/>
          <w:sz w:val="20"/>
          <w:szCs w:val="20"/>
        </w:rPr>
      </w:pPr>
    </w:p>
    <w:p w:rsidR="000702F1" w:rsidRPr="007D4BFC" w:rsidRDefault="000702F1" w:rsidP="00D833BB">
      <w:pPr>
        <w:numPr>
          <w:ilvl w:val="0"/>
          <w:numId w:val="3"/>
        </w:numPr>
        <w:jc w:val="both"/>
        <w:rPr>
          <w:rFonts w:ascii="Arial" w:hAnsi="Arial" w:cs="Arial"/>
          <w:sz w:val="20"/>
          <w:szCs w:val="20"/>
        </w:rPr>
      </w:pPr>
      <w:r w:rsidRPr="007D4BFC">
        <w:rPr>
          <w:rFonts w:ascii="Arial" w:hAnsi="Arial" w:cs="Arial"/>
          <w:sz w:val="20"/>
          <w:szCs w:val="20"/>
        </w:rPr>
        <w:t>Ovaj Zaključak stupa na snagu osmog dana nakon objave u «Službenom glasniku Općine Gračac».</w:t>
      </w:r>
    </w:p>
    <w:p w:rsidR="000702F1" w:rsidRPr="007D4BFC" w:rsidRDefault="000702F1" w:rsidP="000702F1">
      <w:pPr>
        <w:jc w:val="both"/>
        <w:rPr>
          <w:rFonts w:ascii="Arial" w:hAnsi="Arial" w:cs="Arial"/>
          <w:sz w:val="20"/>
          <w:szCs w:val="20"/>
        </w:rPr>
      </w:pPr>
    </w:p>
    <w:p w:rsidR="000702F1" w:rsidRPr="007D4BFC" w:rsidRDefault="000702F1" w:rsidP="000702F1">
      <w:pPr>
        <w:tabs>
          <w:tab w:val="left" w:pos="6720"/>
        </w:tabs>
        <w:jc w:val="right"/>
        <w:rPr>
          <w:rFonts w:ascii="Arial" w:hAnsi="Arial" w:cs="Arial"/>
          <w:b/>
          <w:sz w:val="20"/>
          <w:szCs w:val="20"/>
        </w:rPr>
      </w:pPr>
      <w:r w:rsidRPr="007D4BFC">
        <w:rPr>
          <w:rFonts w:ascii="Arial" w:hAnsi="Arial" w:cs="Arial"/>
          <w:b/>
          <w:sz w:val="20"/>
          <w:szCs w:val="20"/>
        </w:rPr>
        <w:t xml:space="preserve">                                      PRESJEDNIK:  </w:t>
      </w:r>
    </w:p>
    <w:p w:rsidR="000702F1" w:rsidRPr="007D4BFC" w:rsidRDefault="000702F1" w:rsidP="000702F1">
      <w:pPr>
        <w:tabs>
          <w:tab w:val="left" w:pos="6720"/>
        </w:tabs>
        <w:jc w:val="right"/>
        <w:rPr>
          <w:rFonts w:ascii="Arial" w:hAnsi="Arial" w:cs="Arial"/>
          <w:b/>
          <w:sz w:val="20"/>
          <w:szCs w:val="20"/>
        </w:rPr>
      </w:pPr>
      <w:r w:rsidRPr="007D4BFC">
        <w:rPr>
          <w:rFonts w:ascii="Arial" w:hAnsi="Arial" w:cs="Arial"/>
          <w:b/>
          <w:sz w:val="20"/>
          <w:szCs w:val="20"/>
        </w:rPr>
        <w:t xml:space="preserve">                                  Tadija Šišić, dipl. iur.</w:t>
      </w:r>
    </w:p>
    <w:p w:rsidR="00CE44EC" w:rsidRDefault="00CE44EC"/>
    <w:p w:rsidR="008F2F8B" w:rsidRDefault="008F2F8B"/>
    <w:p w:rsidR="00185CAA" w:rsidRDefault="00185CAA"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0702F1" w:rsidRPr="005E3F81" w:rsidRDefault="000702F1" w:rsidP="000702F1">
      <w:pPr>
        <w:jc w:val="both"/>
        <w:rPr>
          <w:rFonts w:ascii="Arial" w:hAnsi="Arial" w:cs="Arial"/>
          <w:b/>
          <w:color w:val="000000"/>
        </w:rPr>
      </w:pPr>
      <w:r w:rsidRPr="005E3F81">
        <w:rPr>
          <w:rFonts w:ascii="Arial" w:hAnsi="Arial" w:cs="Arial"/>
          <w:b/>
          <w:color w:val="000000"/>
        </w:rPr>
        <w:lastRenderedPageBreak/>
        <w:t>OPĆINSKO VIJEĆE</w:t>
      </w:r>
    </w:p>
    <w:p w:rsidR="000702F1" w:rsidRPr="005E3F81" w:rsidRDefault="000702F1" w:rsidP="000702F1">
      <w:pPr>
        <w:pStyle w:val="NormalWeb"/>
        <w:spacing w:before="0" w:beforeAutospacing="0" w:after="0" w:afterAutospacing="0"/>
        <w:rPr>
          <w:rFonts w:ascii="Arial" w:hAnsi="Arial" w:cs="Arial"/>
          <w:b/>
        </w:rPr>
      </w:pPr>
      <w:r w:rsidRPr="005E3F81">
        <w:rPr>
          <w:rFonts w:ascii="Arial" w:hAnsi="Arial" w:cs="Arial"/>
          <w:b/>
        </w:rPr>
        <w:t>KLASA: 321-01/1</w:t>
      </w:r>
      <w:r>
        <w:rPr>
          <w:rFonts w:ascii="Arial" w:hAnsi="Arial" w:cs="Arial"/>
          <w:b/>
        </w:rPr>
        <w:t>8-01/1</w:t>
      </w:r>
    </w:p>
    <w:p w:rsidR="000702F1" w:rsidRPr="005E3F81" w:rsidRDefault="000702F1" w:rsidP="000702F1">
      <w:pPr>
        <w:pStyle w:val="NormalWeb"/>
        <w:spacing w:before="0" w:beforeAutospacing="0" w:after="0" w:afterAutospacing="0"/>
        <w:rPr>
          <w:rFonts w:ascii="Arial" w:hAnsi="Arial" w:cs="Arial"/>
          <w:b/>
        </w:rPr>
      </w:pPr>
      <w:r w:rsidRPr="005E3F81">
        <w:rPr>
          <w:rFonts w:ascii="Arial" w:hAnsi="Arial" w:cs="Arial"/>
          <w:b/>
        </w:rPr>
        <w:t>URBROJ: 2198/31-02-1</w:t>
      </w:r>
      <w:r>
        <w:rPr>
          <w:rFonts w:ascii="Arial" w:hAnsi="Arial" w:cs="Arial"/>
          <w:b/>
        </w:rPr>
        <w:t>9-5</w:t>
      </w:r>
    </w:p>
    <w:p w:rsidR="000702F1" w:rsidRPr="005E3F81" w:rsidRDefault="000702F1" w:rsidP="000702F1">
      <w:pPr>
        <w:pStyle w:val="NormalWeb"/>
        <w:spacing w:before="0" w:beforeAutospacing="0" w:after="0" w:afterAutospacing="0"/>
        <w:rPr>
          <w:rFonts w:ascii="Arial" w:hAnsi="Arial" w:cs="Arial"/>
          <w:b/>
        </w:rPr>
      </w:pPr>
      <w:r>
        <w:rPr>
          <w:rFonts w:ascii="Arial" w:hAnsi="Arial" w:cs="Arial"/>
          <w:b/>
        </w:rPr>
        <w:t xml:space="preserve">Gračac, 9. travnja </w:t>
      </w:r>
      <w:r w:rsidRPr="005E3F81">
        <w:rPr>
          <w:rFonts w:ascii="Arial" w:hAnsi="Arial" w:cs="Arial"/>
          <w:b/>
        </w:rPr>
        <w:t>201</w:t>
      </w:r>
      <w:r>
        <w:rPr>
          <w:rFonts w:ascii="Arial" w:hAnsi="Arial" w:cs="Arial"/>
          <w:b/>
        </w:rPr>
        <w:t>9</w:t>
      </w:r>
      <w:r w:rsidRPr="005E3F81">
        <w:rPr>
          <w:rFonts w:ascii="Arial" w:hAnsi="Arial" w:cs="Arial"/>
          <w:b/>
        </w:rPr>
        <w:t>. god</w:t>
      </w:r>
    </w:p>
    <w:p w:rsidR="000702F1" w:rsidRPr="005E3F81" w:rsidRDefault="000702F1" w:rsidP="000702F1">
      <w:pPr>
        <w:jc w:val="both"/>
        <w:rPr>
          <w:rFonts w:ascii="Arial" w:hAnsi="Arial" w:cs="Arial"/>
          <w:b/>
        </w:rPr>
      </w:pPr>
    </w:p>
    <w:p w:rsidR="000702F1" w:rsidRPr="005E3F81" w:rsidRDefault="000702F1" w:rsidP="000702F1">
      <w:pPr>
        <w:jc w:val="both"/>
        <w:rPr>
          <w:rFonts w:ascii="Arial" w:hAnsi="Arial" w:cs="Arial"/>
          <w:bCs/>
          <w:iCs/>
        </w:rPr>
      </w:pPr>
      <w:r w:rsidRPr="005E3F81">
        <w:rPr>
          <w:rFonts w:ascii="Arial" w:hAnsi="Arial" w:cs="Arial"/>
          <w:b/>
        </w:rPr>
        <w:tab/>
      </w:r>
      <w:r w:rsidRPr="005E3F81">
        <w:rPr>
          <w:rFonts w:ascii="Arial" w:hAnsi="Arial" w:cs="Arial"/>
        </w:rPr>
        <w:t xml:space="preserve">Temeljem članka 32. Statuta Općine Gračac («Službeni glasnik Zadarske županije» 11/13, „Službeni glasnik Općine Gračac“ 1/18), </w:t>
      </w:r>
      <w:r>
        <w:rPr>
          <w:rFonts w:ascii="Arial" w:hAnsi="Arial" w:cs="Arial"/>
          <w:bCs/>
          <w:iCs/>
        </w:rPr>
        <w:t xml:space="preserve">na 14. </w:t>
      </w:r>
      <w:r w:rsidRPr="005E3F81">
        <w:rPr>
          <w:rFonts w:ascii="Arial" w:hAnsi="Arial" w:cs="Arial"/>
          <w:bCs/>
          <w:iCs/>
        </w:rPr>
        <w:t>sjednici održanoj</w:t>
      </w:r>
      <w:r>
        <w:rPr>
          <w:rFonts w:ascii="Arial" w:hAnsi="Arial" w:cs="Arial"/>
          <w:bCs/>
          <w:iCs/>
        </w:rPr>
        <w:t xml:space="preserve"> 9. travnja </w:t>
      </w:r>
      <w:r w:rsidRPr="005E3F81">
        <w:rPr>
          <w:rFonts w:ascii="Arial" w:hAnsi="Arial" w:cs="Arial"/>
          <w:bCs/>
          <w:iCs/>
        </w:rPr>
        <w:t>201</w:t>
      </w:r>
      <w:r>
        <w:rPr>
          <w:rFonts w:ascii="Arial" w:hAnsi="Arial" w:cs="Arial"/>
          <w:bCs/>
          <w:iCs/>
        </w:rPr>
        <w:t>9</w:t>
      </w:r>
      <w:r w:rsidRPr="005E3F81">
        <w:rPr>
          <w:rFonts w:ascii="Arial" w:hAnsi="Arial" w:cs="Arial"/>
          <w:bCs/>
          <w:iCs/>
        </w:rPr>
        <w:t xml:space="preserve">. godine, Općinsko vijeće Općine Gračac donosi </w:t>
      </w:r>
    </w:p>
    <w:p w:rsidR="000702F1" w:rsidRPr="005E3F81" w:rsidRDefault="000702F1" w:rsidP="000702F1">
      <w:pPr>
        <w:pStyle w:val="Heading4"/>
        <w:jc w:val="center"/>
        <w:rPr>
          <w:rFonts w:ascii="Arial" w:hAnsi="Arial" w:cs="Arial"/>
          <w:sz w:val="24"/>
          <w:szCs w:val="24"/>
        </w:rPr>
      </w:pPr>
      <w:r w:rsidRPr="005E3F81">
        <w:rPr>
          <w:rFonts w:ascii="Arial" w:hAnsi="Arial" w:cs="Arial"/>
          <w:sz w:val="24"/>
          <w:szCs w:val="24"/>
        </w:rPr>
        <w:t>Zaključak o usvajanju</w:t>
      </w:r>
    </w:p>
    <w:p w:rsidR="000702F1" w:rsidRPr="005E3F81" w:rsidRDefault="000702F1" w:rsidP="000702F1">
      <w:pPr>
        <w:pStyle w:val="NormalWeb"/>
        <w:spacing w:before="0" w:beforeAutospacing="0" w:after="0" w:afterAutospacing="0"/>
        <w:jc w:val="center"/>
        <w:rPr>
          <w:rFonts w:ascii="Arial" w:hAnsi="Arial" w:cs="Arial"/>
        </w:rPr>
      </w:pPr>
      <w:r w:rsidRPr="005E3F81">
        <w:rPr>
          <w:rFonts w:ascii="Arial" w:hAnsi="Arial" w:cs="Arial"/>
          <w:b/>
          <w:bCs/>
        </w:rPr>
        <w:t>Izvješća o realizaciji Programa utroška sredstava doprinosa za šume za 201</w:t>
      </w:r>
      <w:r>
        <w:rPr>
          <w:rFonts w:ascii="Arial" w:hAnsi="Arial" w:cs="Arial"/>
          <w:b/>
          <w:bCs/>
        </w:rPr>
        <w:t>8</w:t>
      </w:r>
      <w:r w:rsidRPr="005E3F81">
        <w:rPr>
          <w:rFonts w:ascii="Arial" w:hAnsi="Arial" w:cs="Arial"/>
          <w:b/>
          <w:bCs/>
        </w:rPr>
        <w:t>. godinu</w:t>
      </w:r>
      <w:r w:rsidRPr="005E3F81">
        <w:rPr>
          <w:rFonts w:ascii="Arial" w:hAnsi="Arial" w:cs="Arial"/>
        </w:rPr>
        <w:t> </w:t>
      </w:r>
    </w:p>
    <w:p w:rsidR="000702F1" w:rsidRPr="005E3F81" w:rsidRDefault="000702F1" w:rsidP="000702F1">
      <w:pPr>
        <w:autoSpaceDE w:val="0"/>
        <w:autoSpaceDN w:val="0"/>
        <w:adjustRightInd w:val="0"/>
        <w:jc w:val="center"/>
        <w:rPr>
          <w:rFonts w:ascii="Arial" w:hAnsi="Arial" w:cs="Arial"/>
          <w:b/>
          <w:bCs/>
        </w:rPr>
      </w:pPr>
    </w:p>
    <w:p w:rsidR="000702F1" w:rsidRPr="005E3F81" w:rsidRDefault="000702F1" w:rsidP="000702F1">
      <w:pPr>
        <w:jc w:val="center"/>
        <w:rPr>
          <w:rFonts w:ascii="Arial" w:hAnsi="Arial" w:cs="Arial"/>
          <w:b/>
        </w:rPr>
      </w:pPr>
    </w:p>
    <w:p w:rsidR="000702F1" w:rsidRPr="005E3F81" w:rsidRDefault="000702F1" w:rsidP="000702F1">
      <w:pPr>
        <w:jc w:val="both"/>
        <w:rPr>
          <w:rFonts w:ascii="Arial" w:hAnsi="Arial" w:cs="Arial"/>
        </w:rPr>
      </w:pPr>
    </w:p>
    <w:p w:rsidR="000702F1" w:rsidRPr="005E3F81" w:rsidRDefault="000702F1" w:rsidP="00D833BB">
      <w:pPr>
        <w:numPr>
          <w:ilvl w:val="0"/>
          <w:numId w:val="4"/>
        </w:numPr>
        <w:jc w:val="both"/>
        <w:rPr>
          <w:rFonts w:ascii="Arial" w:hAnsi="Arial" w:cs="Arial"/>
        </w:rPr>
      </w:pPr>
      <w:r w:rsidRPr="005E3F81">
        <w:rPr>
          <w:rFonts w:ascii="Arial" w:hAnsi="Arial" w:cs="Arial"/>
        </w:rPr>
        <w:t xml:space="preserve">Usvaja se </w:t>
      </w:r>
      <w:r w:rsidRPr="005E3F81">
        <w:rPr>
          <w:rFonts w:ascii="Arial" w:hAnsi="Arial" w:cs="Arial"/>
          <w:lang w:val="en-GB"/>
        </w:rPr>
        <w:t>Izvje</w:t>
      </w:r>
      <w:r w:rsidRPr="005E3F81">
        <w:rPr>
          <w:rFonts w:ascii="Arial" w:hAnsi="Arial" w:cs="Arial"/>
        </w:rPr>
        <w:t>šć</w:t>
      </w:r>
      <w:r w:rsidRPr="005E3F81">
        <w:rPr>
          <w:rFonts w:ascii="Arial" w:hAnsi="Arial" w:cs="Arial"/>
          <w:lang w:val="en-GB"/>
        </w:rPr>
        <w:t xml:space="preserve">e o realizaciji Programa utroška sredstava </w:t>
      </w:r>
      <w:r w:rsidRPr="005E3F81">
        <w:rPr>
          <w:rFonts w:ascii="Arial" w:hAnsi="Arial" w:cs="Arial"/>
          <w:bCs/>
        </w:rPr>
        <w:t>doprinosa za šume za 201</w:t>
      </w:r>
      <w:r>
        <w:rPr>
          <w:rFonts w:ascii="Arial" w:hAnsi="Arial" w:cs="Arial"/>
          <w:bCs/>
        </w:rPr>
        <w:t>8</w:t>
      </w:r>
      <w:r w:rsidRPr="005E3F81">
        <w:rPr>
          <w:rFonts w:ascii="Arial" w:hAnsi="Arial" w:cs="Arial"/>
          <w:bCs/>
        </w:rPr>
        <w:t>. godinu</w:t>
      </w:r>
      <w:r w:rsidRPr="005E3F81">
        <w:rPr>
          <w:rFonts w:ascii="Arial" w:hAnsi="Arial" w:cs="Arial"/>
          <w:lang w:val="en-GB"/>
        </w:rPr>
        <w:t xml:space="preserve">, </w:t>
      </w:r>
      <w:r w:rsidRPr="005E3F81">
        <w:rPr>
          <w:rFonts w:ascii="Arial" w:hAnsi="Arial" w:cs="Arial"/>
        </w:rPr>
        <w:t>općinske načelnice Općine Gračac.</w:t>
      </w:r>
    </w:p>
    <w:p w:rsidR="000702F1" w:rsidRPr="005E3F81" w:rsidRDefault="000702F1" w:rsidP="000702F1">
      <w:pPr>
        <w:ind w:left="360"/>
        <w:jc w:val="both"/>
        <w:rPr>
          <w:rFonts w:ascii="Arial" w:hAnsi="Arial" w:cs="Arial"/>
        </w:rPr>
      </w:pPr>
    </w:p>
    <w:p w:rsidR="000702F1" w:rsidRPr="005E3F81" w:rsidRDefault="000702F1" w:rsidP="00D833BB">
      <w:pPr>
        <w:numPr>
          <w:ilvl w:val="0"/>
          <w:numId w:val="4"/>
        </w:numPr>
        <w:jc w:val="both"/>
        <w:rPr>
          <w:rFonts w:ascii="Arial" w:hAnsi="Arial" w:cs="Arial"/>
        </w:rPr>
      </w:pPr>
      <w:r w:rsidRPr="005E3F81">
        <w:rPr>
          <w:rFonts w:ascii="Arial" w:hAnsi="Arial" w:cs="Arial"/>
        </w:rPr>
        <w:t>Ovaj Zaključak stupa na snagu osmog dana nakon objave u «Službenom glasniku Općine Gračac».</w:t>
      </w:r>
    </w:p>
    <w:p w:rsidR="000702F1" w:rsidRPr="00561246" w:rsidRDefault="000702F1" w:rsidP="000702F1">
      <w:pPr>
        <w:jc w:val="both"/>
        <w:rPr>
          <w:rFonts w:ascii="Arial" w:hAnsi="Arial" w:cs="Arial"/>
        </w:rPr>
      </w:pPr>
    </w:p>
    <w:p w:rsidR="000702F1" w:rsidRPr="00561246" w:rsidRDefault="000702F1" w:rsidP="000702F1">
      <w:pPr>
        <w:tabs>
          <w:tab w:val="left" w:pos="6720"/>
        </w:tabs>
        <w:jc w:val="right"/>
        <w:rPr>
          <w:rFonts w:ascii="Arial" w:hAnsi="Arial" w:cs="Arial"/>
          <w:b/>
        </w:rPr>
      </w:pPr>
      <w:r w:rsidRPr="00561246">
        <w:rPr>
          <w:rFonts w:ascii="Arial" w:hAnsi="Arial" w:cs="Arial"/>
          <w:b/>
        </w:rPr>
        <w:t xml:space="preserve">                                      PRESJEDNIK:  </w:t>
      </w:r>
    </w:p>
    <w:p w:rsidR="000702F1" w:rsidRPr="00561246" w:rsidRDefault="000702F1" w:rsidP="000702F1">
      <w:pPr>
        <w:tabs>
          <w:tab w:val="left" w:pos="6720"/>
        </w:tabs>
        <w:jc w:val="right"/>
        <w:rPr>
          <w:rFonts w:ascii="Arial" w:hAnsi="Arial" w:cs="Arial"/>
          <w:b/>
        </w:rPr>
      </w:pPr>
      <w:r w:rsidRPr="00561246">
        <w:rPr>
          <w:rFonts w:ascii="Arial" w:hAnsi="Arial" w:cs="Arial"/>
          <w:b/>
        </w:rPr>
        <w:t xml:space="preserve">                                  Tadija Šišić, dipl. iur.</w:t>
      </w:r>
    </w:p>
    <w:p w:rsidR="000702F1" w:rsidRDefault="000702F1" w:rsidP="000702F1">
      <w:pPr>
        <w:pStyle w:val="NormalWeb"/>
        <w:spacing w:before="0" w:beforeAutospacing="0" w:after="0" w:afterAutospacing="0"/>
        <w:rPr>
          <w:rFonts w:asciiTheme="minorHAnsi" w:hAnsiTheme="minorHAnsi" w:cstheme="minorHAnsi"/>
          <w:sz w:val="23"/>
          <w:szCs w:val="23"/>
        </w:rPr>
      </w:pPr>
    </w:p>
    <w:p w:rsidR="000702F1" w:rsidRDefault="000702F1"/>
    <w:p w:rsidR="000702F1" w:rsidRDefault="000702F1"/>
    <w:p w:rsidR="00185CAA" w:rsidRDefault="00185CAA" w:rsidP="000702F1">
      <w:pPr>
        <w:jc w:val="both"/>
        <w:rPr>
          <w:rFonts w:ascii="Arial" w:hAnsi="Arial" w:cs="Arial"/>
          <w:b/>
          <w:color w:val="000000"/>
        </w:rPr>
      </w:pPr>
    </w:p>
    <w:p w:rsidR="00185CAA" w:rsidRDefault="00185CAA" w:rsidP="000702F1">
      <w:pPr>
        <w:jc w:val="both"/>
        <w:rPr>
          <w:rFonts w:ascii="Arial" w:hAnsi="Arial" w:cs="Arial"/>
          <w:b/>
          <w:color w:val="000000"/>
        </w:rPr>
      </w:pPr>
    </w:p>
    <w:p w:rsidR="00185CAA" w:rsidRDefault="00185CAA" w:rsidP="000702F1">
      <w:pPr>
        <w:jc w:val="both"/>
        <w:rPr>
          <w:rFonts w:ascii="Arial" w:hAnsi="Arial" w:cs="Arial"/>
          <w:b/>
          <w:color w:val="000000"/>
        </w:rPr>
      </w:pPr>
    </w:p>
    <w:p w:rsidR="00185CAA" w:rsidRDefault="00185CAA" w:rsidP="000702F1">
      <w:pPr>
        <w:jc w:val="both"/>
        <w:rPr>
          <w:rFonts w:ascii="Arial" w:hAnsi="Arial" w:cs="Arial"/>
          <w:b/>
          <w:color w:val="000000"/>
        </w:rPr>
      </w:pPr>
    </w:p>
    <w:p w:rsidR="00185CAA" w:rsidRDefault="00185CAA"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185CAA" w:rsidRDefault="00185CAA"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3501A3" w:rsidRDefault="003501A3" w:rsidP="000702F1">
      <w:pPr>
        <w:jc w:val="both"/>
        <w:rPr>
          <w:rFonts w:ascii="Arial" w:hAnsi="Arial" w:cs="Arial"/>
          <w:b/>
          <w:color w:val="000000"/>
        </w:rPr>
      </w:pPr>
    </w:p>
    <w:p w:rsidR="000702F1" w:rsidRPr="005E3F81" w:rsidRDefault="000702F1" w:rsidP="000702F1">
      <w:pPr>
        <w:jc w:val="both"/>
        <w:rPr>
          <w:rFonts w:ascii="Arial" w:hAnsi="Arial" w:cs="Arial"/>
          <w:b/>
          <w:color w:val="000000"/>
        </w:rPr>
      </w:pPr>
      <w:r w:rsidRPr="005E3F81">
        <w:rPr>
          <w:rFonts w:ascii="Arial" w:hAnsi="Arial" w:cs="Arial"/>
          <w:b/>
          <w:color w:val="000000"/>
        </w:rPr>
        <w:lastRenderedPageBreak/>
        <w:t>OPĆINSKO VIJEĆE</w:t>
      </w:r>
    </w:p>
    <w:p w:rsidR="000702F1" w:rsidRPr="00592518" w:rsidRDefault="000702F1" w:rsidP="000702F1">
      <w:pPr>
        <w:pStyle w:val="NormalWeb"/>
        <w:spacing w:before="0" w:beforeAutospacing="0" w:after="0" w:afterAutospacing="0"/>
        <w:rPr>
          <w:rFonts w:ascii="Arial" w:hAnsi="Arial" w:cs="Arial"/>
          <w:b/>
        </w:rPr>
      </w:pPr>
      <w:r w:rsidRPr="00592518">
        <w:rPr>
          <w:rFonts w:ascii="Arial" w:hAnsi="Arial" w:cs="Arial"/>
          <w:b/>
        </w:rPr>
        <w:t>KLASA: 361-01/18-01/1</w:t>
      </w:r>
    </w:p>
    <w:p w:rsidR="000702F1" w:rsidRPr="001A0FA9" w:rsidRDefault="000702F1" w:rsidP="000702F1">
      <w:pPr>
        <w:pStyle w:val="NormalWeb"/>
        <w:spacing w:before="0" w:beforeAutospacing="0" w:after="0" w:afterAutospacing="0"/>
        <w:rPr>
          <w:rFonts w:ascii="Arial" w:hAnsi="Arial" w:cs="Arial"/>
          <w:b/>
        </w:rPr>
      </w:pPr>
      <w:r w:rsidRPr="00592518">
        <w:rPr>
          <w:rFonts w:ascii="Arial" w:hAnsi="Arial" w:cs="Arial"/>
          <w:b/>
        </w:rPr>
        <w:t>URBROJ: 2198/31-02-19-</w:t>
      </w:r>
      <w:r>
        <w:rPr>
          <w:rFonts w:ascii="Arial" w:hAnsi="Arial" w:cs="Arial"/>
          <w:b/>
        </w:rPr>
        <w:t>5</w:t>
      </w:r>
    </w:p>
    <w:p w:rsidR="000702F1" w:rsidRPr="005E3F81" w:rsidRDefault="000702F1" w:rsidP="000702F1">
      <w:pPr>
        <w:pStyle w:val="NormalWeb"/>
        <w:spacing w:before="0" w:beforeAutospacing="0" w:after="0" w:afterAutospacing="0"/>
        <w:rPr>
          <w:rFonts w:ascii="Arial" w:hAnsi="Arial" w:cs="Arial"/>
          <w:b/>
        </w:rPr>
      </w:pPr>
      <w:r>
        <w:rPr>
          <w:rFonts w:ascii="Arial" w:hAnsi="Arial" w:cs="Arial"/>
          <w:b/>
        </w:rPr>
        <w:t xml:space="preserve">Gračac, 9. travnja </w:t>
      </w:r>
      <w:r w:rsidRPr="005E3F81">
        <w:rPr>
          <w:rFonts w:ascii="Arial" w:hAnsi="Arial" w:cs="Arial"/>
          <w:b/>
        </w:rPr>
        <w:t>201</w:t>
      </w:r>
      <w:r>
        <w:rPr>
          <w:rFonts w:ascii="Arial" w:hAnsi="Arial" w:cs="Arial"/>
          <w:b/>
        </w:rPr>
        <w:t>9</w:t>
      </w:r>
      <w:r w:rsidRPr="005E3F81">
        <w:rPr>
          <w:rFonts w:ascii="Arial" w:hAnsi="Arial" w:cs="Arial"/>
          <w:b/>
        </w:rPr>
        <w:t>. god</w:t>
      </w:r>
      <w:r>
        <w:rPr>
          <w:rFonts w:ascii="Arial" w:hAnsi="Arial" w:cs="Arial"/>
          <w:b/>
        </w:rPr>
        <w:t>ine</w:t>
      </w:r>
    </w:p>
    <w:p w:rsidR="000702F1" w:rsidRPr="005E3F81" w:rsidRDefault="000702F1" w:rsidP="000702F1">
      <w:pPr>
        <w:jc w:val="both"/>
        <w:rPr>
          <w:rFonts w:ascii="Arial" w:hAnsi="Arial" w:cs="Arial"/>
          <w:b/>
        </w:rPr>
      </w:pPr>
    </w:p>
    <w:p w:rsidR="000702F1" w:rsidRPr="005E3F81" w:rsidRDefault="000702F1" w:rsidP="000702F1">
      <w:pPr>
        <w:jc w:val="both"/>
        <w:rPr>
          <w:rFonts w:ascii="Arial" w:hAnsi="Arial" w:cs="Arial"/>
          <w:bCs/>
          <w:iCs/>
        </w:rPr>
      </w:pPr>
      <w:r w:rsidRPr="005E3F81">
        <w:rPr>
          <w:rFonts w:ascii="Arial" w:hAnsi="Arial" w:cs="Arial"/>
          <w:b/>
        </w:rPr>
        <w:tab/>
      </w:r>
      <w:r w:rsidRPr="005E3F81">
        <w:rPr>
          <w:rFonts w:ascii="Arial" w:hAnsi="Arial" w:cs="Arial"/>
        </w:rPr>
        <w:t xml:space="preserve">Temeljem članka 32. Statuta Općine Gračac («Službeni glasnik Zadarske županije» 11/13, „Službeni glasnik Općine Gračac“ 1/18), </w:t>
      </w:r>
      <w:r>
        <w:rPr>
          <w:rFonts w:ascii="Arial" w:hAnsi="Arial" w:cs="Arial"/>
          <w:bCs/>
          <w:iCs/>
        </w:rPr>
        <w:t xml:space="preserve">na 14. </w:t>
      </w:r>
      <w:r w:rsidRPr="005E3F81">
        <w:rPr>
          <w:rFonts w:ascii="Arial" w:hAnsi="Arial" w:cs="Arial"/>
          <w:bCs/>
          <w:iCs/>
        </w:rPr>
        <w:t xml:space="preserve">sjednici održanoj     </w:t>
      </w:r>
      <w:r>
        <w:rPr>
          <w:rFonts w:ascii="Arial" w:hAnsi="Arial" w:cs="Arial"/>
          <w:bCs/>
          <w:iCs/>
        </w:rPr>
        <w:t xml:space="preserve"> 9. travnja </w:t>
      </w:r>
      <w:r w:rsidRPr="005E3F81">
        <w:rPr>
          <w:rFonts w:ascii="Arial" w:hAnsi="Arial" w:cs="Arial"/>
          <w:bCs/>
          <w:iCs/>
        </w:rPr>
        <w:t>201</w:t>
      </w:r>
      <w:r>
        <w:rPr>
          <w:rFonts w:ascii="Arial" w:hAnsi="Arial" w:cs="Arial"/>
          <w:bCs/>
          <w:iCs/>
        </w:rPr>
        <w:t>9</w:t>
      </w:r>
      <w:r w:rsidRPr="005E3F81">
        <w:rPr>
          <w:rFonts w:ascii="Arial" w:hAnsi="Arial" w:cs="Arial"/>
          <w:bCs/>
          <w:iCs/>
        </w:rPr>
        <w:t xml:space="preserve">. godine, Općinsko vijeće Općine Gračac donosi </w:t>
      </w:r>
    </w:p>
    <w:p w:rsidR="000702F1" w:rsidRPr="005E3F81" w:rsidRDefault="000702F1" w:rsidP="000702F1">
      <w:pPr>
        <w:pStyle w:val="Heading4"/>
        <w:jc w:val="center"/>
        <w:rPr>
          <w:rFonts w:ascii="Arial" w:hAnsi="Arial" w:cs="Arial"/>
          <w:sz w:val="24"/>
          <w:szCs w:val="24"/>
        </w:rPr>
      </w:pPr>
      <w:r w:rsidRPr="005E3F81">
        <w:rPr>
          <w:rFonts w:ascii="Arial" w:hAnsi="Arial" w:cs="Arial"/>
          <w:sz w:val="24"/>
          <w:szCs w:val="24"/>
        </w:rPr>
        <w:t>Zaključak o usvajanju</w:t>
      </w:r>
    </w:p>
    <w:p w:rsidR="000702F1" w:rsidRPr="001A0FA9" w:rsidRDefault="000702F1" w:rsidP="000702F1">
      <w:pPr>
        <w:pStyle w:val="NoSpacing"/>
        <w:jc w:val="center"/>
        <w:rPr>
          <w:rFonts w:ascii="Arial" w:hAnsi="Arial" w:cs="Arial"/>
          <w:b/>
        </w:rPr>
      </w:pPr>
      <w:r w:rsidRPr="005E3F81">
        <w:rPr>
          <w:rFonts w:ascii="Arial" w:hAnsi="Arial" w:cs="Arial"/>
          <w:b/>
          <w:bCs/>
        </w:rPr>
        <w:t xml:space="preserve">Izvješća o realizaciji Programa utroška sredstava </w:t>
      </w:r>
      <w:r w:rsidRPr="001A0FA9">
        <w:rPr>
          <w:rFonts w:ascii="Arial" w:hAnsi="Arial" w:cs="Arial"/>
          <w:b/>
        </w:rPr>
        <w:t>naknade za zadržavanje nezakonito izgrađene zgrade u prostoru za 201</w:t>
      </w:r>
      <w:r>
        <w:rPr>
          <w:rFonts w:ascii="Arial" w:hAnsi="Arial" w:cs="Arial"/>
          <w:b/>
        </w:rPr>
        <w:t>8</w:t>
      </w:r>
      <w:r w:rsidRPr="001A0FA9">
        <w:rPr>
          <w:rFonts w:ascii="Arial" w:hAnsi="Arial" w:cs="Arial"/>
          <w:b/>
        </w:rPr>
        <w:t>. godinu</w:t>
      </w:r>
    </w:p>
    <w:p w:rsidR="000702F1" w:rsidRPr="005E3F81" w:rsidRDefault="000702F1" w:rsidP="000702F1">
      <w:pPr>
        <w:pStyle w:val="NormalWeb"/>
        <w:spacing w:before="0" w:beforeAutospacing="0" w:after="0" w:afterAutospacing="0"/>
        <w:jc w:val="center"/>
        <w:rPr>
          <w:rFonts w:ascii="Arial" w:hAnsi="Arial" w:cs="Arial"/>
        </w:rPr>
      </w:pPr>
      <w:r w:rsidRPr="005E3F81">
        <w:rPr>
          <w:rFonts w:ascii="Arial" w:hAnsi="Arial" w:cs="Arial"/>
        </w:rPr>
        <w:t> </w:t>
      </w:r>
    </w:p>
    <w:p w:rsidR="000702F1" w:rsidRPr="005E3F81" w:rsidRDefault="000702F1" w:rsidP="000702F1">
      <w:pPr>
        <w:autoSpaceDE w:val="0"/>
        <w:autoSpaceDN w:val="0"/>
        <w:adjustRightInd w:val="0"/>
        <w:jc w:val="center"/>
        <w:rPr>
          <w:rFonts w:ascii="Arial" w:hAnsi="Arial" w:cs="Arial"/>
          <w:b/>
          <w:bCs/>
        </w:rPr>
      </w:pPr>
    </w:p>
    <w:p w:rsidR="000702F1" w:rsidRPr="005E3F81" w:rsidRDefault="000702F1" w:rsidP="000702F1">
      <w:pPr>
        <w:jc w:val="center"/>
        <w:rPr>
          <w:rFonts w:ascii="Arial" w:hAnsi="Arial" w:cs="Arial"/>
          <w:b/>
        </w:rPr>
      </w:pPr>
    </w:p>
    <w:p w:rsidR="000702F1" w:rsidRPr="005E3F81" w:rsidRDefault="000702F1" w:rsidP="000702F1">
      <w:pPr>
        <w:jc w:val="both"/>
        <w:rPr>
          <w:rFonts w:ascii="Arial" w:hAnsi="Arial" w:cs="Arial"/>
        </w:rPr>
      </w:pPr>
    </w:p>
    <w:p w:rsidR="000702F1" w:rsidRPr="0086264C" w:rsidRDefault="000702F1" w:rsidP="00D833BB">
      <w:pPr>
        <w:numPr>
          <w:ilvl w:val="0"/>
          <w:numId w:val="5"/>
        </w:numPr>
        <w:jc w:val="both"/>
        <w:rPr>
          <w:rFonts w:ascii="Arial" w:hAnsi="Arial" w:cs="Arial"/>
        </w:rPr>
      </w:pPr>
      <w:r w:rsidRPr="0086264C">
        <w:rPr>
          <w:rFonts w:ascii="Arial" w:hAnsi="Arial" w:cs="Arial"/>
        </w:rPr>
        <w:t xml:space="preserve">Usvaja se </w:t>
      </w:r>
      <w:r w:rsidRPr="0086264C">
        <w:rPr>
          <w:rFonts w:ascii="Arial" w:hAnsi="Arial" w:cs="Arial"/>
          <w:lang w:val="en-GB"/>
        </w:rPr>
        <w:t>Izvje</w:t>
      </w:r>
      <w:r w:rsidRPr="0086264C">
        <w:rPr>
          <w:rFonts w:ascii="Arial" w:hAnsi="Arial" w:cs="Arial"/>
        </w:rPr>
        <w:t>šć</w:t>
      </w:r>
      <w:r w:rsidRPr="0086264C">
        <w:rPr>
          <w:rFonts w:ascii="Arial" w:hAnsi="Arial" w:cs="Arial"/>
          <w:lang w:val="en-GB"/>
        </w:rPr>
        <w:t xml:space="preserve">e o realizaciji Programa utroška sredstava </w:t>
      </w:r>
      <w:r w:rsidRPr="0086264C">
        <w:rPr>
          <w:rFonts w:ascii="Arial" w:hAnsi="Arial" w:cs="Arial"/>
        </w:rPr>
        <w:t>naknade za zadržavanje nezakonito izgrađene zgrade u prostoru za 201</w:t>
      </w:r>
      <w:r>
        <w:rPr>
          <w:rFonts w:ascii="Arial" w:hAnsi="Arial" w:cs="Arial"/>
        </w:rPr>
        <w:t>8</w:t>
      </w:r>
      <w:r w:rsidRPr="0086264C">
        <w:rPr>
          <w:rFonts w:ascii="Arial" w:hAnsi="Arial" w:cs="Arial"/>
        </w:rPr>
        <w:t>. godinu</w:t>
      </w:r>
      <w:r w:rsidRPr="0086264C">
        <w:rPr>
          <w:rFonts w:ascii="Arial" w:hAnsi="Arial" w:cs="Arial"/>
          <w:lang w:val="en-GB"/>
        </w:rPr>
        <w:t xml:space="preserve">, </w:t>
      </w:r>
      <w:r w:rsidRPr="0086264C">
        <w:rPr>
          <w:rFonts w:ascii="Arial" w:hAnsi="Arial" w:cs="Arial"/>
        </w:rPr>
        <w:t>općinske načelnice Općine Gračac.</w:t>
      </w:r>
    </w:p>
    <w:p w:rsidR="000702F1" w:rsidRPr="005E3F81" w:rsidRDefault="000702F1" w:rsidP="000702F1">
      <w:pPr>
        <w:ind w:left="360"/>
        <w:jc w:val="both"/>
        <w:rPr>
          <w:rFonts w:ascii="Arial" w:hAnsi="Arial" w:cs="Arial"/>
        </w:rPr>
      </w:pPr>
    </w:p>
    <w:p w:rsidR="000702F1" w:rsidRPr="005E3F81" w:rsidRDefault="000702F1" w:rsidP="00D833BB">
      <w:pPr>
        <w:numPr>
          <w:ilvl w:val="0"/>
          <w:numId w:val="5"/>
        </w:numPr>
        <w:jc w:val="both"/>
        <w:rPr>
          <w:rFonts w:ascii="Arial" w:hAnsi="Arial" w:cs="Arial"/>
        </w:rPr>
      </w:pPr>
      <w:r w:rsidRPr="005E3F81">
        <w:rPr>
          <w:rFonts w:ascii="Arial" w:hAnsi="Arial" w:cs="Arial"/>
        </w:rPr>
        <w:t>Ovaj Zaključak stupa na snagu osmog dana nakon objave u «Službenom glasniku Općine Gračac».</w:t>
      </w:r>
    </w:p>
    <w:p w:rsidR="000702F1" w:rsidRPr="00561246" w:rsidRDefault="000702F1" w:rsidP="000702F1">
      <w:pPr>
        <w:jc w:val="both"/>
        <w:rPr>
          <w:rFonts w:ascii="Arial" w:hAnsi="Arial" w:cs="Arial"/>
        </w:rPr>
      </w:pPr>
    </w:p>
    <w:p w:rsidR="000702F1" w:rsidRPr="00561246" w:rsidRDefault="000702F1" w:rsidP="000702F1">
      <w:pPr>
        <w:tabs>
          <w:tab w:val="left" w:pos="6720"/>
        </w:tabs>
        <w:jc w:val="right"/>
        <w:rPr>
          <w:rFonts w:ascii="Arial" w:hAnsi="Arial" w:cs="Arial"/>
          <w:b/>
        </w:rPr>
      </w:pPr>
      <w:r w:rsidRPr="00561246">
        <w:rPr>
          <w:rFonts w:ascii="Arial" w:hAnsi="Arial" w:cs="Arial"/>
          <w:b/>
        </w:rPr>
        <w:t xml:space="preserve">                                      PRESJEDNIK:  </w:t>
      </w:r>
    </w:p>
    <w:p w:rsidR="000702F1" w:rsidRPr="001A0FA9" w:rsidRDefault="000702F1" w:rsidP="000702F1">
      <w:pPr>
        <w:tabs>
          <w:tab w:val="left" w:pos="6720"/>
        </w:tabs>
        <w:jc w:val="right"/>
        <w:rPr>
          <w:rFonts w:ascii="Arial" w:hAnsi="Arial" w:cs="Arial"/>
        </w:rPr>
      </w:pPr>
      <w:r w:rsidRPr="00561246">
        <w:rPr>
          <w:rFonts w:ascii="Arial" w:hAnsi="Arial" w:cs="Arial"/>
          <w:b/>
        </w:rPr>
        <w:t xml:space="preserve">                                  Tadija Šišić, dipl. iur.</w:t>
      </w:r>
    </w:p>
    <w:p w:rsidR="000702F1" w:rsidRPr="00301A50" w:rsidRDefault="000702F1" w:rsidP="000702F1">
      <w:pPr>
        <w:pStyle w:val="ListParagraph"/>
        <w:jc w:val="both"/>
        <w:rPr>
          <w:rFonts w:asciiTheme="minorHAnsi" w:hAnsiTheme="minorHAnsi" w:cstheme="minorHAnsi"/>
          <w:sz w:val="23"/>
          <w:szCs w:val="23"/>
        </w:rPr>
      </w:pPr>
    </w:p>
    <w:p w:rsidR="000702F1" w:rsidRDefault="000702F1"/>
    <w:p w:rsidR="000702F1" w:rsidRDefault="000702F1"/>
    <w:p w:rsidR="000702F1" w:rsidRPr="005E3F81" w:rsidRDefault="000702F1" w:rsidP="000702F1">
      <w:pPr>
        <w:jc w:val="both"/>
        <w:rPr>
          <w:rFonts w:ascii="Arial" w:hAnsi="Arial" w:cs="Arial"/>
          <w:b/>
          <w:color w:val="000000"/>
        </w:rPr>
      </w:pPr>
      <w:r w:rsidRPr="005E3F81">
        <w:rPr>
          <w:rFonts w:ascii="Arial" w:hAnsi="Arial" w:cs="Arial"/>
          <w:b/>
          <w:color w:val="000000"/>
        </w:rPr>
        <w:t>OPĆINSKO VIJEĆE</w:t>
      </w:r>
    </w:p>
    <w:p w:rsidR="000702F1" w:rsidRPr="00525ED1" w:rsidRDefault="000702F1" w:rsidP="000702F1">
      <w:pPr>
        <w:pStyle w:val="NormalWeb"/>
        <w:spacing w:before="0" w:beforeAutospacing="0" w:after="0" w:afterAutospacing="0"/>
        <w:rPr>
          <w:rFonts w:ascii="Arial" w:hAnsi="Arial" w:cs="Arial"/>
          <w:b/>
        </w:rPr>
      </w:pPr>
      <w:r w:rsidRPr="00525ED1">
        <w:rPr>
          <w:rFonts w:ascii="Arial" w:hAnsi="Arial" w:cs="Arial"/>
          <w:b/>
        </w:rPr>
        <w:t>KLASA: 363-01/18-01/5</w:t>
      </w:r>
    </w:p>
    <w:p w:rsidR="000702F1" w:rsidRPr="001A0FA9" w:rsidRDefault="000702F1" w:rsidP="000702F1">
      <w:pPr>
        <w:pStyle w:val="NormalWeb"/>
        <w:spacing w:before="0" w:beforeAutospacing="0" w:after="0" w:afterAutospacing="0"/>
        <w:rPr>
          <w:rFonts w:ascii="Arial" w:hAnsi="Arial" w:cs="Arial"/>
          <w:b/>
        </w:rPr>
      </w:pPr>
      <w:r w:rsidRPr="00525ED1">
        <w:rPr>
          <w:rFonts w:ascii="Arial" w:hAnsi="Arial" w:cs="Arial"/>
          <w:b/>
        </w:rPr>
        <w:t>URBROJ: 2198/31-02-1</w:t>
      </w:r>
      <w:r>
        <w:rPr>
          <w:rFonts w:ascii="Arial" w:hAnsi="Arial" w:cs="Arial"/>
          <w:b/>
        </w:rPr>
        <w:t>9-5</w:t>
      </w:r>
    </w:p>
    <w:p w:rsidR="000702F1" w:rsidRPr="005E3F81" w:rsidRDefault="000702F1" w:rsidP="000702F1">
      <w:pPr>
        <w:pStyle w:val="NormalWeb"/>
        <w:spacing w:before="0" w:beforeAutospacing="0" w:after="0" w:afterAutospacing="0"/>
        <w:rPr>
          <w:rFonts w:ascii="Arial" w:hAnsi="Arial" w:cs="Arial"/>
          <w:b/>
        </w:rPr>
      </w:pPr>
      <w:r>
        <w:rPr>
          <w:rFonts w:ascii="Arial" w:hAnsi="Arial" w:cs="Arial"/>
          <w:b/>
        </w:rPr>
        <w:t xml:space="preserve">Gračac, 9. travnja </w:t>
      </w:r>
      <w:r w:rsidRPr="005E3F81">
        <w:rPr>
          <w:rFonts w:ascii="Arial" w:hAnsi="Arial" w:cs="Arial"/>
          <w:b/>
        </w:rPr>
        <w:t>201</w:t>
      </w:r>
      <w:r>
        <w:rPr>
          <w:rFonts w:ascii="Arial" w:hAnsi="Arial" w:cs="Arial"/>
          <w:b/>
        </w:rPr>
        <w:t>9</w:t>
      </w:r>
      <w:r w:rsidRPr="005E3F81">
        <w:rPr>
          <w:rFonts w:ascii="Arial" w:hAnsi="Arial" w:cs="Arial"/>
          <w:b/>
        </w:rPr>
        <w:t>. god</w:t>
      </w:r>
    </w:p>
    <w:p w:rsidR="000702F1" w:rsidRDefault="000702F1" w:rsidP="000702F1">
      <w:pPr>
        <w:jc w:val="both"/>
        <w:rPr>
          <w:rFonts w:ascii="Arial" w:hAnsi="Arial" w:cs="Arial"/>
          <w:b/>
        </w:rPr>
      </w:pPr>
    </w:p>
    <w:p w:rsidR="000702F1" w:rsidRPr="005E3F81" w:rsidRDefault="000702F1" w:rsidP="000702F1">
      <w:pPr>
        <w:jc w:val="both"/>
        <w:rPr>
          <w:rFonts w:ascii="Arial" w:hAnsi="Arial" w:cs="Arial"/>
          <w:b/>
        </w:rPr>
      </w:pPr>
    </w:p>
    <w:p w:rsidR="000702F1" w:rsidRPr="005E3F81" w:rsidRDefault="000702F1" w:rsidP="000702F1">
      <w:pPr>
        <w:jc w:val="both"/>
        <w:rPr>
          <w:rFonts w:ascii="Arial" w:hAnsi="Arial" w:cs="Arial"/>
          <w:bCs/>
          <w:iCs/>
        </w:rPr>
      </w:pPr>
      <w:r w:rsidRPr="005E3F81">
        <w:rPr>
          <w:rFonts w:ascii="Arial" w:hAnsi="Arial" w:cs="Arial"/>
          <w:b/>
        </w:rPr>
        <w:tab/>
      </w:r>
      <w:r w:rsidRPr="005E3F81">
        <w:rPr>
          <w:rFonts w:ascii="Arial" w:hAnsi="Arial" w:cs="Arial"/>
        </w:rPr>
        <w:t>Temeljem članka 32. Statuta Općine Gračac («Službeni glasnik Zadarske županije» 11/13</w:t>
      </w:r>
      <w:r>
        <w:rPr>
          <w:rFonts w:ascii="Arial" w:hAnsi="Arial" w:cs="Arial"/>
        </w:rPr>
        <w:t xml:space="preserve">, </w:t>
      </w:r>
      <w:r w:rsidRPr="008E09A8">
        <w:rPr>
          <w:rFonts w:ascii="Arial" w:hAnsi="Arial" w:cs="Arial"/>
        </w:rPr>
        <w:t>„Službeni glasnik Općine Gračac“ 1/18</w:t>
      </w:r>
      <w:r>
        <w:rPr>
          <w:rFonts w:ascii="Arial" w:hAnsi="Arial" w:cs="Arial"/>
        </w:rPr>
        <w:t>)</w:t>
      </w:r>
      <w:r w:rsidRPr="005E3F81">
        <w:rPr>
          <w:rFonts w:ascii="Arial" w:hAnsi="Arial" w:cs="Arial"/>
        </w:rPr>
        <w:t>,</w:t>
      </w:r>
      <w:r>
        <w:rPr>
          <w:rFonts w:ascii="Arial" w:hAnsi="Arial" w:cs="Arial"/>
        </w:rPr>
        <w:t xml:space="preserve"> </w:t>
      </w:r>
      <w:r>
        <w:rPr>
          <w:rFonts w:ascii="Arial" w:hAnsi="Arial" w:cs="Arial"/>
          <w:bCs/>
          <w:iCs/>
        </w:rPr>
        <w:t xml:space="preserve">na 14. </w:t>
      </w:r>
      <w:r w:rsidRPr="005E3F81">
        <w:rPr>
          <w:rFonts w:ascii="Arial" w:hAnsi="Arial" w:cs="Arial"/>
          <w:bCs/>
          <w:iCs/>
        </w:rPr>
        <w:t xml:space="preserve">sjednici održanoj </w:t>
      </w:r>
      <w:r>
        <w:rPr>
          <w:rFonts w:ascii="Arial" w:hAnsi="Arial" w:cs="Arial"/>
          <w:bCs/>
          <w:iCs/>
        </w:rPr>
        <w:t xml:space="preserve">9. travnja </w:t>
      </w:r>
      <w:r w:rsidRPr="005E3F81">
        <w:rPr>
          <w:rFonts w:ascii="Arial" w:hAnsi="Arial" w:cs="Arial"/>
          <w:bCs/>
          <w:iCs/>
        </w:rPr>
        <w:t>201</w:t>
      </w:r>
      <w:r>
        <w:rPr>
          <w:rFonts w:ascii="Arial" w:hAnsi="Arial" w:cs="Arial"/>
          <w:bCs/>
          <w:iCs/>
        </w:rPr>
        <w:t>9</w:t>
      </w:r>
      <w:r w:rsidRPr="005E3F81">
        <w:rPr>
          <w:rFonts w:ascii="Arial" w:hAnsi="Arial" w:cs="Arial"/>
          <w:bCs/>
          <w:iCs/>
        </w:rPr>
        <w:t xml:space="preserve">. godine, Općinsko vijeće Općine Gračac donosi </w:t>
      </w:r>
    </w:p>
    <w:p w:rsidR="000702F1" w:rsidRPr="008E09A8" w:rsidRDefault="000702F1" w:rsidP="000702F1">
      <w:pPr>
        <w:pStyle w:val="Heading4"/>
        <w:jc w:val="center"/>
        <w:rPr>
          <w:rFonts w:ascii="Arial" w:hAnsi="Arial" w:cs="Arial"/>
          <w:sz w:val="24"/>
          <w:szCs w:val="24"/>
        </w:rPr>
      </w:pPr>
      <w:r w:rsidRPr="008E09A8">
        <w:rPr>
          <w:rFonts w:ascii="Arial" w:hAnsi="Arial" w:cs="Arial"/>
          <w:sz w:val="24"/>
          <w:szCs w:val="24"/>
        </w:rPr>
        <w:t>Zaključak o usvajanju</w:t>
      </w:r>
    </w:p>
    <w:p w:rsidR="000702F1" w:rsidRPr="008E09A8" w:rsidRDefault="000702F1" w:rsidP="000702F1">
      <w:pPr>
        <w:pStyle w:val="NoSpacing"/>
        <w:jc w:val="center"/>
        <w:rPr>
          <w:rFonts w:ascii="Arial" w:hAnsi="Arial" w:cs="Arial"/>
          <w:b/>
          <w:sz w:val="24"/>
          <w:szCs w:val="24"/>
        </w:rPr>
      </w:pPr>
      <w:r w:rsidRPr="008E09A8">
        <w:rPr>
          <w:rFonts w:ascii="Arial" w:hAnsi="Arial" w:cs="Arial"/>
          <w:b/>
          <w:bCs/>
          <w:sz w:val="24"/>
          <w:szCs w:val="24"/>
        </w:rPr>
        <w:t xml:space="preserve">Izvješća o izvršenju Programa </w:t>
      </w:r>
      <w:r w:rsidRPr="008E09A8">
        <w:rPr>
          <w:rFonts w:ascii="Arial" w:hAnsi="Arial" w:cs="Arial"/>
          <w:b/>
          <w:sz w:val="24"/>
          <w:szCs w:val="24"/>
        </w:rPr>
        <w:t>gradnje građevina za gospodarenje komunalnim otpadom za Općinu Gračac za 201</w:t>
      </w:r>
      <w:r>
        <w:rPr>
          <w:rFonts w:ascii="Arial" w:hAnsi="Arial" w:cs="Arial"/>
          <w:b/>
          <w:sz w:val="24"/>
          <w:szCs w:val="24"/>
        </w:rPr>
        <w:t>8</w:t>
      </w:r>
      <w:r w:rsidRPr="008E09A8">
        <w:rPr>
          <w:rFonts w:ascii="Arial" w:hAnsi="Arial" w:cs="Arial"/>
          <w:b/>
          <w:sz w:val="24"/>
          <w:szCs w:val="24"/>
        </w:rPr>
        <w:t xml:space="preserve">. godinu  </w:t>
      </w:r>
    </w:p>
    <w:p w:rsidR="000702F1" w:rsidRPr="008E09A8" w:rsidRDefault="000702F1" w:rsidP="000702F1">
      <w:pPr>
        <w:pStyle w:val="NormalWeb"/>
        <w:spacing w:before="0" w:beforeAutospacing="0" w:after="0" w:afterAutospacing="0"/>
        <w:jc w:val="center"/>
        <w:rPr>
          <w:rFonts w:ascii="Arial" w:hAnsi="Arial" w:cs="Arial"/>
          <w:b/>
        </w:rPr>
      </w:pPr>
      <w:r w:rsidRPr="008E09A8">
        <w:rPr>
          <w:rFonts w:ascii="Arial" w:hAnsi="Arial" w:cs="Arial"/>
          <w:b/>
        </w:rPr>
        <w:t> </w:t>
      </w:r>
    </w:p>
    <w:p w:rsidR="000702F1" w:rsidRPr="008E09A8" w:rsidRDefault="000702F1" w:rsidP="000702F1">
      <w:pPr>
        <w:autoSpaceDE w:val="0"/>
        <w:autoSpaceDN w:val="0"/>
        <w:adjustRightInd w:val="0"/>
        <w:jc w:val="center"/>
        <w:rPr>
          <w:rFonts w:ascii="Arial" w:hAnsi="Arial" w:cs="Arial"/>
          <w:b/>
          <w:bCs/>
        </w:rPr>
      </w:pPr>
    </w:p>
    <w:p w:rsidR="000702F1" w:rsidRPr="005E3F81" w:rsidRDefault="000702F1" w:rsidP="000702F1">
      <w:pPr>
        <w:jc w:val="center"/>
        <w:rPr>
          <w:rFonts w:ascii="Arial" w:hAnsi="Arial" w:cs="Arial"/>
          <w:b/>
        </w:rPr>
      </w:pPr>
    </w:p>
    <w:p w:rsidR="000702F1" w:rsidRPr="005E3F81" w:rsidRDefault="000702F1" w:rsidP="000702F1">
      <w:pPr>
        <w:jc w:val="both"/>
        <w:rPr>
          <w:rFonts w:ascii="Arial" w:hAnsi="Arial" w:cs="Arial"/>
        </w:rPr>
      </w:pPr>
    </w:p>
    <w:p w:rsidR="000702F1" w:rsidRPr="008E09A8" w:rsidRDefault="000702F1" w:rsidP="00D833BB">
      <w:pPr>
        <w:numPr>
          <w:ilvl w:val="0"/>
          <w:numId w:val="6"/>
        </w:numPr>
        <w:jc w:val="both"/>
        <w:rPr>
          <w:rFonts w:ascii="Arial" w:hAnsi="Arial" w:cs="Arial"/>
        </w:rPr>
      </w:pPr>
      <w:r>
        <w:rPr>
          <w:rFonts w:ascii="Arial" w:hAnsi="Arial" w:cs="Arial"/>
        </w:rPr>
        <w:t xml:space="preserve">Usvaja se </w:t>
      </w:r>
      <w:r w:rsidRPr="008E09A8">
        <w:rPr>
          <w:rFonts w:ascii="Arial" w:hAnsi="Arial" w:cs="Arial"/>
          <w:lang w:val="en-GB"/>
        </w:rPr>
        <w:t>Izvje</w:t>
      </w:r>
      <w:r w:rsidRPr="008E09A8">
        <w:rPr>
          <w:rFonts w:ascii="Arial" w:hAnsi="Arial" w:cs="Arial"/>
        </w:rPr>
        <w:t>šć</w:t>
      </w:r>
      <w:r w:rsidRPr="008E09A8">
        <w:rPr>
          <w:rFonts w:ascii="Arial" w:hAnsi="Arial" w:cs="Arial"/>
          <w:lang w:val="en-GB"/>
        </w:rPr>
        <w:t xml:space="preserve">e </w:t>
      </w:r>
      <w:r w:rsidRPr="008E09A8">
        <w:rPr>
          <w:rFonts w:ascii="Arial" w:hAnsi="Arial" w:cs="Arial"/>
          <w:bCs/>
        </w:rPr>
        <w:t xml:space="preserve">o izvršenju Programa </w:t>
      </w:r>
      <w:r w:rsidRPr="008E09A8">
        <w:rPr>
          <w:rFonts w:ascii="Arial" w:hAnsi="Arial" w:cs="Arial"/>
        </w:rPr>
        <w:t>gradnje građevina za gospodarenje komunalnim otpadom za Općinu Gračac za 201</w:t>
      </w:r>
      <w:r>
        <w:rPr>
          <w:rFonts w:ascii="Arial" w:hAnsi="Arial" w:cs="Arial"/>
        </w:rPr>
        <w:t>8</w:t>
      </w:r>
      <w:r w:rsidRPr="008E09A8">
        <w:rPr>
          <w:rFonts w:ascii="Arial" w:hAnsi="Arial" w:cs="Arial"/>
        </w:rPr>
        <w:t>. godinu</w:t>
      </w:r>
      <w:r w:rsidRPr="008E09A8">
        <w:rPr>
          <w:rFonts w:ascii="Arial" w:hAnsi="Arial" w:cs="Arial"/>
          <w:lang w:val="en-GB"/>
        </w:rPr>
        <w:t xml:space="preserve">, </w:t>
      </w:r>
      <w:r w:rsidRPr="008E09A8">
        <w:rPr>
          <w:rFonts w:ascii="Arial" w:hAnsi="Arial" w:cs="Arial"/>
        </w:rPr>
        <w:t>općinske načelnice Općine Gračac.</w:t>
      </w:r>
    </w:p>
    <w:p w:rsidR="000702F1" w:rsidRPr="005E3F81" w:rsidRDefault="000702F1" w:rsidP="000702F1">
      <w:pPr>
        <w:ind w:left="360"/>
        <w:jc w:val="both"/>
        <w:rPr>
          <w:rFonts w:ascii="Arial" w:hAnsi="Arial" w:cs="Arial"/>
        </w:rPr>
      </w:pPr>
    </w:p>
    <w:p w:rsidR="000702F1" w:rsidRPr="005E3F81" w:rsidRDefault="000702F1" w:rsidP="00D833BB">
      <w:pPr>
        <w:numPr>
          <w:ilvl w:val="0"/>
          <w:numId w:val="6"/>
        </w:numPr>
        <w:jc w:val="both"/>
        <w:rPr>
          <w:rFonts w:ascii="Arial" w:hAnsi="Arial" w:cs="Arial"/>
        </w:rPr>
      </w:pPr>
      <w:r w:rsidRPr="005E3F81">
        <w:rPr>
          <w:rFonts w:ascii="Arial" w:hAnsi="Arial" w:cs="Arial"/>
        </w:rPr>
        <w:t>Ovaj Zaključak stupa na snagu osmog dana nakon objave u «Službenom glasniku Općine Gračac».</w:t>
      </w:r>
    </w:p>
    <w:p w:rsidR="000702F1" w:rsidRPr="00561246" w:rsidRDefault="000702F1" w:rsidP="000702F1">
      <w:pPr>
        <w:jc w:val="both"/>
        <w:rPr>
          <w:rFonts w:ascii="Arial" w:hAnsi="Arial" w:cs="Arial"/>
        </w:rPr>
      </w:pPr>
    </w:p>
    <w:p w:rsidR="000702F1" w:rsidRPr="00561246" w:rsidRDefault="000702F1" w:rsidP="000702F1">
      <w:pPr>
        <w:tabs>
          <w:tab w:val="left" w:pos="6720"/>
        </w:tabs>
        <w:jc w:val="right"/>
        <w:rPr>
          <w:rFonts w:ascii="Arial" w:hAnsi="Arial" w:cs="Arial"/>
          <w:b/>
        </w:rPr>
      </w:pPr>
      <w:r w:rsidRPr="00561246">
        <w:rPr>
          <w:rFonts w:ascii="Arial" w:hAnsi="Arial" w:cs="Arial"/>
          <w:b/>
        </w:rPr>
        <w:t xml:space="preserve">                                      PRESJEDNIK:  </w:t>
      </w:r>
    </w:p>
    <w:p w:rsidR="000702F1" w:rsidRPr="00561246" w:rsidRDefault="000702F1" w:rsidP="000702F1">
      <w:pPr>
        <w:tabs>
          <w:tab w:val="left" w:pos="6720"/>
        </w:tabs>
        <w:jc w:val="right"/>
        <w:rPr>
          <w:rFonts w:ascii="Arial" w:hAnsi="Arial" w:cs="Arial"/>
          <w:b/>
        </w:rPr>
      </w:pPr>
      <w:r w:rsidRPr="00561246">
        <w:rPr>
          <w:rFonts w:ascii="Arial" w:hAnsi="Arial" w:cs="Arial"/>
          <w:b/>
        </w:rPr>
        <w:t xml:space="preserve">                                  Tadija Šišić, dipl. iur.</w:t>
      </w:r>
    </w:p>
    <w:p w:rsidR="000702F1" w:rsidRDefault="000702F1" w:rsidP="000702F1">
      <w:pPr>
        <w:pStyle w:val="NormalWeb"/>
        <w:spacing w:before="0" w:beforeAutospacing="0" w:after="0" w:afterAutospacing="0"/>
        <w:rPr>
          <w:rFonts w:asciiTheme="minorHAnsi" w:hAnsiTheme="minorHAnsi" w:cstheme="minorHAnsi"/>
          <w:sz w:val="23"/>
          <w:szCs w:val="23"/>
        </w:rPr>
      </w:pPr>
    </w:p>
    <w:p w:rsidR="000702F1" w:rsidRDefault="000702F1"/>
    <w:p w:rsidR="000702F1" w:rsidRDefault="000702F1"/>
    <w:p w:rsidR="00185CAA" w:rsidRDefault="00185CAA" w:rsidP="000702F1">
      <w:pPr>
        <w:pStyle w:val="NoSpacing"/>
        <w:rPr>
          <w:rFonts w:ascii="Arial" w:hAnsi="Arial" w:cs="Arial"/>
          <w:b/>
          <w:color w:val="000000"/>
          <w:sz w:val="24"/>
          <w:szCs w:val="24"/>
        </w:rPr>
      </w:pPr>
    </w:p>
    <w:p w:rsidR="00185CAA" w:rsidRDefault="00185CAA" w:rsidP="000702F1">
      <w:pPr>
        <w:pStyle w:val="NoSpacing"/>
        <w:rPr>
          <w:rFonts w:ascii="Arial" w:hAnsi="Arial" w:cs="Arial"/>
          <w:b/>
          <w:color w:val="000000"/>
          <w:sz w:val="24"/>
          <w:szCs w:val="24"/>
        </w:rPr>
      </w:pPr>
    </w:p>
    <w:p w:rsidR="00185CAA" w:rsidRDefault="00185CAA" w:rsidP="000702F1">
      <w:pPr>
        <w:pStyle w:val="NoSpacing"/>
        <w:rPr>
          <w:rFonts w:ascii="Arial" w:hAnsi="Arial" w:cs="Arial"/>
          <w:b/>
          <w:color w:val="000000"/>
          <w:sz w:val="24"/>
          <w:szCs w:val="24"/>
        </w:rPr>
      </w:pPr>
    </w:p>
    <w:p w:rsidR="000702F1" w:rsidRPr="00836667" w:rsidRDefault="000702F1" w:rsidP="000702F1">
      <w:pPr>
        <w:pStyle w:val="NoSpacing"/>
        <w:rPr>
          <w:rFonts w:ascii="Arial" w:hAnsi="Arial" w:cs="Arial"/>
          <w:b/>
          <w:color w:val="000000"/>
          <w:sz w:val="24"/>
          <w:szCs w:val="24"/>
        </w:rPr>
      </w:pPr>
      <w:r w:rsidRPr="00836667">
        <w:rPr>
          <w:rFonts w:ascii="Arial" w:hAnsi="Arial" w:cs="Arial"/>
          <w:b/>
          <w:color w:val="000000"/>
          <w:sz w:val="24"/>
          <w:szCs w:val="24"/>
        </w:rPr>
        <w:t>OPĆINSKO VIJEĆE</w:t>
      </w:r>
    </w:p>
    <w:p w:rsidR="000702F1" w:rsidRPr="00836667" w:rsidRDefault="000702F1" w:rsidP="000702F1">
      <w:pPr>
        <w:pStyle w:val="NoSpacing"/>
        <w:rPr>
          <w:rFonts w:ascii="Arial" w:hAnsi="Arial" w:cs="Arial"/>
          <w:b/>
          <w:sz w:val="24"/>
          <w:szCs w:val="24"/>
        </w:rPr>
      </w:pPr>
      <w:r w:rsidRPr="00836667">
        <w:rPr>
          <w:rFonts w:ascii="Arial" w:hAnsi="Arial" w:cs="Arial"/>
          <w:b/>
          <w:sz w:val="24"/>
          <w:szCs w:val="24"/>
        </w:rPr>
        <w:t>KLASA: 363-05/19-01/5</w:t>
      </w:r>
    </w:p>
    <w:p w:rsidR="000702F1" w:rsidRPr="00836667" w:rsidRDefault="000702F1" w:rsidP="000702F1">
      <w:pPr>
        <w:pStyle w:val="NoSpacing"/>
        <w:rPr>
          <w:rFonts w:ascii="Arial" w:hAnsi="Arial" w:cs="Arial"/>
          <w:b/>
          <w:sz w:val="24"/>
          <w:szCs w:val="24"/>
        </w:rPr>
      </w:pPr>
      <w:r w:rsidRPr="00836667">
        <w:rPr>
          <w:rFonts w:ascii="Arial" w:hAnsi="Arial" w:cs="Arial"/>
          <w:b/>
          <w:sz w:val="24"/>
          <w:szCs w:val="24"/>
        </w:rPr>
        <w:t>URBROJ: 2198/31-02-19-2</w:t>
      </w:r>
    </w:p>
    <w:p w:rsidR="000702F1" w:rsidRPr="00836667" w:rsidRDefault="000702F1" w:rsidP="000702F1">
      <w:pPr>
        <w:pStyle w:val="NoSpacing"/>
        <w:rPr>
          <w:rFonts w:ascii="Arial" w:eastAsia="Times New Roman" w:hAnsi="Arial" w:cs="Arial"/>
          <w:b/>
          <w:sz w:val="24"/>
          <w:szCs w:val="24"/>
        </w:rPr>
      </w:pPr>
      <w:r>
        <w:rPr>
          <w:rFonts w:ascii="Arial" w:hAnsi="Arial" w:cs="Arial"/>
          <w:b/>
          <w:sz w:val="24"/>
          <w:szCs w:val="24"/>
        </w:rPr>
        <w:t xml:space="preserve">Gračac, 9. </w:t>
      </w:r>
      <w:r w:rsidRPr="00836667">
        <w:rPr>
          <w:rFonts w:ascii="Arial" w:hAnsi="Arial" w:cs="Arial"/>
          <w:b/>
          <w:sz w:val="24"/>
          <w:szCs w:val="24"/>
        </w:rPr>
        <w:t>travnja 2019. godine</w:t>
      </w:r>
      <w:r w:rsidRPr="00836667">
        <w:rPr>
          <w:rFonts w:ascii="Arial" w:hAnsi="Arial" w:cs="Arial"/>
          <w:sz w:val="24"/>
          <w:szCs w:val="24"/>
        </w:rPr>
        <w:tab/>
      </w:r>
    </w:p>
    <w:p w:rsidR="000702F1" w:rsidRPr="00836667" w:rsidRDefault="000702F1" w:rsidP="000702F1">
      <w:pPr>
        <w:pStyle w:val="ListParagraph"/>
        <w:ind w:left="1080"/>
        <w:rPr>
          <w:rFonts w:ascii="Arial" w:hAnsi="Arial" w:cs="Arial"/>
        </w:rPr>
      </w:pPr>
    </w:p>
    <w:p w:rsidR="000702F1" w:rsidRPr="00836667" w:rsidRDefault="000702F1" w:rsidP="000702F1">
      <w:pPr>
        <w:pStyle w:val="NoSpacing"/>
        <w:ind w:firstLine="708"/>
        <w:jc w:val="both"/>
        <w:rPr>
          <w:rFonts w:ascii="Arial" w:eastAsia="Times New Roman" w:hAnsi="Arial" w:cs="Arial"/>
          <w:sz w:val="24"/>
          <w:szCs w:val="24"/>
        </w:rPr>
      </w:pPr>
    </w:p>
    <w:p w:rsidR="000702F1" w:rsidRPr="00836667" w:rsidRDefault="000702F1" w:rsidP="000702F1">
      <w:pPr>
        <w:pStyle w:val="NoSpacing"/>
        <w:ind w:firstLine="708"/>
        <w:jc w:val="both"/>
        <w:rPr>
          <w:rFonts w:ascii="Arial" w:eastAsia="Times New Roman" w:hAnsi="Arial" w:cs="Arial"/>
          <w:sz w:val="24"/>
          <w:szCs w:val="24"/>
        </w:rPr>
      </w:pPr>
    </w:p>
    <w:p w:rsidR="000702F1" w:rsidRPr="00836667" w:rsidRDefault="000702F1" w:rsidP="000702F1">
      <w:pPr>
        <w:pStyle w:val="NoSpacing"/>
        <w:ind w:firstLine="708"/>
        <w:jc w:val="both"/>
        <w:rPr>
          <w:rFonts w:ascii="Arial" w:eastAsia="Calibri" w:hAnsi="Arial" w:cs="Arial"/>
          <w:sz w:val="24"/>
          <w:szCs w:val="24"/>
        </w:rPr>
      </w:pPr>
      <w:r w:rsidRPr="00836667">
        <w:rPr>
          <w:rFonts w:ascii="Arial" w:eastAsia="Times New Roman" w:hAnsi="Arial" w:cs="Arial"/>
          <w:sz w:val="24"/>
          <w:szCs w:val="24"/>
        </w:rPr>
        <w:t xml:space="preserve">Na temelju </w:t>
      </w:r>
      <w:r w:rsidRPr="00836667">
        <w:rPr>
          <w:rFonts w:ascii="Arial" w:hAnsi="Arial" w:cs="Arial"/>
          <w:sz w:val="24"/>
          <w:szCs w:val="24"/>
        </w:rPr>
        <w:t>članka 32. Statuta Općine Gračac («Službeni glasnik Zadarske županije» 11/13, „Službeni glasnik Općine Gračac“ 1/18), Općinsko vi</w:t>
      </w:r>
      <w:r>
        <w:rPr>
          <w:rFonts w:ascii="Arial" w:hAnsi="Arial" w:cs="Arial"/>
          <w:sz w:val="24"/>
          <w:szCs w:val="24"/>
        </w:rPr>
        <w:t>jeće Općine Gračac na svojoj 14</w:t>
      </w:r>
      <w:r w:rsidRPr="00836667">
        <w:rPr>
          <w:rFonts w:ascii="Arial" w:hAnsi="Arial" w:cs="Arial"/>
          <w:sz w:val="24"/>
          <w:szCs w:val="24"/>
        </w:rPr>
        <w:t>.</w:t>
      </w:r>
      <w:r>
        <w:rPr>
          <w:rFonts w:ascii="Arial" w:eastAsia="Calibri" w:hAnsi="Arial" w:cs="Arial"/>
          <w:sz w:val="24"/>
          <w:szCs w:val="24"/>
        </w:rPr>
        <w:t xml:space="preserve"> sjednici, održanoj 9. travnja</w:t>
      </w:r>
      <w:r w:rsidRPr="00836667">
        <w:rPr>
          <w:rFonts w:ascii="Arial" w:eastAsia="Calibri" w:hAnsi="Arial" w:cs="Arial"/>
          <w:sz w:val="24"/>
          <w:szCs w:val="24"/>
        </w:rPr>
        <w:t xml:space="preserve"> 2019. godine, donosi</w:t>
      </w:r>
    </w:p>
    <w:p w:rsidR="000702F1" w:rsidRPr="00836667" w:rsidRDefault="000702F1" w:rsidP="000702F1">
      <w:pPr>
        <w:pStyle w:val="ListParagraph"/>
        <w:ind w:left="0"/>
        <w:rPr>
          <w:rFonts w:ascii="Arial" w:hAnsi="Arial" w:cs="Arial"/>
        </w:rPr>
      </w:pPr>
    </w:p>
    <w:p w:rsidR="000702F1" w:rsidRPr="00836667" w:rsidRDefault="000702F1" w:rsidP="000702F1">
      <w:pPr>
        <w:pStyle w:val="ListParagraph"/>
        <w:ind w:left="0"/>
        <w:jc w:val="center"/>
        <w:rPr>
          <w:rFonts w:ascii="Arial" w:hAnsi="Arial" w:cs="Arial"/>
          <w:b/>
        </w:rPr>
      </w:pPr>
      <w:r w:rsidRPr="00836667">
        <w:rPr>
          <w:rFonts w:ascii="Arial" w:hAnsi="Arial" w:cs="Arial"/>
          <w:b/>
        </w:rPr>
        <w:t>ZAKLJUČAK</w:t>
      </w:r>
    </w:p>
    <w:p w:rsidR="000702F1" w:rsidRPr="00836667" w:rsidRDefault="000702F1" w:rsidP="000702F1">
      <w:pPr>
        <w:pStyle w:val="ListParagraph"/>
        <w:ind w:left="0"/>
        <w:jc w:val="center"/>
        <w:rPr>
          <w:rFonts w:ascii="Arial" w:hAnsi="Arial" w:cs="Arial"/>
        </w:rPr>
      </w:pPr>
    </w:p>
    <w:p w:rsidR="000702F1" w:rsidRPr="00836667" w:rsidRDefault="000702F1" w:rsidP="000702F1">
      <w:pPr>
        <w:pStyle w:val="ListParagraph"/>
        <w:ind w:left="0"/>
        <w:jc w:val="center"/>
        <w:rPr>
          <w:rFonts w:ascii="Arial" w:hAnsi="Arial" w:cs="Arial"/>
        </w:rPr>
      </w:pPr>
    </w:p>
    <w:p w:rsidR="000702F1" w:rsidRPr="00836667" w:rsidRDefault="000702F1" w:rsidP="00D833BB">
      <w:pPr>
        <w:pStyle w:val="ListParagraph"/>
        <w:numPr>
          <w:ilvl w:val="0"/>
          <w:numId w:val="7"/>
        </w:numPr>
        <w:jc w:val="both"/>
        <w:rPr>
          <w:rFonts w:ascii="Arial" w:hAnsi="Arial" w:cs="Arial"/>
        </w:rPr>
      </w:pPr>
      <w:r w:rsidRPr="00836667">
        <w:rPr>
          <w:rFonts w:ascii="Arial" w:hAnsi="Arial" w:cs="Arial"/>
        </w:rPr>
        <w:t>Prihvaća se Izvješće o lokacijama i količinama odbačenog otpada te troškovima uklanjanja odbačenog otpada na području Općine Gračac za 2018. godinu</w:t>
      </w:r>
      <w:r>
        <w:rPr>
          <w:rFonts w:ascii="Arial" w:hAnsi="Arial" w:cs="Arial"/>
        </w:rPr>
        <w:t>.</w:t>
      </w:r>
    </w:p>
    <w:p w:rsidR="000702F1" w:rsidRPr="00836667" w:rsidRDefault="000702F1" w:rsidP="000702F1">
      <w:pPr>
        <w:pStyle w:val="ListParagraph"/>
        <w:jc w:val="both"/>
        <w:rPr>
          <w:rFonts w:ascii="Arial" w:hAnsi="Arial" w:cs="Arial"/>
        </w:rPr>
      </w:pPr>
    </w:p>
    <w:p w:rsidR="000702F1" w:rsidRPr="00836667" w:rsidRDefault="000702F1" w:rsidP="00D833BB">
      <w:pPr>
        <w:pStyle w:val="ListParagraph"/>
        <w:numPr>
          <w:ilvl w:val="0"/>
          <w:numId w:val="7"/>
        </w:numPr>
        <w:jc w:val="both"/>
        <w:rPr>
          <w:rFonts w:ascii="Arial" w:hAnsi="Arial" w:cs="Arial"/>
        </w:rPr>
      </w:pPr>
      <w:r w:rsidRPr="00836667">
        <w:rPr>
          <w:rFonts w:ascii="Arial" w:hAnsi="Arial" w:cs="Arial"/>
        </w:rPr>
        <w:t>Ovaj Zaključak stupa na snagu osmog dana od objave u „Službenom glasniku Općine Gračac“.</w:t>
      </w:r>
    </w:p>
    <w:p w:rsidR="000702F1" w:rsidRPr="00836667" w:rsidRDefault="000702F1" w:rsidP="000702F1">
      <w:pPr>
        <w:jc w:val="both"/>
        <w:rPr>
          <w:rFonts w:ascii="Arial" w:hAnsi="Arial" w:cs="Arial"/>
        </w:rPr>
      </w:pPr>
    </w:p>
    <w:p w:rsidR="000702F1" w:rsidRPr="00836667" w:rsidRDefault="000702F1" w:rsidP="000702F1">
      <w:pPr>
        <w:jc w:val="both"/>
        <w:rPr>
          <w:rFonts w:ascii="Arial" w:hAnsi="Arial" w:cs="Arial"/>
        </w:rPr>
      </w:pPr>
    </w:p>
    <w:p w:rsidR="000702F1" w:rsidRPr="00836667" w:rsidRDefault="000702F1" w:rsidP="000702F1">
      <w:pPr>
        <w:jc w:val="both"/>
        <w:rPr>
          <w:rFonts w:ascii="Arial" w:hAnsi="Arial" w:cs="Arial"/>
        </w:rPr>
      </w:pPr>
    </w:p>
    <w:p w:rsidR="000702F1" w:rsidRPr="00836667" w:rsidRDefault="000702F1" w:rsidP="000702F1">
      <w:pPr>
        <w:jc w:val="right"/>
        <w:rPr>
          <w:rFonts w:ascii="Arial" w:hAnsi="Arial" w:cs="Arial"/>
          <w:b/>
        </w:rPr>
      </w:pP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t>PREDSJEDNIK:</w:t>
      </w:r>
    </w:p>
    <w:p w:rsidR="000702F1" w:rsidRPr="00836667" w:rsidRDefault="000702F1" w:rsidP="000702F1">
      <w:pPr>
        <w:jc w:val="right"/>
        <w:rPr>
          <w:rFonts w:ascii="Arial" w:hAnsi="Arial" w:cs="Arial"/>
          <w:b/>
        </w:rPr>
      </w:pP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r>
      <w:r w:rsidRPr="00836667">
        <w:rPr>
          <w:rFonts w:ascii="Arial" w:hAnsi="Arial" w:cs="Arial"/>
          <w:b/>
        </w:rPr>
        <w:tab/>
        <w:t>Tadija Šišić, dipl. iur.</w:t>
      </w:r>
    </w:p>
    <w:p w:rsidR="000702F1" w:rsidRDefault="000702F1"/>
    <w:p w:rsidR="000702F1" w:rsidRDefault="000702F1"/>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185CAA" w:rsidRDefault="00185CAA" w:rsidP="000702F1">
      <w:pPr>
        <w:jc w:val="both"/>
        <w:rPr>
          <w:rFonts w:ascii="Arial" w:hAnsi="Arial" w:cs="Arial"/>
          <w:b/>
        </w:rPr>
      </w:pPr>
    </w:p>
    <w:p w:rsidR="000702F1" w:rsidRPr="008A673C" w:rsidRDefault="000702F1" w:rsidP="000702F1">
      <w:pPr>
        <w:jc w:val="both"/>
        <w:rPr>
          <w:rFonts w:ascii="Arial" w:hAnsi="Arial" w:cs="Arial"/>
          <w:b/>
        </w:rPr>
      </w:pPr>
      <w:r w:rsidRPr="008A673C">
        <w:rPr>
          <w:rFonts w:ascii="Arial" w:hAnsi="Arial" w:cs="Arial"/>
          <w:b/>
        </w:rPr>
        <w:t>OPĆINSKO VIJEĆE</w:t>
      </w:r>
    </w:p>
    <w:p w:rsidR="000702F1" w:rsidRPr="008A673C" w:rsidRDefault="000702F1" w:rsidP="000702F1">
      <w:pPr>
        <w:jc w:val="both"/>
        <w:rPr>
          <w:rFonts w:ascii="Arial" w:hAnsi="Arial" w:cs="Arial"/>
          <w:b/>
        </w:rPr>
      </w:pPr>
      <w:r w:rsidRPr="008A673C">
        <w:rPr>
          <w:rFonts w:ascii="Arial" w:hAnsi="Arial" w:cs="Arial"/>
          <w:b/>
        </w:rPr>
        <w:t>KLASA: 080-02/18-01/1</w:t>
      </w:r>
    </w:p>
    <w:p w:rsidR="000702F1" w:rsidRPr="008A673C" w:rsidRDefault="000702F1" w:rsidP="000702F1">
      <w:pPr>
        <w:jc w:val="both"/>
        <w:rPr>
          <w:rFonts w:ascii="Arial" w:hAnsi="Arial" w:cs="Arial"/>
          <w:b/>
        </w:rPr>
      </w:pPr>
      <w:r>
        <w:rPr>
          <w:rFonts w:ascii="Arial" w:hAnsi="Arial" w:cs="Arial"/>
          <w:b/>
        </w:rPr>
        <w:t>Urbroj: 2198/31-02-19</w:t>
      </w:r>
      <w:r w:rsidRPr="008A673C">
        <w:rPr>
          <w:rFonts w:ascii="Arial" w:hAnsi="Arial" w:cs="Arial"/>
          <w:b/>
        </w:rPr>
        <w:t>-</w:t>
      </w:r>
      <w:r>
        <w:rPr>
          <w:rFonts w:ascii="Arial" w:hAnsi="Arial" w:cs="Arial"/>
          <w:b/>
        </w:rPr>
        <w:t>4</w:t>
      </w:r>
    </w:p>
    <w:p w:rsidR="000702F1" w:rsidRPr="008A673C" w:rsidRDefault="000702F1" w:rsidP="000702F1">
      <w:pPr>
        <w:jc w:val="both"/>
        <w:rPr>
          <w:rFonts w:ascii="Arial" w:hAnsi="Arial" w:cs="Arial"/>
          <w:b/>
        </w:rPr>
      </w:pPr>
      <w:r>
        <w:rPr>
          <w:rFonts w:ascii="Arial" w:hAnsi="Arial" w:cs="Arial"/>
          <w:b/>
        </w:rPr>
        <w:t>GRAČAC, 9. travnja 2019</w:t>
      </w:r>
      <w:r w:rsidRPr="008A673C">
        <w:rPr>
          <w:rFonts w:ascii="Arial" w:hAnsi="Arial" w:cs="Arial"/>
          <w:b/>
        </w:rPr>
        <w:t xml:space="preserve">. </w:t>
      </w:r>
    </w:p>
    <w:p w:rsidR="000702F1" w:rsidRPr="008A673C" w:rsidRDefault="000702F1" w:rsidP="000702F1">
      <w:pPr>
        <w:jc w:val="both"/>
        <w:rPr>
          <w:rFonts w:ascii="Arial" w:hAnsi="Arial" w:cs="Arial"/>
          <w:b/>
        </w:rPr>
      </w:pPr>
    </w:p>
    <w:p w:rsidR="000702F1" w:rsidRPr="008A673C" w:rsidRDefault="000702F1" w:rsidP="000702F1">
      <w:pPr>
        <w:ind w:firstLine="360"/>
        <w:jc w:val="both"/>
        <w:rPr>
          <w:rFonts w:ascii="Arial" w:hAnsi="Arial" w:cs="Arial"/>
        </w:rPr>
      </w:pPr>
      <w:r w:rsidRPr="008A673C">
        <w:rPr>
          <w:rFonts w:ascii="Arial" w:hAnsi="Arial" w:cs="Arial"/>
          <w:b/>
        </w:rPr>
        <w:tab/>
      </w:r>
      <w:r w:rsidRPr="008A673C">
        <w:rPr>
          <w:rFonts w:ascii="Arial" w:hAnsi="Arial" w:cs="Arial"/>
        </w:rPr>
        <w:t xml:space="preserve">Na temelju članka </w:t>
      </w:r>
      <w:r w:rsidRPr="008A673C">
        <w:rPr>
          <w:rFonts w:ascii="Arial" w:hAnsi="Arial" w:cs="Arial"/>
          <w:bCs/>
          <w:iCs/>
        </w:rPr>
        <w:t>35. b</w:t>
      </w:r>
      <w:r w:rsidRPr="008A673C">
        <w:rPr>
          <w:rFonts w:ascii="Arial" w:hAnsi="Arial" w:cs="Arial"/>
        </w:rPr>
        <w:t xml:space="preserve"> Zakona o lokalnoj i područnoj (regionalnoj) samoupravi („Narodne novine“ 33/01, 60/01, 129/05, 109/07, 36/09, 125/08, 36/09, 150/11, 144/12, 19/13, 23/17) te članka 49. st. 1. Statuta Općine Gračac («Službeni glasnik Zadarske županije» 11/13, „Službeni glasnik Općine Gračac“ 1/18),  Općinsko vijeće Općine Gračac na svojoj </w:t>
      </w:r>
      <w:r>
        <w:rPr>
          <w:rFonts w:ascii="Arial" w:hAnsi="Arial" w:cs="Arial"/>
        </w:rPr>
        <w:t>14</w:t>
      </w:r>
      <w:r w:rsidRPr="008A673C">
        <w:rPr>
          <w:rFonts w:ascii="Arial" w:hAnsi="Arial" w:cs="Arial"/>
        </w:rPr>
        <w:t xml:space="preserve">. sjednici održanoj </w:t>
      </w:r>
      <w:r>
        <w:rPr>
          <w:rFonts w:ascii="Arial" w:hAnsi="Arial" w:cs="Arial"/>
        </w:rPr>
        <w:t>9. travnja 2019</w:t>
      </w:r>
      <w:r w:rsidRPr="008A673C">
        <w:rPr>
          <w:rFonts w:ascii="Arial" w:hAnsi="Arial" w:cs="Arial"/>
        </w:rPr>
        <w:t xml:space="preserve">. godine donosi </w:t>
      </w:r>
    </w:p>
    <w:p w:rsidR="000702F1" w:rsidRPr="008A673C" w:rsidRDefault="000702F1" w:rsidP="000702F1">
      <w:pPr>
        <w:jc w:val="both"/>
        <w:rPr>
          <w:rFonts w:ascii="Arial" w:hAnsi="Arial" w:cs="Arial"/>
        </w:rPr>
      </w:pPr>
    </w:p>
    <w:p w:rsidR="000702F1" w:rsidRPr="008A673C" w:rsidRDefault="000702F1" w:rsidP="000702F1">
      <w:pPr>
        <w:jc w:val="center"/>
        <w:rPr>
          <w:rFonts w:ascii="Arial" w:hAnsi="Arial" w:cs="Arial"/>
          <w:b/>
        </w:rPr>
      </w:pPr>
      <w:r w:rsidRPr="008A673C">
        <w:rPr>
          <w:rFonts w:ascii="Arial" w:hAnsi="Arial" w:cs="Arial"/>
          <w:b/>
        </w:rPr>
        <w:t>Odluku o usvajanju</w:t>
      </w:r>
    </w:p>
    <w:p w:rsidR="000702F1" w:rsidRPr="008A673C" w:rsidRDefault="000702F1" w:rsidP="000702F1">
      <w:pPr>
        <w:jc w:val="center"/>
        <w:rPr>
          <w:rFonts w:ascii="Arial" w:hAnsi="Arial" w:cs="Arial"/>
          <w:b/>
        </w:rPr>
      </w:pPr>
      <w:r w:rsidRPr="008A673C">
        <w:rPr>
          <w:rFonts w:ascii="Arial" w:hAnsi="Arial" w:cs="Arial"/>
          <w:b/>
        </w:rPr>
        <w:t>Izvješća o radu</w:t>
      </w:r>
    </w:p>
    <w:p w:rsidR="000702F1" w:rsidRPr="008A673C" w:rsidRDefault="000702F1" w:rsidP="000702F1">
      <w:pPr>
        <w:jc w:val="both"/>
        <w:rPr>
          <w:rFonts w:ascii="Arial" w:hAnsi="Arial" w:cs="Arial"/>
        </w:rPr>
      </w:pPr>
    </w:p>
    <w:p w:rsidR="000702F1" w:rsidRPr="008A673C" w:rsidRDefault="000702F1" w:rsidP="000702F1">
      <w:pPr>
        <w:jc w:val="center"/>
        <w:rPr>
          <w:rFonts w:ascii="Arial" w:hAnsi="Arial" w:cs="Arial"/>
          <w:b/>
        </w:rPr>
      </w:pPr>
      <w:r w:rsidRPr="008A673C">
        <w:rPr>
          <w:rFonts w:ascii="Arial" w:hAnsi="Arial" w:cs="Arial"/>
          <w:b/>
        </w:rPr>
        <w:t>Članak 1.</w:t>
      </w:r>
    </w:p>
    <w:p w:rsidR="000702F1" w:rsidRPr="008A673C" w:rsidRDefault="000702F1" w:rsidP="000702F1">
      <w:pPr>
        <w:jc w:val="both"/>
        <w:rPr>
          <w:rFonts w:ascii="Arial" w:hAnsi="Arial" w:cs="Arial"/>
        </w:rPr>
      </w:pPr>
      <w:r w:rsidRPr="008A673C">
        <w:rPr>
          <w:rFonts w:ascii="Arial" w:hAnsi="Arial" w:cs="Arial"/>
        </w:rPr>
        <w:tab/>
        <w:t xml:space="preserve">Usvaja se Izvješće o radu općinske načelnice Općine Gračac za razdoblje </w:t>
      </w:r>
      <w:r>
        <w:rPr>
          <w:rFonts w:ascii="Arial" w:hAnsi="Arial" w:cs="Arial"/>
        </w:rPr>
        <w:t xml:space="preserve">srpanj- prosinac </w:t>
      </w:r>
      <w:r w:rsidRPr="008A673C">
        <w:rPr>
          <w:rFonts w:ascii="Arial" w:hAnsi="Arial" w:cs="Arial"/>
        </w:rPr>
        <w:t>2018. g.</w:t>
      </w:r>
    </w:p>
    <w:p w:rsidR="000702F1" w:rsidRPr="008A673C" w:rsidRDefault="000702F1" w:rsidP="000702F1">
      <w:pPr>
        <w:jc w:val="both"/>
        <w:rPr>
          <w:rFonts w:ascii="Arial" w:hAnsi="Arial" w:cs="Arial"/>
        </w:rPr>
      </w:pPr>
    </w:p>
    <w:p w:rsidR="000702F1" w:rsidRPr="008A673C" w:rsidRDefault="000702F1" w:rsidP="000702F1">
      <w:pPr>
        <w:jc w:val="center"/>
        <w:rPr>
          <w:rFonts w:ascii="Arial" w:hAnsi="Arial" w:cs="Arial"/>
          <w:b/>
        </w:rPr>
      </w:pPr>
      <w:r w:rsidRPr="008A673C">
        <w:rPr>
          <w:rFonts w:ascii="Arial" w:hAnsi="Arial" w:cs="Arial"/>
          <w:b/>
        </w:rPr>
        <w:t>Članak 2.</w:t>
      </w:r>
    </w:p>
    <w:p w:rsidR="000702F1" w:rsidRPr="008A673C" w:rsidRDefault="000702F1" w:rsidP="000702F1">
      <w:pPr>
        <w:jc w:val="both"/>
        <w:rPr>
          <w:rFonts w:ascii="Arial" w:hAnsi="Arial" w:cs="Arial"/>
        </w:rPr>
      </w:pPr>
      <w:r w:rsidRPr="008A673C">
        <w:rPr>
          <w:rFonts w:ascii="Arial" w:hAnsi="Arial" w:cs="Arial"/>
        </w:rPr>
        <w:tab/>
        <w:t>Ova Odluka stupa na snagu osmim danom od dana objave u «Službenom glasniku Općine Gračac».</w:t>
      </w:r>
    </w:p>
    <w:p w:rsidR="000702F1" w:rsidRPr="008A673C" w:rsidRDefault="000702F1" w:rsidP="000702F1">
      <w:pPr>
        <w:jc w:val="both"/>
        <w:rPr>
          <w:rFonts w:ascii="Arial" w:hAnsi="Arial" w:cs="Arial"/>
        </w:rPr>
      </w:pPr>
    </w:p>
    <w:p w:rsidR="000702F1" w:rsidRPr="008A673C" w:rsidRDefault="000702F1" w:rsidP="000702F1">
      <w:pPr>
        <w:pStyle w:val="NoSpacing"/>
        <w:jc w:val="right"/>
        <w:rPr>
          <w:rFonts w:ascii="Arial" w:hAnsi="Arial" w:cs="Arial"/>
          <w:b/>
        </w:rPr>
      </w:pPr>
      <w:r w:rsidRPr="008A673C">
        <w:rPr>
          <w:rFonts w:ascii="Arial" w:hAnsi="Arial" w:cs="Arial"/>
          <w:b/>
        </w:rPr>
        <w:t xml:space="preserve">                                        PREDSJEDNIK:</w:t>
      </w:r>
    </w:p>
    <w:p w:rsidR="000702F1" w:rsidRPr="008A673C" w:rsidRDefault="000702F1" w:rsidP="000702F1">
      <w:pPr>
        <w:pStyle w:val="NoSpacing"/>
        <w:jc w:val="right"/>
        <w:rPr>
          <w:rFonts w:ascii="Arial" w:hAnsi="Arial" w:cs="Arial"/>
          <w:b/>
        </w:rPr>
      </w:pPr>
      <w:r w:rsidRPr="008A673C">
        <w:rPr>
          <w:rFonts w:ascii="Arial" w:hAnsi="Arial" w:cs="Arial"/>
          <w:b/>
        </w:rPr>
        <w:t xml:space="preserve">                                   Tadija Šišić, dipl. iur.</w:t>
      </w:r>
    </w:p>
    <w:p w:rsidR="000702F1" w:rsidRDefault="000702F1"/>
    <w:p w:rsidR="000702F1" w:rsidRDefault="000702F1"/>
    <w:p w:rsidR="000702F1" w:rsidRDefault="000702F1"/>
    <w:p w:rsidR="000702F1" w:rsidRDefault="000702F1"/>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185CAA" w:rsidRDefault="00185CAA" w:rsidP="000702F1">
      <w:pPr>
        <w:pStyle w:val="NoSpacing"/>
        <w:rPr>
          <w:rFonts w:ascii="Arial" w:hAnsi="Arial" w:cs="Arial"/>
          <w:b/>
        </w:rPr>
      </w:pPr>
    </w:p>
    <w:p w:rsidR="000702F1" w:rsidRPr="005D2D2F" w:rsidRDefault="000702F1" w:rsidP="000702F1">
      <w:pPr>
        <w:pStyle w:val="NoSpacing"/>
        <w:rPr>
          <w:rFonts w:ascii="Arial" w:hAnsi="Arial" w:cs="Arial"/>
          <w:b/>
        </w:rPr>
      </w:pPr>
      <w:r w:rsidRPr="005D2D2F">
        <w:rPr>
          <w:rFonts w:ascii="Arial" w:hAnsi="Arial" w:cs="Arial"/>
          <w:b/>
        </w:rPr>
        <w:lastRenderedPageBreak/>
        <w:t>OPĆINSKO VIJEĆE</w:t>
      </w:r>
    </w:p>
    <w:p w:rsidR="000702F1" w:rsidRPr="005D2D2F" w:rsidRDefault="000702F1" w:rsidP="000702F1">
      <w:pPr>
        <w:pStyle w:val="NoSpacing"/>
        <w:rPr>
          <w:rFonts w:ascii="Arial" w:hAnsi="Arial" w:cs="Arial"/>
          <w:b/>
        </w:rPr>
      </w:pPr>
      <w:r w:rsidRPr="005D2D2F">
        <w:rPr>
          <w:rFonts w:ascii="Arial" w:hAnsi="Arial" w:cs="Arial"/>
          <w:b/>
        </w:rPr>
        <w:t>KLASA: 320-01/19-01/1</w:t>
      </w:r>
    </w:p>
    <w:p w:rsidR="000702F1" w:rsidRPr="005D2D2F" w:rsidRDefault="000702F1" w:rsidP="000702F1">
      <w:pPr>
        <w:pStyle w:val="NoSpacing"/>
        <w:rPr>
          <w:rFonts w:ascii="Arial" w:hAnsi="Arial" w:cs="Arial"/>
          <w:b/>
        </w:rPr>
      </w:pPr>
      <w:r w:rsidRPr="005D2D2F">
        <w:rPr>
          <w:rFonts w:ascii="Arial" w:hAnsi="Arial" w:cs="Arial"/>
          <w:b/>
        </w:rPr>
        <w:t>URBROJ: 2198/31-02-19-1</w:t>
      </w:r>
    </w:p>
    <w:p w:rsidR="000702F1" w:rsidRPr="005D2D2F" w:rsidRDefault="000702F1" w:rsidP="000702F1">
      <w:pPr>
        <w:pStyle w:val="NoSpacing"/>
        <w:rPr>
          <w:rFonts w:ascii="Arial" w:hAnsi="Arial" w:cs="Arial"/>
          <w:b/>
        </w:rPr>
      </w:pPr>
      <w:r w:rsidRPr="005D2D2F">
        <w:rPr>
          <w:rFonts w:ascii="Arial" w:hAnsi="Arial" w:cs="Arial"/>
          <w:b/>
        </w:rPr>
        <w:t>Gračac, 9. travnja 2019. godine</w:t>
      </w:r>
      <w:r w:rsidRPr="005D2D2F">
        <w:rPr>
          <w:rFonts w:ascii="Arial" w:hAnsi="Arial" w:cs="Arial"/>
          <w:b/>
        </w:rPr>
        <w:tab/>
      </w:r>
      <w:r w:rsidRPr="005D2D2F">
        <w:rPr>
          <w:rFonts w:ascii="Arial" w:hAnsi="Arial" w:cs="Arial"/>
          <w:b/>
        </w:rPr>
        <w:tab/>
      </w:r>
      <w:r w:rsidRPr="005D2D2F">
        <w:rPr>
          <w:rFonts w:ascii="Arial" w:hAnsi="Arial" w:cs="Arial"/>
          <w:b/>
        </w:rPr>
        <w:tab/>
      </w:r>
      <w:r w:rsidRPr="005D2D2F">
        <w:rPr>
          <w:rFonts w:ascii="Arial" w:hAnsi="Arial" w:cs="Arial"/>
          <w:b/>
        </w:rPr>
        <w:tab/>
      </w:r>
      <w:r w:rsidRPr="005D2D2F">
        <w:rPr>
          <w:rFonts w:ascii="Arial" w:hAnsi="Arial" w:cs="Arial"/>
          <w:b/>
        </w:rPr>
        <w:tab/>
      </w:r>
      <w:r w:rsidRPr="005D2D2F">
        <w:rPr>
          <w:rFonts w:ascii="Arial" w:hAnsi="Arial" w:cs="Arial"/>
          <w:b/>
        </w:rPr>
        <w:tab/>
      </w:r>
    </w:p>
    <w:p w:rsidR="000702F1" w:rsidRPr="005D2D2F" w:rsidRDefault="000702F1" w:rsidP="000702F1">
      <w:pPr>
        <w:rPr>
          <w:rFonts w:ascii="Arial" w:hAnsi="Arial" w:cs="Arial"/>
        </w:rPr>
      </w:pPr>
    </w:p>
    <w:p w:rsidR="000702F1" w:rsidRPr="005D2D2F" w:rsidRDefault="000702F1" w:rsidP="000702F1">
      <w:pPr>
        <w:jc w:val="both"/>
        <w:rPr>
          <w:rFonts w:ascii="Arial" w:hAnsi="Arial" w:cs="Arial"/>
          <w:b/>
        </w:rPr>
      </w:pPr>
      <w:r w:rsidRPr="005D2D2F">
        <w:rPr>
          <w:rFonts w:ascii="Arial" w:hAnsi="Arial" w:cs="Arial"/>
        </w:rPr>
        <w:t>Na temelju čl. 10. st.1. i čl. 12. st.1. Zakona o poljoprivrednom zemljištu („NN“, broj 20/18 i 115/18), čl. 4. st. 1., Pravilnika o agrotehničkim mjerama („NN“ broj 22/19), čl. 8. st. 2. Zakona o zaštiti od požara (NN RH 92/10),  i članka 32. Statuta Općine Gračac („Službeni glasnik Zadarske županije“ 11/13 i „Službeni glasnik Općine Gračac“ 1/18), Općinsko vijeće Općine Gračac, na 14. sjednici, održanoj 9. travnja 2019. godine donosi</w:t>
      </w:r>
    </w:p>
    <w:p w:rsidR="000702F1" w:rsidRPr="005D2D2F" w:rsidRDefault="000702F1" w:rsidP="000702F1">
      <w:pPr>
        <w:jc w:val="center"/>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ODLUKU</w:t>
      </w:r>
    </w:p>
    <w:p w:rsidR="000702F1" w:rsidRPr="005D2D2F" w:rsidRDefault="000702F1" w:rsidP="000702F1">
      <w:pPr>
        <w:jc w:val="center"/>
        <w:rPr>
          <w:rFonts w:ascii="Arial" w:hAnsi="Arial" w:cs="Arial"/>
          <w:b/>
        </w:rPr>
      </w:pPr>
      <w:r w:rsidRPr="005D2D2F">
        <w:rPr>
          <w:rFonts w:ascii="Arial" w:hAnsi="Arial" w:cs="Arial"/>
          <w:b/>
        </w:rPr>
        <w:t xml:space="preserve"> o agrotehničkim mjerama, mjerama  za uređivanje, održavanje poljoprivrednih rudina i posebnih mjera zaštite od požara </w:t>
      </w:r>
    </w:p>
    <w:p w:rsidR="000702F1" w:rsidRPr="005D2D2F" w:rsidRDefault="000702F1" w:rsidP="000702F1">
      <w:pPr>
        <w:jc w:val="center"/>
        <w:rPr>
          <w:rFonts w:ascii="Arial" w:hAnsi="Arial" w:cs="Arial"/>
          <w:b/>
        </w:rPr>
      </w:pPr>
      <w:r w:rsidRPr="005D2D2F">
        <w:rPr>
          <w:rFonts w:ascii="Arial" w:hAnsi="Arial" w:cs="Arial"/>
          <w:b/>
        </w:rPr>
        <w:t>na području Općine Gračac</w:t>
      </w:r>
    </w:p>
    <w:p w:rsidR="000702F1" w:rsidRPr="005D2D2F" w:rsidRDefault="000702F1" w:rsidP="000702F1">
      <w:pPr>
        <w:jc w:val="center"/>
        <w:rPr>
          <w:rFonts w:ascii="Arial" w:hAnsi="Arial" w:cs="Arial"/>
          <w:b/>
        </w:rPr>
      </w:pPr>
    </w:p>
    <w:p w:rsidR="000702F1" w:rsidRPr="005D2D2F" w:rsidRDefault="000702F1" w:rsidP="000702F1">
      <w:pPr>
        <w:jc w:val="both"/>
        <w:rPr>
          <w:rFonts w:ascii="Arial" w:hAnsi="Arial" w:cs="Arial"/>
          <w:b/>
        </w:rPr>
      </w:pPr>
      <w:r w:rsidRPr="005D2D2F">
        <w:rPr>
          <w:rFonts w:ascii="Arial" w:hAnsi="Arial" w:cs="Arial"/>
          <w:b/>
        </w:rPr>
        <w:t>I.</w:t>
      </w:r>
      <w:r w:rsidRPr="005D2D2F">
        <w:rPr>
          <w:rFonts w:ascii="Arial" w:hAnsi="Arial" w:cs="Arial"/>
          <w:b/>
        </w:rPr>
        <w:tab/>
        <w:t>OPĆE ODREDBE</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1.</w:t>
      </w:r>
    </w:p>
    <w:p w:rsidR="000702F1" w:rsidRPr="005D2D2F" w:rsidRDefault="000702F1" w:rsidP="000702F1">
      <w:pPr>
        <w:jc w:val="both"/>
        <w:rPr>
          <w:rFonts w:ascii="Arial" w:hAnsi="Arial" w:cs="Arial"/>
        </w:rPr>
      </w:pPr>
      <w:r w:rsidRPr="005D2D2F">
        <w:rPr>
          <w:rFonts w:ascii="Arial" w:hAnsi="Arial" w:cs="Arial"/>
        </w:rPr>
        <w:t>Ovom Odlukom o agrotehničkim mjerama te uređivanju i održavanju poljoprivrednih rudina na području Općine Gračac (u daljnjem tekstu: Odluka) propisuju se agrotehničke mjere koje moraju provoditi vlasnici i posjednici poljoprivrednog zemljišta prilikom obrade poljoprivrednog zemljišta kako se ne bi umanjila njegova bonitetna vrijednost.</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2.</w:t>
      </w:r>
    </w:p>
    <w:p w:rsidR="000702F1" w:rsidRPr="005D2D2F" w:rsidRDefault="000702F1" w:rsidP="000702F1">
      <w:pPr>
        <w:jc w:val="both"/>
        <w:rPr>
          <w:rFonts w:ascii="Arial" w:hAnsi="Arial" w:cs="Arial"/>
        </w:rPr>
      </w:pPr>
      <w:r w:rsidRPr="005D2D2F">
        <w:rPr>
          <w:rFonts w:ascii="Arial" w:hAnsi="Arial" w:cs="Arial"/>
        </w:rPr>
        <w:t>Poljoprivrednim zemljištem u smislu ove Odluke smatraju se poljoprivredne površine koje su po načinu uporabe u katastru opisane kao: oranice, vrtovi, livade, pašnjaci, voćnjaci, maslinici, vinogradi, ribnjaci, trstici i močvare kao i drugo zemljište koje se može privesti poljoprivrednoj proizvodnji</w:t>
      </w:r>
    </w:p>
    <w:p w:rsidR="000702F1" w:rsidRPr="005D2D2F" w:rsidRDefault="000702F1" w:rsidP="000702F1">
      <w:pPr>
        <w:jc w:val="center"/>
        <w:rPr>
          <w:rFonts w:ascii="Arial" w:hAnsi="Arial" w:cs="Arial"/>
          <w:b/>
        </w:rPr>
      </w:pPr>
    </w:p>
    <w:p w:rsidR="000702F1" w:rsidRPr="005D2D2F" w:rsidRDefault="000702F1" w:rsidP="000702F1">
      <w:pPr>
        <w:jc w:val="both"/>
        <w:rPr>
          <w:rFonts w:ascii="Arial" w:hAnsi="Arial" w:cs="Arial"/>
          <w:b/>
        </w:rPr>
      </w:pPr>
      <w:r w:rsidRPr="005D2D2F">
        <w:rPr>
          <w:rFonts w:ascii="Arial" w:hAnsi="Arial" w:cs="Arial"/>
          <w:b/>
        </w:rPr>
        <w:t>II.</w:t>
      </w:r>
      <w:r w:rsidRPr="005D2D2F">
        <w:rPr>
          <w:rFonts w:ascii="Arial" w:hAnsi="Arial" w:cs="Arial"/>
          <w:b/>
        </w:rPr>
        <w:tab/>
        <w:t>AGROTEHNIČKE MJERE</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3.</w:t>
      </w:r>
    </w:p>
    <w:p w:rsidR="000702F1" w:rsidRPr="005D2D2F" w:rsidRDefault="000702F1" w:rsidP="000702F1">
      <w:pPr>
        <w:jc w:val="both"/>
        <w:rPr>
          <w:rFonts w:ascii="Arial" w:hAnsi="Arial" w:cs="Arial"/>
        </w:rPr>
      </w:pPr>
      <w:r w:rsidRPr="005D2D2F">
        <w:rPr>
          <w:rFonts w:ascii="Arial" w:hAnsi="Arial" w:cs="Arial"/>
        </w:rPr>
        <w:t>U cilju održavanja poljoprivrednog zemljišta sposobnim za poljoprivrednu proizvodnju i sprečavanje nastajanja štete na istom, propisuju se sljedeće agrotehničke mjere:</w:t>
      </w:r>
    </w:p>
    <w:p w:rsidR="000702F1" w:rsidRPr="005D2D2F" w:rsidRDefault="000702F1" w:rsidP="00D833BB">
      <w:pPr>
        <w:numPr>
          <w:ilvl w:val="0"/>
          <w:numId w:val="12"/>
        </w:numPr>
        <w:jc w:val="both"/>
        <w:rPr>
          <w:rFonts w:ascii="Arial" w:hAnsi="Arial" w:cs="Arial"/>
        </w:rPr>
      </w:pPr>
      <w:r w:rsidRPr="005D2D2F">
        <w:rPr>
          <w:rFonts w:ascii="Arial" w:hAnsi="Arial" w:cs="Arial"/>
        </w:rPr>
        <w:t>minimalna razina obrade i održavanja poljoprivrednog zemljišta povoljnim za uzgoj biljaka,</w:t>
      </w:r>
    </w:p>
    <w:p w:rsidR="000702F1" w:rsidRPr="005D2D2F" w:rsidRDefault="000702F1" w:rsidP="00D833BB">
      <w:pPr>
        <w:numPr>
          <w:ilvl w:val="0"/>
          <w:numId w:val="12"/>
        </w:numPr>
        <w:jc w:val="both"/>
        <w:rPr>
          <w:rFonts w:ascii="Arial" w:hAnsi="Arial" w:cs="Arial"/>
        </w:rPr>
      </w:pPr>
      <w:r w:rsidRPr="005D2D2F">
        <w:rPr>
          <w:rFonts w:ascii="Arial" w:hAnsi="Arial" w:cs="Arial"/>
        </w:rPr>
        <w:t>sprječavanje zakorovljenosti i obrastanja višegodišnjim raslinjem,</w:t>
      </w:r>
    </w:p>
    <w:p w:rsidR="000702F1" w:rsidRPr="005D2D2F" w:rsidRDefault="000702F1" w:rsidP="00D833BB">
      <w:pPr>
        <w:numPr>
          <w:ilvl w:val="0"/>
          <w:numId w:val="12"/>
        </w:numPr>
        <w:jc w:val="both"/>
        <w:rPr>
          <w:rFonts w:ascii="Arial" w:hAnsi="Arial" w:cs="Arial"/>
        </w:rPr>
      </w:pPr>
      <w:r w:rsidRPr="005D2D2F">
        <w:rPr>
          <w:rFonts w:ascii="Arial" w:hAnsi="Arial" w:cs="Arial"/>
        </w:rPr>
        <w:t>suzbijanje organizama štetnih za bilje,</w:t>
      </w:r>
    </w:p>
    <w:p w:rsidR="000702F1" w:rsidRPr="005D2D2F" w:rsidRDefault="000702F1" w:rsidP="00D833BB">
      <w:pPr>
        <w:numPr>
          <w:ilvl w:val="0"/>
          <w:numId w:val="12"/>
        </w:numPr>
        <w:jc w:val="both"/>
        <w:rPr>
          <w:rFonts w:ascii="Arial" w:hAnsi="Arial" w:cs="Arial"/>
        </w:rPr>
      </w:pPr>
      <w:r w:rsidRPr="005D2D2F">
        <w:rPr>
          <w:rFonts w:ascii="Arial" w:hAnsi="Arial" w:cs="Arial"/>
        </w:rPr>
        <w:t>gospodarenje biljnim ostatcima</w:t>
      </w:r>
    </w:p>
    <w:p w:rsidR="000702F1" w:rsidRPr="005D2D2F" w:rsidRDefault="000702F1" w:rsidP="00D833BB">
      <w:pPr>
        <w:numPr>
          <w:ilvl w:val="0"/>
          <w:numId w:val="12"/>
        </w:numPr>
        <w:jc w:val="both"/>
        <w:rPr>
          <w:rFonts w:ascii="Arial" w:hAnsi="Arial" w:cs="Arial"/>
        </w:rPr>
      </w:pPr>
      <w:r w:rsidRPr="005D2D2F">
        <w:rPr>
          <w:rFonts w:ascii="Arial" w:hAnsi="Arial" w:cs="Arial"/>
        </w:rPr>
        <w:t>održavanje organske tvari i humusa u tlu,</w:t>
      </w:r>
    </w:p>
    <w:p w:rsidR="000702F1" w:rsidRPr="005D2D2F" w:rsidRDefault="000702F1" w:rsidP="00D833BB">
      <w:pPr>
        <w:numPr>
          <w:ilvl w:val="0"/>
          <w:numId w:val="12"/>
        </w:numPr>
        <w:jc w:val="both"/>
        <w:rPr>
          <w:rFonts w:ascii="Arial" w:hAnsi="Arial" w:cs="Arial"/>
        </w:rPr>
      </w:pPr>
      <w:r w:rsidRPr="005D2D2F">
        <w:rPr>
          <w:rFonts w:ascii="Arial" w:hAnsi="Arial" w:cs="Arial"/>
        </w:rPr>
        <w:t>održavanje povoljne strukture tla,</w:t>
      </w:r>
    </w:p>
    <w:p w:rsidR="000702F1" w:rsidRPr="005D2D2F" w:rsidRDefault="000702F1" w:rsidP="00D833BB">
      <w:pPr>
        <w:numPr>
          <w:ilvl w:val="0"/>
          <w:numId w:val="12"/>
        </w:numPr>
        <w:jc w:val="both"/>
        <w:rPr>
          <w:rFonts w:ascii="Arial" w:hAnsi="Arial" w:cs="Arial"/>
        </w:rPr>
      </w:pPr>
      <w:r w:rsidRPr="005D2D2F">
        <w:rPr>
          <w:rFonts w:ascii="Arial" w:hAnsi="Arial" w:cs="Arial"/>
        </w:rPr>
        <w:t>zaštita od erozije</w:t>
      </w:r>
    </w:p>
    <w:p w:rsidR="000702F1" w:rsidRPr="005D2D2F" w:rsidRDefault="000702F1" w:rsidP="00D833BB">
      <w:pPr>
        <w:numPr>
          <w:ilvl w:val="0"/>
          <w:numId w:val="12"/>
        </w:numPr>
        <w:jc w:val="both"/>
        <w:rPr>
          <w:rFonts w:ascii="Arial" w:hAnsi="Arial" w:cs="Arial"/>
        </w:rPr>
      </w:pPr>
      <w:r w:rsidRPr="005D2D2F">
        <w:rPr>
          <w:rFonts w:ascii="Arial" w:hAnsi="Arial" w:cs="Arial"/>
        </w:rPr>
        <w:t>održavanje plodnosti tla.</w:t>
      </w:r>
    </w:p>
    <w:p w:rsidR="000702F1" w:rsidRPr="005D2D2F" w:rsidRDefault="000702F1" w:rsidP="000702F1">
      <w:pPr>
        <w:jc w:val="both"/>
        <w:rPr>
          <w:rFonts w:ascii="Arial" w:hAnsi="Arial" w:cs="Arial"/>
        </w:rPr>
      </w:pPr>
    </w:p>
    <w:p w:rsidR="000702F1" w:rsidRPr="005D2D2F" w:rsidRDefault="000702F1" w:rsidP="000702F1">
      <w:pPr>
        <w:jc w:val="both"/>
        <w:rPr>
          <w:rFonts w:ascii="Arial" w:hAnsi="Arial" w:cs="Arial"/>
        </w:rPr>
      </w:pPr>
    </w:p>
    <w:p w:rsidR="000702F1" w:rsidRPr="005D2D2F" w:rsidRDefault="000702F1" w:rsidP="000702F1">
      <w:pPr>
        <w:jc w:val="both"/>
        <w:rPr>
          <w:rFonts w:ascii="Arial" w:hAnsi="Arial" w:cs="Arial"/>
        </w:rPr>
      </w:pPr>
    </w:p>
    <w:p w:rsidR="000702F1" w:rsidRPr="005D2D2F" w:rsidRDefault="000702F1" w:rsidP="000702F1">
      <w:pPr>
        <w:jc w:val="both"/>
        <w:rPr>
          <w:rFonts w:ascii="Arial" w:hAnsi="Arial" w:cs="Arial"/>
        </w:rPr>
      </w:pPr>
    </w:p>
    <w:p w:rsidR="000702F1" w:rsidRPr="005D2D2F" w:rsidRDefault="000702F1" w:rsidP="000702F1">
      <w:pPr>
        <w:jc w:val="both"/>
        <w:rPr>
          <w:rFonts w:ascii="Arial" w:hAnsi="Arial" w:cs="Arial"/>
        </w:rPr>
      </w:pPr>
    </w:p>
    <w:p w:rsidR="000702F1" w:rsidRPr="005D2D2F" w:rsidRDefault="000702F1" w:rsidP="00D833BB">
      <w:pPr>
        <w:numPr>
          <w:ilvl w:val="0"/>
          <w:numId w:val="17"/>
        </w:numPr>
        <w:jc w:val="both"/>
        <w:rPr>
          <w:rFonts w:ascii="Arial" w:hAnsi="Arial" w:cs="Arial"/>
          <w:b/>
        </w:rPr>
      </w:pPr>
      <w:r w:rsidRPr="005D2D2F">
        <w:rPr>
          <w:rFonts w:ascii="Arial" w:hAnsi="Arial" w:cs="Arial"/>
          <w:b/>
        </w:rPr>
        <w:t xml:space="preserve">Minimalna razina obrade i održavanja poljoprivrednog zemljišta povoljnim za uzgoj biljaka </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4.</w:t>
      </w:r>
    </w:p>
    <w:p w:rsidR="000702F1" w:rsidRPr="005D2D2F" w:rsidRDefault="000702F1" w:rsidP="000702F1">
      <w:pPr>
        <w:jc w:val="both"/>
        <w:rPr>
          <w:rFonts w:ascii="Arial" w:hAnsi="Arial" w:cs="Arial"/>
        </w:rPr>
      </w:pPr>
      <w:r w:rsidRPr="005D2D2F">
        <w:rPr>
          <w:rFonts w:ascii="Arial" w:hAnsi="Arial" w:cs="Arial"/>
        </w:rPr>
        <w:t>Minimalna razina obrade i održavanja poljoprivrednog zemljišta podrazumijeva provođenje najnužnijih mjera u okviru prikladne tehnologije, a posebno:</w:t>
      </w:r>
    </w:p>
    <w:p w:rsidR="000702F1" w:rsidRPr="005D2D2F" w:rsidRDefault="000702F1" w:rsidP="00D833BB">
      <w:pPr>
        <w:numPr>
          <w:ilvl w:val="0"/>
          <w:numId w:val="15"/>
        </w:numPr>
        <w:jc w:val="both"/>
        <w:rPr>
          <w:rFonts w:ascii="Arial" w:hAnsi="Arial" w:cs="Arial"/>
        </w:rPr>
      </w:pPr>
      <w:r w:rsidRPr="005D2D2F">
        <w:rPr>
          <w:rFonts w:ascii="Arial" w:hAnsi="Arial" w:cs="Arial"/>
        </w:rPr>
        <w:t>redovito obrađivanje i održavanje poljoprivrednog zemljišta u skladu s određenom biljnom vrstom i načinom uzgoja, odnosno katastarskom kulturom poljoprivrednog zemljišta</w:t>
      </w:r>
    </w:p>
    <w:p w:rsidR="000702F1" w:rsidRPr="005D2D2F" w:rsidRDefault="000702F1" w:rsidP="00D833BB">
      <w:pPr>
        <w:numPr>
          <w:ilvl w:val="0"/>
          <w:numId w:val="15"/>
        </w:numPr>
        <w:jc w:val="both"/>
        <w:rPr>
          <w:rFonts w:ascii="Arial" w:hAnsi="Arial" w:cs="Arial"/>
        </w:rPr>
      </w:pPr>
      <w:r w:rsidRPr="005D2D2F">
        <w:rPr>
          <w:rFonts w:ascii="Arial" w:hAnsi="Arial" w:cs="Arial"/>
        </w:rPr>
        <w:t>održavanje ili poboljšanje plodnosti tla</w:t>
      </w:r>
    </w:p>
    <w:p w:rsidR="000702F1" w:rsidRPr="005D2D2F" w:rsidRDefault="000702F1" w:rsidP="00D833BB">
      <w:pPr>
        <w:numPr>
          <w:ilvl w:val="0"/>
          <w:numId w:val="15"/>
        </w:numPr>
        <w:jc w:val="both"/>
        <w:rPr>
          <w:rFonts w:ascii="Arial" w:hAnsi="Arial" w:cs="Arial"/>
        </w:rPr>
      </w:pPr>
      <w:r w:rsidRPr="005D2D2F">
        <w:rPr>
          <w:rFonts w:ascii="Arial" w:hAnsi="Arial" w:cs="Arial"/>
        </w:rPr>
        <w:t>održivo gospodarenje trajnim pašnjacima i livadama</w:t>
      </w:r>
    </w:p>
    <w:p w:rsidR="000702F1" w:rsidRPr="005D2D2F" w:rsidRDefault="000702F1" w:rsidP="00D833BB">
      <w:pPr>
        <w:numPr>
          <w:ilvl w:val="0"/>
          <w:numId w:val="15"/>
        </w:numPr>
        <w:jc w:val="both"/>
        <w:rPr>
          <w:rFonts w:ascii="Arial" w:hAnsi="Arial" w:cs="Arial"/>
        </w:rPr>
      </w:pPr>
      <w:r w:rsidRPr="005D2D2F">
        <w:rPr>
          <w:rFonts w:ascii="Arial" w:hAnsi="Arial" w:cs="Arial"/>
        </w:rPr>
        <w:t>održavanje površina pod trajnim nasadima u dobrom proizvodnom stanju</w:t>
      </w:r>
    </w:p>
    <w:p w:rsidR="000702F1" w:rsidRPr="005D2D2F" w:rsidRDefault="000702F1" w:rsidP="000702F1">
      <w:pPr>
        <w:jc w:val="both"/>
        <w:rPr>
          <w:rFonts w:ascii="Arial" w:hAnsi="Arial" w:cs="Arial"/>
        </w:rPr>
      </w:pPr>
    </w:p>
    <w:p w:rsidR="000702F1" w:rsidRPr="005D2D2F" w:rsidRDefault="000702F1" w:rsidP="00D833BB">
      <w:pPr>
        <w:numPr>
          <w:ilvl w:val="0"/>
          <w:numId w:val="17"/>
        </w:numPr>
        <w:jc w:val="both"/>
        <w:rPr>
          <w:rFonts w:ascii="Arial" w:hAnsi="Arial" w:cs="Arial"/>
          <w:b/>
        </w:rPr>
      </w:pPr>
      <w:r w:rsidRPr="005D2D2F">
        <w:rPr>
          <w:rFonts w:ascii="Arial" w:hAnsi="Arial" w:cs="Arial"/>
          <w:b/>
        </w:rPr>
        <w:t>Sprječavanje zakorovljenosti i obrastanja višegodišnjim raslinjem</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5.</w:t>
      </w:r>
    </w:p>
    <w:p w:rsidR="000702F1" w:rsidRPr="005D2D2F" w:rsidRDefault="000702F1" w:rsidP="00D833BB">
      <w:pPr>
        <w:numPr>
          <w:ilvl w:val="0"/>
          <w:numId w:val="16"/>
        </w:numPr>
        <w:jc w:val="both"/>
        <w:rPr>
          <w:rFonts w:ascii="Arial" w:hAnsi="Arial" w:cs="Arial"/>
        </w:rPr>
      </w:pPr>
      <w:r w:rsidRPr="005D2D2F">
        <w:rPr>
          <w:rFonts w:ascii="Arial" w:hAnsi="Arial" w:cs="Arial"/>
        </w:rPr>
        <w:t>Vlasnici i posjednici poljoprivrednog zemljišta dužni su primjenjivati odgovarajuće agrotehničke mjere obrade tla i njege usjeva i nasada u cilju sprječavanja zakorovljenosti i obrastanja višegodišnjim korovom poljoprivrednog zemljišta.</w:t>
      </w:r>
    </w:p>
    <w:p w:rsidR="000702F1" w:rsidRPr="005D2D2F" w:rsidRDefault="000702F1" w:rsidP="00D833BB">
      <w:pPr>
        <w:numPr>
          <w:ilvl w:val="0"/>
          <w:numId w:val="16"/>
        </w:numPr>
        <w:jc w:val="both"/>
        <w:rPr>
          <w:rFonts w:ascii="Arial" w:hAnsi="Arial" w:cs="Arial"/>
        </w:rPr>
      </w:pPr>
      <w:r w:rsidRPr="005D2D2F">
        <w:rPr>
          <w:rFonts w:ascii="Arial" w:hAnsi="Arial" w:cs="Arial"/>
        </w:rPr>
        <w:t>Kod sprječavanja zakorovljenosti i obrastanja višegodišnjim raslinjem i njege usjeva potrebno je dati prednost nekemijskim mjerama zaštite bilja kao što su mehaničke, fizikalne, biotehničke i biološke mjere zaštite, a kod korištenja kemijskih mjera zaštite potrebno je dati prednost herbicidima s povoljnijim ekotoksikološkim svojstvima.je dati prednost herbicidima s povoljnijim ekotoksikološkim svojstvima.</w:t>
      </w:r>
    </w:p>
    <w:p w:rsidR="000702F1" w:rsidRPr="005D2D2F" w:rsidRDefault="000702F1" w:rsidP="000702F1">
      <w:pPr>
        <w:jc w:val="both"/>
        <w:rPr>
          <w:rFonts w:ascii="Arial" w:hAnsi="Arial" w:cs="Arial"/>
        </w:rPr>
      </w:pPr>
    </w:p>
    <w:p w:rsidR="000702F1" w:rsidRPr="005D2D2F" w:rsidRDefault="000702F1" w:rsidP="00D833BB">
      <w:pPr>
        <w:numPr>
          <w:ilvl w:val="0"/>
          <w:numId w:val="17"/>
        </w:numPr>
        <w:jc w:val="both"/>
        <w:rPr>
          <w:rFonts w:ascii="Arial" w:hAnsi="Arial" w:cs="Arial"/>
          <w:b/>
        </w:rPr>
      </w:pPr>
      <w:r w:rsidRPr="005D2D2F">
        <w:rPr>
          <w:rFonts w:ascii="Arial" w:hAnsi="Arial" w:cs="Arial"/>
          <w:b/>
        </w:rPr>
        <w:t>Suzbijanje organizama štetnih za bilje</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6.</w:t>
      </w:r>
    </w:p>
    <w:p w:rsidR="000702F1" w:rsidRPr="005D2D2F" w:rsidRDefault="000702F1" w:rsidP="000702F1">
      <w:pPr>
        <w:jc w:val="both"/>
        <w:rPr>
          <w:rFonts w:ascii="Arial" w:hAnsi="Arial" w:cs="Arial"/>
        </w:rPr>
      </w:pPr>
      <w:r w:rsidRPr="005D2D2F">
        <w:rPr>
          <w:rFonts w:ascii="Arial" w:hAnsi="Arial" w:cs="Arial"/>
        </w:rPr>
        <w:t>Vlasnici odnosno posjednici poljoprivrednog zemljišta dužni su suzbijati organizme štetne za bilje, a kod suzbijanja obvezni su primjenjivati temeljna načela integrirane zaštite bilja sukladno posebnim propisima koji uređuju održivu uporabu pesticida.</w:t>
      </w:r>
    </w:p>
    <w:p w:rsidR="000702F1" w:rsidRPr="005D2D2F" w:rsidRDefault="000702F1" w:rsidP="000702F1">
      <w:pPr>
        <w:jc w:val="both"/>
        <w:rPr>
          <w:rFonts w:ascii="Arial" w:hAnsi="Arial" w:cs="Arial"/>
        </w:rPr>
      </w:pPr>
      <w:r w:rsidRPr="005D2D2F">
        <w:rPr>
          <w:rFonts w:ascii="Arial" w:hAnsi="Arial" w:cs="Arial"/>
        </w:rPr>
        <w:t>Nakon provedenog postupka iz stavka 1. ovog članka vlasnici odnosno posjednici poljoprivrednog zemljišta dužni su ambalažu od utrošenih sredstava za zaštitu bilja odlagati prema uputama proizvođača koje su priložene uz ta sredstva.</w:t>
      </w:r>
    </w:p>
    <w:p w:rsidR="000702F1" w:rsidRPr="005D2D2F" w:rsidRDefault="000702F1" w:rsidP="000702F1">
      <w:pPr>
        <w:ind w:left="720"/>
        <w:jc w:val="both"/>
        <w:rPr>
          <w:rFonts w:ascii="Arial" w:hAnsi="Arial" w:cs="Arial"/>
          <w:b/>
        </w:rPr>
      </w:pPr>
    </w:p>
    <w:p w:rsidR="000702F1" w:rsidRPr="005D2D2F" w:rsidRDefault="000702F1" w:rsidP="00D833BB">
      <w:pPr>
        <w:numPr>
          <w:ilvl w:val="0"/>
          <w:numId w:val="17"/>
        </w:numPr>
        <w:jc w:val="both"/>
        <w:rPr>
          <w:rFonts w:ascii="Arial" w:hAnsi="Arial" w:cs="Arial"/>
          <w:b/>
        </w:rPr>
      </w:pPr>
      <w:r w:rsidRPr="005D2D2F">
        <w:rPr>
          <w:rFonts w:ascii="Arial" w:hAnsi="Arial" w:cs="Arial"/>
          <w:b/>
        </w:rPr>
        <w:t>Gospodarenje biljnim ostatcima</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7.</w:t>
      </w:r>
    </w:p>
    <w:p w:rsidR="000702F1" w:rsidRPr="005D2D2F" w:rsidRDefault="000702F1" w:rsidP="00D833BB">
      <w:pPr>
        <w:numPr>
          <w:ilvl w:val="0"/>
          <w:numId w:val="18"/>
        </w:numPr>
        <w:spacing w:after="240"/>
        <w:jc w:val="both"/>
        <w:rPr>
          <w:rFonts w:ascii="Arial" w:hAnsi="Arial" w:cs="Arial"/>
        </w:rPr>
      </w:pPr>
      <w:r w:rsidRPr="005D2D2F">
        <w:rPr>
          <w:rFonts w:ascii="Arial" w:hAnsi="Arial" w:cs="Arial"/>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rsidR="000702F1" w:rsidRPr="005D2D2F" w:rsidRDefault="000702F1" w:rsidP="00D833BB">
      <w:pPr>
        <w:numPr>
          <w:ilvl w:val="0"/>
          <w:numId w:val="18"/>
        </w:numPr>
        <w:spacing w:after="240"/>
        <w:jc w:val="both"/>
        <w:rPr>
          <w:rFonts w:ascii="Arial" w:hAnsi="Arial" w:cs="Arial"/>
        </w:rPr>
      </w:pPr>
      <w:r w:rsidRPr="005D2D2F">
        <w:rPr>
          <w:rFonts w:ascii="Arial" w:hAnsi="Arial" w:cs="Arial"/>
        </w:rPr>
        <w:lastRenderedPageBreak/>
        <w:t>Vlasnici odnosno posjednici poljoprivrednog zemljišta moraju ukloniti sa zemljišta sve biljne ostatke koji bi mogli biti uzrokom širenja organizama štetnih za bilje u određenom agrotehničkom roku u skladu s biljnom kulturom.</w:t>
      </w:r>
    </w:p>
    <w:p w:rsidR="000702F1" w:rsidRPr="005D2D2F" w:rsidRDefault="000702F1" w:rsidP="000702F1">
      <w:pPr>
        <w:jc w:val="center"/>
        <w:rPr>
          <w:rFonts w:ascii="Arial" w:hAnsi="Arial" w:cs="Arial"/>
          <w:b/>
        </w:rPr>
      </w:pPr>
      <w:r w:rsidRPr="005D2D2F">
        <w:rPr>
          <w:rFonts w:ascii="Arial" w:hAnsi="Arial" w:cs="Arial"/>
          <w:b/>
        </w:rPr>
        <w:t>Članak 8.</w:t>
      </w:r>
    </w:p>
    <w:p w:rsidR="000702F1" w:rsidRPr="005D2D2F" w:rsidRDefault="000702F1" w:rsidP="00D833BB">
      <w:pPr>
        <w:numPr>
          <w:ilvl w:val="1"/>
          <w:numId w:val="17"/>
        </w:numPr>
        <w:spacing w:after="240"/>
        <w:jc w:val="both"/>
        <w:rPr>
          <w:rFonts w:ascii="Arial" w:hAnsi="Arial" w:cs="Arial"/>
        </w:rPr>
      </w:pPr>
      <w:r w:rsidRPr="005D2D2F">
        <w:rPr>
          <w:rFonts w:ascii="Arial" w:hAnsi="Arial" w:cs="Arial"/>
        </w:rPr>
        <w:t>Agrotehničke mjere gospodarenja s biljnim ostatcima obuhvaćaju:</w:t>
      </w:r>
    </w:p>
    <w:p w:rsidR="000702F1" w:rsidRPr="005D2D2F" w:rsidRDefault="000702F1" w:rsidP="00D833BB">
      <w:pPr>
        <w:numPr>
          <w:ilvl w:val="0"/>
          <w:numId w:val="27"/>
        </w:numPr>
        <w:jc w:val="both"/>
        <w:rPr>
          <w:rFonts w:ascii="Arial" w:hAnsi="Arial" w:cs="Arial"/>
        </w:rPr>
      </w:pPr>
      <w:r w:rsidRPr="005D2D2F">
        <w:rPr>
          <w:rFonts w:ascii="Arial" w:hAnsi="Arial" w:cs="Arial"/>
        </w:rPr>
        <w:t>primjenu odgovarajućih postupaka s biljnim ostatcima nakon žetve na poljoprivrednom zemljištu na kojem se primjenjuje konvencionalna i reducirana obrada tla</w:t>
      </w:r>
    </w:p>
    <w:p w:rsidR="000702F1" w:rsidRPr="005D2D2F" w:rsidRDefault="000702F1" w:rsidP="00D833BB">
      <w:pPr>
        <w:numPr>
          <w:ilvl w:val="0"/>
          <w:numId w:val="27"/>
        </w:numPr>
        <w:jc w:val="both"/>
        <w:rPr>
          <w:rFonts w:ascii="Arial" w:hAnsi="Arial" w:cs="Arial"/>
        </w:rPr>
      </w:pPr>
      <w:r w:rsidRPr="005D2D2F">
        <w:rPr>
          <w:rFonts w:ascii="Arial" w:hAnsi="Arial" w:cs="Arial"/>
        </w:rPr>
        <w:t>primjenu odgovarajućih postupaka s biljnim ostatcima na površinama na kojima se primjenjuje konzervacijska obrada tla</w:t>
      </w:r>
    </w:p>
    <w:p w:rsidR="000702F1" w:rsidRPr="005D2D2F" w:rsidRDefault="000702F1" w:rsidP="00D833BB">
      <w:pPr>
        <w:numPr>
          <w:ilvl w:val="0"/>
          <w:numId w:val="27"/>
        </w:numPr>
        <w:jc w:val="both"/>
        <w:rPr>
          <w:rFonts w:ascii="Arial" w:hAnsi="Arial" w:cs="Arial"/>
        </w:rPr>
      </w:pPr>
      <w:r w:rsidRPr="005D2D2F">
        <w:rPr>
          <w:rFonts w:ascii="Arial" w:hAnsi="Arial" w:cs="Arial"/>
        </w:rPr>
        <w:t>obvezu uklanjanja suhih biljnih ostataka ili njihovo usitnjavanje  ciljem malčiranja površine tla nakon provedenih agrotehničkih mjera u višegodišnjim nasadima</w:t>
      </w:r>
    </w:p>
    <w:p w:rsidR="000702F1" w:rsidRPr="005D2D2F" w:rsidRDefault="000702F1" w:rsidP="00D833BB">
      <w:pPr>
        <w:numPr>
          <w:ilvl w:val="0"/>
          <w:numId w:val="27"/>
        </w:numPr>
        <w:spacing w:after="240"/>
        <w:jc w:val="both"/>
        <w:rPr>
          <w:rFonts w:ascii="Arial" w:hAnsi="Arial" w:cs="Arial"/>
        </w:rPr>
      </w:pPr>
      <w:r w:rsidRPr="005D2D2F">
        <w:rPr>
          <w:rFonts w:ascii="Arial" w:hAnsi="Arial" w:cs="Arial"/>
        </w:rPr>
        <w:t>obvezu odstranjivanja biljnih ostataka nakon sječe i čišćenja šuma, putova i međa na šumskom zemljištu, koje graniči s poljoprivrednim zemljištem te se ovaj materijal mora zbrinuti/koristiti na ekološki i ekonomski održiv način, kao što je izrada komposta, malčiranje površine, alternativno gorivo i sl.</w:t>
      </w:r>
    </w:p>
    <w:p w:rsidR="000702F1" w:rsidRPr="005D2D2F" w:rsidRDefault="000702F1" w:rsidP="00D833BB">
      <w:pPr>
        <w:numPr>
          <w:ilvl w:val="1"/>
          <w:numId w:val="17"/>
        </w:numPr>
        <w:jc w:val="both"/>
        <w:rPr>
          <w:rFonts w:ascii="Arial" w:hAnsi="Arial" w:cs="Arial"/>
        </w:rPr>
      </w:pPr>
      <w:r w:rsidRPr="005D2D2F">
        <w:rPr>
          <w:rFonts w:ascii="Arial" w:hAnsi="Arial" w:cs="Arial"/>
        </w:rPr>
        <w:t>Žetveni ostatci ne smiju se spaljivati, a njihovo je spaljivanje dopušteno samo u cilju sprečavanja širenja ili suzbijanja organizama štetnih za bilje uz provođenje mjera zaštite od požara sukladno posebnim propisima.</w:t>
      </w:r>
    </w:p>
    <w:p w:rsidR="000702F1" w:rsidRPr="005D2D2F" w:rsidRDefault="000702F1" w:rsidP="000702F1">
      <w:pPr>
        <w:jc w:val="both"/>
        <w:rPr>
          <w:rFonts w:ascii="Arial" w:hAnsi="Arial" w:cs="Arial"/>
        </w:rPr>
      </w:pPr>
    </w:p>
    <w:p w:rsidR="000702F1" w:rsidRPr="005D2D2F" w:rsidRDefault="000702F1" w:rsidP="00D833BB">
      <w:pPr>
        <w:numPr>
          <w:ilvl w:val="0"/>
          <w:numId w:val="17"/>
        </w:numPr>
        <w:jc w:val="both"/>
        <w:rPr>
          <w:rFonts w:ascii="Arial" w:hAnsi="Arial" w:cs="Arial"/>
          <w:b/>
        </w:rPr>
      </w:pPr>
      <w:r w:rsidRPr="005D2D2F">
        <w:rPr>
          <w:rFonts w:ascii="Arial" w:hAnsi="Arial" w:cs="Arial"/>
          <w:b/>
        </w:rPr>
        <w:t>Održavanje organske tvari i humusa u tlu</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9.</w:t>
      </w:r>
    </w:p>
    <w:p w:rsidR="000702F1" w:rsidRPr="005D2D2F" w:rsidRDefault="000702F1" w:rsidP="00D833BB">
      <w:pPr>
        <w:numPr>
          <w:ilvl w:val="1"/>
          <w:numId w:val="17"/>
        </w:numPr>
        <w:jc w:val="both"/>
        <w:rPr>
          <w:rFonts w:ascii="Arial" w:hAnsi="Arial" w:cs="Arial"/>
        </w:rPr>
      </w:pPr>
      <w:r w:rsidRPr="005D2D2F">
        <w:rPr>
          <w:rFonts w:ascii="Arial" w:hAnsi="Arial" w:cs="Arial"/>
        </w:rPr>
        <w:t>Organska tvar u tlu održava se provođenjem minimalno trogodišnjeg plodoreda prema pravilima struke ili uzgojem usjeva za zelenu gnojidbu ili dodavanjem poboljšivača tla.</w:t>
      </w:r>
    </w:p>
    <w:p w:rsidR="000702F1" w:rsidRPr="005D2D2F" w:rsidRDefault="000702F1" w:rsidP="00D833BB">
      <w:pPr>
        <w:numPr>
          <w:ilvl w:val="1"/>
          <w:numId w:val="17"/>
        </w:numPr>
        <w:jc w:val="both"/>
        <w:rPr>
          <w:rFonts w:ascii="Arial" w:hAnsi="Arial" w:cs="Arial"/>
        </w:rPr>
      </w:pPr>
      <w:r w:rsidRPr="005D2D2F">
        <w:rPr>
          <w:rFonts w:ascii="Arial" w:hAnsi="Arial" w:cs="Arial"/>
        </w:rPr>
        <w:t>Trogodišnji plodored podrazumijeva izmjenu u vremenu i prostoru: strne žitarice – okopavine – leguminoze ili industrijsko bilje ili trave ili djeteline ili njihove smjese.</w:t>
      </w:r>
    </w:p>
    <w:p w:rsidR="000702F1" w:rsidRPr="005D2D2F" w:rsidRDefault="000702F1" w:rsidP="00D833BB">
      <w:pPr>
        <w:numPr>
          <w:ilvl w:val="1"/>
          <w:numId w:val="17"/>
        </w:numPr>
        <w:jc w:val="both"/>
        <w:rPr>
          <w:rFonts w:ascii="Arial" w:hAnsi="Arial" w:cs="Arial"/>
        </w:rPr>
      </w:pPr>
      <w:r w:rsidRPr="005D2D2F">
        <w:rPr>
          <w:rFonts w:ascii="Arial" w:hAnsi="Arial" w:cs="Arial"/>
        </w:rPr>
        <w:t>Redoslijed usjeva u plodoredu mora biti takav da se održava i poboljšava plodnost tla, povoljna struktura tla, optimalna razina hraniva u tlu.</w:t>
      </w:r>
    </w:p>
    <w:p w:rsidR="000702F1" w:rsidRPr="005D2D2F" w:rsidRDefault="000702F1" w:rsidP="00D833BB">
      <w:pPr>
        <w:numPr>
          <w:ilvl w:val="1"/>
          <w:numId w:val="17"/>
        </w:numPr>
        <w:jc w:val="both"/>
        <w:rPr>
          <w:rFonts w:ascii="Arial" w:hAnsi="Arial" w:cs="Arial"/>
        </w:rPr>
      </w:pPr>
      <w:r w:rsidRPr="005D2D2F">
        <w:rPr>
          <w:rFonts w:ascii="Arial" w:hAnsi="Arial" w:cs="Arial"/>
        </w:rPr>
        <w:t>Trave, djeteline, djetelinsko-travne smjese sastavni su dio plodoreda i mogu na istoj površini ostati duže od tri godine.</w:t>
      </w:r>
    </w:p>
    <w:p w:rsidR="000702F1" w:rsidRPr="005D2D2F" w:rsidRDefault="000702F1" w:rsidP="00D833BB">
      <w:pPr>
        <w:numPr>
          <w:ilvl w:val="1"/>
          <w:numId w:val="17"/>
        </w:numPr>
        <w:jc w:val="both"/>
        <w:rPr>
          <w:rFonts w:ascii="Arial" w:hAnsi="Arial" w:cs="Arial"/>
          <w:b/>
        </w:rPr>
      </w:pPr>
      <w:r w:rsidRPr="005D2D2F">
        <w:rPr>
          <w:rFonts w:ascii="Arial" w:hAnsi="Arial" w:cs="Arial"/>
        </w:rPr>
        <w:t>Podusjevi, međuusjevi i ugar smatraju se sastavnim dijelom plodoreda.</w:t>
      </w:r>
    </w:p>
    <w:p w:rsidR="000702F1" w:rsidRPr="005D2D2F" w:rsidRDefault="000702F1" w:rsidP="000702F1">
      <w:pPr>
        <w:ind w:left="720"/>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10.</w:t>
      </w:r>
    </w:p>
    <w:p w:rsidR="000702F1" w:rsidRPr="005D2D2F" w:rsidRDefault="000702F1" w:rsidP="000702F1">
      <w:pPr>
        <w:jc w:val="both"/>
        <w:rPr>
          <w:rFonts w:ascii="Arial" w:hAnsi="Arial" w:cs="Arial"/>
        </w:rPr>
      </w:pPr>
      <w:r w:rsidRPr="005D2D2F">
        <w:rPr>
          <w:rFonts w:ascii="Arial" w:hAnsi="Arial" w:cs="Arial"/>
        </w:rPr>
        <w:t>Kod planiranja održavanja razine organske tvari u tlu potrebno je unositi žetvene ostatke u tlu primjenom konvencionalne, reducirane ili konzervacijske obrade tla i uravnoteženo gnojiti tlo organskim gnojem ili uzgojem usjeva za zelenu gnojidbu.</w:t>
      </w:r>
    </w:p>
    <w:p w:rsidR="000702F1" w:rsidRPr="005D2D2F" w:rsidRDefault="000702F1" w:rsidP="000702F1">
      <w:pPr>
        <w:jc w:val="both"/>
        <w:rPr>
          <w:rFonts w:ascii="Arial" w:hAnsi="Arial" w:cs="Arial"/>
        </w:rPr>
      </w:pPr>
    </w:p>
    <w:p w:rsidR="000702F1" w:rsidRPr="005D2D2F" w:rsidRDefault="000702F1" w:rsidP="00D833BB">
      <w:pPr>
        <w:numPr>
          <w:ilvl w:val="0"/>
          <w:numId w:val="17"/>
        </w:numPr>
        <w:jc w:val="both"/>
        <w:rPr>
          <w:rFonts w:ascii="Arial" w:hAnsi="Arial" w:cs="Arial"/>
          <w:b/>
        </w:rPr>
      </w:pPr>
      <w:r w:rsidRPr="005D2D2F">
        <w:rPr>
          <w:rFonts w:ascii="Arial" w:hAnsi="Arial" w:cs="Arial"/>
          <w:b/>
        </w:rPr>
        <w:t>Održavanje povoljne strukture tla</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11.</w:t>
      </w:r>
    </w:p>
    <w:p w:rsidR="000702F1" w:rsidRPr="005D2D2F" w:rsidRDefault="000702F1" w:rsidP="00D833BB">
      <w:pPr>
        <w:numPr>
          <w:ilvl w:val="1"/>
          <w:numId w:val="17"/>
        </w:numPr>
        <w:jc w:val="both"/>
        <w:rPr>
          <w:rFonts w:ascii="Arial" w:hAnsi="Arial" w:cs="Arial"/>
        </w:rPr>
      </w:pPr>
      <w:r w:rsidRPr="005D2D2F">
        <w:rPr>
          <w:rFonts w:ascii="Arial" w:hAnsi="Arial" w:cs="Arial"/>
        </w:rPr>
        <w:lastRenderedPageBreak/>
        <w:t>Korištenje mehanizacije mora biti primjereno stanju poljoprivrednog zemljišta i njegovim svojstvima.</w:t>
      </w:r>
    </w:p>
    <w:p w:rsidR="000702F1" w:rsidRPr="005D2D2F" w:rsidRDefault="000702F1" w:rsidP="00D833BB">
      <w:pPr>
        <w:numPr>
          <w:ilvl w:val="1"/>
          <w:numId w:val="17"/>
        </w:numPr>
        <w:jc w:val="both"/>
        <w:rPr>
          <w:rFonts w:ascii="Arial" w:hAnsi="Arial" w:cs="Arial"/>
        </w:rPr>
      </w:pPr>
      <w:r w:rsidRPr="005D2D2F">
        <w:rPr>
          <w:rFonts w:ascii="Arial" w:hAnsi="Arial" w:cs="Arial"/>
        </w:rPr>
        <w:t>U uvjetima kada je tlo zasićeno vodom, poplavljeno ili prekriveno snijegom zabranjeno je korištenje poljoprivredne mehanizacije na poljoprivrednom zemljištu, osim prilikom žetve ili berbe usjeva.</w:t>
      </w:r>
    </w:p>
    <w:p w:rsidR="000702F1" w:rsidRDefault="000702F1" w:rsidP="000702F1">
      <w:pPr>
        <w:ind w:left="720"/>
        <w:jc w:val="both"/>
        <w:rPr>
          <w:rFonts w:ascii="Arial" w:hAnsi="Arial" w:cs="Arial"/>
        </w:rPr>
      </w:pPr>
    </w:p>
    <w:p w:rsidR="000702F1" w:rsidRPr="005D2D2F" w:rsidRDefault="000702F1" w:rsidP="000702F1">
      <w:pPr>
        <w:ind w:left="720"/>
        <w:jc w:val="both"/>
        <w:rPr>
          <w:rFonts w:ascii="Arial" w:hAnsi="Arial" w:cs="Arial"/>
        </w:rPr>
      </w:pPr>
    </w:p>
    <w:p w:rsidR="000702F1" w:rsidRPr="005D2D2F" w:rsidRDefault="000702F1" w:rsidP="00D833BB">
      <w:pPr>
        <w:numPr>
          <w:ilvl w:val="0"/>
          <w:numId w:val="17"/>
        </w:numPr>
        <w:jc w:val="both"/>
        <w:rPr>
          <w:rFonts w:ascii="Arial" w:hAnsi="Arial" w:cs="Arial"/>
          <w:b/>
        </w:rPr>
      </w:pPr>
      <w:r w:rsidRPr="005D2D2F">
        <w:rPr>
          <w:rFonts w:ascii="Arial" w:hAnsi="Arial" w:cs="Arial"/>
          <w:b/>
        </w:rPr>
        <w:t>Zaštita od erozije</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12.</w:t>
      </w:r>
    </w:p>
    <w:p w:rsidR="000702F1" w:rsidRPr="005D2D2F" w:rsidRDefault="000702F1" w:rsidP="000702F1">
      <w:pPr>
        <w:jc w:val="both"/>
        <w:rPr>
          <w:rFonts w:ascii="Arial" w:hAnsi="Arial" w:cs="Arial"/>
        </w:rPr>
      </w:pPr>
      <w:r w:rsidRPr="005D2D2F">
        <w:rPr>
          <w:rFonts w:ascii="Arial" w:hAnsi="Arial" w:cs="Arial"/>
        </w:rPr>
        <w:t>Agrotehničkim mjerama, u svrhu zaštite poljoprivrednog zemljišta od erozije vodom i vjetrom, razumijeva se zabrana skidanja humusnog, odnosno oraničnog sloja površine poljoprivrednog zemljišta.</w:t>
      </w:r>
    </w:p>
    <w:p w:rsidR="000702F1" w:rsidRPr="005D2D2F" w:rsidRDefault="000702F1" w:rsidP="000702F1">
      <w:pPr>
        <w:jc w:val="both"/>
        <w:rPr>
          <w:rFonts w:ascii="Arial" w:hAnsi="Arial" w:cs="Arial"/>
        </w:rPr>
      </w:pPr>
      <w:r w:rsidRPr="005D2D2F">
        <w:rPr>
          <w:rFonts w:ascii="Arial" w:hAnsi="Arial" w:cs="Arial"/>
        </w:rPr>
        <w:t>Vlasnici i posjednici poljoprivrednog zemljišta dužni su održavati dugogodišnje nasade i višegodišnje kulture podignute radi zaštite od erozije na tom zemljištu.</w:t>
      </w:r>
    </w:p>
    <w:p w:rsidR="000702F1" w:rsidRPr="005D2D2F" w:rsidRDefault="000702F1" w:rsidP="00D833BB">
      <w:pPr>
        <w:numPr>
          <w:ilvl w:val="0"/>
          <w:numId w:val="28"/>
        </w:numPr>
        <w:jc w:val="both"/>
        <w:rPr>
          <w:rFonts w:ascii="Arial" w:hAnsi="Arial" w:cs="Arial"/>
        </w:rPr>
      </w:pPr>
      <w:r w:rsidRPr="005D2D2F">
        <w:rPr>
          <w:rFonts w:ascii="Arial" w:hAnsi="Arial" w:cs="Arial"/>
        </w:rPr>
        <w:t>Na nagnutim terenima (&gt;15%) obveza je provoditi pravilnu izmjenu usjeva.</w:t>
      </w:r>
    </w:p>
    <w:p w:rsidR="000702F1" w:rsidRPr="005D2D2F" w:rsidRDefault="000702F1" w:rsidP="00D833BB">
      <w:pPr>
        <w:numPr>
          <w:ilvl w:val="0"/>
          <w:numId w:val="28"/>
        </w:numPr>
        <w:jc w:val="both"/>
        <w:rPr>
          <w:rFonts w:ascii="Arial" w:hAnsi="Arial" w:cs="Arial"/>
        </w:rPr>
      </w:pPr>
      <w:r w:rsidRPr="005D2D2F">
        <w:rPr>
          <w:rFonts w:ascii="Arial" w:hAnsi="Arial" w:cs="Arial"/>
        </w:rPr>
        <w:t>Međuredni prostori na nagnutim terenima (&gt;15%) pri uzgoju trajnih nasada moraju biti zatravljeni, a redovi postavljeni okomito na nagib terena.</w:t>
      </w:r>
    </w:p>
    <w:p w:rsidR="000702F1" w:rsidRPr="005D2D2F" w:rsidRDefault="000702F1" w:rsidP="00D833BB">
      <w:pPr>
        <w:numPr>
          <w:ilvl w:val="0"/>
          <w:numId w:val="28"/>
        </w:numPr>
        <w:jc w:val="both"/>
        <w:rPr>
          <w:rFonts w:ascii="Arial" w:hAnsi="Arial" w:cs="Arial"/>
        </w:rPr>
      </w:pPr>
      <w:r w:rsidRPr="005D2D2F">
        <w:rPr>
          <w:rFonts w:ascii="Arial" w:hAnsi="Arial" w:cs="Arial"/>
        </w:rPr>
        <w:t>Na nagibima većim od 25% zabranjena je sjetva jarih okopavinskih usjeva rijetkog sklopa.</w:t>
      </w:r>
    </w:p>
    <w:p w:rsidR="000702F1" w:rsidRPr="005D2D2F" w:rsidRDefault="000702F1" w:rsidP="00D833BB">
      <w:pPr>
        <w:numPr>
          <w:ilvl w:val="0"/>
          <w:numId w:val="28"/>
        </w:numPr>
        <w:jc w:val="both"/>
        <w:rPr>
          <w:rFonts w:ascii="Arial" w:hAnsi="Arial" w:cs="Arial"/>
        </w:rPr>
      </w:pPr>
      <w:r w:rsidRPr="005D2D2F">
        <w:rPr>
          <w:rFonts w:ascii="Arial" w:hAnsi="Arial" w:cs="Arial"/>
        </w:rPr>
        <w:t>Na prostorima gdje dominiraju teksturno lakša tla pored konzervacijske obrade u cilju ublažavanja pojave i posljedica erozije vjetrom moraju se podići vjetrozaštitni pojasi.</w:t>
      </w:r>
    </w:p>
    <w:p w:rsidR="000702F1" w:rsidRPr="005D2D2F" w:rsidRDefault="000702F1" w:rsidP="000702F1">
      <w:pPr>
        <w:jc w:val="both"/>
        <w:rPr>
          <w:rFonts w:ascii="Arial" w:hAnsi="Arial" w:cs="Arial"/>
        </w:rPr>
      </w:pPr>
    </w:p>
    <w:p w:rsidR="000702F1" w:rsidRPr="005D2D2F" w:rsidRDefault="000702F1" w:rsidP="00D833BB">
      <w:pPr>
        <w:numPr>
          <w:ilvl w:val="0"/>
          <w:numId w:val="17"/>
        </w:numPr>
        <w:jc w:val="both"/>
        <w:rPr>
          <w:rFonts w:ascii="Arial" w:hAnsi="Arial" w:cs="Arial"/>
          <w:b/>
        </w:rPr>
      </w:pPr>
      <w:r w:rsidRPr="005D2D2F">
        <w:rPr>
          <w:rFonts w:ascii="Arial" w:hAnsi="Arial" w:cs="Arial"/>
          <w:b/>
        </w:rPr>
        <w:t>Održavanje plodnosti tla</w:t>
      </w:r>
    </w:p>
    <w:p w:rsidR="000702F1" w:rsidRPr="005D2D2F" w:rsidRDefault="000702F1" w:rsidP="000702F1">
      <w:pPr>
        <w:ind w:left="720"/>
        <w:jc w:val="both"/>
        <w:rPr>
          <w:rFonts w:ascii="Arial" w:hAnsi="Arial" w:cs="Arial"/>
          <w:b/>
        </w:rPr>
      </w:pPr>
    </w:p>
    <w:p w:rsidR="000702F1" w:rsidRPr="005D2D2F" w:rsidRDefault="000702F1" w:rsidP="000702F1">
      <w:pPr>
        <w:jc w:val="center"/>
        <w:rPr>
          <w:rFonts w:ascii="Arial" w:hAnsi="Arial" w:cs="Arial"/>
        </w:rPr>
      </w:pPr>
      <w:r w:rsidRPr="005D2D2F">
        <w:rPr>
          <w:rFonts w:ascii="Arial" w:hAnsi="Arial" w:cs="Arial"/>
          <w:b/>
        </w:rPr>
        <w:t>Članak 13</w:t>
      </w:r>
      <w:r w:rsidRPr="005D2D2F">
        <w:rPr>
          <w:rFonts w:ascii="Arial" w:hAnsi="Arial" w:cs="Arial"/>
        </w:rPr>
        <w:t>.</w:t>
      </w:r>
    </w:p>
    <w:p w:rsidR="000702F1" w:rsidRPr="005D2D2F" w:rsidRDefault="000702F1" w:rsidP="000702F1">
      <w:pPr>
        <w:jc w:val="both"/>
        <w:rPr>
          <w:rFonts w:ascii="Arial" w:hAnsi="Arial" w:cs="Arial"/>
        </w:rPr>
      </w:pPr>
      <w:r w:rsidRPr="005D2D2F">
        <w:rPr>
          <w:rFonts w:ascii="Arial" w:hAnsi="Arial" w:cs="Arial"/>
        </w:rPr>
        <w:t>Plodnost tla se mora održavati primjenom agrotehničkih mjera, uključujući gnojidbu, gdje je primjenjivo, kojom se povećava ili održava povoljan sadržaj makro i mikrohraniva u tlu, te optimalne fizikalne i mikrobiološke značajke tla.</w:t>
      </w:r>
    </w:p>
    <w:p w:rsidR="000702F1" w:rsidRPr="005D2D2F" w:rsidRDefault="000702F1" w:rsidP="000702F1">
      <w:pPr>
        <w:jc w:val="both"/>
        <w:rPr>
          <w:rFonts w:ascii="Arial" w:hAnsi="Arial" w:cs="Arial"/>
        </w:rPr>
      </w:pPr>
      <w:r w:rsidRPr="005D2D2F">
        <w:rPr>
          <w:rFonts w:ascii="Arial" w:hAnsi="Arial" w:cs="Arial"/>
        </w:rPr>
        <w:t>Fizičke i pravne osobe upisane u Upisnik poljoprivrednika dužne su pratiti stanje poljoprivrednog zemljišta evidentiranog u sustav za identifikaciju poljoprivrednih parcela i evidenciju uporabe poljoprivrednog zemljišta u digitalnom grafičkom obliku (u daljnjem tekstu: ARKOD sustav) ispitivanjem plodnosti tla te voditi evidenciju o primjeni gnojiva (mineralnih i organskih), poboljšivača tla i pesticida.</w:t>
      </w:r>
    </w:p>
    <w:p w:rsidR="000702F1" w:rsidRPr="005D2D2F" w:rsidRDefault="000702F1" w:rsidP="000702F1">
      <w:pPr>
        <w:jc w:val="both"/>
        <w:rPr>
          <w:rFonts w:ascii="Arial" w:hAnsi="Arial" w:cs="Arial"/>
        </w:rPr>
      </w:pPr>
    </w:p>
    <w:p w:rsidR="000702F1" w:rsidRPr="005D2D2F" w:rsidRDefault="000702F1" w:rsidP="00D833BB">
      <w:pPr>
        <w:numPr>
          <w:ilvl w:val="0"/>
          <w:numId w:val="20"/>
        </w:numPr>
        <w:jc w:val="both"/>
        <w:rPr>
          <w:rFonts w:ascii="Arial" w:hAnsi="Arial" w:cs="Arial"/>
          <w:b/>
        </w:rPr>
      </w:pPr>
      <w:r w:rsidRPr="005D2D2F">
        <w:rPr>
          <w:rFonts w:ascii="Arial" w:hAnsi="Arial" w:cs="Arial"/>
          <w:b/>
        </w:rPr>
        <w:t>MJERE ZA UREĐIVANJE I ODRŽAVANJE POLJOPRIVREDNIH RUDINA</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14.</w:t>
      </w:r>
    </w:p>
    <w:p w:rsidR="000702F1" w:rsidRPr="005D2D2F" w:rsidRDefault="000702F1" w:rsidP="000702F1">
      <w:pPr>
        <w:jc w:val="both"/>
        <w:rPr>
          <w:rFonts w:ascii="Arial" w:hAnsi="Arial" w:cs="Arial"/>
        </w:rPr>
      </w:pPr>
      <w:r w:rsidRPr="005D2D2F">
        <w:rPr>
          <w:rFonts w:ascii="Arial" w:hAnsi="Arial" w:cs="Arial"/>
        </w:rPr>
        <w:t>Kao mjere za uređivanje i održavanje poljoprivrednih rudina određuju se:</w:t>
      </w:r>
    </w:p>
    <w:p w:rsidR="000702F1" w:rsidRPr="005D2D2F" w:rsidRDefault="000702F1" w:rsidP="00D833BB">
      <w:pPr>
        <w:numPr>
          <w:ilvl w:val="0"/>
          <w:numId w:val="13"/>
        </w:numPr>
        <w:jc w:val="both"/>
        <w:rPr>
          <w:rFonts w:ascii="Arial" w:hAnsi="Arial" w:cs="Arial"/>
        </w:rPr>
      </w:pPr>
      <w:r w:rsidRPr="005D2D2F">
        <w:rPr>
          <w:rFonts w:ascii="Arial" w:hAnsi="Arial" w:cs="Arial"/>
        </w:rPr>
        <w:t>održavanje živica i međa,</w:t>
      </w:r>
    </w:p>
    <w:p w:rsidR="000702F1" w:rsidRPr="005D2D2F" w:rsidRDefault="000702F1" w:rsidP="00D833BB">
      <w:pPr>
        <w:numPr>
          <w:ilvl w:val="0"/>
          <w:numId w:val="13"/>
        </w:numPr>
        <w:jc w:val="both"/>
        <w:rPr>
          <w:rFonts w:ascii="Arial" w:hAnsi="Arial" w:cs="Arial"/>
        </w:rPr>
      </w:pPr>
      <w:r w:rsidRPr="005D2D2F">
        <w:rPr>
          <w:rFonts w:ascii="Arial" w:hAnsi="Arial" w:cs="Arial"/>
        </w:rPr>
        <w:t>održavanje poljskih putova,</w:t>
      </w:r>
    </w:p>
    <w:p w:rsidR="000702F1" w:rsidRPr="005D2D2F" w:rsidRDefault="000702F1" w:rsidP="00D833BB">
      <w:pPr>
        <w:numPr>
          <w:ilvl w:val="0"/>
          <w:numId w:val="13"/>
        </w:numPr>
        <w:jc w:val="both"/>
        <w:rPr>
          <w:rFonts w:ascii="Arial" w:hAnsi="Arial" w:cs="Arial"/>
        </w:rPr>
      </w:pPr>
      <w:r w:rsidRPr="005D2D2F">
        <w:rPr>
          <w:rFonts w:ascii="Arial" w:hAnsi="Arial" w:cs="Arial"/>
        </w:rPr>
        <w:t>uređivanje i održavanje kanala oborinske odvodnje,</w:t>
      </w:r>
    </w:p>
    <w:p w:rsidR="000702F1" w:rsidRPr="005D2D2F" w:rsidRDefault="000702F1" w:rsidP="00D833BB">
      <w:pPr>
        <w:numPr>
          <w:ilvl w:val="0"/>
          <w:numId w:val="13"/>
        </w:numPr>
        <w:jc w:val="both"/>
        <w:rPr>
          <w:rFonts w:ascii="Arial" w:hAnsi="Arial" w:cs="Arial"/>
        </w:rPr>
      </w:pPr>
      <w:r w:rsidRPr="005D2D2F">
        <w:rPr>
          <w:rFonts w:ascii="Arial" w:hAnsi="Arial" w:cs="Arial"/>
        </w:rPr>
        <w:t>sprječavanje zasjenjivanja susjednih čestica,</w:t>
      </w:r>
    </w:p>
    <w:p w:rsidR="000702F1" w:rsidRPr="005D2D2F" w:rsidRDefault="000702F1" w:rsidP="00D833BB">
      <w:pPr>
        <w:numPr>
          <w:ilvl w:val="0"/>
          <w:numId w:val="13"/>
        </w:numPr>
        <w:jc w:val="both"/>
        <w:rPr>
          <w:rFonts w:ascii="Arial" w:hAnsi="Arial" w:cs="Arial"/>
        </w:rPr>
      </w:pPr>
      <w:r w:rsidRPr="005D2D2F">
        <w:rPr>
          <w:rFonts w:ascii="Arial" w:hAnsi="Arial" w:cs="Arial"/>
        </w:rPr>
        <w:t>sadnja i održavanje vjetrobranskih pojasa.</w:t>
      </w:r>
    </w:p>
    <w:p w:rsidR="000702F1" w:rsidRPr="005D2D2F" w:rsidRDefault="000702F1" w:rsidP="000702F1">
      <w:pPr>
        <w:jc w:val="both"/>
        <w:rPr>
          <w:rFonts w:ascii="Arial" w:hAnsi="Arial" w:cs="Arial"/>
          <w:b/>
        </w:rPr>
      </w:pPr>
    </w:p>
    <w:p w:rsidR="000702F1" w:rsidRPr="005D2D2F" w:rsidRDefault="000702F1" w:rsidP="000702F1">
      <w:pPr>
        <w:jc w:val="both"/>
        <w:rPr>
          <w:rFonts w:ascii="Arial" w:hAnsi="Arial" w:cs="Arial"/>
          <w:b/>
        </w:rPr>
      </w:pPr>
    </w:p>
    <w:p w:rsidR="000702F1" w:rsidRPr="005D2D2F" w:rsidRDefault="000702F1" w:rsidP="000702F1">
      <w:pPr>
        <w:jc w:val="both"/>
        <w:rPr>
          <w:rFonts w:ascii="Arial" w:hAnsi="Arial" w:cs="Arial"/>
          <w:b/>
        </w:rPr>
      </w:pPr>
    </w:p>
    <w:p w:rsidR="000702F1" w:rsidRPr="005D2D2F" w:rsidRDefault="000702F1" w:rsidP="000702F1">
      <w:pPr>
        <w:jc w:val="both"/>
        <w:rPr>
          <w:rFonts w:ascii="Arial" w:hAnsi="Arial" w:cs="Arial"/>
          <w:b/>
        </w:rPr>
      </w:pPr>
    </w:p>
    <w:p w:rsidR="000702F1" w:rsidRPr="005D2D2F" w:rsidRDefault="000702F1" w:rsidP="000702F1">
      <w:pPr>
        <w:jc w:val="both"/>
        <w:rPr>
          <w:rFonts w:ascii="Arial" w:hAnsi="Arial" w:cs="Arial"/>
          <w:b/>
        </w:rPr>
      </w:pPr>
    </w:p>
    <w:p w:rsidR="000702F1" w:rsidRPr="005D2D2F" w:rsidRDefault="000702F1" w:rsidP="00D833BB">
      <w:pPr>
        <w:numPr>
          <w:ilvl w:val="0"/>
          <w:numId w:val="19"/>
        </w:numPr>
        <w:jc w:val="both"/>
        <w:rPr>
          <w:rFonts w:ascii="Arial" w:hAnsi="Arial" w:cs="Arial"/>
          <w:b/>
        </w:rPr>
      </w:pPr>
      <w:r w:rsidRPr="005D2D2F">
        <w:rPr>
          <w:rFonts w:ascii="Arial" w:hAnsi="Arial" w:cs="Arial"/>
          <w:b/>
        </w:rPr>
        <w:t>Održavanje živica i međa</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15.</w:t>
      </w:r>
    </w:p>
    <w:p w:rsidR="000702F1" w:rsidRPr="005D2D2F" w:rsidRDefault="000702F1" w:rsidP="000702F1">
      <w:pPr>
        <w:jc w:val="both"/>
        <w:rPr>
          <w:rFonts w:ascii="Arial" w:hAnsi="Arial" w:cs="Arial"/>
        </w:rPr>
      </w:pPr>
      <w:r w:rsidRPr="005D2D2F">
        <w:rPr>
          <w:rFonts w:ascii="Arial" w:hAnsi="Arial" w:cs="Arial"/>
        </w:rPr>
        <w:t xml:space="preserve">Vlasnici odnosno posjednici poljoprivrednog zemljišta dužni su održavati i uređivati </w:t>
      </w:r>
      <w:r w:rsidRPr="005D2D2F">
        <w:rPr>
          <w:rFonts w:ascii="Arial" w:hAnsi="Arial" w:cs="Arial"/>
          <w:i/>
          <w:u w:val="single"/>
        </w:rPr>
        <w:t>živice</w:t>
      </w:r>
      <w:r w:rsidRPr="005D2D2F">
        <w:rPr>
          <w:rFonts w:ascii="Arial" w:hAnsi="Arial" w:cs="Arial"/>
        </w:rPr>
        <w:t xml:space="preserve"> na sljedeći način: </w:t>
      </w:r>
    </w:p>
    <w:p w:rsidR="000702F1" w:rsidRPr="005D2D2F" w:rsidRDefault="000702F1" w:rsidP="00D833BB">
      <w:pPr>
        <w:numPr>
          <w:ilvl w:val="0"/>
          <w:numId w:val="14"/>
        </w:numPr>
        <w:jc w:val="both"/>
        <w:rPr>
          <w:rFonts w:ascii="Arial" w:hAnsi="Arial" w:cs="Arial"/>
        </w:rPr>
      </w:pPr>
      <w:r w:rsidRPr="005D2D2F">
        <w:rPr>
          <w:rFonts w:ascii="Arial" w:hAnsi="Arial" w:cs="Arial"/>
        </w:rPr>
        <w:t>krčiti ih ili orezivati, najmanje jedan (1) puta godišnje,</w:t>
      </w:r>
    </w:p>
    <w:p w:rsidR="000702F1" w:rsidRPr="005D2D2F" w:rsidRDefault="000702F1" w:rsidP="00D833BB">
      <w:pPr>
        <w:numPr>
          <w:ilvl w:val="0"/>
          <w:numId w:val="14"/>
        </w:numPr>
        <w:jc w:val="both"/>
        <w:rPr>
          <w:rFonts w:ascii="Arial" w:hAnsi="Arial" w:cs="Arial"/>
        </w:rPr>
      </w:pPr>
      <w:r w:rsidRPr="005D2D2F">
        <w:rPr>
          <w:rFonts w:ascii="Arial" w:hAnsi="Arial" w:cs="Arial"/>
        </w:rPr>
        <w:t>formirati ih na način da ne ometaju promet, vidljivost i preglednost poljskog puta,</w:t>
      </w:r>
    </w:p>
    <w:p w:rsidR="000702F1" w:rsidRPr="005D2D2F" w:rsidRDefault="000702F1" w:rsidP="00D833BB">
      <w:pPr>
        <w:numPr>
          <w:ilvl w:val="0"/>
          <w:numId w:val="14"/>
        </w:numPr>
        <w:jc w:val="both"/>
        <w:rPr>
          <w:rFonts w:ascii="Arial" w:hAnsi="Arial" w:cs="Arial"/>
        </w:rPr>
      </w:pPr>
      <w:r w:rsidRPr="005D2D2F">
        <w:rPr>
          <w:rFonts w:ascii="Arial" w:hAnsi="Arial" w:cs="Arial"/>
        </w:rPr>
        <w:t>sjeći i orezivati visoko grmlje te pojedinačna grupna stabla uz živicu pazeći da se pritom ne oštećuje poljoprivredno zemljište i putovi.</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16.</w:t>
      </w:r>
    </w:p>
    <w:p w:rsidR="000702F1" w:rsidRPr="005D2D2F" w:rsidRDefault="000702F1" w:rsidP="000702F1">
      <w:pPr>
        <w:jc w:val="both"/>
        <w:rPr>
          <w:rFonts w:ascii="Arial" w:hAnsi="Arial" w:cs="Arial"/>
        </w:rPr>
      </w:pPr>
      <w:r w:rsidRPr="005D2D2F">
        <w:rPr>
          <w:rFonts w:ascii="Arial" w:hAnsi="Arial" w:cs="Arial"/>
        </w:rPr>
        <w:t xml:space="preserve">Vlasnici odnosno posjednici poljoprivrednog zemljišta dužni su uređivati </w:t>
      </w:r>
      <w:r w:rsidRPr="005D2D2F">
        <w:rPr>
          <w:rFonts w:ascii="Arial" w:hAnsi="Arial" w:cs="Arial"/>
          <w:i/>
          <w:u w:val="single"/>
        </w:rPr>
        <w:t>međe</w:t>
      </w:r>
      <w:r w:rsidRPr="005D2D2F">
        <w:rPr>
          <w:rFonts w:ascii="Arial" w:hAnsi="Arial" w:cs="Arial"/>
        </w:rPr>
        <w:t xml:space="preserve"> na sljedeći način:</w:t>
      </w:r>
    </w:p>
    <w:p w:rsidR="000702F1" w:rsidRPr="005D2D2F" w:rsidRDefault="000702F1" w:rsidP="00D833BB">
      <w:pPr>
        <w:numPr>
          <w:ilvl w:val="0"/>
          <w:numId w:val="8"/>
        </w:numPr>
        <w:jc w:val="both"/>
        <w:rPr>
          <w:rFonts w:ascii="Arial" w:hAnsi="Arial" w:cs="Arial"/>
        </w:rPr>
      </w:pPr>
      <w:r w:rsidRPr="005D2D2F">
        <w:rPr>
          <w:rFonts w:ascii="Arial" w:hAnsi="Arial" w:cs="Arial"/>
        </w:rPr>
        <w:t>krčiti živice, grmlja i stabala na međi koje zasjenjuje poljoprivredno zemljište,</w:t>
      </w:r>
    </w:p>
    <w:p w:rsidR="000702F1" w:rsidRPr="005D2D2F" w:rsidRDefault="000702F1" w:rsidP="00D833BB">
      <w:pPr>
        <w:numPr>
          <w:ilvl w:val="0"/>
          <w:numId w:val="8"/>
        </w:numPr>
        <w:jc w:val="both"/>
        <w:rPr>
          <w:rFonts w:ascii="Arial" w:hAnsi="Arial" w:cs="Arial"/>
        </w:rPr>
      </w:pPr>
      <w:r w:rsidRPr="005D2D2F">
        <w:rPr>
          <w:rFonts w:ascii="Arial" w:hAnsi="Arial" w:cs="Arial"/>
        </w:rPr>
        <w:t>redovito suzbijati korov na međi,</w:t>
      </w:r>
    </w:p>
    <w:p w:rsidR="000702F1" w:rsidRPr="005D2D2F" w:rsidRDefault="000702F1" w:rsidP="00D833BB">
      <w:pPr>
        <w:numPr>
          <w:ilvl w:val="0"/>
          <w:numId w:val="8"/>
        </w:numPr>
        <w:spacing w:after="240"/>
        <w:jc w:val="both"/>
        <w:rPr>
          <w:rFonts w:ascii="Arial" w:hAnsi="Arial" w:cs="Arial"/>
        </w:rPr>
      </w:pPr>
      <w:r w:rsidRPr="005D2D2F">
        <w:rPr>
          <w:rFonts w:ascii="Arial" w:hAnsi="Arial" w:cs="Arial"/>
        </w:rPr>
        <w:t>živicu na međi održavati na način da širinom ne prelazi površinu međe odnosno da visinom ne zasjenjuje i šteti susjednom poljoprivrednom zemljištu.</w:t>
      </w:r>
    </w:p>
    <w:p w:rsidR="000702F1" w:rsidRPr="005D2D2F" w:rsidRDefault="000702F1" w:rsidP="000702F1">
      <w:pPr>
        <w:jc w:val="both"/>
        <w:rPr>
          <w:rFonts w:ascii="Arial" w:hAnsi="Arial" w:cs="Arial"/>
        </w:rPr>
      </w:pPr>
      <w:r w:rsidRPr="005D2D2F">
        <w:rPr>
          <w:rFonts w:ascii="Arial" w:hAnsi="Arial" w:cs="Arial"/>
        </w:rPr>
        <w:t>Radi održavanja u ispravnom stanju živica i međa zabranjeno je:</w:t>
      </w:r>
    </w:p>
    <w:p w:rsidR="000702F1" w:rsidRPr="005D2D2F" w:rsidRDefault="000702F1" w:rsidP="00D833BB">
      <w:pPr>
        <w:numPr>
          <w:ilvl w:val="0"/>
          <w:numId w:val="9"/>
        </w:numPr>
        <w:jc w:val="both"/>
        <w:rPr>
          <w:rFonts w:ascii="Arial" w:hAnsi="Arial" w:cs="Arial"/>
        </w:rPr>
      </w:pPr>
      <w:r w:rsidRPr="005D2D2F">
        <w:rPr>
          <w:rFonts w:ascii="Arial" w:hAnsi="Arial" w:cs="Arial"/>
        </w:rPr>
        <w:t>podizanje živica na međi uz poljske putove ako bi ona nanosila štetu susjednom poljoprivrednom zemljištu ili smetala prometu, vidljivosti i preglednosti poljskih putova,</w:t>
      </w:r>
    </w:p>
    <w:p w:rsidR="000702F1" w:rsidRPr="005D2D2F" w:rsidRDefault="000702F1" w:rsidP="00D833BB">
      <w:pPr>
        <w:numPr>
          <w:ilvl w:val="0"/>
          <w:numId w:val="9"/>
        </w:numPr>
        <w:jc w:val="both"/>
        <w:rPr>
          <w:rFonts w:ascii="Arial" w:hAnsi="Arial" w:cs="Arial"/>
        </w:rPr>
      </w:pPr>
      <w:r w:rsidRPr="005D2D2F">
        <w:rPr>
          <w:rFonts w:ascii="Arial" w:hAnsi="Arial" w:cs="Arial"/>
        </w:rPr>
        <w:t>neovlašteno preoravanje i pomicanje međa,</w:t>
      </w:r>
    </w:p>
    <w:p w:rsidR="000702F1" w:rsidRPr="005D2D2F" w:rsidRDefault="000702F1" w:rsidP="00D833BB">
      <w:pPr>
        <w:numPr>
          <w:ilvl w:val="0"/>
          <w:numId w:val="9"/>
        </w:numPr>
        <w:jc w:val="both"/>
        <w:rPr>
          <w:rFonts w:ascii="Arial" w:hAnsi="Arial" w:cs="Arial"/>
        </w:rPr>
      </w:pPr>
      <w:r w:rsidRPr="005D2D2F">
        <w:rPr>
          <w:rFonts w:ascii="Arial" w:hAnsi="Arial" w:cs="Arial"/>
        </w:rPr>
        <w:t>paljenje grmlja, korova i otpada uz živicu i na međi.</w:t>
      </w:r>
    </w:p>
    <w:p w:rsidR="000702F1" w:rsidRPr="005D2D2F" w:rsidRDefault="000702F1" w:rsidP="000702F1">
      <w:pPr>
        <w:jc w:val="both"/>
        <w:rPr>
          <w:rFonts w:ascii="Arial" w:hAnsi="Arial" w:cs="Arial"/>
        </w:rPr>
      </w:pPr>
    </w:p>
    <w:p w:rsidR="000702F1" w:rsidRPr="005D2D2F" w:rsidRDefault="000702F1" w:rsidP="00D833BB">
      <w:pPr>
        <w:numPr>
          <w:ilvl w:val="0"/>
          <w:numId w:val="19"/>
        </w:numPr>
        <w:jc w:val="both"/>
        <w:rPr>
          <w:rFonts w:ascii="Arial" w:hAnsi="Arial" w:cs="Arial"/>
          <w:b/>
        </w:rPr>
      </w:pPr>
      <w:r w:rsidRPr="005D2D2F">
        <w:rPr>
          <w:rFonts w:ascii="Arial" w:hAnsi="Arial" w:cs="Arial"/>
          <w:b/>
        </w:rPr>
        <w:t>Održavanje poljskih putova</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17.</w:t>
      </w:r>
    </w:p>
    <w:p w:rsidR="000702F1" w:rsidRPr="005D2D2F" w:rsidRDefault="000702F1" w:rsidP="000702F1">
      <w:pPr>
        <w:jc w:val="both"/>
        <w:rPr>
          <w:rFonts w:ascii="Arial" w:hAnsi="Arial" w:cs="Arial"/>
        </w:rPr>
      </w:pPr>
      <w:r w:rsidRPr="005D2D2F">
        <w:rPr>
          <w:rFonts w:ascii="Arial" w:hAnsi="Arial" w:cs="Arial"/>
        </w:rPr>
        <w:t>Poljskim putom u smislu ove Odluke smatra se površina koja se koristi za pristup poljoprivrednom i šumskom zemljištu i pristupačan je većem broju raznih korisnika po bilo kojoj osnovi..</w:t>
      </w:r>
    </w:p>
    <w:p w:rsidR="000702F1" w:rsidRPr="005D2D2F" w:rsidRDefault="000702F1" w:rsidP="000702F1">
      <w:pPr>
        <w:jc w:val="both"/>
        <w:rPr>
          <w:rFonts w:ascii="Arial" w:hAnsi="Arial" w:cs="Arial"/>
        </w:rPr>
      </w:pPr>
      <w:r w:rsidRPr="005D2D2F">
        <w:rPr>
          <w:rFonts w:ascii="Arial" w:hAnsi="Arial" w:cs="Arial"/>
        </w:rPr>
        <w:t>Vlasnici odnosno posjednici poljoprivrednog zemljišta dužni su zajednički uređivati i održavati poljske putove koje koriste.</w:t>
      </w:r>
    </w:p>
    <w:p w:rsidR="000702F1" w:rsidRPr="005D2D2F" w:rsidRDefault="000702F1" w:rsidP="000702F1">
      <w:pPr>
        <w:spacing w:after="240"/>
        <w:jc w:val="both"/>
        <w:rPr>
          <w:rFonts w:ascii="Arial" w:hAnsi="Arial" w:cs="Arial"/>
        </w:rPr>
      </w:pPr>
      <w:r w:rsidRPr="005D2D2F">
        <w:rPr>
          <w:rFonts w:ascii="Arial" w:hAnsi="Arial" w:cs="Arial"/>
        </w:rPr>
        <w:t>Pod održavanjem poljskih putova smatra se naročito:</w:t>
      </w:r>
    </w:p>
    <w:p w:rsidR="000702F1" w:rsidRPr="005D2D2F" w:rsidRDefault="000702F1" w:rsidP="00D833BB">
      <w:pPr>
        <w:numPr>
          <w:ilvl w:val="0"/>
          <w:numId w:val="10"/>
        </w:numPr>
        <w:jc w:val="both"/>
        <w:rPr>
          <w:rFonts w:ascii="Arial" w:hAnsi="Arial" w:cs="Arial"/>
        </w:rPr>
      </w:pPr>
      <w:r w:rsidRPr="005D2D2F">
        <w:rPr>
          <w:rFonts w:ascii="Arial" w:hAnsi="Arial" w:cs="Arial"/>
        </w:rPr>
        <w:t>redovito uređivanje i održavanje poljskih putova tako da ne ometaju provođenje agrotehničkih mjera i prolazak vatrogasnih vozila,</w:t>
      </w:r>
    </w:p>
    <w:p w:rsidR="000702F1" w:rsidRPr="005D2D2F" w:rsidRDefault="000702F1" w:rsidP="00D833BB">
      <w:pPr>
        <w:numPr>
          <w:ilvl w:val="0"/>
          <w:numId w:val="10"/>
        </w:numPr>
        <w:jc w:val="both"/>
        <w:rPr>
          <w:rFonts w:ascii="Arial" w:hAnsi="Arial" w:cs="Arial"/>
        </w:rPr>
      </w:pPr>
      <w:r w:rsidRPr="005D2D2F">
        <w:rPr>
          <w:rFonts w:ascii="Arial" w:hAnsi="Arial" w:cs="Arial"/>
        </w:rPr>
        <w:t>nasipavanje oštećenih dionica i udarnih rupa odgovarajućim kamenim materijalom,</w:t>
      </w:r>
    </w:p>
    <w:p w:rsidR="000702F1" w:rsidRPr="005D2D2F" w:rsidRDefault="000702F1" w:rsidP="00D833BB">
      <w:pPr>
        <w:numPr>
          <w:ilvl w:val="0"/>
          <w:numId w:val="10"/>
        </w:numPr>
        <w:jc w:val="both"/>
        <w:rPr>
          <w:rFonts w:ascii="Arial" w:hAnsi="Arial" w:cs="Arial"/>
        </w:rPr>
      </w:pPr>
      <w:r w:rsidRPr="005D2D2F">
        <w:rPr>
          <w:rFonts w:ascii="Arial" w:hAnsi="Arial" w:cs="Arial"/>
        </w:rPr>
        <w:t>čišćenje i održavanje odvodnih kanala, propusta i sistema odvodnje i otjecanja oborinskih voda,</w:t>
      </w:r>
    </w:p>
    <w:p w:rsidR="000702F1" w:rsidRPr="005D2D2F" w:rsidRDefault="000702F1" w:rsidP="00D833BB">
      <w:pPr>
        <w:numPr>
          <w:ilvl w:val="0"/>
          <w:numId w:val="10"/>
        </w:numPr>
        <w:jc w:val="both"/>
        <w:rPr>
          <w:rFonts w:ascii="Arial" w:hAnsi="Arial" w:cs="Arial"/>
        </w:rPr>
      </w:pPr>
      <w:r w:rsidRPr="005D2D2F">
        <w:rPr>
          <w:rFonts w:ascii="Arial" w:hAnsi="Arial" w:cs="Arial"/>
        </w:rPr>
        <w:t>sprečavanje širenja živica i drugog raslinja uz putove,</w:t>
      </w:r>
    </w:p>
    <w:p w:rsidR="000702F1" w:rsidRPr="005D2D2F" w:rsidRDefault="000702F1" w:rsidP="00D833BB">
      <w:pPr>
        <w:numPr>
          <w:ilvl w:val="0"/>
          <w:numId w:val="10"/>
        </w:numPr>
        <w:jc w:val="both"/>
        <w:rPr>
          <w:rFonts w:ascii="Arial" w:hAnsi="Arial" w:cs="Arial"/>
        </w:rPr>
      </w:pPr>
      <w:r w:rsidRPr="005D2D2F">
        <w:rPr>
          <w:rFonts w:ascii="Arial" w:hAnsi="Arial" w:cs="Arial"/>
        </w:rPr>
        <w:lastRenderedPageBreak/>
        <w:t>sječa pojedinih stabala ili grana koje otežavaju korištenje puta</w:t>
      </w:r>
    </w:p>
    <w:p w:rsidR="000702F1" w:rsidRPr="005D2D2F" w:rsidRDefault="000702F1" w:rsidP="00D833BB">
      <w:pPr>
        <w:numPr>
          <w:ilvl w:val="0"/>
          <w:numId w:val="10"/>
        </w:numPr>
        <w:jc w:val="both"/>
        <w:rPr>
          <w:rFonts w:ascii="Arial" w:hAnsi="Arial" w:cs="Arial"/>
        </w:rPr>
      </w:pPr>
      <w:r w:rsidRPr="005D2D2F">
        <w:rPr>
          <w:rFonts w:ascii="Arial" w:hAnsi="Arial" w:cs="Arial"/>
        </w:rPr>
        <w:t xml:space="preserve">održavanje suhozida, saniranje oštećenih dijelova suhozida i prolaza,  </w:t>
      </w:r>
    </w:p>
    <w:p w:rsidR="000702F1" w:rsidRPr="005D2D2F" w:rsidRDefault="000702F1" w:rsidP="00D833BB">
      <w:pPr>
        <w:numPr>
          <w:ilvl w:val="0"/>
          <w:numId w:val="10"/>
        </w:numPr>
        <w:jc w:val="both"/>
        <w:rPr>
          <w:rFonts w:ascii="Arial" w:hAnsi="Arial" w:cs="Arial"/>
        </w:rPr>
      </w:pPr>
      <w:r w:rsidRPr="005D2D2F">
        <w:rPr>
          <w:rFonts w:ascii="Arial" w:hAnsi="Arial" w:cs="Arial"/>
        </w:rPr>
        <w:t xml:space="preserve">sprječavanje oštećivanja putova njihovim nepravilnim korištenjem (vuča trupaca, preopterećenje, neovlašteni građevinski zahvati, nasipavanje otpadnim materijalom i sl.)  </w:t>
      </w:r>
    </w:p>
    <w:p w:rsidR="000702F1" w:rsidRPr="005D2D2F" w:rsidRDefault="000702F1" w:rsidP="00D833BB">
      <w:pPr>
        <w:numPr>
          <w:ilvl w:val="0"/>
          <w:numId w:val="10"/>
        </w:numPr>
        <w:jc w:val="both"/>
        <w:rPr>
          <w:rFonts w:ascii="Arial" w:hAnsi="Arial" w:cs="Arial"/>
        </w:rPr>
      </w:pPr>
      <w:r w:rsidRPr="005D2D2F">
        <w:rPr>
          <w:rFonts w:ascii="Arial" w:hAnsi="Arial" w:cs="Arial"/>
        </w:rPr>
        <w:t xml:space="preserve">sprječavanje uzurpacije putova i zemljišta u njihovom zaštitnom pojasu.       </w:t>
      </w:r>
    </w:p>
    <w:p w:rsidR="000702F1" w:rsidRPr="005D2D2F" w:rsidRDefault="000702F1" w:rsidP="000702F1">
      <w:pPr>
        <w:jc w:val="both"/>
        <w:rPr>
          <w:rFonts w:ascii="Arial" w:hAnsi="Arial" w:cs="Arial"/>
        </w:rPr>
      </w:pPr>
      <w:r w:rsidRPr="005D2D2F">
        <w:rPr>
          <w:rFonts w:ascii="Arial" w:hAnsi="Arial" w:cs="Arial"/>
        </w:rPr>
        <w:t>Poljski put se održava sukladno propisima o nerazvrstanim cestama i komunalnom gospodarstvu.</w:t>
      </w:r>
    </w:p>
    <w:p w:rsidR="000702F1" w:rsidRPr="005D2D2F" w:rsidRDefault="000702F1" w:rsidP="000702F1">
      <w:pPr>
        <w:jc w:val="center"/>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18.</w:t>
      </w:r>
    </w:p>
    <w:p w:rsidR="000702F1" w:rsidRPr="005D2D2F" w:rsidRDefault="000702F1" w:rsidP="000702F1">
      <w:pPr>
        <w:jc w:val="both"/>
        <w:rPr>
          <w:rFonts w:ascii="Arial" w:hAnsi="Arial" w:cs="Arial"/>
        </w:rPr>
      </w:pPr>
      <w:r w:rsidRPr="005D2D2F">
        <w:rPr>
          <w:rFonts w:ascii="Arial" w:hAnsi="Arial" w:cs="Arial"/>
        </w:rPr>
        <w:t>Zabranjuju se sve radnje koje mogu dovesti do uništavanja poljskih putova, a naročito:</w:t>
      </w:r>
    </w:p>
    <w:p w:rsidR="000702F1" w:rsidRPr="005D2D2F" w:rsidRDefault="000702F1" w:rsidP="00D833BB">
      <w:pPr>
        <w:numPr>
          <w:ilvl w:val="0"/>
          <w:numId w:val="11"/>
        </w:numPr>
        <w:jc w:val="both"/>
        <w:rPr>
          <w:rFonts w:ascii="Arial" w:hAnsi="Arial" w:cs="Arial"/>
        </w:rPr>
      </w:pPr>
      <w:r w:rsidRPr="005D2D2F">
        <w:rPr>
          <w:rFonts w:ascii="Arial" w:hAnsi="Arial" w:cs="Arial"/>
        </w:rPr>
        <w:t>preoravanje poljskih putova,</w:t>
      </w:r>
    </w:p>
    <w:p w:rsidR="000702F1" w:rsidRPr="005D2D2F" w:rsidRDefault="000702F1" w:rsidP="00D833BB">
      <w:pPr>
        <w:numPr>
          <w:ilvl w:val="0"/>
          <w:numId w:val="11"/>
        </w:numPr>
        <w:jc w:val="both"/>
        <w:rPr>
          <w:rFonts w:ascii="Arial" w:hAnsi="Arial" w:cs="Arial"/>
        </w:rPr>
      </w:pPr>
      <w:r w:rsidRPr="005D2D2F">
        <w:rPr>
          <w:rFonts w:ascii="Arial" w:hAnsi="Arial" w:cs="Arial"/>
        </w:rPr>
        <w:t>sužavanje poljskih putova,</w:t>
      </w:r>
    </w:p>
    <w:p w:rsidR="000702F1" w:rsidRPr="005D2D2F" w:rsidRDefault="000702F1" w:rsidP="00D833BB">
      <w:pPr>
        <w:numPr>
          <w:ilvl w:val="0"/>
          <w:numId w:val="11"/>
        </w:numPr>
        <w:jc w:val="both"/>
        <w:rPr>
          <w:rFonts w:ascii="Arial" w:hAnsi="Arial" w:cs="Arial"/>
        </w:rPr>
      </w:pPr>
      <w:r w:rsidRPr="005D2D2F">
        <w:rPr>
          <w:rFonts w:ascii="Arial" w:hAnsi="Arial" w:cs="Arial"/>
        </w:rPr>
        <w:t>uništavanje zelenog pojasa uz poljske putove,</w:t>
      </w:r>
    </w:p>
    <w:p w:rsidR="000702F1" w:rsidRPr="005D2D2F" w:rsidRDefault="000702F1" w:rsidP="00D833BB">
      <w:pPr>
        <w:numPr>
          <w:ilvl w:val="0"/>
          <w:numId w:val="11"/>
        </w:numPr>
        <w:jc w:val="both"/>
        <w:rPr>
          <w:rFonts w:ascii="Arial" w:hAnsi="Arial" w:cs="Arial"/>
        </w:rPr>
      </w:pPr>
      <w:r w:rsidRPr="005D2D2F">
        <w:rPr>
          <w:rFonts w:ascii="Arial" w:hAnsi="Arial" w:cs="Arial"/>
        </w:rPr>
        <w:t>nanošenje zemlje i raslinja na poljske putove prilikom obrađivanja zemljišta,</w:t>
      </w:r>
    </w:p>
    <w:p w:rsidR="000702F1" w:rsidRPr="005D2D2F" w:rsidRDefault="000702F1" w:rsidP="00D833BB">
      <w:pPr>
        <w:numPr>
          <w:ilvl w:val="0"/>
          <w:numId w:val="11"/>
        </w:numPr>
        <w:jc w:val="both"/>
        <w:rPr>
          <w:rFonts w:ascii="Arial" w:hAnsi="Arial" w:cs="Arial"/>
        </w:rPr>
      </w:pPr>
      <w:r w:rsidRPr="005D2D2F">
        <w:rPr>
          <w:rFonts w:ascii="Arial" w:hAnsi="Arial" w:cs="Arial"/>
        </w:rPr>
        <w:t>skretanje oborinskih i drugih voda na poljske putove,</w:t>
      </w:r>
    </w:p>
    <w:p w:rsidR="000702F1" w:rsidRPr="005D2D2F" w:rsidRDefault="000702F1" w:rsidP="00D833BB">
      <w:pPr>
        <w:numPr>
          <w:ilvl w:val="0"/>
          <w:numId w:val="11"/>
        </w:numPr>
        <w:jc w:val="both"/>
        <w:rPr>
          <w:rFonts w:ascii="Arial" w:hAnsi="Arial" w:cs="Arial"/>
        </w:rPr>
      </w:pPr>
      <w:r w:rsidRPr="005D2D2F">
        <w:rPr>
          <w:rFonts w:ascii="Arial" w:hAnsi="Arial" w:cs="Arial"/>
        </w:rPr>
        <w:t>nasipavanje poljskih putova otpadnim materijalom.</w:t>
      </w:r>
    </w:p>
    <w:p w:rsidR="000702F1" w:rsidRPr="005D2D2F" w:rsidRDefault="000702F1" w:rsidP="000702F1">
      <w:pPr>
        <w:jc w:val="both"/>
        <w:rPr>
          <w:rFonts w:ascii="Arial" w:hAnsi="Arial" w:cs="Arial"/>
          <w:b/>
        </w:rPr>
      </w:pPr>
    </w:p>
    <w:p w:rsidR="000702F1" w:rsidRPr="005D2D2F" w:rsidRDefault="000702F1" w:rsidP="000702F1">
      <w:pPr>
        <w:jc w:val="both"/>
        <w:rPr>
          <w:rFonts w:ascii="Arial" w:hAnsi="Arial" w:cs="Arial"/>
          <w:b/>
        </w:rPr>
      </w:pPr>
      <w:r w:rsidRPr="005D2D2F">
        <w:rPr>
          <w:rFonts w:ascii="Arial" w:hAnsi="Arial" w:cs="Arial"/>
          <w:b/>
        </w:rPr>
        <w:t>3.</w:t>
      </w:r>
      <w:r w:rsidRPr="005D2D2F">
        <w:rPr>
          <w:rFonts w:ascii="Arial" w:hAnsi="Arial" w:cs="Arial"/>
          <w:b/>
        </w:rPr>
        <w:tab/>
        <w:t>Uređivanje i održavanje kanala oborinske odvodnje</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rPr>
      </w:pPr>
      <w:r w:rsidRPr="005D2D2F">
        <w:rPr>
          <w:rFonts w:ascii="Arial" w:hAnsi="Arial" w:cs="Arial"/>
          <w:b/>
        </w:rPr>
        <w:t>Članak 19.</w:t>
      </w:r>
      <w:r w:rsidRPr="005D2D2F">
        <w:rPr>
          <w:rFonts w:ascii="Arial" w:hAnsi="Arial" w:cs="Arial"/>
        </w:rPr>
        <w:tab/>
      </w:r>
    </w:p>
    <w:p w:rsidR="000702F1" w:rsidRPr="005D2D2F" w:rsidRDefault="000702F1" w:rsidP="000702F1">
      <w:pPr>
        <w:spacing w:after="240"/>
        <w:jc w:val="both"/>
        <w:rPr>
          <w:rFonts w:ascii="Arial" w:hAnsi="Arial" w:cs="Arial"/>
        </w:rPr>
      </w:pPr>
      <w:r w:rsidRPr="005D2D2F">
        <w:rPr>
          <w:rFonts w:ascii="Arial" w:hAnsi="Arial" w:cs="Arial"/>
        </w:rPr>
        <w:t>Vlasnici odnosno posjednici poljoprivrednih zemljišta kroz koje prolaze prirodni ili umjetni kanali oborinskih voda te vlasnici odnosno posjednici tih kanala dužni su ih čistiti tako da se spriječi odronjavanje zemlje, zarastanje korovom i raslinjem, odnosno omogući prirodni tok oborinskih voda.</w:t>
      </w:r>
    </w:p>
    <w:p w:rsidR="000702F1" w:rsidRPr="005D2D2F" w:rsidRDefault="000702F1" w:rsidP="000702F1">
      <w:pPr>
        <w:spacing w:after="240"/>
        <w:jc w:val="both"/>
        <w:rPr>
          <w:rFonts w:ascii="Arial" w:hAnsi="Arial" w:cs="Arial"/>
        </w:rPr>
      </w:pPr>
      <w:r w:rsidRPr="005D2D2F">
        <w:rPr>
          <w:rFonts w:ascii="Arial" w:hAnsi="Arial" w:cs="Arial"/>
        </w:rPr>
        <w:t>Zabranjuje se svako zatrpavanje kanala iz stavka 1. i 2. ovog članka osim kada se to radi temeljem projektne dokumentacije i valjane dozvole nadležnih tijela koju je ishodio vlasnik poljoprivrednog zemljišta.</w:t>
      </w:r>
    </w:p>
    <w:p w:rsidR="000702F1" w:rsidRPr="005D2D2F" w:rsidRDefault="000702F1" w:rsidP="000702F1">
      <w:pPr>
        <w:spacing w:after="240"/>
        <w:jc w:val="both"/>
        <w:rPr>
          <w:rFonts w:ascii="Arial" w:hAnsi="Arial" w:cs="Arial"/>
        </w:rPr>
      </w:pPr>
      <w:r w:rsidRPr="005D2D2F">
        <w:rPr>
          <w:rFonts w:ascii="Arial" w:hAnsi="Arial" w:cs="Arial"/>
        </w:rPr>
        <w:t>U svrhu održavanja kanala u dobroj funkciji za odvođenje suvišne vode s poljoprivrednih površina naročito je zabranjeno:</w:t>
      </w:r>
    </w:p>
    <w:p w:rsidR="000702F1" w:rsidRPr="005D2D2F" w:rsidRDefault="000702F1" w:rsidP="000702F1">
      <w:pPr>
        <w:jc w:val="both"/>
        <w:rPr>
          <w:rFonts w:ascii="Arial" w:hAnsi="Arial" w:cs="Arial"/>
        </w:rPr>
      </w:pPr>
      <w:r w:rsidRPr="005D2D2F">
        <w:rPr>
          <w:rFonts w:ascii="Arial" w:hAnsi="Arial" w:cs="Arial"/>
        </w:rPr>
        <w:tab/>
        <w:t>1.</w:t>
      </w:r>
      <w:r w:rsidRPr="005D2D2F">
        <w:rPr>
          <w:rFonts w:ascii="Arial" w:hAnsi="Arial" w:cs="Arial"/>
        </w:rPr>
        <w:tab/>
        <w:t>mijenjati smjer kanala bez suglasnosti nadležnog tijela,</w:t>
      </w:r>
    </w:p>
    <w:p w:rsidR="000702F1" w:rsidRPr="005D2D2F" w:rsidRDefault="000702F1" w:rsidP="000702F1">
      <w:pPr>
        <w:ind w:left="1410" w:hanging="702"/>
        <w:jc w:val="both"/>
        <w:rPr>
          <w:rFonts w:ascii="Arial" w:hAnsi="Arial" w:cs="Arial"/>
        </w:rPr>
      </w:pPr>
      <w:r w:rsidRPr="005D2D2F">
        <w:rPr>
          <w:rFonts w:ascii="Arial" w:hAnsi="Arial" w:cs="Arial"/>
        </w:rPr>
        <w:t>2.</w:t>
      </w:r>
      <w:r w:rsidRPr="005D2D2F">
        <w:rPr>
          <w:rFonts w:ascii="Arial" w:hAnsi="Arial" w:cs="Arial"/>
        </w:rPr>
        <w:tab/>
        <w:t>uz kanale na udaljenosti manjoj od 2 metra od ruba kanala obrađivati zemlju, kopati zemlju, šljunak ili pijesak i obavljati druge radnje kojima se mogu oštetiti kanali ili poremetiti njihovo funkcioniranje.</w:t>
      </w:r>
    </w:p>
    <w:p w:rsidR="000702F1" w:rsidRPr="005D2D2F" w:rsidRDefault="000702F1" w:rsidP="000702F1">
      <w:pPr>
        <w:jc w:val="both"/>
        <w:rPr>
          <w:rFonts w:ascii="Arial" w:hAnsi="Arial" w:cs="Arial"/>
        </w:rPr>
      </w:pPr>
    </w:p>
    <w:p w:rsidR="000702F1" w:rsidRPr="005D2D2F" w:rsidRDefault="000702F1" w:rsidP="000702F1">
      <w:pPr>
        <w:jc w:val="both"/>
        <w:rPr>
          <w:rFonts w:ascii="Arial" w:hAnsi="Arial" w:cs="Arial"/>
          <w:b/>
        </w:rPr>
      </w:pPr>
      <w:r w:rsidRPr="005D2D2F">
        <w:rPr>
          <w:rFonts w:ascii="Arial" w:hAnsi="Arial" w:cs="Arial"/>
          <w:b/>
        </w:rPr>
        <w:t>4.</w:t>
      </w:r>
      <w:r w:rsidRPr="005D2D2F">
        <w:rPr>
          <w:rFonts w:ascii="Arial" w:hAnsi="Arial" w:cs="Arial"/>
          <w:b/>
        </w:rPr>
        <w:tab/>
        <w:t>Sprječavanje zasjenjivanja susjednih čestica</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20.</w:t>
      </w:r>
    </w:p>
    <w:p w:rsidR="000702F1" w:rsidRPr="005D2D2F" w:rsidRDefault="000702F1" w:rsidP="000702F1">
      <w:pPr>
        <w:spacing w:after="240"/>
        <w:jc w:val="both"/>
        <w:rPr>
          <w:rFonts w:ascii="Arial" w:hAnsi="Arial" w:cs="Arial"/>
        </w:rPr>
      </w:pPr>
      <w:r w:rsidRPr="005D2D2F">
        <w:rPr>
          <w:rFonts w:ascii="Arial" w:hAnsi="Arial" w:cs="Arial"/>
        </w:rPr>
        <w:t>Radi sprječavanja zasjenjivanja susjednih parcela na kojima se vrši poljoprivredna proizvodnja, zabranjuje se sadnja visokog raslinja neposredno uz međe.</w:t>
      </w:r>
    </w:p>
    <w:p w:rsidR="000702F1" w:rsidRPr="005D2D2F" w:rsidRDefault="000702F1" w:rsidP="000702F1">
      <w:pPr>
        <w:spacing w:after="240"/>
        <w:jc w:val="both"/>
        <w:rPr>
          <w:rFonts w:ascii="Arial" w:hAnsi="Arial" w:cs="Arial"/>
        </w:rPr>
      </w:pPr>
      <w:r w:rsidRPr="005D2D2F">
        <w:rPr>
          <w:rFonts w:ascii="Arial" w:hAnsi="Arial" w:cs="Arial"/>
        </w:rPr>
        <w:t>U slučaju postupanja protivno st. 1. ovog članka oštećeni vlasnici i posjednici poljoprivrednih parcela mogu poduzimati radnje za naknadu štete po Zakonu o vlasništvu i drugim stvarnim pravima.</w:t>
      </w:r>
    </w:p>
    <w:p w:rsidR="000702F1" w:rsidRPr="005D2D2F" w:rsidRDefault="000702F1" w:rsidP="000702F1">
      <w:pPr>
        <w:spacing w:after="240"/>
        <w:jc w:val="both"/>
        <w:rPr>
          <w:rFonts w:ascii="Arial" w:hAnsi="Arial" w:cs="Arial"/>
        </w:rPr>
      </w:pPr>
      <w:r w:rsidRPr="005D2D2F">
        <w:rPr>
          <w:rFonts w:ascii="Arial" w:hAnsi="Arial" w:cs="Arial"/>
        </w:rPr>
        <w:lastRenderedPageBreak/>
        <w:t>Vlasnici odnosno posjednici poljoprivrednih zemljišta ne smiju sadnjom voćaka ili drugih visokorastućih kultura zasjenjivati susjedne parcele te tako onemogućavati ili umanjivati poljoprivrednu proizvodnju na tim parcelama.</w:t>
      </w:r>
    </w:p>
    <w:p w:rsidR="000702F1" w:rsidRPr="005D2D2F" w:rsidRDefault="000702F1" w:rsidP="000702F1">
      <w:pPr>
        <w:jc w:val="both"/>
        <w:rPr>
          <w:rFonts w:ascii="Arial" w:hAnsi="Arial" w:cs="Arial"/>
        </w:rPr>
      </w:pPr>
      <w:r w:rsidRPr="005D2D2F">
        <w:rPr>
          <w:rFonts w:ascii="Arial" w:hAnsi="Arial" w:cs="Arial"/>
        </w:rPr>
        <w:t>Pojedinačna stabla, odnosno trajni nasadi, sade se ovisno o njihovom habitusu, na dovoljnoj udaljenosti od susjednih parcela da ne zasjenjuju susjedno zemljište.</w:t>
      </w:r>
    </w:p>
    <w:p w:rsidR="000702F1" w:rsidRPr="005D2D2F" w:rsidRDefault="000702F1" w:rsidP="000702F1">
      <w:pPr>
        <w:jc w:val="both"/>
        <w:rPr>
          <w:rFonts w:ascii="Arial" w:hAnsi="Arial" w:cs="Arial"/>
        </w:rPr>
      </w:pPr>
    </w:p>
    <w:p w:rsidR="000702F1" w:rsidRPr="005D2D2F" w:rsidRDefault="000702F1" w:rsidP="00D833BB">
      <w:pPr>
        <w:numPr>
          <w:ilvl w:val="0"/>
          <w:numId w:val="9"/>
        </w:numPr>
        <w:jc w:val="both"/>
        <w:rPr>
          <w:rFonts w:ascii="Arial" w:hAnsi="Arial" w:cs="Arial"/>
          <w:b/>
        </w:rPr>
      </w:pPr>
      <w:r w:rsidRPr="005D2D2F">
        <w:rPr>
          <w:rFonts w:ascii="Arial" w:hAnsi="Arial" w:cs="Arial"/>
          <w:b/>
        </w:rPr>
        <w:t>Sadnja i održavanje vjetrobranskih pojasa</w:t>
      </w:r>
    </w:p>
    <w:p w:rsidR="000702F1" w:rsidRPr="005D2D2F" w:rsidRDefault="000702F1" w:rsidP="000702F1">
      <w:pPr>
        <w:ind w:left="1410"/>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21.</w:t>
      </w:r>
    </w:p>
    <w:p w:rsidR="000702F1" w:rsidRPr="005D2D2F" w:rsidRDefault="000702F1" w:rsidP="000702F1">
      <w:pPr>
        <w:spacing w:after="240"/>
        <w:jc w:val="both"/>
        <w:rPr>
          <w:rFonts w:ascii="Arial" w:hAnsi="Arial" w:cs="Arial"/>
        </w:rPr>
      </w:pPr>
      <w:r w:rsidRPr="005D2D2F">
        <w:rPr>
          <w:rFonts w:ascii="Arial" w:hAnsi="Arial" w:cs="Arial"/>
        </w:rPr>
        <w:t>Radi uređivanja i održavanja poljoprivrednih rudina, a na područjima na kojima je zbog izloženosti vjetru većeg intenziteta ili duljeg trajanja otežana ili smanjena poljoprivredna proizvodnja, vlasnik je dužan određeni pojas zemljišta zasaditi stablašicama.</w:t>
      </w:r>
    </w:p>
    <w:p w:rsidR="000702F1" w:rsidRPr="005D2D2F" w:rsidRDefault="000702F1" w:rsidP="000702F1">
      <w:pPr>
        <w:jc w:val="both"/>
        <w:rPr>
          <w:rFonts w:ascii="Arial" w:hAnsi="Arial" w:cs="Arial"/>
        </w:rPr>
      </w:pPr>
      <w:r w:rsidRPr="005D2D2F">
        <w:rPr>
          <w:rFonts w:ascii="Arial" w:hAnsi="Arial" w:cs="Arial"/>
        </w:rPr>
        <w:t>Stablašice koje čine vjetrobrani pojas vlasnici su dužni redovito održavati i obnavljati.</w:t>
      </w:r>
    </w:p>
    <w:p w:rsidR="000702F1" w:rsidRPr="005D2D2F" w:rsidRDefault="000702F1" w:rsidP="000702F1">
      <w:pPr>
        <w:jc w:val="both"/>
        <w:rPr>
          <w:rFonts w:ascii="Arial" w:hAnsi="Arial" w:cs="Arial"/>
        </w:rPr>
      </w:pPr>
    </w:p>
    <w:p w:rsidR="000702F1" w:rsidRPr="005D2D2F" w:rsidRDefault="000702F1" w:rsidP="00D833BB">
      <w:pPr>
        <w:numPr>
          <w:ilvl w:val="0"/>
          <w:numId w:val="20"/>
        </w:numPr>
        <w:spacing w:after="240"/>
        <w:jc w:val="both"/>
        <w:rPr>
          <w:rFonts w:ascii="Arial" w:hAnsi="Arial" w:cs="Arial"/>
          <w:b/>
        </w:rPr>
      </w:pPr>
      <w:r w:rsidRPr="005D2D2F">
        <w:rPr>
          <w:rFonts w:ascii="Arial" w:hAnsi="Arial" w:cs="Arial"/>
          <w:b/>
        </w:rPr>
        <w:t xml:space="preserve">POSEBNE MJERE ZAŠTITE OD POŽARA  </w:t>
      </w:r>
    </w:p>
    <w:p w:rsidR="000702F1" w:rsidRPr="005D2D2F" w:rsidRDefault="000702F1" w:rsidP="000702F1">
      <w:pPr>
        <w:jc w:val="center"/>
        <w:rPr>
          <w:rFonts w:ascii="Arial" w:hAnsi="Arial" w:cs="Arial"/>
          <w:b/>
        </w:rPr>
      </w:pPr>
      <w:r w:rsidRPr="005D2D2F">
        <w:rPr>
          <w:rFonts w:ascii="Arial" w:hAnsi="Arial" w:cs="Arial"/>
          <w:b/>
        </w:rPr>
        <w:t>Članak 22.</w:t>
      </w:r>
    </w:p>
    <w:p w:rsidR="000702F1" w:rsidRPr="005D2D2F" w:rsidRDefault="000702F1" w:rsidP="000702F1">
      <w:pPr>
        <w:jc w:val="both"/>
        <w:rPr>
          <w:rFonts w:ascii="Arial" w:hAnsi="Arial" w:cs="Arial"/>
        </w:rPr>
      </w:pPr>
      <w:r w:rsidRPr="005D2D2F">
        <w:rPr>
          <w:rFonts w:ascii="Arial" w:hAnsi="Arial" w:cs="Arial"/>
        </w:rPr>
        <w:t xml:space="preserve">Radi sprečavanja požara na poljoprivrednom zemljištu vlasnici i posjednici dužni su:  </w:t>
      </w:r>
    </w:p>
    <w:p w:rsidR="000702F1" w:rsidRPr="005D2D2F" w:rsidRDefault="000702F1" w:rsidP="00D833BB">
      <w:pPr>
        <w:numPr>
          <w:ilvl w:val="0"/>
          <w:numId w:val="21"/>
        </w:numPr>
        <w:jc w:val="both"/>
        <w:rPr>
          <w:rFonts w:ascii="Arial" w:hAnsi="Arial" w:cs="Arial"/>
        </w:rPr>
      </w:pPr>
      <w:r w:rsidRPr="005D2D2F">
        <w:rPr>
          <w:rFonts w:ascii="Arial" w:hAnsi="Arial" w:cs="Arial"/>
        </w:rPr>
        <w:t xml:space="preserve">održavati, uređivati i čistiti međe, živice, kanale te poljske i šumske putove,  </w:t>
      </w:r>
    </w:p>
    <w:p w:rsidR="000702F1" w:rsidRPr="005D2D2F" w:rsidRDefault="000702F1" w:rsidP="00D833BB">
      <w:pPr>
        <w:numPr>
          <w:ilvl w:val="0"/>
          <w:numId w:val="21"/>
        </w:numPr>
        <w:jc w:val="both"/>
        <w:rPr>
          <w:rFonts w:ascii="Arial" w:hAnsi="Arial" w:cs="Arial"/>
        </w:rPr>
      </w:pPr>
      <w:r w:rsidRPr="005D2D2F">
        <w:rPr>
          <w:rFonts w:ascii="Arial" w:hAnsi="Arial" w:cs="Arial"/>
        </w:rPr>
        <w:t xml:space="preserve">uklanjati suhe biljne ostatke nakon provedenih agrotehničkih mjera i nakon žetve, berbe i sl., najkasnije do 1. lipnja tekuće godine,  </w:t>
      </w:r>
    </w:p>
    <w:p w:rsidR="000702F1" w:rsidRPr="005D2D2F" w:rsidRDefault="000702F1" w:rsidP="00D833BB">
      <w:pPr>
        <w:numPr>
          <w:ilvl w:val="0"/>
          <w:numId w:val="21"/>
        </w:numPr>
        <w:jc w:val="both"/>
        <w:rPr>
          <w:rFonts w:ascii="Arial" w:hAnsi="Arial" w:cs="Arial"/>
        </w:rPr>
      </w:pPr>
      <w:r w:rsidRPr="005D2D2F">
        <w:rPr>
          <w:rFonts w:ascii="Arial" w:hAnsi="Arial" w:cs="Arial"/>
        </w:rPr>
        <w:t xml:space="preserve">odstraniti biljne ostatke nakon sječe i čišćenja šume, putova i međa na šumskom zemljištu koje graniči s poljoprivrednim zemljištem,  </w:t>
      </w:r>
    </w:p>
    <w:p w:rsidR="000702F1" w:rsidRPr="005D2D2F" w:rsidRDefault="000702F1" w:rsidP="00D833BB">
      <w:pPr>
        <w:numPr>
          <w:ilvl w:val="0"/>
          <w:numId w:val="21"/>
        </w:numPr>
        <w:jc w:val="both"/>
        <w:rPr>
          <w:rFonts w:ascii="Arial" w:hAnsi="Arial" w:cs="Arial"/>
        </w:rPr>
      </w:pPr>
      <w:r w:rsidRPr="005D2D2F">
        <w:rPr>
          <w:rFonts w:ascii="Arial" w:hAnsi="Arial" w:cs="Arial"/>
        </w:rPr>
        <w:t xml:space="preserve">uz međe preorati ili očistiti zemljište zatravljeno suhim biljem i biljnim otpadom,  </w:t>
      </w:r>
    </w:p>
    <w:p w:rsidR="000702F1" w:rsidRPr="005D2D2F" w:rsidRDefault="000702F1" w:rsidP="00D833BB">
      <w:pPr>
        <w:numPr>
          <w:ilvl w:val="0"/>
          <w:numId w:val="21"/>
        </w:numPr>
        <w:jc w:val="both"/>
        <w:rPr>
          <w:rFonts w:ascii="Arial" w:hAnsi="Arial" w:cs="Arial"/>
        </w:rPr>
      </w:pPr>
      <w:r w:rsidRPr="005D2D2F">
        <w:rPr>
          <w:rFonts w:ascii="Arial" w:hAnsi="Arial" w:cs="Arial"/>
        </w:rPr>
        <w:t xml:space="preserve">spaljivanje i uništavanje biljnih otpadaka i korova na poljoprivrednom i šumskom zemljištu vršiti samo uz poduzimanje odgovarajućih mjera opreza propisanih Zakonom o zaštiti od požara.  </w:t>
      </w:r>
    </w:p>
    <w:p w:rsidR="000702F1" w:rsidRPr="005D2D2F" w:rsidRDefault="000702F1" w:rsidP="000702F1">
      <w:pPr>
        <w:ind w:left="720"/>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23.</w:t>
      </w:r>
    </w:p>
    <w:p w:rsidR="000702F1" w:rsidRPr="005D2D2F" w:rsidRDefault="000702F1" w:rsidP="000702F1">
      <w:pPr>
        <w:jc w:val="both"/>
        <w:rPr>
          <w:rFonts w:ascii="Arial" w:hAnsi="Arial" w:cs="Arial"/>
        </w:rPr>
      </w:pPr>
      <w:r w:rsidRPr="005D2D2F">
        <w:rPr>
          <w:rFonts w:ascii="Arial" w:hAnsi="Arial" w:cs="Arial"/>
        </w:rPr>
        <w:t xml:space="preserve">Spaljivanje korova, trave i drugog otpadnog materijala biljnog porijekla te loženje vatre na poljoprivrednim površinama može se obavljati ako su poduzete sljedeće mjere opreznosti:  </w:t>
      </w:r>
    </w:p>
    <w:p w:rsidR="000702F1" w:rsidRPr="005D2D2F" w:rsidRDefault="000702F1" w:rsidP="000702F1">
      <w:pPr>
        <w:jc w:val="both"/>
        <w:rPr>
          <w:rFonts w:ascii="Arial" w:hAnsi="Arial" w:cs="Arial"/>
        </w:rPr>
      </w:pPr>
      <w:r w:rsidRPr="005D2D2F">
        <w:rPr>
          <w:rFonts w:ascii="Arial" w:hAnsi="Arial" w:cs="Arial"/>
        </w:rPr>
        <w:t xml:space="preserve"> </w:t>
      </w:r>
    </w:p>
    <w:p w:rsidR="000702F1" w:rsidRPr="005D2D2F" w:rsidRDefault="000702F1" w:rsidP="00D833BB">
      <w:pPr>
        <w:numPr>
          <w:ilvl w:val="0"/>
          <w:numId w:val="22"/>
        </w:numPr>
        <w:jc w:val="both"/>
        <w:rPr>
          <w:rFonts w:ascii="Arial" w:hAnsi="Arial" w:cs="Arial"/>
        </w:rPr>
      </w:pPr>
      <w:r w:rsidRPr="005D2D2F">
        <w:rPr>
          <w:rFonts w:ascii="Arial" w:hAnsi="Arial" w:cs="Arial"/>
        </w:rPr>
        <w:t xml:space="preserve">ako se spaljivanje korova i loženje vatre na otvorenom prostoru obavlja na većoj poljoprivrednoj površini, vlasnici i posjednici poljoprivrednog zemljišta dužni su tražiti odobrenje od JVP Gračac koja će osigurati dežurstvo odgovarajućeg broja vatrogasaca s opremom za gašenje požara, a na manjim površinama treba primijeniti potrebne mjere zaštite od požara,  </w:t>
      </w:r>
    </w:p>
    <w:p w:rsidR="000702F1" w:rsidRPr="005D2D2F" w:rsidRDefault="000702F1" w:rsidP="00D833BB">
      <w:pPr>
        <w:numPr>
          <w:ilvl w:val="0"/>
          <w:numId w:val="22"/>
        </w:numPr>
        <w:jc w:val="both"/>
        <w:rPr>
          <w:rFonts w:ascii="Arial" w:hAnsi="Arial" w:cs="Arial"/>
        </w:rPr>
      </w:pPr>
      <w:r w:rsidRPr="005D2D2F">
        <w:rPr>
          <w:rFonts w:ascii="Arial" w:hAnsi="Arial" w:cs="Arial"/>
        </w:rPr>
        <w:t xml:space="preserve">mjesto spaljivanja korova i loženja vatre na otvorenom prostoru mora biti: </w:t>
      </w:r>
    </w:p>
    <w:p w:rsidR="000702F1" w:rsidRPr="005D2D2F" w:rsidRDefault="000702F1" w:rsidP="00D833BB">
      <w:pPr>
        <w:numPr>
          <w:ilvl w:val="0"/>
          <w:numId w:val="29"/>
        </w:numPr>
        <w:jc w:val="both"/>
        <w:rPr>
          <w:rFonts w:ascii="Arial" w:hAnsi="Arial" w:cs="Arial"/>
        </w:rPr>
      </w:pPr>
      <w:r w:rsidRPr="005D2D2F">
        <w:rPr>
          <w:rFonts w:ascii="Arial" w:hAnsi="Arial" w:cs="Arial"/>
        </w:rPr>
        <w:t>najmanje 50 metara udaljeno od gospodarskih i stambenih objekata,</w:t>
      </w:r>
    </w:p>
    <w:p w:rsidR="000702F1" w:rsidRPr="005D2D2F" w:rsidRDefault="000702F1" w:rsidP="00D833BB">
      <w:pPr>
        <w:numPr>
          <w:ilvl w:val="0"/>
          <w:numId w:val="29"/>
        </w:numPr>
        <w:jc w:val="both"/>
        <w:rPr>
          <w:rFonts w:ascii="Arial" w:hAnsi="Arial" w:cs="Arial"/>
        </w:rPr>
      </w:pPr>
      <w:r w:rsidRPr="005D2D2F">
        <w:rPr>
          <w:rFonts w:ascii="Arial" w:hAnsi="Arial" w:cs="Arial"/>
        </w:rPr>
        <w:t xml:space="preserve">najmanje 200 m od ruba šumskog zemljišta i dovoljno udaljeno od krošnji stabala i nasada na susjednim parcelama, </w:t>
      </w:r>
    </w:p>
    <w:p w:rsidR="000702F1" w:rsidRPr="005D2D2F" w:rsidRDefault="000702F1" w:rsidP="00D833BB">
      <w:pPr>
        <w:numPr>
          <w:ilvl w:val="0"/>
          <w:numId w:val="29"/>
        </w:numPr>
        <w:jc w:val="both"/>
        <w:rPr>
          <w:rFonts w:ascii="Arial" w:hAnsi="Arial" w:cs="Arial"/>
        </w:rPr>
      </w:pPr>
      <w:r w:rsidRPr="005D2D2F">
        <w:rPr>
          <w:rFonts w:ascii="Arial" w:hAnsi="Arial" w:cs="Arial"/>
        </w:rPr>
        <w:t xml:space="preserve">te na udaljenosti većoj od 100 metara od stogova slame i sijena i drugih objekata u kojima je uskladišteno sijeno, slama i drugi zapaljivi materijal,  </w:t>
      </w:r>
    </w:p>
    <w:p w:rsidR="000702F1" w:rsidRPr="005D2D2F" w:rsidRDefault="000702F1" w:rsidP="00D833BB">
      <w:pPr>
        <w:numPr>
          <w:ilvl w:val="0"/>
          <w:numId w:val="22"/>
        </w:numPr>
        <w:jc w:val="both"/>
        <w:rPr>
          <w:rFonts w:ascii="Arial" w:hAnsi="Arial" w:cs="Arial"/>
        </w:rPr>
      </w:pPr>
      <w:r w:rsidRPr="005D2D2F">
        <w:rPr>
          <w:rFonts w:ascii="Arial" w:hAnsi="Arial" w:cs="Arial"/>
        </w:rPr>
        <w:lastRenderedPageBreak/>
        <w:t xml:space="preserve">mjesto spaljivanja mora biti tako odabrano da se vatra ne može proširiti preko gorivog materijala na zemlji, kao ni prelijetanja iskri,  </w:t>
      </w:r>
    </w:p>
    <w:p w:rsidR="000702F1" w:rsidRPr="005D2D2F" w:rsidRDefault="000702F1" w:rsidP="00D833BB">
      <w:pPr>
        <w:numPr>
          <w:ilvl w:val="0"/>
          <w:numId w:val="22"/>
        </w:numPr>
        <w:jc w:val="both"/>
        <w:rPr>
          <w:rFonts w:ascii="Arial" w:hAnsi="Arial" w:cs="Arial"/>
        </w:rPr>
      </w:pPr>
      <w:r w:rsidRPr="005D2D2F">
        <w:rPr>
          <w:rFonts w:ascii="Arial" w:hAnsi="Arial" w:cs="Arial"/>
        </w:rPr>
        <w:t xml:space="preserve">osoba koja obavlja spaljivanje korova i loženje vatre na otvorenom prostoru mora biti punoljetna, stalno prisutna pri spaljivanju s pričuvnom opremom za gašenje požara (lopata, kanta napunjena vodom i sl.),  </w:t>
      </w:r>
    </w:p>
    <w:p w:rsidR="000702F1" w:rsidRPr="005D2D2F" w:rsidRDefault="000702F1" w:rsidP="00D833BB">
      <w:pPr>
        <w:numPr>
          <w:ilvl w:val="0"/>
          <w:numId w:val="22"/>
        </w:numPr>
        <w:jc w:val="both"/>
        <w:rPr>
          <w:rFonts w:ascii="Arial" w:hAnsi="Arial" w:cs="Arial"/>
        </w:rPr>
      </w:pPr>
      <w:r w:rsidRPr="005D2D2F">
        <w:rPr>
          <w:rFonts w:ascii="Arial" w:hAnsi="Arial" w:cs="Arial"/>
        </w:rPr>
        <w:t xml:space="preserve">osobe koje su izvršile spaljivanje korova i loženje vatre na otvorenom prostoru dužne su mjesto spaljivanja pregledati i ostatke u potpunosti pogasiti,  </w:t>
      </w:r>
    </w:p>
    <w:p w:rsidR="000702F1" w:rsidRPr="005D2D2F" w:rsidRDefault="000702F1" w:rsidP="00D833BB">
      <w:pPr>
        <w:numPr>
          <w:ilvl w:val="0"/>
          <w:numId w:val="22"/>
        </w:numPr>
        <w:spacing w:after="240"/>
        <w:jc w:val="both"/>
        <w:rPr>
          <w:rFonts w:ascii="Arial" w:hAnsi="Arial" w:cs="Arial"/>
        </w:rPr>
      </w:pPr>
      <w:r w:rsidRPr="005D2D2F">
        <w:rPr>
          <w:rFonts w:ascii="Arial" w:hAnsi="Arial" w:cs="Arial"/>
        </w:rPr>
        <w:t xml:space="preserve">kao i poduzimati ostale mjere opreza sukladno važećim propisima kojima je uređeno područje zaštite od požara.    </w:t>
      </w:r>
    </w:p>
    <w:p w:rsidR="000702F1" w:rsidRPr="005D2D2F" w:rsidRDefault="000702F1" w:rsidP="000702F1">
      <w:pPr>
        <w:jc w:val="both"/>
        <w:rPr>
          <w:rFonts w:ascii="Arial" w:hAnsi="Arial" w:cs="Arial"/>
        </w:rPr>
      </w:pPr>
      <w:r w:rsidRPr="005D2D2F">
        <w:rPr>
          <w:rFonts w:ascii="Arial" w:hAnsi="Arial" w:cs="Arial"/>
        </w:rPr>
        <w:t xml:space="preserve">Osoba koja spaljuje korov i pali vatru na otvorenom prostoru kod podnošenja zahtjeva za odobrenjem dužna je navesti:   </w:t>
      </w:r>
    </w:p>
    <w:p w:rsidR="000702F1" w:rsidRPr="005D2D2F" w:rsidRDefault="000702F1" w:rsidP="00D833BB">
      <w:pPr>
        <w:numPr>
          <w:ilvl w:val="0"/>
          <w:numId w:val="23"/>
        </w:numPr>
        <w:jc w:val="both"/>
        <w:rPr>
          <w:rFonts w:ascii="Arial" w:hAnsi="Arial" w:cs="Arial"/>
        </w:rPr>
      </w:pPr>
      <w:r w:rsidRPr="005D2D2F">
        <w:rPr>
          <w:rFonts w:ascii="Arial" w:hAnsi="Arial" w:cs="Arial"/>
        </w:rPr>
        <w:t xml:space="preserve">podatke o vremenu i mjestu paljenja,  </w:t>
      </w:r>
    </w:p>
    <w:p w:rsidR="000702F1" w:rsidRPr="005D2D2F" w:rsidRDefault="000702F1" w:rsidP="00D833BB">
      <w:pPr>
        <w:numPr>
          <w:ilvl w:val="0"/>
          <w:numId w:val="23"/>
        </w:numPr>
        <w:jc w:val="both"/>
        <w:rPr>
          <w:rFonts w:ascii="Arial" w:hAnsi="Arial" w:cs="Arial"/>
        </w:rPr>
      </w:pPr>
      <w:r w:rsidRPr="005D2D2F">
        <w:rPr>
          <w:rFonts w:ascii="Arial" w:hAnsi="Arial" w:cs="Arial"/>
        </w:rPr>
        <w:t xml:space="preserve">naziv i veličinu površine paljenja,  </w:t>
      </w:r>
    </w:p>
    <w:p w:rsidR="000702F1" w:rsidRPr="005D2D2F" w:rsidRDefault="000702F1" w:rsidP="00D833BB">
      <w:pPr>
        <w:numPr>
          <w:ilvl w:val="0"/>
          <w:numId w:val="23"/>
        </w:numPr>
        <w:jc w:val="both"/>
        <w:rPr>
          <w:rFonts w:ascii="Arial" w:hAnsi="Arial" w:cs="Arial"/>
        </w:rPr>
      </w:pPr>
      <w:r w:rsidRPr="005D2D2F">
        <w:rPr>
          <w:rFonts w:ascii="Arial" w:hAnsi="Arial" w:cs="Arial"/>
        </w:rPr>
        <w:t xml:space="preserve">broj osoba koje će obavljati paljenje i osiguranje,  </w:t>
      </w:r>
    </w:p>
    <w:p w:rsidR="000702F1" w:rsidRPr="005D2D2F" w:rsidRDefault="000702F1" w:rsidP="00D833BB">
      <w:pPr>
        <w:numPr>
          <w:ilvl w:val="0"/>
          <w:numId w:val="23"/>
        </w:numPr>
        <w:jc w:val="both"/>
        <w:rPr>
          <w:rFonts w:ascii="Arial" w:hAnsi="Arial" w:cs="Arial"/>
        </w:rPr>
      </w:pPr>
      <w:r w:rsidRPr="005D2D2F">
        <w:rPr>
          <w:rFonts w:ascii="Arial" w:hAnsi="Arial" w:cs="Arial"/>
        </w:rPr>
        <w:t xml:space="preserve">opis tvari koje će se spaljivati,  </w:t>
      </w:r>
    </w:p>
    <w:p w:rsidR="000702F1" w:rsidRPr="005D2D2F" w:rsidRDefault="000702F1" w:rsidP="00D833BB">
      <w:pPr>
        <w:numPr>
          <w:ilvl w:val="0"/>
          <w:numId w:val="23"/>
        </w:numPr>
        <w:jc w:val="both"/>
        <w:rPr>
          <w:rFonts w:ascii="Arial" w:hAnsi="Arial" w:cs="Arial"/>
        </w:rPr>
      </w:pPr>
      <w:r w:rsidRPr="005D2D2F">
        <w:rPr>
          <w:rFonts w:ascii="Arial" w:hAnsi="Arial" w:cs="Arial"/>
        </w:rPr>
        <w:t xml:space="preserve">preventivne mjere koje će se poduzeti u vrijeme paljenja i  </w:t>
      </w:r>
    </w:p>
    <w:p w:rsidR="000702F1" w:rsidRPr="005D2D2F" w:rsidRDefault="000702F1" w:rsidP="00D833BB">
      <w:pPr>
        <w:numPr>
          <w:ilvl w:val="0"/>
          <w:numId w:val="23"/>
        </w:numPr>
        <w:jc w:val="both"/>
        <w:rPr>
          <w:rFonts w:ascii="Arial" w:hAnsi="Arial" w:cs="Arial"/>
        </w:rPr>
      </w:pPr>
      <w:r w:rsidRPr="005D2D2F">
        <w:rPr>
          <w:rFonts w:ascii="Arial" w:hAnsi="Arial" w:cs="Arial"/>
        </w:rPr>
        <w:t xml:space="preserve">osobne podatke osobe koja prijavljuje, odnosno obavlja paljenje ili spaljivanje.   </w:t>
      </w:r>
    </w:p>
    <w:p w:rsidR="000702F1" w:rsidRPr="005D2D2F" w:rsidRDefault="000702F1" w:rsidP="000702F1">
      <w:pPr>
        <w:ind w:left="720"/>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24.</w:t>
      </w:r>
    </w:p>
    <w:p w:rsidR="000702F1" w:rsidRPr="005D2D2F" w:rsidRDefault="000702F1" w:rsidP="000702F1">
      <w:pPr>
        <w:jc w:val="both"/>
        <w:rPr>
          <w:rFonts w:ascii="Arial" w:hAnsi="Arial" w:cs="Arial"/>
        </w:rPr>
      </w:pPr>
      <w:r w:rsidRPr="005D2D2F">
        <w:rPr>
          <w:rFonts w:ascii="Arial" w:hAnsi="Arial" w:cs="Arial"/>
        </w:rPr>
        <w:t xml:space="preserve">Zabranjeno je spaljivanje korova i loženje vatre na otvorenom prostoru u sljedećim uvjetima:  </w:t>
      </w:r>
    </w:p>
    <w:p w:rsidR="000702F1" w:rsidRPr="005D2D2F" w:rsidRDefault="000702F1" w:rsidP="00D833BB">
      <w:pPr>
        <w:numPr>
          <w:ilvl w:val="0"/>
          <w:numId w:val="24"/>
        </w:numPr>
        <w:jc w:val="both"/>
        <w:rPr>
          <w:rFonts w:ascii="Arial" w:hAnsi="Arial" w:cs="Arial"/>
        </w:rPr>
      </w:pPr>
      <w:r w:rsidRPr="005D2D2F">
        <w:rPr>
          <w:rFonts w:ascii="Arial" w:hAnsi="Arial" w:cs="Arial"/>
        </w:rPr>
        <w:t xml:space="preserve">u razdoblju od 01. lipnja do 30. rujna tekuće godine,  </w:t>
      </w:r>
    </w:p>
    <w:p w:rsidR="000702F1" w:rsidRPr="005D2D2F" w:rsidRDefault="000702F1" w:rsidP="00D833BB">
      <w:pPr>
        <w:numPr>
          <w:ilvl w:val="0"/>
          <w:numId w:val="24"/>
        </w:numPr>
        <w:jc w:val="both"/>
        <w:rPr>
          <w:rFonts w:ascii="Arial" w:hAnsi="Arial" w:cs="Arial"/>
        </w:rPr>
      </w:pPr>
      <w:r w:rsidRPr="005D2D2F">
        <w:rPr>
          <w:rFonts w:ascii="Arial" w:hAnsi="Arial" w:cs="Arial"/>
        </w:rPr>
        <w:t xml:space="preserve">za vrijeme jakog vjetra i noću (od 19.00 do 05.00 sati),  </w:t>
      </w:r>
    </w:p>
    <w:p w:rsidR="000702F1" w:rsidRPr="005D2D2F" w:rsidRDefault="000702F1" w:rsidP="00D833BB">
      <w:pPr>
        <w:numPr>
          <w:ilvl w:val="0"/>
          <w:numId w:val="24"/>
        </w:numPr>
        <w:jc w:val="both"/>
        <w:rPr>
          <w:rFonts w:ascii="Arial" w:hAnsi="Arial" w:cs="Arial"/>
        </w:rPr>
      </w:pPr>
      <w:r w:rsidRPr="005D2D2F">
        <w:rPr>
          <w:rFonts w:ascii="Arial" w:hAnsi="Arial" w:cs="Arial"/>
        </w:rPr>
        <w:t xml:space="preserve">za vrijeme sezone žetve i zrenja poljoprivrednih kultura.  </w:t>
      </w:r>
    </w:p>
    <w:p w:rsidR="000702F1" w:rsidRDefault="000702F1" w:rsidP="000702F1">
      <w:pPr>
        <w:jc w:val="both"/>
        <w:rPr>
          <w:rFonts w:ascii="Arial" w:hAnsi="Arial" w:cs="Arial"/>
        </w:rPr>
      </w:pPr>
      <w:r w:rsidRPr="005D2D2F">
        <w:rPr>
          <w:rFonts w:ascii="Arial" w:hAnsi="Arial" w:cs="Arial"/>
        </w:rPr>
        <w:t xml:space="preserve">Iznimno, pravne ili fizičke osobe koje namjeravaju ložiti vatru na otvorenom u periodu iz stavka 1., toč.1. ovog članka, dužne su zatražiti odobrenje JVP Gračac te organiziranje vatrogasnog dežurstva.  </w:t>
      </w:r>
    </w:p>
    <w:p w:rsidR="000702F1" w:rsidRDefault="000702F1" w:rsidP="000702F1">
      <w:pPr>
        <w:jc w:val="both"/>
        <w:rPr>
          <w:rFonts w:ascii="Arial" w:hAnsi="Arial" w:cs="Arial"/>
        </w:rPr>
      </w:pPr>
    </w:p>
    <w:p w:rsidR="000702F1" w:rsidRPr="005D2D2F" w:rsidRDefault="000702F1" w:rsidP="000702F1">
      <w:pPr>
        <w:jc w:val="both"/>
        <w:rPr>
          <w:rFonts w:ascii="Arial" w:hAnsi="Arial" w:cs="Arial"/>
        </w:rPr>
      </w:pPr>
    </w:p>
    <w:p w:rsidR="000702F1" w:rsidRPr="005D2D2F" w:rsidRDefault="000702F1" w:rsidP="00D833BB">
      <w:pPr>
        <w:numPr>
          <w:ilvl w:val="0"/>
          <w:numId w:val="20"/>
        </w:numPr>
        <w:spacing w:after="240"/>
        <w:jc w:val="both"/>
        <w:rPr>
          <w:rFonts w:ascii="Arial" w:hAnsi="Arial" w:cs="Arial"/>
        </w:rPr>
      </w:pPr>
      <w:r w:rsidRPr="005D2D2F">
        <w:rPr>
          <w:rFonts w:ascii="Arial" w:hAnsi="Arial" w:cs="Arial"/>
          <w:b/>
        </w:rPr>
        <w:t>IZVJEŠĆA</w:t>
      </w:r>
      <w:r w:rsidRPr="005D2D2F">
        <w:rPr>
          <w:rFonts w:ascii="Arial" w:hAnsi="Arial" w:cs="Arial"/>
        </w:rPr>
        <w:t xml:space="preserve"> </w:t>
      </w:r>
    </w:p>
    <w:p w:rsidR="000702F1" w:rsidRPr="005D2D2F" w:rsidRDefault="000702F1" w:rsidP="000702F1">
      <w:pPr>
        <w:jc w:val="center"/>
        <w:rPr>
          <w:rFonts w:ascii="Arial" w:hAnsi="Arial" w:cs="Arial"/>
          <w:b/>
        </w:rPr>
      </w:pPr>
      <w:r w:rsidRPr="005D2D2F">
        <w:rPr>
          <w:rFonts w:ascii="Arial" w:hAnsi="Arial" w:cs="Arial"/>
          <w:b/>
        </w:rPr>
        <w:t>Članak 25.</w:t>
      </w:r>
    </w:p>
    <w:p w:rsidR="000702F1" w:rsidRPr="005D2D2F" w:rsidRDefault="000702F1" w:rsidP="000702F1">
      <w:pPr>
        <w:jc w:val="both"/>
        <w:rPr>
          <w:rFonts w:ascii="Arial" w:hAnsi="Arial" w:cs="Arial"/>
        </w:rPr>
      </w:pPr>
      <w:r w:rsidRPr="005D2D2F">
        <w:rPr>
          <w:rFonts w:ascii="Arial" w:hAnsi="Arial" w:cs="Arial"/>
        </w:rPr>
        <w:t>Općina Gračac podnosi Ministarstvu i Hrvatskom centru za poljoprivredu, hranu i selo godišnje izvješće o primjeni propisanih mjera iz ove Odluke do 31. ožujka svake tekuće godine za prethodnu godinu.</w:t>
      </w:r>
    </w:p>
    <w:p w:rsidR="000702F1" w:rsidRPr="005D2D2F" w:rsidRDefault="000702F1" w:rsidP="000702F1">
      <w:pPr>
        <w:jc w:val="both"/>
        <w:rPr>
          <w:rFonts w:ascii="Arial" w:hAnsi="Arial" w:cs="Arial"/>
        </w:rPr>
      </w:pPr>
      <w:r w:rsidRPr="005D2D2F">
        <w:rPr>
          <w:rFonts w:ascii="Arial" w:hAnsi="Arial" w:cs="Arial"/>
        </w:rPr>
        <w:t xml:space="preserve"> </w:t>
      </w:r>
    </w:p>
    <w:p w:rsidR="000702F1" w:rsidRPr="005D2D2F" w:rsidRDefault="000702F1" w:rsidP="00D833BB">
      <w:pPr>
        <w:numPr>
          <w:ilvl w:val="0"/>
          <w:numId w:val="20"/>
        </w:numPr>
        <w:jc w:val="both"/>
        <w:rPr>
          <w:rFonts w:ascii="Arial" w:hAnsi="Arial" w:cs="Arial"/>
          <w:b/>
        </w:rPr>
      </w:pPr>
      <w:r w:rsidRPr="005D2D2F">
        <w:rPr>
          <w:rFonts w:ascii="Arial" w:hAnsi="Arial" w:cs="Arial"/>
          <w:b/>
        </w:rPr>
        <w:t xml:space="preserve">NADZOR </w:t>
      </w:r>
    </w:p>
    <w:p w:rsidR="000702F1" w:rsidRPr="005D2D2F" w:rsidRDefault="000702F1" w:rsidP="000702F1">
      <w:pPr>
        <w:jc w:val="both"/>
        <w:rPr>
          <w:rFonts w:ascii="Arial" w:hAnsi="Arial" w:cs="Arial"/>
        </w:rPr>
      </w:pPr>
      <w:r w:rsidRPr="005D2D2F">
        <w:rPr>
          <w:rFonts w:ascii="Arial" w:hAnsi="Arial" w:cs="Arial"/>
        </w:rPr>
        <w:t xml:space="preserve"> </w:t>
      </w:r>
    </w:p>
    <w:p w:rsidR="000702F1" w:rsidRPr="005D2D2F" w:rsidRDefault="000702F1" w:rsidP="000702F1">
      <w:pPr>
        <w:spacing w:after="240"/>
        <w:ind w:left="720"/>
        <w:jc w:val="both"/>
        <w:rPr>
          <w:rFonts w:ascii="Arial" w:hAnsi="Arial" w:cs="Arial"/>
          <w:b/>
        </w:rPr>
      </w:pPr>
      <w:r w:rsidRPr="005D2D2F">
        <w:rPr>
          <w:rFonts w:ascii="Arial" w:hAnsi="Arial" w:cs="Arial"/>
          <w:b/>
        </w:rPr>
        <w:t xml:space="preserve">Upravni i inspekcijski nadzor </w:t>
      </w:r>
    </w:p>
    <w:p w:rsidR="000702F1" w:rsidRPr="005D2D2F" w:rsidRDefault="000702F1" w:rsidP="000702F1">
      <w:pPr>
        <w:jc w:val="center"/>
        <w:rPr>
          <w:rFonts w:ascii="Arial" w:hAnsi="Arial" w:cs="Arial"/>
          <w:b/>
        </w:rPr>
      </w:pPr>
      <w:r w:rsidRPr="005D2D2F">
        <w:rPr>
          <w:rFonts w:ascii="Arial" w:hAnsi="Arial" w:cs="Arial"/>
          <w:b/>
        </w:rPr>
        <w:t>Članak 26.</w:t>
      </w:r>
    </w:p>
    <w:p w:rsidR="000702F1" w:rsidRPr="005D2D2F" w:rsidRDefault="000702F1" w:rsidP="000702F1">
      <w:pPr>
        <w:jc w:val="both"/>
        <w:rPr>
          <w:rFonts w:ascii="Arial" w:hAnsi="Arial" w:cs="Arial"/>
        </w:rPr>
      </w:pPr>
      <w:r w:rsidRPr="005D2D2F">
        <w:rPr>
          <w:rFonts w:ascii="Arial" w:hAnsi="Arial" w:cs="Arial"/>
        </w:rPr>
        <w:t xml:space="preserve">Upravni nadzor nad provedbom ove Odluke obavlja Ministarstvo poljoprivrede. </w:t>
      </w:r>
    </w:p>
    <w:p w:rsidR="000702F1" w:rsidRPr="005D2D2F" w:rsidRDefault="000702F1" w:rsidP="000702F1">
      <w:pPr>
        <w:jc w:val="both"/>
        <w:rPr>
          <w:rFonts w:ascii="Arial" w:hAnsi="Arial" w:cs="Arial"/>
        </w:rPr>
      </w:pPr>
      <w:r w:rsidRPr="005D2D2F">
        <w:rPr>
          <w:rFonts w:ascii="Arial" w:hAnsi="Arial" w:cs="Arial"/>
        </w:rPr>
        <w:t xml:space="preserve">Inspekcijski nadzor nad provedbom ove Odluke obavlja poljoprivredna inspekcija. </w:t>
      </w:r>
    </w:p>
    <w:p w:rsidR="000702F1" w:rsidRPr="005D2D2F" w:rsidRDefault="000702F1" w:rsidP="000702F1">
      <w:pPr>
        <w:jc w:val="both"/>
        <w:rPr>
          <w:rFonts w:ascii="Arial" w:hAnsi="Arial" w:cs="Arial"/>
        </w:rPr>
      </w:pPr>
      <w:r w:rsidRPr="005D2D2F">
        <w:rPr>
          <w:rFonts w:ascii="Arial" w:hAnsi="Arial" w:cs="Arial"/>
        </w:rPr>
        <w:t xml:space="preserve">Poslove poljoprivredne inspekcije obavljaju poljoprivredni inspektori sukladno odredbama Zakona o poljoprivrednom zemljištu i propisu kojim je uređen djelokrug i ovlasti poljoprivredne inspekcije. </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27.</w:t>
      </w:r>
    </w:p>
    <w:p w:rsidR="000702F1" w:rsidRPr="005D2D2F" w:rsidRDefault="000702F1" w:rsidP="000702F1">
      <w:pPr>
        <w:jc w:val="both"/>
        <w:rPr>
          <w:rFonts w:ascii="Arial" w:hAnsi="Arial" w:cs="Arial"/>
        </w:rPr>
      </w:pPr>
      <w:r w:rsidRPr="005D2D2F">
        <w:rPr>
          <w:rFonts w:ascii="Arial" w:hAnsi="Arial" w:cs="Arial"/>
        </w:rPr>
        <w:t xml:space="preserve">Nadzor nad provođenjem ove Odluke provodi poljoprivredni redar Općine Gračac.  </w:t>
      </w:r>
    </w:p>
    <w:p w:rsidR="000702F1" w:rsidRPr="005D2D2F" w:rsidRDefault="000702F1" w:rsidP="000702F1">
      <w:pPr>
        <w:jc w:val="both"/>
        <w:rPr>
          <w:rFonts w:ascii="Arial" w:hAnsi="Arial" w:cs="Arial"/>
        </w:rPr>
      </w:pPr>
      <w:r w:rsidRPr="005D2D2F">
        <w:rPr>
          <w:rFonts w:ascii="Arial" w:hAnsi="Arial" w:cs="Arial"/>
        </w:rPr>
        <w:t>Poljoprivredno redarstvo može se organizirati kao zajedničko u suradnji s drugim općinama i gradovima Zadarske županije, temeljem posebne Odluke Općinskog vijeća Općine Gračac.</w:t>
      </w:r>
    </w:p>
    <w:p w:rsidR="000702F1" w:rsidRPr="005D2D2F" w:rsidRDefault="000702F1" w:rsidP="000702F1">
      <w:pPr>
        <w:jc w:val="both"/>
        <w:rPr>
          <w:rFonts w:ascii="Arial" w:hAnsi="Arial" w:cs="Arial"/>
        </w:rPr>
      </w:pPr>
      <w:r w:rsidRPr="005D2D2F">
        <w:rPr>
          <w:rFonts w:ascii="Arial" w:hAnsi="Arial" w:cs="Arial"/>
        </w:rPr>
        <w:t xml:space="preserve">Poljoprivredni redar u provođenju poslova iz stavka 1. ovoga članka ovlašten je rješenjem narediti fizičkim i pravnim osobama radnje u svrhu provođenja ove Odluke o agrotehničkim mjerama i mjerama za uređivanje i održavanje poljoprivrednih rudina te je dužan o utvrđenom stanju i poduzetim mjerama redovito izvještavati nadležnu poljoprivrednu inspekciju. </w:t>
      </w:r>
    </w:p>
    <w:p w:rsidR="000702F1" w:rsidRPr="005D2D2F" w:rsidRDefault="000702F1" w:rsidP="000702F1">
      <w:pPr>
        <w:jc w:val="both"/>
        <w:rPr>
          <w:rFonts w:ascii="Arial" w:hAnsi="Arial" w:cs="Arial"/>
        </w:rPr>
      </w:pPr>
      <w:r w:rsidRPr="005D2D2F">
        <w:rPr>
          <w:rFonts w:ascii="Arial" w:hAnsi="Arial" w:cs="Arial"/>
        </w:rPr>
        <w:t xml:space="preserve">Protiv rješenja poljoprivrednog redara iz prethodnog stavka ovoga članka može se izjaviti žalba upravnom tijelu županije nadležnom za poslove poljoprivrede u roku od 15 dana od dana primitka rješenja. </w:t>
      </w:r>
    </w:p>
    <w:p w:rsidR="000702F1" w:rsidRPr="005D2D2F" w:rsidRDefault="000702F1" w:rsidP="000702F1">
      <w:pPr>
        <w:jc w:val="both"/>
        <w:rPr>
          <w:rFonts w:ascii="Arial" w:hAnsi="Arial" w:cs="Arial"/>
        </w:rPr>
      </w:pPr>
      <w:r w:rsidRPr="005D2D2F">
        <w:rPr>
          <w:rFonts w:ascii="Arial" w:hAnsi="Arial" w:cs="Arial"/>
        </w:rPr>
        <w:t xml:space="preserve">Žalba protiv rješenja iz stavka 3. ovoga članka ne odgađa njegovo izvršenje. </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28.</w:t>
      </w:r>
    </w:p>
    <w:p w:rsidR="000702F1" w:rsidRPr="005D2D2F" w:rsidRDefault="000702F1" w:rsidP="000702F1">
      <w:pPr>
        <w:jc w:val="both"/>
        <w:rPr>
          <w:rFonts w:ascii="Arial" w:hAnsi="Arial" w:cs="Arial"/>
        </w:rPr>
      </w:pPr>
      <w:r w:rsidRPr="005D2D2F">
        <w:rPr>
          <w:rFonts w:ascii="Arial" w:hAnsi="Arial" w:cs="Arial"/>
        </w:rPr>
        <w:t xml:space="preserve">U obavljanju nadzora poljoprivredni redar ovlašten je:  </w:t>
      </w:r>
    </w:p>
    <w:p w:rsidR="000702F1" w:rsidRPr="005D2D2F" w:rsidRDefault="000702F1" w:rsidP="00D833BB">
      <w:pPr>
        <w:numPr>
          <w:ilvl w:val="0"/>
          <w:numId w:val="25"/>
        </w:numPr>
        <w:jc w:val="both"/>
        <w:rPr>
          <w:rFonts w:ascii="Arial" w:hAnsi="Arial" w:cs="Arial"/>
        </w:rPr>
      </w:pPr>
      <w:r w:rsidRPr="005D2D2F">
        <w:rPr>
          <w:rFonts w:ascii="Arial" w:hAnsi="Arial" w:cs="Arial"/>
        </w:rPr>
        <w:t xml:space="preserve">izricati opomene fizičkim i pravnim osobama u svrhu provođenja agrotehničkih mjera te mjera za uređivanje i održavanje poljoprivrednih rudina,  </w:t>
      </w:r>
    </w:p>
    <w:p w:rsidR="000702F1" w:rsidRPr="005D2D2F" w:rsidRDefault="000702F1" w:rsidP="00D833BB">
      <w:pPr>
        <w:numPr>
          <w:ilvl w:val="0"/>
          <w:numId w:val="25"/>
        </w:numPr>
        <w:jc w:val="both"/>
        <w:rPr>
          <w:rFonts w:ascii="Arial" w:hAnsi="Arial" w:cs="Arial"/>
        </w:rPr>
      </w:pPr>
      <w:r w:rsidRPr="005D2D2F">
        <w:rPr>
          <w:rFonts w:ascii="Arial" w:hAnsi="Arial" w:cs="Arial"/>
        </w:rPr>
        <w:t xml:space="preserve">rješenjem narediti:  </w:t>
      </w:r>
    </w:p>
    <w:p w:rsidR="000702F1" w:rsidRPr="005D2D2F" w:rsidRDefault="000702F1" w:rsidP="00D833BB">
      <w:pPr>
        <w:numPr>
          <w:ilvl w:val="0"/>
          <w:numId w:val="26"/>
        </w:numPr>
        <w:jc w:val="both"/>
        <w:rPr>
          <w:rFonts w:ascii="Arial" w:hAnsi="Arial" w:cs="Arial"/>
        </w:rPr>
      </w:pPr>
      <w:r w:rsidRPr="005D2D2F">
        <w:rPr>
          <w:rFonts w:ascii="Arial" w:hAnsi="Arial" w:cs="Arial"/>
        </w:rPr>
        <w:t>poduzimanje radnji u svrhu sprečavanja nastanka štete, onemogućavanja ili smanjenja poljoprivredne proizvodnje,</w:t>
      </w:r>
    </w:p>
    <w:p w:rsidR="000702F1" w:rsidRPr="005D2D2F" w:rsidRDefault="000702F1" w:rsidP="00D833BB">
      <w:pPr>
        <w:numPr>
          <w:ilvl w:val="0"/>
          <w:numId w:val="26"/>
        </w:numPr>
        <w:jc w:val="both"/>
        <w:rPr>
          <w:rFonts w:ascii="Arial" w:hAnsi="Arial" w:cs="Arial"/>
        </w:rPr>
      </w:pPr>
      <w:r w:rsidRPr="005D2D2F">
        <w:rPr>
          <w:rFonts w:ascii="Arial" w:hAnsi="Arial" w:cs="Arial"/>
        </w:rPr>
        <w:t xml:space="preserve">poduzimanje radnji u svrhu uklanjanja posljedica nastale štete u poljoprivrednoj proizvodnji,  </w:t>
      </w:r>
    </w:p>
    <w:p w:rsidR="000702F1" w:rsidRPr="005D2D2F" w:rsidRDefault="000702F1" w:rsidP="00D833BB">
      <w:pPr>
        <w:numPr>
          <w:ilvl w:val="0"/>
          <w:numId w:val="26"/>
        </w:numPr>
        <w:jc w:val="both"/>
        <w:rPr>
          <w:rFonts w:ascii="Arial" w:hAnsi="Arial" w:cs="Arial"/>
        </w:rPr>
      </w:pPr>
      <w:r w:rsidRPr="005D2D2F">
        <w:rPr>
          <w:rFonts w:ascii="Arial" w:hAnsi="Arial" w:cs="Arial"/>
        </w:rPr>
        <w:t xml:space="preserve">poduzimanje radnji u svrhu provedbe mjera za uređivanje i održavanje poljoprivrednih rudina,  </w:t>
      </w:r>
    </w:p>
    <w:p w:rsidR="000702F1" w:rsidRPr="005D2D2F" w:rsidRDefault="000702F1" w:rsidP="00D833BB">
      <w:pPr>
        <w:numPr>
          <w:ilvl w:val="0"/>
          <w:numId w:val="26"/>
        </w:numPr>
        <w:jc w:val="both"/>
        <w:rPr>
          <w:rFonts w:ascii="Arial" w:hAnsi="Arial" w:cs="Arial"/>
        </w:rPr>
      </w:pPr>
      <w:r w:rsidRPr="005D2D2F">
        <w:rPr>
          <w:rFonts w:ascii="Arial" w:hAnsi="Arial" w:cs="Arial"/>
        </w:rPr>
        <w:t xml:space="preserve">uklanjanje protupravno postavljenih ograda, živica, drvoreda, voćnjaka pojedinačnih stabala i grmlja u pojasu poljskih putova i nerazvrstanih cesta označenih kao javno dobro u općoj uporabi,  </w:t>
      </w:r>
    </w:p>
    <w:p w:rsidR="000702F1" w:rsidRPr="005D2D2F" w:rsidRDefault="000702F1" w:rsidP="00D833BB">
      <w:pPr>
        <w:numPr>
          <w:ilvl w:val="0"/>
          <w:numId w:val="25"/>
        </w:numPr>
        <w:jc w:val="both"/>
        <w:rPr>
          <w:rFonts w:ascii="Arial" w:hAnsi="Arial" w:cs="Arial"/>
        </w:rPr>
      </w:pPr>
      <w:r w:rsidRPr="005D2D2F">
        <w:rPr>
          <w:rFonts w:ascii="Arial" w:hAnsi="Arial" w:cs="Arial"/>
        </w:rPr>
        <w:t xml:space="preserve">naplatiti novčani kaznu na mjestu počinjenja prekršaja  </w:t>
      </w:r>
    </w:p>
    <w:p w:rsidR="000702F1" w:rsidRPr="005D2D2F" w:rsidRDefault="000702F1" w:rsidP="00D833BB">
      <w:pPr>
        <w:numPr>
          <w:ilvl w:val="0"/>
          <w:numId w:val="25"/>
        </w:numPr>
        <w:jc w:val="both"/>
        <w:rPr>
          <w:rFonts w:ascii="Arial" w:hAnsi="Arial" w:cs="Arial"/>
        </w:rPr>
      </w:pPr>
      <w:r w:rsidRPr="005D2D2F">
        <w:rPr>
          <w:rFonts w:ascii="Arial" w:hAnsi="Arial" w:cs="Arial"/>
        </w:rPr>
        <w:t>izdati obvezni prekršajni nalog.</w:t>
      </w:r>
    </w:p>
    <w:p w:rsidR="000702F1" w:rsidRDefault="000702F1" w:rsidP="000702F1">
      <w:pPr>
        <w:jc w:val="both"/>
        <w:rPr>
          <w:rFonts w:ascii="Arial" w:hAnsi="Arial" w:cs="Arial"/>
        </w:rPr>
      </w:pPr>
      <w:r w:rsidRPr="005D2D2F">
        <w:rPr>
          <w:rFonts w:ascii="Arial" w:hAnsi="Arial" w:cs="Arial"/>
        </w:rPr>
        <w:t xml:space="preserve">  </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29.</w:t>
      </w:r>
    </w:p>
    <w:p w:rsidR="000702F1" w:rsidRPr="005D2D2F" w:rsidRDefault="000702F1" w:rsidP="000702F1">
      <w:pPr>
        <w:jc w:val="both"/>
        <w:rPr>
          <w:rFonts w:ascii="Arial" w:hAnsi="Arial" w:cs="Arial"/>
        </w:rPr>
      </w:pPr>
      <w:r w:rsidRPr="005D2D2F">
        <w:rPr>
          <w:rFonts w:ascii="Arial" w:hAnsi="Arial" w:cs="Arial"/>
        </w:rPr>
        <w:t xml:space="preserve">Vlasnici i posjednici poljoprivrednog zemljišta dužni su poljoprivrednom redaru u provedbi njegovih ovlasti omogućiti nesmetano obavljanje nadzora i pristup do poljoprivrednog zemljišta.  </w:t>
      </w:r>
    </w:p>
    <w:p w:rsidR="000702F1" w:rsidRPr="005D2D2F" w:rsidRDefault="000702F1" w:rsidP="000702F1">
      <w:pPr>
        <w:jc w:val="both"/>
        <w:rPr>
          <w:rFonts w:ascii="Arial" w:hAnsi="Arial" w:cs="Arial"/>
        </w:rPr>
      </w:pPr>
      <w:r w:rsidRPr="005D2D2F">
        <w:rPr>
          <w:rFonts w:ascii="Arial" w:hAnsi="Arial" w:cs="Arial"/>
        </w:rPr>
        <w:t xml:space="preserve">Ukoliko vlasnik ili posjednik poljoprivrednog zemljišta ne poduzme mjere propisane ovom Odlukom, poljoprivredni redar može za to ovlastiti drugu fizičku ili pravnu osobu, a troškove snosi vlasnik, odnosno posjednik.  </w:t>
      </w:r>
    </w:p>
    <w:p w:rsidR="000702F1" w:rsidRPr="005D2D2F" w:rsidRDefault="000702F1" w:rsidP="000702F1">
      <w:pPr>
        <w:jc w:val="both"/>
        <w:rPr>
          <w:rFonts w:ascii="Arial" w:hAnsi="Arial" w:cs="Arial"/>
        </w:rPr>
      </w:pPr>
      <w:r w:rsidRPr="005D2D2F">
        <w:rPr>
          <w:rFonts w:ascii="Arial" w:hAnsi="Arial" w:cs="Arial"/>
        </w:rPr>
        <w:t xml:space="preserve">Ako poljoprivredni redar u svome radu naiđe na protivljenje i otpor, ovlašten je od nadležne policijske uprave zatražiti pomoć.  </w:t>
      </w:r>
    </w:p>
    <w:p w:rsidR="000702F1" w:rsidRPr="005D2D2F" w:rsidRDefault="000702F1" w:rsidP="000702F1">
      <w:pPr>
        <w:jc w:val="both"/>
        <w:rPr>
          <w:rFonts w:ascii="Arial" w:hAnsi="Arial" w:cs="Arial"/>
        </w:rPr>
      </w:pP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30.</w:t>
      </w:r>
    </w:p>
    <w:p w:rsidR="000702F1" w:rsidRPr="005D2D2F" w:rsidRDefault="000702F1" w:rsidP="000702F1">
      <w:pPr>
        <w:jc w:val="both"/>
        <w:rPr>
          <w:rFonts w:ascii="Arial" w:hAnsi="Arial" w:cs="Arial"/>
        </w:rPr>
      </w:pPr>
      <w:r w:rsidRPr="005D2D2F">
        <w:rPr>
          <w:rFonts w:ascii="Arial" w:hAnsi="Arial" w:cs="Arial"/>
        </w:rPr>
        <w:t xml:space="preserve">Poljoprivredni redar ima službenu iskaznicu kojom dokazuje službeno svojstvo ovlaštene osobe, identitet i ovlasti propisane Zakonom i ovom Odlukom. </w:t>
      </w:r>
    </w:p>
    <w:p w:rsidR="000702F1" w:rsidRPr="005D2D2F" w:rsidRDefault="000702F1" w:rsidP="000702F1">
      <w:pPr>
        <w:jc w:val="both"/>
        <w:rPr>
          <w:rFonts w:ascii="Arial" w:hAnsi="Arial" w:cs="Arial"/>
        </w:rPr>
      </w:pPr>
    </w:p>
    <w:p w:rsidR="000702F1" w:rsidRPr="005D2D2F" w:rsidRDefault="000702F1" w:rsidP="00D833BB">
      <w:pPr>
        <w:numPr>
          <w:ilvl w:val="0"/>
          <w:numId w:val="20"/>
        </w:numPr>
        <w:jc w:val="both"/>
        <w:rPr>
          <w:rFonts w:ascii="Arial" w:hAnsi="Arial" w:cs="Arial"/>
          <w:b/>
        </w:rPr>
      </w:pPr>
      <w:r w:rsidRPr="005D2D2F">
        <w:rPr>
          <w:rFonts w:ascii="Arial" w:hAnsi="Arial" w:cs="Arial"/>
          <w:b/>
        </w:rPr>
        <w:t xml:space="preserve">KAZNENE ODREDBE   </w:t>
      </w:r>
    </w:p>
    <w:p w:rsidR="000702F1" w:rsidRPr="005D2D2F" w:rsidRDefault="000702F1" w:rsidP="000702F1">
      <w:pPr>
        <w:jc w:val="both"/>
        <w:rPr>
          <w:rFonts w:ascii="Arial" w:hAnsi="Arial" w:cs="Arial"/>
          <w:b/>
        </w:rPr>
      </w:pPr>
    </w:p>
    <w:p w:rsidR="000702F1" w:rsidRPr="005D2D2F" w:rsidRDefault="000702F1" w:rsidP="000702F1">
      <w:pPr>
        <w:jc w:val="center"/>
        <w:rPr>
          <w:rFonts w:ascii="Arial" w:hAnsi="Arial" w:cs="Arial"/>
          <w:b/>
        </w:rPr>
      </w:pPr>
      <w:r w:rsidRPr="005D2D2F">
        <w:rPr>
          <w:rFonts w:ascii="Arial" w:hAnsi="Arial" w:cs="Arial"/>
          <w:b/>
        </w:rPr>
        <w:t>Članak 31.</w:t>
      </w:r>
    </w:p>
    <w:p w:rsidR="000702F1" w:rsidRPr="005D2D2F" w:rsidRDefault="000702F1" w:rsidP="000702F1">
      <w:pPr>
        <w:jc w:val="both"/>
        <w:rPr>
          <w:rFonts w:ascii="Arial" w:hAnsi="Arial" w:cs="Arial"/>
        </w:rPr>
      </w:pPr>
      <w:r w:rsidRPr="005D2D2F">
        <w:rPr>
          <w:rFonts w:ascii="Arial" w:hAnsi="Arial" w:cs="Arial"/>
        </w:rPr>
        <w:t xml:space="preserve">Novčanom kaznom u iznosu od 5.000,00 kuna kaznit će se za prekršaj pravna osoba ako postupa protivno odredbama ove Odluke.  </w:t>
      </w:r>
    </w:p>
    <w:p w:rsidR="000702F1" w:rsidRPr="005D2D2F" w:rsidRDefault="000702F1" w:rsidP="000702F1">
      <w:pPr>
        <w:jc w:val="both"/>
        <w:rPr>
          <w:rFonts w:ascii="Arial" w:hAnsi="Arial" w:cs="Arial"/>
        </w:rPr>
      </w:pPr>
      <w:r w:rsidRPr="005D2D2F">
        <w:rPr>
          <w:rFonts w:ascii="Arial" w:hAnsi="Arial" w:cs="Arial"/>
        </w:rPr>
        <w:t xml:space="preserve">Novčanom kaznom u iznosu od 1.000,00 kuna kaznit će se za prekršaj fizička osoba obrtnik i osoba koja obavlja drugu samostalnu djelatnost te odgovorna osoba u pravnoj osobi iz st. 1. ovog članka, ako postupa protivno odredbama ove Odluke.  </w:t>
      </w:r>
    </w:p>
    <w:p w:rsidR="000702F1" w:rsidRPr="005D2D2F" w:rsidRDefault="000702F1" w:rsidP="000702F1">
      <w:pPr>
        <w:jc w:val="both"/>
        <w:rPr>
          <w:rFonts w:ascii="Arial" w:hAnsi="Arial" w:cs="Arial"/>
        </w:rPr>
      </w:pPr>
      <w:r w:rsidRPr="005D2D2F">
        <w:rPr>
          <w:rFonts w:ascii="Arial" w:hAnsi="Arial" w:cs="Arial"/>
        </w:rPr>
        <w:t xml:space="preserve">Novčanom kaznom u iznosu od 500,00 kuna kaznit će se za prekršaj fizička osoba ako postupa protivno odredbama ove Odluke.  </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32.</w:t>
      </w:r>
    </w:p>
    <w:p w:rsidR="000702F1" w:rsidRPr="005D2D2F" w:rsidRDefault="000702F1" w:rsidP="000702F1">
      <w:pPr>
        <w:jc w:val="both"/>
        <w:rPr>
          <w:rFonts w:ascii="Arial" w:hAnsi="Arial" w:cs="Arial"/>
        </w:rPr>
      </w:pPr>
      <w:r w:rsidRPr="005D2D2F">
        <w:rPr>
          <w:rFonts w:ascii="Arial" w:hAnsi="Arial" w:cs="Arial"/>
        </w:rPr>
        <w:t xml:space="preserve">Poljoprivredni redar može naplaćivati novčanu kaznu na mjestu počinjenja prekršaja, uz izdavanje potvrde, sukladno Zakonu i ovoj Odluci.  </w:t>
      </w:r>
    </w:p>
    <w:p w:rsidR="000702F1" w:rsidRPr="005D2D2F" w:rsidRDefault="000702F1" w:rsidP="000702F1">
      <w:pPr>
        <w:jc w:val="both"/>
        <w:rPr>
          <w:rFonts w:ascii="Arial" w:hAnsi="Arial" w:cs="Arial"/>
        </w:rPr>
      </w:pPr>
      <w:r w:rsidRPr="005D2D2F">
        <w:rPr>
          <w:rFonts w:ascii="Arial" w:hAnsi="Arial" w:cs="Arial"/>
        </w:rPr>
        <w:t xml:space="preserve">Ako počinitelj prekršaja ne pristane platiti novčanu kaznu na mjestu počinjenja prekršaja, izdat će mu se obvezni prekršajni nalog s uputom da novčanu kaznu mora platiti u roku od osam dana od dana uručenja, odnosno dostave prekršajnog naloga.              </w:t>
      </w:r>
    </w:p>
    <w:p w:rsidR="000702F1" w:rsidRPr="005D2D2F" w:rsidRDefault="000702F1" w:rsidP="000702F1">
      <w:pPr>
        <w:jc w:val="both"/>
        <w:rPr>
          <w:rFonts w:ascii="Arial" w:hAnsi="Arial" w:cs="Arial"/>
        </w:rPr>
      </w:pPr>
      <w:r w:rsidRPr="005D2D2F">
        <w:rPr>
          <w:rFonts w:ascii="Arial" w:hAnsi="Arial" w:cs="Arial"/>
        </w:rPr>
        <w:t xml:space="preserve">Ukoliko počinitelj prekršaja u roku koji mu je određen za plaćanje izrečene novčane kazne uplati 2/3 iste, smatrat će se da je novčana kazna plaćena u cijelosti.  </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33.</w:t>
      </w:r>
    </w:p>
    <w:p w:rsidR="000702F1" w:rsidRPr="005D2D2F" w:rsidRDefault="000702F1" w:rsidP="000702F1">
      <w:pPr>
        <w:jc w:val="both"/>
        <w:rPr>
          <w:rFonts w:ascii="Arial" w:hAnsi="Arial" w:cs="Arial"/>
        </w:rPr>
      </w:pPr>
      <w:r w:rsidRPr="005D2D2F">
        <w:rPr>
          <w:rFonts w:ascii="Arial" w:hAnsi="Arial" w:cs="Arial"/>
        </w:rPr>
        <w:t xml:space="preserve">U provedbi nadzora nad odredbama ove Odluke poljoprivredni redar Općine Gračac može pored naplate kazne propisane odredbama članaka 31. i 32. ove Odluke narediti vlasnicima i posjednicima poljoprivrednog zemljišta poduzimanje mjera propisanih ovom Odlukom.  </w:t>
      </w:r>
    </w:p>
    <w:p w:rsidR="000702F1" w:rsidRPr="005D2D2F" w:rsidRDefault="000702F1" w:rsidP="000702F1">
      <w:pPr>
        <w:jc w:val="both"/>
        <w:rPr>
          <w:rFonts w:ascii="Arial" w:hAnsi="Arial" w:cs="Arial"/>
        </w:rPr>
      </w:pPr>
      <w:r w:rsidRPr="005D2D2F">
        <w:rPr>
          <w:rFonts w:ascii="Arial" w:hAnsi="Arial" w:cs="Arial"/>
        </w:rPr>
        <w:t xml:space="preserve">Vlasnici i posjednici poljoprivrednog zemljišta koji ne provedu agrotehničke mjere iz članaka 4. do 13. ove Odluke i mjere za uređivanje i održavanje poljoprivrednih rudina iz članka 15. do 21. ove Odluke, pored plaćanja kazne propisane odredbama članka 31. i 32. ove Odluke, dužni su omogućiti ovlaštenim pravnim ili fizičkim osobama iz čl. 29., st. 2. ove Odluke poduzimanje mjera i snositi troškove provođenja istih.  </w:t>
      </w:r>
    </w:p>
    <w:p w:rsidR="000702F1" w:rsidRPr="005D2D2F" w:rsidRDefault="000702F1" w:rsidP="000702F1">
      <w:pPr>
        <w:jc w:val="both"/>
        <w:rPr>
          <w:rFonts w:ascii="Arial" w:hAnsi="Arial" w:cs="Arial"/>
        </w:rPr>
      </w:pPr>
    </w:p>
    <w:p w:rsidR="000702F1" w:rsidRPr="005D2D2F" w:rsidRDefault="000702F1" w:rsidP="000702F1">
      <w:pPr>
        <w:jc w:val="center"/>
        <w:rPr>
          <w:rFonts w:ascii="Arial" w:hAnsi="Arial" w:cs="Arial"/>
          <w:b/>
        </w:rPr>
      </w:pPr>
      <w:r w:rsidRPr="005D2D2F">
        <w:rPr>
          <w:rFonts w:ascii="Arial" w:hAnsi="Arial" w:cs="Arial"/>
          <w:b/>
        </w:rPr>
        <w:t>Članak 34.</w:t>
      </w:r>
    </w:p>
    <w:p w:rsidR="000702F1" w:rsidRPr="005D2D2F" w:rsidRDefault="000702F1" w:rsidP="000702F1">
      <w:pPr>
        <w:jc w:val="both"/>
        <w:rPr>
          <w:rFonts w:ascii="Arial" w:hAnsi="Arial" w:cs="Arial"/>
        </w:rPr>
      </w:pPr>
      <w:r w:rsidRPr="005D2D2F">
        <w:rPr>
          <w:rFonts w:ascii="Arial" w:hAnsi="Arial" w:cs="Arial"/>
        </w:rPr>
        <w:t xml:space="preserve">Vlasnici i posjednici poljoprivrednog zemljišta koji izazovu štetne posljedice neprovođenjem mjera zaštite od požara propisanih odredbama čl. 22. do 24. ove  Odluke mogu biti kažnjeni za prekršaje propisane odredbama Zakona o zaštiti od požara.   </w:t>
      </w:r>
    </w:p>
    <w:p w:rsidR="000702F1" w:rsidRPr="005D2D2F" w:rsidRDefault="000702F1" w:rsidP="000702F1">
      <w:pPr>
        <w:jc w:val="both"/>
        <w:rPr>
          <w:rFonts w:ascii="Arial" w:hAnsi="Arial" w:cs="Arial"/>
        </w:rPr>
      </w:pPr>
    </w:p>
    <w:p w:rsidR="000702F1" w:rsidRPr="005D2D2F" w:rsidRDefault="000702F1" w:rsidP="000702F1">
      <w:pPr>
        <w:jc w:val="both"/>
        <w:rPr>
          <w:rFonts w:ascii="Arial" w:hAnsi="Arial" w:cs="Arial"/>
        </w:rPr>
      </w:pPr>
    </w:p>
    <w:p w:rsidR="000702F1" w:rsidRPr="005D2D2F" w:rsidRDefault="000702F1" w:rsidP="00D833BB">
      <w:pPr>
        <w:numPr>
          <w:ilvl w:val="0"/>
          <w:numId w:val="20"/>
        </w:numPr>
        <w:jc w:val="both"/>
        <w:rPr>
          <w:rFonts w:ascii="Arial" w:hAnsi="Arial" w:cs="Arial"/>
          <w:b/>
        </w:rPr>
      </w:pPr>
      <w:r w:rsidRPr="005D2D2F">
        <w:rPr>
          <w:rFonts w:ascii="Arial" w:hAnsi="Arial" w:cs="Arial"/>
          <w:b/>
        </w:rPr>
        <w:t xml:space="preserve"> PRIJELAZNE I ZAVRŠNE ODREDBE </w:t>
      </w:r>
    </w:p>
    <w:p w:rsidR="000702F1" w:rsidRPr="005D2D2F" w:rsidRDefault="000702F1" w:rsidP="000702F1">
      <w:pPr>
        <w:jc w:val="both"/>
        <w:rPr>
          <w:rFonts w:ascii="Arial" w:hAnsi="Arial" w:cs="Arial"/>
          <w:b/>
        </w:rPr>
      </w:pPr>
      <w:r w:rsidRPr="005D2D2F">
        <w:rPr>
          <w:rFonts w:ascii="Arial" w:hAnsi="Arial" w:cs="Arial"/>
          <w:b/>
        </w:rPr>
        <w:t xml:space="preserve"> </w:t>
      </w:r>
    </w:p>
    <w:p w:rsidR="000702F1" w:rsidRPr="005D2D2F" w:rsidRDefault="000702F1" w:rsidP="000702F1">
      <w:pPr>
        <w:jc w:val="center"/>
        <w:rPr>
          <w:rFonts w:ascii="Arial" w:hAnsi="Arial" w:cs="Arial"/>
          <w:b/>
        </w:rPr>
      </w:pPr>
      <w:r w:rsidRPr="005D2D2F">
        <w:rPr>
          <w:rFonts w:ascii="Arial" w:hAnsi="Arial" w:cs="Arial"/>
          <w:b/>
        </w:rPr>
        <w:t>Članak 35.</w:t>
      </w:r>
    </w:p>
    <w:p w:rsidR="000702F1" w:rsidRPr="005D2D2F" w:rsidRDefault="000702F1" w:rsidP="000702F1">
      <w:pPr>
        <w:jc w:val="both"/>
        <w:rPr>
          <w:rFonts w:ascii="Arial" w:hAnsi="Arial" w:cs="Arial"/>
        </w:rPr>
      </w:pPr>
      <w:r w:rsidRPr="005D2D2F">
        <w:rPr>
          <w:rFonts w:ascii="Arial" w:hAnsi="Arial" w:cs="Arial"/>
        </w:rPr>
        <w:t>Ova Odluka stupa na snagu osmog dana od dana objave u „Službenom glasniku Općine Gračac“.</w:t>
      </w:r>
    </w:p>
    <w:p w:rsidR="000702F1" w:rsidRPr="005D2D2F" w:rsidRDefault="000702F1" w:rsidP="000702F1">
      <w:pPr>
        <w:spacing w:line="276" w:lineRule="auto"/>
        <w:jc w:val="both"/>
        <w:rPr>
          <w:rFonts w:ascii="Arial" w:hAnsi="Arial" w:cs="Arial"/>
        </w:rPr>
      </w:pPr>
      <w:r w:rsidRPr="005D2D2F">
        <w:rPr>
          <w:rFonts w:ascii="Arial" w:hAnsi="Arial" w:cs="Arial"/>
        </w:rPr>
        <w:t xml:space="preserve"> </w:t>
      </w:r>
    </w:p>
    <w:p w:rsidR="000702F1" w:rsidRPr="005D2D2F" w:rsidRDefault="000702F1" w:rsidP="00185CAA">
      <w:pPr>
        <w:spacing w:line="276" w:lineRule="auto"/>
        <w:jc w:val="right"/>
        <w:rPr>
          <w:rFonts w:ascii="Arial" w:hAnsi="Arial" w:cs="Arial"/>
          <w:b/>
        </w:rPr>
      </w:pPr>
      <w:r w:rsidRPr="005D2D2F">
        <w:rPr>
          <w:rFonts w:ascii="Arial" w:hAnsi="Arial" w:cs="Arial"/>
          <w:b/>
        </w:rPr>
        <w:t xml:space="preserve">                                                              PREDSJEDNIK:</w:t>
      </w:r>
    </w:p>
    <w:p w:rsidR="000702F1" w:rsidRPr="005D2D2F" w:rsidRDefault="000702F1" w:rsidP="00185CAA">
      <w:pPr>
        <w:spacing w:line="276" w:lineRule="auto"/>
        <w:jc w:val="right"/>
        <w:rPr>
          <w:rFonts w:ascii="Arial" w:hAnsi="Arial" w:cs="Arial"/>
        </w:rPr>
      </w:pPr>
      <w:r w:rsidRPr="005D2D2F">
        <w:rPr>
          <w:rFonts w:ascii="Arial" w:hAnsi="Arial" w:cs="Arial"/>
          <w:b/>
        </w:rPr>
        <w:t xml:space="preserve">                                                              Tadija Šišić, dipl.iur.</w:t>
      </w:r>
    </w:p>
    <w:p w:rsidR="000702F1" w:rsidRPr="00185CAA" w:rsidRDefault="000702F1" w:rsidP="00185CAA">
      <w:pPr>
        <w:spacing w:line="276" w:lineRule="auto"/>
        <w:jc w:val="both"/>
        <w:rPr>
          <w:rFonts w:ascii="Arial" w:hAnsi="Arial" w:cs="Arial"/>
        </w:rPr>
      </w:pP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OPĆINSKO VIJEĆE</w:t>
      </w: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KLASA: 061-01/19-01/1</w:t>
      </w: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URBROJ: 2198/31-02-19-</w:t>
      </w:r>
      <w:r>
        <w:rPr>
          <w:rFonts w:ascii="Arial" w:hAnsi="Arial" w:cs="Arial"/>
          <w:b/>
          <w:sz w:val="24"/>
          <w:szCs w:val="24"/>
        </w:rPr>
        <w:t>7</w:t>
      </w:r>
    </w:p>
    <w:p w:rsidR="000702F1" w:rsidRPr="005C67FD" w:rsidRDefault="000702F1" w:rsidP="000702F1">
      <w:pPr>
        <w:pStyle w:val="NoSpacing"/>
        <w:rPr>
          <w:rFonts w:ascii="Arial" w:hAnsi="Arial" w:cs="Arial"/>
          <w:b/>
          <w:sz w:val="24"/>
          <w:szCs w:val="24"/>
        </w:rPr>
      </w:pPr>
      <w:r>
        <w:rPr>
          <w:rFonts w:ascii="Arial" w:hAnsi="Arial" w:cs="Arial"/>
          <w:b/>
          <w:sz w:val="24"/>
          <w:szCs w:val="24"/>
        </w:rPr>
        <w:t xml:space="preserve">Gračac, 9. travnja </w:t>
      </w:r>
      <w:r w:rsidRPr="005C67FD">
        <w:rPr>
          <w:rFonts w:ascii="Arial" w:hAnsi="Arial" w:cs="Arial"/>
          <w:b/>
          <w:sz w:val="24"/>
          <w:szCs w:val="24"/>
        </w:rPr>
        <w:t>2019. g.</w:t>
      </w:r>
    </w:p>
    <w:p w:rsidR="000702F1" w:rsidRPr="00775207" w:rsidRDefault="000702F1" w:rsidP="000702F1">
      <w:pPr>
        <w:pStyle w:val="NoSpacing"/>
        <w:rPr>
          <w:rFonts w:ascii="Arial" w:hAnsi="Arial" w:cs="Arial"/>
          <w:sz w:val="24"/>
          <w:szCs w:val="24"/>
        </w:rPr>
      </w:pPr>
    </w:p>
    <w:p w:rsidR="000702F1" w:rsidRPr="00775207" w:rsidRDefault="000702F1" w:rsidP="000702F1">
      <w:pPr>
        <w:pStyle w:val="NoSpacing"/>
        <w:jc w:val="both"/>
        <w:rPr>
          <w:rFonts w:ascii="Arial" w:hAnsi="Arial" w:cs="Arial"/>
          <w:color w:val="000000"/>
          <w:sz w:val="24"/>
          <w:szCs w:val="24"/>
        </w:rPr>
      </w:pPr>
      <w:r w:rsidRPr="00775207">
        <w:rPr>
          <w:rFonts w:ascii="Arial" w:hAnsi="Arial" w:cs="Arial"/>
          <w:b/>
          <w:sz w:val="24"/>
          <w:szCs w:val="24"/>
        </w:rPr>
        <w:tab/>
      </w:r>
      <w:r w:rsidRPr="00775207">
        <w:rPr>
          <w:rFonts w:ascii="Arial" w:hAnsi="Arial" w:cs="Arial"/>
          <w:sz w:val="24"/>
          <w:szCs w:val="24"/>
        </w:rPr>
        <w:t>Temeljem čl. 8. i 32. Statuta Općine Gračac („Službeni glasnik Zadarske županije“ 11/13, „Službeni glasnik Općine Gračac“ 1/18) te čl. 14. Odluke o javnim priznanjima Općine Gračac („Službeni glasnik Općine Gračac“ 2/14), Općinsko vijeće Općine Gračac na 14</w:t>
      </w:r>
      <w:r>
        <w:rPr>
          <w:rFonts w:ascii="Arial" w:hAnsi="Arial" w:cs="Arial"/>
          <w:sz w:val="24"/>
          <w:szCs w:val="24"/>
        </w:rPr>
        <w:t xml:space="preserve">. sjednici održanoj 9. </w:t>
      </w:r>
      <w:r w:rsidRPr="00775207">
        <w:rPr>
          <w:rFonts w:ascii="Arial" w:hAnsi="Arial" w:cs="Arial"/>
          <w:sz w:val="24"/>
          <w:szCs w:val="24"/>
        </w:rPr>
        <w:t>travnja 2019. godine donosi</w:t>
      </w:r>
    </w:p>
    <w:p w:rsidR="000702F1" w:rsidRDefault="000702F1" w:rsidP="000702F1">
      <w:pPr>
        <w:pStyle w:val="NoSpacing"/>
        <w:jc w:val="both"/>
        <w:rPr>
          <w:rFonts w:ascii="Courier New" w:hAnsi="Courier New" w:cs="Courier New"/>
          <w:sz w:val="24"/>
          <w:szCs w:val="24"/>
        </w:rPr>
      </w:pPr>
    </w:p>
    <w:p w:rsidR="000702F1" w:rsidRPr="00D3550C" w:rsidRDefault="000702F1" w:rsidP="000702F1">
      <w:pPr>
        <w:pStyle w:val="NoSpacing"/>
        <w:jc w:val="center"/>
        <w:rPr>
          <w:rFonts w:ascii="Arial" w:hAnsi="Arial" w:cs="Arial"/>
          <w:b/>
          <w:sz w:val="24"/>
          <w:szCs w:val="24"/>
        </w:rPr>
      </w:pPr>
      <w:r w:rsidRPr="00D3550C">
        <w:rPr>
          <w:rFonts w:ascii="Arial" w:hAnsi="Arial" w:cs="Arial"/>
          <w:b/>
          <w:sz w:val="24"/>
          <w:szCs w:val="24"/>
        </w:rPr>
        <w:t>ODLUKU O DODJELI JAVNOG PRIZNANJA</w:t>
      </w:r>
    </w:p>
    <w:p w:rsidR="000702F1" w:rsidRPr="00D3550C" w:rsidRDefault="000702F1" w:rsidP="000702F1">
      <w:pPr>
        <w:pStyle w:val="NoSpacing"/>
        <w:jc w:val="center"/>
        <w:rPr>
          <w:rFonts w:ascii="Arial" w:hAnsi="Arial" w:cs="Arial"/>
          <w:b/>
          <w:sz w:val="24"/>
          <w:szCs w:val="24"/>
        </w:rPr>
      </w:pPr>
      <w:r w:rsidRPr="00D3550C">
        <w:rPr>
          <w:rFonts w:ascii="Arial" w:hAnsi="Arial" w:cs="Arial"/>
          <w:b/>
          <w:sz w:val="24"/>
          <w:szCs w:val="24"/>
        </w:rPr>
        <w:t xml:space="preserve">GODIŠNJE NAGRADE OPĆINE GRAČAC </w:t>
      </w:r>
    </w:p>
    <w:p w:rsidR="000702F1" w:rsidRPr="00D3550C" w:rsidRDefault="000702F1" w:rsidP="000702F1">
      <w:pPr>
        <w:pStyle w:val="NoSpacing"/>
        <w:jc w:val="center"/>
        <w:rPr>
          <w:rFonts w:ascii="Arial" w:hAnsi="Arial" w:cs="Arial"/>
          <w:b/>
          <w:sz w:val="24"/>
          <w:szCs w:val="24"/>
        </w:rPr>
      </w:pPr>
      <w:r w:rsidRPr="00D3550C">
        <w:rPr>
          <w:rFonts w:ascii="Arial" w:hAnsi="Arial" w:cs="Arial"/>
          <w:b/>
          <w:sz w:val="24"/>
          <w:szCs w:val="24"/>
        </w:rPr>
        <w:t>U 2019. GODINI</w:t>
      </w:r>
    </w:p>
    <w:p w:rsidR="000702F1" w:rsidRPr="00D3550C" w:rsidRDefault="000702F1" w:rsidP="000702F1">
      <w:pPr>
        <w:pStyle w:val="NoSpacing"/>
        <w:jc w:val="center"/>
        <w:rPr>
          <w:rFonts w:ascii="Arial" w:hAnsi="Arial" w:cs="Arial"/>
          <w:b/>
          <w:sz w:val="24"/>
          <w:szCs w:val="24"/>
        </w:rPr>
      </w:pPr>
    </w:p>
    <w:p w:rsidR="000702F1" w:rsidRPr="00D3550C" w:rsidRDefault="000702F1" w:rsidP="00185CAA">
      <w:pPr>
        <w:pStyle w:val="NoSpacing"/>
        <w:jc w:val="center"/>
        <w:rPr>
          <w:rFonts w:ascii="Arial" w:hAnsi="Arial" w:cs="Arial"/>
          <w:b/>
          <w:sz w:val="24"/>
          <w:szCs w:val="24"/>
        </w:rPr>
      </w:pPr>
      <w:r w:rsidRPr="00D3550C">
        <w:rPr>
          <w:rFonts w:ascii="Arial" w:hAnsi="Arial" w:cs="Arial"/>
          <w:b/>
          <w:sz w:val="24"/>
          <w:szCs w:val="24"/>
        </w:rPr>
        <w:t>Članak 1.</w:t>
      </w:r>
    </w:p>
    <w:p w:rsidR="000702F1" w:rsidRPr="00D3550C" w:rsidRDefault="000702F1" w:rsidP="000702F1">
      <w:pPr>
        <w:autoSpaceDE w:val="0"/>
        <w:autoSpaceDN w:val="0"/>
        <w:adjustRightInd w:val="0"/>
        <w:jc w:val="both"/>
        <w:rPr>
          <w:rFonts w:ascii="Arial" w:hAnsi="Arial" w:cs="Arial"/>
        </w:rPr>
      </w:pPr>
      <w:r w:rsidRPr="00D3550C">
        <w:rPr>
          <w:rFonts w:ascii="Arial" w:hAnsi="Arial" w:cs="Arial"/>
        </w:rPr>
        <w:tab/>
        <w:t>Javno priznanje „Godišnja nagrada Općine Gračac“ u 2019. godini dodjeljuje se Hrvatskom Crvenom križu- Općinskom društvu Crvenog križa Gračac, za postignuća od osobitog značenja za Općinu Gračac, ostvarena tijekom prethodne dvije godine, kojim je Društvo svojim nesebičnim radom i zalaganjem za opće i veće dobro, bez isticanja, u humanitarnom radu i provođenju akcija od opće koristi, na temelju misije i načela međunarodnog pokreta Crvenog križa i Crvenog polumjeseca,  dalo svoj doprinos zajednici u cjelini.</w:t>
      </w:r>
    </w:p>
    <w:p w:rsidR="000702F1" w:rsidRPr="00D3550C" w:rsidRDefault="000702F1" w:rsidP="000702F1">
      <w:pPr>
        <w:autoSpaceDE w:val="0"/>
        <w:autoSpaceDN w:val="0"/>
        <w:adjustRightInd w:val="0"/>
        <w:jc w:val="both"/>
        <w:rPr>
          <w:rFonts w:ascii="Arial" w:hAnsi="Arial" w:cs="Arial"/>
        </w:rPr>
      </w:pPr>
    </w:p>
    <w:p w:rsidR="000702F1" w:rsidRPr="00D3550C" w:rsidRDefault="000702F1" w:rsidP="00185CAA">
      <w:pPr>
        <w:autoSpaceDE w:val="0"/>
        <w:autoSpaceDN w:val="0"/>
        <w:adjustRightInd w:val="0"/>
        <w:jc w:val="center"/>
        <w:rPr>
          <w:rFonts w:ascii="Arial" w:hAnsi="Arial" w:cs="Arial"/>
          <w:b/>
        </w:rPr>
      </w:pPr>
      <w:r w:rsidRPr="00D3550C">
        <w:rPr>
          <w:rFonts w:ascii="Arial" w:hAnsi="Arial" w:cs="Arial"/>
          <w:b/>
        </w:rPr>
        <w:t>Članak 2.</w:t>
      </w:r>
    </w:p>
    <w:p w:rsidR="000702F1" w:rsidRPr="00D3550C" w:rsidRDefault="000702F1" w:rsidP="000702F1">
      <w:pPr>
        <w:autoSpaceDE w:val="0"/>
        <w:autoSpaceDN w:val="0"/>
        <w:adjustRightInd w:val="0"/>
        <w:ind w:firstLine="700"/>
        <w:jc w:val="both"/>
        <w:rPr>
          <w:rFonts w:ascii="Arial" w:hAnsi="Arial" w:cs="Arial"/>
        </w:rPr>
      </w:pPr>
      <w:r w:rsidRPr="00D3550C">
        <w:rPr>
          <w:rFonts w:ascii="Arial" w:hAnsi="Arial" w:cs="Arial"/>
        </w:rPr>
        <w:t>Priznanje iz čl. 1. ove Odluke u obliku tiskanog priznanja uručit će se na svečanoj sjednici prigodom Dana Općine Gračac 2019. godine.</w:t>
      </w:r>
    </w:p>
    <w:p w:rsidR="000702F1" w:rsidRPr="00D3550C" w:rsidRDefault="000702F1" w:rsidP="000702F1">
      <w:pPr>
        <w:autoSpaceDE w:val="0"/>
        <w:autoSpaceDN w:val="0"/>
        <w:adjustRightInd w:val="0"/>
        <w:ind w:firstLine="700"/>
        <w:jc w:val="both"/>
        <w:rPr>
          <w:rFonts w:ascii="Arial" w:hAnsi="Arial" w:cs="Arial"/>
        </w:rPr>
      </w:pPr>
    </w:p>
    <w:p w:rsidR="000702F1" w:rsidRPr="00D3550C" w:rsidRDefault="000702F1" w:rsidP="00185CAA">
      <w:pPr>
        <w:autoSpaceDE w:val="0"/>
        <w:autoSpaceDN w:val="0"/>
        <w:adjustRightInd w:val="0"/>
        <w:jc w:val="center"/>
        <w:rPr>
          <w:rFonts w:ascii="Arial" w:hAnsi="Arial" w:cs="Arial"/>
          <w:b/>
        </w:rPr>
      </w:pPr>
      <w:r w:rsidRPr="00D3550C">
        <w:rPr>
          <w:rFonts w:ascii="Arial" w:hAnsi="Arial" w:cs="Arial"/>
          <w:b/>
        </w:rPr>
        <w:t>Članak 3.</w:t>
      </w:r>
    </w:p>
    <w:p w:rsidR="000702F1" w:rsidRDefault="000702F1" w:rsidP="000702F1">
      <w:pPr>
        <w:autoSpaceDE w:val="0"/>
        <w:autoSpaceDN w:val="0"/>
        <w:adjustRightInd w:val="0"/>
        <w:jc w:val="both"/>
        <w:rPr>
          <w:rFonts w:ascii="Arial" w:hAnsi="Arial" w:cs="Arial"/>
        </w:rPr>
      </w:pPr>
      <w:r w:rsidRPr="00D3550C">
        <w:rPr>
          <w:rFonts w:ascii="Arial" w:hAnsi="Arial" w:cs="Arial"/>
        </w:rPr>
        <w:tab/>
        <w:t>Ova Odluka stupa na snagu danom donošenja, a objavit će se u „Službenom glasniku Općine Gračac“.</w:t>
      </w:r>
    </w:p>
    <w:p w:rsidR="000702F1" w:rsidRPr="00D3550C"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right"/>
        <w:rPr>
          <w:rFonts w:ascii="Arial" w:hAnsi="Arial" w:cs="Arial"/>
          <w:b/>
        </w:rPr>
      </w:pP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b/>
        </w:rPr>
        <w:t>PREDSJEDNIK:</w:t>
      </w:r>
    </w:p>
    <w:p w:rsidR="000702F1" w:rsidRPr="00D3550C" w:rsidRDefault="000702F1" w:rsidP="000702F1">
      <w:pPr>
        <w:autoSpaceDE w:val="0"/>
        <w:autoSpaceDN w:val="0"/>
        <w:adjustRightInd w:val="0"/>
        <w:jc w:val="right"/>
        <w:rPr>
          <w:rFonts w:ascii="Arial" w:hAnsi="Arial" w:cs="Arial"/>
          <w:b/>
        </w:rPr>
      </w:pPr>
      <w:r w:rsidRPr="00D3550C">
        <w:rPr>
          <w:rFonts w:ascii="Arial" w:hAnsi="Arial" w:cs="Arial"/>
          <w:b/>
        </w:rPr>
        <w:t xml:space="preserve">                                 Tadija Šišić, dipl. iur.</w:t>
      </w:r>
    </w:p>
    <w:p w:rsidR="000702F1" w:rsidRDefault="000702F1"/>
    <w:p w:rsidR="00185CAA" w:rsidRDefault="00185CAA" w:rsidP="000702F1">
      <w:pPr>
        <w:pStyle w:val="NoSpacing"/>
        <w:rPr>
          <w:rFonts w:ascii="Times New Roman" w:eastAsia="Times New Roman" w:hAnsi="Times New Roman" w:cs="Times New Roman"/>
          <w:sz w:val="24"/>
          <w:szCs w:val="24"/>
          <w:lang w:eastAsia="en-GB"/>
        </w:rPr>
      </w:pPr>
    </w:p>
    <w:p w:rsidR="00185CAA" w:rsidRDefault="00185CAA" w:rsidP="000702F1">
      <w:pPr>
        <w:pStyle w:val="NoSpacing"/>
        <w:rPr>
          <w:rFonts w:ascii="Times New Roman" w:eastAsia="Times New Roman" w:hAnsi="Times New Roman" w:cs="Times New Roman"/>
          <w:sz w:val="24"/>
          <w:szCs w:val="24"/>
          <w:lang w:eastAsia="en-GB"/>
        </w:rPr>
      </w:pP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OPĆINSKO VIJEĆE</w:t>
      </w: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KLASA: 061-01/19-01/1</w:t>
      </w: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URBROJ: 2198/31-02-19-</w:t>
      </w:r>
      <w:r>
        <w:rPr>
          <w:rFonts w:ascii="Arial" w:hAnsi="Arial" w:cs="Arial"/>
          <w:b/>
          <w:sz w:val="24"/>
          <w:szCs w:val="24"/>
        </w:rPr>
        <w:t>8</w:t>
      </w:r>
    </w:p>
    <w:p w:rsidR="000702F1" w:rsidRPr="005C67FD" w:rsidRDefault="000702F1" w:rsidP="000702F1">
      <w:pPr>
        <w:pStyle w:val="NoSpacing"/>
        <w:rPr>
          <w:rFonts w:ascii="Arial" w:hAnsi="Arial" w:cs="Arial"/>
          <w:b/>
          <w:sz w:val="24"/>
          <w:szCs w:val="24"/>
        </w:rPr>
      </w:pPr>
      <w:r>
        <w:rPr>
          <w:rFonts w:ascii="Arial" w:hAnsi="Arial" w:cs="Arial"/>
          <w:b/>
          <w:sz w:val="24"/>
          <w:szCs w:val="24"/>
        </w:rPr>
        <w:t xml:space="preserve">Gračac, 9. travnja </w:t>
      </w:r>
      <w:r w:rsidRPr="005C67FD">
        <w:rPr>
          <w:rFonts w:ascii="Arial" w:hAnsi="Arial" w:cs="Arial"/>
          <w:b/>
          <w:sz w:val="24"/>
          <w:szCs w:val="24"/>
        </w:rPr>
        <w:t>2019. g.</w:t>
      </w:r>
    </w:p>
    <w:p w:rsidR="000702F1" w:rsidRPr="00775207" w:rsidRDefault="000702F1" w:rsidP="000702F1">
      <w:pPr>
        <w:pStyle w:val="NoSpacing"/>
        <w:rPr>
          <w:rFonts w:ascii="Arial" w:hAnsi="Arial" w:cs="Arial"/>
          <w:sz w:val="24"/>
          <w:szCs w:val="24"/>
        </w:rPr>
      </w:pPr>
    </w:p>
    <w:p w:rsidR="000702F1" w:rsidRPr="00775207" w:rsidRDefault="000702F1" w:rsidP="000702F1">
      <w:pPr>
        <w:pStyle w:val="NoSpacing"/>
        <w:jc w:val="both"/>
        <w:rPr>
          <w:rFonts w:ascii="Arial" w:hAnsi="Arial" w:cs="Arial"/>
          <w:color w:val="000000"/>
          <w:sz w:val="24"/>
          <w:szCs w:val="24"/>
        </w:rPr>
      </w:pPr>
      <w:r w:rsidRPr="00775207">
        <w:rPr>
          <w:rFonts w:ascii="Arial" w:hAnsi="Arial" w:cs="Arial"/>
          <w:b/>
          <w:sz w:val="24"/>
          <w:szCs w:val="24"/>
        </w:rPr>
        <w:tab/>
      </w:r>
      <w:r w:rsidRPr="00775207">
        <w:rPr>
          <w:rFonts w:ascii="Arial" w:hAnsi="Arial" w:cs="Arial"/>
          <w:sz w:val="24"/>
          <w:szCs w:val="24"/>
        </w:rPr>
        <w:t>Temeljem čl. 8. i 32. Statuta Općine Gračac („Službeni glasnik Zadarske županije“ 11/13, „Službeni glasnik Općine Gračac“ 1/18) te čl. 14. Odluke o javnim priznanjima Općine Gračac („Službeni glasnik Općine Gračac“ 2/14), Općinsko vijeće Općine Gračac na 14</w:t>
      </w:r>
      <w:r>
        <w:rPr>
          <w:rFonts w:ascii="Arial" w:hAnsi="Arial" w:cs="Arial"/>
          <w:sz w:val="24"/>
          <w:szCs w:val="24"/>
        </w:rPr>
        <w:t xml:space="preserve">. sjednici održanoj 9. </w:t>
      </w:r>
      <w:r w:rsidRPr="00775207">
        <w:rPr>
          <w:rFonts w:ascii="Arial" w:hAnsi="Arial" w:cs="Arial"/>
          <w:sz w:val="24"/>
          <w:szCs w:val="24"/>
        </w:rPr>
        <w:t>travnja 2019. godine donosi</w:t>
      </w:r>
    </w:p>
    <w:p w:rsidR="000702F1" w:rsidRDefault="000702F1" w:rsidP="000702F1">
      <w:pPr>
        <w:pStyle w:val="NoSpacing"/>
        <w:jc w:val="both"/>
        <w:rPr>
          <w:rFonts w:ascii="Courier New" w:hAnsi="Courier New" w:cs="Courier New"/>
          <w:sz w:val="24"/>
          <w:szCs w:val="24"/>
        </w:rPr>
      </w:pPr>
    </w:p>
    <w:p w:rsidR="000702F1" w:rsidRPr="009F68C8" w:rsidRDefault="000702F1" w:rsidP="000702F1">
      <w:pPr>
        <w:pStyle w:val="NoSpacing"/>
        <w:jc w:val="center"/>
        <w:rPr>
          <w:rFonts w:ascii="Arial" w:hAnsi="Arial" w:cs="Arial"/>
          <w:b/>
          <w:sz w:val="24"/>
          <w:szCs w:val="24"/>
        </w:rPr>
      </w:pPr>
      <w:r w:rsidRPr="009F68C8">
        <w:rPr>
          <w:rFonts w:ascii="Arial" w:hAnsi="Arial" w:cs="Arial"/>
          <w:b/>
          <w:sz w:val="24"/>
          <w:szCs w:val="24"/>
        </w:rPr>
        <w:lastRenderedPageBreak/>
        <w:t>ODLUKU O DODJELI JAVNOG PRIZNANJA</w:t>
      </w:r>
    </w:p>
    <w:p w:rsidR="000702F1" w:rsidRPr="009F68C8" w:rsidRDefault="000702F1" w:rsidP="000702F1">
      <w:pPr>
        <w:pStyle w:val="NoSpacing"/>
        <w:jc w:val="center"/>
        <w:rPr>
          <w:rFonts w:ascii="Arial" w:hAnsi="Arial" w:cs="Arial"/>
          <w:b/>
          <w:sz w:val="24"/>
          <w:szCs w:val="24"/>
        </w:rPr>
      </w:pPr>
      <w:r w:rsidRPr="009F68C8">
        <w:rPr>
          <w:rFonts w:ascii="Arial" w:hAnsi="Arial" w:cs="Arial"/>
          <w:b/>
          <w:sz w:val="24"/>
          <w:szCs w:val="24"/>
        </w:rPr>
        <w:t xml:space="preserve">ZAHVALNICA OPĆINE GRAČAC </w:t>
      </w:r>
    </w:p>
    <w:p w:rsidR="000702F1" w:rsidRPr="00D3550C" w:rsidRDefault="000702F1" w:rsidP="000702F1">
      <w:pPr>
        <w:pStyle w:val="NoSpacing"/>
        <w:jc w:val="center"/>
        <w:rPr>
          <w:rFonts w:ascii="Arial" w:hAnsi="Arial" w:cs="Arial"/>
          <w:b/>
          <w:sz w:val="24"/>
          <w:szCs w:val="24"/>
        </w:rPr>
      </w:pPr>
      <w:r w:rsidRPr="00D3550C">
        <w:rPr>
          <w:rFonts w:ascii="Arial" w:hAnsi="Arial" w:cs="Arial"/>
          <w:b/>
          <w:sz w:val="24"/>
          <w:szCs w:val="24"/>
        </w:rPr>
        <w:t>U 2019. GODINI</w:t>
      </w:r>
    </w:p>
    <w:p w:rsidR="000702F1" w:rsidRDefault="000702F1" w:rsidP="000702F1">
      <w:pPr>
        <w:pStyle w:val="NoSpacing"/>
        <w:jc w:val="center"/>
        <w:rPr>
          <w:rFonts w:ascii="Arial" w:hAnsi="Arial" w:cs="Arial"/>
          <w:b/>
          <w:sz w:val="24"/>
          <w:szCs w:val="24"/>
        </w:rPr>
      </w:pPr>
    </w:p>
    <w:p w:rsidR="000702F1" w:rsidRPr="00D3550C" w:rsidRDefault="000702F1" w:rsidP="00185CAA">
      <w:pPr>
        <w:pStyle w:val="NoSpacing"/>
        <w:jc w:val="center"/>
        <w:rPr>
          <w:rFonts w:ascii="Arial" w:hAnsi="Arial" w:cs="Arial"/>
          <w:b/>
          <w:sz w:val="24"/>
          <w:szCs w:val="24"/>
        </w:rPr>
      </w:pPr>
      <w:r w:rsidRPr="00D3550C">
        <w:rPr>
          <w:rFonts w:ascii="Arial" w:hAnsi="Arial" w:cs="Arial"/>
          <w:b/>
          <w:sz w:val="24"/>
          <w:szCs w:val="24"/>
        </w:rPr>
        <w:t>Članak 1.</w:t>
      </w:r>
    </w:p>
    <w:p w:rsidR="000702F1" w:rsidRPr="00100953" w:rsidRDefault="000702F1" w:rsidP="000702F1">
      <w:pPr>
        <w:autoSpaceDE w:val="0"/>
        <w:autoSpaceDN w:val="0"/>
        <w:adjustRightInd w:val="0"/>
        <w:jc w:val="both"/>
        <w:rPr>
          <w:rFonts w:ascii="Arial" w:hAnsi="Arial" w:cs="Arial"/>
        </w:rPr>
      </w:pPr>
      <w:r w:rsidRPr="00D3550C">
        <w:rPr>
          <w:rFonts w:ascii="Arial" w:hAnsi="Arial" w:cs="Arial"/>
        </w:rPr>
        <w:tab/>
        <w:t>Javno priznanje „</w:t>
      </w:r>
      <w:r>
        <w:rPr>
          <w:rFonts w:ascii="Arial" w:hAnsi="Arial" w:cs="Arial"/>
        </w:rPr>
        <w:t>Zahvalnica</w:t>
      </w:r>
      <w:r w:rsidRPr="00D3550C">
        <w:rPr>
          <w:rFonts w:ascii="Arial" w:hAnsi="Arial" w:cs="Arial"/>
        </w:rPr>
        <w:t xml:space="preserve"> Općine Gračac“ u 2019. godini dodjeljuje se</w:t>
      </w:r>
      <w:r>
        <w:rPr>
          <w:rFonts w:ascii="Arial" w:hAnsi="Arial" w:cs="Arial"/>
        </w:rPr>
        <w:t xml:space="preserve"> Kati Brčina, </w:t>
      </w:r>
      <w:r w:rsidRPr="00CF5FB3">
        <w:rPr>
          <w:rFonts w:ascii="Arial" w:hAnsi="Arial" w:cs="Arial"/>
        </w:rPr>
        <w:t>bacc.med.techn. iz Gračaca</w:t>
      </w:r>
      <w:r>
        <w:rPr>
          <w:rFonts w:ascii="Arial" w:hAnsi="Arial" w:cs="Arial"/>
        </w:rPr>
        <w:t xml:space="preserve">, za uspješnu suradnju, nesebičnu aktivnost te </w:t>
      </w:r>
      <w:r w:rsidRPr="00100953">
        <w:rPr>
          <w:rFonts w:ascii="Arial" w:hAnsi="Arial" w:cs="Arial"/>
        </w:rPr>
        <w:t>doprinos</w:t>
      </w:r>
      <w:r>
        <w:rPr>
          <w:rFonts w:ascii="Arial" w:hAnsi="Arial" w:cs="Arial"/>
        </w:rPr>
        <w:t xml:space="preserve"> lokalnoj</w:t>
      </w:r>
      <w:r w:rsidRPr="00100953">
        <w:rPr>
          <w:rFonts w:ascii="Arial" w:hAnsi="Arial" w:cs="Arial"/>
        </w:rPr>
        <w:t xml:space="preserve"> zajednici</w:t>
      </w:r>
      <w:r>
        <w:rPr>
          <w:rFonts w:ascii="Arial" w:hAnsi="Arial" w:cs="Arial"/>
        </w:rPr>
        <w:t xml:space="preserve"> koji je iskazala svojim radom i djelovanjem kao medicinska sestra</w:t>
      </w:r>
      <w:r w:rsidRPr="00100953">
        <w:rPr>
          <w:rFonts w:ascii="Arial" w:hAnsi="Arial" w:cs="Arial"/>
        </w:rPr>
        <w:t>.</w:t>
      </w:r>
    </w:p>
    <w:p w:rsidR="000702F1" w:rsidRPr="00D3550C" w:rsidRDefault="000702F1" w:rsidP="000702F1">
      <w:pPr>
        <w:autoSpaceDE w:val="0"/>
        <w:autoSpaceDN w:val="0"/>
        <w:adjustRightInd w:val="0"/>
        <w:jc w:val="both"/>
        <w:rPr>
          <w:rFonts w:ascii="Arial" w:hAnsi="Arial" w:cs="Arial"/>
        </w:rPr>
      </w:pPr>
    </w:p>
    <w:p w:rsidR="000702F1" w:rsidRPr="00D3550C" w:rsidRDefault="000702F1" w:rsidP="00185CAA">
      <w:pPr>
        <w:autoSpaceDE w:val="0"/>
        <w:autoSpaceDN w:val="0"/>
        <w:adjustRightInd w:val="0"/>
        <w:jc w:val="center"/>
        <w:rPr>
          <w:rFonts w:ascii="Arial" w:hAnsi="Arial" w:cs="Arial"/>
          <w:b/>
        </w:rPr>
      </w:pPr>
      <w:r w:rsidRPr="00D3550C">
        <w:rPr>
          <w:rFonts w:ascii="Arial" w:hAnsi="Arial" w:cs="Arial"/>
          <w:b/>
        </w:rPr>
        <w:t>Članak 2.</w:t>
      </w:r>
    </w:p>
    <w:p w:rsidR="000702F1" w:rsidRPr="00D3550C" w:rsidRDefault="000702F1" w:rsidP="000702F1">
      <w:pPr>
        <w:autoSpaceDE w:val="0"/>
        <w:autoSpaceDN w:val="0"/>
        <w:adjustRightInd w:val="0"/>
        <w:ind w:firstLine="700"/>
        <w:jc w:val="both"/>
        <w:rPr>
          <w:rFonts w:ascii="Arial" w:hAnsi="Arial" w:cs="Arial"/>
        </w:rPr>
      </w:pPr>
      <w:r w:rsidRPr="00D3550C">
        <w:rPr>
          <w:rFonts w:ascii="Arial" w:hAnsi="Arial" w:cs="Arial"/>
        </w:rPr>
        <w:t>Priznanje iz čl. 1. ove Odluke u obliku tiskanog priznanja uručit će se na svečanoj sjednici prigodom Dana Općine Gračac 2019. godine.</w:t>
      </w:r>
    </w:p>
    <w:p w:rsidR="000702F1" w:rsidRPr="00D3550C" w:rsidRDefault="000702F1" w:rsidP="000702F1">
      <w:pPr>
        <w:autoSpaceDE w:val="0"/>
        <w:autoSpaceDN w:val="0"/>
        <w:adjustRightInd w:val="0"/>
        <w:ind w:firstLine="700"/>
        <w:jc w:val="both"/>
        <w:rPr>
          <w:rFonts w:ascii="Arial" w:hAnsi="Arial" w:cs="Arial"/>
        </w:rPr>
      </w:pPr>
    </w:p>
    <w:p w:rsidR="000702F1" w:rsidRPr="00D3550C" w:rsidRDefault="000702F1" w:rsidP="00185CAA">
      <w:pPr>
        <w:autoSpaceDE w:val="0"/>
        <w:autoSpaceDN w:val="0"/>
        <w:adjustRightInd w:val="0"/>
        <w:jc w:val="center"/>
        <w:rPr>
          <w:rFonts w:ascii="Arial" w:hAnsi="Arial" w:cs="Arial"/>
          <w:b/>
        </w:rPr>
      </w:pPr>
      <w:r w:rsidRPr="00D3550C">
        <w:rPr>
          <w:rFonts w:ascii="Arial" w:hAnsi="Arial" w:cs="Arial"/>
          <w:b/>
        </w:rPr>
        <w:t>Članak 3.</w:t>
      </w:r>
    </w:p>
    <w:p w:rsidR="000702F1" w:rsidRDefault="000702F1" w:rsidP="000702F1">
      <w:pPr>
        <w:autoSpaceDE w:val="0"/>
        <w:autoSpaceDN w:val="0"/>
        <w:adjustRightInd w:val="0"/>
        <w:jc w:val="both"/>
        <w:rPr>
          <w:rFonts w:ascii="Arial" w:hAnsi="Arial" w:cs="Arial"/>
        </w:rPr>
      </w:pPr>
      <w:r w:rsidRPr="00D3550C">
        <w:rPr>
          <w:rFonts w:ascii="Arial" w:hAnsi="Arial" w:cs="Arial"/>
        </w:rPr>
        <w:tab/>
        <w:t>Ova Odluka stupa na snagu danom donošenja, a objavit će se u „Službenom glasniku Općine Gračac“.</w:t>
      </w:r>
    </w:p>
    <w:p w:rsidR="000702F1" w:rsidRPr="00D3550C"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right"/>
        <w:rPr>
          <w:rFonts w:ascii="Arial" w:hAnsi="Arial" w:cs="Arial"/>
          <w:b/>
        </w:rPr>
      </w:pP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b/>
        </w:rPr>
        <w:t>PREDSJEDNIK:</w:t>
      </w:r>
    </w:p>
    <w:p w:rsidR="000702F1" w:rsidRDefault="000702F1" w:rsidP="00185CAA">
      <w:pPr>
        <w:autoSpaceDE w:val="0"/>
        <w:autoSpaceDN w:val="0"/>
        <w:adjustRightInd w:val="0"/>
        <w:jc w:val="right"/>
        <w:rPr>
          <w:rFonts w:ascii="Arial" w:hAnsi="Arial" w:cs="Arial"/>
          <w:b/>
        </w:rPr>
      </w:pPr>
      <w:r w:rsidRPr="00D3550C">
        <w:rPr>
          <w:rFonts w:ascii="Arial" w:hAnsi="Arial" w:cs="Arial"/>
          <w:b/>
        </w:rPr>
        <w:t xml:space="preserve">                          </w:t>
      </w:r>
      <w:r w:rsidR="00185CAA">
        <w:rPr>
          <w:rFonts w:ascii="Arial" w:hAnsi="Arial" w:cs="Arial"/>
          <w:b/>
        </w:rPr>
        <w:t xml:space="preserve">       Tadija Šišić, dipl. iur.</w:t>
      </w:r>
    </w:p>
    <w:p w:rsidR="00185CAA" w:rsidRPr="00185CAA" w:rsidRDefault="00185CAA" w:rsidP="00185CAA">
      <w:pPr>
        <w:autoSpaceDE w:val="0"/>
        <w:autoSpaceDN w:val="0"/>
        <w:adjustRightInd w:val="0"/>
        <w:jc w:val="right"/>
        <w:rPr>
          <w:rFonts w:ascii="Arial" w:hAnsi="Arial" w:cs="Arial"/>
          <w:b/>
        </w:rPr>
      </w:pP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OPĆINSKO VIJEĆE</w:t>
      </w: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KLASA: 061-01/19-01/1</w:t>
      </w: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URBROJ: 2198/31-02-19-</w:t>
      </w:r>
      <w:r>
        <w:rPr>
          <w:rFonts w:ascii="Arial" w:hAnsi="Arial" w:cs="Arial"/>
          <w:b/>
          <w:sz w:val="24"/>
          <w:szCs w:val="24"/>
        </w:rPr>
        <w:t>9</w:t>
      </w:r>
    </w:p>
    <w:p w:rsidR="000702F1" w:rsidRPr="005C67FD" w:rsidRDefault="000702F1" w:rsidP="000702F1">
      <w:pPr>
        <w:pStyle w:val="NoSpacing"/>
        <w:rPr>
          <w:rFonts w:ascii="Arial" w:hAnsi="Arial" w:cs="Arial"/>
          <w:b/>
          <w:sz w:val="24"/>
          <w:szCs w:val="24"/>
        </w:rPr>
      </w:pPr>
      <w:r>
        <w:rPr>
          <w:rFonts w:ascii="Arial" w:hAnsi="Arial" w:cs="Arial"/>
          <w:b/>
          <w:sz w:val="24"/>
          <w:szCs w:val="24"/>
        </w:rPr>
        <w:t xml:space="preserve">Gračac, 9. travnja </w:t>
      </w:r>
      <w:r w:rsidRPr="005C67FD">
        <w:rPr>
          <w:rFonts w:ascii="Arial" w:hAnsi="Arial" w:cs="Arial"/>
          <w:b/>
          <w:sz w:val="24"/>
          <w:szCs w:val="24"/>
        </w:rPr>
        <w:t>2019. g.</w:t>
      </w:r>
    </w:p>
    <w:p w:rsidR="000702F1" w:rsidRPr="00775207" w:rsidRDefault="000702F1" w:rsidP="000702F1">
      <w:pPr>
        <w:pStyle w:val="NoSpacing"/>
        <w:rPr>
          <w:rFonts w:ascii="Arial" w:hAnsi="Arial" w:cs="Arial"/>
          <w:sz w:val="24"/>
          <w:szCs w:val="24"/>
        </w:rPr>
      </w:pPr>
    </w:p>
    <w:p w:rsidR="000702F1" w:rsidRPr="00775207" w:rsidRDefault="000702F1" w:rsidP="000702F1">
      <w:pPr>
        <w:pStyle w:val="NoSpacing"/>
        <w:jc w:val="both"/>
        <w:rPr>
          <w:rFonts w:ascii="Arial" w:hAnsi="Arial" w:cs="Arial"/>
          <w:color w:val="000000"/>
          <w:sz w:val="24"/>
          <w:szCs w:val="24"/>
        </w:rPr>
      </w:pPr>
      <w:r w:rsidRPr="00775207">
        <w:rPr>
          <w:rFonts w:ascii="Arial" w:hAnsi="Arial" w:cs="Arial"/>
          <w:b/>
          <w:sz w:val="24"/>
          <w:szCs w:val="24"/>
        </w:rPr>
        <w:tab/>
      </w:r>
      <w:r w:rsidRPr="00775207">
        <w:rPr>
          <w:rFonts w:ascii="Arial" w:hAnsi="Arial" w:cs="Arial"/>
          <w:sz w:val="24"/>
          <w:szCs w:val="24"/>
        </w:rPr>
        <w:t>Temeljem čl. 8. i 32. Statuta Općine Gračac („Službeni glasnik Zadarske županije“ 11/13, „Službeni glasnik Općine Gračac“ 1/18) te čl. 14. Odluke o javnim priznanjima Općine Gračac („Službeni glasnik Općine Gračac“ 2/14), Općinsko vijeće Općine Gračac na 14</w:t>
      </w:r>
      <w:r>
        <w:rPr>
          <w:rFonts w:ascii="Arial" w:hAnsi="Arial" w:cs="Arial"/>
          <w:sz w:val="24"/>
          <w:szCs w:val="24"/>
        </w:rPr>
        <w:t xml:space="preserve">. sjednici održanoj 9. </w:t>
      </w:r>
      <w:r w:rsidRPr="00775207">
        <w:rPr>
          <w:rFonts w:ascii="Arial" w:hAnsi="Arial" w:cs="Arial"/>
          <w:sz w:val="24"/>
          <w:szCs w:val="24"/>
        </w:rPr>
        <w:t>travnja 2019. godine donosi</w:t>
      </w:r>
    </w:p>
    <w:p w:rsidR="000702F1" w:rsidRDefault="000702F1" w:rsidP="000702F1">
      <w:pPr>
        <w:pStyle w:val="NoSpacing"/>
        <w:jc w:val="both"/>
        <w:rPr>
          <w:rFonts w:ascii="Courier New" w:hAnsi="Courier New" w:cs="Courier New"/>
          <w:sz w:val="24"/>
          <w:szCs w:val="24"/>
        </w:rPr>
      </w:pPr>
    </w:p>
    <w:p w:rsidR="000702F1" w:rsidRPr="009F68C8" w:rsidRDefault="000702F1" w:rsidP="000702F1">
      <w:pPr>
        <w:pStyle w:val="NoSpacing"/>
        <w:jc w:val="center"/>
        <w:rPr>
          <w:rFonts w:ascii="Arial" w:hAnsi="Arial" w:cs="Arial"/>
          <w:b/>
          <w:sz w:val="24"/>
          <w:szCs w:val="24"/>
        </w:rPr>
      </w:pPr>
      <w:r w:rsidRPr="009F68C8">
        <w:rPr>
          <w:rFonts w:ascii="Arial" w:hAnsi="Arial" w:cs="Arial"/>
          <w:b/>
          <w:sz w:val="24"/>
          <w:szCs w:val="24"/>
        </w:rPr>
        <w:t>ODLUKU O DODJELI JAVNOG PRIZNANJA</w:t>
      </w:r>
    </w:p>
    <w:p w:rsidR="000702F1" w:rsidRPr="009F68C8" w:rsidRDefault="000702F1" w:rsidP="000702F1">
      <w:pPr>
        <w:pStyle w:val="NoSpacing"/>
        <w:jc w:val="center"/>
        <w:rPr>
          <w:rFonts w:ascii="Arial" w:hAnsi="Arial" w:cs="Arial"/>
          <w:b/>
          <w:sz w:val="24"/>
          <w:szCs w:val="24"/>
        </w:rPr>
      </w:pPr>
      <w:r w:rsidRPr="009F68C8">
        <w:rPr>
          <w:rFonts w:ascii="Arial" w:hAnsi="Arial" w:cs="Arial"/>
          <w:b/>
          <w:sz w:val="24"/>
          <w:szCs w:val="24"/>
        </w:rPr>
        <w:t xml:space="preserve">ZAHVALNICA OPĆINE GRAČAC </w:t>
      </w:r>
    </w:p>
    <w:p w:rsidR="000702F1" w:rsidRPr="00D3550C" w:rsidRDefault="000702F1" w:rsidP="000702F1">
      <w:pPr>
        <w:pStyle w:val="NoSpacing"/>
        <w:jc w:val="center"/>
        <w:rPr>
          <w:rFonts w:ascii="Arial" w:hAnsi="Arial" w:cs="Arial"/>
          <w:b/>
          <w:sz w:val="24"/>
          <w:szCs w:val="24"/>
        </w:rPr>
      </w:pPr>
      <w:r w:rsidRPr="00D3550C">
        <w:rPr>
          <w:rFonts w:ascii="Arial" w:hAnsi="Arial" w:cs="Arial"/>
          <w:b/>
          <w:sz w:val="24"/>
          <w:szCs w:val="24"/>
        </w:rPr>
        <w:t>U 2019. GODINI</w:t>
      </w:r>
    </w:p>
    <w:p w:rsidR="000702F1" w:rsidRPr="00D3550C" w:rsidRDefault="000702F1" w:rsidP="000702F1">
      <w:pPr>
        <w:pStyle w:val="NoSpacing"/>
        <w:jc w:val="center"/>
        <w:rPr>
          <w:rFonts w:ascii="Arial" w:hAnsi="Arial" w:cs="Arial"/>
          <w:b/>
          <w:sz w:val="24"/>
          <w:szCs w:val="24"/>
        </w:rPr>
      </w:pPr>
    </w:p>
    <w:p w:rsidR="000702F1" w:rsidRPr="00D3550C" w:rsidRDefault="000702F1" w:rsidP="00185CAA">
      <w:pPr>
        <w:pStyle w:val="NoSpacing"/>
        <w:jc w:val="center"/>
        <w:rPr>
          <w:rFonts w:ascii="Arial" w:hAnsi="Arial" w:cs="Arial"/>
          <w:b/>
          <w:sz w:val="24"/>
          <w:szCs w:val="24"/>
        </w:rPr>
      </w:pPr>
      <w:r w:rsidRPr="00D3550C">
        <w:rPr>
          <w:rFonts w:ascii="Arial" w:hAnsi="Arial" w:cs="Arial"/>
          <w:b/>
          <w:sz w:val="24"/>
          <w:szCs w:val="24"/>
        </w:rPr>
        <w:t>Članak 1.</w:t>
      </w:r>
    </w:p>
    <w:p w:rsidR="000702F1" w:rsidRPr="00100953" w:rsidRDefault="000702F1" w:rsidP="000702F1">
      <w:pPr>
        <w:autoSpaceDE w:val="0"/>
        <w:autoSpaceDN w:val="0"/>
        <w:adjustRightInd w:val="0"/>
        <w:jc w:val="both"/>
        <w:rPr>
          <w:rFonts w:ascii="Arial" w:hAnsi="Arial" w:cs="Arial"/>
        </w:rPr>
      </w:pPr>
      <w:r w:rsidRPr="00D3550C">
        <w:rPr>
          <w:rFonts w:ascii="Arial" w:hAnsi="Arial" w:cs="Arial"/>
        </w:rPr>
        <w:tab/>
        <w:t>Javno priznanje „</w:t>
      </w:r>
      <w:r>
        <w:rPr>
          <w:rFonts w:ascii="Arial" w:hAnsi="Arial" w:cs="Arial"/>
        </w:rPr>
        <w:t>Zahvalnica</w:t>
      </w:r>
      <w:r w:rsidRPr="00D3550C">
        <w:rPr>
          <w:rFonts w:ascii="Arial" w:hAnsi="Arial" w:cs="Arial"/>
        </w:rPr>
        <w:t xml:space="preserve"> Općine Gračac“ u 2019. godini dodjeljuje se</w:t>
      </w:r>
      <w:r>
        <w:rPr>
          <w:rFonts w:ascii="Arial" w:hAnsi="Arial" w:cs="Arial"/>
        </w:rPr>
        <w:t xml:space="preserve"> Luciji Vuleta, </w:t>
      </w:r>
      <w:r w:rsidRPr="00CF5FB3">
        <w:rPr>
          <w:rFonts w:ascii="Arial" w:hAnsi="Arial" w:cs="Arial"/>
        </w:rPr>
        <w:t>medicinskoj sestri- tehničarki iz Gračaca</w:t>
      </w:r>
      <w:r>
        <w:rPr>
          <w:rFonts w:ascii="Arial" w:hAnsi="Arial" w:cs="Arial"/>
        </w:rPr>
        <w:t xml:space="preserve">, za uspješnu suradnju, nesebičnu aktivnost te </w:t>
      </w:r>
      <w:r w:rsidRPr="00100953">
        <w:rPr>
          <w:rFonts w:ascii="Arial" w:hAnsi="Arial" w:cs="Arial"/>
        </w:rPr>
        <w:t>doprinos</w:t>
      </w:r>
      <w:r>
        <w:rPr>
          <w:rFonts w:ascii="Arial" w:hAnsi="Arial" w:cs="Arial"/>
        </w:rPr>
        <w:t xml:space="preserve"> lokalnoj</w:t>
      </w:r>
      <w:r w:rsidRPr="00100953">
        <w:rPr>
          <w:rFonts w:ascii="Arial" w:hAnsi="Arial" w:cs="Arial"/>
        </w:rPr>
        <w:t xml:space="preserve"> zajednici</w:t>
      </w:r>
      <w:r>
        <w:rPr>
          <w:rFonts w:ascii="Arial" w:hAnsi="Arial" w:cs="Arial"/>
        </w:rPr>
        <w:t xml:space="preserve"> koji je iskazala svojim radom i djelovanjem kao medicinska sestra</w:t>
      </w:r>
      <w:r w:rsidRPr="00100953">
        <w:rPr>
          <w:rFonts w:ascii="Arial" w:hAnsi="Arial" w:cs="Arial"/>
        </w:rPr>
        <w:t>.</w:t>
      </w:r>
    </w:p>
    <w:p w:rsidR="000702F1" w:rsidRPr="00D3550C" w:rsidRDefault="000702F1" w:rsidP="000702F1">
      <w:pPr>
        <w:autoSpaceDE w:val="0"/>
        <w:autoSpaceDN w:val="0"/>
        <w:adjustRightInd w:val="0"/>
        <w:jc w:val="both"/>
        <w:rPr>
          <w:rFonts w:ascii="Arial" w:hAnsi="Arial" w:cs="Arial"/>
        </w:rPr>
      </w:pPr>
    </w:p>
    <w:p w:rsidR="000702F1" w:rsidRPr="00D3550C" w:rsidRDefault="000702F1" w:rsidP="00185CAA">
      <w:pPr>
        <w:autoSpaceDE w:val="0"/>
        <w:autoSpaceDN w:val="0"/>
        <w:adjustRightInd w:val="0"/>
        <w:jc w:val="center"/>
        <w:rPr>
          <w:rFonts w:ascii="Arial" w:hAnsi="Arial" w:cs="Arial"/>
          <w:b/>
        </w:rPr>
      </w:pPr>
      <w:r w:rsidRPr="00D3550C">
        <w:rPr>
          <w:rFonts w:ascii="Arial" w:hAnsi="Arial" w:cs="Arial"/>
          <w:b/>
        </w:rPr>
        <w:t>Članak 2.</w:t>
      </w:r>
    </w:p>
    <w:p w:rsidR="000702F1" w:rsidRPr="00D3550C" w:rsidRDefault="000702F1" w:rsidP="000702F1">
      <w:pPr>
        <w:autoSpaceDE w:val="0"/>
        <w:autoSpaceDN w:val="0"/>
        <w:adjustRightInd w:val="0"/>
        <w:ind w:firstLine="700"/>
        <w:jc w:val="both"/>
        <w:rPr>
          <w:rFonts w:ascii="Arial" w:hAnsi="Arial" w:cs="Arial"/>
        </w:rPr>
      </w:pPr>
      <w:r w:rsidRPr="00D3550C">
        <w:rPr>
          <w:rFonts w:ascii="Arial" w:hAnsi="Arial" w:cs="Arial"/>
        </w:rPr>
        <w:t>Priznanje iz čl. 1. ove Odluke u obliku tiskanog priznanja uručit će se na svečanoj sjednici prigodom Dana Općine Gračac 2019. godine.</w:t>
      </w:r>
    </w:p>
    <w:p w:rsidR="000702F1" w:rsidRDefault="000702F1" w:rsidP="00185CAA">
      <w:pPr>
        <w:autoSpaceDE w:val="0"/>
        <w:autoSpaceDN w:val="0"/>
        <w:adjustRightInd w:val="0"/>
        <w:jc w:val="both"/>
        <w:rPr>
          <w:rFonts w:ascii="Arial" w:hAnsi="Arial" w:cs="Arial"/>
        </w:rPr>
      </w:pPr>
    </w:p>
    <w:p w:rsidR="00185CAA" w:rsidRDefault="00185CAA" w:rsidP="00185CAA">
      <w:pPr>
        <w:autoSpaceDE w:val="0"/>
        <w:autoSpaceDN w:val="0"/>
        <w:adjustRightInd w:val="0"/>
        <w:jc w:val="both"/>
        <w:rPr>
          <w:rFonts w:ascii="Arial" w:hAnsi="Arial" w:cs="Arial"/>
        </w:rPr>
      </w:pPr>
    </w:p>
    <w:p w:rsidR="00185CAA" w:rsidRDefault="00185CAA" w:rsidP="00185CAA">
      <w:pPr>
        <w:autoSpaceDE w:val="0"/>
        <w:autoSpaceDN w:val="0"/>
        <w:adjustRightInd w:val="0"/>
        <w:jc w:val="both"/>
        <w:rPr>
          <w:rFonts w:ascii="Arial" w:hAnsi="Arial" w:cs="Arial"/>
        </w:rPr>
      </w:pPr>
    </w:p>
    <w:p w:rsidR="00185CAA" w:rsidRPr="00D3550C" w:rsidRDefault="00185CAA" w:rsidP="00185CAA">
      <w:pPr>
        <w:autoSpaceDE w:val="0"/>
        <w:autoSpaceDN w:val="0"/>
        <w:adjustRightInd w:val="0"/>
        <w:jc w:val="both"/>
        <w:rPr>
          <w:rFonts w:ascii="Arial" w:hAnsi="Arial" w:cs="Arial"/>
        </w:rPr>
      </w:pPr>
    </w:p>
    <w:p w:rsidR="000702F1" w:rsidRDefault="000702F1" w:rsidP="000702F1">
      <w:pPr>
        <w:autoSpaceDE w:val="0"/>
        <w:autoSpaceDN w:val="0"/>
        <w:adjustRightInd w:val="0"/>
        <w:jc w:val="center"/>
        <w:rPr>
          <w:rFonts w:ascii="Arial" w:hAnsi="Arial" w:cs="Arial"/>
          <w:b/>
        </w:rPr>
      </w:pPr>
      <w:r w:rsidRPr="00D3550C">
        <w:rPr>
          <w:rFonts w:ascii="Arial" w:hAnsi="Arial" w:cs="Arial"/>
          <w:b/>
        </w:rPr>
        <w:lastRenderedPageBreak/>
        <w:t>Članak 3.</w:t>
      </w:r>
    </w:p>
    <w:p w:rsidR="000702F1" w:rsidRPr="00D3550C" w:rsidRDefault="000702F1" w:rsidP="000702F1">
      <w:pPr>
        <w:autoSpaceDE w:val="0"/>
        <w:autoSpaceDN w:val="0"/>
        <w:adjustRightInd w:val="0"/>
        <w:jc w:val="center"/>
        <w:rPr>
          <w:rFonts w:ascii="Arial" w:hAnsi="Arial" w:cs="Arial"/>
          <w:b/>
        </w:rPr>
      </w:pPr>
    </w:p>
    <w:p w:rsidR="000702F1" w:rsidRDefault="000702F1" w:rsidP="000702F1">
      <w:pPr>
        <w:autoSpaceDE w:val="0"/>
        <w:autoSpaceDN w:val="0"/>
        <w:adjustRightInd w:val="0"/>
        <w:jc w:val="both"/>
        <w:rPr>
          <w:rFonts w:ascii="Arial" w:hAnsi="Arial" w:cs="Arial"/>
        </w:rPr>
      </w:pPr>
      <w:r w:rsidRPr="00D3550C">
        <w:rPr>
          <w:rFonts w:ascii="Arial" w:hAnsi="Arial" w:cs="Arial"/>
        </w:rPr>
        <w:tab/>
        <w:t>Ova Odluka stupa na snagu danom donošenja, a objavit će se u „Službenom glasniku Općine Gračac“.</w:t>
      </w:r>
    </w:p>
    <w:p w:rsidR="000702F1" w:rsidRPr="00D3550C"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right"/>
        <w:rPr>
          <w:rFonts w:ascii="Arial" w:hAnsi="Arial" w:cs="Arial"/>
          <w:b/>
        </w:rPr>
      </w:pP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b/>
        </w:rPr>
        <w:t>PREDSJEDNIK:</w:t>
      </w:r>
    </w:p>
    <w:p w:rsidR="000702F1" w:rsidRPr="003F49F3" w:rsidRDefault="000702F1" w:rsidP="000702F1">
      <w:pPr>
        <w:autoSpaceDE w:val="0"/>
        <w:autoSpaceDN w:val="0"/>
        <w:adjustRightInd w:val="0"/>
        <w:jc w:val="right"/>
        <w:rPr>
          <w:rFonts w:ascii="Arial" w:hAnsi="Arial" w:cs="Arial"/>
          <w:b/>
        </w:rPr>
      </w:pPr>
      <w:r w:rsidRPr="00D3550C">
        <w:rPr>
          <w:rFonts w:ascii="Arial" w:hAnsi="Arial" w:cs="Arial"/>
          <w:b/>
        </w:rPr>
        <w:t xml:space="preserve">                                 Tadija Šišić, dipl. iur.</w:t>
      </w:r>
    </w:p>
    <w:p w:rsidR="000702F1" w:rsidRDefault="000702F1"/>
    <w:p w:rsidR="000702F1" w:rsidRDefault="000702F1"/>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OPĆINSKO VIJEĆE</w:t>
      </w: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KLASA: 061-01/19-01/1</w:t>
      </w:r>
    </w:p>
    <w:p w:rsidR="000702F1" w:rsidRPr="005C67FD" w:rsidRDefault="000702F1" w:rsidP="000702F1">
      <w:pPr>
        <w:pStyle w:val="NoSpacing"/>
        <w:rPr>
          <w:rFonts w:ascii="Arial" w:hAnsi="Arial" w:cs="Arial"/>
          <w:b/>
          <w:sz w:val="24"/>
          <w:szCs w:val="24"/>
        </w:rPr>
      </w:pPr>
      <w:r w:rsidRPr="005C67FD">
        <w:rPr>
          <w:rFonts w:ascii="Arial" w:hAnsi="Arial" w:cs="Arial"/>
          <w:b/>
          <w:sz w:val="24"/>
          <w:szCs w:val="24"/>
        </w:rPr>
        <w:t>URBROJ: 2198/31-02-19-</w:t>
      </w:r>
      <w:r>
        <w:rPr>
          <w:rFonts w:ascii="Arial" w:hAnsi="Arial" w:cs="Arial"/>
          <w:b/>
          <w:sz w:val="24"/>
          <w:szCs w:val="24"/>
        </w:rPr>
        <w:t>10</w:t>
      </w:r>
    </w:p>
    <w:p w:rsidR="000702F1" w:rsidRPr="005C67FD" w:rsidRDefault="000702F1" w:rsidP="000702F1">
      <w:pPr>
        <w:pStyle w:val="NoSpacing"/>
        <w:rPr>
          <w:rFonts w:ascii="Arial" w:hAnsi="Arial" w:cs="Arial"/>
          <w:b/>
          <w:sz w:val="24"/>
          <w:szCs w:val="24"/>
        </w:rPr>
      </w:pPr>
      <w:r>
        <w:rPr>
          <w:rFonts w:ascii="Arial" w:hAnsi="Arial" w:cs="Arial"/>
          <w:b/>
          <w:sz w:val="24"/>
          <w:szCs w:val="24"/>
        </w:rPr>
        <w:t xml:space="preserve">Gračac, 9. travnja </w:t>
      </w:r>
      <w:r w:rsidRPr="005C67FD">
        <w:rPr>
          <w:rFonts w:ascii="Arial" w:hAnsi="Arial" w:cs="Arial"/>
          <w:b/>
          <w:sz w:val="24"/>
          <w:szCs w:val="24"/>
        </w:rPr>
        <w:t>2019. g.</w:t>
      </w:r>
    </w:p>
    <w:p w:rsidR="000702F1" w:rsidRPr="00775207" w:rsidRDefault="000702F1" w:rsidP="000702F1">
      <w:pPr>
        <w:pStyle w:val="NoSpacing"/>
        <w:rPr>
          <w:rFonts w:ascii="Arial" w:hAnsi="Arial" w:cs="Arial"/>
          <w:sz w:val="24"/>
          <w:szCs w:val="24"/>
        </w:rPr>
      </w:pPr>
    </w:p>
    <w:p w:rsidR="000702F1" w:rsidRPr="00775207" w:rsidRDefault="000702F1" w:rsidP="000702F1">
      <w:pPr>
        <w:pStyle w:val="NoSpacing"/>
        <w:jc w:val="both"/>
        <w:rPr>
          <w:rFonts w:ascii="Arial" w:hAnsi="Arial" w:cs="Arial"/>
          <w:color w:val="000000"/>
          <w:sz w:val="24"/>
          <w:szCs w:val="24"/>
        </w:rPr>
      </w:pPr>
      <w:r w:rsidRPr="00775207">
        <w:rPr>
          <w:rFonts w:ascii="Arial" w:hAnsi="Arial" w:cs="Arial"/>
          <w:b/>
          <w:sz w:val="24"/>
          <w:szCs w:val="24"/>
        </w:rPr>
        <w:tab/>
      </w:r>
      <w:r w:rsidRPr="00775207">
        <w:rPr>
          <w:rFonts w:ascii="Arial" w:hAnsi="Arial" w:cs="Arial"/>
          <w:sz w:val="24"/>
          <w:szCs w:val="24"/>
        </w:rPr>
        <w:t>Temeljem čl. 8. i 32. Statuta Općine Gračac („Službeni glasnik Zadarske županije“ 11/13, „Službeni glasnik Općine Gračac“ 1/18) te čl. 14. Odluke o javnim priznanjima Općine Gračac („Službeni glasnik Općine Gračac“ 2/14), Općinsko vijeće Općine Gračac na 14</w:t>
      </w:r>
      <w:r>
        <w:rPr>
          <w:rFonts w:ascii="Arial" w:hAnsi="Arial" w:cs="Arial"/>
          <w:sz w:val="24"/>
          <w:szCs w:val="24"/>
        </w:rPr>
        <w:t xml:space="preserve">. sjednici održanoj 9. </w:t>
      </w:r>
      <w:r w:rsidRPr="00775207">
        <w:rPr>
          <w:rFonts w:ascii="Arial" w:hAnsi="Arial" w:cs="Arial"/>
          <w:sz w:val="24"/>
          <w:szCs w:val="24"/>
        </w:rPr>
        <w:t>travnja 2019. godine donosi</w:t>
      </w:r>
    </w:p>
    <w:p w:rsidR="000702F1" w:rsidRDefault="000702F1" w:rsidP="000702F1">
      <w:pPr>
        <w:pStyle w:val="NoSpacing"/>
        <w:jc w:val="both"/>
        <w:rPr>
          <w:rFonts w:ascii="Courier New" w:hAnsi="Courier New" w:cs="Courier New"/>
          <w:sz w:val="24"/>
          <w:szCs w:val="24"/>
        </w:rPr>
      </w:pPr>
    </w:p>
    <w:p w:rsidR="000702F1" w:rsidRDefault="000702F1" w:rsidP="000702F1">
      <w:pPr>
        <w:pStyle w:val="NoSpacing"/>
        <w:jc w:val="both"/>
        <w:rPr>
          <w:rFonts w:ascii="Courier New" w:hAnsi="Courier New" w:cs="Courier New"/>
          <w:sz w:val="24"/>
          <w:szCs w:val="24"/>
        </w:rPr>
      </w:pPr>
    </w:p>
    <w:p w:rsidR="000702F1" w:rsidRPr="009F68C8" w:rsidRDefault="000702F1" w:rsidP="000702F1">
      <w:pPr>
        <w:pStyle w:val="NoSpacing"/>
        <w:jc w:val="center"/>
        <w:rPr>
          <w:rFonts w:ascii="Arial" w:hAnsi="Arial" w:cs="Arial"/>
          <w:b/>
          <w:sz w:val="24"/>
          <w:szCs w:val="24"/>
        </w:rPr>
      </w:pPr>
      <w:r w:rsidRPr="009F68C8">
        <w:rPr>
          <w:rFonts w:ascii="Arial" w:hAnsi="Arial" w:cs="Arial"/>
          <w:b/>
          <w:sz w:val="24"/>
          <w:szCs w:val="24"/>
        </w:rPr>
        <w:t>ODLUKU O DODJELI JAVNOG PRIZNANJA</w:t>
      </w:r>
    </w:p>
    <w:p w:rsidR="000702F1" w:rsidRPr="009F68C8" w:rsidRDefault="000702F1" w:rsidP="000702F1">
      <w:pPr>
        <w:pStyle w:val="NoSpacing"/>
        <w:jc w:val="center"/>
        <w:rPr>
          <w:rFonts w:ascii="Arial" w:hAnsi="Arial" w:cs="Arial"/>
          <w:b/>
          <w:sz w:val="24"/>
          <w:szCs w:val="24"/>
        </w:rPr>
      </w:pPr>
      <w:r w:rsidRPr="009F68C8">
        <w:rPr>
          <w:rFonts w:ascii="Arial" w:hAnsi="Arial" w:cs="Arial"/>
          <w:b/>
          <w:sz w:val="24"/>
          <w:szCs w:val="24"/>
        </w:rPr>
        <w:t xml:space="preserve">ZAHVALNICA OPĆINE GRAČAC </w:t>
      </w:r>
    </w:p>
    <w:p w:rsidR="000702F1" w:rsidRPr="00D3550C" w:rsidRDefault="000702F1" w:rsidP="000702F1">
      <w:pPr>
        <w:pStyle w:val="NoSpacing"/>
        <w:jc w:val="center"/>
        <w:rPr>
          <w:rFonts w:ascii="Arial" w:hAnsi="Arial" w:cs="Arial"/>
          <w:b/>
          <w:sz w:val="24"/>
          <w:szCs w:val="24"/>
        </w:rPr>
      </w:pPr>
      <w:r w:rsidRPr="00D3550C">
        <w:rPr>
          <w:rFonts w:ascii="Arial" w:hAnsi="Arial" w:cs="Arial"/>
          <w:b/>
          <w:sz w:val="24"/>
          <w:szCs w:val="24"/>
        </w:rPr>
        <w:t>U 2019. GODINI</w:t>
      </w:r>
    </w:p>
    <w:p w:rsidR="000702F1" w:rsidRDefault="000702F1" w:rsidP="000702F1">
      <w:pPr>
        <w:pStyle w:val="NoSpacing"/>
        <w:jc w:val="center"/>
        <w:rPr>
          <w:rFonts w:ascii="Arial" w:hAnsi="Arial" w:cs="Arial"/>
          <w:b/>
          <w:sz w:val="24"/>
          <w:szCs w:val="24"/>
        </w:rPr>
      </w:pPr>
    </w:p>
    <w:p w:rsidR="000702F1" w:rsidRPr="00D3550C" w:rsidRDefault="000702F1" w:rsidP="000702F1">
      <w:pPr>
        <w:pStyle w:val="NoSpacing"/>
        <w:jc w:val="center"/>
        <w:rPr>
          <w:rFonts w:ascii="Arial" w:hAnsi="Arial" w:cs="Arial"/>
          <w:b/>
          <w:sz w:val="24"/>
          <w:szCs w:val="24"/>
        </w:rPr>
      </w:pPr>
    </w:p>
    <w:p w:rsidR="000702F1" w:rsidRDefault="000702F1" w:rsidP="000702F1">
      <w:pPr>
        <w:pStyle w:val="NoSpacing"/>
        <w:jc w:val="center"/>
        <w:rPr>
          <w:rFonts w:ascii="Arial" w:hAnsi="Arial" w:cs="Arial"/>
          <w:b/>
          <w:sz w:val="24"/>
          <w:szCs w:val="24"/>
        </w:rPr>
      </w:pPr>
      <w:r w:rsidRPr="00D3550C">
        <w:rPr>
          <w:rFonts w:ascii="Arial" w:hAnsi="Arial" w:cs="Arial"/>
          <w:b/>
          <w:sz w:val="24"/>
          <w:szCs w:val="24"/>
        </w:rPr>
        <w:t>Članak 1.</w:t>
      </w:r>
    </w:p>
    <w:p w:rsidR="000702F1" w:rsidRPr="00D3550C" w:rsidRDefault="000702F1" w:rsidP="000702F1">
      <w:pPr>
        <w:pStyle w:val="NoSpacing"/>
        <w:jc w:val="center"/>
        <w:rPr>
          <w:rFonts w:ascii="Arial" w:hAnsi="Arial" w:cs="Arial"/>
          <w:b/>
          <w:sz w:val="24"/>
          <w:szCs w:val="24"/>
        </w:rPr>
      </w:pPr>
    </w:p>
    <w:p w:rsidR="000702F1" w:rsidRPr="003501A3" w:rsidRDefault="000702F1" w:rsidP="000702F1">
      <w:pPr>
        <w:autoSpaceDE w:val="0"/>
        <w:autoSpaceDN w:val="0"/>
        <w:adjustRightInd w:val="0"/>
        <w:jc w:val="both"/>
        <w:rPr>
          <w:rFonts w:ascii="Arial" w:hAnsi="Arial" w:cs="Arial"/>
        </w:rPr>
      </w:pPr>
      <w:r w:rsidRPr="00D3550C">
        <w:rPr>
          <w:rFonts w:ascii="Arial" w:hAnsi="Arial" w:cs="Arial"/>
        </w:rPr>
        <w:tab/>
        <w:t>Javno priznanje „</w:t>
      </w:r>
      <w:r>
        <w:rPr>
          <w:rFonts w:ascii="Arial" w:hAnsi="Arial" w:cs="Arial"/>
        </w:rPr>
        <w:t>Zahvalnica</w:t>
      </w:r>
      <w:r w:rsidRPr="00D3550C">
        <w:rPr>
          <w:rFonts w:ascii="Arial" w:hAnsi="Arial" w:cs="Arial"/>
        </w:rPr>
        <w:t xml:space="preserve"> Općine Gračac“ u 2019. godini dodjeljuje se</w:t>
      </w:r>
      <w:r>
        <w:rPr>
          <w:rFonts w:ascii="Arial" w:hAnsi="Arial" w:cs="Arial"/>
        </w:rPr>
        <w:t xml:space="preserve"> </w:t>
      </w:r>
      <w:r w:rsidRPr="003501A3">
        <w:rPr>
          <w:rFonts w:ascii="Arial" w:hAnsi="Arial" w:cs="Arial"/>
        </w:rPr>
        <w:t>Udruzi za promicanje kvalitete življenja ličkog kraja „VILIN DOL“ iz Gračaca, za uspješnu suradnju, nesebičnu aktivnost te doprinos lokalnoj zajednici iskazan radom i djelovanjem Udruge, osobito kroz organizaciju radionica i manifestacija.</w:t>
      </w:r>
    </w:p>
    <w:p w:rsidR="000702F1" w:rsidRPr="00100953"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both"/>
        <w:rPr>
          <w:rFonts w:ascii="Arial" w:hAnsi="Arial" w:cs="Arial"/>
        </w:rPr>
      </w:pPr>
    </w:p>
    <w:p w:rsidR="000702F1" w:rsidRDefault="000702F1" w:rsidP="000702F1">
      <w:pPr>
        <w:autoSpaceDE w:val="0"/>
        <w:autoSpaceDN w:val="0"/>
        <w:adjustRightInd w:val="0"/>
        <w:jc w:val="center"/>
        <w:rPr>
          <w:rFonts w:ascii="Arial" w:hAnsi="Arial" w:cs="Arial"/>
          <w:b/>
        </w:rPr>
      </w:pPr>
      <w:r w:rsidRPr="00D3550C">
        <w:rPr>
          <w:rFonts w:ascii="Arial" w:hAnsi="Arial" w:cs="Arial"/>
          <w:b/>
        </w:rPr>
        <w:t>Članak 2.</w:t>
      </w:r>
    </w:p>
    <w:p w:rsidR="000702F1" w:rsidRPr="00D3550C" w:rsidRDefault="000702F1" w:rsidP="000702F1">
      <w:pPr>
        <w:autoSpaceDE w:val="0"/>
        <w:autoSpaceDN w:val="0"/>
        <w:adjustRightInd w:val="0"/>
        <w:jc w:val="center"/>
        <w:rPr>
          <w:rFonts w:ascii="Arial" w:hAnsi="Arial" w:cs="Arial"/>
          <w:b/>
        </w:rPr>
      </w:pPr>
    </w:p>
    <w:p w:rsidR="000702F1" w:rsidRPr="00D3550C" w:rsidRDefault="000702F1" w:rsidP="000702F1">
      <w:pPr>
        <w:autoSpaceDE w:val="0"/>
        <w:autoSpaceDN w:val="0"/>
        <w:adjustRightInd w:val="0"/>
        <w:ind w:firstLine="700"/>
        <w:jc w:val="both"/>
        <w:rPr>
          <w:rFonts w:ascii="Arial" w:hAnsi="Arial" w:cs="Arial"/>
        </w:rPr>
      </w:pPr>
      <w:r w:rsidRPr="00D3550C">
        <w:rPr>
          <w:rFonts w:ascii="Arial" w:hAnsi="Arial" w:cs="Arial"/>
        </w:rPr>
        <w:t>Priznanje iz čl. 1. ove Odluke u obliku tiskanog priznanja uručit će se na svečanoj sjednici prigodom Dana Općine Gračac 2019. godine.</w:t>
      </w:r>
    </w:p>
    <w:p w:rsidR="000702F1" w:rsidRPr="00D3550C" w:rsidRDefault="000702F1" w:rsidP="000702F1">
      <w:pPr>
        <w:autoSpaceDE w:val="0"/>
        <w:autoSpaceDN w:val="0"/>
        <w:adjustRightInd w:val="0"/>
        <w:ind w:firstLine="700"/>
        <w:jc w:val="both"/>
        <w:rPr>
          <w:rFonts w:ascii="Arial" w:hAnsi="Arial" w:cs="Arial"/>
        </w:rPr>
      </w:pPr>
    </w:p>
    <w:p w:rsidR="000702F1" w:rsidRDefault="000702F1" w:rsidP="000702F1">
      <w:pPr>
        <w:autoSpaceDE w:val="0"/>
        <w:autoSpaceDN w:val="0"/>
        <w:adjustRightInd w:val="0"/>
        <w:jc w:val="center"/>
        <w:rPr>
          <w:rFonts w:ascii="Arial" w:hAnsi="Arial" w:cs="Arial"/>
          <w:b/>
        </w:rPr>
      </w:pPr>
      <w:r w:rsidRPr="00D3550C">
        <w:rPr>
          <w:rFonts w:ascii="Arial" w:hAnsi="Arial" w:cs="Arial"/>
          <w:b/>
        </w:rPr>
        <w:t>Članak 3.</w:t>
      </w:r>
    </w:p>
    <w:p w:rsidR="000702F1" w:rsidRPr="00D3550C" w:rsidRDefault="000702F1" w:rsidP="000702F1">
      <w:pPr>
        <w:autoSpaceDE w:val="0"/>
        <w:autoSpaceDN w:val="0"/>
        <w:adjustRightInd w:val="0"/>
        <w:jc w:val="center"/>
        <w:rPr>
          <w:rFonts w:ascii="Arial" w:hAnsi="Arial" w:cs="Arial"/>
          <w:b/>
        </w:rPr>
      </w:pPr>
    </w:p>
    <w:p w:rsidR="000702F1" w:rsidRDefault="000702F1" w:rsidP="000702F1">
      <w:pPr>
        <w:autoSpaceDE w:val="0"/>
        <w:autoSpaceDN w:val="0"/>
        <w:adjustRightInd w:val="0"/>
        <w:jc w:val="both"/>
        <w:rPr>
          <w:rFonts w:ascii="Arial" w:hAnsi="Arial" w:cs="Arial"/>
        </w:rPr>
      </w:pPr>
      <w:r w:rsidRPr="00D3550C">
        <w:rPr>
          <w:rFonts w:ascii="Arial" w:hAnsi="Arial" w:cs="Arial"/>
        </w:rPr>
        <w:tab/>
        <w:t>Ova Odluka stupa na snagu danom donošenja, a objavit će se u „Službenom glasniku Općine Gračac“.</w:t>
      </w:r>
    </w:p>
    <w:p w:rsidR="000702F1"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both"/>
        <w:rPr>
          <w:rFonts w:ascii="Arial" w:hAnsi="Arial" w:cs="Arial"/>
        </w:rPr>
      </w:pPr>
    </w:p>
    <w:p w:rsidR="000702F1" w:rsidRPr="00D3550C" w:rsidRDefault="000702F1" w:rsidP="000702F1">
      <w:pPr>
        <w:autoSpaceDE w:val="0"/>
        <w:autoSpaceDN w:val="0"/>
        <w:adjustRightInd w:val="0"/>
        <w:jc w:val="right"/>
        <w:rPr>
          <w:rFonts w:ascii="Arial" w:hAnsi="Arial" w:cs="Arial"/>
          <w:b/>
        </w:rPr>
      </w:pP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rPr>
        <w:tab/>
      </w:r>
      <w:r w:rsidRPr="00D3550C">
        <w:rPr>
          <w:rFonts w:ascii="Arial" w:hAnsi="Arial" w:cs="Arial"/>
          <w:b/>
        </w:rPr>
        <w:t>PREDSJEDNIK:</w:t>
      </w:r>
    </w:p>
    <w:p w:rsidR="000702F1" w:rsidRPr="00D3550C" w:rsidRDefault="000702F1" w:rsidP="000702F1">
      <w:pPr>
        <w:autoSpaceDE w:val="0"/>
        <w:autoSpaceDN w:val="0"/>
        <w:adjustRightInd w:val="0"/>
        <w:jc w:val="right"/>
        <w:rPr>
          <w:rFonts w:ascii="Arial" w:hAnsi="Arial" w:cs="Arial"/>
          <w:b/>
        </w:rPr>
      </w:pPr>
      <w:r w:rsidRPr="00D3550C">
        <w:rPr>
          <w:rFonts w:ascii="Arial" w:hAnsi="Arial" w:cs="Arial"/>
          <w:b/>
        </w:rPr>
        <w:t xml:space="preserve">                                 Tadija Šišić, dipl. iur.</w:t>
      </w:r>
    </w:p>
    <w:p w:rsidR="000702F1" w:rsidRDefault="000702F1"/>
    <w:p w:rsidR="000702F1" w:rsidRDefault="000702F1"/>
    <w:p w:rsidR="000702F1" w:rsidRPr="009B1C2E" w:rsidRDefault="000702F1" w:rsidP="000702F1">
      <w:pPr>
        <w:pStyle w:val="NoSpacing"/>
        <w:jc w:val="both"/>
        <w:rPr>
          <w:rFonts w:ascii="Arial" w:hAnsi="Arial" w:cs="Arial"/>
          <w:b/>
        </w:rPr>
      </w:pPr>
      <w:r w:rsidRPr="009B1C2E">
        <w:rPr>
          <w:rFonts w:ascii="Arial" w:hAnsi="Arial" w:cs="Arial"/>
          <w:b/>
        </w:rPr>
        <w:t>OPĆINSKO VIJEĆE</w:t>
      </w:r>
    </w:p>
    <w:p w:rsidR="000702F1" w:rsidRPr="009B1C2E" w:rsidRDefault="000702F1" w:rsidP="000702F1">
      <w:pPr>
        <w:pStyle w:val="NoSpacing"/>
        <w:jc w:val="both"/>
        <w:rPr>
          <w:rFonts w:ascii="Arial" w:hAnsi="Arial" w:cs="Arial"/>
          <w:b/>
        </w:rPr>
      </w:pPr>
      <w:r w:rsidRPr="009B1C2E">
        <w:rPr>
          <w:rFonts w:ascii="Arial" w:hAnsi="Arial" w:cs="Arial"/>
          <w:b/>
        </w:rPr>
        <w:t xml:space="preserve">KLASA: </w:t>
      </w:r>
      <w:r>
        <w:rPr>
          <w:rFonts w:ascii="Arial" w:hAnsi="Arial" w:cs="Arial"/>
          <w:b/>
        </w:rPr>
        <w:t>302-01</w:t>
      </w:r>
      <w:r w:rsidRPr="009B1C2E">
        <w:rPr>
          <w:rFonts w:ascii="Arial" w:hAnsi="Arial" w:cs="Arial"/>
          <w:b/>
        </w:rPr>
        <w:t>/19-01/</w:t>
      </w:r>
      <w:r>
        <w:rPr>
          <w:rFonts w:ascii="Arial" w:hAnsi="Arial" w:cs="Arial"/>
          <w:b/>
        </w:rPr>
        <w:t>7</w:t>
      </w:r>
    </w:p>
    <w:p w:rsidR="000702F1" w:rsidRPr="009B1C2E" w:rsidRDefault="000702F1" w:rsidP="000702F1">
      <w:pPr>
        <w:pStyle w:val="NoSpacing"/>
        <w:jc w:val="both"/>
        <w:rPr>
          <w:rFonts w:ascii="Arial" w:hAnsi="Arial" w:cs="Arial"/>
          <w:b/>
        </w:rPr>
      </w:pPr>
      <w:r w:rsidRPr="009B1C2E">
        <w:rPr>
          <w:rFonts w:ascii="Arial" w:hAnsi="Arial" w:cs="Arial"/>
          <w:b/>
        </w:rPr>
        <w:t>URBROJ: 2198/31-02-19-1</w:t>
      </w:r>
    </w:p>
    <w:p w:rsidR="000702F1" w:rsidRPr="00F87CFF" w:rsidRDefault="000702F1" w:rsidP="000702F1">
      <w:pPr>
        <w:pStyle w:val="NoSpacing"/>
        <w:jc w:val="both"/>
        <w:rPr>
          <w:rFonts w:ascii="Arial" w:hAnsi="Arial" w:cs="Arial"/>
          <w:b/>
        </w:rPr>
      </w:pPr>
      <w:r w:rsidRPr="00F87CFF">
        <w:rPr>
          <w:rFonts w:ascii="Arial" w:hAnsi="Arial" w:cs="Arial"/>
          <w:b/>
        </w:rPr>
        <w:t>U Gračacu,</w:t>
      </w:r>
      <w:r>
        <w:rPr>
          <w:rFonts w:ascii="Arial" w:hAnsi="Arial" w:cs="Arial"/>
          <w:b/>
        </w:rPr>
        <w:t xml:space="preserve"> 9</w:t>
      </w:r>
      <w:r w:rsidRPr="00F87CFF">
        <w:rPr>
          <w:rFonts w:ascii="Arial" w:hAnsi="Arial" w:cs="Arial"/>
          <w:b/>
        </w:rPr>
        <w:t>. travnja 2019. g.</w:t>
      </w:r>
    </w:p>
    <w:p w:rsidR="000702F1" w:rsidRDefault="000702F1" w:rsidP="000702F1">
      <w:pPr>
        <w:pStyle w:val="NoSpacing"/>
        <w:ind w:firstLine="708"/>
        <w:jc w:val="both"/>
        <w:rPr>
          <w:rFonts w:ascii="Arial" w:hAnsi="Arial" w:cs="Arial"/>
        </w:rPr>
      </w:pPr>
    </w:p>
    <w:p w:rsidR="000702F1" w:rsidRDefault="000702F1" w:rsidP="000702F1">
      <w:pPr>
        <w:pStyle w:val="NoSpacing"/>
        <w:ind w:firstLine="708"/>
        <w:jc w:val="both"/>
        <w:rPr>
          <w:rFonts w:ascii="Arial" w:hAnsi="Arial" w:cs="Arial"/>
        </w:rPr>
      </w:pPr>
    </w:p>
    <w:p w:rsidR="000702F1" w:rsidRPr="00BC7083" w:rsidRDefault="000702F1" w:rsidP="000702F1">
      <w:pPr>
        <w:pStyle w:val="NoSpacing"/>
        <w:ind w:firstLine="708"/>
        <w:jc w:val="both"/>
        <w:rPr>
          <w:rFonts w:ascii="Arial" w:eastAsia="Calibri" w:hAnsi="Arial" w:cs="Arial"/>
        </w:rPr>
      </w:pPr>
      <w:r w:rsidRPr="00BC7083">
        <w:rPr>
          <w:rFonts w:ascii="Arial" w:hAnsi="Arial" w:cs="Arial"/>
        </w:rPr>
        <w:t>Na temelju odredbe članka 12. Zakona o ustanovama („Narodne novine“ broj</w:t>
      </w:r>
      <w:r>
        <w:rPr>
          <w:rFonts w:ascii="Arial" w:hAnsi="Arial" w:cs="Arial"/>
        </w:rPr>
        <w:t xml:space="preserve"> 76/93, 29/97,</w:t>
      </w:r>
      <w:r w:rsidRPr="00BC7083">
        <w:rPr>
          <w:rFonts w:ascii="Arial" w:hAnsi="Arial" w:cs="Arial"/>
        </w:rPr>
        <w:t xml:space="preserve"> 47/99.), čl. 29. Zakona o regionalnom razvoju Republike Hrvatske („Narodne novine“ broj 147/14, 123/17, 118/18)  i članka 32. Statuta Općine Gračac («Službeni glasnik Zadarske županije» 11/13, „Službeni glasnik Općine Gračac“ 1/18), Općinsko vijeće Općine Gračac </w:t>
      </w:r>
      <w:r>
        <w:rPr>
          <w:rFonts w:ascii="Arial" w:hAnsi="Arial" w:cs="Arial"/>
        </w:rPr>
        <w:t xml:space="preserve">na svojoj 14. </w:t>
      </w:r>
      <w:r>
        <w:rPr>
          <w:rFonts w:ascii="Arial" w:eastAsia="Calibri" w:hAnsi="Arial" w:cs="Arial"/>
        </w:rPr>
        <w:t xml:space="preserve">sjednici, održanoj 9. travnja </w:t>
      </w:r>
      <w:r w:rsidRPr="00BC7083">
        <w:rPr>
          <w:rFonts w:ascii="Arial" w:eastAsia="Calibri" w:hAnsi="Arial" w:cs="Arial"/>
        </w:rPr>
        <w:t>2019. godine, donosi</w:t>
      </w:r>
    </w:p>
    <w:p w:rsidR="000702F1" w:rsidRPr="00BC7083"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O D L U K U</w:t>
      </w:r>
    </w:p>
    <w:p w:rsidR="000702F1" w:rsidRPr="00BC7083" w:rsidRDefault="000702F1" w:rsidP="000702F1">
      <w:pPr>
        <w:jc w:val="center"/>
        <w:rPr>
          <w:rFonts w:ascii="Arial" w:hAnsi="Arial" w:cs="Arial"/>
          <w:b/>
        </w:rPr>
      </w:pPr>
      <w:r w:rsidRPr="00BC7083">
        <w:rPr>
          <w:rFonts w:ascii="Arial" w:hAnsi="Arial" w:cs="Arial"/>
          <w:b/>
        </w:rPr>
        <w:t xml:space="preserve">o osnivanju Razvojne agencije Općine Gračac </w:t>
      </w:r>
    </w:p>
    <w:p w:rsidR="000702F1" w:rsidRPr="00BC7083" w:rsidRDefault="000702F1" w:rsidP="000702F1">
      <w:pPr>
        <w:rPr>
          <w:rFonts w:ascii="Arial" w:hAnsi="Arial" w:cs="Arial"/>
          <w:b/>
        </w:rPr>
      </w:pPr>
    </w:p>
    <w:p w:rsidR="000702F1" w:rsidRPr="00BC7083" w:rsidRDefault="000702F1" w:rsidP="000702F1">
      <w:pPr>
        <w:rPr>
          <w:rFonts w:ascii="Arial" w:hAnsi="Arial" w:cs="Arial"/>
        </w:rPr>
      </w:pPr>
    </w:p>
    <w:p w:rsidR="000702F1" w:rsidRPr="00BC7083" w:rsidRDefault="000702F1" w:rsidP="000702F1">
      <w:pPr>
        <w:rPr>
          <w:rFonts w:ascii="Arial" w:hAnsi="Arial" w:cs="Arial"/>
          <w:b/>
        </w:rPr>
      </w:pP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b/>
        </w:rPr>
        <w:t>Članak 1.</w:t>
      </w:r>
    </w:p>
    <w:p w:rsidR="000702F1" w:rsidRPr="00BC7083" w:rsidRDefault="000702F1" w:rsidP="000702F1">
      <w:pPr>
        <w:rPr>
          <w:rFonts w:ascii="Arial" w:hAnsi="Arial" w:cs="Arial"/>
          <w:b/>
        </w:rPr>
      </w:pPr>
    </w:p>
    <w:p w:rsidR="000702F1" w:rsidRPr="00515DF4" w:rsidRDefault="000702F1" w:rsidP="000702F1">
      <w:pPr>
        <w:ind w:firstLine="708"/>
        <w:jc w:val="both"/>
        <w:rPr>
          <w:rFonts w:ascii="Arial" w:hAnsi="Arial" w:cs="Arial"/>
        </w:rPr>
      </w:pPr>
      <w:r w:rsidRPr="00515DF4">
        <w:rPr>
          <w:rFonts w:ascii="Arial" w:hAnsi="Arial" w:cs="Arial"/>
        </w:rPr>
        <w:t>Ovom Odlukom osniva se Razvojna agencija Općine Gračac ( u daljnjem tekstu</w:t>
      </w:r>
      <w:r>
        <w:rPr>
          <w:rFonts w:ascii="Arial" w:hAnsi="Arial" w:cs="Arial"/>
        </w:rPr>
        <w:t>:</w:t>
      </w:r>
      <w:r w:rsidRPr="00515DF4">
        <w:rPr>
          <w:rFonts w:ascii="Arial" w:hAnsi="Arial" w:cs="Arial"/>
        </w:rPr>
        <w:t xml:space="preserve"> Agencija) kao javna ustanova od posebnog interesa za Općinu Gračac.</w:t>
      </w:r>
    </w:p>
    <w:p w:rsidR="000702F1" w:rsidRPr="00515DF4" w:rsidRDefault="000702F1" w:rsidP="000702F1">
      <w:pPr>
        <w:jc w:val="both"/>
        <w:rPr>
          <w:rFonts w:ascii="Arial" w:hAnsi="Arial" w:cs="Arial"/>
        </w:rPr>
      </w:pPr>
    </w:p>
    <w:p w:rsidR="000702F1" w:rsidRPr="00515DF4" w:rsidRDefault="000702F1" w:rsidP="000702F1">
      <w:pPr>
        <w:spacing w:after="200" w:line="276" w:lineRule="auto"/>
        <w:ind w:firstLine="708"/>
        <w:jc w:val="both"/>
        <w:rPr>
          <w:rFonts w:ascii="Arial" w:eastAsia="Calibri" w:hAnsi="Arial" w:cs="Arial"/>
        </w:rPr>
      </w:pPr>
      <w:r w:rsidRPr="00515DF4">
        <w:rPr>
          <w:rFonts w:ascii="Arial" w:eastAsia="Calibri" w:hAnsi="Arial" w:cs="Arial"/>
        </w:rPr>
        <w:t>Agencija obavlja svoju djelatnost i sudjeluje u pravnom prometu pod nazivom: Razvojna agencija Općine Gračac.</w:t>
      </w:r>
    </w:p>
    <w:p w:rsidR="000702F1" w:rsidRPr="00BC7083" w:rsidRDefault="000702F1" w:rsidP="000702F1">
      <w:pPr>
        <w:ind w:firstLine="708"/>
        <w:jc w:val="both"/>
        <w:rPr>
          <w:rFonts w:ascii="Arial" w:hAnsi="Arial" w:cs="Arial"/>
        </w:rPr>
      </w:pPr>
      <w:r w:rsidRPr="00BC7083">
        <w:rPr>
          <w:rFonts w:ascii="Arial" w:hAnsi="Arial" w:cs="Arial"/>
        </w:rPr>
        <w:t>Sjedište  Agencije je u Gračacu, Nikole Tesle 37.</w:t>
      </w:r>
    </w:p>
    <w:p w:rsidR="000702F1" w:rsidRPr="00BC7083" w:rsidRDefault="000702F1" w:rsidP="000702F1">
      <w:pPr>
        <w:rPr>
          <w:rFonts w:ascii="Arial" w:hAnsi="Arial" w:cs="Arial"/>
        </w:rPr>
      </w:pPr>
    </w:p>
    <w:p w:rsidR="000702F1" w:rsidRPr="00BC7083" w:rsidRDefault="000702F1" w:rsidP="000702F1">
      <w:pPr>
        <w:rPr>
          <w:rFonts w:ascii="Arial" w:hAnsi="Arial" w:cs="Arial"/>
          <w:b/>
        </w:rPr>
      </w:pP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b/>
        </w:rPr>
        <w:t>Članak 2.</w:t>
      </w:r>
    </w:p>
    <w:p w:rsidR="000702F1" w:rsidRPr="00BC7083" w:rsidRDefault="000702F1" w:rsidP="000702F1">
      <w:pPr>
        <w:rPr>
          <w:rFonts w:ascii="Arial" w:hAnsi="Arial" w:cs="Arial"/>
          <w:b/>
        </w:rPr>
      </w:pPr>
    </w:p>
    <w:p w:rsidR="000702F1" w:rsidRPr="00BC7083" w:rsidRDefault="000702F1" w:rsidP="000702F1">
      <w:pPr>
        <w:spacing w:after="200" w:line="276" w:lineRule="auto"/>
        <w:ind w:firstLine="708"/>
        <w:jc w:val="both"/>
        <w:rPr>
          <w:rFonts w:ascii="Arial" w:eastAsia="Calibri" w:hAnsi="Arial" w:cs="Arial"/>
        </w:rPr>
      </w:pPr>
      <w:r w:rsidRPr="00BC7083">
        <w:rPr>
          <w:rFonts w:ascii="Arial" w:eastAsia="Calibri" w:hAnsi="Arial" w:cs="Arial"/>
        </w:rPr>
        <w:t xml:space="preserve">O promjeni naziva ili sjedišta Agencije odlučuje Osnivač.       </w:t>
      </w:r>
    </w:p>
    <w:p w:rsidR="000702F1" w:rsidRPr="00BC7083" w:rsidRDefault="000702F1" w:rsidP="000702F1">
      <w:pPr>
        <w:spacing w:after="200" w:line="276" w:lineRule="auto"/>
        <w:ind w:firstLine="708"/>
        <w:jc w:val="both"/>
        <w:rPr>
          <w:rFonts w:ascii="Arial" w:hAnsi="Arial" w:cs="Arial"/>
        </w:rPr>
      </w:pPr>
      <w:r w:rsidRPr="00BC7083">
        <w:rPr>
          <w:rFonts w:ascii="Arial" w:hAnsi="Arial" w:cs="Arial"/>
        </w:rPr>
        <w:t>Osnivač Agencije je Općina Gračac, OIB: 46944306133 Park sv. Jurja 1, 23 440 Gračac.</w:t>
      </w:r>
    </w:p>
    <w:p w:rsidR="000702F1" w:rsidRPr="00BC7083" w:rsidRDefault="000702F1" w:rsidP="000702F1">
      <w:pPr>
        <w:spacing w:after="200" w:line="276" w:lineRule="auto"/>
        <w:ind w:firstLine="708"/>
        <w:jc w:val="both"/>
        <w:rPr>
          <w:rFonts w:ascii="Arial" w:eastAsia="Calibri" w:hAnsi="Arial" w:cs="Arial"/>
        </w:rPr>
      </w:pPr>
      <w:r w:rsidRPr="00BC7083">
        <w:rPr>
          <w:rFonts w:ascii="Arial" w:eastAsia="Calibri" w:hAnsi="Arial" w:cs="Arial"/>
        </w:rPr>
        <w:t>Osnivačka prava iz stavka 3. ovog članka u ime Općine Gračac obavlja općinska načelnica Općine Gračac.</w:t>
      </w:r>
    </w:p>
    <w:p w:rsidR="000702F1" w:rsidRPr="00BC7083" w:rsidRDefault="000702F1" w:rsidP="000702F1">
      <w:pPr>
        <w:ind w:firstLine="708"/>
        <w:rPr>
          <w:rFonts w:ascii="Arial" w:hAnsi="Arial" w:cs="Arial"/>
        </w:rPr>
      </w:pPr>
      <w:r w:rsidRPr="00BC7083">
        <w:rPr>
          <w:rFonts w:ascii="Arial" w:hAnsi="Arial" w:cs="Arial"/>
        </w:rPr>
        <w:t>Agencija je ustanova koja obavlja svoje djelatnosti samostalno, prema Odluci o osnivanju.</w:t>
      </w:r>
    </w:p>
    <w:p w:rsidR="000702F1" w:rsidRPr="00BC7083" w:rsidRDefault="000702F1" w:rsidP="000702F1">
      <w:pPr>
        <w:ind w:firstLine="708"/>
        <w:rPr>
          <w:rFonts w:ascii="Arial" w:hAnsi="Arial" w:cs="Arial"/>
        </w:rPr>
      </w:pPr>
    </w:p>
    <w:p w:rsidR="000702F1" w:rsidRDefault="000702F1" w:rsidP="000702F1">
      <w:pPr>
        <w:spacing w:after="200" w:line="276" w:lineRule="auto"/>
        <w:ind w:firstLine="708"/>
        <w:jc w:val="both"/>
        <w:rPr>
          <w:rFonts w:ascii="Arial" w:eastAsia="Calibri" w:hAnsi="Arial" w:cs="Arial"/>
        </w:rPr>
      </w:pPr>
      <w:r w:rsidRPr="00BC7083">
        <w:rPr>
          <w:rFonts w:ascii="Arial" w:eastAsia="Calibri" w:hAnsi="Arial" w:cs="Arial"/>
        </w:rPr>
        <w:t xml:space="preserve">Naziv Agencije mora na prikladan način biti istaknut na zgradi u kojoj je sjedište Agencije te na poslovnim prostorijama u kojima se obavlja djelatnost Agencije. </w:t>
      </w:r>
    </w:p>
    <w:p w:rsidR="000702F1" w:rsidRDefault="000702F1" w:rsidP="000702F1">
      <w:pPr>
        <w:spacing w:after="200" w:line="276" w:lineRule="auto"/>
        <w:ind w:firstLine="708"/>
        <w:jc w:val="both"/>
        <w:rPr>
          <w:rFonts w:ascii="Arial" w:eastAsia="Calibri" w:hAnsi="Arial" w:cs="Arial"/>
        </w:rPr>
      </w:pPr>
    </w:p>
    <w:p w:rsidR="000702F1" w:rsidRPr="00BC7083" w:rsidRDefault="000702F1" w:rsidP="000702F1">
      <w:pPr>
        <w:spacing w:after="200" w:line="276" w:lineRule="auto"/>
        <w:ind w:firstLine="708"/>
        <w:jc w:val="both"/>
        <w:rPr>
          <w:rFonts w:ascii="Arial" w:eastAsia="Calibri" w:hAnsi="Arial" w:cs="Arial"/>
        </w:rPr>
      </w:pPr>
    </w:p>
    <w:p w:rsidR="000702F1" w:rsidRPr="00BC7083" w:rsidRDefault="000702F1" w:rsidP="000702F1">
      <w:pPr>
        <w:rPr>
          <w:rFonts w:ascii="Arial" w:hAnsi="Arial" w:cs="Arial"/>
        </w:rPr>
      </w:pPr>
    </w:p>
    <w:p w:rsidR="000702F1" w:rsidRPr="00BC7083" w:rsidRDefault="000702F1" w:rsidP="000702F1">
      <w:pPr>
        <w:rPr>
          <w:rFonts w:ascii="Arial" w:hAnsi="Arial" w:cs="Arial"/>
          <w:b/>
        </w:rPr>
      </w:pP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b/>
        </w:rPr>
        <w:t>Članak 3.</w:t>
      </w:r>
    </w:p>
    <w:p w:rsidR="000702F1" w:rsidRPr="00BC7083" w:rsidRDefault="000702F1" w:rsidP="000702F1">
      <w:pPr>
        <w:rPr>
          <w:rFonts w:ascii="Arial" w:hAnsi="Arial" w:cs="Arial"/>
          <w:b/>
        </w:rPr>
      </w:pPr>
    </w:p>
    <w:p w:rsidR="000702F1" w:rsidRPr="00BC7083" w:rsidRDefault="000702F1" w:rsidP="000702F1">
      <w:pPr>
        <w:ind w:firstLine="708"/>
        <w:jc w:val="both"/>
        <w:rPr>
          <w:rFonts w:ascii="Arial" w:hAnsi="Arial" w:cs="Arial"/>
        </w:rPr>
      </w:pPr>
      <w:r w:rsidRPr="00BC7083">
        <w:rPr>
          <w:rFonts w:ascii="Arial" w:hAnsi="Arial" w:cs="Arial"/>
        </w:rPr>
        <w:t>Djelatnosti Agencije kao ustanove su aktivnosti vezane uz koordinaciju i poticanje lokalnog razvoja, razvoja kulturnih djelatnosti, pripremu i provedbu projekata</w:t>
      </w:r>
      <w:r>
        <w:rPr>
          <w:rFonts w:ascii="Arial" w:hAnsi="Arial" w:cs="Arial"/>
        </w:rPr>
        <w:t>.</w:t>
      </w:r>
    </w:p>
    <w:p w:rsidR="000702F1" w:rsidRPr="00BC7083" w:rsidRDefault="000702F1" w:rsidP="000702F1">
      <w:pPr>
        <w:rPr>
          <w:rFonts w:ascii="Arial" w:hAnsi="Arial" w:cs="Arial"/>
        </w:rPr>
      </w:pPr>
    </w:p>
    <w:p w:rsidR="000702F1" w:rsidRPr="00BC7083" w:rsidRDefault="000702F1" w:rsidP="000702F1">
      <w:pPr>
        <w:ind w:firstLine="360"/>
        <w:rPr>
          <w:rFonts w:ascii="Arial" w:hAnsi="Arial" w:cs="Arial"/>
        </w:rPr>
      </w:pPr>
      <w:r w:rsidRPr="00BC7083">
        <w:rPr>
          <w:rFonts w:ascii="Arial" w:hAnsi="Arial" w:cs="Arial"/>
        </w:rPr>
        <w:t>Djelatnosti Agencije su:</w:t>
      </w:r>
    </w:p>
    <w:p w:rsidR="000702F1" w:rsidRPr="00BC7083" w:rsidRDefault="000702F1" w:rsidP="000702F1">
      <w:pPr>
        <w:rPr>
          <w:rFonts w:ascii="Arial" w:hAnsi="Arial" w:cs="Arial"/>
        </w:rPr>
      </w:pPr>
      <w:r w:rsidRPr="00BC7083">
        <w:rPr>
          <w:rFonts w:ascii="Arial" w:hAnsi="Arial" w:cs="Arial"/>
        </w:rPr>
        <w:t>- pružanje tehničke pomoć lokalnim vlastima u izradi projektnih prijedloga za</w:t>
      </w:r>
    </w:p>
    <w:p w:rsidR="000702F1" w:rsidRPr="00BC7083" w:rsidRDefault="000702F1" w:rsidP="000702F1">
      <w:pPr>
        <w:rPr>
          <w:rFonts w:ascii="Arial" w:hAnsi="Arial" w:cs="Arial"/>
        </w:rPr>
      </w:pPr>
      <w:r w:rsidRPr="00BC7083">
        <w:rPr>
          <w:rFonts w:ascii="Arial" w:hAnsi="Arial" w:cs="Arial"/>
        </w:rPr>
        <w:t xml:space="preserve">  financiranje kroz nacionalne i EU fondove,</w:t>
      </w:r>
    </w:p>
    <w:p w:rsidR="000702F1" w:rsidRPr="00BC7083" w:rsidRDefault="000702F1" w:rsidP="000702F1">
      <w:pPr>
        <w:rPr>
          <w:rFonts w:ascii="Arial" w:hAnsi="Arial" w:cs="Arial"/>
        </w:rPr>
      </w:pPr>
      <w:r w:rsidRPr="00BC7083">
        <w:rPr>
          <w:rFonts w:ascii="Arial" w:hAnsi="Arial" w:cs="Arial"/>
        </w:rPr>
        <w:t>- koordinacija izrade strategije razvoja jedinica lokalne samouprave,</w:t>
      </w:r>
    </w:p>
    <w:p w:rsidR="000702F1" w:rsidRPr="00BC7083" w:rsidRDefault="000702F1" w:rsidP="000702F1">
      <w:pPr>
        <w:rPr>
          <w:rFonts w:ascii="Arial" w:hAnsi="Arial" w:cs="Arial"/>
        </w:rPr>
      </w:pPr>
      <w:r w:rsidRPr="00BC7083">
        <w:rPr>
          <w:rFonts w:ascii="Arial" w:hAnsi="Arial" w:cs="Arial"/>
        </w:rPr>
        <w:t>- koordinacija izrade akcijskih planova za provedbu strategije razvoja jedinica lokalne</w:t>
      </w:r>
    </w:p>
    <w:p w:rsidR="000702F1" w:rsidRPr="00BC7083" w:rsidRDefault="000702F1" w:rsidP="000702F1">
      <w:pPr>
        <w:rPr>
          <w:rFonts w:ascii="Arial" w:hAnsi="Arial" w:cs="Arial"/>
        </w:rPr>
      </w:pPr>
      <w:r w:rsidRPr="00BC7083">
        <w:rPr>
          <w:rFonts w:ascii="Arial" w:hAnsi="Arial" w:cs="Arial"/>
        </w:rPr>
        <w:t xml:space="preserve">  samouprave,</w:t>
      </w:r>
    </w:p>
    <w:p w:rsidR="000702F1" w:rsidRPr="00BC7083" w:rsidRDefault="000702F1" w:rsidP="000702F1">
      <w:pPr>
        <w:rPr>
          <w:rFonts w:ascii="Arial" w:hAnsi="Arial" w:cs="Arial"/>
        </w:rPr>
      </w:pPr>
      <w:r w:rsidRPr="00BC7083">
        <w:rPr>
          <w:rFonts w:ascii="Arial" w:hAnsi="Arial" w:cs="Arial"/>
        </w:rPr>
        <w:t>- praćenje provedbe strategije razvoja jedinice lokalne samouprave,</w:t>
      </w:r>
    </w:p>
    <w:p w:rsidR="000702F1" w:rsidRPr="00BC7083" w:rsidRDefault="000702F1" w:rsidP="000702F1">
      <w:pPr>
        <w:rPr>
          <w:rFonts w:ascii="Arial" w:hAnsi="Arial" w:cs="Arial"/>
        </w:rPr>
      </w:pPr>
      <w:r w:rsidRPr="00BC7083">
        <w:rPr>
          <w:rFonts w:ascii="Arial" w:hAnsi="Arial" w:cs="Arial"/>
        </w:rPr>
        <w:t>- poticanje pripreme razvojnih projekata na području jedinica lokalne samouprave,</w:t>
      </w:r>
    </w:p>
    <w:p w:rsidR="000702F1" w:rsidRPr="00BC7083" w:rsidRDefault="000702F1" w:rsidP="000702F1">
      <w:pPr>
        <w:rPr>
          <w:rFonts w:ascii="Arial" w:hAnsi="Arial" w:cs="Arial"/>
        </w:rPr>
      </w:pPr>
      <w:r w:rsidRPr="00BC7083">
        <w:rPr>
          <w:rFonts w:ascii="Arial" w:hAnsi="Arial" w:cs="Arial"/>
        </w:rPr>
        <w:t>- sudjelovanje u izradi razvojnih projekata i strateških projekata regionalnog razvoja</w:t>
      </w:r>
    </w:p>
    <w:p w:rsidR="000702F1" w:rsidRPr="00BC7083" w:rsidRDefault="000702F1" w:rsidP="000702F1">
      <w:pPr>
        <w:rPr>
          <w:rFonts w:ascii="Arial" w:hAnsi="Arial" w:cs="Arial"/>
        </w:rPr>
      </w:pPr>
      <w:r w:rsidRPr="00BC7083">
        <w:rPr>
          <w:rFonts w:ascii="Arial" w:hAnsi="Arial" w:cs="Arial"/>
        </w:rPr>
        <w:t xml:space="preserve">  statističke regije,</w:t>
      </w:r>
    </w:p>
    <w:p w:rsidR="000702F1" w:rsidRPr="00BC7083" w:rsidRDefault="000702F1" w:rsidP="000702F1">
      <w:pPr>
        <w:rPr>
          <w:rFonts w:ascii="Arial" w:hAnsi="Arial" w:cs="Arial"/>
        </w:rPr>
      </w:pPr>
      <w:r w:rsidRPr="00BC7083">
        <w:rPr>
          <w:rFonts w:ascii="Arial" w:hAnsi="Arial" w:cs="Arial"/>
        </w:rPr>
        <w:t>- suradnja s drugim lokalnim razvojnim agencijama i regionalnim koordinatorima radi</w:t>
      </w:r>
    </w:p>
    <w:p w:rsidR="000702F1" w:rsidRPr="00BC7083" w:rsidRDefault="000702F1" w:rsidP="000702F1">
      <w:pPr>
        <w:rPr>
          <w:rFonts w:ascii="Arial" w:hAnsi="Arial" w:cs="Arial"/>
        </w:rPr>
      </w:pPr>
      <w:r w:rsidRPr="00BC7083">
        <w:rPr>
          <w:rFonts w:ascii="Arial" w:hAnsi="Arial" w:cs="Arial"/>
        </w:rPr>
        <w:t xml:space="preserve">  stvaranja i provedbe zajedničkih projekata,</w:t>
      </w:r>
    </w:p>
    <w:p w:rsidR="000702F1" w:rsidRPr="00BC7083" w:rsidRDefault="000702F1" w:rsidP="000702F1">
      <w:pPr>
        <w:rPr>
          <w:rFonts w:ascii="Arial" w:hAnsi="Arial" w:cs="Arial"/>
        </w:rPr>
      </w:pPr>
      <w:r w:rsidRPr="00BC7083">
        <w:rPr>
          <w:rFonts w:ascii="Arial" w:hAnsi="Arial" w:cs="Arial"/>
        </w:rPr>
        <w:t>- sudjelovanje u provedbi programa Ministarstva i drugih središnjih tijela državne</w:t>
      </w:r>
    </w:p>
    <w:p w:rsidR="000702F1" w:rsidRPr="00BC7083" w:rsidRDefault="000702F1" w:rsidP="000702F1">
      <w:pPr>
        <w:rPr>
          <w:rFonts w:ascii="Arial" w:hAnsi="Arial" w:cs="Arial"/>
        </w:rPr>
      </w:pPr>
      <w:r w:rsidRPr="00BC7083">
        <w:rPr>
          <w:rFonts w:ascii="Arial" w:hAnsi="Arial" w:cs="Arial"/>
        </w:rPr>
        <w:t xml:space="preserve">  uprave,</w:t>
      </w:r>
    </w:p>
    <w:p w:rsidR="000702F1" w:rsidRPr="00BC7083" w:rsidRDefault="000702F1" w:rsidP="000702F1">
      <w:pPr>
        <w:pStyle w:val="NoSpacing"/>
        <w:rPr>
          <w:rFonts w:ascii="Arial" w:hAnsi="Arial" w:cs="Arial"/>
        </w:rPr>
      </w:pPr>
      <w:r w:rsidRPr="00BC7083">
        <w:rPr>
          <w:rFonts w:ascii="Arial" w:hAnsi="Arial" w:cs="Arial"/>
        </w:rPr>
        <w:t>- nadzor i evaluacija nad provedbom projekata,</w:t>
      </w:r>
    </w:p>
    <w:p w:rsidR="000702F1" w:rsidRPr="00BC7083" w:rsidRDefault="000702F1" w:rsidP="000702F1">
      <w:pPr>
        <w:pStyle w:val="NoSpacing"/>
        <w:rPr>
          <w:rFonts w:ascii="Arial" w:hAnsi="Arial" w:cs="Arial"/>
        </w:rPr>
      </w:pPr>
      <w:r w:rsidRPr="00BC7083">
        <w:rPr>
          <w:rFonts w:ascii="Arial" w:hAnsi="Arial" w:cs="Arial"/>
        </w:rPr>
        <w:t>- izrada studija izvodljivosti, poslovnih planova i investicijskih studija,</w:t>
      </w:r>
    </w:p>
    <w:p w:rsidR="000702F1" w:rsidRPr="00BC7083" w:rsidRDefault="000702F1" w:rsidP="000702F1">
      <w:pPr>
        <w:pStyle w:val="NoSpacing"/>
        <w:rPr>
          <w:rFonts w:ascii="Arial" w:hAnsi="Arial" w:cs="Arial"/>
        </w:rPr>
      </w:pPr>
      <w:r w:rsidRPr="00BC7083">
        <w:rPr>
          <w:rFonts w:ascii="Arial" w:hAnsi="Arial" w:cs="Arial"/>
        </w:rPr>
        <w:t>- informiranje o otvorenim natječajima, pružanje pomoći pri apliciranju na natječaje,</w:t>
      </w:r>
    </w:p>
    <w:p w:rsidR="000702F1" w:rsidRPr="00BC7083" w:rsidRDefault="000702F1" w:rsidP="000702F1">
      <w:pPr>
        <w:pStyle w:val="NoSpacing"/>
        <w:rPr>
          <w:rFonts w:ascii="Arial" w:hAnsi="Arial" w:cs="Arial"/>
        </w:rPr>
      </w:pPr>
      <w:r w:rsidRPr="00BC7083">
        <w:rPr>
          <w:rFonts w:ascii="Arial" w:hAnsi="Arial" w:cs="Arial"/>
        </w:rPr>
        <w:t xml:space="preserve">  priprema i izrada dokumentacije, programa i projekata koji se radi njegova</w:t>
      </w:r>
    </w:p>
    <w:p w:rsidR="000702F1" w:rsidRPr="00BC7083" w:rsidRDefault="000702F1" w:rsidP="000702F1">
      <w:pPr>
        <w:pStyle w:val="NoSpacing"/>
        <w:rPr>
          <w:rFonts w:ascii="Arial" w:hAnsi="Arial" w:cs="Arial"/>
        </w:rPr>
      </w:pPr>
      <w:r w:rsidRPr="00BC7083">
        <w:rPr>
          <w:rFonts w:ascii="Arial" w:hAnsi="Arial" w:cs="Arial"/>
        </w:rPr>
        <w:t xml:space="preserve">  financiranja ili sufinanciranja prijavljuju na raspisane natječaje državnih tijela,</w:t>
      </w:r>
    </w:p>
    <w:p w:rsidR="000702F1" w:rsidRPr="00BC7083" w:rsidRDefault="000702F1" w:rsidP="000702F1">
      <w:pPr>
        <w:rPr>
          <w:rFonts w:ascii="Arial" w:hAnsi="Arial" w:cs="Arial"/>
        </w:rPr>
      </w:pPr>
      <w:r w:rsidRPr="00BC7083">
        <w:rPr>
          <w:rFonts w:ascii="Arial" w:hAnsi="Arial" w:cs="Arial"/>
        </w:rPr>
        <w:t xml:space="preserve">  fondova i drugih institucija, za potrebe Osnivača, njegovih proračunskih i</w:t>
      </w:r>
    </w:p>
    <w:p w:rsidR="000702F1" w:rsidRPr="00BC7083" w:rsidRDefault="000702F1" w:rsidP="000702F1">
      <w:pPr>
        <w:rPr>
          <w:rFonts w:ascii="Arial" w:hAnsi="Arial" w:cs="Arial"/>
        </w:rPr>
      </w:pPr>
      <w:r w:rsidRPr="00BC7083">
        <w:rPr>
          <w:rFonts w:ascii="Arial" w:hAnsi="Arial" w:cs="Arial"/>
        </w:rPr>
        <w:t xml:space="preserve">  izvanproračunskih korisnika te njihovih projektnih partnera,</w:t>
      </w:r>
    </w:p>
    <w:p w:rsidR="000702F1" w:rsidRPr="00BC7083" w:rsidRDefault="000702F1" w:rsidP="000702F1">
      <w:pPr>
        <w:pStyle w:val="NoSpacing"/>
        <w:rPr>
          <w:rFonts w:ascii="Arial" w:hAnsi="Arial" w:cs="Arial"/>
        </w:rPr>
      </w:pPr>
      <w:r w:rsidRPr="00BC7083">
        <w:rPr>
          <w:rFonts w:ascii="Arial" w:hAnsi="Arial" w:cs="Arial"/>
        </w:rPr>
        <w:t>- poticanje ulaganja u malo gospodarstvo,</w:t>
      </w:r>
    </w:p>
    <w:p w:rsidR="000702F1" w:rsidRPr="00BC7083" w:rsidRDefault="000702F1" w:rsidP="000702F1">
      <w:pPr>
        <w:rPr>
          <w:rFonts w:ascii="Arial" w:hAnsi="Arial" w:cs="Arial"/>
        </w:rPr>
      </w:pPr>
      <w:r w:rsidRPr="00BC7083">
        <w:rPr>
          <w:rFonts w:ascii="Arial" w:hAnsi="Arial" w:cs="Arial"/>
        </w:rPr>
        <w:t>- informiranje poduzetnika o mjerama poticanja i razvoja malog i srednjeg</w:t>
      </w:r>
    </w:p>
    <w:p w:rsidR="000702F1" w:rsidRPr="00BC7083" w:rsidRDefault="000702F1" w:rsidP="000702F1">
      <w:pPr>
        <w:rPr>
          <w:rFonts w:ascii="Arial" w:hAnsi="Arial" w:cs="Arial"/>
        </w:rPr>
      </w:pPr>
      <w:r w:rsidRPr="00BC7083">
        <w:rPr>
          <w:rFonts w:ascii="Arial" w:hAnsi="Arial" w:cs="Arial"/>
        </w:rPr>
        <w:t xml:space="preserve">  gospodarstva, turizma i poljoprivrede,</w:t>
      </w:r>
    </w:p>
    <w:p w:rsidR="000702F1" w:rsidRPr="00BC7083" w:rsidRDefault="000702F1" w:rsidP="000702F1">
      <w:pPr>
        <w:rPr>
          <w:rFonts w:ascii="Arial" w:hAnsi="Arial" w:cs="Arial"/>
        </w:rPr>
      </w:pPr>
      <w:r w:rsidRPr="00BC7083">
        <w:rPr>
          <w:rFonts w:ascii="Arial" w:hAnsi="Arial" w:cs="Arial"/>
        </w:rPr>
        <w:t>- obrada i rješavanje predmeta za Osnivača, koji su izravno ili neizravno vezani za</w:t>
      </w:r>
    </w:p>
    <w:p w:rsidR="000702F1" w:rsidRPr="00BC7083" w:rsidRDefault="000702F1" w:rsidP="000702F1">
      <w:pPr>
        <w:rPr>
          <w:rFonts w:ascii="Arial" w:hAnsi="Arial" w:cs="Arial"/>
        </w:rPr>
      </w:pPr>
      <w:r w:rsidRPr="00BC7083">
        <w:rPr>
          <w:rFonts w:ascii="Arial" w:hAnsi="Arial" w:cs="Arial"/>
        </w:rPr>
        <w:t xml:space="preserve">   razvoj gospodarstva na području Općine Gračac,</w:t>
      </w:r>
    </w:p>
    <w:p w:rsidR="000702F1" w:rsidRPr="00BC7083" w:rsidRDefault="000702F1" w:rsidP="000702F1">
      <w:pPr>
        <w:rPr>
          <w:rFonts w:ascii="Arial" w:hAnsi="Arial" w:cs="Arial"/>
        </w:rPr>
      </w:pPr>
      <w:r w:rsidRPr="00BC7083">
        <w:rPr>
          <w:rFonts w:ascii="Arial" w:hAnsi="Arial" w:cs="Arial"/>
        </w:rPr>
        <w:t>- druge djelatnosti koje su u funkciji razvoja gospodarstva, turizma i</w:t>
      </w:r>
    </w:p>
    <w:p w:rsidR="000702F1" w:rsidRPr="00BC7083" w:rsidRDefault="000702F1" w:rsidP="000702F1">
      <w:pPr>
        <w:rPr>
          <w:rFonts w:ascii="Arial" w:hAnsi="Arial" w:cs="Arial"/>
        </w:rPr>
      </w:pPr>
      <w:r w:rsidRPr="00BC7083">
        <w:rPr>
          <w:rFonts w:ascii="Arial" w:hAnsi="Arial" w:cs="Arial"/>
        </w:rPr>
        <w:t xml:space="preserve">  poljoprivrede na području Općine Gračac,</w:t>
      </w:r>
    </w:p>
    <w:p w:rsidR="000702F1" w:rsidRPr="00BC7083" w:rsidRDefault="000702F1" w:rsidP="000702F1">
      <w:pPr>
        <w:pStyle w:val="NoSpacing"/>
        <w:rPr>
          <w:rFonts w:ascii="Arial" w:hAnsi="Arial" w:cs="Arial"/>
        </w:rPr>
      </w:pPr>
      <w:r w:rsidRPr="00BC7083">
        <w:rPr>
          <w:rFonts w:ascii="Arial" w:hAnsi="Arial" w:cs="Arial"/>
        </w:rPr>
        <w:t>- distribucija tiska,</w:t>
      </w:r>
    </w:p>
    <w:p w:rsidR="000702F1" w:rsidRPr="00BC7083" w:rsidRDefault="000702F1" w:rsidP="000702F1">
      <w:pPr>
        <w:pStyle w:val="NoSpacing"/>
        <w:rPr>
          <w:rFonts w:ascii="Arial" w:hAnsi="Arial" w:cs="Arial"/>
        </w:rPr>
      </w:pPr>
      <w:r w:rsidRPr="00BC7083">
        <w:rPr>
          <w:rFonts w:ascii="Arial" w:hAnsi="Arial" w:cs="Arial"/>
        </w:rPr>
        <w:t>- djelatnost javnog informiranja,</w:t>
      </w:r>
    </w:p>
    <w:p w:rsidR="000702F1" w:rsidRPr="00BC7083" w:rsidRDefault="000702F1" w:rsidP="000702F1">
      <w:pPr>
        <w:pStyle w:val="NoSpacing"/>
        <w:rPr>
          <w:rFonts w:ascii="Arial" w:hAnsi="Arial" w:cs="Arial"/>
        </w:rPr>
      </w:pPr>
      <w:r w:rsidRPr="00BC7083">
        <w:rPr>
          <w:rFonts w:ascii="Arial" w:hAnsi="Arial" w:cs="Arial"/>
        </w:rPr>
        <w:t>- djelatnost elektroničkih komunikacijskih mreža i usluga,</w:t>
      </w:r>
    </w:p>
    <w:p w:rsidR="000702F1" w:rsidRPr="00BC7083" w:rsidRDefault="000702F1" w:rsidP="000702F1">
      <w:pPr>
        <w:pStyle w:val="NoSpacing"/>
        <w:rPr>
          <w:rFonts w:ascii="Arial" w:hAnsi="Arial" w:cs="Arial"/>
        </w:rPr>
      </w:pPr>
      <w:r w:rsidRPr="00BC7083">
        <w:rPr>
          <w:rFonts w:ascii="Arial" w:hAnsi="Arial" w:cs="Arial"/>
        </w:rPr>
        <w:t>- djelatnost pružanja audio i/ili audiovizualnih medijskih usluga,</w:t>
      </w:r>
    </w:p>
    <w:p w:rsidR="000702F1" w:rsidRPr="00BC7083" w:rsidRDefault="000702F1" w:rsidP="000702F1">
      <w:pPr>
        <w:pStyle w:val="NoSpacing"/>
        <w:rPr>
          <w:rFonts w:ascii="Arial" w:hAnsi="Arial" w:cs="Arial"/>
        </w:rPr>
      </w:pPr>
      <w:r w:rsidRPr="00BC7083">
        <w:rPr>
          <w:rFonts w:ascii="Arial" w:hAnsi="Arial" w:cs="Arial"/>
        </w:rPr>
        <w:t>- komplementarne djelatnosti audiovizualnim djelatnostima,</w:t>
      </w:r>
    </w:p>
    <w:p w:rsidR="000702F1" w:rsidRPr="00BC7083" w:rsidRDefault="000702F1" w:rsidP="000702F1">
      <w:pPr>
        <w:pStyle w:val="NoSpacing"/>
        <w:rPr>
          <w:rFonts w:ascii="Arial" w:hAnsi="Arial" w:cs="Arial"/>
        </w:rPr>
      </w:pPr>
      <w:r w:rsidRPr="00BC7083">
        <w:rPr>
          <w:rFonts w:ascii="Arial" w:hAnsi="Arial" w:cs="Arial"/>
        </w:rPr>
        <w:t>- priprema i organizacija te javno izvođenje dramskih, glazbeno-scenskih, lutkarskih i</w:t>
      </w:r>
    </w:p>
    <w:p w:rsidR="000702F1" w:rsidRPr="00BC7083" w:rsidRDefault="000702F1" w:rsidP="000702F1">
      <w:pPr>
        <w:pStyle w:val="NoSpacing"/>
        <w:rPr>
          <w:rFonts w:ascii="Arial" w:hAnsi="Arial" w:cs="Arial"/>
        </w:rPr>
      </w:pPr>
      <w:r w:rsidRPr="00BC7083">
        <w:rPr>
          <w:rFonts w:ascii="Arial" w:hAnsi="Arial" w:cs="Arial"/>
        </w:rPr>
        <w:t xml:space="preserve">  drugih scenskim djela (scenska i glazbeno-scenska djela),</w:t>
      </w:r>
    </w:p>
    <w:p w:rsidR="000702F1" w:rsidRPr="00BC7083" w:rsidRDefault="000702F1" w:rsidP="000702F1">
      <w:pPr>
        <w:pStyle w:val="NoSpacing"/>
        <w:rPr>
          <w:rFonts w:ascii="Arial" w:hAnsi="Arial" w:cs="Arial"/>
        </w:rPr>
      </w:pPr>
      <w:r w:rsidRPr="00BC7083">
        <w:rPr>
          <w:rFonts w:ascii="Arial" w:hAnsi="Arial" w:cs="Arial"/>
        </w:rPr>
        <w:t>- organiziranje savjetovanja, kongresa, seminara, tečajeva i zabavnih manifestacija,</w:t>
      </w:r>
    </w:p>
    <w:p w:rsidR="000702F1" w:rsidRPr="00BC7083" w:rsidRDefault="000702F1" w:rsidP="000702F1">
      <w:pPr>
        <w:rPr>
          <w:rFonts w:ascii="Arial" w:hAnsi="Arial" w:cs="Arial"/>
        </w:rPr>
      </w:pPr>
      <w:r w:rsidRPr="00BC7083">
        <w:rPr>
          <w:rFonts w:ascii="Arial" w:hAnsi="Arial" w:cs="Arial"/>
        </w:rPr>
        <w:t>- savjetovanje u vezi s poslovanjem i upravljanjem,</w:t>
      </w:r>
    </w:p>
    <w:p w:rsidR="000702F1" w:rsidRPr="00BC7083" w:rsidRDefault="000702F1" w:rsidP="000702F1">
      <w:pPr>
        <w:pStyle w:val="NoSpacing"/>
        <w:rPr>
          <w:rStyle w:val="Emphasis"/>
          <w:rFonts w:ascii="Arial" w:hAnsi="Arial" w:cs="Arial"/>
          <w:i w:val="0"/>
        </w:rPr>
      </w:pPr>
      <w:r w:rsidRPr="00BC7083">
        <w:rPr>
          <w:rFonts w:ascii="Arial" w:hAnsi="Arial" w:cs="Arial"/>
          <w:i/>
        </w:rPr>
        <w:t xml:space="preserve">- </w:t>
      </w:r>
      <w:r w:rsidRPr="00BC7083">
        <w:rPr>
          <w:rStyle w:val="Emphasis"/>
          <w:rFonts w:ascii="Arial" w:hAnsi="Arial" w:cs="Arial"/>
        </w:rPr>
        <w:t>Računovodstvene</w:t>
      </w:r>
      <w:r w:rsidRPr="00BC7083">
        <w:rPr>
          <w:rStyle w:val="st"/>
          <w:rFonts w:ascii="Arial" w:hAnsi="Arial" w:cs="Arial"/>
          <w:i/>
        </w:rPr>
        <w:t xml:space="preserve"> </w:t>
      </w:r>
      <w:r w:rsidRPr="00BC7083">
        <w:rPr>
          <w:rStyle w:val="st"/>
          <w:rFonts w:ascii="Arial" w:hAnsi="Arial" w:cs="Arial"/>
        </w:rPr>
        <w:t>i</w:t>
      </w:r>
      <w:r w:rsidRPr="00BC7083">
        <w:rPr>
          <w:rStyle w:val="st"/>
          <w:rFonts w:ascii="Arial" w:hAnsi="Arial" w:cs="Arial"/>
          <w:i/>
        </w:rPr>
        <w:t xml:space="preserve"> </w:t>
      </w:r>
      <w:r w:rsidRPr="00BC7083">
        <w:rPr>
          <w:rStyle w:val="st"/>
          <w:rFonts w:ascii="Arial" w:hAnsi="Arial" w:cs="Arial"/>
        </w:rPr>
        <w:t xml:space="preserve">knjigovodstvene </w:t>
      </w:r>
      <w:r w:rsidRPr="00BC7083">
        <w:rPr>
          <w:rStyle w:val="Emphasis"/>
          <w:rFonts w:ascii="Arial" w:hAnsi="Arial" w:cs="Arial"/>
        </w:rPr>
        <w:t xml:space="preserve">djelatnosti. </w:t>
      </w:r>
    </w:p>
    <w:p w:rsidR="000702F1" w:rsidRPr="00BC7083" w:rsidRDefault="000702F1" w:rsidP="000702F1">
      <w:pPr>
        <w:pStyle w:val="NoSpacing"/>
        <w:rPr>
          <w:rStyle w:val="st"/>
          <w:rFonts w:ascii="Arial" w:hAnsi="Arial" w:cs="Arial"/>
          <w:i/>
        </w:rPr>
      </w:pPr>
    </w:p>
    <w:p w:rsidR="000702F1" w:rsidRPr="00BC7083" w:rsidRDefault="000702F1" w:rsidP="000702F1">
      <w:pPr>
        <w:pStyle w:val="NoSpacing"/>
        <w:ind w:firstLine="360"/>
        <w:jc w:val="both"/>
        <w:rPr>
          <w:rFonts w:ascii="Arial" w:hAnsi="Arial" w:cs="Arial"/>
        </w:rPr>
      </w:pPr>
      <w:r w:rsidRPr="00BC7083">
        <w:rPr>
          <w:rFonts w:ascii="Arial" w:hAnsi="Arial" w:cs="Arial"/>
        </w:rPr>
        <w:t>Pored navedenih djelatnosti, Agencija može obavljati i druge djelatnosti koje služe obavljanju upisanih djelatnosti i drugim zainteresiranim korisnicima, ako se one u manjem opsegu ili uobičajeno obavljaju uz upisanu djelatnost, a za koje nije potrebna ocjena sukladnosti sa zakonom od strane nadležnog ministarstva.</w:t>
      </w:r>
    </w:p>
    <w:p w:rsidR="000702F1" w:rsidRPr="00BC7083" w:rsidRDefault="000702F1" w:rsidP="000702F1">
      <w:pPr>
        <w:ind w:left="720"/>
        <w:rPr>
          <w:rFonts w:ascii="Arial" w:hAnsi="Arial" w:cs="Arial"/>
        </w:rPr>
      </w:pPr>
    </w:p>
    <w:p w:rsidR="000702F1" w:rsidRPr="00BC7083" w:rsidRDefault="000702F1" w:rsidP="000702F1">
      <w:pPr>
        <w:ind w:firstLine="360"/>
        <w:rPr>
          <w:rFonts w:ascii="Arial" w:hAnsi="Arial" w:cs="Arial"/>
        </w:rPr>
      </w:pPr>
      <w:r w:rsidRPr="00BC7083">
        <w:rPr>
          <w:rFonts w:ascii="Arial" w:hAnsi="Arial" w:cs="Arial"/>
        </w:rPr>
        <w:t>Agencija  se ustrojava kao jedinstvena ustrojstvena jedinica.</w:t>
      </w:r>
    </w:p>
    <w:p w:rsidR="000702F1" w:rsidRPr="00BC7083" w:rsidRDefault="000702F1" w:rsidP="000702F1">
      <w:pPr>
        <w:jc w:val="both"/>
        <w:rPr>
          <w:rFonts w:ascii="Arial" w:hAnsi="Arial" w:cs="Arial"/>
        </w:rPr>
      </w:pPr>
    </w:p>
    <w:p w:rsidR="000702F1" w:rsidRDefault="000702F1" w:rsidP="000702F1">
      <w:pPr>
        <w:jc w:val="center"/>
        <w:rPr>
          <w:rFonts w:ascii="Arial" w:hAnsi="Arial" w:cs="Arial"/>
          <w:b/>
        </w:rPr>
      </w:pPr>
    </w:p>
    <w:p w:rsidR="000702F1" w:rsidRDefault="000702F1" w:rsidP="000702F1">
      <w:pPr>
        <w:jc w:val="center"/>
        <w:rPr>
          <w:rFonts w:ascii="Arial" w:hAnsi="Arial" w:cs="Arial"/>
          <w:b/>
        </w:rPr>
      </w:pPr>
    </w:p>
    <w:p w:rsidR="000702F1" w:rsidRDefault="000702F1" w:rsidP="000702F1">
      <w:pPr>
        <w:jc w:val="center"/>
        <w:rPr>
          <w:rFonts w:ascii="Arial" w:hAnsi="Arial" w:cs="Arial"/>
          <w:b/>
        </w:rPr>
      </w:pPr>
    </w:p>
    <w:p w:rsidR="000702F1" w:rsidRDefault="000702F1" w:rsidP="000702F1">
      <w:pPr>
        <w:jc w:val="center"/>
        <w:rPr>
          <w:rFonts w:ascii="Arial" w:hAnsi="Arial" w:cs="Arial"/>
          <w:b/>
        </w:rPr>
      </w:pPr>
    </w:p>
    <w:p w:rsidR="000702F1" w:rsidRPr="00BC7083" w:rsidRDefault="000702F1" w:rsidP="000702F1">
      <w:pPr>
        <w:jc w:val="center"/>
        <w:rPr>
          <w:rFonts w:ascii="Arial" w:hAnsi="Arial" w:cs="Arial"/>
          <w:b/>
        </w:rPr>
      </w:pPr>
      <w:r w:rsidRPr="00BC7083">
        <w:rPr>
          <w:rFonts w:ascii="Arial" w:hAnsi="Arial" w:cs="Arial"/>
          <w:b/>
        </w:rPr>
        <w:t>Članak 4.</w:t>
      </w:r>
    </w:p>
    <w:p w:rsidR="000702F1" w:rsidRPr="00BC7083" w:rsidRDefault="000702F1" w:rsidP="000702F1">
      <w:pPr>
        <w:jc w:val="center"/>
        <w:rPr>
          <w:rFonts w:ascii="Arial" w:hAnsi="Arial" w:cs="Arial"/>
          <w:b/>
        </w:rPr>
      </w:pPr>
    </w:p>
    <w:p w:rsidR="000702F1" w:rsidRPr="00BC7083" w:rsidRDefault="000702F1" w:rsidP="000702F1">
      <w:pPr>
        <w:rPr>
          <w:rFonts w:ascii="Arial" w:hAnsi="Arial" w:cs="Arial"/>
        </w:rPr>
      </w:pPr>
      <w:r w:rsidRPr="00BC7083">
        <w:rPr>
          <w:rFonts w:ascii="Arial" w:hAnsi="Arial" w:cs="Arial"/>
          <w:b/>
        </w:rPr>
        <w:tab/>
      </w:r>
      <w:r w:rsidRPr="00BC7083">
        <w:rPr>
          <w:rFonts w:ascii="Arial" w:hAnsi="Arial" w:cs="Arial"/>
        </w:rPr>
        <w:t>Tijela Agencije su:</w:t>
      </w:r>
    </w:p>
    <w:p w:rsidR="000702F1" w:rsidRPr="00BC7083" w:rsidRDefault="000702F1" w:rsidP="00D833BB">
      <w:pPr>
        <w:numPr>
          <w:ilvl w:val="0"/>
          <w:numId w:val="30"/>
        </w:numPr>
        <w:rPr>
          <w:rFonts w:ascii="Arial" w:hAnsi="Arial" w:cs="Arial"/>
        </w:rPr>
      </w:pPr>
      <w:r w:rsidRPr="00BC7083">
        <w:rPr>
          <w:rFonts w:ascii="Arial" w:hAnsi="Arial" w:cs="Arial"/>
        </w:rPr>
        <w:t>Upravno vijeće</w:t>
      </w:r>
    </w:p>
    <w:p w:rsidR="000702F1" w:rsidRPr="00BC7083" w:rsidRDefault="000702F1" w:rsidP="00D833BB">
      <w:pPr>
        <w:numPr>
          <w:ilvl w:val="0"/>
          <w:numId w:val="30"/>
        </w:numPr>
        <w:rPr>
          <w:rFonts w:ascii="Arial" w:hAnsi="Arial" w:cs="Arial"/>
        </w:rPr>
      </w:pPr>
      <w:r w:rsidRPr="00BC7083">
        <w:rPr>
          <w:rFonts w:ascii="Arial" w:hAnsi="Arial" w:cs="Arial"/>
        </w:rPr>
        <w:t>Ravnatelj</w:t>
      </w:r>
    </w:p>
    <w:p w:rsidR="000702F1" w:rsidRPr="00BC7083" w:rsidRDefault="000702F1" w:rsidP="000702F1">
      <w:pPr>
        <w:jc w:val="center"/>
        <w:rPr>
          <w:rFonts w:ascii="Arial" w:hAnsi="Arial" w:cs="Arial"/>
          <w:b/>
        </w:rPr>
      </w:pPr>
    </w:p>
    <w:p w:rsidR="000702F1" w:rsidRDefault="000702F1" w:rsidP="000702F1">
      <w:pPr>
        <w:jc w:val="center"/>
        <w:rPr>
          <w:rFonts w:ascii="Arial" w:hAnsi="Arial" w:cs="Arial"/>
          <w:b/>
        </w:rPr>
      </w:pPr>
    </w:p>
    <w:p w:rsidR="000702F1" w:rsidRDefault="000702F1" w:rsidP="000702F1">
      <w:pPr>
        <w:jc w:val="center"/>
        <w:rPr>
          <w:rFonts w:ascii="Arial" w:hAnsi="Arial" w:cs="Arial"/>
          <w:b/>
        </w:rPr>
      </w:pPr>
    </w:p>
    <w:p w:rsidR="000702F1" w:rsidRDefault="000702F1" w:rsidP="000702F1">
      <w:pPr>
        <w:jc w:val="center"/>
        <w:rPr>
          <w:rFonts w:ascii="Arial" w:hAnsi="Arial" w:cs="Arial"/>
          <w:b/>
        </w:rPr>
      </w:pPr>
    </w:p>
    <w:p w:rsidR="000702F1" w:rsidRPr="00BC7083" w:rsidRDefault="000702F1" w:rsidP="000702F1">
      <w:pPr>
        <w:jc w:val="center"/>
        <w:rPr>
          <w:rFonts w:ascii="Arial" w:hAnsi="Arial" w:cs="Arial"/>
          <w:b/>
        </w:rPr>
      </w:pPr>
      <w:r w:rsidRPr="00BC7083">
        <w:rPr>
          <w:rFonts w:ascii="Arial" w:hAnsi="Arial" w:cs="Arial"/>
          <w:b/>
        </w:rPr>
        <w:t>Članak 5.</w:t>
      </w:r>
    </w:p>
    <w:p w:rsidR="000702F1" w:rsidRPr="00BC7083" w:rsidRDefault="000702F1" w:rsidP="000702F1">
      <w:pPr>
        <w:rPr>
          <w:rFonts w:ascii="Arial" w:hAnsi="Arial" w:cs="Arial"/>
        </w:rPr>
      </w:pPr>
    </w:p>
    <w:p w:rsidR="000702F1" w:rsidRPr="00BC7083" w:rsidRDefault="000702F1" w:rsidP="000702F1">
      <w:pPr>
        <w:jc w:val="both"/>
        <w:rPr>
          <w:rFonts w:ascii="Arial" w:hAnsi="Arial" w:cs="Arial"/>
          <w:b/>
        </w:rPr>
      </w:pPr>
      <w:r w:rsidRPr="00BC7083">
        <w:rPr>
          <w:rFonts w:ascii="Arial" w:hAnsi="Arial" w:cs="Arial"/>
          <w:b/>
        </w:rPr>
        <w:tab/>
      </w:r>
      <w:r w:rsidRPr="00BC7083">
        <w:rPr>
          <w:rFonts w:ascii="Arial" w:hAnsi="Arial" w:cs="Arial"/>
        </w:rPr>
        <w:t>Agencijom upravlja Upravno vijeće.</w:t>
      </w:r>
    </w:p>
    <w:p w:rsidR="000702F1" w:rsidRPr="00BC7083" w:rsidRDefault="000702F1" w:rsidP="000702F1">
      <w:pPr>
        <w:jc w:val="both"/>
        <w:rPr>
          <w:rFonts w:ascii="Arial" w:hAnsi="Arial" w:cs="Arial"/>
          <w:strike/>
        </w:rPr>
      </w:pPr>
    </w:p>
    <w:p w:rsidR="000702F1" w:rsidRPr="00BC7083" w:rsidRDefault="000702F1" w:rsidP="000702F1">
      <w:pPr>
        <w:jc w:val="both"/>
        <w:rPr>
          <w:rFonts w:ascii="Arial" w:hAnsi="Arial" w:cs="Arial"/>
        </w:rPr>
      </w:pPr>
      <w:r w:rsidRPr="00BC7083">
        <w:rPr>
          <w:rFonts w:ascii="Arial" w:hAnsi="Arial" w:cs="Arial"/>
        </w:rPr>
        <w:tab/>
        <w:t>Upravno vijeće  ima tri člana koje imenuje općinska načelnica.</w:t>
      </w:r>
    </w:p>
    <w:p w:rsidR="000702F1" w:rsidRPr="00BC7083" w:rsidRDefault="000702F1" w:rsidP="000702F1">
      <w:pPr>
        <w:jc w:val="both"/>
        <w:rPr>
          <w:rFonts w:ascii="Arial" w:hAnsi="Arial" w:cs="Arial"/>
        </w:rPr>
      </w:pPr>
    </w:p>
    <w:p w:rsidR="000702F1" w:rsidRPr="00BC7083" w:rsidRDefault="000702F1" w:rsidP="000702F1">
      <w:pPr>
        <w:jc w:val="both"/>
        <w:rPr>
          <w:rFonts w:ascii="Arial" w:hAnsi="Arial" w:cs="Arial"/>
        </w:rPr>
      </w:pPr>
      <w:r w:rsidRPr="00BC7083">
        <w:rPr>
          <w:rFonts w:ascii="Arial" w:hAnsi="Arial" w:cs="Arial"/>
        </w:rPr>
        <w:tab/>
        <w:t>Upravno vijeće ima predsjednika kojeg biraju svi članovi između sebe  na konstituirajućoj sjednici.</w:t>
      </w:r>
    </w:p>
    <w:p w:rsidR="000702F1" w:rsidRPr="00BC7083" w:rsidRDefault="000702F1" w:rsidP="000702F1">
      <w:pPr>
        <w:jc w:val="both"/>
        <w:rPr>
          <w:rFonts w:ascii="Arial" w:hAnsi="Arial" w:cs="Arial"/>
        </w:rPr>
      </w:pPr>
    </w:p>
    <w:p w:rsidR="000702F1" w:rsidRPr="00BC7083" w:rsidRDefault="000702F1" w:rsidP="000702F1">
      <w:pPr>
        <w:jc w:val="both"/>
        <w:rPr>
          <w:rFonts w:ascii="Arial" w:hAnsi="Arial" w:cs="Arial"/>
        </w:rPr>
      </w:pPr>
      <w:r w:rsidRPr="00BC7083">
        <w:rPr>
          <w:rFonts w:ascii="Arial" w:hAnsi="Arial" w:cs="Arial"/>
        </w:rPr>
        <w:tab/>
        <w:t xml:space="preserve"> Predsjednika u slučaju odsutnosti mijenja drugi član Upravnog vijeća kojeg predsjednik pisanim putem ovlasti.</w:t>
      </w:r>
    </w:p>
    <w:p w:rsidR="000702F1" w:rsidRPr="00BC7083" w:rsidRDefault="000702F1" w:rsidP="000702F1">
      <w:pPr>
        <w:jc w:val="both"/>
        <w:rPr>
          <w:rFonts w:ascii="Arial" w:hAnsi="Arial" w:cs="Arial"/>
        </w:rPr>
      </w:pPr>
    </w:p>
    <w:p w:rsidR="000702F1" w:rsidRPr="00BC7083" w:rsidRDefault="000702F1" w:rsidP="000702F1">
      <w:pPr>
        <w:jc w:val="both"/>
        <w:rPr>
          <w:rFonts w:ascii="Arial" w:hAnsi="Arial" w:cs="Arial"/>
        </w:rPr>
      </w:pPr>
      <w:r w:rsidRPr="00BC7083">
        <w:rPr>
          <w:rFonts w:ascii="Arial" w:hAnsi="Arial" w:cs="Arial"/>
        </w:rPr>
        <w:tab/>
        <w:t>Mandat članova Upravnog vijeće traje četiri godine, a nakon isteka  mandata mogu biti ponovno imenovani.</w:t>
      </w:r>
    </w:p>
    <w:p w:rsidR="000702F1" w:rsidRPr="00BC7083" w:rsidRDefault="000702F1" w:rsidP="000702F1">
      <w:pPr>
        <w:jc w:val="both"/>
        <w:rPr>
          <w:rFonts w:ascii="Arial" w:hAnsi="Arial" w:cs="Arial"/>
        </w:rPr>
      </w:pPr>
    </w:p>
    <w:p w:rsidR="000702F1" w:rsidRPr="00BC7083" w:rsidRDefault="000702F1" w:rsidP="000702F1">
      <w:pPr>
        <w:jc w:val="both"/>
        <w:rPr>
          <w:rFonts w:ascii="Arial" w:hAnsi="Arial" w:cs="Arial"/>
        </w:rPr>
      </w:pPr>
      <w:r w:rsidRPr="00BC7083">
        <w:rPr>
          <w:rFonts w:ascii="Arial" w:hAnsi="Arial" w:cs="Arial"/>
        </w:rPr>
        <w:tab/>
        <w:t>Ako se zbog bilo kojeg razloga smanji broj članova Upravnog vijeća,  Upravno vijeće dužno je podnijeti zahtjev općinskoj načelnici  za imenovanje novog člana Upravnog vijeća.</w:t>
      </w:r>
    </w:p>
    <w:p w:rsidR="000702F1" w:rsidRPr="00BC7083" w:rsidRDefault="000702F1" w:rsidP="000702F1">
      <w:pPr>
        <w:jc w:val="both"/>
        <w:rPr>
          <w:rFonts w:ascii="Arial" w:hAnsi="Arial" w:cs="Arial"/>
        </w:rPr>
      </w:pPr>
    </w:p>
    <w:p w:rsidR="000702F1" w:rsidRPr="00BC7083" w:rsidRDefault="000702F1" w:rsidP="000702F1">
      <w:pPr>
        <w:jc w:val="both"/>
        <w:rPr>
          <w:rFonts w:ascii="Arial" w:hAnsi="Arial" w:cs="Arial"/>
        </w:rPr>
      </w:pPr>
      <w:r w:rsidRPr="00BC7083">
        <w:rPr>
          <w:rFonts w:ascii="Arial" w:hAnsi="Arial" w:cs="Arial"/>
        </w:rPr>
        <w:tab/>
        <w:t>Mandat člana Upravnog vijeća imenovanog prema stavku 6. ovog članka traje do isteka mandata na koji je bio izabran raniji član Upravnog vijeća.</w:t>
      </w:r>
    </w:p>
    <w:p w:rsidR="000702F1" w:rsidRPr="00BC7083" w:rsidRDefault="000702F1" w:rsidP="000702F1">
      <w:pPr>
        <w:jc w:val="both"/>
        <w:rPr>
          <w:rFonts w:ascii="Arial" w:eastAsia="Calibri" w:hAnsi="Arial" w:cs="Arial"/>
        </w:rPr>
      </w:pPr>
      <w:r w:rsidRPr="00BC7083">
        <w:rPr>
          <w:rFonts w:ascii="Arial" w:eastAsia="Calibri" w:hAnsi="Arial" w:cs="Arial"/>
        </w:rPr>
        <w:tab/>
      </w:r>
    </w:p>
    <w:p w:rsidR="000702F1" w:rsidRPr="00BC7083" w:rsidRDefault="000702F1" w:rsidP="000702F1">
      <w:pPr>
        <w:jc w:val="both"/>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6.</w:t>
      </w:r>
    </w:p>
    <w:p w:rsidR="000702F1" w:rsidRPr="00BC7083" w:rsidRDefault="000702F1" w:rsidP="000702F1">
      <w:pPr>
        <w:jc w:val="center"/>
        <w:rPr>
          <w:rFonts w:ascii="Arial" w:hAnsi="Arial" w:cs="Arial"/>
          <w:b/>
        </w:rPr>
      </w:pPr>
    </w:p>
    <w:p w:rsidR="000702F1" w:rsidRPr="00BC7083" w:rsidRDefault="000702F1" w:rsidP="000702F1">
      <w:pPr>
        <w:ind w:firstLine="708"/>
        <w:rPr>
          <w:rFonts w:ascii="Arial" w:hAnsi="Arial" w:cs="Arial"/>
        </w:rPr>
      </w:pPr>
      <w:r w:rsidRPr="00BC7083">
        <w:rPr>
          <w:rFonts w:ascii="Arial" w:hAnsi="Arial" w:cs="Arial"/>
        </w:rPr>
        <w:t xml:space="preserve">Članovi Upravnog vijeća o pitanjima iz svoje nadležnosti odlučuju  na sjednicama. </w:t>
      </w:r>
    </w:p>
    <w:p w:rsidR="000702F1" w:rsidRPr="00BC7083" w:rsidRDefault="000702F1" w:rsidP="000702F1">
      <w:pPr>
        <w:rPr>
          <w:rFonts w:ascii="Arial" w:hAnsi="Arial" w:cs="Arial"/>
        </w:rPr>
      </w:pPr>
    </w:p>
    <w:p w:rsidR="000702F1" w:rsidRPr="00BC7083" w:rsidRDefault="000702F1" w:rsidP="000702F1">
      <w:pPr>
        <w:ind w:firstLine="708"/>
        <w:rPr>
          <w:rFonts w:ascii="Arial" w:hAnsi="Arial" w:cs="Arial"/>
        </w:rPr>
      </w:pPr>
      <w:r w:rsidRPr="00BC7083">
        <w:rPr>
          <w:rFonts w:ascii="Arial" w:hAnsi="Arial" w:cs="Arial"/>
        </w:rPr>
        <w:t>Upravno vijeće odluke donosi većinom glasova.</w:t>
      </w:r>
    </w:p>
    <w:p w:rsidR="000702F1" w:rsidRPr="00BC7083" w:rsidRDefault="000702F1" w:rsidP="000702F1">
      <w:pPr>
        <w:ind w:firstLine="708"/>
        <w:rPr>
          <w:rFonts w:ascii="Arial" w:hAnsi="Arial" w:cs="Arial"/>
        </w:rPr>
      </w:pPr>
    </w:p>
    <w:p w:rsidR="000702F1" w:rsidRPr="00BC7083" w:rsidRDefault="000702F1" w:rsidP="000702F1">
      <w:pPr>
        <w:ind w:firstLine="708"/>
        <w:rPr>
          <w:rFonts w:ascii="Arial" w:hAnsi="Arial" w:cs="Arial"/>
        </w:rPr>
      </w:pPr>
      <w:r w:rsidRPr="00BC7083">
        <w:rPr>
          <w:rFonts w:ascii="Arial" w:hAnsi="Arial" w:cs="Arial"/>
        </w:rPr>
        <w:t>Na sjednicama Upravnog vijeća vodi se zapisnik koji potpisuju predsjednik ili njegov zamjenik i zapisničar.</w:t>
      </w:r>
    </w:p>
    <w:p w:rsidR="000702F1" w:rsidRPr="00BC7083" w:rsidRDefault="000702F1" w:rsidP="000702F1">
      <w:pPr>
        <w:ind w:firstLine="708"/>
        <w:rPr>
          <w:rFonts w:ascii="Arial" w:hAnsi="Arial" w:cs="Arial"/>
        </w:rPr>
      </w:pPr>
    </w:p>
    <w:p w:rsidR="000702F1" w:rsidRPr="00BC7083" w:rsidRDefault="000702F1" w:rsidP="000702F1">
      <w:pPr>
        <w:ind w:firstLine="708"/>
        <w:rPr>
          <w:rFonts w:ascii="Arial" w:hAnsi="Arial" w:cs="Arial"/>
        </w:rPr>
      </w:pPr>
      <w:r w:rsidRPr="00BC7083">
        <w:rPr>
          <w:rFonts w:ascii="Arial" w:hAnsi="Arial" w:cs="Arial"/>
        </w:rPr>
        <w:t>Na sjednicama Upravnog vijeća nazočan je ravnatelj, bez prava odlučivanja.</w:t>
      </w:r>
    </w:p>
    <w:p w:rsidR="000702F1" w:rsidRPr="00BC7083" w:rsidRDefault="000702F1" w:rsidP="000702F1">
      <w:pPr>
        <w:rPr>
          <w:rFonts w:ascii="Arial" w:hAnsi="Arial" w:cs="Arial"/>
        </w:rPr>
      </w:pPr>
    </w:p>
    <w:p w:rsidR="000702F1" w:rsidRPr="00BC7083" w:rsidRDefault="000702F1" w:rsidP="000702F1">
      <w:pPr>
        <w:rPr>
          <w:rFonts w:ascii="Arial" w:hAnsi="Arial" w:cs="Arial"/>
        </w:rPr>
      </w:pPr>
      <w:r w:rsidRPr="00BC7083">
        <w:rPr>
          <w:rFonts w:ascii="Arial" w:hAnsi="Arial" w:cs="Arial"/>
        </w:rPr>
        <w:tab/>
        <w:t>Upravno vijeće obavlja sljedeće poslove:</w:t>
      </w:r>
    </w:p>
    <w:p w:rsidR="000702F1" w:rsidRPr="00BC7083" w:rsidRDefault="000702F1" w:rsidP="000702F1">
      <w:pPr>
        <w:rPr>
          <w:rFonts w:ascii="Arial" w:hAnsi="Arial" w:cs="Arial"/>
        </w:rPr>
      </w:pPr>
    </w:p>
    <w:p w:rsidR="000702F1" w:rsidRPr="00BC7083" w:rsidRDefault="000702F1" w:rsidP="00D833BB">
      <w:pPr>
        <w:numPr>
          <w:ilvl w:val="0"/>
          <w:numId w:val="31"/>
        </w:numPr>
        <w:rPr>
          <w:rFonts w:ascii="Arial" w:hAnsi="Arial" w:cs="Arial"/>
        </w:rPr>
      </w:pPr>
      <w:r w:rsidRPr="00BC7083">
        <w:rPr>
          <w:rFonts w:ascii="Arial" w:hAnsi="Arial" w:cs="Arial"/>
        </w:rPr>
        <w:t>Donosi Statut Agencije, uz prethodnu suglasnost općinske načelnice Općine Gračac;</w:t>
      </w:r>
    </w:p>
    <w:p w:rsidR="000702F1" w:rsidRPr="00BC7083" w:rsidRDefault="000702F1" w:rsidP="00D833BB">
      <w:pPr>
        <w:numPr>
          <w:ilvl w:val="0"/>
          <w:numId w:val="31"/>
        </w:numPr>
        <w:rPr>
          <w:rFonts w:ascii="Arial" w:hAnsi="Arial" w:cs="Arial"/>
        </w:rPr>
      </w:pPr>
      <w:r w:rsidRPr="00BC7083">
        <w:rPr>
          <w:rFonts w:ascii="Arial" w:hAnsi="Arial" w:cs="Arial"/>
        </w:rPr>
        <w:t xml:space="preserve">Donosi programe rada i razvoja Agencije po prijedlogu ravnatelja/ice; </w:t>
      </w:r>
    </w:p>
    <w:p w:rsidR="000702F1" w:rsidRPr="00BC7083" w:rsidRDefault="000702F1" w:rsidP="00D833BB">
      <w:pPr>
        <w:numPr>
          <w:ilvl w:val="0"/>
          <w:numId w:val="31"/>
        </w:numPr>
        <w:rPr>
          <w:rFonts w:ascii="Arial" w:hAnsi="Arial" w:cs="Arial"/>
        </w:rPr>
      </w:pPr>
      <w:r w:rsidRPr="00BC7083">
        <w:rPr>
          <w:rFonts w:ascii="Arial" w:hAnsi="Arial" w:cs="Arial"/>
        </w:rPr>
        <w:t xml:space="preserve">Nadzire izvršavanje programa; </w:t>
      </w:r>
    </w:p>
    <w:p w:rsidR="000702F1" w:rsidRPr="00BC7083" w:rsidRDefault="000702F1" w:rsidP="00D833BB">
      <w:pPr>
        <w:numPr>
          <w:ilvl w:val="0"/>
          <w:numId w:val="31"/>
        </w:numPr>
        <w:rPr>
          <w:rFonts w:ascii="Arial" w:hAnsi="Arial" w:cs="Arial"/>
        </w:rPr>
      </w:pPr>
      <w:r w:rsidRPr="00BC7083">
        <w:rPr>
          <w:rFonts w:ascii="Arial" w:hAnsi="Arial" w:cs="Arial"/>
        </w:rPr>
        <w:t>Odlučuje o financijskom planu i završnom financijskom izvješću;</w:t>
      </w:r>
    </w:p>
    <w:p w:rsidR="000702F1" w:rsidRPr="00BC7083" w:rsidRDefault="000702F1" w:rsidP="00D833BB">
      <w:pPr>
        <w:numPr>
          <w:ilvl w:val="0"/>
          <w:numId w:val="31"/>
        </w:numPr>
        <w:rPr>
          <w:rFonts w:ascii="Arial" w:hAnsi="Arial" w:cs="Arial"/>
        </w:rPr>
      </w:pPr>
      <w:r w:rsidRPr="00BC7083">
        <w:rPr>
          <w:rFonts w:ascii="Arial" w:hAnsi="Arial" w:cs="Arial"/>
        </w:rPr>
        <w:t>Predlaže Općinskom vijeću promjenu djelatnosti;</w:t>
      </w:r>
    </w:p>
    <w:p w:rsidR="000702F1" w:rsidRPr="00BC7083" w:rsidRDefault="000702F1" w:rsidP="00D833BB">
      <w:pPr>
        <w:numPr>
          <w:ilvl w:val="0"/>
          <w:numId w:val="31"/>
        </w:numPr>
        <w:rPr>
          <w:rFonts w:ascii="Arial" w:hAnsi="Arial" w:cs="Arial"/>
        </w:rPr>
      </w:pPr>
      <w:r w:rsidRPr="00BC7083">
        <w:rPr>
          <w:rFonts w:ascii="Arial" w:hAnsi="Arial" w:cs="Arial"/>
        </w:rPr>
        <w:t>Daje tijelima osnivača i ravnatelju Agencije prijedloge i mišljenja o pojedinim pitanjima,</w:t>
      </w:r>
    </w:p>
    <w:p w:rsidR="000702F1" w:rsidRPr="00BC7083" w:rsidRDefault="000702F1" w:rsidP="00D833BB">
      <w:pPr>
        <w:numPr>
          <w:ilvl w:val="0"/>
          <w:numId w:val="31"/>
        </w:numPr>
        <w:rPr>
          <w:rFonts w:ascii="Arial" w:hAnsi="Arial" w:cs="Arial"/>
        </w:rPr>
      </w:pPr>
      <w:r w:rsidRPr="00BC7083">
        <w:rPr>
          <w:rFonts w:ascii="Arial" w:hAnsi="Arial" w:cs="Arial"/>
        </w:rPr>
        <w:t>Imenuje i razrješava ravnatelja Agencije uz prethodnu suglasnost općinske načelnice,</w:t>
      </w:r>
    </w:p>
    <w:p w:rsidR="000702F1" w:rsidRPr="00BC7083" w:rsidRDefault="000702F1" w:rsidP="00D833BB">
      <w:pPr>
        <w:numPr>
          <w:ilvl w:val="0"/>
          <w:numId w:val="31"/>
        </w:numPr>
        <w:rPr>
          <w:rFonts w:ascii="Arial" w:hAnsi="Arial" w:cs="Arial"/>
        </w:rPr>
      </w:pPr>
      <w:r w:rsidRPr="00BC7083">
        <w:rPr>
          <w:rFonts w:ascii="Arial" w:hAnsi="Arial" w:cs="Arial"/>
        </w:rPr>
        <w:t>Brine o pravodobnom imenovanju članova Upravnog vijeća,</w:t>
      </w:r>
    </w:p>
    <w:p w:rsidR="000702F1" w:rsidRPr="00BC7083" w:rsidRDefault="000702F1" w:rsidP="00D833BB">
      <w:pPr>
        <w:numPr>
          <w:ilvl w:val="0"/>
          <w:numId w:val="31"/>
        </w:numPr>
        <w:rPr>
          <w:rFonts w:ascii="Arial" w:hAnsi="Arial" w:cs="Arial"/>
        </w:rPr>
      </w:pPr>
      <w:r w:rsidRPr="00BC7083">
        <w:rPr>
          <w:rFonts w:ascii="Arial" w:hAnsi="Arial" w:cs="Arial"/>
        </w:rPr>
        <w:t>Rješava o pojedinačnim pravima radnika u drugom stupnju,</w:t>
      </w:r>
    </w:p>
    <w:p w:rsidR="000702F1" w:rsidRPr="00BC7083" w:rsidRDefault="000702F1" w:rsidP="00D833BB">
      <w:pPr>
        <w:numPr>
          <w:ilvl w:val="0"/>
          <w:numId w:val="31"/>
        </w:numPr>
        <w:rPr>
          <w:rFonts w:ascii="Arial" w:hAnsi="Arial" w:cs="Arial"/>
        </w:rPr>
      </w:pPr>
      <w:r w:rsidRPr="00BC7083">
        <w:rPr>
          <w:rFonts w:ascii="Arial" w:hAnsi="Arial" w:cs="Arial"/>
        </w:rPr>
        <w:t xml:space="preserve">Donosi Pravilnik  o unutarnjem ustrojstvu, sistematizaciji radnih mjesta i plaćama, Pravilnik o radu i Poslovnik o radu Upravnog vijeća po prijedlogu ravnatelja/ice </w:t>
      </w:r>
    </w:p>
    <w:p w:rsidR="000702F1" w:rsidRPr="00BC7083" w:rsidRDefault="000702F1" w:rsidP="00D833BB">
      <w:pPr>
        <w:numPr>
          <w:ilvl w:val="0"/>
          <w:numId w:val="31"/>
        </w:numPr>
        <w:rPr>
          <w:rFonts w:ascii="Arial" w:hAnsi="Arial" w:cs="Arial"/>
        </w:rPr>
      </w:pPr>
      <w:r w:rsidRPr="00BC7083">
        <w:rPr>
          <w:rFonts w:ascii="Arial" w:hAnsi="Arial" w:cs="Arial"/>
        </w:rPr>
        <w:t>Odlučuje o stjecanju, opterećivanju i otuđivanju nekretnina i druge imovine Agencije sukladno aktu o osnivanju,</w:t>
      </w:r>
    </w:p>
    <w:p w:rsidR="000702F1" w:rsidRPr="00BC7083" w:rsidRDefault="000702F1" w:rsidP="00D833BB">
      <w:pPr>
        <w:numPr>
          <w:ilvl w:val="0"/>
          <w:numId w:val="31"/>
        </w:numPr>
        <w:rPr>
          <w:rFonts w:ascii="Arial" w:hAnsi="Arial" w:cs="Arial"/>
        </w:rPr>
      </w:pPr>
      <w:r w:rsidRPr="00BC7083">
        <w:rPr>
          <w:rFonts w:ascii="Arial" w:hAnsi="Arial" w:cs="Arial"/>
        </w:rPr>
        <w:t>Odlučuje i o svim drugim pitanjima Agencije koja nisu u nadležnosti ravnatelja.</w:t>
      </w:r>
    </w:p>
    <w:p w:rsidR="000702F1" w:rsidRPr="00BC7083"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 xml:space="preserve">     Članak 7.</w:t>
      </w:r>
    </w:p>
    <w:p w:rsidR="000702F1" w:rsidRPr="00BC7083" w:rsidRDefault="000702F1" w:rsidP="000702F1">
      <w:pPr>
        <w:jc w:val="center"/>
        <w:rPr>
          <w:rFonts w:ascii="Arial" w:hAnsi="Arial" w:cs="Arial"/>
          <w:b/>
        </w:rPr>
      </w:pPr>
    </w:p>
    <w:p w:rsidR="000702F1" w:rsidRPr="00BC7083" w:rsidRDefault="000702F1" w:rsidP="000702F1">
      <w:pPr>
        <w:ind w:right="-900" w:firstLine="708"/>
        <w:jc w:val="both"/>
        <w:rPr>
          <w:rFonts w:ascii="Arial" w:hAnsi="Arial" w:cs="Arial"/>
        </w:rPr>
      </w:pPr>
      <w:r w:rsidRPr="00BC7083">
        <w:rPr>
          <w:rFonts w:ascii="Arial" w:hAnsi="Arial" w:cs="Arial"/>
        </w:rPr>
        <w:t>Upravno vijeće radi na sjednicama koje saziva predsjednik, a u slučaju njegove odsutnosti sjednicu saziva osoba koju je predsjednik ovlastio.</w:t>
      </w:r>
    </w:p>
    <w:p w:rsidR="000702F1" w:rsidRPr="00BC7083" w:rsidRDefault="000702F1" w:rsidP="000702F1">
      <w:pPr>
        <w:ind w:right="-900" w:firstLine="708"/>
        <w:jc w:val="both"/>
        <w:rPr>
          <w:rFonts w:ascii="Arial" w:hAnsi="Arial" w:cs="Arial"/>
        </w:rPr>
      </w:pPr>
      <w:r w:rsidRPr="00BC7083">
        <w:rPr>
          <w:rFonts w:ascii="Arial" w:hAnsi="Arial" w:cs="Arial"/>
        </w:rPr>
        <w:t>Način donošenja odluka te druga važna pitanja za rad Upravnog vijeća uredit će se Poslovnikom o radu Upravnog vijeća.</w:t>
      </w:r>
    </w:p>
    <w:p w:rsidR="000702F1" w:rsidRPr="00BC7083" w:rsidRDefault="000702F1" w:rsidP="000702F1">
      <w:pPr>
        <w:rPr>
          <w:rFonts w:ascii="Arial" w:hAnsi="Arial" w:cs="Arial"/>
          <w:b/>
        </w:rPr>
      </w:pPr>
    </w:p>
    <w:p w:rsidR="000702F1" w:rsidRPr="00BC7083" w:rsidRDefault="000702F1" w:rsidP="000702F1">
      <w:pPr>
        <w:jc w:val="center"/>
        <w:rPr>
          <w:rFonts w:ascii="Arial" w:hAnsi="Arial" w:cs="Arial"/>
          <w:b/>
        </w:rPr>
      </w:pPr>
      <w:r w:rsidRPr="00BC7083">
        <w:rPr>
          <w:rFonts w:ascii="Arial" w:hAnsi="Arial" w:cs="Arial"/>
          <w:b/>
        </w:rPr>
        <w:t xml:space="preserve">     Članak 8.</w:t>
      </w:r>
    </w:p>
    <w:p w:rsidR="000702F1" w:rsidRPr="00BC7083" w:rsidRDefault="000702F1" w:rsidP="000702F1">
      <w:pPr>
        <w:ind w:right="-900" w:firstLine="708"/>
        <w:jc w:val="both"/>
        <w:rPr>
          <w:rFonts w:ascii="Arial" w:hAnsi="Arial" w:cs="Arial"/>
        </w:rPr>
      </w:pPr>
    </w:p>
    <w:p w:rsidR="000702F1" w:rsidRPr="00BC7083" w:rsidRDefault="000702F1" w:rsidP="000702F1">
      <w:pPr>
        <w:ind w:right="-900" w:firstLine="708"/>
        <w:jc w:val="both"/>
        <w:rPr>
          <w:rFonts w:ascii="Arial" w:hAnsi="Arial" w:cs="Arial"/>
        </w:rPr>
      </w:pPr>
      <w:r w:rsidRPr="00BC7083">
        <w:rPr>
          <w:rFonts w:ascii="Arial" w:hAnsi="Arial" w:cs="Arial"/>
        </w:rPr>
        <w:t>Voditelj Agencije je ravnatelj.</w:t>
      </w:r>
    </w:p>
    <w:p w:rsidR="000702F1" w:rsidRPr="00BC7083" w:rsidRDefault="000702F1" w:rsidP="000702F1">
      <w:pPr>
        <w:jc w:val="both"/>
        <w:rPr>
          <w:rFonts w:ascii="Arial" w:hAnsi="Arial" w:cs="Arial"/>
        </w:rPr>
      </w:pPr>
    </w:p>
    <w:p w:rsidR="000702F1" w:rsidRPr="00BC7083" w:rsidRDefault="000702F1" w:rsidP="000702F1">
      <w:pPr>
        <w:ind w:firstLine="708"/>
        <w:jc w:val="both"/>
        <w:rPr>
          <w:rFonts w:ascii="Arial" w:hAnsi="Arial" w:cs="Arial"/>
        </w:rPr>
      </w:pPr>
      <w:r w:rsidRPr="00BC7083">
        <w:rPr>
          <w:rFonts w:ascii="Arial" w:hAnsi="Arial" w:cs="Arial"/>
        </w:rPr>
        <w:t>Ravnatelja imenuje i razrješava Upravno vijeće uz prethodnu suglasnost općinske načelnice.</w:t>
      </w:r>
    </w:p>
    <w:p w:rsidR="000702F1" w:rsidRPr="00BC7083" w:rsidRDefault="000702F1" w:rsidP="000702F1">
      <w:pPr>
        <w:ind w:firstLine="708"/>
        <w:jc w:val="both"/>
        <w:rPr>
          <w:rFonts w:ascii="Arial" w:hAnsi="Arial" w:cs="Arial"/>
        </w:rPr>
      </w:pPr>
    </w:p>
    <w:p w:rsidR="000702F1" w:rsidRPr="00BC7083" w:rsidRDefault="000702F1" w:rsidP="000702F1">
      <w:pPr>
        <w:ind w:firstLine="708"/>
        <w:jc w:val="both"/>
        <w:rPr>
          <w:rFonts w:ascii="Arial" w:hAnsi="Arial" w:cs="Arial"/>
        </w:rPr>
      </w:pPr>
      <w:r w:rsidRPr="00BC7083">
        <w:rPr>
          <w:rFonts w:ascii="Arial" w:hAnsi="Arial" w:cs="Arial"/>
        </w:rPr>
        <w:t>Mandat ravnatelja traje četiri godine i može biti ponovno imenovan.</w:t>
      </w:r>
    </w:p>
    <w:p w:rsidR="000702F1" w:rsidRPr="00BC7083" w:rsidRDefault="000702F1" w:rsidP="000702F1">
      <w:pPr>
        <w:ind w:right="-900" w:firstLine="720"/>
        <w:jc w:val="center"/>
        <w:outlineLvl w:val="0"/>
        <w:rPr>
          <w:rFonts w:ascii="Arial" w:hAnsi="Arial" w:cs="Arial"/>
          <w:b/>
        </w:rPr>
      </w:pPr>
    </w:p>
    <w:p w:rsidR="000702F1" w:rsidRPr="00BC7083" w:rsidRDefault="000702F1" w:rsidP="000702F1">
      <w:pPr>
        <w:ind w:right="-900" w:firstLine="720"/>
        <w:jc w:val="center"/>
        <w:outlineLvl w:val="0"/>
        <w:rPr>
          <w:rFonts w:ascii="Arial" w:hAnsi="Arial" w:cs="Arial"/>
          <w:b/>
        </w:rPr>
      </w:pPr>
    </w:p>
    <w:p w:rsidR="000702F1" w:rsidRPr="00BC7083" w:rsidRDefault="000702F1" w:rsidP="000702F1">
      <w:pPr>
        <w:jc w:val="center"/>
        <w:rPr>
          <w:rFonts w:ascii="Arial" w:hAnsi="Arial" w:cs="Arial"/>
          <w:b/>
        </w:rPr>
      </w:pPr>
      <w:r w:rsidRPr="00BC7083">
        <w:rPr>
          <w:rFonts w:ascii="Arial" w:hAnsi="Arial" w:cs="Arial"/>
          <w:b/>
        </w:rPr>
        <w:t xml:space="preserve">    Članak 9.</w:t>
      </w:r>
    </w:p>
    <w:p w:rsidR="000702F1" w:rsidRPr="00BC7083" w:rsidRDefault="000702F1" w:rsidP="000702F1">
      <w:pPr>
        <w:ind w:firstLine="708"/>
        <w:jc w:val="both"/>
        <w:rPr>
          <w:rFonts w:ascii="Arial" w:hAnsi="Arial" w:cs="Arial"/>
        </w:rPr>
      </w:pPr>
      <w:r w:rsidRPr="00BC7083">
        <w:rPr>
          <w:rFonts w:ascii="Arial" w:hAnsi="Arial" w:cs="Arial"/>
        </w:rPr>
        <w:t>Ravnatelj obavlja sljedeće poslove:</w:t>
      </w:r>
    </w:p>
    <w:p w:rsidR="000702F1" w:rsidRPr="00BC7083" w:rsidRDefault="000702F1" w:rsidP="00D833BB">
      <w:pPr>
        <w:numPr>
          <w:ilvl w:val="0"/>
          <w:numId w:val="32"/>
        </w:numPr>
        <w:rPr>
          <w:rFonts w:ascii="Arial" w:hAnsi="Arial" w:cs="Arial"/>
        </w:rPr>
      </w:pPr>
      <w:r w:rsidRPr="00BC7083">
        <w:rPr>
          <w:rFonts w:ascii="Arial" w:hAnsi="Arial" w:cs="Arial"/>
        </w:rPr>
        <w:t>Organizira i vodi  rad i poslovanje Agencije;</w:t>
      </w:r>
    </w:p>
    <w:p w:rsidR="000702F1" w:rsidRPr="00BC7083" w:rsidRDefault="000702F1" w:rsidP="00D833BB">
      <w:pPr>
        <w:numPr>
          <w:ilvl w:val="0"/>
          <w:numId w:val="32"/>
        </w:numPr>
        <w:rPr>
          <w:rFonts w:ascii="Arial" w:hAnsi="Arial" w:cs="Arial"/>
        </w:rPr>
      </w:pPr>
      <w:r w:rsidRPr="00BC7083">
        <w:rPr>
          <w:rFonts w:ascii="Arial" w:hAnsi="Arial" w:cs="Arial"/>
        </w:rPr>
        <w:t>Vodi stručni rad i odgovoran je za stručni rad Agencije;</w:t>
      </w:r>
    </w:p>
    <w:p w:rsidR="000702F1" w:rsidRPr="00BC7083" w:rsidRDefault="000702F1" w:rsidP="00D833BB">
      <w:pPr>
        <w:numPr>
          <w:ilvl w:val="0"/>
          <w:numId w:val="32"/>
        </w:numPr>
        <w:rPr>
          <w:rFonts w:ascii="Arial" w:hAnsi="Arial" w:cs="Arial"/>
        </w:rPr>
      </w:pPr>
      <w:r w:rsidRPr="00BC7083">
        <w:rPr>
          <w:rFonts w:ascii="Arial" w:hAnsi="Arial" w:cs="Arial"/>
        </w:rPr>
        <w:t>Predstavlja i zastupa Agenciju;</w:t>
      </w:r>
    </w:p>
    <w:p w:rsidR="000702F1" w:rsidRPr="00BC7083" w:rsidRDefault="000702F1" w:rsidP="00D833BB">
      <w:pPr>
        <w:numPr>
          <w:ilvl w:val="0"/>
          <w:numId w:val="32"/>
        </w:numPr>
        <w:rPr>
          <w:rFonts w:ascii="Arial" w:hAnsi="Arial" w:cs="Arial"/>
        </w:rPr>
      </w:pPr>
      <w:r w:rsidRPr="00BC7083">
        <w:rPr>
          <w:rFonts w:ascii="Arial" w:hAnsi="Arial" w:cs="Arial"/>
        </w:rPr>
        <w:t>Poduzima sve pravne radnje u ime i za račun Agencije;</w:t>
      </w:r>
    </w:p>
    <w:p w:rsidR="000702F1" w:rsidRPr="00BC7083" w:rsidRDefault="000702F1" w:rsidP="00D833BB">
      <w:pPr>
        <w:numPr>
          <w:ilvl w:val="0"/>
          <w:numId w:val="32"/>
        </w:numPr>
        <w:rPr>
          <w:rFonts w:ascii="Arial" w:hAnsi="Arial" w:cs="Arial"/>
        </w:rPr>
      </w:pPr>
      <w:r w:rsidRPr="00BC7083">
        <w:rPr>
          <w:rFonts w:ascii="Arial" w:hAnsi="Arial" w:cs="Arial"/>
        </w:rPr>
        <w:lastRenderedPageBreak/>
        <w:t>Zastupa Agenciju u svim postupcima pred sudovima, upravnim i drugim državnim tijelima, te pravnim osobama s javnim ovlastima;</w:t>
      </w:r>
    </w:p>
    <w:p w:rsidR="000702F1" w:rsidRPr="00BC7083" w:rsidRDefault="000702F1" w:rsidP="00D833BB">
      <w:pPr>
        <w:numPr>
          <w:ilvl w:val="0"/>
          <w:numId w:val="32"/>
        </w:numPr>
        <w:rPr>
          <w:rFonts w:ascii="Arial" w:hAnsi="Arial" w:cs="Arial"/>
        </w:rPr>
      </w:pPr>
      <w:r w:rsidRPr="00BC7083">
        <w:rPr>
          <w:rFonts w:ascii="Arial" w:hAnsi="Arial" w:cs="Arial"/>
        </w:rPr>
        <w:t>Odgovoran je za zakonitost rada i poslovanja  Agencije;</w:t>
      </w:r>
    </w:p>
    <w:p w:rsidR="000702F1" w:rsidRPr="00BC7083" w:rsidRDefault="000702F1" w:rsidP="00D833BB">
      <w:pPr>
        <w:numPr>
          <w:ilvl w:val="0"/>
          <w:numId w:val="32"/>
        </w:numPr>
        <w:rPr>
          <w:rFonts w:ascii="Arial" w:hAnsi="Arial" w:cs="Arial"/>
        </w:rPr>
      </w:pPr>
      <w:r w:rsidRPr="00BC7083">
        <w:rPr>
          <w:rFonts w:ascii="Arial" w:hAnsi="Arial" w:cs="Arial"/>
        </w:rPr>
        <w:t>Provodi odluke koje u okviru svojih ovlasti donese Upravno vijeće, općinska načelnica i Općinsko vijeće;</w:t>
      </w:r>
    </w:p>
    <w:p w:rsidR="000702F1" w:rsidRPr="00BC7083" w:rsidRDefault="000702F1" w:rsidP="00D833BB">
      <w:pPr>
        <w:numPr>
          <w:ilvl w:val="0"/>
          <w:numId w:val="32"/>
        </w:numPr>
        <w:rPr>
          <w:rFonts w:ascii="Arial" w:hAnsi="Arial" w:cs="Arial"/>
        </w:rPr>
      </w:pPr>
      <w:r w:rsidRPr="00BC7083">
        <w:rPr>
          <w:rFonts w:ascii="Arial" w:hAnsi="Arial" w:cs="Arial"/>
        </w:rPr>
        <w:t>Podnosi Upravnom vijeću,  općinskoj načelnici i Općinskom vijeću izvješća o radu  i poslovanju Agencije najmanje jednom godišnje;</w:t>
      </w:r>
    </w:p>
    <w:p w:rsidR="000702F1" w:rsidRPr="00BC7083" w:rsidRDefault="000702F1" w:rsidP="00D833BB">
      <w:pPr>
        <w:numPr>
          <w:ilvl w:val="0"/>
          <w:numId w:val="32"/>
        </w:numPr>
        <w:rPr>
          <w:rFonts w:ascii="Arial" w:hAnsi="Arial" w:cs="Arial"/>
        </w:rPr>
      </w:pPr>
      <w:r w:rsidRPr="00BC7083">
        <w:rPr>
          <w:rFonts w:ascii="Arial" w:hAnsi="Arial" w:cs="Arial"/>
        </w:rPr>
        <w:t>Predlaže Upravnom vijeću program rada  i financijski plan Agencije;</w:t>
      </w:r>
    </w:p>
    <w:p w:rsidR="000702F1" w:rsidRPr="00BC7083" w:rsidRDefault="000702F1" w:rsidP="00D833BB">
      <w:pPr>
        <w:numPr>
          <w:ilvl w:val="0"/>
          <w:numId w:val="32"/>
        </w:numPr>
        <w:rPr>
          <w:rFonts w:ascii="Arial" w:hAnsi="Arial" w:cs="Arial"/>
        </w:rPr>
      </w:pPr>
      <w:r w:rsidRPr="00BC7083">
        <w:rPr>
          <w:rFonts w:ascii="Arial" w:hAnsi="Arial" w:cs="Arial"/>
        </w:rPr>
        <w:t>Odgovoran je za izradu financijskih planova i izvješća;</w:t>
      </w:r>
    </w:p>
    <w:p w:rsidR="000702F1" w:rsidRPr="00BC7083" w:rsidRDefault="000702F1" w:rsidP="00D833BB">
      <w:pPr>
        <w:numPr>
          <w:ilvl w:val="0"/>
          <w:numId w:val="32"/>
        </w:numPr>
        <w:rPr>
          <w:rFonts w:ascii="Arial" w:hAnsi="Arial" w:cs="Arial"/>
        </w:rPr>
      </w:pPr>
      <w:r w:rsidRPr="00BC7083">
        <w:rPr>
          <w:rFonts w:ascii="Arial" w:hAnsi="Arial" w:cs="Arial"/>
        </w:rPr>
        <w:t>Predlaže Upravnom vijeću unutarnju organizaciju  i donošenje sistematizacije radnih mjesta, odluku o plaćama djelatnika kao i ostale zakonom propisane ili statutom određene  opće akte;</w:t>
      </w:r>
    </w:p>
    <w:p w:rsidR="000702F1" w:rsidRPr="00BC7083" w:rsidRDefault="000702F1" w:rsidP="00D833BB">
      <w:pPr>
        <w:numPr>
          <w:ilvl w:val="0"/>
          <w:numId w:val="32"/>
        </w:numPr>
        <w:rPr>
          <w:rFonts w:ascii="Arial" w:hAnsi="Arial" w:cs="Arial"/>
        </w:rPr>
      </w:pPr>
      <w:r w:rsidRPr="00BC7083">
        <w:rPr>
          <w:rFonts w:ascii="Arial" w:hAnsi="Arial" w:cs="Arial"/>
        </w:rPr>
        <w:t>Odlučuje o zapošljavanju zaposlenika i njihovom rasporedu, u okviru usvojene sistematizacije radnih mjesta;</w:t>
      </w:r>
    </w:p>
    <w:p w:rsidR="000702F1" w:rsidRPr="00BC7083" w:rsidRDefault="000702F1" w:rsidP="00D833BB">
      <w:pPr>
        <w:numPr>
          <w:ilvl w:val="0"/>
          <w:numId w:val="32"/>
        </w:numPr>
        <w:rPr>
          <w:rFonts w:ascii="Arial" w:hAnsi="Arial" w:cs="Arial"/>
        </w:rPr>
      </w:pPr>
      <w:r w:rsidRPr="00BC7083">
        <w:rPr>
          <w:rFonts w:ascii="Arial" w:hAnsi="Arial" w:cs="Arial"/>
        </w:rPr>
        <w:t>Rješava o pojedinačnim pravima  zaposlenika u prvom stupnju;</w:t>
      </w:r>
    </w:p>
    <w:p w:rsidR="000702F1" w:rsidRPr="00BC7083" w:rsidRDefault="000702F1" w:rsidP="00D833BB">
      <w:pPr>
        <w:numPr>
          <w:ilvl w:val="0"/>
          <w:numId w:val="32"/>
        </w:numPr>
        <w:rPr>
          <w:rFonts w:ascii="Arial" w:hAnsi="Arial" w:cs="Arial"/>
        </w:rPr>
      </w:pPr>
      <w:r w:rsidRPr="00BC7083">
        <w:rPr>
          <w:rFonts w:ascii="Arial" w:hAnsi="Arial" w:cs="Arial"/>
        </w:rPr>
        <w:t>Određuje osobe ovlaštene za potpisivanje financijske i druge dokumentacije;</w:t>
      </w:r>
    </w:p>
    <w:p w:rsidR="000702F1" w:rsidRPr="00BC7083" w:rsidRDefault="000702F1" w:rsidP="00D833BB">
      <w:pPr>
        <w:numPr>
          <w:ilvl w:val="0"/>
          <w:numId w:val="32"/>
        </w:numPr>
        <w:rPr>
          <w:rFonts w:ascii="Arial" w:hAnsi="Arial" w:cs="Arial"/>
        </w:rPr>
      </w:pPr>
      <w:r w:rsidRPr="00BC7083">
        <w:rPr>
          <w:rFonts w:ascii="Arial" w:hAnsi="Arial" w:cs="Arial"/>
        </w:rPr>
        <w:t xml:space="preserve">Koordinira na poslovima izrade godišnjih i višegodišnjih programa razvoja malog i srednjeg poduzetništva na području Općine Gračac te izvješćuje Osnivača o poduzetim i realiziranim mjerama  iz Programa;  </w:t>
      </w:r>
    </w:p>
    <w:p w:rsidR="000702F1" w:rsidRPr="00BC7083" w:rsidRDefault="000702F1" w:rsidP="00D833BB">
      <w:pPr>
        <w:numPr>
          <w:ilvl w:val="0"/>
          <w:numId w:val="32"/>
        </w:numPr>
        <w:rPr>
          <w:rFonts w:ascii="Arial" w:hAnsi="Arial" w:cs="Arial"/>
        </w:rPr>
      </w:pPr>
      <w:r w:rsidRPr="00BC7083">
        <w:rPr>
          <w:rFonts w:ascii="Arial" w:hAnsi="Arial" w:cs="Arial"/>
        </w:rPr>
        <w:t>Odlučuje o stjecanju, opterećenju ili otuđivanju imovine Agencije u skladu s Odlukom o osnivanju;</w:t>
      </w:r>
    </w:p>
    <w:p w:rsidR="000702F1" w:rsidRPr="00BC7083" w:rsidRDefault="000702F1" w:rsidP="00D833BB">
      <w:pPr>
        <w:numPr>
          <w:ilvl w:val="0"/>
          <w:numId w:val="32"/>
        </w:numPr>
        <w:rPr>
          <w:rFonts w:ascii="Arial" w:hAnsi="Arial" w:cs="Arial"/>
        </w:rPr>
      </w:pPr>
      <w:r w:rsidRPr="00BC7083">
        <w:rPr>
          <w:rFonts w:ascii="Arial" w:hAnsi="Arial" w:cs="Arial"/>
        </w:rPr>
        <w:t>Obavlja i ostale poslove sukladno Zakonu, Statutu i drugim općim aktima Agencije.</w:t>
      </w:r>
    </w:p>
    <w:p w:rsidR="000702F1" w:rsidRPr="00BC7083"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 xml:space="preserve">   Članak 10.</w:t>
      </w:r>
    </w:p>
    <w:p w:rsidR="000702F1" w:rsidRPr="00BC7083" w:rsidRDefault="000702F1" w:rsidP="000702F1">
      <w:pPr>
        <w:jc w:val="center"/>
        <w:rPr>
          <w:rFonts w:ascii="Arial" w:hAnsi="Arial" w:cs="Arial"/>
          <w:b/>
        </w:rPr>
      </w:pPr>
    </w:p>
    <w:p w:rsidR="000702F1" w:rsidRPr="00BC7083" w:rsidRDefault="000702F1" w:rsidP="000702F1">
      <w:pPr>
        <w:ind w:right="-900" w:firstLine="708"/>
        <w:jc w:val="both"/>
        <w:rPr>
          <w:rFonts w:ascii="Arial" w:hAnsi="Arial" w:cs="Arial"/>
        </w:rPr>
      </w:pPr>
      <w:r w:rsidRPr="00BC7083">
        <w:rPr>
          <w:rFonts w:ascii="Arial" w:hAnsi="Arial" w:cs="Arial"/>
        </w:rPr>
        <w:t>Agenciju predstavlja i zastupa ravnatelj, a u slučaju njegove odsutnosti djelatnik s posebnim ovlastima i odgovornostima kojeg ovlasti ravnatelj.</w:t>
      </w:r>
    </w:p>
    <w:p w:rsidR="000702F1" w:rsidRPr="00BC7083" w:rsidRDefault="000702F1" w:rsidP="000702F1">
      <w:pPr>
        <w:ind w:right="-900" w:firstLine="708"/>
        <w:jc w:val="both"/>
        <w:rPr>
          <w:rFonts w:ascii="Arial" w:hAnsi="Arial" w:cs="Arial"/>
        </w:rPr>
      </w:pPr>
    </w:p>
    <w:p w:rsidR="000702F1" w:rsidRPr="00BC7083" w:rsidRDefault="000702F1" w:rsidP="000702F1">
      <w:pPr>
        <w:ind w:right="-900" w:firstLine="720"/>
        <w:jc w:val="both"/>
        <w:rPr>
          <w:rFonts w:ascii="Arial" w:hAnsi="Arial" w:cs="Arial"/>
        </w:rPr>
      </w:pPr>
      <w:r w:rsidRPr="00BC7083">
        <w:rPr>
          <w:rFonts w:ascii="Arial" w:hAnsi="Arial" w:cs="Arial"/>
        </w:rPr>
        <w:t>Ravnatelj je samostalan u svom radu, a za svoj rad  odgovora Upravnom vijeću.</w:t>
      </w:r>
    </w:p>
    <w:p w:rsidR="000702F1" w:rsidRPr="00BC7083" w:rsidRDefault="000702F1" w:rsidP="000702F1">
      <w:pPr>
        <w:ind w:right="-900" w:firstLine="720"/>
        <w:jc w:val="both"/>
        <w:rPr>
          <w:rFonts w:ascii="Arial" w:hAnsi="Arial" w:cs="Arial"/>
        </w:rPr>
      </w:pPr>
    </w:p>
    <w:p w:rsidR="000702F1" w:rsidRPr="00BC7083" w:rsidRDefault="000702F1" w:rsidP="000702F1">
      <w:pPr>
        <w:ind w:right="-900" w:firstLine="708"/>
        <w:jc w:val="both"/>
        <w:rPr>
          <w:rFonts w:ascii="Arial" w:hAnsi="Arial" w:cs="Arial"/>
        </w:rPr>
      </w:pPr>
      <w:r w:rsidRPr="00BC7083">
        <w:rPr>
          <w:rFonts w:ascii="Arial" w:hAnsi="Arial" w:cs="Arial"/>
        </w:rPr>
        <w:t>Odlukom Ravnatelja određuju se osobe ovlaštene za potpisivanje financijske i druge dokumentacije Agencije.</w:t>
      </w:r>
    </w:p>
    <w:p w:rsidR="000702F1" w:rsidRPr="00BC7083" w:rsidRDefault="000702F1" w:rsidP="000702F1">
      <w:pPr>
        <w:ind w:right="-900" w:firstLine="708"/>
        <w:jc w:val="both"/>
        <w:rPr>
          <w:rFonts w:ascii="Arial" w:hAnsi="Arial" w:cs="Arial"/>
        </w:rPr>
      </w:pPr>
    </w:p>
    <w:p w:rsidR="000702F1" w:rsidRPr="00BC7083" w:rsidRDefault="000702F1" w:rsidP="000702F1">
      <w:pPr>
        <w:ind w:right="-900" w:firstLine="708"/>
        <w:jc w:val="both"/>
        <w:rPr>
          <w:rFonts w:ascii="Arial" w:hAnsi="Arial" w:cs="Arial"/>
        </w:rPr>
      </w:pPr>
      <w:r w:rsidRPr="00BC7083">
        <w:rPr>
          <w:rFonts w:ascii="Arial" w:hAnsi="Arial" w:cs="Arial"/>
        </w:rPr>
        <w:t>Ravnatelj može, u skladu sa svojim ovlastima i zakonskim propisima, dati drugoj osobi pismenu punomoć za sklapanje određenih ugovora i poduzimanje drugih pravnih radnji, kao i zastupanje pred sudovima i drugim tijelima.</w:t>
      </w:r>
    </w:p>
    <w:p w:rsidR="000702F1" w:rsidRPr="00BC7083" w:rsidRDefault="000702F1" w:rsidP="000702F1">
      <w:pPr>
        <w:ind w:right="-900" w:firstLine="708"/>
        <w:jc w:val="both"/>
        <w:rPr>
          <w:rFonts w:ascii="Arial" w:hAnsi="Arial" w:cs="Arial"/>
        </w:rPr>
      </w:pPr>
    </w:p>
    <w:p w:rsidR="000702F1" w:rsidRPr="00BC7083" w:rsidRDefault="000702F1" w:rsidP="000702F1">
      <w:pPr>
        <w:ind w:right="-900" w:firstLine="708"/>
        <w:jc w:val="both"/>
        <w:rPr>
          <w:rFonts w:ascii="Arial" w:hAnsi="Arial" w:cs="Arial"/>
        </w:rPr>
      </w:pPr>
      <w:r w:rsidRPr="00BC7083">
        <w:rPr>
          <w:rFonts w:ascii="Arial" w:hAnsi="Arial" w:cs="Arial"/>
        </w:rPr>
        <w:t>Punomoćnik može zastupati Agenciju samo u granicama ovlasti iz punomoći.</w:t>
      </w:r>
    </w:p>
    <w:p w:rsidR="000702F1" w:rsidRPr="00BC7083" w:rsidRDefault="000702F1" w:rsidP="000702F1">
      <w:pPr>
        <w:ind w:right="-900" w:firstLine="720"/>
        <w:jc w:val="both"/>
        <w:rPr>
          <w:rFonts w:ascii="Arial" w:hAnsi="Arial" w:cs="Arial"/>
        </w:rPr>
      </w:pPr>
    </w:p>
    <w:p w:rsidR="000702F1" w:rsidRPr="00BC7083" w:rsidRDefault="000702F1" w:rsidP="000702F1">
      <w:pPr>
        <w:ind w:right="-900" w:firstLine="720"/>
        <w:jc w:val="both"/>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11.</w:t>
      </w:r>
    </w:p>
    <w:p w:rsidR="000702F1" w:rsidRPr="00BC7083" w:rsidRDefault="000702F1" w:rsidP="000702F1">
      <w:pPr>
        <w:jc w:val="center"/>
        <w:rPr>
          <w:rFonts w:ascii="Arial" w:hAnsi="Arial" w:cs="Arial"/>
          <w:b/>
        </w:rPr>
      </w:pPr>
    </w:p>
    <w:p w:rsidR="000702F1" w:rsidRPr="00BC7083" w:rsidRDefault="000702F1" w:rsidP="000702F1">
      <w:pPr>
        <w:ind w:right="-900" w:firstLine="708"/>
        <w:jc w:val="both"/>
        <w:outlineLvl w:val="0"/>
        <w:rPr>
          <w:rFonts w:ascii="Arial" w:hAnsi="Arial" w:cs="Arial"/>
        </w:rPr>
      </w:pPr>
      <w:r w:rsidRPr="00BC7083">
        <w:rPr>
          <w:rFonts w:ascii="Arial" w:hAnsi="Arial" w:cs="Arial"/>
        </w:rPr>
        <w:t>Ravnatelja Agencije imenuje Upravno vijeće uz prethodnu suglasnost općinske načelnice na temelju provedenog javnog natječaja.</w:t>
      </w:r>
    </w:p>
    <w:p w:rsidR="000702F1" w:rsidRDefault="000702F1" w:rsidP="000702F1">
      <w:pPr>
        <w:ind w:right="-900" w:firstLine="708"/>
        <w:jc w:val="both"/>
        <w:outlineLvl w:val="0"/>
        <w:rPr>
          <w:rFonts w:ascii="Arial" w:hAnsi="Arial" w:cs="Arial"/>
        </w:rPr>
      </w:pPr>
    </w:p>
    <w:p w:rsidR="003501A3" w:rsidRDefault="003501A3" w:rsidP="000702F1">
      <w:pPr>
        <w:ind w:right="-900" w:firstLine="708"/>
        <w:jc w:val="both"/>
        <w:outlineLvl w:val="0"/>
        <w:rPr>
          <w:rFonts w:ascii="Arial" w:hAnsi="Arial" w:cs="Arial"/>
        </w:rPr>
      </w:pPr>
    </w:p>
    <w:p w:rsidR="003501A3" w:rsidRPr="00BC7083" w:rsidRDefault="003501A3" w:rsidP="000702F1">
      <w:pPr>
        <w:ind w:right="-900" w:firstLine="708"/>
        <w:jc w:val="both"/>
        <w:outlineLvl w:val="0"/>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lastRenderedPageBreak/>
        <w:t>Članak 12.</w:t>
      </w:r>
    </w:p>
    <w:p w:rsidR="000702F1" w:rsidRPr="00BC7083" w:rsidRDefault="000702F1" w:rsidP="000702F1">
      <w:pPr>
        <w:ind w:right="-900"/>
        <w:jc w:val="both"/>
        <w:outlineLvl w:val="0"/>
        <w:rPr>
          <w:rFonts w:ascii="Arial" w:hAnsi="Arial" w:cs="Arial"/>
        </w:rPr>
      </w:pPr>
    </w:p>
    <w:p w:rsidR="000702F1" w:rsidRPr="00BC7083" w:rsidRDefault="000702F1" w:rsidP="000702F1">
      <w:pPr>
        <w:pStyle w:val="NoSpacing"/>
        <w:ind w:firstLine="708"/>
        <w:jc w:val="both"/>
        <w:rPr>
          <w:rFonts w:ascii="Arial" w:hAnsi="Arial" w:cs="Arial"/>
        </w:rPr>
      </w:pPr>
      <w:r w:rsidRPr="00BC7083">
        <w:rPr>
          <w:rFonts w:ascii="Arial" w:hAnsi="Arial" w:cs="Arial"/>
        </w:rPr>
        <w:t>Uvjeti koje mora ispunjavati ravnatelj, način i postupak njegova imenovanja i razrješenja, poslovi i ovlasti ravnatelja te druga pitanja od važnosti za obnašanje funkcije ravnatelja utvrđuju se Statutom Agencije.</w:t>
      </w:r>
    </w:p>
    <w:p w:rsidR="000702F1" w:rsidRPr="00BC7083"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13.</w:t>
      </w:r>
    </w:p>
    <w:p w:rsidR="000702F1" w:rsidRPr="00BC7083" w:rsidRDefault="000702F1" w:rsidP="000702F1">
      <w:pPr>
        <w:rPr>
          <w:rFonts w:ascii="Arial" w:hAnsi="Arial" w:cs="Arial"/>
          <w:b/>
        </w:rPr>
      </w:pPr>
    </w:p>
    <w:p w:rsidR="000702F1" w:rsidRPr="00BC7083" w:rsidRDefault="000702F1" w:rsidP="000702F1">
      <w:pPr>
        <w:ind w:firstLine="708"/>
        <w:jc w:val="both"/>
        <w:rPr>
          <w:rFonts w:ascii="Arial" w:hAnsi="Arial" w:cs="Arial"/>
        </w:rPr>
      </w:pPr>
      <w:r w:rsidRPr="00BC7083">
        <w:rPr>
          <w:rFonts w:ascii="Arial" w:hAnsi="Arial" w:cs="Arial"/>
        </w:rPr>
        <w:t xml:space="preserve">Osnivač osigurava sredstva za rad,  koja sredstva  su u vlasništvu Osnivača i to  prostor i oprema  za obavljanje djelatnosti. </w:t>
      </w:r>
    </w:p>
    <w:p w:rsidR="000702F1" w:rsidRPr="00BC7083" w:rsidRDefault="000702F1" w:rsidP="000702F1">
      <w:pPr>
        <w:rPr>
          <w:rFonts w:ascii="Arial" w:hAnsi="Arial" w:cs="Arial"/>
        </w:rPr>
      </w:pPr>
    </w:p>
    <w:p w:rsidR="000702F1" w:rsidRPr="00BC7083" w:rsidRDefault="000702F1" w:rsidP="000702F1">
      <w:pPr>
        <w:rPr>
          <w:rFonts w:ascii="Arial" w:hAnsi="Arial" w:cs="Arial"/>
          <w:b/>
        </w:rPr>
      </w:pP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t xml:space="preserve">       </w:t>
      </w:r>
      <w:r w:rsidRPr="00BC7083">
        <w:rPr>
          <w:rFonts w:ascii="Arial" w:hAnsi="Arial" w:cs="Arial"/>
          <w:b/>
        </w:rPr>
        <w:t>Članak 14.</w:t>
      </w:r>
    </w:p>
    <w:p w:rsidR="000702F1" w:rsidRPr="00BC7083" w:rsidRDefault="000702F1" w:rsidP="000702F1">
      <w:pPr>
        <w:rPr>
          <w:rFonts w:ascii="Arial" w:hAnsi="Arial" w:cs="Arial"/>
          <w:b/>
        </w:rPr>
      </w:pPr>
    </w:p>
    <w:p w:rsidR="000702F1" w:rsidRPr="00BC7083" w:rsidRDefault="000702F1" w:rsidP="000702F1">
      <w:pPr>
        <w:ind w:firstLine="708"/>
        <w:jc w:val="both"/>
        <w:rPr>
          <w:rFonts w:ascii="Arial" w:hAnsi="Arial" w:cs="Arial"/>
        </w:rPr>
      </w:pPr>
      <w:r w:rsidRPr="00BC7083">
        <w:rPr>
          <w:rFonts w:ascii="Arial" w:hAnsi="Arial" w:cs="Arial"/>
        </w:rPr>
        <w:t>Novčana sredstva Osnivača te sredstva stečena pružanjem usluga ili sredstva prikupljena iz drugih izvora, potporama, sponzorstvom ili darovanjima, čine imovinu Agencije.</w:t>
      </w:r>
    </w:p>
    <w:p w:rsidR="000702F1" w:rsidRPr="00BC7083" w:rsidRDefault="000702F1" w:rsidP="000702F1">
      <w:pPr>
        <w:rPr>
          <w:rFonts w:ascii="Arial" w:hAnsi="Arial" w:cs="Arial"/>
        </w:rPr>
      </w:pPr>
    </w:p>
    <w:p w:rsidR="000702F1" w:rsidRPr="00BC7083" w:rsidRDefault="000702F1" w:rsidP="000702F1">
      <w:pPr>
        <w:rPr>
          <w:rFonts w:ascii="Arial" w:hAnsi="Arial" w:cs="Arial"/>
          <w:b/>
        </w:rPr>
      </w:pP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t xml:space="preserve">       </w:t>
      </w:r>
      <w:r w:rsidRPr="00BC7083">
        <w:rPr>
          <w:rFonts w:ascii="Arial" w:hAnsi="Arial" w:cs="Arial"/>
          <w:b/>
        </w:rPr>
        <w:t>Članak 15.</w:t>
      </w:r>
    </w:p>
    <w:p w:rsidR="000702F1" w:rsidRPr="00BC7083" w:rsidRDefault="000702F1" w:rsidP="000702F1">
      <w:pPr>
        <w:rPr>
          <w:rFonts w:ascii="Arial" w:hAnsi="Arial" w:cs="Arial"/>
          <w:b/>
        </w:rPr>
      </w:pPr>
    </w:p>
    <w:p w:rsidR="000702F1" w:rsidRPr="00BC7083" w:rsidRDefault="000702F1" w:rsidP="000702F1">
      <w:pPr>
        <w:ind w:firstLine="708"/>
        <w:jc w:val="both"/>
        <w:rPr>
          <w:rFonts w:ascii="Arial" w:hAnsi="Arial" w:cs="Arial"/>
        </w:rPr>
      </w:pPr>
      <w:r w:rsidRPr="00BC7083">
        <w:rPr>
          <w:rFonts w:ascii="Arial" w:hAnsi="Arial" w:cs="Arial"/>
        </w:rPr>
        <w:t>Agencija će obavljati djelatnost u odgovarajućem prostoru koji se nalazi u objektu na adresi Nikole Tesle 37 u Gračacu, koji prostor se temeljem odluke Osnivača, daje na korištenje bez naknade te stoga navedena sredstva ne čine imovinu Agencije.</w:t>
      </w:r>
    </w:p>
    <w:p w:rsidR="000702F1" w:rsidRPr="00BC7083"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16.</w:t>
      </w:r>
    </w:p>
    <w:p w:rsidR="000702F1" w:rsidRPr="00BC7083" w:rsidRDefault="000702F1" w:rsidP="000702F1">
      <w:pPr>
        <w:rPr>
          <w:rFonts w:ascii="Arial" w:hAnsi="Arial" w:cs="Arial"/>
          <w:b/>
        </w:rPr>
      </w:pPr>
    </w:p>
    <w:p w:rsidR="000702F1" w:rsidRPr="00BC7083" w:rsidRDefault="000702F1" w:rsidP="000702F1">
      <w:pPr>
        <w:ind w:firstLine="708"/>
        <w:jc w:val="both"/>
        <w:rPr>
          <w:rFonts w:ascii="Arial" w:hAnsi="Arial" w:cs="Arial"/>
        </w:rPr>
      </w:pPr>
      <w:r w:rsidRPr="00BC7083">
        <w:rPr>
          <w:rFonts w:ascii="Arial" w:hAnsi="Arial" w:cs="Arial"/>
        </w:rPr>
        <w:t>Agencija će financirati obavljanje svoje djelatnosti na način propisan zakonom.</w:t>
      </w:r>
    </w:p>
    <w:p w:rsidR="000702F1" w:rsidRPr="00BC7083" w:rsidRDefault="000702F1" w:rsidP="000702F1">
      <w:pPr>
        <w:jc w:val="both"/>
        <w:rPr>
          <w:rFonts w:ascii="Arial" w:hAnsi="Arial" w:cs="Arial"/>
        </w:rPr>
      </w:pPr>
    </w:p>
    <w:p w:rsidR="000702F1" w:rsidRDefault="000702F1" w:rsidP="000702F1">
      <w:pPr>
        <w:ind w:firstLine="708"/>
        <w:jc w:val="both"/>
        <w:rPr>
          <w:rFonts w:ascii="Arial" w:hAnsi="Arial" w:cs="Arial"/>
        </w:rPr>
      </w:pPr>
      <w:r w:rsidRPr="00BC7083">
        <w:rPr>
          <w:rFonts w:ascii="Arial" w:hAnsi="Arial" w:cs="Arial"/>
        </w:rPr>
        <w:t>Iznos sredstava potrebnih za redovnu djelatnost Agencije određuje se Financijskim planom.</w:t>
      </w:r>
    </w:p>
    <w:p w:rsidR="000702F1" w:rsidRDefault="000702F1" w:rsidP="000702F1">
      <w:pPr>
        <w:ind w:firstLine="708"/>
        <w:jc w:val="both"/>
        <w:rPr>
          <w:rFonts w:ascii="Arial" w:hAnsi="Arial" w:cs="Arial"/>
        </w:rPr>
      </w:pPr>
    </w:p>
    <w:p w:rsidR="000702F1" w:rsidRPr="00BC7083" w:rsidRDefault="000702F1" w:rsidP="000702F1">
      <w:pPr>
        <w:ind w:firstLine="708"/>
        <w:jc w:val="both"/>
        <w:rPr>
          <w:rFonts w:ascii="Arial" w:hAnsi="Arial" w:cs="Arial"/>
        </w:rPr>
      </w:pPr>
    </w:p>
    <w:p w:rsidR="000702F1" w:rsidRPr="00BC7083"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17.</w:t>
      </w:r>
    </w:p>
    <w:p w:rsidR="000702F1" w:rsidRPr="00BC7083" w:rsidRDefault="000702F1" w:rsidP="000702F1">
      <w:pPr>
        <w:ind w:firstLine="708"/>
        <w:rPr>
          <w:rFonts w:ascii="Arial" w:hAnsi="Arial" w:cs="Arial"/>
        </w:rPr>
      </w:pPr>
      <w:r w:rsidRPr="00BC7083">
        <w:rPr>
          <w:rFonts w:ascii="Arial" w:hAnsi="Arial" w:cs="Arial"/>
        </w:rPr>
        <w:t>Rad Agencije je javan.</w:t>
      </w:r>
    </w:p>
    <w:p w:rsidR="000702F1" w:rsidRPr="00BC7083" w:rsidRDefault="000702F1" w:rsidP="000702F1">
      <w:pPr>
        <w:rPr>
          <w:rFonts w:ascii="Arial" w:hAnsi="Arial" w:cs="Arial"/>
        </w:rPr>
      </w:pPr>
    </w:p>
    <w:p w:rsidR="000702F1" w:rsidRPr="00BC7083" w:rsidRDefault="000702F1" w:rsidP="000702F1">
      <w:pPr>
        <w:ind w:firstLine="708"/>
        <w:jc w:val="both"/>
        <w:rPr>
          <w:rFonts w:ascii="Arial" w:hAnsi="Arial" w:cs="Arial"/>
        </w:rPr>
      </w:pPr>
      <w:r w:rsidRPr="00BC7083">
        <w:rPr>
          <w:rFonts w:ascii="Arial" w:hAnsi="Arial" w:cs="Arial"/>
        </w:rPr>
        <w:t xml:space="preserve">Agencija  je dužna na propisani način voditi evidenciju i dokumentaciju o korisnicima, vrstama usluga i drugim pitanjima važnim za rad Agencije i o tome podnositi izvješća o radu Osnivaču. </w:t>
      </w:r>
    </w:p>
    <w:p w:rsidR="000702F1" w:rsidRDefault="000702F1" w:rsidP="000702F1">
      <w:pPr>
        <w:rPr>
          <w:rFonts w:ascii="Arial" w:hAnsi="Arial" w:cs="Arial"/>
        </w:rPr>
      </w:pP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r w:rsidRPr="00BC7083">
        <w:rPr>
          <w:rFonts w:ascii="Arial" w:hAnsi="Arial" w:cs="Arial"/>
        </w:rPr>
        <w:tab/>
      </w:r>
    </w:p>
    <w:p w:rsidR="000702F1"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18.</w:t>
      </w:r>
    </w:p>
    <w:p w:rsidR="000702F1" w:rsidRPr="00BC7083" w:rsidRDefault="000702F1" w:rsidP="000702F1">
      <w:pPr>
        <w:rPr>
          <w:rFonts w:ascii="Arial" w:hAnsi="Arial" w:cs="Arial"/>
          <w:b/>
        </w:rPr>
      </w:pPr>
    </w:p>
    <w:p w:rsidR="000702F1" w:rsidRPr="00BC7083" w:rsidRDefault="000702F1" w:rsidP="000702F1">
      <w:pPr>
        <w:ind w:firstLine="708"/>
        <w:jc w:val="both"/>
        <w:rPr>
          <w:rFonts w:ascii="Arial" w:hAnsi="Arial" w:cs="Arial"/>
        </w:rPr>
      </w:pPr>
      <w:r w:rsidRPr="00BC7083">
        <w:rPr>
          <w:rFonts w:ascii="Arial" w:hAnsi="Arial" w:cs="Arial"/>
        </w:rPr>
        <w:t>Agencija je ustanova koja nema za cilj stjecanje dobiti.</w:t>
      </w:r>
    </w:p>
    <w:p w:rsidR="000702F1" w:rsidRPr="00BC7083" w:rsidRDefault="000702F1" w:rsidP="000702F1">
      <w:pPr>
        <w:jc w:val="both"/>
        <w:rPr>
          <w:rFonts w:ascii="Arial" w:hAnsi="Arial" w:cs="Arial"/>
        </w:rPr>
      </w:pPr>
    </w:p>
    <w:p w:rsidR="000702F1" w:rsidRPr="00BC7083" w:rsidRDefault="000702F1" w:rsidP="000702F1">
      <w:pPr>
        <w:ind w:firstLine="708"/>
        <w:jc w:val="both"/>
        <w:rPr>
          <w:rFonts w:ascii="Arial" w:hAnsi="Arial" w:cs="Arial"/>
        </w:rPr>
      </w:pPr>
      <w:r w:rsidRPr="00BC7083">
        <w:rPr>
          <w:rFonts w:ascii="Arial" w:hAnsi="Arial" w:cs="Arial"/>
        </w:rPr>
        <w:t>Ako u  obavljanju svoje djelatnosti Agencija ostvari dobit, ta se dobit upotrebljava za obavljanje i razvoj djelatnosti Agencije.</w:t>
      </w:r>
    </w:p>
    <w:p w:rsidR="000702F1" w:rsidRPr="00BC7083" w:rsidRDefault="000702F1" w:rsidP="000702F1">
      <w:pPr>
        <w:jc w:val="both"/>
        <w:rPr>
          <w:rFonts w:ascii="Arial" w:hAnsi="Arial" w:cs="Arial"/>
        </w:rPr>
      </w:pPr>
    </w:p>
    <w:p w:rsidR="000702F1" w:rsidRPr="00BC7083" w:rsidRDefault="000702F1" w:rsidP="000702F1">
      <w:pPr>
        <w:ind w:firstLine="708"/>
        <w:jc w:val="both"/>
        <w:rPr>
          <w:rFonts w:ascii="Arial" w:hAnsi="Arial" w:cs="Arial"/>
        </w:rPr>
      </w:pPr>
      <w:r w:rsidRPr="00BC7083">
        <w:rPr>
          <w:rFonts w:ascii="Arial" w:hAnsi="Arial" w:cs="Arial"/>
        </w:rPr>
        <w:lastRenderedPageBreak/>
        <w:t>Agencija ne može bez suglasnosti osnivača steći, opteretiti ili otuđiti nekretnine i drugu imovinu iznad iznosa koji je propisan Statutom Ustanove.</w:t>
      </w:r>
    </w:p>
    <w:p w:rsidR="000702F1" w:rsidRPr="00BC7083"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19.</w:t>
      </w:r>
    </w:p>
    <w:p w:rsidR="000702F1" w:rsidRPr="00BC7083" w:rsidRDefault="000702F1" w:rsidP="000702F1">
      <w:pPr>
        <w:rPr>
          <w:rFonts w:ascii="Arial" w:hAnsi="Arial" w:cs="Arial"/>
          <w:b/>
        </w:rPr>
      </w:pPr>
    </w:p>
    <w:p w:rsidR="000702F1" w:rsidRPr="00BC7083" w:rsidRDefault="000702F1" w:rsidP="000702F1">
      <w:pPr>
        <w:ind w:firstLine="708"/>
        <w:rPr>
          <w:rFonts w:ascii="Arial" w:hAnsi="Arial" w:cs="Arial"/>
        </w:rPr>
      </w:pPr>
      <w:r w:rsidRPr="00BC7083">
        <w:rPr>
          <w:rFonts w:ascii="Arial" w:hAnsi="Arial" w:cs="Arial"/>
        </w:rPr>
        <w:t>Agencija  počinje s radom nakon upisa u sudski registar ustanova.</w:t>
      </w:r>
    </w:p>
    <w:p w:rsidR="000702F1" w:rsidRPr="00BC7083" w:rsidRDefault="000702F1" w:rsidP="000702F1">
      <w:pPr>
        <w:rPr>
          <w:rFonts w:ascii="Arial" w:hAnsi="Arial" w:cs="Arial"/>
        </w:rPr>
      </w:pPr>
    </w:p>
    <w:p w:rsidR="000702F1" w:rsidRPr="00BC7083" w:rsidRDefault="000702F1" w:rsidP="000702F1">
      <w:pPr>
        <w:ind w:firstLine="708"/>
        <w:rPr>
          <w:rFonts w:ascii="Arial" w:hAnsi="Arial" w:cs="Arial"/>
        </w:rPr>
      </w:pPr>
      <w:r w:rsidRPr="00BC7083">
        <w:rPr>
          <w:rFonts w:ascii="Arial" w:hAnsi="Arial" w:cs="Arial"/>
        </w:rPr>
        <w:t>Agencija u pravnom prometu odgovara cijelom svojom imovinom, a Osnivač odgovara solidarno i neograničeno za obveze Agencije.</w:t>
      </w:r>
    </w:p>
    <w:p w:rsidR="000702F1" w:rsidRPr="00BC7083" w:rsidRDefault="000702F1" w:rsidP="000702F1">
      <w:pPr>
        <w:rPr>
          <w:rFonts w:ascii="Arial" w:hAnsi="Arial" w:cs="Arial"/>
          <w:highlight w:val="yellow"/>
        </w:rPr>
      </w:pPr>
    </w:p>
    <w:p w:rsidR="000702F1" w:rsidRDefault="000702F1" w:rsidP="000702F1">
      <w:pPr>
        <w:ind w:firstLine="708"/>
        <w:jc w:val="both"/>
        <w:rPr>
          <w:rFonts w:ascii="Arial" w:hAnsi="Arial" w:cs="Arial"/>
        </w:rPr>
      </w:pPr>
      <w:r w:rsidRPr="00BC7083">
        <w:rPr>
          <w:rFonts w:ascii="Arial" w:hAnsi="Arial" w:cs="Arial"/>
        </w:rPr>
        <w:t>Za osnivanje i početak rada osnivač osigurava sredstva u iznosu od 20.000,00 kuna.</w:t>
      </w:r>
    </w:p>
    <w:p w:rsidR="000702F1" w:rsidRPr="00BC7083" w:rsidRDefault="000702F1" w:rsidP="000702F1">
      <w:pPr>
        <w:ind w:firstLine="708"/>
        <w:jc w:val="both"/>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20.</w:t>
      </w:r>
    </w:p>
    <w:p w:rsidR="000702F1" w:rsidRPr="00BC7083" w:rsidRDefault="000702F1" w:rsidP="000702F1">
      <w:pPr>
        <w:rPr>
          <w:rFonts w:ascii="Arial" w:hAnsi="Arial" w:cs="Arial"/>
          <w:b/>
        </w:rPr>
      </w:pPr>
    </w:p>
    <w:p w:rsidR="000702F1" w:rsidRPr="00BC7083" w:rsidRDefault="000702F1" w:rsidP="000702F1">
      <w:pPr>
        <w:ind w:firstLine="708"/>
        <w:jc w:val="both"/>
        <w:rPr>
          <w:rFonts w:ascii="Arial" w:hAnsi="Arial" w:cs="Arial"/>
        </w:rPr>
      </w:pPr>
      <w:r w:rsidRPr="00BC7083">
        <w:rPr>
          <w:rFonts w:ascii="Arial" w:hAnsi="Arial" w:cs="Arial"/>
        </w:rPr>
        <w:t xml:space="preserve">Općinska načelnica će donijeti Odluku o imenovanju privremenog ravnatelja Ustanove u roku od 60 dana od dana stupanja na snagu ove odluke, koji je ovlašten pod nadzorom osnivača obaviti sve pripreme za početak rada Ustanove te čiji mandat traje do početka mandata ravnatelja izabranog na temelju javnog natječaja. </w:t>
      </w:r>
    </w:p>
    <w:p w:rsidR="000702F1" w:rsidRPr="00BC7083" w:rsidRDefault="000702F1" w:rsidP="000702F1">
      <w:pPr>
        <w:jc w:val="both"/>
        <w:rPr>
          <w:rFonts w:ascii="Arial" w:hAnsi="Arial" w:cs="Arial"/>
        </w:rPr>
      </w:pPr>
    </w:p>
    <w:p w:rsidR="000702F1" w:rsidRPr="00BC7083" w:rsidRDefault="000702F1" w:rsidP="000702F1">
      <w:pPr>
        <w:ind w:firstLine="708"/>
        <w:jc w:val="both"/>
        <w:rPr>
          <w:rFonts w:ascii="Arial" w:hAnsi="Arial" w:cs="Arial"/>
        </w:rPr>
      </w:pPr>
      <w:r w:rsidRPr="00BC7083">
        <w:rPr>
          <w:rFonts w:ascii="Arial" w:hAnsi="Arial" w:cs="Arial"/>
        </w:rPr>
        <w:t>Upravno vijeće Agencije donijet će Statut i druge opće akte u roku 90 dana od dana njegova imenovanja.</w:t>
      </w:r>
    </w:p>
    <w:p w:rsidR="000702F1" w:rsidRPr="00BC7083" w:rsidRDefault="000702F1" w:rsidP="000702F1">
      <w:pPr>
        <w:jc w:val="both"/>
        <w:rPr>
          <w:rFonts w:ascii="Arial" w:hAnsi="Arial" w:cs="Arial"/>
        </w:rPr>
      </w:pPr>
    </w:p>
    <w:p w:rsidR="000702F1" w:rsidRPr="00BC7083" w:rsidRDefault="000702F1" w:rsidP="000702F1">
      <w:pPr>
        <w:ind w:firstLine="708"/>
        <w:jc w:val="both"/>
        <w:rPr>
          <w:rFonts w:ascii="Arial" w:hAnsi="Arial" w:cs="Arial"/>
        </w:rPr>
      </w:pPr>
      <w:r w:rsidRPr="00BC7083">
        <w:rPr>
          <w:rFonts w:ascii="Arial" w:hAnsi="Arial" w:cs="Arial"/>
        </w:rPr>
        <w:t>Upravno vijeće Ustanove će raspisati natječaj za imenovanje ravnatelja Ustanove u roku od 60 dana od dana stupanja na snagu Statuta Ustanove.</w:t>
      </w:r>
    </w:p>
    <w:p w:rsidR="000702F1" w:rsidRPr="00BC7083" w:rsidRDefault="000702F1" w:rsidP="000702F1">
      <w:pPr>
        <w:rPr>
          <w:rFonts w:ascii="Arial" w:hAnsi="Arial" w:cs="Arial"/>
        </w:rPr>
      </w:pPr>
    </w:p>
    <w:p w:rsidR="000702F1" w:rsidRPr="00BC7083" w:rsidRDefault="000702F1" w:rsidP="000702F1">
      <w:pPr>
        <w:jc w:val="center"/>
        <w:rPr>
          <w:rFonts w:ascii="Arial" w:hAnsi="Arial" w:cs="Arial"/>
          <w:b/>
        </w:rPr>
      </w:pPr>
      <w:r w:rsidRPr="00BC7083">
        <w:rPr>
          <w:rFonts w:ascii="Arial" w:hAnsi="Arial" w:cs="Arial"/>
          <w:b/>
        </w:rPr>
        <w:t>Članak 21.</w:t>
      </w:r>
    </w:p>
    <w:p w:rsidR="000702F1" w:rsidRPr="00BC7083" w:rsidRDefault="000702F1" w:rsidP="000702F1">
      <w:pPr>
        <w:rPr>
          <w:rFonts w:ascii="Arial" w:hAnsi="Arial" w:cs="Arial"/>
          <w:b/>
        </w:rPr>
      </w:pPr>
    </w:p>
    <w:p w:rsidR="000702F1" w:rsidRPr="00BC7083" w:rsidRDefault="000702F1" w:rsidP="000702F1">
      <w:pPr>
        <w:ind w:firstLine="708"/>
        <w:jc w:val="both"/>
        <w:rPr>
          <w:rFonts w:ascii="Arial" w:hAnsi="Arial" w:cs="Arial"/>
        </w:rPr>
      </w:pPr>
      <w:r w:rsidRPr="00BC7083">
        <w:rPr>
          <w:rFonts w:ascii="Arial" w:hAnsi="Arial" w:cs="Arial"/>
        </w:rPr>
        <w:t>Ova Odluka stupa na snagu osmog dana od dana objave u „Službenom glasniku Općine Gračac“.</w:t>
      </w:r>
    </w:p>
    <w:p w:rsidR="000702F1" w:rsidRPr="00BC7083" w:rsidRDefault="000702F1" w:rsidP="000702F1">
      <w:pPr>
        <w:rPr>
          <w:rFonts w:ascii="Arial" w:eastAsia="Calibri" w:hAnsi="Arial" w:cs="Arial"/>
        </w:rPr>
      </w:pPr>
    </w:p>
    <w:p w:rsidR="000702F1" w:rsidRPr="00BC7083" w:rsidRDefault="000702F1" w:rsidP="000702F1">
      <w:pPr>
        <w:jc w:val="both"/>
        <w:rPr>
          <w:rFonts w:ascii="Arial" w:eastAsia="Calibri" w:hAnsi="Arial" w:cs="Arial"/>
        </w:rPr>
      </w:pPr>
    </w:p>
    <w:p w:rsidR="000702F1" w:rsidRPr="00BC7083" w:rsidRDefault="000702F1" w:rsidP="000702F1">
      <w:pPr>
        <w:jc w:val="both"/>
        <w:rPr>
          <w:rFonts w:ascii="Arial" w:eastAsia="Calibri" w:hAnsi="Arial" w:cs="Arial"/>
        </w:rPr>
      </w:pPr>
    </w:p>
    <w:p w:rsidR="000702F1" w:rsidRPr="00BC7083" w:rsidRDefault="000702F1" w:rsidP="000702F1">
      <w:pPr>
        <w:pStyle w:val="NoSpacing"/>
        <w:jc w:val="right"/>
        <w:rPr>
          <w:b/>
        </w:rPr>
      </w:pPr>
      <w:r w:rsidRPr="00BC7083">
        <w:rPr>
          <w:rFonts w:ascii="Arial" w:hAnsi="Arial" w:cs="Arial"/>
          <w:b/>
        </w:rPr>
        <w:t xml:space="preserve">  </w:t>
      </w:r>
      <w:r w:rsidRPr="00BC7083">
        <w:rPr>
          <w:rFonts w:ascii="Arial" w:hAnsi="Arial" w:cs="Arial"/>
          <w:b/>
        </w:rPr>
        <w:tab/>
        <w:t xml:space="preserve"> </w:t>
      </w:r>
      <w:r w:rsidRPr="00BC7083">
        <w:rPr>
          <w:rFonts w:ascii="Arial" w:hAnsi="Arial" w:cs="Arial"/>
          <w:b/>
        </w:rPr>
        <w:tab/>
      </w:r>
      <w:r w:rsidRPr="00BC7083">
        <w:rPr>
          <w:rFonts w:ascii="Arial" w:hAnsi="Arial" w:cs="Arial"/>
          <w:b/>
        </w:rPr>
        <w:tab/>
      </w:r>
      <w:r w:rsidRPr="00BC7083">
        <w:rPr>
          <w:rFonts w:ascii="Arial" w:hAnsi="Arial" w:cs="Arial"/>
          <w:b/>
        </w:rPr>
        <w:tab/>
      </w:r>
      <w:r w:rsidRPr="00BC7083">
        <w:rPr>
          <w:rFonts w:ascii="Arial" w:hAnsi="Arial" w:cs="Arial"/>
          <w:b/>
        </w:rPr>
        <w:tab/>
        <w:t xml:space="preserve">                           PREDSJEDNIK:</w:t>
      </w:r>
    </w:p>
    <w:p w:rsidR="000702F1" w:rsidRPr="00BC7083" w:rsidRDefault="000702F1" w:rsidP="000702F1">
      <w:pPr>
        <w:pStyle w:val="NoSpacing"/>
        <w:jc w:val="right"/>
        <w:rPr>
          <w:rFonts w:ascii="Arial" w:hAnsi="Arial" w:cs="Arial"/>
          <w:b/>
        </w:rPr>
      </w:pPr>
      <w:r w:rsidRPr="00BC7083">
        <w:rPr>
          <w:rFonts w:ascii="Arial" w:hAnsi="Arial" w:cs="Arial"/>
          <w:b/>
        </w:rPr>
        <w:t xml:space="preserve">                              </w:t>
      </w:r>
      <w:r w:rsidRPr="00BC7083">
        <w:rPr>
          <w:rFonts w:ascii="Arial" w:hAnsi="Arial" w:cs="Arial"/>
          <w:b/>
        </w:rPr>
        <w:tab/>
      </w:r>
      <w:r w:rsidRPr="00BC7083">
        <w:rPr>
          <w:rFonts w:ascii="Arial" w:hAnsi="Arial" w:cs="Arial"/>
          <w:b/>
        </w:rPr>
        <w:tab/>
      </w:r>
      <w:r w:rsidRPr="00BC7083">
        <w:rPr>
          <w:rFonts w:ascii="Arial" w:hAnsi="Arial" w:cs="Arial"/>
          <w:b/>
        </w:rPr>
        <w:tab/>
      </w:r>
      <w:r w:rsidRPr="00BC7083">
        <w:rPr>
          <w:rFonts w:ascii="Arial" w:hAnsi="Arial" w:cs="Arial"/>
          <w:b/>
        </w:rPr>
        <w:tab/>
      </w:r>
      <w:r w:rsidRPr="00BC7083">
        <w:rPr>
          <w:rFonts w:ascii="Arial" w:hAnsi="Arial" w:cs="Arial"/>
          <w:b/>
        </w:rPr>
        <w:tab/>
        <w:t xml:space="preserve">            Tadija Šišić, dipl. iur.</w:t>
      </w:r>
    </w:p>
    <w:p w:rsidR="000702F1" w:rsidRDefault="000702F1"/>
    <w:p w:rsidR="000702F1" w:rsidRDefault="000702F1"/>
    <w:p w:rsidR="000702F1" w:rsidRDefault="000702F1"/>
    <w:p w:rsidR="000702F1" w:rsidRDefault="000702F1"/>
    <w:p w:rsidR="000702F1" w:rsidRDefault="000702F1"/>
    <w:p w:rsidR="000702F1" w:rsidRDefault="000702F1"/>
    <w:p w:rsidR="000702F1" w:rsidRDefault="000702F1"/>
    <w:p w:rsidR="00185CAA" w:rsidRDefault="00185CAA" w:rsidP="000702F1">
      <w:pPr>
        <w:pStyle w:val="NoSpacing"/>
        <w:jc w:val="both"/>
        <w:rPr>
          <w:rFonts w:ascii="Arial" w:hAnsi="Arial" w:cs="Arial"/>
          <w:b/>
        </w:rPr>
      </w:pPr>
    </w:p>
    <w:p w:rsidR="00185CAA" w:rsidRDefault="00185CAA" w:rsidP="000702F1">
      <w:pPr>
        <w:pStyle w:val="NoSpacing"/>
        <w:jc w:val="both"/>
        <w:rPr>
          <w:rFonts w:ascii="Arial" w:hAnsi="Arial" w:cs="Arial"/>
          <w:b/>
        </w:rPr>
      </w:pPr>
    </w:p>
    <w:p w:rsidR="00185CAA" w:rsidRDefault="00185CAA" w:rsidP="000702F1">
      <w:pPr>
        <w:pStyle w:val="NoSpacing"/>
        <w:jc w:val="both"/>
        <w:rPr>
          <w:rFonts w:ascii="Arial" w:hAnsi="Arial" w:cs="Arial"/>
          <w:b/>
        </w:rPr>
      </w:pPr>
    </w:p>
    <w:p w:rsidR="00185CAA" w:rsidRDefault="00185CAA" w:rsidP="000702F1">
      <w:pPr>
        <w:pStyle w:val="NoSpacing"/>
        <w:jc w:val="both"/>
        <w:rPr>
          <w:rFonts w:ascii="Arial" w:hAnsi="Arial" w:cs="Arial"/>
          <w:b/>
        </w:rPr>
      </w:pPr>
    </w:p>
    <w:p w:rsidR="00185CAA" w:rsidRDefault="00185CAA" w:rsidP="000702F1">
      <w:pPr>
        <w:pStyle w:val="NoSpacing"/>
        <w:jc w:val="both"/>
        <w:rPr>
          <w:rFonts w:ascii="Arial" w:hAnsi="Arial" w:cs="Arial"/>
          <w:b/>
        </w:rPr>
      </w:pPr>
    </w:p>
    <w:p w:rsidR="00185CAA" w:rsidRDefault="00185CAA" w:rsidP="000702F1">
      <w:pPr>
        <w:pStyle w:val="NoSpacing"/>
        <w:jc w:val="both"/>
        <w:rPr>
          <w:rFonts w:ascii="Arial" w:hAnsi="Arial" w:cs="Arial"/>
          <w:b/>
        </w:rPr>
      </w:pPr>
    </w:p>
    <w:p w:rsidR="00185CAA" w:rsidRDefault="00185CAA" w:rsidP="000702F1">
      <w:pPr>
        <w:pStyle w:val="NoSpacing"/>
        <w:jc w:val="both"/>
        <w:rPr>
          <w:rFonts w:ascii="Arial" w:hAnsi="Arial" w:cs="Arial"/>
          <w:b/>
        </w:rPr>
      </w:pPr>
    </w:p>
    <w:p w:rsidR="000702F1" w:rsidRPr="009B1C2E" w:rsidRDefault="000702F1" w:rsidP="000702F1">
      <w:pPr>
        <w:pStyle w:val="NoSpacing"/>
        <w:jc w:val="both"/>
        <w:rPr>
          <w:rFonts w:ascii="Arial" w:hAnsi="Arial" w:cs="Arial"/>
          <w:b/>
        </w:rPr>
      </w:pPr>
      <w:r w:rsidRPr="009B1C2E">
        <w:rPr>
          <w:rFonts w:ascii="Arial" w:hAnsi="Arial" w:cs="Arial"/>
          <w:b/>
        </w:rPr>
        <w:lastRenderedPageBreak/>
        <w:t>OPĆINSKO VIJEĆE</w:t>
      </w:r>
    </w:p>
    <w:p w:rsidR="000702F1" w:rsidRPr="009B1C2E" w:rsidRDefault="000702F1" w:rsidP="000702F1">
      <w:pPr>
        <w:pStyle w:val="NoSpacing"/>
        <w:jc w:val="both"/>
        <w:rPr>
          <w:rFonts w:ascii="Arial" w:hAnsi="Arial" w:cs="Arial"/>
          <w:b/>
        </w:rPr>
      </w:pPr>
      <w:r w:rsidRPr="009B1C2E">
        <w:rPr>
          <w:rFonts w:ascii="Arial" w:hAnsi="Arial" w:cs="Arial"/>
          <w:b/>
        </w:rPr>
        <w:t xml:space="preserve">KLASA: </w:t>
      </w:r>
      <w:r>
        <w:rPr>
          <w:rFonts w:ascii="Arial" w:hAnsi="Arial" w:cs="Arial"/>
          <w:b/>
        </w:rPr>
        <w:t>302-01</w:t>
      </w:r>
      <w:r w:rsidRPr="009B1C2E">
        <w:rPr>
          <w:rFonts w:ascii="Arial" w:hAnsi="Arial" w:cs="Arial"/>
          <w:b/>
        </w:rPr>
        <w:t>/19-01/</w:t>
      </w:r>
      <w:r>
        <w:rPr>
          <w:rFonts w:ascii="Arial" w:hAnsi="Arial" w:cs="Arial"/>
          <w:b/>
        </w:rPr>
        <w:t>8</w:t>
      </w:r>
    </w:p>
    <w:p w:rsidR="000702F1" w:rsidRPr="009B1C2E" w:rsidRDefault="000702F1" w:rsidP="000702F1">
      <w:pPr>
        <w:pStyle w:val="NoSpacing"/>
        <w:jc w:val="both"/>
        <w:rPr>
          <w:rFonts w:ascii="Arial" w:hAnsi="Arial" w:cs="Arial"/>
          <w:b/>
        </w:rPr>
      </w:pPr>
      <w:r w:rsidRPr="009B1C2E">
        <w:rPr>
          <w:rFonts w:ascii="Arial" w:hAnsi="Arial" w:cs="Arial"/>
          <w:b/>
        </w:rPr>
        <w:t>URBROJ: 2198/31-02-19-1</w:t>
      </w:r>
    </w:p>
    <w:p w:rsidR="000702F1" w:rsidRPr="00F87CFF" w:rsidRDefault="000702F1" w:rsidP="000702F1">
      <w:pPr>
        <w:pStyle w:val="NoSpacing"/>
        <w:jc w:val="both"/>
        <w:rPr>
          <w:rFonts w:ascii="Arial" w:hAnsi="Arial" w:cs="Arial"/>
          <w:b/>
        </w:rPr>
      </w:pPr>
      <w:r w:rsidRPr="00F87CFF">
        <w:rPr>
          <w:rFonts w:ascii="Arial" w:hAnsi="Arial" w:cs="Arial"/>
          <w:b/>
        </w:rPr>
        <w:t>U Gračacu,</w:t>
      </w:r>
      <w:r>
        <w:rPr>
          <w:rFonts w:ascii="Arial" w:hAnsi="Arial" w:cs="Arial"/>
          <w:b/>
        </w:rPr>
        <w:t xml:space="preserve"> 9</w:t>
      </w:r>
      <w:r w:rsidRPr="00F87CFF">
        <w:rPr>
          <w:rFonts w:ascii="Arial" w:hAnsi="Arial" w:cs="Arial"/>
          <w:b/>
        </w:rPr>
        <w:t>. travnja 2019. g.</w:t>
      </w:r>
    </w:p>
    <w:p w:rsidR="000702F1" w:rsidRDefault="000702F1" w:rsidP="000702F1">
      <w:pPr>
        <w:pStyle w:val="NoSpacing"/>
        <w:ind w:firstLine="708"/>
        <w:jc w:val="both"/>
        <w:rPr>
          <w:rFonts w:ascii="Arial" w:hAnsi="Arial" w:cs="Arial"/>
        </w:rPr>
      </w:pPr>
    </w:p>
    <w:p w:rsidR="000702F1" w:rsidRPr="001A66AB" w:rsidRDefault="000702F1" w:rsidP="000702F1">
      <w:pPr>
        <w:pStyle w:val="NoSpacing"/>
        <w:ind w:firstLine="708"/>
        <w:jc w:val="both"/>
        <w:rPr>
          <w:rFonts w:ascii="Arial" w:eastAsia="Calibri" w:hAnsi="Arial" w:cs="Arial"/>
          <w:sz w:val="24"/>
          <w:szCs w:val="24"/>
        </w:rPr>
      </w:pPr>
      <w:r>
        <w:rPr>
          <w:rFonts w:ascii="Arial" w:hAnsi="Arial" w:cs="Arial"/>
        </w:rPr>
        <w:t>T</w:t>
      </w:r>
      <w:r w:rsidRPr="007F636D">
        <w:rPr>
          <w:rFonts w:ascii="Arial" w:hAnsi="Arial" w:cs="Arial"/>
        </w:rPr>
        <w:t>emelj</w:t>
      </w:r>
      <w:r>
        <w:rPr>
          <w:rFonts w:ascii="Arial" w:hAnsi="Arial" w:cs="Arial"/>
        </w:rPr>
        <w:t>em</w:t>
      </w:r>
      <w:r w:rsidRPr="007F636D">
        <w:rPr>
          <w:rFonts w:ascii="Arial" w:hAnsi="Arial" w:cs="Arial"/>
        </w:rPr>
        <w:t xml:space="preserve"> članka</w:t>
      </w:r>
      <w:r>
        <w:rPr>
          <w:rFonts w:ascii="Arial" w:hAnsi="Arial" w:cs="Arial"/>
        </w:rPr>
        <w:t xml:space="preserve"> 11. st. 2.</w:t>
      </w:r>
      <w:r w:rsidRPr="007F636D">
        <w:rPr>
          <w:rFonts w:ascii="Arial" w:hAnsi="Arial" w:cs="Arial"/>
        </w:rPr>
        <w:t xml:space="preserve"> </w:t>
      </w:r>
      <w:r>
        <w:rPr>
          <w:rFonts w:ascii="Arial" w:hAnsi="Arial" w:cs="Arial"/>
        </w:rPr>
        <w:t>Zakona</w:t>
      </w:r>
      <w:r w:rsidRPr="00E868F6">
        <w:rPr>
          <w:rFonts w:ascii="Arial" w:hAnsi="Arial" w:cs="Arial"/>
        </w:rPr>
        <w:t xml:space="preserve">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53/12, 56/13, i 121/16</w:t>
      </w:r>
      <w:r w:rsidRPr="00E868F6">
        <w:rPr>
          <w:rFonts w:ascii="Arial" w:hAnsi="Arial" w:cs="Arial"/>
        </w:rPr>
        <w:t xml:space="preserve">) </w:t>
      </w:r>
      <w:r>
        <w:rPr>
          <w:rFonts w:ascii="Arial" w:hAnsi="Arial" w:cs="Arial"/>
        </w:rPr>
        <w:t xml:space="preserve">i </w:t>
      </w:r>
      <w:r w:rsidRPr="00A40808">
        <w:rPr>
          <w:rFonts w:ascii="Arial" w:hAnsi="Arial" w:cs="Arial"/>
          <w:sz w:val="24"/>
          <w:szCs w:val="24"/>
        </w:rPr>
        <w:t>članka 32. Statuta Općine Gračac («Službeni glasnik Zadarske županije» 11/13, „Službeni glasnik Općine Gračac“ 1/18), Općinsko v</w:t>
      </w:r>
      <w:r>
        <w:rPr>
          <w:rFonts w:ascii="Arial" w:hAnsi="Arial" w:cs="Arial"/>
          <w:sz w:val="24"/>
          <w:szCs w:val="24"/>
        </w:rPr>
        <w:t>ijeće Općine Gračac na svojoj 14</w:t>
      </w:r>
      <w:r w:rsidRPr="00A40808">
        <w:rPr>
          <w:rFonts w:ascii="Arial" w:hAnsi="Arial" w:cs="Arial"/>
          <w:sz w:val="24"/>
          <w:szCs w:val="24"/>
        </w:rPr>
        <w:t>.</w:t>
      </w:r>
      <w:r>
        <w:rPr>
          <w:rFonts w:ascii="Arial" w:eastAsia="Calibri" w:hAnsi="Arial" w:cs="Arial"/>
          <w:sz w:val="24"/>
          <w:szCs w:val="24"/>
        </w:rPr>
        <w:t xml:space="preserve"> sjednici, održanoj 9. travnja</w:t>
      </w:r>
      <w:r w:rsidRPr="00A40808">
        <w:rPr>
          <w:rFonts w:ascii="Arial" w:eastAsia="Calibri" w:hAnsi="Arial" w:cs="Arial"/>
          <w:sz w:val="24"/>
          <w:szCs w:val="24"/>
        </w:rPr>
        <w:t xml:space="preserve"> 2019. godine, donosi</w:t>
      </w:r>
    </w:p>
    <w:p w:rsidR="000702F1" w:rsidRDefault="000702F1" w:rsidP="000702F1">
      <w:pPr>
        <w:jc w:val="both"/>
        <w:rPr>
          <w:rFonts w:ascii="Arial" w:hAnsi="Arial" w:cs="Arial"/>
          <w:b/>
        </w:rPr>
      </w:pPr>
    </w:p>
    <w:p w:rsidR="000702F1" w:rsidRPr="002C57F0" w:rsidRDefault="000702F1" w:rsidP="000702F1">
      <w:pPr>
        <w:jc w:val="center"/>
        <w:rPr>
          <w:rFonts w:ascii="Arial" w:hAnsi="Arial" w:cs="Arial"/>
          <w:b/>
          <w:sz w:val="26"/>
          <w:szCs w:val="26"/>
        </w:rPr>
      </w:pPr>
      <w:r w:rsidRPr="002C57F0">
        <w:rPr>
          <w:rFonts w:ascii="Arial" w:hAnsi="Arial" w:cs="Arial"/>
          <w:b/>
          <w:sz w:val="26"/>
          <w:szCs w:val="26"/>
        </w:rPr>
        <w:t>PROGRAM</w:t>
      </w:r>
    </w:p>
    <w:p w:rsidR="000702F1" w:rsidRPr="002C57F0" w:rsidRDefault="000702F1" w:rsidP="000702F1">
      <w:pPr>
        <w:jc w:val="center"/>
        <w:rPr>
          <w:rFonts w:ascii="Arial" w:hAnsi="Arial" w:cs="Arial"/>
          <w:b/>
        </w:rPr>
      </w:pPr>
      <w:r w:rsidRPr="002C57F0">
        <w:rPr>
          <w:rFonts w:ascii="Arial" w:hAnsi="Arial" w:cs="Arial"/>
          <w:b/>
        </w:rPr>
        <w:t>POTICANJA RAZVOJA PODUZETNIŠTVA</w:t>
      </w:r>
      <w:r>
        <w:rPr>
          <w:rFonts w:ascii="Arial" w:hAnsi="Arial" w:cs="Arial"/>
          <w:b/>
        </w:rPr>
        <w:t xml:space="preserve"> ZA 2019</w:t>
      </w:r>
      <w:r w:rsidRPr="002C57F0">
        <w:rPr>
          <w:rFonts w:ascii="Arial" w:hAnsi="Arial" w:cs="Arial"/>
          <w:b/>
        </w:rPr>
        <w:t>. GODINU</w:t>
      </w:r>
    </w:p>
    <w:p w:rsidR="000702F1" w:rsidRDefault="000702F1" w:rsidP="000702F1">
      <w:pPr>
        <w:jc w:val="both"/>
        <w:rPr>
          <w:rFonts w:ascii="Arial" w:hAnsi="Arial" w:cs="Arial"/>
          <w:b/>
        </w:rPr>
      </w:pPr>
    </w:p>
    <w:p w:rsidR="000702F1" w:rsidRPr="007F636D" w:rsidRDefault="000702F1" w:rsidP="000702F1">
      <w:pPr>
        <w:jc w:val="both"/>
        <w:rPr>
          <w:rFonts w:ascii="Arial" w:hAnsi="Arial" w:cs="Arial"/>
          <w:b/>
        </w:rPr>
      </w:pPr>
    </w:p>
    <w:p w:rsidR="000702F1" w:rsidRPr="007F636D" w:rsidRDefault="000702F1" w:rsidP="000702F1">
      <w:pPr>
        <w:jc w:val="both"/>
        <w:rPr>
          <w:rFonts w:ascii="Arial" w:hAnsi="Arial" w:cs="Arial"/>
          <w:b/>
        </w:rPr>
      </w:pPr>
      <w:r w:rsidRPr="007F636D">
        <w:rPr>
          <w:rFonts w:ascii="Arial" w:hAnsi="Arial" w:cs="Arial"/>
          <w:b/>
        </w:rPr>
        <w:t>I. OPĆI UVJETI</w:t>
      </w:r>
    </w:p>
    <w:p w:rsidR="000702F1" w:rsidRPr="007F636D" w:rsidRDefault="000702F1" w:rsidP="000702F1">
      <w:pPr>
        <w:jc w:val="both"/>
        <w:rPr>
          <w:rFonts w:ascii="Arial" w:hAnsi="Arial" w:cs="Arial"/>
          <w:b/>
        </w:rPr>
      </w:pPr>
    </w:p>
    <w:p w:rsidR="000702F1" w:rsidRPr="00305071" w:rsidRDefault="000702F1" w:rsidP="000702F1">
      <w:pPr>
        <w:jc w:val="center"/>
        <w:rPr>
          <w:rFonts w:ascii="Arial" w:hAnsi="Arial" w:cs="Arial"/>
          <w:b/>
        </w:rPr>
      </w:pPr>
      <w:r w:rsidRPr="00305071">
        <w:rPr>
          <w:rFonts w:ascii="Arial" w:hAnsi="Arial" w:cs="Arial"/>
          <w:b/>
        </w:rPr>
        <w:t>Članak 1.</w:t>
      </w:r>
    </w:p>
    <w:p w:rsidR="000702F1" w:rsidRPr="007F636D" w:rsidRDefault="000702F1" w:rsidP="000702F1">
      <w:pPr>
        <w:pStyle w:val="BodyText"/>
        <w:rPr>
          <w:rFonts w:ascii="Arial" w:hAnsi="Arial" w:cs="Arial"/>
        </w:rPr>
      </w:pPr>
      <w:r w:rsidRPr="007F636D">
        <w:rPr>
          <w:rFonts w:ascii="Arial" w:hAnsi="Arial" w:cs="Arial"/>
        </w:rPr>
        <w:t>Programom potican</w:t>
      </w:r>
      <w:r>
        <w:rPr>
          <w:rFonts w:ascii="Arial" w:hAnsi="Arial" w:cs="Arial"/>
        </w:rPr>
        <w:t>ja razvoja poduzetništva za 2019</w:t>
      </w:r>
      <w:r w:rsidRPr="007F636D">
        <w:rPr>
          <w:rFonts w:ascii="Arial" w:hAnsi="Arial" w:cs="Arial"/>
        </w:rPr>
        <w:t xml:space="preserve">. godinu (u daljnjem tekstu: Program) utvrđuju se opći uvjeti, kriteriji i postupak dodjele bespovratnih potpora </w:t>
      </w:r>
      <w:r>
        <w:rPr>
          <w:rFonts w:ascii="Arial" w:hAnsi="Arial" w:cs="Arial"/>
        </w:rPr>
        <w:t>Općine Gračac</w:t>
      </w:r>
      <w:r w:rsidRPr="007F636D">
        <w:rPr>
          <w:rFonts w:ascii="Arial" w:hAnsi="Arial" w:cs="Arial"/>
        </w:rPr>
        <w:t xml:space="preserve"> za </w:t>
      </w:r>
      <w:r>
        <w:rPr>
          <w:rFonts w:ascii="Arial" w:hAnsi="Arial" w:cs="Arial"/>
        </w:rPr>
        <w:t>poticanje razvoja poduzetništva</w:t>
      </w:r>
      <w:r w:rsidRPr="007F636D">
        <w:rPr>
          <w:rFonts w:ascii="Arial" w:hAnsi="Arial" w:cs="Arial"/>
        </w:rPr>
        <w:t xml:space="preserve"> te obveze korisnika potpore.</w:t>
      </w:r>
      <w:r>
        <w:rPr>
          <w:rFonts w:ascii="Arial" w:hAnsi="Arial" w:cs="Arial"/>
        </w:rPr>
        <w:t xml:space="preserve"> </w:t>
      </w:r>
    </w:p>
    <w:p w:rsidR="000702F1" w:rsidRDefault="000702F1" w:rsidP="000702F1">
      <w:pPr>
        <w:jc w:val="center"/>
        <w:rPr>
          <w:rFonts w:ascii="Arial" w:hAnsi="Arial" w:cs="Arial"/>
        </w:rPr>
      </w:pPr>
    </w:p>
    <w:p w:rsidR="000702F1" w:rsidRDefault="000702F1" w:rsidP="000702F1">
      <w:pPr>
        <w:jc w:val="center"/>
        <w:rPr>
          <w:rFonts w:ascii="Arial" w:hAnsi="Arial" w:cs="Arial"/>
        </w:rPr>
      </w:pPr>
    </w:p>
    <w:p w:rsidR="000702F1" w:rsidRPr="00305071" w:rsidRDefault="000702F1" w:rsidP="000702F1">
      <w:pPr>
        <w:jc w:val="center"/>
        <w:rPr>
          <w:rFonts w:ascii="Arial" w:hAnsi="Arial" w:cs="Arial"/>
          <w:b/>
        </w:rPr>
      </w:pPr>
      <w:r w:rsidRPr="00305071">
        <w:rPr>
          <w:rFonts w:ascii="Arial" w:hAnsi="Arial" w:cs="Arial"/>
          <w:b/>
        </w:rPr>
        <w:t>Članak 2.</w:t>
      </w:r>
    </w:p>
    <w:p w:rsidR="000702F1" w:rsidRPr="00AC2EC1" w:rsidRDefault="000702F1" w:rsidP="000702F1">
      <w:pPr>
        <w:jc w:val="both"/>
        <w:rPr>
          <w:rFonts w:ascii="Arial" w:hAnsi="Arial" w:cs="Arial"/>
        </w:rPr>
      </w:pPr>
      <w:r>
        <w:rPr>
          <w:rFonts w:ascii="Arial" w:hAnsi="Arial" w:cs="Arial"/>
        </w:rPr>
        <w:t xml:space="preserve">Ciljevi ovog Programa su smanjenje financijskih izdataka poduzetnika kod pokretanja poslovanja, ostvarivanje praktičnog obrazovanja i boljeg informiranja u poduzetništvu, poticanje korištenja sredstava iz Europskih fondova za projekte koji se odnose na gospodarski razvoj, poticanje zapošljavanja i samozapošljavanja, </w:t>
      </w:r>
      <w:r w:rsidRPr="00AC2EC1">
        <w:rPr>
          <w:rFonts w:ascii="Arial" w:hAnsi="Arial" w:cs="Arial"/>
        </w:rPr>
        <w:t>podizanje standarda kvalitete</w:t>
      </w:r>
      <w:r>
        <w:rPr>
          <w:rFonts w:ascii="Arial" w:hAnsi="Arial" w:cs="Arial"/>
        </w:rPr>
        <w:t>, nabavke opreme i proširenja</w:t>
      </w:r>
      <w:r w:rsidRPr="00AC2EC1">
        <w:rPr>
          <w:rFonts w:ascii="Arial" w:hAnsi="Arial" w:cs="Arial"/>
        </w:rPr>
        <w:t xml:space="preserve"> poslovanja.</w:t>
      </w:r>
    </w:p>
    <w:p w:rsidR="000702F1" w:rsidRPr="00AC2EC1" w:rsidRDefault="000702F1" w:rsidP="000702F1">
      <w:pPr>
        <w:jc w:val="both"/>
        <w:rPr>
          <w:rFonts w:ascii="Arial" w:hAnsi="Arial" w:cs="Arial"/>
        </w:rPr>
      </w:pPr>
    </w:p>
    <w:p w:rsidR="000702F1" w:rsidRDefault="000702F1" w:rsidP="000702F1">
      <w:pPr>
        <w:jc w:val="both"/>
        <w:rPr>
          <w:rFonts w:ascii="Arial" w:hAnsi="Arial" w:cs="Arial"/>
        </w:rPr>
      </w:pPr>
    </w:p>
    <w:p w:rsidR="000702F1" w:rsidRPr="00305071" w:rsidRDefault="000702F1" w:rsidP="000702F1">
      <w:pPr>
        <w:jc w:val="center"/>
        <w:rPr>
          <w:rFonts w:ascii="Arial" w:hAnsi="Arial" w:cs="Arial"/>
          <w:b/>
        </w:rPr>
      </w:pPr>
      <w:r w:rsidRPr="00305071">
        <w:rPr>
          <w:rFonts w:ascii="Arial" w:hAnsi="Arial" w:cs="Arial"/>
          <w:b/>
        </w:rPr>
        <w:t>Članak 3.</w:t>
      </w:r>
    </w:p>
    <w:p w:rsidR="000702F1" w:rsidRDefault="000702F1" w:rsidP="000702F1">
      <w:pPr>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 izuzev trgovačkih društava kojima je Općina Gračac</w:t>
      </w:r>
      <w:r w:rsidRPr="00E868F6">
        <w:rPr>
          <w:rFonts w:ascii="Arial" w:hAnsi="Arial" w:cs="Arial"/>
        </w:rPr>
        <w:t xml:space="preserve"> osnivač ili ima vlasnički udio u temeljnom kapitalu.</w:t>
      </w:r>
    </w:p>
    <w:p w:rsidR="000702F1" w:rsidRDefault="000702F1" w:rsidP="000702F1">
      <w:pPr>
        <w:jc w:val="both"/>
        <w:rPr>
          <w:rFonts w:ascii="Arial" w:hAnsi="Arial" w:cs="Arial"/>
        </w:rPr>
      </w:pPr>
    </w:p>
    <w:p w:rsidR="000702F1" w:rsidRDefault="000702F1" w:rsidP="000702F1">
      <w:pPr>
        <w:jc w:val="both"/>
        <w:rPr>
          <w:rFonts w:ascii="Arial" w:hAnsi="Arial" w:cs="Arial"/>
        </w:rPr>
      </w:pPr>
    </w:p>
    <w:p w:rsidR="000702F1" w:rsidRPr="00305071" w:rsidRDefault="000702F1" w:rsidP="000702F1">
      <w:pPr>
        <w:jc w:val="center"/>
        <w:rPr>
          <w:rFonts w:ascii="Arial" w:hAnsi="Arial" w:cs="Arial"/>
          <w:b/>
        </w:rPr>
      </w:pPr>
      <w:r w:rsidRPr="00305071">
        <w:rPr>
          <w:rFonts w:ascii="Arial" w:hAnsi="Arial" w:cs="Arial"/>
          <w:b/>
        </w:rPr>
        <w:t>Članak 4.</w:t>
      </w:r>
    </w:p>
    <w:p w:rsidR="000702F1" w:rsidRPr="008E01BD" w:rsidRDefault="000702F1" w:rsidP="000702F1">
      <w:pPr>
        <w:autoSpaceDE w:val="0"/>
        <w:autoSpaceDN w:val="0"/>
        <w:adjustRightInd w:val="0"/>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minimis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rsidR="000702F1" w:rsidRPr="008E01BD" w:rsidRDefault="000702F1" w:rsidP="000702F1">
      <w:pPr>
        <w:autoSpaceDE w:val="0"/>
        <w:autoSpaceDN w:val="0"/>
        <w:adjustRightInd w:val="0"/>
        <w:jc w:val="both"/>
        <w:rPr>
          <w:rFonts w:ascii="Arial" w:hAnsi="Arial" w:cs="Arial"/>
        </w:rPr>
      </w:pPr>
    </w:p>
    <w:p w:rsidR="000702F1" w:rsidRPr="008E01BD" w:rsidRDefault="000702F1" w:rsidP="000702F1">
      <w:pPr>
        <w:pStyle w:val="NoSpacing1"/>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rsidR="000702F1" w:rsidRPr="008E01BD" w:rsidRDefault="000702F1" w:rsidP="00D833BB">
      <w:pPr>
        <w:pStyle w:val="NoSpacing1"/>
        <w:numPr>
          <w:ilvl w:val="0"/>
          <w:numId w:val="34"/>
        </w:numPr>
        <w:jc w:val="both"/>
        <w:rPr>
          <w:rFonts w:ascii="Arial" w:hAnsi="Arial" w:cs="Arial"/>
          <w:sz w:val="24"/>
          <w:szCs w:val="24"/>
        </w:rPr>
      </w:pPr>
      <w:r w:rsidRPr="008E01BD">
        <w:rPr>
          <w:rFonts w:ascii="Arial" w:hAnsi="Arial" w:cs="Arial"/>
          <w:sz w:val="24"/>
          <w:szCs w:val="24"/>
        </w:rPr>
        <w:lastRenderedPageBreak/>
        <w:t>jedno poduzeće ima većinu glasačkih prava dioničara ili članova u drugom poduzeću;</w:t>
      </w:r>
    </w:p>
    <w:p w:rsidR="000702F1" w:rsidRPr="008E01BD" w:rsidRDefault="000702F1" w:rsidP="00D833BB">
      <w:pPr>
        <w:pStyle w:val="NoSpacing1"/>
        <w:numPr>
          <w:ilvl w:val="0"/>
          <w:numId w:val="34"/>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rsidR="000702F1" w:rsidRPr="008E01BD" w:rsidRDefault="000702F1" w:rsidP="00D833BB">
      <w:pPr>
        <w:pStyle w:val="NoSpacing1"/>
        <w:numPr>
          <w:ilvl w:val="0"/>
          <w:numId w:val="34"/>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rsidR="000702F1" w:rsidRPr="008E01BD" w:rsidRDefault="000702F1" w:rsidP="00D833BB">
      <w:pPr>
        <w:pStyle w:val="NoSpacing1"/>
        <w:numPr>
          <w:ilvl w:val="0"/>
          <w:numId w:val="34"/>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rsidR="000702F1" w:rsidRPr="008E01BD" w:rsidRDefault="000702F1" w:rsidP="000702F1">
      <w:pPr>
        <w:autoSpaceDE w:val="0"/>
        <w:autoSpaceDN w:val="0"/>
        <w:adjustRightInd w:val="0"/>
        <w:ind w:left="720"/>
        <w:jc w:val="both"/>
        <w:rPr>
          <w:rFonts w:ascii="Arial" w:hAnsi="Arial" w:cs="Arial"/>
        </w:rPr>
      </w:pPr>
    </w:p>
    <w:p w:rsidR="000702F1" w:rsidRPr="008E01BD" w:rsidRDefault="000702F1" w:rsidP="000702F1">
      <w:pPr>
        <w:autoSpaceDE w:val="0"/>
        <w:autoSpaceDN w:val="0"/>
        <w:adjustRightInd w:val="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rsidR="000702F1" w:rsidRPr="008E01BD" w:rsidRDefault="000702F1" w:rsidP="000702F1">
      <w:pPr>
        <w:autoSpaceDE w:val="0"/>
        <w:autoSpaceDN w:val="0"/>
        <w:adjustRightInd w:val="0"/>
        <w:jc w:val="both"/>
        <w:rPr>
          <w:rFonts w:ascii="Arial" w:hAnsi="Arial" w:cs="Arial"/>
        </w:rPr>
      </w:pPr>
    </w:p>
    <w:p w:rsidR="000702F1" w:rsidRDefault="000702F1" w:rsidP="000702F1">
      <w:pPr>
        <w:autoSpaceDE w:val="0"/>
        <w:autoSpaceDN w:val="0"/>
        <w:adjustRightInd w:val="0"/>
        <w:jc w:val="both"/>
        <w:rPr>
          <w:rFonts w:ascii="Arial" w:hAnsi="Arial" w:cs="Arial"/>
        </w:rPr>
      </w:pPr>
      <w:r w:rsidRPr="00327E4E">
        <w:rPr>
          <w:rFonts w:ascii="Arial" w:hAnsi="Arial" w:cs="Arial"/>
        </w:rPr>
        <w:t xml:space="preserve">Ovaj </w:t>
      </w:r>
      <w:r>
        <w:rPr>
          <w:rFonts w:ascii="Arial" w:hAnsi="Arial" w:cs="Arial"/>
        </w:rPr>
        <w:t>P</w:t>
      </w:r>
      <w:r w:rsidRPr="00327E4E">
        <w:rPr>
          <w:rFonts w:ascii="Arial" w:hAnsi="Arial" w:cs="Arial"/>
        </w:rPr>
        <w:t>rogram potpora ne odnosi se:</w:t>
      </w:r>
    </w:p>
    <w:p w:rsidR="000702F1" w:rsidRDefault="000702F1" w:rsidP="00D833BB">
      <w:pPr>
        <w:numPr>
          <w:ilvl w:val="0"/>
          <w:numId w:val="35"/>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rsidR="000702F1" w:rsidRDefault="000702F1" w:rsidP="00D833BB">
      <w:pPr>
        <w:numPr>
          <w:ilvl w:val="0"/>
          <w:numId w:val="35"/>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rsidR="000702F1" w:rsidRDefault="000702F1" w:rsidP="00D833BB">
      <w:pPr>
        <w:numPr>
          <w:ilvl w:val="0"/>
          <w:numId w:val="35"/>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sektorima ribarstva i akvakulture,</w:t>
      </w:r>
    </w:p>
    <w:p w:rsidR="000702F1" w:rsidRPr="004A1851" w:rsidRDefault="000702F1" w:rsidP="00D833BB">
      <w:pPr>
        <w:numPr>
          <w:ilvl w:val="0"/>
          <w:numId w:val="35"/>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rsidR="000702F1" w:rsidRPr="00327E4E" w:rsidRDefault="000702F1" w:rsidP="00D833BB">
      <w:pPr>
        <w:numPr>
          <w:ilvl w:val="0"/>
          <w:numId w:val="35"/>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 xml:space="preserve">kupovinu vozila za cestovni prijevoz tereta sukladno članku 3. točki 2. </w:t>
      </w:r>
      <w:r w:rsidRPr="00327E4E">
        <w:rPr>
          <w:rFonts w:ascii="Arial" w:hAnsi="Arial" w:cs="Arial"/>
          <w:bCs/>
        </w:rPr>
        <w:t>Uredbe</w:t>
      </w:r>
      <w:r w:rsidRPr="00327E4E">
        <w:rPr>
          <w:rFonts w:ascii="Arial" w:hAnsi="Arial" w:cs="Arial"/>
        </w:rPr>
        <w:t>.</w:t>
      </w:r>
    </w:p>
    <w:p w:rsidR="000702F1" w:rsidRPr="008E01BD" w:rsidRDefault="000702F1" w:rsidP="000702F1">
      <w:pPr>
        <w:autoSpaceDE w:val="0"/>
        <w:autoSpaceDN w:val="0"/>
        <w:adjustRightInd w:val="0"/>
        <w:jc w:val="both"/>
        <w:rPr>
          <w:rFonts w:ascii="Arial" w:hAnsi="Arial" w:cs="Arial"/>
        </w:rPr>
      </w:pPr>
    </w:p>
    <w:p w:rsidR="000702F1" w:rsidRPr="008E01BD" w:rsidRDefault="000702F1" w:rsidP="000702F1">
      <w:pPr>
        <w:jc w:val="both"/>
        <w:rPr>
          <w:rFonts w:ascii="Arial" w:hAnsi="Arial" w:cs="Arial"/>
          <w:lang w:eastAsia="en-US"/>
        </w:rPr>
      </w:pPr>
      <w:r w:rsidRPr="008E01BD">
        <w:rPr>
          <w:rFonts w:ascii="Arial" w:hAnsi="Arial" w:cs="Arial"/>
          <w:lang w:eastAsia="en-US"/>
        </w:rPr>
        <w:t xml:space="preserve">Sukladno članku 3. </w:t>
      </w:r>
      <w:r w:rsidRPr="008E01BD">
        <w:rPr>
          <w:rFonts w:ascii="Arial" w:hAnsi="Arial" w:cs="Arial"/>
          <w:bCs/>
        </w:rPr>
        <w:t xml:space="preserve">Uredbe </w:t>
      </w:r>
      <w:r w:rsidRPr="008E01BD">
        <w:rPr>
          <w:rFonts w:ascii="Arial" w:hAnsi="Arial" w:cs="Arial"/>
          <w:lang w:eastAsia="en-US"/>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rsidR="000702F1" w:rsidRPr="008E01BD" w:rsidRDefault="000702F1" w:rsidP="000702F1">
      <w:pPr>
        <w:jc w:val="both"/>
        <w:rPr>
          <w:rFonts w:ascii="Arial" w:hAnsi="Arial" w:cs="Arial"/>
          <w:lang w:eastAsia="en-US"/>
        </w:rPr>
      </w:pPr>
    </w:p>
    <w:p w:rsidR="000702F1" w:rsidRDefault="000702F1" w:rsidP="000702F1">
      <w:pPr>
        <w:jc w:val="both"/>
        <w:rPr>
          <w:rFonts w:ascii="Arial" w:hAnsi="Arial" w:cs="Arial"/>
          <w:lang w:eastAsia="en-US"/>
        </w:rPr>
      </w:pPr>
    </w:p>
    <w:p w:rsidR="000702F1" w:rsidRPr="000F158C" w:rsidRDefault="000702F1" w:rsidP="000702F1">
      <w:pPr>
        <w:jc w:val="both"/>
        <w:rPr>
          <w:rFonts w:ascii="Arial" w:hAnsi="Arial" w:cs="Arial"/>
          <w:lang w:eastAsia="en-US"/>
        </w:rPr>
      </w:pPr>
      <w:r w:rsidRPr="008E01BD">
        <w:rPr>
          <w:rFonts w:ascii="Arial" w:hAnsi="Arial" w:cs="Arial"/>
          <w:lang w:eastAsia="en-US"/>
        </w:rPr>
        <w:t xml:space="preserve">Davatelj državne potpore dužan je korisniku potpore dostaviti </w:t>
      </w:r>
      <w:r>
        <w:rPr>
          <w:rFonts w:ascii="Arial" w:hAnsi="Arial" w:cs="Arial"/>
          <w:lang w:eastAsia="en-US"/>
        </w:rPr>
        <w:t>o</w:t>
      </w:r>
      <w:r w:rsidRPr="008E01BD">
        <w:rPr>
          <w:rFonts w:ascii="Arial" w:hAnsi="Arial" w:cs="Arial"/>
          <w:lang w:eastAsia="en-US"/>
        </w:rPr>
        <w:t xml:space="preserve">bavijest da mu je dodijeljena potpora male vrijednosti sukladno Uredbi, a svaki korisnik potpore </w:t>
      </w:r>
      <w:r w:rsidRPr="008E01BD">
        <w:rPr>
          <w:rFonts w:ascii="Arial" w:hAnsi="Arial" w:cs="Arial"/>
        </w:rPr>
        <w:t xml:space="preserve">u obvezi je </w:t>
      </w:r>
      <w:r w:rsidRPr="000F158C">
        <w:rPr>
          <w:rFonts w:ascii="Arial" w:hAnsi="Arial" w:cs="Arial"/>
        </w:rPr>
        <w:t>prilikom predaje zahtjeva predati ispunjen, potpisan i ovjeren obrazac pod nazivom Izjava o korištenim državnim potporama male vrijednosti (OBRAZAC IZJ).</w:t>
      </w:r>
    </w:p>
    <w:p w:rsidR="000702F1" w:rsidRDefault="000702F1" w:rsidP="000702F1">
      <w:pPr>
        <w:jc w:val="both"/>
        <w:rPr>
          <w:rFonts w:ascii="Arial" w:hAnsi="Arial" w:cs="Arial"/>
        </w:rPr>
      </w:pPr>
      <w:r>
        <w:rPr>
          <w:rFonts w:ascii="Arial" w:hAnsi="Arial" w:cs="Arial"/>
        </w:rPr>
        <w:tab/>
      </w:r>
    </w:p>
    <w:p w:rsidR="000702F1" w:rsidRDefault="000702F1" w:rsidP="000702F1">
      <w:pPr>
        <w:jc w:val="both"/>
        <w:rPr>
          <w:rFonts w:ascii="Arial" w:hAnsi="Arial" w:cs="Arial"/>
        </w:rPr>
      </w:pPr>
      <w:r w:rsidRPr="00321362">
        <w:rPr>
          <w:rFonts w:ascii="Arial" w:hAnsi="Arial" w:cs="Arial"/>
        </w:rPr>
        <w:t xml:space="preserve">Korisnik potpore mora imati najmanje jednog (1) zaposlenog na neodređeno vrijeme, uključujući vlasnika/cu. </w:t>
      </w:r>
    </w:p>
    <w:p w:rsidR="000702F1" w:rsidRDefault="000702F1" w:rsidP="000702F1">
      <w:pPr>
        <w:jc w:val="both"/>
        <w:rPr>
          <w:rFonts w:ascii="Arial" w:hAnsi="Arial" w:cs="Arial"/>
        </w:rPr>
      </w:pPr>
      <w:r>
        <w:rPr>
          <w:rFonts w:ascii="Arial" w:hAnsi="Arial" w:cs="Arial"/>
        </w:rPr>
        <w:tab/>
      </w:r>
    </w:p>
    <w:p w:rsidR="000702F1" w:rsidRDefault="000702F1" w:rsidP="000702F1">
      <w:pPr>
        <w:jc w:val="both"/>
        <w:rPr>
          <w:rFonts w:ascii="Arial" w:hAnsi="Arial" w:cs="Arial"/>
        </w:rPr>
      </w:pPr>
      <w:r w:rsidRPr="000F158C">
        <w:rPr>
          <w:rFonts w:ascii="Arial" w:hAnsi="Arial" w:cs="Arial"/>
        </w:rPr>
        <w:lastRenderedPageBreak/>
        <w:t>Korisnik potpore koji je u sustavu PDV-a ne ostvaruje pravo na povrat PDV-a kao prihvatljivog troška za potpore iz ovog Programa, sukladno tome podnositelj zahtjeva je dužan dostaviti potvrdu nadležne Porezne uprave da nije u sustavu PDV-a.</w:t>
      </w:r>
    </w:p>
    <w:p w:rsidR="000702F1" w:rsidRPr="000F158C" w:rsidRDefault="000702F1" w:rsidP="000702F1">
      <w:pPr>
        <w:jc w:val="both"/>
        <w:rPr>
          <w:rFonts w:ascii="Arial" w:hAnsi="Arial" w:cs="Arial"/>
        </w:rPr>
      </w:pPr>
    </w:p>
    <w:p w:rsidR="000702F1" w:rsidRPr="00191109" w:rsidRDefault="000702F1" w:rsidP="000702F1">
      <w:pPr>
        <w:jc w:val="both"/>
        <w:rPr>
          <w:rFonts w:ascii="Arial" w:hAnsi="Arial" w:cs="Arial"/>
        </w:rPr>
      </w:pPr>
      <w:r w:rsidRPr="00191109">
        <w:rPr>
          <w:rFonts w:ascii="Arial" w:hAnsi="Arial" w:cs="Arial"/>
        </w:rPr>
        <w:t xml:space="preserve">Korisnik potpore dužan je dostaviti potvrdu Porezne uprave da nema </w:t>
      </w:r>
      <w:r>
        <w:rPr>
          <w:rFonts w:ascii="Arial" w:hAnsi="Arial" w:cs="Arial"/>
        </w:rPr>
        <w:t xml:space="preserve">dospjelih </w:t>
      </w:r>
      <w:r w:rsidRPr="00191109">
        <w:rPr>
          <w:rFonts w:ascii="Arial" w:hAnsi="Arial" w:cs="Arial"/>
        </w:rPr>
        <w:t>dugovanja.</w:t>
      </w:r>
    </w:p>
    <w:p w:rsidR="000702F1" w:rsidRPr="00191109" w:rsidRDefault="000702F1" w:rsidP="000702F1">
      <w:pPr>
        <w:jc w:val="both"/>
        <w:rPr>
          <w:rFonts w:ascii="Arial" w:hAnsi="Arial" w:cs="Arial"/>
        </w:rPr>
      </w:pPr>
    </w:p>
    <w:p w:rsidR="000702F1" w:rsidRPr="00191109" w:rsidRDefault="000702F1" w:rsidP="000702F1">
      <w:pPr>
        <w:jc w:val="both"/>
        <w:rPr>
          <w:rFonts w:ascii="Arial" w:hAnsi="Arial" w:cs="Arial"/>
        </w:rPr>
      </w:pPr>
      <w:r w:rsidRPr="00191109">
        <w:rPr>
          <w:rFonts w:ascii="Arial" w:hAnsi="Arial" w:cs="Arial"/>
        </w:rPr>
        <w:t xml:space="preserve">Korisnik potpore na dan predaje zahtjeva ne smije imati </w:t>
      </w:r>
      <w:r>
        <w:rPr>
          <w:rFonts w:ascii="Arial" w:hAnsi="Arial" w:cs="Arial"/>
        </w:rPr>
        <w:t xml:space="preserve">niti </w:t>
      </w:r>
      <w:r w:rsidRPr="00191109">
        <w:rPr>
          <w:rFonts w:ascii="Arial" w:hAnsi="Arial" w:cs="Arial"/>
        </w:rPr>
        <w:t>dospjela dugovanja prema Općini Gračac, što Općina Gračac provjerava u svojim službenim evidencijama.</w:t>
      </w:r>
    </w:p>
    <w:p w:rsidR="000702F1" w:rsidRPr="00305071" w:rsidRDefault="000702F1" w:rsidP="000702F1">
      <w:pPr>
        <w:jc w:val="center"/>
        <w:rPr>
          <w:rFonts w:ascii="Arial" w:hAnsi="Arial" w:cs="Arial"/>
          <w:b/>
        </w:rPr>
      </w:pPr>
      <w:r w:rsidRPr="00305071">
        <w:rPr>
          <w:rFonts w:ascii="Arial" w:hAnsi="Arial" w:cs="Arial"/>
          <w:b/>
        </w:rPr>
        <w:t>Članak 5.</w:t>
      </w:r>
    </w:p>
    <w:p w:rsidR="000702F1" w:rsidRDefault="000702F1" w:rsidP="000702F1">
      <w:pPr>
        <w:jc w:val="both"/>
        <w:rPr>
          <w:rFonts w:ascii="Arial" w:hAnsi="Arial" w:cs="Arial"/>
        </w:rPr>
      </w:pPr>
      <w:r>
        <w:rPr>
          <w:rFonts w:ascii="Arial" w:hAnsi="Arial" w:cs="Arial"/>
        </w:rPr>
        <w:t>Općina Gračac</w:t>
      </w:r>
      <w:r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201</w:t>
      </w:r>
      <w:r>
        <w:rPr>
          <w:rFonts w:ascii="Arial" w:hAnsi="Arial" w:cs="Arial"/>
        </w:rPr>
        <w:t>9. godinu u ukupnom iznosu od 20</w:t>
      </w:r>
      <w:r w:rsidRPr="00737945">
        <w:rPr>
          <w:rFonts w:ascii="Arial" w:hAnsi="Arial" w:cs="Arial"/>
        </w:rPr>
        <w:t>0.000,00</w:t>
      </w:r>
      <w:r w:rsidRPr="00737945">
        <w:rPr>
          <w:rFonts w:ascii="Arial" w:hAnsi="Arial" w:cs="Arial"/>
          <w:color w:val="FF6600"/>
        </w:rPr>
        <w:t xml:space="preserve"> </w:t>
      </w:r>
      <w:r w:rsidRPr="00737945">
        <w:rPr>
          <w:rFonts w:ascii="Arial" w:hAnsi="Arial" w:cs="Arial"/>
        </w:rPr>
        <w:t>kuna i to za sljedeće mjere:</w:t>
      </w:r>
    </w:p>
    <w:p w:rsidR="00AE5FD9" w:rsidRDefault="00AE5FD9" w:rsidP="000702F1">
      <w:pPr>
        <w:jc w:val="both"/>
        <w:rPr>
          <w:rFonts w:ascii="Arial" w:hAnsi="Arial" w:cs="Arial"/>
        </w:rPr>
      </w:pPr>
    </w:p>
    <w:p w:rsidR="00AE5FD9" w:rsidRDefault="00AE5FD9" w:rsidP="000702F1">
      <w:pPr>
        <w:jc w:val="both"/>
        <w:rPr>
          <w:rFonts w:ascii="Arial" w:hAnsi="Arial" w:cs="Arial"/>
        </w:rPr>
      </w:pPr>
    </w:p>
    <w:p w:rsidR="000702F1" w:rsidRPr="00737945" w:rsidRDefault="000702F1" w:rsidP="000702F1">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0702F1" w:rsidRPr="00544764" w:rsidTr="000702F1">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rsidR="000702F1" w:rsidRPr="00544764" w:rsidRDefault="000702F1" w:rsidP="000702F1">
            <w:pPr>
              <w:pStyle w:val="BodyText"/>
              <w:jc w:val="center"/>
              <w:rPr>
                <w:rFonts w:ascii="Arial" w:hAnsi="Arial" w:cs="Arial"/>
                <w:b/>
                <w:sz w:val="22"/>
                <w:szCs w:val="22"/>
              </w:rPr>
            </w:pPr>
            <w:r>
              <w:rPr>
                <w:rFonts w:ascii="Arial" w:hAnsi="Arial" w:cs="Arial"/>
              </w:rPr>
              <w:br w:type="page"/>
            </w:r>
            <w:r>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rsidR="000702F1" w:rsidRPr="00544764" w:rsidRDefault="000702F1" w:rsidP="000702F1">
            <w:pPr>
              <w:pStyle w:val="BodyText"/>
              <w:jc w:val="center"/>
              <w:rPr>
                <w:rFonts w:ascii="Arial" w:hAnsi="Arial" w:cs="Arial"/>
                <w:b/>
                <w:sz w:val="22"/>
                <w:szCs w:val="22"/>
              </w:rPr>
            </w:pPr>
            <w:r w:rsidRPr="00544764">
              <w:rPr>
                <w:rFonts w:ascii="Arial" w:hAnsi="Arial" w:cs="Arial"/>
                <w:b/>
                <w:sz w:val="22"/>
                <w:szCs w:val="22"/>
              </w:rPr>
              <w:t xml:space="preserve">Naziv </w:t>
            </w:r>
            <w:r>
              <w:rPr>
                <w:rFonts w:ascii="Arial" w:hAnsi="Arial" w:cs="Arial"/>
                <w:b/>
                <w:sz w:val="22"/>
                <w:szCs w:val="22"/>
              </w:rPr>
              <w:t>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0702F1" w:rsidRDefault="000702F1" w:rsidP="000702F1">
            <w:pPr>
              <w:pStyle w:val="BodyText"/>
              <w:jc w:val="center"/>
              <w:rPr>
                <w:rFonts w:ascii="Arial" w:hAnsi="Arial" w:cs="Arial"/>
                <w:b/>
                <w:sz w:val="22"/>
                <w:szCs w:val="22"/>
              </w:rPr>
            </w:pPr>
            <w:r w:rsidRPr="00544764">
              <w:rPr>
                <w:rFonts w:ascii="Arial" w:hAnsi="Arial" w:cs="Arial"/>
                <w:b/>
                <w:sz w:val="22"/>
                <w:szCs w:val="22"/>
              </w:rPr>
              <w:t>Planirani iznos</w:t>
            </w:r>
          </w:p>
          <w:p w:rsidR="000702F1" w:rsidRDefault="000702F1" w:rsidP="000702F1">
            <w:pPr>
              <w:pStyle w:val="BodyText"/>
              <w:jc w:val="center"/>
              <w:rPr>
                <w:rFonts w:ascii="Arial" w:hAnsi="Arial" w:cs="Arial"/>
                <w:b/>
                <w:sz w:val="22"/>
                <w:szCs w:val="22"/>
              </w:rPr>
            </w:pPr>
            <w:r w:rsidRPr="00544764">
              <w:rPr>
                <w:rFonts w:ascii="Arial" w:hAnsi="Arial" w:cs="Arial"/>
                <w:b/>
                <w:sz w:val="22"/>
                <w:szCs w:val="22"/>
              </w:rPr>
              <w:t>u 201</w:t>
            </w:r>
            <w:r>
              <w:rPr>
                <w:rFonts w:ascii="Arial" w:hAnsi="Arial" w:cs="Arial"/>
                <w:b/>
                <w:sz w:val="22"/>
                <w:szCs w:val="22"/>
              </w:rPr>
              <w:t>9</w:t>
            </w:r>
            <w:r w:rsidRPr="00544764">
              <w:rPr>
                <w:rFonts w:ascii="Arial" w:hAnsi="Arial" w:cs="Arial"/>
                <w:b/>
                <w:sz w:val="22"/>
                <w:szCs w:val="22"/>
              </w:rPr>
              <w:t>. godini</w:t>
            </w:r>
          </w:p>
          <w:p w:rsidR="000702F1" w:rsidRPr="00544764" w:rsidRDefault="000702F1" w:rsidP="000702F1">
            <w:pPr>
              <w:pStyle w:val="BodyText"/>
              <w:jc w:val="center"/>
              <w:rPr>
                <w:rFonts w:ascii="Arial" w:hAnsi="Arial" w:cs="Arial"/>
                <w:b/>
                <w:sz w:val="22"/>
                <w:szCs w:val="22"/>
              </w:rPr>
            </w:pPr>
            <w:r>
              <w:rPr>
                <w:rFonts w:ascii="Arial" w:hAnsi="Arial" w:cs="Arial"/>
                <w:b/>
                <w:sz w:val="22"/>
                <w:szCs w:val="22"/>
              </w:rPr>
              <w:t>u HRK</w:t>
            </w:r>
          </w:p>
        </w:tc>
      </w:tr>
      <w:tr w:rsidR="000702F1" w:rsidRPr="004F235B" w:rsidTr="000702F1">
        <w:tc>
          <w:tcPr>
            <w:tcW w:w="987"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b/>
                <w:sz w:val="22"/>
                <w:szCs w:val="22"/>
              </w:rPr>
            </w:pPr>
            <w:r w:rsidRPr="004F235B">
              <w:rPr>
                <w:rFonts w:ascii="Arial" w:hAnsi="Arial" w:cs="Arial"/>
                <w:b/>
                <w:sz w:val="22"/>
                <w:szCs w:val="22"/>
              </w:rPr>
              <w:t>1.</w:t>
            </w:r>
          </w:p>
        </w:tc>
        <w:tc>
          <w:tcPr>
            <w:tcW w:w="6861"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rPr>
                <w:rFonts w:ascii="Arial" w:hAnsi="Arial" w:cs="Arial"/>
                <w:sz w:val="22"/>
                <w:szCs w:val="22"/>
              </w:rPr>
            </w:pPr>
            <w:r w:rsidRPr="004F235B">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sz w:val="22"/>
                <w:szCs w:val="22"/>
              </w:rPr>
            </w:pPr>
            <w:r w:rsidRPr="004F235B">
              <w:rPr>
                <w:rFonts w:ascii="Arial" w:hAnsi="Arial" w:cs="Arial"/>
                <w:sz w:val="22"/>
                <w:szCs w:val="22"/>
              </w:rPr>
              <w:t>40.000,00</w:t>
            </w:r>
          </w:p>
        </w:tc>
      </w:tr>
      <w:tr w:rsidR="000702F1" w:rsidRPr="004F235B" w:rsidTr="000702F1">
        <w:tc>
          <w:tcPr>
            <w:tcW w:w="987"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b/>
                <w:sz w:val="22"/>
                <w:szCs w:val="22"/>
              </w:rPr>
            </w:pPr>
            <w:r w:rsidRPr="004F235B">
              <w:rPr>
                <w:rFonts w:ascii="Arial" w:hAnsi="Arial" w:cs="Arial"/>
                <w:b/>
                <w:sz w:val="22"/>
                <w:szCs w:val="22"/>
              </w:rPr>
              <w:t>2.</w:t>
            </w:r>
          </w:p>
        </w:tc>
        <w:tc>
          <w:tcPr>
            <w:tcW w:w="6861"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rPr>
                <w:rFonts w:ascii="Arial" w:hAnsi="Arial" w:cs="Arial"/>
                <w:sz w:val="22"/>
                <w:szCs w:val="22"/>
              </w:rPr>
            </w:pPr>
            <w:r w:rsidRPr="004F235B">
              <w:rPr>
                <w:rFonts w:ascii="Arial" w:hAnsi="Arial" w:cs="Arial"/>
                <w:sz w:val="22"/>
                <w:szCs w:val="22"/>
              </w:rPr>
              <w:t>Potpore poduzetnicima za financiranje pripreme i kandidiranje EU projekata</w:t>
            </w:r>
          </w:p>
        </w:tc>
        <w:tc>
          <w:tcPr>
            <w:tcW w:w="1800"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sz w:val="22"/>
                <w:szCs w:val="22"/>
              </w:rPr>
            </w:pPr>
            <w:r w:rsidRPr="004F235B">
              <w:rPr>
                <w:rFonts w:ascii="Arial" w:hAnsi="Arial" w:cs="Arial"/>
                <w:sz w:val="22"/>
                <w:szCs w:val="22"/>
              </w:rPr>
              <w:t>20.000,00</w:t>
            </w:r>
          </w:p>
        </w:tc>
      </w:tr>
      <w:tr w:rsidR="000702F1" w:rsidRPr="004F235B" w:rsidTr="000702F1">
        <w:tc>
          <w:tcPr>
            <w:tcW w:w="987"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b/>
                <w:sz w:val="22"/>
                <w:szCs w:val="22"/>
              </w:rPr>
            </w:pPr>
            <w:r w:rsidRPr="004F235B">
              <w:rPr>
                <w:rFonts w:ascii="Arial" w:hAnsi="Arial" w:cs="Arial"/>
                <w:b/>
                <w:sz w:val="22"/>
                <w:szCs w:val="22"/>
              </w:rPr>
              <w:t>3.</w:t>
            </w:r>
          </w:p>
        </w:tc>
        <w:tc>
          <w:tcPr>
            <w:tcW w:w="6861"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rPr>
                <w:rFonts w:ascii="Arial" w:hAnsi="Arial" w:cs="Arial"/>
                <w:sz w:val="22"/>
                <w:szCs w:val="22"/>
              </w:rPr>
            </w:pPr>
            <w:r w:rsidRPr="004F235B">
              <w:rPr>
                <w:rFonts w:ascii="Arial" w:hAnsi="Arial" w:cs="Arial"/>
                <w:sz w:val="22"/>
                <w:szCs w:val="22"/>
              </w:rPr>
              <w:t>Potpore za novo zapošljavanje i samozapošljavanje</w:t>
            </w:r>
          </w:p>
        </w:tc>
        <w:tc>
          <w:tcPr>
            <w:tcW w:w="1800"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sz w:val="22"/>
                <w:szCs w:val="22"/>
              </w:rPr>
            </w:pPr>
            <w:r w:rsidRPr="004F235B">
              <w:rPr>
                <w:rFonts w:ascii="Arial" w:hAnsi="Arial" w:cs="Arial"/>
                <w:sz w:val="22"/>
                <w:szCs w:val="22"/>
              </w:rPr>
              <w:t>40.000,00</w:t>
            </w:r>
          </w:p>
        </w:tc>
      </w:tr>
      <w:tr w:rsidR="000702F1" w:rsidRPr="004F235B" w:rsidTr="000702F1">
        <w:tc>
          <w:tcPr>
            <w:tcW w:w="987"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b/>
                <w:sz w:val="22"/>
                <w:szCs w:val="22"/>
              </w:rPr>
            </w:pPr>
            <w:r w:rsidRPr="004F235B">
              <w:rPr>
                <w:rFonts w:ascii="Arial" w:hAnsi="Arial" w:cs="Arial"/>
                <w:b/>
                <w:sz w:val="22"/>
                <w:szCs w:val="22"/>
              </w:rPr>
              <w:t>4.</w:t>
            </w:r>
          </w:p>
        </w:tc>
        <w:tc>
          <w:tcPr>
            <w:tcW w:w="6861"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rPr>
                <w:rFonts w:ascii="Arial" w:hAnsi="Arial" w:cs="Arial"/>
                <w:sz w:val="22"/>
                <w:szCs w:val="22"/>
              </w:rPr>
            </w:pPr>
            <w:r w:rsidRPr="004F235B">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sz w:val="22"/>
                <w:szCs w:val="22"/>
              </w:rPr>
            </w:pPr>
            <w:r w:rsidRPr="004F235B">
              <w:rPr>
                <w:rFonts w:ascii="Arial" w:hAnsi="Arial" w:cs="Arial"/>
                <w:sz w:val="22"/>
                <w:szCs w:val="22"/>
              </w:rPr>
              <w:t>8.000,00</w:t>
            </w:r>
          </w:p>
        </w:tc>
      </w:tr>
      <w:tr w:rsidR="000702F1" w:rsidRPr="004F235B" w:rsidTr="000702F1">
        <w:tc>
          <w:tcPr>
            <w:tcW w:w="987"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b/>
                <w:sz w:val="22"/>
                <w:szCs w:val="22"/>
              </w:rPr>
            </w:pPr>
            <w:r w:rsidRPr="004F235B">
              <w:rPr>
                <w:rFonts w:ascii="Arial" w:hAnsi="Arial" w:cs="Arial"/>
                <w:b/>
                <w:sz w:val="22"/>
                <w:szCs w:val="22"/>
              </w:rPr>
              <w:t>5.</w:t>
            </w:r>
          </w:p>
        </w:tc>
        <w:tc>
          <w:tcPr>
            <w:tcW w:w="6861"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rPr>
                <w:rFonts w:ascii="Arial" w:hAnsi="Arial" w:cs="Arial"/>
                <w:sz w:val="22"/>
                <w:szCs w:val="22"/>
              </w:rPr>
            </w:pPr>
            <w:r w:rsidRPr="004F235B">
              <w:rPr>
                <w:rFonts w:ascii="Arial" w:hAnsi="Arial" w:cs="Arial"/>
                <w:sz w:val="22"/>
                <w:szCs w:val="22"/>
              </w:rPr>
              <w:t>Subvencioniranje troškova polaganja stručnih i majstorskih ispita</w:t>
            </w:r>
          </w:p>
        </w:tc>
        <w:tc>
          <w:tcPr>
            <w:tcW w:w="1800"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sz w:val="22"/>
                <w:szCs w:val="22"/>
              </w:rPr>
            </w:pPr>
            <w:r w:rsidRPr="004F235B">
              <w:rPr>
                <w:rFonts w:ascii="Arial" w:hAnsi="Arial" w:cs="Arial"/>
                <w:sz w:val="22"/>
                <w:szCs w:val="22"/>
              </w:rPr>
              <w:t>10.000,00</w:t>
            </w:r>
          </w:p>
        </w:tc>
      </w:tr>
      <w:tr w:rsidR="000702F1" w:rsidRPr="003F37D4" w:rsidTr="000702F1">
        <w:tc>
          <w:tcPr>
            <w:tcW w:w="987"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b/>
                <w:sz w:val="22"/>
                <w:szCs w:val="22"/>
              </w:rPr>
            </w:pPr>
            <w:r w:rsidRPr="004F235B">
              <w:rPr>
                <w:rFonts w:ascii="Arial" w:hAnsi="Arial" w:cs="Arial"/>
                <w:b/>
                <w:sz w:val="22"/>
                <w:szCs w:val="22"/>
              </w:rPr>
              <w:t>6.</w:t>
            </w:r>
          </w:p>
        </w:tc>
        <w:tc>
          <w:tcPr>
            <w:tcW w:w="6861"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ind w:right="258"/>
              <w:rPr>
                <w:rFonts w:ascii="Arial" w:hAnsi="Arial" w:cs="Arial"/>
                <w:sz w:val="22"/>
                <w:szCs w:val="22"/>
              </w:rPr>
            </w:pPr>
            <w:r w:rsidRPr="004F235B">
              <w:rPr>
                <w:rFonts w:ascii="Arial" w:hAnsi="Arial" w:cs="Arial"/>
                <w:sz w:val="22"/>
                <w:szCs w:val="22"/>
              </w:rPr>
              <w:t>Subvencioniranje nabavke opreme</w:t>
            </w:r>
          </w:p>
        </w:tc>
        <w:tc>
          <w:tcPr>
            <w:tcW w:w="1800" w:type="dxa"/>
            <w:tcBorders>
              <w:top w:val="single" w:sz="4" w:space="0" w:color="auto"/>
              <w:left w:val="single" w:sz="4" w:space="0" w:color="auto"/>
              <w:bottom w:val="single" w:sz="4" w:space="0" w:color="auto"/>
              <w:right w:val="single" w:sz="4" w:space="0" w:color="auto"/>
            </w:tcBorders>
            <w:vAlign w:val="center"/>
          </w:tcPr>
          <w:p w:rsidR="000702F1" w:rsidRPr="004F235B" w:rsidRDefault="000702F1" w:rsidP="000702F1">
            <w:pPr>
              <w:pStyle w:val="BodyText"/>
              <w:jc w:val="center"/>
              <w:rPr>
                <w:rFonts w:ascii="Arial" w:hAnsi="Arial" w:cs="Arial"/>
                <w:sz w:val="22"/>
                <w:szCs w:val="22"/>
              </w:rPr>
            </w:pPr>
            <w:r w:rsidRPr="004F235B">
              <w:rPr>
                <w:rFonts w:ascii="Arial" w:hAnsi="Arial" w:cs="Arial"/>
                <w:sz w:val="22"/>
                <w:szCs w:val="22"/>
              </w:rPr>
              <w:t>82.000,00</w:t>
            </w:r>
          </w:p>
        </w:tc>
      </w:tr>
      <w:tr w:rsidR="000702F1" w:rsidRPr="00544764" w:rsidTr="000702F1">
        <w:tc>
          <w:tcPr>
            <w:tcW w:w="987" w:type="dxa"/>
            <w:tcBorders>
              <w:top w:val="single" w:sz="4" w:space="0" w:color="auto"/>
              <w:left w:val="single" w:sz="4" w:space="0" w:color="auto"/>
              <w:bottom w:val="single" w:sz="4" w:space="0" w:color="auto"/>
              <w:right w:val="single" w:sz="4" w:space="0" w:color="auto"/>
            </w:tcBorders>
            <w:vAlign w:val="center"/>
          </w:tcPr>
          <w:p w:rsidR="000702F1" w:rsidRPr="00544764" w:rsidRDefault="000702F1" w:rsidP="000702F1">
            <w:pPr>
              <w:pStyle w:val="BodyText"/>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rsidR="000702F1" w:rsidRPr="00544764" w:rsidRDefault="000702F1" w:rsidP="000702F1">
            <w:pPr>
              <w:pStyle w:val="BodyText"/>
              <w:jc w:val="right"/>
              <w:rPr>
                <w:rFonts w:ascii="Arial" w:hAnsi="Arial" w:cs="Arial"/>
                <w:b/>
                <w:sz w:val="22"/>
                <w:szCs w:val="22"/>
              </w:rPr>
            </w:pPr>
            <w:r w:rsidRPr="00544764">
              <w:rPr>
                <w:rFonts w:ascii="Arial" w:hAnsi="Arial" w:cs="Arial"/>
                <w:b/>
                <w:sz w:val="22"/>
                <w:szCs w:val="22"/>
              </w:rPr>
              <w:t>UKUPNO</w:t>
            </w:r>
            <w:r>
              <w:rPr>
                <w:rFonts w:ascii="Arial" w:hAnsi="Arial" w:cs="Arial"/>
                <w:b/>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0702F1" w:rsidRPr="00544764" w:rsidRDefault="000702F1" w:rsidP="000702F1">
            <w:pPr>
              <w:pStyle w:val="BodyText"/>
              <w:jc w:val="center"/>
              <w:rPr>
                <w:rFonts w:ascii="Arial" w:hAnsi="Arial" w:cs="Arial"/>
                <w:b/>
                <w:sz w:val="22"/>
                <w:szCs w:val="22"/>
              </w:rPr>
            </w:pPr>
            <w:r>
              <w:rPr>
                <w:rFonts w:ascii="Arial" w:hAnsi="Arial" w:cs="Arial"/>
                <w:b/>
                <w:sz w:val="22"/>
                <w:szCs w:val="22"/>
              </w:rPr>
              <w:t>200.000,00</w:t>
            </w:r>
          </w:p>
        </w:tc>
      </w:tr>
    </w:tbl>
    <w:p w:rsidR="000702F1" w:rsidRDefault="000702F1" w:rsidP="00AE5FD9">
      <w:pPr>
        <w:rPr>
          <w:rFonts w:ascii="Arial" w:hAnsi="Arial" w:cs="Arial"/>
        </w:rPr>
      </w:pPr>
    </w:p>
    <w:p w:rsidR="00AE5FD9" w:rsidRPr="007F636D" w:rsidRDefault="00AE5FD9" w:rsidP="00AE5FD9">
      <w:pPr>
        <w:rPr>
          <w:rFonts w:ascii="Arial" w:hAnsi="Arial" w:cs="Arial"/>
        </w:rPr>
      </w:pPr>
    </w:p>
    <w:p w:rsidR="000702F1" w:rsidRPr="00305071" w:rsidRDefault="000702F1" w:rsidP="000702F1">
      <w:pPr>
        <w:jc w:val="center"/>
        <w:rPr>
          <w:rFonts w:ascii="Arial" w:hAnsi="Arial" w:cs="Arial"/>
          <w:b/>
        </w:rPr>
      </w:pPr>
      <w:r w:rsidRPr="00305071">
        <w:rPr>
          <w:rFonts w:ascii="Arial" w:hAnsi="Arial" w:cs="Arial"/>
          <w:b/>
        </w:rPr>
        <w:t>Članak 6.</w:t>
      </w:r>
    </w:p>
    <w:p w:rsidR="000702F1" w:rsidRPr="004F235B" w:rsidRDefault="000702F1" w:rsidP="000702F1">
      <w:pPr>
        <w:jc w:val="both"/>
        <w:rPr>
          <w:rFonts w:ascii="Arial" w:hAnsi="Arial" w:cs="Arial"/>
        </w:rPr>
      </w:pPr>
      <w:r w:rsidRPr="003D7D4C">
        <w:rPr>
          <w:rFonts w:ascii="Arial" w:hAnsi="Arial" w:cs="Arial"/>
        </w:rPr>
        <w:t xml:space="preserve">Temeljem ovog Programa pojedinom korisniku može se odobriti više vrsta potpora do </w:t>
      </w:r>
      <w:r w:rsidRPr="004F235B">
        <w:rPr>
          <w:rFonts w:ascii="Arial" w:hAnsi="Arial" w:cs="Arial"/>
        </w:rPr>
        <w:t xml:space="preserve">najvišeg ukupnog godišnjeg iznosa od 30.000,00 kuna. </w:t>
      </w:r>
    </w:p>
    <w:p w:rsidR="000702F1" w:rsidRPr="004F235B" w:rsidRDefault="000702F1" w:rsidP="000702F1">
      <w:pPr>
        <w:jc w:val="both"/>
        <w:rPr>
          <w:rFonts w:ascii="Arial" w:hAnsi="Arial" w:cs="Arial"/>
        </w:rPr>
      </w:pPr>
      <w:r w:rsidRPr="004F235B">
        <w:rPr>
          <w:rFonts w:ascii="Arial" w:hAnsi="Arial" w:cs="Arial"/>
        </w:rPr>
        <w:t>Prednost prilikom dodjele potpora imaju deficitarne djelatnosti: bravari, stolari, urari, postolari, krojači, staklari, ključari, automehaničar, vulkanizeri, autolimari, limari, krovopokrivači, zidari, građevinari, slastičari, soboslikari, pekari, proizvođači gotovih proizvoda.</w:t>
      </w:r>
    </w:p>
    <w:p w:rsidR="000702F1" w:rsidRDefault="000702F1" w:rsidP="000702F1">
      <w:pPr>
        <w:pStyle w:val="BodyText"/>
        <w:rPr>
          <w:rFonts w:ascii="Arial" w:hAnsi="Arial" w:cs="Arial"/>
        </w:rPr>
      </w:pPr>
    </w:p>
    <w:p w:rsidR="00AE5FD9" w:rsidRDefault="00AE5FD9" w:rsidP="000702F1">
      <w:pPr>
        <w:pStyle w:val="BodyText"/>
        <w:rPr>
          <w:rFonts w:ascii="Arial" w:hAnsi="Arial" w:cs="Arial"/>
        </w:rPr>
      </w:pPr>
    </w:p>
    <w:p w:rsidR="00AE5FD9" w:rsidRDefault="00AE5FD9" w:rsidP="000702F1">
      <w:pPr>
        <w:pStyle w:val="BodyText"/>
        <w:rPr>
          <w:rFonts w:ascii="Arial" w:hAnsi="Arial" w:cs="Arial"/>
        </w:rPr>
      </w:pPr>
    </w:p>
    <w:p w:rsidR="00AE5FD9" w:rsidRPr="007F636D" w:rsidRDefault="00AE5FD9" w:rsidP="000702F1">
      <w:pPr>
        <w:pStyle w:val="BodyText"/>
        <w:rPr>
          <w:rFonts w:ascii="Arial" w:hAnsi="Arial" w:cs="Arial"/>
        </w:rPr>
      </w:pPr>
    </w:p>
    <w:p w:rsidR="000702F1" w:rsidRPr="007F636D" w:rsidRDefault="000702F1" w:rsidP="000702F1">
      <w:pPr>
        <w:jc w:val="both"/>
        <w:rPr>
          <w:rFonts w:ascii="Arial" w:hAnsi="Arial" w:cs="Arial"/>
          <w:b/>
        </w:rPr>
      </w:pPr>
      <w:r w:rsidRPr="007F636D">
        <w:rPr>
          <w:rFonts w:ascii="Arial" w:hAnsi="Arial" w:cs="Arial"/>
          <w:b/>
        </w:rPr>
        <w:lastRenderedPageBreak/>
        <w:t xml:space="preserve">II. </w:t>
      </w:r>
      <w:r>
        <w:rPr>
          <w:rFonts w:ascii="Arial" w:hAnsi="Arial" w:cs="Arial"/>
          <w:b/>
        </w:rPr>
        <w:t xml:space="preserve">OPIS MJERA I </w:t>
      </w:r>
      <w:r w:rsidRPr="007F636D">
        <w:rPr>
          <w:rFonts w:ascii="Arial" w:hAnsi="Arial" w:cs="Arial"/>
          <w:b/>
        </w:rPr>
        <w:t>KRITERIJI DODJELE POTPORA</w:t>
      </w:r>
    </w:p>
    <w:p w:rsidR="000702F1" w:rsidRDefault="000702F1" w:rsidP="000702F1">
      <w:pPr>
        <w:pStyle w:val="BodyText"/>
        <w:jc w:val="center"/>
        <w:rPr>
          <w:rFonts w:ascii="Arial" w:hAnsi="Arial" w:cs="Arial"/>
          <w:b/>
        </w:rPr>
      </w:pPr>
    </w:p>
    <w:p w:rsidR="000702F1" w:rsidRPr="00305071" w:rsidRDefault="000702F1" w:rsidP="000702F1">
      <w:pPr>
        <w:pStyle w:val="BodyText"/>
        <w:jc w:val="center"/>
        <w:rPr>
          <w:rFonts w:ascii="Arial" w:hAnsi="Arial" w:cs="Arial"/>
          <w:b/>
        </w:rPr>
      </w:pPr>
      <w:r w:rsidRPr="00305071">
        <w:rPr>
          <w:rFonts w:ascii="Arial" w:hAnsi="Arial" w:cs="Arial"/>
          <w:b/>
        </w:rPr>
        <w:t>Članak 7.</w:t>
      </w:r>
    </w:p>
    <w:p w:rsidR="00AE5FD9" w:rsidRDefault="000702F1" w:rsidP="000702F1">
      <w:pPr>
        <w:pStyle w:val="BodyText"/>
        <w:rPr>
          <w:rFonts w:ascii="Arial" w:hAnsi="Arial" w:cs="Arial"/>
          <w:b/>
        </w:rPr>
      </w:pPr>
      <w:r>
        <w:rPr>
          <w:rFonts w:ascii="Arial" w:hAnsi="Arial" w:cs="Arial"/>
          <w:b/>
        </w:rPr>
        <w:t>MJERA 1.</w:t>
      </w:r>
      <w:r>
        <w:rPr>
          <w:rFonts w:ascii="Arial" w:hAnsi="Arial" w:cs="Arial"/>
          <w:b/>
        </w:rPr>
        <w:tab/>
        <w:t xml:space="preserve">  Potpore novoosnovanim obrtima i tvrtkama</w:t>
      </w:r>
      <w:r w:rsidRPr="007F636D">
        <w:rPr>
          <w:rFonts w:ascii="Arial" w:hAnsi="Arial" w:cs="Arial"/>
          <w:b/>
        </w:rPr>
        <w:t xml:space="preserve"> </w:t>
      </w:r>
      <w:r>
        <w:rPr>
          <w:rFonts w:ascii="Arial" w:hAnsi="Arial" w:cs="Arial"/>
          <w:b/>
        </w:rPr>
        <w:t>–</w:t>
      </w:r>
      <w:r w:rsidRPr="007F636D">
        <w:rPr>
          <w:rFonts w:ascii="Arial" w:hAnsi="Arial" w:cs="Arial"/>
          <w:b/>
        </w:rPr>
        <w:t xml:space="preserve"> potpore</w:t>
      </w:r>
    </w:p>
    <w:p w:rsidR="00AE5FD9" w:rsidRDefault="00AE5FD9" w:rsidP="00AE5FD9">
      <w:pPr>
        <w:pStyle w:val="BodyText"/>
        <w:rPr>
          <w:rFonts w:ascii="Arial" w:hAnsi="Arial" w:cs="Arial"/>
          <w:b/>
        </w:rPr>
      </w:pPr>
      <w:r>
        <w:rPr>
          <w:rFonts w:ascii="Arial" w:hAnsi="Arial" w:cs="Arial"/>
          <w:b/>
        </w:rPr>
        <w:t xml:space="preserve">                    </w:t>
      </w:r>
      <w:r w:rsidR="000702F1">
        <w:rPr>
          <w:rFonts w:ascii="Arial" w:hAnsi="Arial" w:cs="Arial"/>
          <w:b/>
        </w:rPr>
        <w:t xml:space="preserve"> </w:t>
      </w:r>
      <w:r>
        <w:rPr>
          <w:rFonts w:ascii="Arial" w:hAnsi="Arial" w:cs="Arial"/>
          <w:b/>
        </w:rPr>
        <w:t xml:space="preserve">  </w:t>
      </w:r>
      <w:r w:rsidR="000702F1" w:rsidRPr="007F636D">
        <w:rPr>
          <w:rFonts w:ascii="Arial" w:hAnsi="Arial" w:cs="Arial"/>
          <w:b/>
        </w:rPr>
        <w:t>Poduzetnicima</w:t>
      </w:r>
      <w:r>
        <w:rPr>
          <w:rFonts w:ascii="Arial" w:hAnsi="Arial" w:cs="Arial"/>
          <w:b/>
        </w:rPr>
        <w:t xml:space="preserve"> </w:t>
      </w:r>
      <w:r w:rsidR="000702F1" w:rsidRPr="007F636D">
        <w:rPr>
          <w:rFonts w:ascii="Arial" w:hAnsi="Arial" w:cs="Arial"/>
          <w:b/>
        </w:rPr>
        <w:t>početnicima koji prvi put otva</w:t>
      </w:r>
      <w:r w:rsidR="000702F1">
        <w:rPr>
          <w:rFonts w:ascii="Arial" w:hAnsi="Arial" w:cs="Arial"/>
          <w:b/>
        </w:rPr>
        <w:t xml:space="preserve">raju </w:t>
      </w:r>
      <w:r w:rsidR="000702F1" w:rsidRPr="007F636D">
        <w:rPr>
          <w:rFonts w:ascii="Arial" w:hAnsi="Arial" w:cs="Arial"/>
          <w:b/>
        </w:rPr>
        <w:t>trgovačko</w:t>
      </w:r>
    </w:p>
    <w:p w:rsidR="000702F1" w:rsidRPr="007F636D" w:rsidRDefault="00AE5FD9" w:rsidP="00AE5FD9">
      <w:pPr>
        <w:pStyle w:val="BodyText"/>
        <w:rPr>
          <w:rFonts w:ascii="Arial" w:hAnsi="Arial" w:cs="Arial"/>
          <w:b/>
        </w:rPr>
      </w:pPr>
      <w:r>
        <w:rPr>
          <w:rFonts w:ascii="Arial" w:hAnsi="Arial" w:cs="Arial"/>
          <w:b/>
        </w:rPr>
        <w:t xml:space="preserve">                      </w:t>
      </w:r>
      <w:r w:rsidR="000702F1" w:rsidRPr="007F636D">
        <w:rPr>
          <w:rFonts w:ascii="Arial" w:hAnsi="Arial" w:cs="Arial"/>
          <w:b/>
        </w:rPr>
        <w:t xml:space="preserve"> društvo</w:t>
      </w:r>
      <w:r w:rsidR="000702F1">
        <w:rPr>
          <w:rFonts w:ascii="Arial" w:hAnsi="Arial" w:cs="Arial"/>
          <w:b/>
        </w:rPr>
        <w:t xml:space="preserve"> ili obrt</w:t>
      </w:r>
    </w:p>
    <w:p w:rsidR="000702F1" w:rsidRDefault="000702F1" w:rsidP="000702F1">
      <w:pPr>
        <w:jc w:val="both"/>
        <w:rPr>
          <w:rFonts w:ascii="Arial" w:hAnsi="Arial" w:cs="Arial"/>
        </w:rPr>
      </w:pPr>
    </w:p>
    <w:p w:rsidR="000702F1" w:rsidRDefault="000702F1" w:rsidP="000702F1">
      <w:pPr>
        <w:jc w:val="both"/>
        <w:rPr>
          <w:rFonts w:ascii="Arial" w:hAnsi="Arial" w:cs="Arial"/>
        </w:rPr>
      </w:pPr>
      <w:r w:rsidRPr="002F41EC">
        <w:rPr>
          <w:rFonts w:ascii="Arial" w:hAnsi="Arial" w:cs="Arial"/>
          <w:u w:val="single"/>
        </w:rPr>
        <w:t>Korisnici:</w:t>
      </w:r>
      <w:r>
        <w:rPr>
          <w:rFonts w:ascii="Arial" w:hAnsi="Arial" w:cs="Arial"/>
        </w:rPr>
        <w:tab/>
        <w:t>Obrtnici i poduzetnici</w:t>
      </w:r>
      <w:r w:rsidRPr="007F636D">
        <w:rPr>
          <w:rFonts w:ascii="Arial" w:hAnsi="Arial" w:cs="Arial"/>
        </w:rPr>
        <w:t xml:space="preserve"> - početnici koji prvi put otvaraju obrt ili trgovačko</w:t>
      </w:r>
    </w:p>
    <w:p w:rsidR="000702F1" w:rsidRDefault="000702F1" w:rsidP="000702F1">
      <w:pPr>
        <w:ind w:left="1416"/>
        <w:jc w:val="both"/>
        <w:rPr>
          <w:rFonts w:ascii="Arial" w:hAnsi="Arial" w:cs="Arial"/>
        </w:rPr>
      </w:pPr>
      <w:r w:rsidRPr="007F636D">
        <w:rPr>
          <w:rFonts w:ascii="Arial" w:hAnsi="Arial" w:cs="Arial"/>
        </w:rPr>
        <w:t>društvo</w:t>
      </w:r>
      <w:r>
        <w:rPr>
          <w:rFonts w:ascii="Arial" w:hAnsi="Arial" w:cs="Arial"/>
        </w:rPr>
        <w:t xml:space="preserve"> </w:t>
      </w:r>
      <w:r w:rsidRPr="002B6FD1">
        <w:rPr>
          <w:rFonts w:ascii="Arial" w:hAnsi="Arial" w:cs="Arial"/>
        </w:rPr>
        <w:t>ili imaju prvi put otvoren obrt ili trgovačko društvo koje ne</w:t>
      </w:r>
      <w:r>
        <w:rPr>
          <w:rFonts w:ascii="Arial" w:hAnsi="Arial" w:cs="Arial"/>
        </w:rPr>
        <w:t xml:space="preserve"> </w:t>
      </w:r>
      <w:r w:rsidRPr="002B6FD1">
        <w:rPr>
          <w:rFonts w:ascii="Arial" w:hAnsi="Arial" w:cs="Arial"/>
        </w:rPr>
        <w:t>posluje duže od 1 godine</w:t>
      </w:r>
      <w:r>
        <w:rPr>
          <w:rFonts w:ascii="Arial" w:hAnsi="Arial" w:cs="Arial"/>
        </w:rPr>
        <w:t xml:space="preserve"> do datuma predaje zahtjeva</w:t>
      </w:r>
      <w:r w:rsidRPr="002B6FD1">
        <w:rPr>
          <w:rFonts w:ascii="Arial" w:hAnsi="Arial" w:cs="Arial"/>
        </w:rPr>
        <w:t xml:space="preserve">, a koji posluju i imaju registrirano sjedište na području </w:t>
      </w:r>
      <w:r>
        <w:rPr>
          <w:rFonts w:ascii="Arial" w:hAnsi="Arial" w:cs="Arial"/>
        </w:rPr>
        <w:t>Općine Gračac</w:t>
      </w:r>
      <w:r w:rsidRPr="002B6FD1">
        <w:rPr>
          <w:rFonts w:ascii="Arial" w:hAnsi="Arial" w:cs="Arial"/>
        </w:rPr>
        <w:t>, te imaju 1</w:t>
      </w:r>
      <w:r>
        <w:rPr>
          <w:rFonts w:ascii="Arial" w:hAnsi="Arial" w:cs="Arial"/>
        </w:rPr>
        <w:t xml:space="preserve"> zaposlenog na neodređeno vrijeme, uključujući i vlasnika/cu.</w:t>
      </w:r>
    </w:p>
    <w:p w:rsidR="000702F1" w:rsidRPr="002F41EC" w:rsidRDefault="000702F1" w:rsidP="000702F1">
      <w:pPr>
        <w:pStyle w:val="BodyText"/>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rsidR="000702F1" w:rsidRPr="00847BE7" w:rsidRDefault="000702F1" w:rsidP="00D833BB">
      <w:pPr>
        <w:pStyle w:val="BodyText"/>
        <w:numPr>
          <w:ilvl w:val="0"/>
          <w:numId w:val="35"/>
        </w:numPr>
        <w:tabs>
          <w:tab w:val="clear" w:pos="720"/>
          <w:tab w:val="num" w:pos="1620"/>
        </w:tabs>
        <w:spacing w:after="0"/>
        <w:ind w:left="1620" w:hanging="180"/>
        <w:jc w:val="both"/>
        <w:rPr>
          <w:rFonts w:ascii="Arial" w:hAnsi="Arial" w:cs="Arial"/>
        </w:rPr>
      </w:pPr>
      <w:r w:rsidRPr="002F41EC">
        <w:rPr>
          <w:rFonts w:ascii="Arial" w:hAnsi="Arial" w:cs="Arial"/>
        </w:rPr>
        <w:t xml:space="preserve">izradu poslovnih </w:t>
      </w:r>
      <w:r w:rsidRPr="00847BE7">
        <w:rPr>
          <w:rFonts w:ascii="Arial" w:hAnsi="Arial" w:cs="Arial"/>
        </w:rPr>
        <w:t>planova/investicijskih programa,</w:t>
      </w:r>
    </w:p>
    <w:p w:rsidR="000702F1" w:rsidRPr="00847BE7" w:rsidRDefault="000702F1" w:rsidP="00D833BB">
      <w:pPr>
        <w:pStyle w:val="BodyText"/>
        <w:numPr>
          <w:ilvl w:val="0"/>
          <w:numId w:val="35"/>
        </w:numPr>
        <w:tabs>
          <w:tab w:val="clear" w:pos="720"/>
          <w:tab w:val="num" w:pos="1620"/>
        </w:tabs>
        <w:spacing w:after="0"/>
        <w:ind w:left="1620" w:hanging="180"/>
        <w:jc w:val="both"/>
        <w:rPr>
          <w:rFonts w:ascii="Arial" w:hAnsi="Arial" w:cs="Arial"/>
        </w:rPr>
      </w:pPr>
      <w:r w:rsidRPr="00847BE7">
        <w:rPr>
          <w:rFonts w:ascii="Arial" w:hAnsi="Arial" w:cs="Arial"/>
        </w:rPr>
        <w:t>nabavu informatičke o</w:t>
      </w:r>
      <w:r>
        <w:rPr>
          <w:rFonts w:ascii="Arial" w:hAnsi="Arial" w:cs="Arial"/>
        </w:rPr>
        <w:t>preme i poslovnog softvera,</w:t>
      </w:r>
    </w:p>
    <w:p w:rsidR="000702F1" w:rsidRPr="00847BE7" w:rsidRDefault="000702F1" w:rsidP="00D833BB">
      <w:pPr>
        <w:pStyle w:val="BodyText"/>
        <w:numPr>
          <w:ilvl w:val="0"/>
          <w:numId w:val="35"/>
        </w:numPr>
        <w:tabs>
          <w:tab w:val="clear" w:pos="720"/>
          <w:tab w:val="num" w:pos="1620"/>
        </w:tabs>
        <w:spacing w:after="0"/>
        <w:ind w:left="1620" w:hanging="180"/>
        <w:jc w:val="both"/>
        <w:rPr>
          <w:rFonts w:ascii="Arial" w:hAnsi="Arial" w:cs="Arial"/>
        </w:rPr>
      </w:pPr>
      <w:r w:rsidRPr="00847BE7">
        <w:rPr>
          <w:rFonts w:ascii="Arial" w:hAnsi="Arial" w:cs="Arial"/>
        </w:rPr>
        <w:t>bankarske usluge za obradu kredita,</w:t>
      </w:r>
    </w:p>
    <w:p w:rsidR="000702F1" w:rsidRPr="00847BE7" w:rsidRDefault="000702F1" w:rsidP="00D833BB">
      <w:pPr>
        <w:pStyle w:val="BodyText"/>
        <w:numPr>
          <w:ilvl w:val="0"/>
          <w:numId w:val="35"/>
        </w:numPr>
        <w:tabs>
          <w:tab w:val="clear" w:pos="720"/>
          <w:tab w:val="num" w:pos="1620"/>
        </w:tabs>
        <w:spacing w:after="0"/>
        <w:ind w:left="1620" w:hanging="180"/>
        <w:jc w:val="both"/>
        <w:rPr>
          <w:rFonts w:ascii="Arial" w:hAnsi="Arial" w:cs="Arial"/>
        </w:rPr>
      </w:pPr>
      <w:r w:rsidRPr="00847BE7">
        <w:rPr>
          <w:rFonts w:ascii="Arial" w:hAnsi="Arial" w:cs="Arial"/>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rsidR="000702F1" w:rsidRPr="00847BE7" w:rsidRDefault="000702F1" w:rsidP="00D833BB">
      <w:pPr>
        <w:pStyle w:val="BodyText"/>
        <w:numPr>
          <w:ilvl w:val="0"/>
          <w:numId w:val="35"/>
        </w:numPr>
        <w:tabs>
          <w:tab w:val="clear" w:pos="720"/>
          <w:tab w:val="num" w:pos="1620"/>
        </w:tabs>
        <w:spacing w:after="0"/>
        <w:ind w:left="1620" w:hanging="180"/>
        <w:jc w:val="both"/>
        <w:rPr>
          <w:rFonts w:ascii="Arial" w:hAnsi="Arial" w:cs="Arial"/>
        </w:rPr>
      </w:pPr>
      <w:r w:rsidRPr="00847BE7">
        <w:rPr>
          <w:rFonts w:ascii="Arial" w:hAnsi="Arial" w:cs="Arial"/>
        </w:rPr>
        <w:t>nabavku opreme za osnovnu djelatnost obrta ili trgovačkog društva,</w:t>
      </w:r>
    </w:p>
    <w:p w:rsidR="000702F1" w:rsidRPr="00847BE7" w:rsidRDefault="000702F1" w:rsidP="00D833BB">
      <w:pPr>
        <w:pStyle w:val="BodyText"/>
        <w:numPr>
          <w:ilvl w:val="0"/>
          <w:numId w:val="35"/>
        </w:numPr>
        <w:tabs>
          <w:tab w:val="clear" w:pos="720"/>
          <w:tab w:val="num" w:pos="1620"/>
        </w:tabs>
        <w:spacing w:after="0"/>
        <w:ind w:left="1620" w:hanging="180"/>
        <w:jc w:val="both"/>
        <w:rPr>
          <w:rFonts w:ascii="Arial" w:hAnsi="Arial" w:cs="Arial"/>
        </w:rPr>
      </w:pPr>
      <w:r w:rsidRPr="00847BE7">
        <w:rPr>
          <w:rFonts w:ascii="Arial" w:hAnsi="Arial" w:cs="Arial"/>
        </w:rPr>
        <w:t>uređenje poslovnog prostora (građevinski, instalacijski i radovi unutrašnjeg uređenja),</w:t>
      </w:r>
    </w:p>
    <w:p w:rsidR="000702F1" w:rsidRPr="00847BE7" w:rsidRDefault="000702F1" w:rsidP="00D833BB">
      <w:pPr>
        <w:pStyle w:val="BodyText"/>
        <w:numPr>
          <w:ilvl w:val="0"/>
          <w:numId w:val="35"/>
        </w:numPr>
        <w:tabs>
          <w:tab w:val="clear" w:pos="720"/>
          <w:tab w:val="num" w:pos="1620"/>
        </w:tabs>
        <w:spacing w:after="0"/>
        <w:ind w:left="1620" w:hanging="180"/>
        <w:jc w:val="both"/>
        <w:rPr>
          <w:rFonts w:ascii="Arial" w:hAnsi="Arial" w:cs="Arial"/>
        </w:rPr>
      </w:pPr>
      <w:r w:rsidRPr="00847BE7">
        <w:rPr>
          <w:rFonts w:ascii="Arial" w:hAnsi="Arial" w:cs="Arial"/>
        </w:rPr>
        <w:t>izrada web stranice te tiskanje promotivnih materijala,</w:t>
      </w:r>
    </w:p>
    <w:p w:rsidR="000702F1" w:rsidRPr="00847BE7" w:rsidRDefault="000702F1" w:rsidP="00D833BB">
      <w:pPr>
        <w:pStyle w:val="BodyText"/>
        <w:numPr>
          <w:ilvl w:val="0"/>
          <w:numId w:val="35"/>
        </w:numPr>
        <w:tabs>
          <w:tab w:val="clear" w:pos="720"/>
          <w:tab w:val="num" w:pos="1620"/>
        </w:tabs>
        <w:spacing w:after="0"/>
        <w:ind w:left="1620" w:hanging="180"/>
        <w:jc w:val="both"/>
        <w:rPr>
          <w:rFonts w:ascii="Arial" w:hAnsi="Arial" w:cs="Arial"/>
        </w:rPr>
      </w:pPr>
      <w:r w:rsidRPr="00847BE7">
        <w:rPr>
          <w:rFonts w:ascii="Arial" w:hAnsi="Arial" w:cs="Arial"/>
        </w:rPr>
        <w:t>dopunska poduzetnička izobrazba vezana uz osnovnu djelatnost i informatičko obrazovanje.</w:t>
      </w:r>
    </w:p>
    <w:p w:rsidR="000702F1" w:rsidRPr="003D3B18" w:rsidRDefault="000702F1" w:rsidP="000702F1">
      <w:pPr>
        <w:ind w:left="1410" w:hanging="1410"/>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t>Jednokratno do 50% prihvatljivih dokumentiranih troškova, a najviše do 5.000,00 kuna po korisniku za navedene deficitarne djelatnosti, te najviše do 3.000,00 kn za ostale djelatnosti, do utroška raspoloživih sredstava.</w:t>
      </w:r>
    </w:p>
    <w:p w:rsidR="000702F1" w:rsidRPr="002B6FD1" w:rsidRDefault="000702F1" w:rsidP="000702F1">
      <w:pPr>
        <w:ind w:left="360"/>
        <w:jc w:val="both"/>
        <w:rPr>
          <w:rFonts w:ascii="Arial" w:hAnsi="Arial" w:cs="Arial"/>
        </w:rPr>
      </w:pPr>
    </w:p>
    <w:p w:rsidR="000702F1" w:rsidRPr="002B6FD1" w:rsidRDefault="000702F1" w:rsidP="000702F1">
      <w:pPr>
        <w:jc w:val="both"/>
        <w:rPr>
          <w:rFonts w:ascii="Arial" w:hAnsi="Arial" w:cs="Arial"/>
        </w:rPr>
      </w:pPr>
      <w:r w:rsidRPr="002B6FD1">
        <w:rPr>
          <w:rFonts w:ascii="Arial" w:hAnsi="Arial" w:cs="Arial"/>
        </w:rPr>
        <w:t>Pravo na potporu imaju i trgovačka društva i obrti koji su upisani u registar Trgovačkog suda ili Obrtni registar prethodnih godina, a sada prvi put zapošljavaju osobu uključujući vlasnika/cu.</w:t>
      </w:r>
    </w:p>
    <w:p w:rsidR="000702F1" w:rsidRPr="007F636D" w:rsidRDefault="000702F1" w:rsidP="000702F1">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0702F1" w:rsidRDefault="000702F1" w:rsidP="000702F1">
      <w:pPr>
        <w:pStyle w:val="BodyText"/>
        <w:rPr>
          <w:rFonts w:ascii="Arial" w:hAnsi="Arial" w:cs="Arial"/>
        </w:rPr>
      </w:pPr>
    </w:p>
    <w:p w:rsidR="000702F1" w:rsidRPr="00305071" w:rsidRDefault="000702F1" w:rsidP="000702F1">
      <w:pPr>
        <w:pStyle w:val="BodyText"/>
        <w:jc w:val="center"/>
        <w:rPr>
          <w:rFonts w:ascii="Arial" w:hAnsi="Arial" w:cs="Arial"/>
          <w:b/>
        </w:rPr>
      </w:pPr>
      <w:r w:rsidRPr="00305071">
        <w:rPr>
          <w:rFonts w:ascii="Arial" w:hAnsi="Arial" w:cs="Arial"/>
          <w:b/>
        </w:rPr>
        <w:t>Članak 8.</w:t>
      </w:r>
    </w:p>
    <w:p w:rsidR="000702F1" w:rsidRDefault="000702F1" w:rsidP="000702F1">
      <w:pPr>
        <w:pStyle w:val="BodyText"/>
        <w:rPr>
          <w:rFonts w:ascii="Arial" w:hAnsi="Arial" w:cs="Arial"/>
          <w:b/>
        </w:rPr>
      </w:pPr>
      <w:r w:rsidRPr="002F41EC">
        <w:rPr>
          <w:rFonts w:ascii="Arial" w:hAnsi="Arial" w:cs="Arial"/>
          <w:b/>
        </w:rPr>
        <w:t>MJERA 2.</w:t>
      </w:r>
      <w:r>
        <w:rPr>
          <w:rFonts w:ascii="Arial" w:hAnsi="Arial" w:cs="Arial"/>
          <w:b/>
        </w:rPr>
        <w:tab/>
        <w:t xml:space="preserve"> </w:t>
      </w:r>
      <w:r w:rsidRPr="002F41EC">
        <w:rPr>
          <w:rFonts w:ascii="Arial" w:hAnsi="Arial" w:cs="Arial"/>
          <w:b/>
        </w:rPr>
        <w:t>Potpore poduzetnicima za financiranje pripreme i kandidiranje EU</w:t>
      </w:r>
    </w:p>
    <w:p w:rsidR="000702F1" w:rsidRPr="002F41EC" w:rsidRDefault="000702F1" w:rsidP="000702F1">
      <w:pPr>
        <w:pStyle w:val="BodyText"/>
        <w:ind w:left="708" w:firstLine="708"/>
        <w:rPr>
          <w:rFonts w:ascii="Arial" w:hAnsi="Arial" w:cs="Arial"/>
          <w:b/>
        </w:rPr>
      </w:pPr>
      <w:r>
        <w:rPr>
          <w:rFonts w:ascii="Arial" w:hAnsi="Arial" w:cs="Arial"/>
          <w:b/>
        </w:rPr>
        <w:t xml:space="preserve">  </w:t>
      </w:r>
      <w:r w:rsidRPr="002F41EC">
        <w:rPr>
          <w:rFonts w:ascii="Arial" w:hAnsi="Arial" w:cs="Arial"/>
          <w:b/>
        </w:rPr>
        <w:t>projekata</w:t>
      </w:r>
    </w:p>
    <w:p w:rsidR="000702F1" w:rsidRDefault="000702F1" w:rsidP="000702F1">
      <w:pPr>
        <w:pStyle w:val="BodyText"/>
        <w:rPr>
          <w:rFonts w:ascii="Arial" w:hAnsi="Arial" w:cs="Arial"/>
        </w:rPr>
      </w:pPr>
    </w:p>
    <w:p w:rsidR="000702F1" w:rsidRDefault="000702F1" w:rsidP="000702F1">
      <w:pPr>
        <w:jc w:val="both"/>
      </w:pPr>
      <w:r>
        <w:rPr>
          <w:rFonts w:ascii="Arial" w:hAnsi="Arial" w:cs="Arial"/>
        </w:rPr>
        <w:t>Općina Gračac</w:t>
      </w:r>
      <w:r w:rsidRPr="007F636D">
        <w:rPr>
          <w:rFonts w:ascii="Arial" w:hAnsi="Arial" w:cs="Arial"/>
        </w:rPr>
        <w:t xml:space="preserve"> dodijelit će potpore za financiranje pripreme i kandidiranje EU projekata</w:t>
      </w:r>
      <w:r>
        <w:rPr>
          <w:rFonts w:ascii="Arial" w:hAnsi="Arial" w:cs="Arial"/>
        </w:rPr>
        <w:t xml:space="preserve"> </w:t>
      </w:r>
      <w:r w:rsidRPr="007F636D">
        <w:rPr>
          <w:rFonts w:ascii="Arial" w:hAnsi="Arial" w:cs="Arial"/>
        </w:rPr>
        <w:t>na natječaj</w:t>
      </w:r>
      <w:r>
        <w:rPr>
          <w:rFonts w:ascii="Arial" w:hAnsi="Arial" w:cs="Arial"/>
        </w:rPr>
        <w:t>e</w:t>
      </w:r>
      <w:r w:rsidRPr="007F636D">
        <w:rPr>
          <w:rFonts w:ascii="Arial" w:hAnsi="Arial" w:cs="Arial"/>
        </w:rPr>
        <w:t xml:space="preserve"> za korištenje sredstava iz fondova Europske unije</w:t>
      </w:r>
      <w:r>
        <w:rPr>
          <w:rFonts w:ascii="Arial" w:hAnsi="Arial" w:cs="Arial"/>
        </w:rPr>
        <w:t xml:space="preserve"> po </w:t>
      </w:r>
      <w:r>
        <w:rPr>
          <w:rFonts w:ascii="Arial" w:hAnsi="Arial" w:cs="Arial"/>
        </w:rPr>
        <w:lastRenderedPageBreak/>
        <w:t>odobrenju o sufinanciranju projekta od strane povjerenstva, komisije ili drugog nadležnog tijela</w:t>
      </w:r>
      <w:r w:rsidRPr="007F636D">
        <w:rPr>
          <w:rFonts w:ascii="Arial" w:hAnsi="Arial" w:cs="Arial"/>
        </w:rPr>
        <w:t>.</w:t>
      </w:r>
    </w:p>
    <w:p w:rsidR="000702F1" w:rsidRDefault="000702F1" w:rsidP="000702F1">
      <w:pPr>
        <w:pStyle w:val="BodyText"/>
        <w:tabs>
          <w:tab w:val="num" w:pos="1620"/>
        </w:tabs>
        <w:rPr>
          <w:rFonts w:ascii="Arial" w:hAnsi="Arial" w:cs="Arial"/>
        </w:rPr>
      </w:pPr>
    </w:p>
    <w:p w:rsidR="000702F1" w:rsidRDefault="000702F1" w:rsidP="000702F1">
      <w:pPr>
        <w:pStyle w:val="BodyText"/>
        <w:tabs>
          <w:tab w:val="num" w:pos="1440"/>
        </w:tabs>
        <w:rPr>
          <w:rFonts w:ascii="Arial" w:hAnsi="Arial" w:cs="Arial"/>
        </w:rPr>
      </w:pPr>
      <w:r w:rsidRPr="004757FC">
        <w:rPr>
          <w:rFonts w:ascii="Arial" w:hAnsi="Arial" w:cs="Arial"/>
          <w:u w:val="single"/>
        </w:rPr>
        <w:t>Korisnici:</w:t>
      </w:r>
      <w:r>
        <w:rPr>
          <w:rFonts w:ascii="Arial" w:hAnsi="Arial" w:cs="Arial"/>
        </w:rPr>
        <w:tab/>
        <w:t>Obrtnici i poduzetnici</w:t>
      </w:r>
      <w:r w:rsidRPr="007F636D">
        <w:rPr>
          <w:rFonts w:ascii="Arial" w:hAnsi="Arial" w:cs="Arial"/>
        </w:rPr>
        <w:t xml:space="preserve"> </w:t>
      </w:r>
      <w:r w:rsidRPr="002B6FD1">
        <w:rPr>
          <w:rFonts w:ascii="Arial" w:hAnsi="Arial" w:cs="Arial"/>
        </w:rPr>
        <w:t>koji posluju i imaju registrirano sjedište na području</w:t>
      </w:r>
    </w:p>
    <w:p w:rsidR="000702F1" w:rsidRDefault="000702F1" w:rsidP="000702F1">
      <w:pPr>
        <w:pStyle w:val="BodyText"/>
        <w:tabs>
          <w:tab w:val="num" w:pos="1440"/>
        </w:tabs>
        <w:rPr>
          <w:rFonts w:ascii="Arial" w:hAnsi="Arial" w:cs="Arial"/>
        </w:rPr>
      </w:pPr>
      <w:r>
        <w:rPr>
          <w:rFonts w:ascii="Arial" w:hAnsi="Arial" w:cs="Arial"/>
        </w:rPr>
        <w:tab/>
        <w:t>Općine Gračac</w:t>
      </w:r>
      <w:r w:rsidRPr="002B6FD1">
        <w:rPr>
          <w:rFonts w:ascii="Arial" w:hAnsi="Arial" w:cs="Arial"/>
        </w:rPr>
        <w:t>,</w:t>
      </w:r>
      <w:r>
        <w:rPr>
          <w:rFonts w:ascii="Arial" w:hAnsi="Arial" w:cs="Arial"/>
        </w:rPr>
        <w:t xml:space="preserve"> uz uvjet:</w:t>
      </w:r>
    </w:p>
    <w:p w:rsidR="000702F1" w:rsidRPr="007F636D" w:rsidRDefault="000702F1" w:rsidP="00D833BB">
      <w:pPr>
        <w:pStyle w:val="BodyText"/>
        <w:numPr>
          <w:ilvl w:val="0"/>
          <w:numId w:val="33"/>
        </w:numPr>
        <w:spacing w:after="0"/>
        <w:ind w:left="1620" w:hanging="180"/>
        <w:jc w:val="both"/>
        <w:rPr>
          <w:rFonts w:ascii="Arial" w:hAnsi="Arial" w:cs="Arial"/>
        </w:rPr>
      </w:pPr>
      <w:r w:rsidRPr="007F636D">
        <w:rPr>
          <w:rFonts w:ascii="Arial" w:hAnsi="Arial" w:cs="Arial"/>
        </w:rPr>
        <w:t>da će se projekt za koji se traži po</w:t>
      </w:r>
      <w:r>
        <w:rPr>
          <w:rFonts w:ascii="Arial" w:hAnsi="Arial" w:cs="Arial"/>
        </w:rPr>
        <w:t>tpora realizirati na području Općine Gračac,</w:t>
      </w:r>
    </w:p>
    <w:p w:rsidR="000702F1" w:rsidRPr="007F636D" w:rsidRDefault="000702F1" w:rsidP="00D833BB">
      <w:pPr>
        <w:pStyle w:val="BodyText"/>
        <w:numPr>
          <w:ilvl w:val="0"/>
          <w:numId w:val="33"/>
        </w:numPr>
        <w:spacing w:after="0"/>
        <w:ind w:left="1620" w:hanging="180"/>
        <w:jc w:val="both"/>
        <w:rPr>
          <w:rFonts w:ascii="Arial" w:hAnsi="Arial" w:cs="Arial"/>
        </w:rPr>
      </w:pPr>
      <w:r w:rsidRPr="007F636D">
        <w:rPr>
          <w:rFonts w:ascii="Arial" w:hAnsi="Arial" w:cs="Arial"/>
        </w:rPr>
        <w:t>da podnositelj ne koristi druge izvore sufinanciranja za predmetnu potporu,</w:t>
      </w:r>
    </w:p>
    <w:p w:rsidR="000702F1" w:rsidRPr="003D7D4C" w:rsidRDefault="000702F1" w:rsidP="00D833BB">
      <w:pPr>
        <w:pStyle w:val="BodyText"/>
        <w:numPr>
          <w:ilvl w:val="0"/>
          <w:numId w:val="33"/>
        </w:numPr>
        <w:spacing w:after="0"/>
        <w:ind w:left="1620" w:hanging="180"/>
        <w:jc w:val="both"/>
        <w:rPr>
          <w:rFonts w:ascii="Arial" w:hAnsi="Arial" w:cs="Arial"/>
        </w:rPr>
      </w:pPr>
      <w:r w:rsidRPr="007F636D">
        <w:rPr>
          <w:rFonts w:ascii="Arial" w:hAnsi="Arial" w:cs="Arial"/>
        </w:rPr>
        <w:t>da podnositelj koristi usluge od pravnih i fizičkih osoba ovlaštenih za</w:t>
      </w:r>
      <w:r>
        <w:rPr>
          <w:rFonts w:ascii="Arial" w:hAnsi="Arial" w:cs="Arial"/>
        </w:rPr>
        <w:t xml:space="preserve"> </w:t>
      </w:r>
      <w:r w:rsidRPr="003D7D4C">
        <w:rPr>
          <w:rFonts w:ascii="Arial" w:hAnsi="Arial" w:cs="Arial"/>
        </w:rPr>
        <w:t>pružanje konzultantskih usluga,</w:t>
      </w:r>
    </w:p>
    <w:p w:rsidR="000702F1" w:rsidRPr="003D7D4C" w:rsidRDefault="000702F1" w:rsidP="00D833BB">
      <w:pPr>
        <w:pStyle w:val="BodyText"/>
        <w:numPr>
          <w:ilvl w:val="0"/>
          <w:numId w:val="33"/>
        </w:numPr>
        <w:spacing w:after="0"/>
        <w:ind w:left="1620" w:hanging="180"/>
        <w:jc w:val="both"/>
        <w:rPr>
          <w:rFonts w:ascii="Arial" w:hAnsi="Arial" w:cs="Arial"/>
        </w:rPr>
      </w:pPr>
      <w:r w:rsidRPr="003D7D4C">
        <w:rPr>
          <w:rFonts w:ascii="Arial" w:hAnsi="Arial" w:cs="Arial"/>
        </w:rPr>
        <w:t>da je projekt kan</w:t>
      </w:r>
      <w:r>
        <w:rPr>
          <w:rFonts w:ascii="Arial" w:hAnsi="Arial" w:cs="Arial"/>
        </w:rPr>
        <w:t>didiran u 2019</w:t>
      </w:r>
      <w:r w:rsidRPr="003D7D4C">
        <w:rPr>
          <w:rFonts w:ascii="Arial" w:hAnsi="Arial" w:cs="Arial"/>
        </w:rPr>
        <w:t>. godini</w:t>
      </w:r>
    </w:p>
    <w:p w:rsidR="000702F1" w:rsidRPr="003D7D4C" w:rsidRDefault="000702F1" w:rsidP="00D833BB">
      <w:pPr>
        <w:pStyle w:val="BodyText"/>
        <w:numPr>
          <w:ilvl w:val="0"/>
          <w:numId w:val="33"/>
        </w:numPr>
        <w:spacing w:after="0"/>
        <w:ind w:left="1620" w:hanging="180"/>
        <w:jc w:val="both"/>
        <w:rPr>
          <w:rFonts w:ascii="Arial" w:hAnsi="Arial" w:cs="Arial"/>
        </w:rPr>
      </w:pPr>
      <w:r w:rsidRPr="003D7D4C">
        <w:rPr>
          <w:rFonts w:ascii="Arial" w:hAnsi="Arial" w:cs="Arial"/>
        </w:rPr>
        <w:t>da je račun za izvrš</w:t>
      </w:r>
      <w:r>
        <w:rPr>
          <w:rFonts w:ascii="Arial" w:hAnsi="Arial" w:cs="Arial"/>
        </w:rPr>
        <w:t>ene usluge izdan i plaćen u 2019</w:t>
      </w:r>
      <w:r w:rsidRPr="003D7D4C">
        <w:rPr>
          <w:rFonts w:ascii="Arial" w:hAnsi="Arial" w:cs="Arial"/>
        </w:rPr>
        <w:t>. godini</w:t>
      </w:r>
    </w:p>
    <w:p w:rsidR="000702F1" w:rsidRPr="003D7D4C" w:rsidRDefault="000702F1" w:rsidP="000702F1">
      <w:pPr>
        <w:pStyle w:val="BodyText"/>
        <w:tabs>
          <w:tab w:val="num" w:pos="1440"/>
        </w:tabs>
        <w:rPr>
          <w:rFonts w:ascii="Arial" w:hAnsi="Arial" w:cs="Arial"/>
        </w:rPr>
      </w:pPr>
      <w:r w:rsidRPr="003D7D4C">
        <w:rPr>
          <w:rFonts w:ascii="Arial" w:hAnsi="Arial" w:cs="Arial"/>
          <w:u w:val="single"/>
        </w:rPr>
        <w:t>Namjena:</w:t>
      </w:r>
      <w:r w:rsidRPr="003D7D4C">
        <w:rPr>
          <w:rFonts w:ascii="Arial" w:hAnsi="Arial" w:cs="Arial"/>
        </w:rPr>
        <w:tab/>
        <w:t>Naknade za konzultante, poslovne planove i studije izvedivosti kao i</w:t>
      </w:r>
    </w:p>
    <w:p w:rsidR="000702F1" w:rsidRPr="003D7D4C" w:rsidRDefault="000702F1" w:rsidP="000702F1">
      <w:pPr>
        <w:pStyle w:val="BodyText"/>
        <w:tabs>
          <w:tab w:val="num" w:pos="1440"/>
        </w:tabs>
        <w:rPr>
          <w:rFonts w:ascii="Arial" w:hAnsi="Arial" w:cs="Arial"/>
        </w:rPr>
      </w:pPr>
      <w:r w:rsidRPr="003D7D4C">
        <w:rPr>
          <w:rFonts w:ascii="Arial" w:hAnsi="Arial" w:cs="Arial"/>
        </w:rPr>
        <w:tab/>
        <w:t>ostalu dokumentaciju potrebnu za kandidiranje projekata na natječaje za</w:t>
      </w:r>
    </w:p>
    <w:p w:rsidR="000702F1" w:rsidRPr="003D7D4C" w:rsidRDefault="000702F1" w:rsidP="000702F1">
      <w:pPr>
        <w:pStyle w:val="BodyText"/>
        <w:tabs>
          <w:tab w:val="num" w:pos="1440"/>
        </w:tabs>
        <w:rPr>
          <w:rFonts w:ascii="Arial" w:hAnsi="Arial" w:cs="Arial"/>
        </w:rPr>
      </w:pPr>
      <w:r w:rsidRPr="003D7D4C">
        <w:rPr>
          <w:rFonts w:ascii="Arial" w:hAnsi="Arial" w:cs="Arial"/>
        </w:rPr>
        <w:tab/>
        <w:t>korištenje sredstava iz fondova Europske unije.</w:t>
      </w:r>
    </w:p>
    <w:p w:rsidR="000702F1" w:rsidRPr="004F235B" w:rsidRDefault="000702F1" w:rsidP="000702F1">
      <w:pPr>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t>Jednokratno do 50% prihvatljivih dokumentiranih troškova, a najviše do</w:t>
      </w:r>
    </w:p>
    <w:p w:rsidR="000702F1" w:rsidRDefault="000702F1" w:rsidP="000702F1">
      <w:pPr>
        <w:ind w:left="708" w:firstLine="708"/>
        <w:jc w:val="both"/>
        <w:rPr>
          <w:rFonts w:ascii="Arial" w:hAnsi="Arial" w:cs="Arial"/>
        </w:rPr>
      </w:pPr>
      <w:r w:rsidRPr="004F235B">
        <w:rPr>
          <w:rFonts w:ascii="Arial" w:hAnsi="Arial" w:cs="Arial"/>
        </w:rPr>
        <w:t>5.000,00 kn po korisniku, do utroška raspoloživih sredstava.</w:t>
      </w:r>
    </w:p>
    <w:p w:rsidR="000702F1" w:rsidRDefault="000702F1" w:rsidP="000702F1">
      <w:pPr>
        <w:jc w:val="both"/>
        <w:rPr>
          <w:rFonts w:ascii="Arial" w:hAnsi="Arial" w:cs="Arial"/>
        </w:rPr>
      </w:pPr>
    </w:p>
    <w:p w:rsidR="000702F1" w:rsidRPr="007F636D" w:rsidRDefault="000702F1" w:rsidP="000702F1">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0702F1" w:rsidRDefault="00AE5FD9" w:rsidP="000702F1">
      <w:pPr>
        <w:pStyle w:val="BodyText"/>
        <w:rPr>
          <w:rFonts w:ascii="Arial" w:hAnsi="Arial" w:cs="Arial"/>
        </w:rPr>
      </w:pPr>
      <w:r>
        <w:rPr>
          <w:rFonts w:ascii="Arial" w:hAnsi="Arial" w:cs="Arial"/>
        </w:rPr>
        <w:tab/>
      </w:r>
    </w:p>
    <w:p w:rsidR="000702F1" w:rsidRPr="00305071" w:rsidRDefault="000702F1" w:rsidP="000702F1">
      <w:pPr>
        <w:pStyle w:val="BodyText"/>
        <w:jc w:val="center"/>
        <w:rPr>
          <w:rFonts w:ascii="Arial" w:hAnsi="Arial" w:cs="Arial"/>
          <w:b/>
        </w:rPr>
      </w:pPr>
      <w:r w:rsidRPr="00305071">
        <w:rPr>
          <w:rFonts w:ascii="Arial" w:hAnsi="Arial" w:cs="Arial"/>
          <w:b/>
        </w:rPr>
        <w:t>Članak 9.</w:t>
      </w:r>
    </w:p>
    <w:p w:rsidR="000702F1" w:rsidRPr="007F636D" w:rsidRDefault="000702F1" w:rsidP="000702F1">
      <w:pPr>
        <w:pStyle w:val="BodyText"/>
        <w:rPr>
          <w:rFonts w:ascii="Arial" w:hAnsi="Arial" w:cs="Arial"/>
          <w:b/>
        </w:rPr>
      </w:pPr>
      <w:r>
        <w:rPr>
          <w:rFonts w:ascii="Arial" w:hAnsi="Arial" w:cs="Arial"/>
          <w:b/>
        </w:rPr>
        <w:t>MJERA 3.</w:t>
      </w:r>
      <w:r>
        <w:rPr>
          <w:rFonts w:ascii="Arial" w:hAnsi="Arial" w:cs="Arial"/>
          <w:b/>
        </w:rPr>
        <w:tab/>
        <w:t xml:space="preserve"> </w:t>
      </w:r>
      <w:r w:rsidRPr="007F636D">
        <w:rPr>
          <w:rFonts w:ascii="Arial" w:hAnsi="Arial" w:cs="Arial"/>
          <w:b/>
        </w:rPr>
        <w:t>Potpore za novo zapošljavanje i samozapošljavanje</w:t>
      </w:r>
    </w:p>
    <w:p w:rsidR="000702F1" w:rsidRPr="002B74F7" w:rsidRDefault="000702F1" w:rsidP="000702F1">
      <w:pPr>
        <w:jc w:val="both"/>
        <w:rPr>
          <w:rFonts w:ascii="Arial" w:hAnsi="Arial" w:cs="Arial"/>
        </w:rPr>
      </w:pPr>
    </w:p>
    <w:p w:rsidR="000702F1" w:rsidRPr="00C04CC8" w:rsidRDefault="000702F1" w:rsidP="000702F1">
      <w:pPr>
        <w:jc w:val="both"/>
      </w:pPr>
      <w:r w:rsidRPr="007F636D">
        <w:rPr>
          <w:rFonts w:ascii="Arial" w:hAnsi="Arial" w:cs="Arial"/>
        </w:rPr>
        <w:t>Pravo na subvenciju može se ostvariti samo za zapošljavanje radnika koji je prijavljen na Hrvatskom z</w:t>
      </w:r>
      <w:r>
        <w:rPr>
          <w:rFonts w:ascii="Arial" w:hAnsi="Arial" w:cs="Arial"/>
        </w:rPr>
        <w:t>avodu za zapošljavanje, Područni ured</w:t>
      </w:r>
      <w:r w:rsidRPr="007F636D">
        <w:rPr>
          <w:rFonts w:ascii="Arial" w:hAnsi="Arial" w:cs="Arial"/>
        </w:rPr>
        <w:t xml:space="preserve"> </w:t>
      </w:r>
      <w:r>
        <w:rPr>
          <w:rFonts w:ascii="Arial" w:hAnsi="Arial" w:cs="Arial"/>
        </w:rPr>
        <w:t>Zadar, Ispostava Gračac</w:t>
      </w:r>
      <w:r w:rsidRPr="007F636D">
        <w:rPr>
          <w:rFonts w:ascii="Arial" w:hAnsi="Arial" w:cs="Arial"/>
        </w:rPr>
        <w:t xml:space="preserve"> (</w:t>
      </w:r>
      <w:r>
        <w:rPr>
          <w:rFonts w:ascii="Arial" w:hAnsi="Arial" w:cs="Arial"/>
        </w:rPr>
        <w:t xml:space="preserve">u </w:t>
      </w:r>
      <w:r w:rsidRPr="007F636D">
        <w:rPr>
          <w:rFonts w:ascii="Arial" w:hAnsi="Arial" w:cs="Arial"/>
        </w:rPr>
        <w:t>dalj</w:t>
      </w:r>
      <w:r>
        <w:rPr>
          <w:rFonts w:ascii="Arial" w:hAnsi="Arial" w:cs="Arial"/>
        </w:rPr>
        <w:t>njem tekstu</w:t>
      </w:r>
      <w:r w:rsidRPr="007F636D">
        <w:rPr>
          <w:rFonts w:ascii="Arial" w:hAnsi="Arial" w:cs="Arial"/>
        </w:rPr>
        <w:t xml:space="preserve">: HZZ) kao nezaposlena osoba neprekidno najmanje </w:t>
      </w:r>
      <w:r w:rsidRPr="004F235B">
        <w:rPr>
          <w:rFonts w:ascii="Arial" w:hAnsi="Arial" w:cs="Arial"/>
        </w:rPr>
        <w:t>30</w:t>
      </w:r>
      <w:r w:rsidRPr="007F636D">
        <w:rPr>
          <w:rFonts w:ascii="Arial" w:hAnsi="Arial" w:cs="Arial"/>
        </w:rPr>
        <w:t xml:space="preserve"> dana prije </w:t>
      </w:r>
      <w:r w:rsidRPr="00847BE7">
        <w:rPr>
          <w:rFonts w:ascii="Arial" w:hAnsi="Arial" w:cs="Arial"/>
        </w:rPr>
        <w:t xml:space="preserve">zapošljavanja te ima prebivalište na području </w:t>
      </w:r>
      <w:r>
        <w:rPr>
          <w:rFonts w:ascii="Arial" w:hAnsi="Arial" w:cs="Arial"/>
        </w:rPr>
        <w:t>Općine Gračac</w:t>
      </w:r>
      <w:r w:rsidRPr="003D7D4C">
        <w:rPr>
          <w:rFonts w:ascii="Arial" w:hAnsi="Arial" w:cs="Arial"/>
        </w:rPr>
        <w:t>. Iznimno, uz potvrdu HZZ da nije bio registriran takav profil radnika koji je potreban poslodavcu,</w:t>
      </w:r>
      <w:r w:rsidRPr="003D7D4C">
        <w:t xml:space="preserve"> </w:t>
      </w:r>
      <w:r w:rsidRPr="003D7D4C">
        <w:rPr>
          <w:rFonts w:ascii="Arial" w:hAnsi="Arial" w:cs="Arial"/>
        </w:rPr>
        <w:t>pravo na subvenciju može se ostvariti za zapošljavanje radnika koji nije bio prijavljen na zavodu za zapošljavanje</w:t>
      </w:r>
      <w:r>
        <w:rPr>
          <w:rFonts w:ascii="Arial" w:hAnsi="Arial" w:cs="Arial"/>
        </w:rPr>
        <w:t xml:space="preserve">, a ima </w:t>
      </w:r>
      <w:r w:rsidRPr="00C070C1">
        <w:rPr>
          <w:rFonts w:ascii="Arial" w:hAnsi="Arial" w:cs="Arial"/>
        </w:rPr>
        <w:t xml:space="preserve"> </w:t>
      </w:r>
      <w:r w:rsidRPr="00847BE7">
        <w:rPr>
          <w:rFonts w:ascii="Arial" w:hAnsi="Arial" w:cs="Arial"/>
        </w:rPr>
        <w:t xml:space="preserve">prebivalište na području </w:t>
      </w:r>
      <w:r>
        <w:rPr>
          <w:rFonts w:ascii="Arial" w:hAnsi="Arial" w:cs="Arial"/>
        </w:rPr>
        <w:t>Općine Gračac</w:t>
      </w:r>
      <w:r w:rsidRPr="003D7D4C">
        <w:rPr>
          <w:rFonts w:ascii="Arial" w:hAnsi="Arial" w:cs="Arial"/>
        </w:rPr>
        <w:t>.</w:t>
      </w:r>
    </w:p>
    <w:p w:rsidR="000702F1" w:rsidRDefault="000702F1" w:rsidP="000702F1">
      <w:pPr>
        <w:jc w:val="both"/>
        <w:rPr>
          <w:rFonts w:ascii="Arial" w:hAnsi="Arial" w:cs="Arial"/>
        </w:rPr>
      </w:pPr>
      <w:r w:rsidRPr="007F636D">
        <w:rPr>
          <w:rFonts w:ascii="Arial" w:hAnsi="Arial" w:cs="Arial"/>
        </w:rPr>
        <w:t>Iznimno, pravo na subvenciju ostvaruje se za zapošljavanje osobe</w:t>
      </w:r>
      <w:r>
        <w:rPr>
          <w:rFonts w:ascii="Arial" w:hAnsi="Arial" w:cs="Arial"/>
        </w:rPr>
        <w:t xml:space="preserve"> koja ima </w:t>
      </w:r>
      <w:r w:rsidRPr="00C070C1">
        <w:rPr>
          <w:rFonts w:ascii="Arial" w:hAnsi="Arial" w:cs="Arial"/>
        </w:rPr>
        <w:t xml:space="preserve"> </w:t>
      </w:r>
      <w:r w:rsidRPr="00847BE7">
        <w:rPr>
          <w:rFonts w:ascii="Arial" w:hAnsi="Arial" w:cs="Arial"/>
        </w:rPr>
        <w:t xml:space="preserve">prebivalište na području </w:t>
      </w:r>
      <w:r>
        <w:rPr>
          <w:rFonts w:ascii="Arial" w:hAnsi="Arial" w:cs="Arial"/>
        </w:rPr>
        <w:t>Općine Gračac neovisno o prijavi u HZZ</w:t>
      </w:r>
      <w:r w:rsidRPr="007F636D">
        <w:rPr>
          <w:rFonts w:ascii="Arial" w:hAnsi="Arial" w:cs="Arial"/>
        </w:rPr>
        <w:t>, a to joj je prvo zaposlenje u roku do 6 mjeseci nakon završetka redovnog školovanja.</w:t>
      </w:r>
    </w:p>
    <w:p w:rsidR="000702F1" w:rsidRDefault="000702F1" w:rsidP="000702F1">
      <w:pPr>
        <w:jc w:val="both"/>
        <w:rPr>
          <w:rFonts w:ascii="Arial" w:hAnsi="Arial" w:cs="Arial"/>
        </w:rPr>
      </w:pPr>
    </w:p>
    <w:p w:rsidR="000702F1" w:rsidRDefault="000702F1" w:rsidP="000702F1">
      <w:pPr>
        <w:jc w:val="both"/>
        <w:rPr>
          <w:rFonts w:ascii="Arial" w:hAnsi="Arial" w:cs="Arial"/>
        </w:rPr>
      </w:pPr>
    </w:p>
    <w:p w:rsidR="000702F1" w:rsidRPr="006C7868" w:rsidRDefault="000702F1" w:rsidP="000702F1">
      <w:pPr>
        <w:jc w:val="both"/>
        <w:rPr>
          <w:rFonts w:ascii="Arial" w:hAnsi="Arial" w:cs="Arial"/>
        </w:rPr>
      </w:pPr>
      <w:r w:rsidRPr="0038561E">
        <w:rPr>
          <w:rFonts w:ascii="Arial" w:hAnsi="Arial" w:cs="Arial"/>
          <w:u w:val="single"/>
        </w:rPr>
        <w:t>Korisnici:</w:t>
      </w:r>
      <w:r>
        <w:rPr>
          <w:rFonts w:ascii="Arial" w:hAnsi="Arial" w:cs="Arial"/>
        </w:rPr>
        <w:t xml:space="preserve">    Mjera se odnosi isključivo na p</w:t>
      </w:r>
      <w:r w:rsidRPr="007F636D">
        <w:rPr>
          <w:rFonts w:ascii="Arial" w:hAnsi="Arial" w:cs="Arial"/>
        </w:rPr>
        <w:t>oslodavc</w:t>
      </w:r>
      <w:r>
        <w:rPr>
          <w:rFonts w:ascii="Arial" w:hAnsi="Arial" w:cs="Arial"/>
        </w:rPr>
        <w:t>e</w:t>
      </w:r>
      <w:r w:rsidRPr="007F636D">
        <w:rPr>
          <w:rFonts w:ascii="Arial" w:hAnsi="Arial" w:cs="Arial"/>
        </w:rPr>
        <w:t xml:space="preserve"> koji</w:t>
      </w:r>
      <w:r>
        <w:rPr>
          <w:rFonts w:ascii="Arial" w:hAnsi="Arial" w:cs="Arial"/>
        </w:rPr>
        <w:t xml:space="preserve"> kao obrtnici ili poduzetnici</w:t>
      </w:r>
      <w:r w:rsidRPr="006C7868">
        <w:rPr>
          <w:rFonts w:ascii="Arial" w:hAnsi="Arial" w:cs="Arial"/>
        </w:rPr>
        <w:t xml:space="preserve">, </w:t>
      </w:r>
    </w:p>
    <w:p w:rsidR="000702F1" w:rsidRDefault="000702F1" w:rsidP="000702F1">
      <w:pPr>
        <w:ind w:left="720"/>
        <w:jc w:val="both"/>
        <w:rPr>
          <w:rFonts w:ascii="Arial" w:hAnsi="Arial" w:cs="Arial"/>
        </w:rPr>
      </w:pPr>
      <w:r>
        <w:rPr>
          <w:rFonts w:ascii="Arial" w:hAnsi="Arial" w:cs="Arial"/>
        </w:rPr>
        <w:t xml:space="preserve">        imaju registriranu</w:t>
      </w:r>
      <w:r>
        <w:rPr>
          <w:rFonts w:ascii="Arial" w:hAnsi="Arial" w:cs="Arial"/>
          <w:b/>
        </w:rPr>
        <w:t xml:space="preserve"> </w:t>
      </w:r>
      <w:r w:rsidRPr="00C070C1">
        <w:rPr>
          <w:rFonts w:ascii="Arial" w:hAnsi="Arial" w:cs="Arial"/>
        </w:rPr>
        <w:t>djelatnost</w:t>
      </w:r>
      <w:r w:rsidRPr="006C7868">
        <w:rPr>
          <w:rFonts w:ascii="Arial" w:hAnsi="Arial" w:cs="Arial"/>
          <w:b/>
        </w:rPr>
        <w:t xml:space="preserve"> </w:t>
      </w:r>
      <w:r w:rsidRPr="006C7868">
        <w:rPr>
          <w:rFonts w:ascii="Arial" w:hAnsi="Arial" w:cs="Arial"/>
        </w:rPr>
        <w:t xml:space="preserve">i posluju na području </w:t>
      </w:r>
      <w:r>
        <w:rPr>
          <w:rFonts w:ascii="Arial" w:hAnsi="Arial" w:cs="Arial"/>
        </w:rPr>
        <w:t>Općine Gračac te osobe s</w:t>
      </w:r>
    </w:p>
    <w:p w:rsidR="000702F1" w:rsidRDefault="000702F1" w:rsidP="000702F1">
      <w:pPr>
        <w:ind w:left="720"/>
        <w:jc w:val="both"/>
        <w:rPr>
          <w:rFonts w:ascii="Arial" w:hAnsi="Arial" w:cs="Arial"/>
        </w:rPr>
      </w:pPr>
      <w:r>
        <w:rPr>
          <w:rFonts w:ascii="Arial" w:hAnsi="Arial" w:cs="Arial"/>
        </w:rPr>
        <w:t xml:space="preserve">        </w:t>
      </w:r>
      <w:r w:rsidRPr="006C7868">
        <w:rPr>
          <w:rFonts w:ascii="Arial" w:hAnsi="Arial" w:cs="Arial"/>
        </w:rPr>
        <w:t xml:space="preserve">prebivalištem na području </w:t>
      </w:r>
      <w:r>
        <w:rPr>
          <w:rFonts w:ascii="Arial" w:hAnsi="Arial" w:cs="Arial"/>
        </w:rPr>
        <w:t>Općine Gračac koje se samo</w:t>
      </w:r>
      <w:r w:rsidRPr="006C7868">
        <w:rPr>
          <w:rFonts w:ascii="Arial" w:hAnsi="Arial" w:cs="Arial"/>
        </w:rPr>
        <w:t>zapošljavaju</w:t>
      </w:r>
    </w:p>
    <w:p w:rsidR="000702F1" w:rsidRDefault="000702F1" w:rsidP="000702F1">
      <w:pPr>
        <w:ind w:left="720"/>
        <w:jc w:val="both"/>
        <w:rPr>
          <w:rFonts w:ascii="Arial" w:hAnsi="Arial" w:cs="Arial"/>
        </w:rPr>
      </w:pPr>
      <w:r>
        <w:rPr>
          <w:rFonts w:ascii="Arial" w:hAnsi="Arial" w:cs="Arial"/>
        </w:rPr>
        <w:t xml:space="preserve">      </w:t>
      </w:r>
      <w:r w:rsidRPr="006C7868">
        <w:rPr>
          <w:rFonts w:ascii="Arial" w:hAnsi="Arial" w:cs="Arial"/>
        </w:rPr>
        <w:t xml:space="preserve"> </w:t>
      </w:r>
      <w:r>
        <w:rPr>
          <w:rFonts w:ascii="Arial" w:hAnsi="Arial" w:cs="Arial"/>
        </w:rPr>
        <w:t xml:space="preserve"> </w:t>
      </w:r>
      <w:r w:rsidRPr="006C7868">
        <w:rPr>
          <w:rFonts w:ascii="Arial" w:hAnsi="Arial" w:cs="Arial"/>
        </w:rPr>
        <w:t>regis</w:t>
      </w:r>
      <w:r>
        <w:rPr>
          <w:rFonts w:ascii="Arial" w:hAnsi="Arial" w:cs="Arial"/>
        </w:rPr>
        <w:t xml:space="preserve">tracijom obrta ili trgovačkog </w:t>
      </w:r>
      <w:r w:rsidRPr="006C7868">
        <w:rPr>
          <w:rFonts w:ascii="Arial" w:hAnsi="Arial" w:cs="Arial"/>
        </w:rPr>
        <w:t>društva izuzev trgovačkih društava i</w:t>
      </w:r>
    </w:p>
    <w:p w:rsidR="000702F1" w:rsidRDefault="000702F1" w:rsidP="000702F1">
      <w:pPr>
        <w:ind w:left="720"/>
        <w:jc w:val="both"/>
        <w:rPr>
          <w:rFonts w:ascii="Arial" w:hAnsi="Arial" w:cs="Arial"/>
        </w:rPr>
      </w:pPr>
      <w:r>
        <w:rPr>
          <w:rFonts w:ascii="Arial" w:hAnsi="Arial" w:cs="Arial"/>
        </w:rPr>
        <w:t xml:space="preserve">       </w:t>
      </w:r>
      <w:r w:rsidRPr="006C7868">
        <w:rPr>
          <w:rFonts w:ascii="Arial" w:hAnsi="Arial" w:cs="Arial"/>
        </w:rPr>
        <w:t xml:space="preserve"> ustanov</w:t>
      </w:r>
      <w:r>
        <w:rPr>
          <w:rFonts w:ascii="Arial" w:hAnsi="Arial" w:cs="Arial"/>
        </w:rPr>
        <w:t xml:space="preserve">a kojima je Općina Gračac </w:t>
      </w:r>
      <w:r w:rsidRPr="006C7868">
        <w:rPr>
          <w:rFonts w:ascii="Arial" w:hAnsi="Arial" w:cs="Arial"/>
        </w:rPr>
        <w:t>osnivač ili ima vlasnički udjel u</w:t>
      </w:r>
    </w:p>
    <w:p w:rsidR="000702F1" w:rsidRDefault="000702F1" w:rsidP="000702F1">
      <w:pPr>
        <w:ind w:left="720"/>
        <w:jc w:val="both"/>
        <w:rPr>
          <w:rFonts w:ascii="Arial" w:hAnsi="Arial" w:cs="Arial"/>
        </w:rPr>
      </w:pPr>
      <w:r>
        <w:rPr>
          <w:rFonts w:ascii="Arial" w:hAnsi="Arial" w:cs="Arial"/>
        </w:rPr>
        <w:lastRenderedPageBreak/>
        <w:t xml:space="preserve">        </w:t>
      </w:r>
      <w:r w:rsidRPr="006C7868">
        <w:rPr>
          <w:rFonts w:ascii="Arial" w:hAnsi="Arial" w:cs="Arial"/>
        </w:rPr>
        <w:t>temeljnom kapitalu.</w:t>
      </w:r>
    </w:p>
    <w:p w:rsidR="000702F1" w:rsidRDefault="000702F1" w:rsidP="000702F1">
      <w:pPr>
        <w:jc w:val="both"/>
        <w:rPr>
          <w:rFonts w:ascii="Arial" w:hAnsi="Arial" w:cs="Arial"/>
        </w:rPr>
      </w:pPr>
      <w:r w:rsidRPr="001A41F1">
        <w:rPr>
          <w:rFonts w:ascii="Arial" w:hAnsi="Arial" w:cs="Arial"/>
          <w:u w:val="single"/>
        </w:rPr>
        <w:t>Namjena:</w:t>
      </w:r>
      <w:r>
        <w:rPr>
          <w:rFonts w:ascii="Arial" w:hAnsi="Arial" w:cs="Arial"/>
        </w:rPr>
        <w:tab/>
        <w:t>Povrat</w:t>
      </w:r>
      <w:r w:rsidRPr="007F636D">
        <w:rPr>
          <w:rFonts w:ascii="Arial" w:hAnsi="Arial" w:cs="Arial"/>
        </w:rPr>
        <w:t xml:space="preserve"> uplaćenih obveznih doprinosa </w:t>
      </w:r>
      <w:r>
        <w:rPr>
          <w:rFonts w:ascii="Arial" w:hAnsi="Arial" w:cs="Arial"/>
        </w:rPr>
        <w:t>NA</w:t>
      </w:r>
      <w:r w:rsidRPr="007F636D">
        <w:rPr>
          <w:rFonts w:ascii="Arial" w:hAnsi="Arial" w:cs="Arial"/>
        </w:rPr>
        <w:t xml:space="preserve"> i </w:t>
      </w:r>
      <w:r>
        <w:rPr>
          <w:rFonts w:ascii="Arial" w:hAnsi="Arial" w:cs="Arial"/>
        </w:rPr>
        <w:t>IZ</w:t>
      </w:r>
      <w:r w:rsidRPr="007F636D">
        <w:rPr>
          <w:rFonts w:ascii="Arial" w:hAnsi="Arial" w:cs="Arial"/>
        </w:rPr>
        <w:t xml:space="preserve"> bruto plaće (u nastavku:</w:t>
      </w:r>
    </w:p>
    <w:p w:rsidR="000702F1" w:rsidRPr="007F636D" w:rsidRDefault="000702F1" w:rsidP="000702F1">
      <w:pPr>
        <w:ind w:left="708" w:firstLine="708"/>
        <w:jc w:val="both"/>
        <w:rPr>
          <w:rFonts w:ascii="Arial" w:hAnsi="Arial" w:cs="Arial"/>
        </w:rPr>
      </w:pPr>
      <w:r w:rsidRPr="007F636D">
        <w:rPr>
          <w:rFonts w:ascii="Arial" w:hAnsi="Arial" w:cs="Arial"/>
        </w:rPr>
        <w:t>doprinos</w:t>
      </w:r>
      <w:r>
        <w:rPr>
          <w:rFonts w:ascii="Arial" w:hAnsi="Arial" w:cs="Arial"/>
        </w:rPr>
        <w:t>i</w:t>
      </w:r>
      <w:r w:rsidRPr="007F636D">
        <w:rPr>
          <w:rFonts w:ascii="Arial" w:hAnsi="Arial" w:cs="Arial"/>
        </w:rPr>
        <w:t>) za novozaposlene osobe.</w:t>
      </w:r>
    </w:p>
    <w:p w:rsidR="000702F1" w:rsidRDefault="000702F1" w:rsidP="000702F1">
      <w:pPr>
        <w:jc w:val="both"/>
        <w:rPr>
          <w:rFonts w:ascii="Arial" w:hAnsi="Arial" w:cs="Arial"/>
        </w:rPr>
      </w:pPr>
      <w:r w:rsidRPr="001A41F1">
        <w:rPr>
          <w:rFonts w:ascii="Arial" w:hAnsi="Arial" w:cs="Arial"/>
          <w:u w:val="single"/>
        </w:rPr>
        <w:t>Iznos:</w:t>
      </w:r>
      <w:r>
        <w:rPr>
          <w:rFonts w:ascii="Arial" w:hAnsi="Arial" w:cs="Arial"/>
        </w:rPr>
        <w:tab/>
      </w:r>
      <w:r>
        <w:rPr>
          <w:rFonts w:ascii="Arial" w:hAnsi="Arial" w:cs="Arial"/>
        </w:rPr>
        <w:tab/>
      </w:r>
      <w:r w:rsidRPr="007F636D">
        <w:rPr>
          <w:rFonts w:ascii="Arial" w:hAnsi="Arial" w:cs="Arial"/>
        </w:rPr>
        <w:t>Visina sredstava za povrat obveznih doprinosa novozaposlenih osoba</w:t>
      </w:r>
    </w:p>
    <w:p w:rsidR="000702F1" w:rsidRDefault="000702F1" w:rsidP="000702F1">
      <w:pPr>
        <w:ind w:left="708" w:firstLine="708"/>
        <w:jc w:val="both"/>
        <w:rPr>
          <w:rFonts w:ascii="Arial" w:hAnsi="Arial" w:cs="Arial"/>
        </w:rPr>
      </w:pPr>
      <w:r w:rsidRPr="007F636D">
        <w:rPr>
          <w:rFonts w:ascii="Arial" w:hAnsi="Arial" w:cs="Arial"/>
        </w:rPr>
        <w:t>utvrđuje se u sljedeć</w:t>
      </w:r>
      <w:r>
        <w:rPr>
          <w:rFonts w:ascii="Arial" w:hAnsi="Arial" w:cs="Arial"/>
        </w:rPr>
        <w:t>i</w:t>
      </w:r>
      <w:r w:rsidRPr="007F636D">
        <w:rPr>
          <w:rFonts w:ascii="Arial" w:hAnsi="Arial" w:cs="Arial"/>
        </w:rPr>
        <w:t>m posto</w:t>
      </w:r>
      <w:r>
        <w:rPr>
          <w:rFonts w:ascii="Arial" w:hAnsi="Arial" w:cs="Arial"/>
        </w:rPr>
        <w:t>cima</w:t>
      </w:r>
      <w:r w:rsidRPr="007F636D">
        <w:rPr>
          <w:rFonts w:ascii="Arial" w:hAnsi="Arial" w:cs="Arial"/>
        </w:rPr>
        <w:t>:</w:t>
      </w:r>
    </w:p>
    <w:p w:rsidR="000702F1" w:rsidRPr="00996F03" w:rsidRDefault="000702F1" w:rsidP="00D833BB">
      <w:pPr>
        <w:numPr>
          <w:ilvl w:val="0"/>
          <w:numId w:val="33"/>
        </w:numPr>
        <w:ind w:left="1620" w:hanging="180"/>
        <w:jc w:val="both"/>
        <w:rPr>
          <w:rFonts w:ascii="Arial" w:hAnsi="Arial" w:cs="Arial"/>
        </w:rPr>
      </w:pPr>
      <w:r w:rsidRPr="007F636D">
        <w:rPr>
          <w:rFonts w:ascii="Arial" w:hAnsi="Arial" w:cs="Arial"/>
        </w:rPr>
        <w:t xml:space="preserve">za prvih </w:t>
      </w:r>
      <w:r>
        <w:rPr>
          <w:rFonts w:ascii="Arial" w:hAnsi="Arial" w:cs="Arial"/>
        </w:rPr>
        <w:t>6</w:t>
      </w:r>
      <w:r w:rsidRPr="007F636D">
        <w:rPr>
          <w:rFonts w:ascii="Arial" w:hAnsi="Arial" w:cs="Arial"/>
        </w:rPr>
        <w:t xml:space="preserve"> mjeseci trajanja </w:t>
      </w:r>
      <w:r w:rsidRPr="00996F03">
        <w:rPr>
          <w:rFonts w:ascii="Arial" w:hAnsi="Arial" w:cs="Arial"/>
        </w:rPr>
        <w:t xml:space="preserve">ugovora o radu - </w:t>
      </w:r>
      <w:r>
        <w:rPr>
          <w:rFonts w:ascii="Arial" w:hAnsi="Arial" w:cs="Arial"/>
        </w:rPr>
        <w:t>5</w:t>
      </w:r>
      <w:r w:rsidRPr="00996F03">
        <w:rPr>
          <w:rFonts w:ascii="Arial" w:hAnsi="Arial" w:cs="Arial"/>
        </w:rPr>
        <w:t>0 % uplaćenih doprinosa,</w:t>
      </w:r>
    </w:p>
    <w:p w:rsidR="000702F1" w:rsidRPr="00996F03" w:rsidRDefault="000702F1" w:rsidP="00D833BB">
      <w:pPr>
        <w:numPr>
          <w:ilvl w:val="0"/>
          <w:numId w:val="33"/>
        </w:numPr>
        <w:ind w:left="1620" w:hanging="180"/>
        <w:jc w:val="both"/>
        <w:rPr>
          <w:rFonts w:ascii="Arial" w:hAnsi="Arial" w:cs="Arial"/>
        </w:rPr>
      </w:pPr>
      <w:r w:rsidRPr="00996F03">
        <w:rPr>
          <w:rFonts w:ascii="Arial" w:hAnsi="Arial" w:cs="Arial"/>
        </w:rPr>
        <w:t xml:space="preserve">od 7. do 9. mjeseca trajanja ugovora o radu - </w:t>
      </w:r>
      <w:r>
        <w:rPr>
          <w:rFonts w:ascii="Arial" w:hAnsi="Arial" w:cs="Arial"/>
        </w:rPr>
        <w:t>7</w:t>
      </w:r>
      <w:r w:rsidRPr="00996F03">
        <w:rPr>
          <w:rFonts w:ascii="Arial" w:hAnsi="Arial" w:cs="Arial"/>
        </w:rPr>
        <w:t>0 % uplaćenih doprinosa,</w:t>
      </w:r>
    </w:p>
    <w:p w:rsidR="000702F1" w:rsidRDefault="000702F1" w:rsidP="00D833BB">
      <w:pPr>
        <w:numPr>
          <w:ilvl w:val="0"/>
          <w:numId w:val="33"/>
        </w:numPr>
        <w:ind w:left="1620" w:hanging="180"/>
        <w:jc w:val="both"/>
        <w:rPr>
          <w:rFonts w:ascii="Arial" w:hAnsi="Arial" w:cs="Arial"/>
        </w:rPr>
      </w:pPr>
      <w:r w:rsidRPr="007F636D">
        <w:rPr>
          <w:rFonts w:ascii="Arial" w:hAnsi="Arial" w:cs="Arial"/>
        </w:rPr>
        <w:t>od 10. do 12. mjeseca trajanja ugovora o radu - 100 % uplaćenih</w:t>
      </w:r>
    </w:p>
    <w:p w:rsidR="000702F1" w:rsidRDefault="000702F1" w:rsidP="000702F1">
      <w:pPr>
        <w:ind w:left="1440"/>
        <w:jc w:val="both"/>
        <w:rPr>
          <w:rFonts w:ascii="Arial" w:hAnsi="Arial" w:cs="Arial"/>
        </w:rPr>
      </w:pPr>
      <w:r w:rsidRPr="007F636D">
        <w:rPr>
          <w:rFonts w:ascii="Arial" w:hAnsi="Arial" w:cs="Arial"/>
        </w:rPr>
        <w:t>doprinosa za novozaposlene osobe, odnosno najduže za uplaćene doprinose do 31. prosinca tekuće godine.</w:t>
      </w:r>
    </w:p>
    <w:p w:rsidR="000702F1" w:rsidRPr="00AE5FD9" w:rsidRDefault="000702F1" w:rsidP="000702F1">
      <w:pPr>
        <w:ind w:left="1440"/>
        <w:jc w:val="both"/>
        <w:rPr>
          <w:rFonts w:ascii="Arial" w:hAnsi="Arial" w:cs="Arial"/>
          <w:i/>
        </w:rPr>
      </w:pPr>
      <w:r w:rsidRPr="00AE5FD9">
        <w:rPr>
          <w:rStyle w:val="Emphasis"/>
          <w:rFonts w:ascii="Arial" w:eastAsiaTheme="majorEastAsia" w:hAnsi="Arial" w:cs="Arial"/>
          <w:i w:val="0"/>
          <w:shd w:val="clear" w:color="auto" w:fill="FFFFFF"/>
        </w:rPr>
        <w:t>Najviši iznos sredstava potpore po jednoj novozaposlenoj osobi iznosi najviše 8.000,00 kuna, za najviše 1 novozaposlenu osobu, do utroška raspoloživih sredstava.</w:t>
      </w:r>
    </w:p>
    <w:p w:rsidR="000702F1" w:rsidRDefault="000702F1" w:rsidP="000702F1">
      <w:pPr>
        <w:jc w:val="both"/>
        <w:rPr>
          <w:rFonts w:ascii="Arial" w:hAnsi="Arial" w:cs="Arial"/>
        </w:rPr>
      </w:pPr>
    </w:p>
    <w:p w:rsidR="000702F1" w:rsidRPr="007F636D" w:rsidRDefault="000702F1" w:rsidP="000702F1">
      <w:pPr>
        <w:jc w:val="both"/>
        <w:rPr>
          <w:rFonts w:ascii="Arial" w:hAnsi="Arial" w:cs="Arial"/>
        </w:rPr>
      </w:pPr>
      <w:r w:rsidRPr="007F636D">
        <w:rPr>
          <w:rFonts w:ascii="Arial" w:hAnsi="Arial" w:cs="Arial"/>
        </w:rPr>
        <w:t xml:space="preserve">Najviša bruto plaća koja se priznaje za obračun doprinosa iznosi 8.000,00 kuna. </w:t>
      </w:r>
    </w:p>
    <w:p w:rsidR="000702F1" w:rsidRDefault="000702F1" w:rsidP="000702F1">
      <w:pPr>
        <w:jc w:val="both"/>
        <w:rPr>
          <w:rFonts w:ascii="Arial" w:hAnsi="Arial" w:cs="Arial"/>
        </w:rPr>
      </w:pPr>
      <w:r w:rsidRPr="007F636D">
        <w:rPr>
          <w:rFonts w:ascii="Arial" w:hAnsi="Arial" w:cs="Arial"/>
        </w:rPr>
        <w:tab/>
      </w:r>
    </w:p>
    <w:p w:rsidR="000702F1" w:rsidRPr="007F636D" w:rsidRDefault="000702F1" w:rsidP="000702F1">
      <w:pPr>
        <w:jc w:val="both"/>
        <w:rPr>
          <w:rFonts w:ascii="Arial" w:hAnsi="Arial" w:cs="Arial"/>
        </w:rPr>
      </w:pPr>
      <w:r w:rsidRPr="007F636D">
        <w:rPr>
          <w:rFonts w:ascii="Arial" w:hAnsi="Arial" w:cs="Arial"/>
        </w:rPr>
        <w:t xml:space="preserve">Mjesečni poticaj za svaku novozaposlenu osobu isplatit će se po isteku svakog mjeseca rada osobe za koju se isplaćuje poticaj, u roku od 15 dana od podnesenog zahtjeva za isplatu. Prilikom podnošenja zahtjeva za isplatu prvog mjesečnog poticaja, poslodavac podnosi svu potrebnu dokumentaciju navedenu na obrascu zahtjeva, a svaki sljedeći mjesec uz zahtjev podnosi presliku isplatne liste novozaposlenog radnika iz koje je vidljiv obračun doprinosa te </w:t>
      </w:r>
      <w:r>
        <w:rPr>
          <w:rFonts w:ascii="Arial" w:hAnsi="Arial" w:cs="Arial"/>
        </w:rPr>
        <w:t>drugih dokaza, odnosno propisane dokumentacije.</w:t>
      </w:r>
    </w:p>
    <w:p w:rsidR="000702F1" w:rsidRDefault="000702F1" w:rsidP="000702F1">
      <w:pPr>
        <w:jc w:val="both"/>
        <w:rPr>
          <w:rFonts w:ascii="Arial" w:hAnsi="Arial" w:cs="Arial"/>
        </w:rPr>
      </w:pPr>
    </w:p>
    <w:p w:rsidR="000702F1" w:rsidRDefault="000702F1" w:rsidP="000702F1">
      <w:pPr>
        <w:jc w:val="both"/>
        <w:rPr>
          <w:rFonts w:ascii="Arial" w:hAnsi="Arial" w:cs="Arial"/>
        </w:rPr>
      </w:pPr>
      <w:r w:rsidRPr="00BD222D">
        <w:rPr>
          <w:rFonts w:ascii="Arial" w:hAnsi="Arial" w:cs="Arial"/>
        </w:rPr>
        <w:t>Tražitelj potpore odnosno radnik mora dostaviti potvrdu HZZ da ne ostvaruje potporu za</w:t>
      </w:r>
      <w:r w:rsidRPr="007F636D">
        <w:rPr>
          <w:rFonts w:ascii="Arial" w:hAnsi="Arial" w:cs="Arial"/>
        </w:rPr>
        <w:t xml:space="preserve"> zapošljavanje temeljem programa mjera za zapošljavanje od strane HZZ.</w:t>
      </w:r>
    </w:p>
    <w:p w:rsidR="000702F1" w:rsidRDefault="000702F1" w:rsidP="000702F1">
      <w:pPr>
        <w:jc w:val="both"/>
        <w:rPr>
          <w:rFonts w:ascii="Arial" w:hAnsi="Arial" w:cs="Arial"/>
          <w:u w:val="single"/>
        </w:rPr>
      </w:pPr>
    </w:p>
    <w:p w:rsidR="000702F1" w:rsidRPr="004F235B" w:rsidRDefault="000702F1" w:rsidP="000702F1">
      <w:pPr>
        <w:jc w:val="both"/>
        <w:rPr>
          <w:rFonts w:ascii="Arial" w:hAnsi="Arial" w:cs="Arial"/>
        </w:rPr>
      </w:pPr>
      <w:r w:rsidRPr="004F235B">
        <w:rPr>
          <w:rFonts w:ascii="Arial" w:hAnsi="Arial" w:cs="Arial"/>
        </w:rPr>
        <w:t>Na dan podnošenja zahtjeva za potporu, svaki novozaposleni radnik za kojeg se traži potpora, mora biti u radnom odnosu neprekidno, najmanje šest mjeseci i s prebivalištem u Općini Gračac te s datumom zapošljavanja ne ranijem od 01. listopada 2018. godine. Isto se odnosi i na osobe koje se samo zapošljavaju.</w:t>
      </w:r>
    </w:p>
    <w:p w:rsidR="000702F1" w:rsidRDefault="000702F1" w:rsidP="000702F1">
      <w:pPr>
        <w:jc w:val="both"/>
        <w:rPr>
          <w:rFonts w:ascii="Arial" w:hAnsi="Arial" w:cs="Arial"/>
        </w:rPr>
      </w:pPr>
    </w:p>
    <w:p w:rsidR="000702F1" w:rsidRPr="007F636D" w:rsidRDefault="000702F1" w:rsidP="000702F1">
      <w:pPr>
        <w:jc w:val="both"/>
        <w:rPr>
          <w:rFonts w:ascii="Arial" w:hAnsi="Arial" w:cs="Arial"/>
        </w:rPr>
      </w:pPr>
      <w:r w:rsidRPr="004F235B">
        <w:rPr>
          <w:rFonts w:ascii="Arial" w:hAnsi="Arial" w:cs="Arial"/>
        </w:rPr>
        <w:t>U slučaju raskida ugovora o radu koji nije uvjetovan krivnjom radnika ili zahtjevom radnika za sporazumni prekid radnog odnosa prije isteka 180 dana, poslodavac je dužan izvršiti povrat dobivenih sredstava po osnovi ostvarene subvencije za poticanje zapošljavanja.</w:t>
      </w:r>
    </w:p>
    <w:p w:rsidR="000702F1" w:rsidRDefault="000702F1" w:rsidP="000702F1">
      <w:pPr>
        <w:jc w:val="both"/>
        <w:rPr>
          <w:rFonts w:ascii="Arial" w:hAnsi="Arial" w:cs="Arial"/>
        </w:rPr>
      </w:pPr>
      <w:r w:rsidRPr="007F636D">
        <w:rPr>
          <w:rFonts w:ascii="Arial" w:hAnsi="Arial" w:cs="Arial"/>
        </w:rPr>
        <w:tab/>
      </w:r>
      <w:r w:rsidRPr="00934C60">
        <w:rPr>
          <w:rFonts w:ascii="Arial" w:hAnsi="Arial" w:cs="Arial"/>
        </w:rPr>
        <w:tab/>
      </w:r>
    </w:p>
    <w:p w:rsidR="00AE5FD9" w:rsidRDefault="00AE5FD9" w:rsidP="000702F1">
      <w:pPr>
        <w:jc w:val="both"/>
        <w:rPr>
          <w:rFonts w:ascii="Arial" w:hAnsi="Arial" w:cs="Arial"/>
        </w:rPr>
      </w:pPr>
    </w:p>
    <w:p w:rsidR="000702F1" w:rsidRPr="00305071" w:rsidRDefault="000702F1" w:rsidP="000702F1">
      <w:pPr>
        <w:jc w:val="center"/>
        <w:rPr>
          <w:rFonts w:ascii="Arial" w:hAnsi="Arial" w:cs="Arial"/>
          <w:b/>
        </w:rPr>
      </w:pPr>
      <w:r w:rsidRPr="00305071">
        <w:rPr>
          <w:rFonts w:ascii="Arial" w:hAnsi="Arial" w:cs="Arial"/>
          <w:b/>
        </w:rPr>
        <w:t>Članak 10.</w:t>
      </w:r>
    </w:p>
    <w:p w:rsidR="000702F1" w:rsidRPr="001415E0" w:rsidRDefault="000702F1" w:rsidP="000702F1">
      <w:pPr>
        <w:pStyle w:val="BodyText"/>
        <w:rPr>
          <w:rFonts w:ascii="Arial" w:hAnsi="Arial" w:cs="Arial"/>
          <w:b/>
        </w:rPr>
      </w:pPr>
      <w:r w:rsidRPr="001415E0">
        <w:rPr>
          <w:rFonts w:ascii="Arial" w:hAnsi="Arial" w:cs="Arial"/>
          <w:b/>
        </w:rPr>
        <w:t>MJERA 4.</w:t>
      </w:r>
      <w:r w:rsidRPr="001415E0">
        <w:rPr>
          <w:rFonts w:ascii="Arial" w:hAnsi="Arial" w:cs="Arial"/>
          <w:b/>
        </w:rPr>
        <w:tab/>
        <w:t xml:space="preserve">  Subvencioniranje ulaganja u standarde kvalitete</w:t>
      </w:r>
    </w:p>
    <w:p w:rsidR="000702F1" w:rsidRPr="007F636D" w:rsidRDefault="000702F1" w:rsidP="000702F1">
      <w:pPr>
        <w:pStyle w:val="BodyText"/>
        <w:ind w:firstLine="708"/>
        <w:rPr>
          <w:rFonts w:ascii="Arial" w:hAnsi="Arial" w:cs="Arial"/>
        </w:rPr>
      </w:pPr>
    </w:p>
    <w:p w:rsidR="000702F1" w:rsidRPr="000074F8" w:rsidRDefault="000702F1" w:rsidP="000702F1">
      <w:pPr>
        <w:pStyle w:val="BodyText"/>
        <w:tabs>
          <w:tab w:val="num" w:pos="1440"/>
        </w:tabs>
        <w:rPr>
          <w:rFonts w:ascii="Arial" w:hAnsi="Arial" w:cs="Arial"/>
        </w:rPr>
      </w:pPr>
      <w:r w:rsidRPr="000074F8">
        <w:rPr>
          <w:rFonts w:ascii="Arial" w:hAnsi="Arial" w:cs="Arial"/>
          <w:u w:val="single"/>
        </w:rPr>
        <w:t>Korisnici:</w:t>
      </w:r>
      <w:r w:rsidRPr="000074F8">
        <w:rPr>
          <w:rFonts w:ascii="Arial" w:hAnsi="Arial" w:cs="Arial"/>
        </w:rPr>
        <w:tab/>
        <w:t>Obrtnici i poduzetnici koji posluju i imaju registrirano sjedište na području</w:t>
      </w:r>
    </w:p>
    <w:p w:rsidR="000702F1" w:rsidRPr="000074F8" w:rsidRDefault="000702F1" w:rsidP="000702F1">
      <w:pPr>
        <w:pStyle w:val="BodyText"/>
        <w:tabs>
          <w:tab w:val="num" w:pos="1440"/>
        </w:tabs>
        <w:rPr>
          <w:rFonts w:ascii="Arial" w:hAnsi="Arial" w:cs="Arial"/>
        </w:rPr>
      </w:pPr>
      <w:r w:rsidRPr="000074F8">
        <w:rPr>
          <w:rFonts w:ascii="Arial" w:hAnsi="Arial" w:cs="Arial"/>
        </w:rPr>
        <w:tab/>
      </w:r>
      <w:r>
        <w:rPr>
          <w:rFonts w:ascii="Arial" w:hAnsi="Arial" w:cs="Arial"/>
        </w:rPr>
        <w:t>Općine Gračac.</w:t>
      </w:r>
    </w:p>
    <w:p w:rsidR="000702F1" w:rsidRDefault="000702F1" w:rsidP="000702F1">
      <w:pPr>
        <w:jc w:val="both"/>
        <w:rPr>
          <w:rFonts w:ascii="Arial" w:hAnsi="Arial" w:cs="Arial"/>
        </w:rPr>
      </w:pPr>
      <w:r w:rsidRPr="000074F8">
        <w:rPr>
          <w:rFonts w:ascii="Arial" w:hAnsi="Arial" w:cs="Arial"/>
          <w:u w:val="single"/>
        </w:rPr>
        <w:lastRenderedPageBreak/>
        <w:t>Namjena:</w:t>
      </w:r>
      <w:r w:rsidRPr="000074F8">
        <w:rPr>
          <w:rFonts w:ascii="Arial" w:hAnsi="Arial" w:cs="Arial"/>
        </w:rPr>
        <w:tab/>
        <w:t>Nepovratna subvencija dodjeljuje se za</w:t>
      </w:r>
      <w:r>
        <w:rPr>
          <w:rFonts w:ascii="Arial" w:hAnsi="Arial" w:cs="Arial"/>
        </w:rPr>
        <w:t>;</w:t>
      </w:r>
    </w:p>
    <w:p w:rsidR="000702F1" w:rsidRDefault="000702F1" w:rsidP="00D833BB">
      <w:pPr>
        <w:numPr>
          <w:ilvl w:val="0"/>
          <w:numId w:val="33"/>
        </w:numPr>
        <w:ind w:left="1620" w:hanging="180"/>
        <w:jc w:val="both"/>
        <w:rPr>
          <w:rFonts w:ascii="Arial" w:hAnsi="Arial" w:cs="Arial"/>
        </w:rPr>
      </w:pPr>
      <w:r w:rsidRPr="000074F8">
        <w:rPr>
          <w:rFonts w:ascii="Arial" w:hAnsi="Arial" w:cs="Arial"/>
        </w:rPr>
        <w:t>troškove uvođenja i implementacije sustava upravljanja kvalitetom i okolišem,</w:t>
      </w:r>
    </w:p>
    <w:p w:rsidR="000702F1" w:rsidRDefault="000702F1" w:rsidP="00D833BB">
      <w:pPr>
        <w:numPr>
          <w:ilvl w:val="0"/>
          <w:numId w:val="33"/>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rsidR="000702F1" w:rsidRDefault="000702F1" w:rsidP="00D833BB">
      <w:pPr>
        <w:numPr>
          <w:ilvl w:val="0"/>
          <w:numId w:val="33"/>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rsidR="000702F1" w:rsidRDefault="000702F1" w:rsidP="00D833BB">
      <w:pPr>
        <w:numPr>
          <w:ilvl w:val="0"/>
          <w:numId w:val="33"/>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rsidR="000702F1" w:rsidRPr="002B6FD1" w:rsidRDefault="000702F1" w:rsidP="000702F1">
      <w:pPr>
        <w:ind w:left="1440"/>
        <w:jc w:val="both"/>
        <w:rPr>
          <w:rFonts w:ascii="Arial" w:hAnsi="Arial" w:cs="Arial"/>
        </w:rPr>
      </w:pPr>
    </w:p>
    <w:p w:rsidR="000702F1" w:rsidRPr="000F2BA3" w:rsidRDefault="000702F1" w:rsidP="000702F1">
      <w:pPr>
        <w:ind w:left="1410" w:hanging="1410"/>
        <w:contextualSpacing/>
        <w:jc w:val="both"/>
        <w:rPr>
          <w:rFonts w:ascii="Arial" w:hAnsi="Arial" w:cs="Arial"/>
          <w:lang w:val="hr-BA" w:eastAsia="en-US"/>
        </w:rPr>
      </w:pPr>
      <w:r w:rsidRPr="004F235B">
        <w:rPr>
          <w:rFonts w:ascii="Arial" w:hAnsi="Arial" w:cs="Arial"/>
          <w:u w:val="single"/>
        </w:rPr>
        <w:t>Iznos:</w:t>
      </w:r>
      <w:r w:rsidRPr="004F235B">
        <w:rPr>
          <w:rFonts w:ascii="Arial" w:hAnsi="Arial" w:cs="Arial"/>
        </w:rPr>
        <w:tab/>
        <w:t xml:space="preserve">Jednokratno do </w:t>
      </w:r>
      <w:r w:rsidRPr="004F235B">
        <w:rPr>
          <w:rFonts w:ascii="Arial" w:hAnsi="Arial" w:cs="Arial"/>
          <w:lang w:val="hr-BA" w:eastAsia="en-US"/>
        </w:rPr>
        <w:t>50% prihvatljivih troškova, a najviše do 4.000,00 kuna po korisniku za navedene deficitarne djelatnosti, te najviše 2.000,00 kn po korisniku za ostale djelatnosti do utroška raspoloživih sredstava.</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lang w:val="hr-BA" w:eastAsia="en-US"/>
        </w:rPr>
        <w:t xml:space="preserve"> </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p>
    <w:p w:rsidR="000702F1" w:rsidRDefault="000702F1" w:rsidP="000702F1">
      <w:pPr>
        <w:ind w:firstLine="708"/>
        <w:jc w:val="both"/>
        <w:rPr>
          <w:rFonts w:ascii="Arial" w:hAnsi="Arial" w:cs="Arial"/>
        </w:rPr>
      </w:pPr>
    </w:p>
    <w:p w:rsidR="000702F1" w:rsidRPr="007F636D" w:rsidRDefault="000702F1" w:rsidP="000702F1">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0702F1" w:rsidRDefault="000702F1" w:rsidP="000702F1">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rsidR="000702F1" w:rsidRDefault="000702F1" w:rsidP="000702F1">
      <w:pPr>
        <w:jc w:val="both"/>
      </w:pPr>
      <w:r>
        <w:tab/>
      </w:r>
    </w:p>
    <w:p w:rsidR="000702F1" w:rsidRDefault="000702F1" w:rsidP="000702F1">
      <w:pPr>
        <w:jc w:val="both"/>
        <w:rPr>
          <w:color w:val="FF6600"/>
        </w:rPr>
      </w:pPr>
    </w:p>
    <w:p w:rsidR="000702F1" w:rsidRPr="00305071" w:rsidRDefault="000702F1" w:rsidP="000702F1">
      <w:pPr>
        <w:jc w:val="center"/>
        <w:rPr>
          <w:rFonts w:ascii="Arial" w:hAnsi="Arial" w:cs="Arial"/>
          <w:b/>
          <w:color w:val="FF6600"/>
        </w:rPr>
      </w:pPr>
      <w:r w:rsidRPr="00305071">
        <w:rPr>
          <w:rFonts w:ascii="Arial" w:hAnsi="Arial" w:cs="Arial"/>
          <w:b/>
        </w:rPr>
        <w:t>Članak 11.</w:t>
      </w:r>
    </w:p>
    <w:p w:rsidR="000702F1" w:rsidRPr="007F636D" w:rsidRDefault="000702F1" w:rsidP="000702F1">
      <w:pPr>
        <w:pStyle w:val="BodyText"/>
        <w:rPr>
          <w:rFonts w:ascii="Arial" w:hAnsi="Arial" w:cs="Arial"/>
          <w:b/>
        </w:rPr>
      </w:pPr>
      <w:r>
        <w:rPr>
          <w:rFonts w:ascii="Arial" w:hAnsi="Arial" w:cs="Arial"/>
          <w:b/>
        </w:rPr>
        <w:t>MJERA 5.</w:t>
      </w:r>
      <w:r>
        <w:rPr>
          <w:rFonts w:ascii="Arial" w:hAnsi="Arial" w:cs="Arial"/>
          <w:b/>
        </w:rPr>
        <w:tab/>
      </w:r>
      <w:r w:rsidRPr="007F636D">
        <w:rPr>
          <w:rFonts w:ascii="Arial" w:hAnsi="Arial" w:cs="Arial"/>
          <w:b/>
        </w:rPr>
        <w:t>Subvencioniranje troškova polaganja stručnih i majstorskih ispita</w:t>
      </w:r>
    </w:p>
    <w:p w:rsidR="000702F1" w:rsidRDefault="000702F1" w:rsidP="000702F1">
      <w:pPr>
        <w:pStyle w:val="BodyText"/>
        <w:ind w:firstLine="708"/>
        <w:rPr>
          <w:rFonts w:ascii="Arial" w:hAnsi="Arial" w:cs="Arial"/>
        </w:rPr>
      </w:pPr>
    </w:p>
    <w:p w:rsidR="000702F1" w:rsidRDefault="000702F1" w:rsidP="000702F1">
      <w:pPr>
        <w:widowControl w:val="0"/>
        <w:autoSpaceDE w:val="0"/>
        <w:autoSpaceDN w:val="0"/>
        <w:adjustRightInd w:val="0"/>
        <w:jc w:val="both"/>
        <w:rPr>
          <w:rFonts w:ascii="Arial" w:hAnsi="Arial" w:cs="Arial"/>
          <w:bCs/>
        </w:rPr>
      </w:pPr>
      <w:r>
        <w:rPr>
          <w:rFonts w:ascii="Arial" w:hAnsi="Arial" w:cs="Arial"/>
          <w:bCs/>
        </w:rPr>
        <w:t>Općina Gračac</w:t>
      </w:r>
      <w:r w:rsidRPr="000B20A3">
        <w:rPr>
          <w:rFonts w:ascii="Arial" w:hAnsi="Arial" w:cs="Arial"/>
          <w:bCs/>
        </w:rPr>
        <w:t xml:space="preserve"> će</w:t>
      </w:r>
      <w:r>
        <w:rPr>
          <w:rFonts w:ascii="Arial" w:hAnsi="Arial" w:cs="Arial"/>
          <w:bCs/>
        </w:rPr>
        <w:t xml:space="preserve"> odobriti jednokratno sufinanciranje </w:t>
      </w:r>
      <w:r w:rsidRPr="000B20A3">
        <w:rPr>
          <w:rFonts w:ascii="Arial" w:hAnsi="Arial" w:cs="Arial"/>
          <w:bCs/>
        </w:rPr>
        <w:t>troškova stručne izobra</w:t>
      </w:r>
      <w:r>
        <w:rPr>
          <w:rFonts w:ascii="Arial" w:hAnsi="Arial" w:cs="Arial"/>
          <w:bCs/>
        </w:rPr>
        <w:t>zbe ili prekvalifikacije u</w:t>
      </w:r>
      <w:r w:rsidRPr="000B20A3">
        <w:rPr>
          <w:rFonts w:ascii="Arial" w:hAnsi="Arial" w:cs="Arial"/>
          <w:bCs/>
        </w:rPr>
        <w:t>koliko nositelj poticajn</w:t>
      </w:r>
      <w:r>
        <w:rPr>
          <w:rFonts w:ascii="Arial" w:hAnsi="Arial" w:cs="Arial"/>
          <w:bCs/>
        </w:rPr>
        <w:t>e</w:t>
      </w:r>
      <w:r w:rsidRPr="000B20A3">
        <w:rPr>
          <w:rFonts w:ascii="Arial" w:hAnsi="Arial" w:cs="Arial"/>
          <w:bCs/>
        </w:rPr>
        <w:t xml:space="preserve"> mjer</w:t>
      </w:r>
      <w:r>
        <w:rPr>
          <w:rFonts w:ascii="Arial" w:hAnsi="Arial" w:cs="Arial"/>
          <w:bCs/>
        </w:rPr>
        <w:t>e</w:t>
      </w:r>
      <w:r w:rsidRPr="000B20A3">
        <w:rPr>
          <w:rFonts w:ascii="Arial" w:hAnsi="Arial" w:cs="Arial"/>
          <w:bCs/>
        </w:rPr>
        <w:t xml:space="preserve"> ulaže u stručnu izobrazbu djelatnika ili njihovu prekvalifikaciju</w:t>
      </w:r>
      <w:r>
        <w:rPr>
          <w:rFonts w:ascii="Arial" w:hAnsi="Arial" w:cs="Arial"/>
          <w:bCs/>
        </w:rPr>
        <w:t>.</w:t>
      </w:r>
    </w:p>
    <w:p w:rsidR="000702F1" w:rsidRPr="007F636D" w:rsidRDefault="000702F1" w:rsidP="000702F1">
      <w:pPr>
        <w:pStyle w:val="BodyText"/>
        <w:ind w:firstLine="708"/>
        <w:rPr>
          <w:rFonts w:ascii="Arial" w:hAnsi="Arial" w:cs="Arial"/>
        </w:rPr>
      </w:pPr>
    </w:p>
    <w:p w:rsidR="000702F1" w:rsidRPr="000074F8" w:rsidRDefault="000702F1" w:rsidP="000702F1">
      <w:pPr>
        <w:pStyle w:val="BodyText"/>
        <w:tabs>
          <w:tab w:val="num" w:pos="1440"/>
        </w:tabs>
        <w:rPr>
          <w:rFonts w:ascii="Arial" w:hAnsi="Arial" w:cs="Arial"/>
        </w:rPr>
      </w:pPr>
      <w:r w:rsidRPr="000074F8">
        <w:rPr>
          <w:rFonts w:ascii="Arial" w:hAnsi="Arial" w:cs="Arial"/>
          <w:u w:val="single"/>
        </w:rPr>
        <w:t>Korisnici:</w:t>
      </w:r>
      <w:r w:rsidRPr="000074F8">
        <w:rPr>
          <w:rFonts w:ascii="Arial" w:hAnsi="Arial" w:cs="Arial"/>
        </w:rPr>
        <w:tab/>
        <w:t>Obrtnici i poduzetnici koji posluju i imaju registrirano sjedište na području</w:t>
      </w:r>
    </w:p>
    <w:p w:rsidR="000702F1" w:rsidRPr="00E958BB" w:rsidRDefault="000702F1" w:rsidP="000702F1">
      <w:pPr>
        <w:pStyle w:val="BodyText"/>
        <w:tabs>
          <w:tab w:val="num" w:pos="1440"/>
        </w:tabs>
        <w:rPr>
          <w:rFonts w:ascii="Arial" w:hAnsi="Arial" w:cs="Arial"/>
          <w:color w:val="FF0000"/>
        </w:rPr>
      </w:pPr>
      <w:r w:rsidRPr="000074F8">
        <w:rPr>
          <w:rFonts w:ascii="Arial" w:hAnsi="Arial" w:cs="Arial"/>
        </w:rPr>
        <w:tab/>
      </w:r>
      <w:r>
        <w:rPr>
          <w:rFonts w:ascii="Arial" w:hAnsi="Arial" w:cs="Arial"/>
        </w:rPr>
        <w:t>Općine Gračac.</w:t>
      </w:r>
    </w:p>
    <w:p w:rsidR="000702F1" w:rsidRDefault="000702F1" w:rsidP="000702F1">
      <w:pPr>
        <w:jc w:val="both"/>
        <w:rPr>
          <w:rFonts w:ascii="Arial" w:hAnsi="Arial" w:cs="Arial"/>
        </w:rPr>
      </w:pPr>
      <w:r w:rsidRPr="00D72EBF">
        <w:rPr>
          <w:rFonts w:ascii="Arial" w:hAnsi="Arial" w:cs="Arial"/>
          <w:u w:val="single"/>
        </w:rPr>
        <w:t>Namjena:</w:t>
      </w:r>
      <w:r>
        <w:rPr>
          <w:rFonts w:ascii="Arial" w:hAnsi="Arial" w:cs="Arial"/>
        </w:rPr>
        <w:tab/>
        <w:t xml:space="preserve">Subvencioniranje troškova za: </w:t>
      </w:r>
    </w:p>
    <w:p w:rsidR="000702F1" w:rsidRPr="007D60E8" w:rsidRDefault="000702F1" w:rsidP="00D833BB">
      <w:pPr>
        <w:numPr>
          <w:ilvl w:val="0"/>
          <w:numId w:val="33"/>
        </w:numPr>
        <w:ind w:left="1620" w:hanging="180"/>
        <w:jc w:val="both"/>
        <w:rPr>
          <w:rFonts w:ascii="Arial" w:hAnsi="Arial" w:cs="Arial"/>
        </w:rPr>
      </w:pPr>
      <w:r>
        <w:rPr>
          <w:rFonts w:ascii="Arial" w:hAnsi="Arial" w:cs="Arial"/>
        </w:rPr>
        <w:t>polaganje m</w:t>
      </w:r>
      <w:r w:rsidRPr="007D60E8">
        <w:rPr>
          <w:rFonts w:ascii="Arial" w:hAnsi="Arial" w:cs="Arial"/>
        </w:rPr>
        <w:t>ajstorskih ispita ili ispita o stručnoj osposobljenosti čije je polaganje propisano odredbama Zakona o obrtu (NN 143/13) za zanimanja propisana Pravilnikom o vezanim i povlaštenim obrtima i načinu izdava</w:t>
      </w:r>
      <w:r>
        <w:rPr>
          <w:rFonts w:ascii="Arial" w:hAnsi="Arial" w:cs="Arial"/>
        </w:rPr>
        <w:t>nja povlastica (NN 42/08</w:t>
      </w:r>
      <w:r w:rsidRPr="007D60E8">
        <w:rPr>
          <w:rFonts w:ascii="Arial" w:hAnsi="Arial" w:cs="Arial"/>
        </w:rPr>
        <w:t xml:space="preserve">), a u obrtnom registru imaju upisano obavljanje obrta sa sjedištem na području </w:t>
      </w:r>
      <w:r>
        <w:rPr>
          <w:rFonts w:ascii="Arial" w:hAnsi="Arial" w:cs="Arial"/>
        </w:rPr>
        <w:t>Općine Gračac</w:t>
      </w:r>
      <w:r w:rsidRPr="007D60E8">
        <w:rPr>
          <w:rFonts w:ascii="Arial" w:hAnsi="Arial" w:cs="Arial"/>
        </w:rPr>
        <w:t>.</w:t>
      </w:r>
    </w:p>
    <w:p w:rsidR="000702F1" w:rsidRDefault="000702F1" w:rsidP="00D833BB">
      <w:pPr>
        <w:numPr>
          <w:ilvl w:val="0"/>
          <w:numId w:val="33"/>
        </w:numPr>
        <w:ind w:left="1620" w:hanging="180"/>
        <w:jc w:val="both"/>
        <w:rPr>
          <w:rFonts w:ascii="Arial" w:hAnsi="Arial" w:cs="Arial"/>
        </w:rPr>
      </w:pPr>
      <w:r w:rsidRPr="008E34E1">
        <w:rPr>
          <w:rFonts w:ascii="Arial" w:hAnsi="Arial" w:cs="Arial"/>
        </w:rPr>
        <w:t>usavršavanj</w:t>
      </w:r>
      <w:r>
        <w:rPr>
          <w:rFonts w:ascii="Arial" w:hAnsi="Arial" w:cs="Arial"/>
        </w:rPr>
        <w:t>e</w:t>
      </w:r>
      <w:r w:rsidRPr="008E34E1">
        <w:rPr>
          <w:rFonts w:ascii="Arial" w:hAnsi="Arial" w:cs="Arial"/>
        </w:rPr>
        <w:t xml:space="preserve"> u zanimanju - srednjoškolsko stručno usavršavanje, za zaposlene osobe koje imaju prebi</w:t>
      </w:r>
      <w:r>
        <w:rPr>
          <w:rFonts w:ascii="Arial" w:hAnsi="Arial" w:cs="Arial"/>
        </w:rPr>
        <w:t>valište na području Općine Gračac.</w:t>
      </w:r>
    </w:p>
    <w:p w:rsidR="000702F1" w:rsidRPr="004F235B" w:rsidRDefault="000702F1" w:rsidP="000702F1">
      <w:pPr>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t>Jednokratno do 50 % troškova obračunatih od strane Hrvatske obrtničke</w:t>
      </w:r>
    </w:p>
    <w:p w:rsidR="000702F1" w:rsidRPr="004F235B" w:rsidRDefault="000702F1" w:rsidP="000702F1">
      <w:pPr>
        <w:ind w:left="708" w:firstLine="708"/>
        <w:jc w:val="both"/>
        <w:rPr>
          <w:rFonts w:ascii="Arial" w:hAnsi="Arial" w:cs="Arial"/>
        </w:rPr>
      </w:pPr>
      <w:r w:rsidRPr="004F235B">
        <w:rPr>
          <w:rFonts w:ascii="Arial" w:hAnsi="Arial" w:cs="Arial"/>
        </w:rPr>
        <w:t>komore odnosno troškova usavršavanja, a najviše do 2.000,00 kuna po</w:t>
      </w:r>
    </w:p>
    <w:p w:rsidR="000702F1" w:rsidRPr="004F235B" w:rsidRDefault="000702F1" w:rsidP="000702F1">
      <w:pPr>
        <w:ind w:left="708" w:firstLine="708"/>
        <w:jc w:val="both"/>
        <w:rPr>
          <w:rFonts w:ascii="Arial" w:hAnsi="Arial" w:cs="Arial"/>
        </w:rPr>
      </w:pPr>
      <w:r w:rsidRPr="004F235B">
        <w:rPr>
          <w:rFonts w:ascii="Arial" w:hAnsi="Arial" w:cs="Arial"/>
        </w:rPr>
        <w:t>djelatniku, za najviše tri osobe po poslodavcu, do utroška raspoloživih</w:t>
      </w:r>
    </w:p>
    <w:p w:rsidR="000702F1" w:rsidRPr="007F636D" w:rsidRDefault="000702F1" w:rsidP="000702F1">
      <w:pPr>
        <w:jc w:val="both"/>
        <w:rPr>
          <w:rFonts w:ascii="Arial" w:hAnsi="Arial" w:cs="Arial"/>
        </w:rPr>
      </w:pPr>
      <w:r w:rsidRPr="004F235B">
        <w:rPr>
          <w:rFonts w:ascii="Arial" w:hAnsi="Arial" w:cs="Arial"/>
        </w:rPr>
        <w:t xml:space="preserve">                     sredstava.</w:t>
      </w:r>
    </w:p>
    <w:p w:rsidR="000702F1" w:rsidRDefault="000702F1" w:rsidP="000702F1">
      <w:pPr>
        <w:pStyle w:val="BodyText"/>
        <w:rPr>
          <w:rFonts w:ascii="Arial" w:hAnsi="Arial" w:cs="Arial"/>
          <w:b/>
        </w:rPr>
      </w:pPr>
    </w:p>
    <w:p w:rsidR="000702F1" w:rsidRDefault="000702F1" w:rsidP="000702F1">
      <w:pPr>
        <w:pStyle w:val="BodyText"/>
        <w:rPr>
          <w:rFonts w:ascii="Arial" w:hAnsi="Arial" w:cs="Arial"/>
          <w:b/>
        </w:rPr>
      </w:pPr>
    </w:p>
    <w:p w:rsidR="00AE5FD9" w:rsidRDefault="00AE5FD9" w:rsidP="000702F1">
      <w:pPr>
        <w:pStyle w:val="BodyText"/>
        <w:rPr>
          <w:rFonts w:ascii="Arial" w:hAnsi="Arial" w:cs="Arial"/>
          <w:b/>
        </w:rPr>
      </w:pPr>
    </w:p>
    <w:p w:rsidR="000702F1" w:rsidRPr="00305071" w:rsidRDefault="000702F1" w:rsidP="000702F1">
      <w:pPr>
        <w:pStyle w:val="BodyText"/>
        <w:jc w:val="center"/>
        <w:rPr>
          <w:rFonts w:ascii="Arial" w:hAnsi="Arial" w:cs="Arial"/>
          <w:b/>
        </w:rPr>
      </w:pPr>
      <w:r w:rsidRPr="00305071">
        <w:rPr>
          <w:rFonts w:ascii="Arial" w:hAnsi="Arial" w:cs="Arial"/>
          <w:b/>
        </w:rPr>
        <w:lastRenderedPageBreak/>
        <w:t>Članak 12.</w:t>
      </w:r>
    </w:p>
    <w:p w:rsidR="000702F1" w:rsidRPr="007F636D" w:rsidRDefault="000702F1" w:rsidP="000702F1">
      <w:pPr>
        <w:pStyle w:val="BodyText"/>
        <w:rPr>
          <w:rFonts w:ascii="Arial" w:hAnsi="Arial" w:cs="Arial"/>
          <w:b/>
        </w:rPr>
      </w:pPr>
      <w:r>
        <w:rPr>
          <w:rFonts w:ascii="Arial" w:hAnsi="Arial" w:cs="Arial"/>
          <w:b/>
        </w:rPr>
        <w:t>MJERA 6.</w:t>
      </w:r>
      <w:r>
        <w:rPr>
          <w:rFonts w:ascii="Arial" w:hAnsi="Arial" w:cs="Arial"/>
          <w:b/>
        </w:rPr>
        <w:tab/>
        <w:t xml:space="preserve"> Subvencioniranje nabavke opreme</w:t>
      </w:r>
    </w:p>
    <w:p w:rsidR="000702F1" w:rsidRPr="007F636D" w:rsidRDefault="000702F1" w:rsidP="000702F1">
      <w:pPr>
        <w:pStyle w:val="BodyText"/>
        <w:jc w:val="center"/>
        <w:rPr>
          <w:rFonts w:ascii="Arial" w:hAnsi="Arial" w:cs="Arial"/>
        </w:rPr>
      </w:pPr>
    </w:p>
    <w:p w:rsidR="000702F1" w:rsidRDefault="000702F1" w:rsidP="000702F1">
      <w:pPr>
        <w:jc w:val="both"/>
        <w:rPr>
          <w:rFonts w:ascii="Arial" w:hAnsi="Arial" w:cs="Arial"/>
        </w:rPr>
      </w:pPr>
    </w:p>
    <w:p w:rsidR="000702F1" w:rsidRPr="000074F8" w:rsidRDefault="000702F1" w:rsidP="000702F1">
      <w:pPr>
        <w:pStyle w:val="BodyText"/>
        <w:tabs>
          <w:tab w:val="num" w:pos="1440"/>
        </w:tabs>
        <w:rPr>
          <w:rFonts w:ascii="Arial" w:hAnsi="Arial" w:cs="Arial"/>
        </w:rPr>
      </w:pPr>
      <w:r w:rsidRPr="009E2A62">
        <w:rPr>
          <w:rFonts w:ascii="Arial" w:hAnsi="Arial" w:cs="Arial"/>
          <w:u w:val="single"/>
        </w:rPr>
        <w:t>Korisnici:</w:t>
      </w:r>
      <w:r>
        <w:rPr>
          <w:rFonts w:ascii="Arial" w:hAnsi="Arial" w:cs="Arial"/>
        </w:rPr>
        <w:tab/>
      </w:r>
      <w:r w:rsidRPr="000074F8">
        <w:rPr>
          <w:rFonts w:ascii="Arial" w:hAnsi="Arial" w:cs="Arial"/>
        </w:rPr>
        <w:t>Obrtnici i poduzetnici koji posluju i imaju registrirano sjedište na području</w:t>
      </w:r>
    </w:p>
    <w:p w:rsidR="000702F1" w:rsidRDefault="000702F1" w:rsidP="000702F1">
      <w:pPr>
        <w:widowControl w:val="0"/>
        <w:autoSpaceDE w:val="0"/>
        <w:autoSpaceDN w:val="0"/>
        <w:adjustRightInd w:val="0"/>
        <w:ind w:left="1440" w:hanging="1440"/>
        <w:jc w:val="both"/>
        <w:rPr>
          <w:rFonts w:ascii="Arial" w:hAnsi="Arial" w:cs="Arial"/>
        </w:rPr>
      </w:pPr>
      <w:r w:rsidRPr="000074F8">
        <w:rPr>
          <w:rFonts w:ascii="Arial" w:hAnsi="Arial" w:cs="Arial"/>
        </w:rPr>
        <w:tab/>
      </w:r>
      <w:r>
        <w:rPr>
          <w:rFonts w:ascii="Arial" w:hAnsi="Arial" w:cs="Arial"/>
        </w:rPr>
        <w:t>Općine Gračac.</w:t>
      </w:r>
    </w:p>
    <w:p w:rsidR="000702F1" w:rsidRDefault="000702F1" w:rsidP="000702F1">
      <w:pPr>
        <w:widowControl w:val="0"/>
        <w:autoSpaceDE w:val="0"/>
        <w:autoSpaceDN w:val="0"/>
        <w:adjustRightInd w:val="0"/>
        <w:ind w:left="1440" w:hanging="1440"/>
        <w:jc w:val="both"/>
        <w:rPr>
          <w:rFonts w:ascii="Arial" w:hAnsi="Arial" w:cs="Arial"/>
        </w:rPr>
      </w:pPr>
      <w:r w:rsidRPr="00A01381">
        <w:rPr>
          <w:rFonts w:ascii="Arial" w:hAnsi="Arial" w:cs="Arial"/>
          <w:u w:val="single"/>
        </w:rPr>
        <w:t>Namjena:</w:t>
      </w:r>
      <w:r>
        <w:rPr>
          <w:rFonts w:ascii="Arial" w:hAnsi="Arial" w:cs="Arial"/>
        </w:rPr>
        <w:tab/>
        <w:t>Subvencioniranje troškova za:</w:t>
      </w:r>
    </w:p>
    <w:p w:rsidR="000702F1" w:rsidRPr="004F235B" w:rsidRDefault="000702F1" w:rsidP="000702F1">
      <w:pPr>
        <w:widowControl w:val="0"/>
        <w:autoSpaceDE w:val="0"/>
        <w:autoSpaceDN w:val="0"/>
        <w:adjustRightInd w:val="0"/>
        <w:ind w:left="1440" w:hanging="1440"/>
        <w:jc w:val="both"/>
        <w:rPr>
          <w:rFonts w:ascii="Arial" w:hAnsi="Arial" w:cs="Arial"/>
        </w:rPr>
      </w:pPr>
      <w:r w:rsidRPr="00F553B3">
        <w:rPr>
          <w:rFonts w:ascii="Arial" w:hAnsi="Arial" w:cs="Arial"/>
        </w:rPr>
        <w:t xml:space="preserve">                     </w:t>
      </w:r>
      <w:r w:rsidRPr="004F235B">
        <w:rPr>
          <w:rFonts w:ascii="Arial" w:hAnsi="Arial" w:cs="Arial"/>
        </w:rPr>
        <w:t>- nabavku novih strojeva i opreme, evidentiranih kao oblik imovine, namijenjenih isključivo za obavljanje pretežite/glavne djelatnosti. Iz mjere je izuzeta nabavka vozila, rabljene opreme vrijednosti manje od 20.000,00 kuna i informatičke opreme.</w:t>
      </w:r>
    </w:p>
    <w:p w:rsidR="000702F1" w:rsidRPr="000F2BA3" w:rsidRDefault="000702F1" w:rsidP="000702F1">
      <w:pPr>
        <w:ind w:left="1410" w:hanging="1410"/>
        <w:contextualSpacing/>
        <w:jc w:val="both"/>
        <w:rPr>
          <w:rFonts w:ascii="Arial" w:hAnsi="Arial" w:cs="Arial"/>
          <w:lang w:val="hr-BA" w:eastAsia="en-US"/>
        </w:rPr>
      </w:pPr>
      <w:r w:rsidRPr="004F235B">
        <w:rPr>
          <w:rFonts w:ascii="Arial" w:hAnsi="Arial" w:cs="Arial"/>
          <w:u w:val="single"/>
        </w:rPr>
        <w:t>Iznos:</w:t>
      </w:r>
      <w:r w:rsidRPr="004F235B">
        <w:rPr>
          <w:rFonts w:ascii="Arial" w:hAnsi="Arial" w:cs="Arial"/>
        </w:rPr>
        <w:tab/>
        <w:t xml:space="preserve">Jednokratno do </w:t>
      </w:r>
      <w:r w:rsidRPr="004F235B">
        <w:rPr>
          <w:rFonts w:ascii="Arial" w:hAnsi="Arial" w:cs="Arial"/>
          <w:lang w:val="hr-BA" w:eastAsia="en-US"/>
        </w:rPr>
        <w:t>50% prihvatljivih dokumentiranih troškova, a najviše do 20.000,00 kuna po korisniku za navedene deficitarne djelatnosti, te najviše 12.000,00 kn po korisniku za ostale djelatnosti do utroška raspoloživih sredstava.</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lang w:val="hr-BA" w:eastAsia="en-US"/>
        </w:rPr>
        <w:t xml:space="preserve"> </w:t>
      </w:r>
      <w:r w:rsidRPr="004F235B">
        <w:rPr>
          <w:rFonts w:ascii="Arial" w:hAnsi="Arial" w:cs="Arial"/>
          <w:vanish/>
          <w:lang w:val="hr-BA" w:eastAsia="en-US"/>
        </w:rPr>
        <w:t>. prosinca 2007adruga</w:t>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r w:rsidRPr="004F235B">
        <w:rPr>
          <w:rFonts w:ascii="Arial" w:hAnsi="Arial" w:cs="Arial"/>
          <w:vanish/>
          <w:lang w:val="hr-BA" w:eastAsia="en-US"/>
        </w:rPr>
        <w:pgNum/>
      </w:r>
    </w:p>
    <w:p w:rsidR="000702F1" w:rsidRDefault="000702F1" w:rsidP="000702F1">
      <w:pPr>
        <w:ind w:firstLine="708"/>
        <w:jc w:val="both"/>
        <w:rPr>
          <w:rFonts w:ascii="Arial" w:hAnsi="Arial" w:cs="Arial"/>
        </w:rPr>
      </w:pPr>
    </w:p>
    <w:p w:rsidR="000702F1" w:rsidRPr="007F636D" w:rsidRDefault="000702F1" w:rsidP="000702F1">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rsidR="000702F1" w:rsidRDefault="000702F1" w:rsidP="000702F1">
      <w:pPr>
        <w:jc w:val="both"/>
        <w:rPr>
          <w:rFonts w:ascii="Arial" w:hAnsi="Arial" w:cs="Arial"/>
          <w:b/>
        </w:rPr>
      </w:pPr>
    </w:p>
    <w:p w:rsidR="000702F1" w:rsidRDefault="000702F1" w:rsidP="000702F1">
      <w:pPr>
        <w:jc w:val="both"/>
        <w:rPr>
          <w:rFonts w:ascii="Arial" w:hAnsi="Arial" w:cs="Arial"/>
          <w:b/>
        </w:rPr>
      </w:pPr>
    </w:p>
    <w:p w:rsidR="000702F1" w:rsidRDefault="000702F1" w:rsidP="000702F1">
      <w:pPr>
        <w:jc w:val="both"/>
        <w:rPr>
          <w:rFonts w:ascii="Arial" w:hAnsi="Arial" w:cs="Arial"/>
          <w:b/>
        </w:rPr>
      </w:pPr>
    </w:p>
    <w:p w:rsidR="000702F1" w:rsidRPr="007F636D" w:rsidRDefault="000702F1" w:rsidP="000702F1">
      <w:pPr>
        <w:rPr>
          <w:rFonts w:ascii="Arial" w:hAnsi="Arial" w:cs="Arial"/>
          <w:b/>
        </w:rPr>
      </w:pPr>
      <w:r w:rsidRPr="007F636D">
        <w:rPr>
          <w:rFonts w:ascii="Arial" w:hAnsi="Arial" w:cs="Arial"/>
          <w:b/>
        </w:rPr>
        <w:t>III. POSTUPAK DODJELE POTPORA</w:t>
      </w:r>
    </w:p>
    <w:p w:rsidR="000702F1" w:rsidRPr="007F636D" w:rsidRDefault="000702F1" w:rsidP="000702F1">
      <w:pPr>
        <w:pStyle w:val="BodyText"/>
        <w:ind w:firstLine="708"/>
        <w:rPr>
          <w:rFonts w:ascii="Arial" w:hAnsi="Arial" w:cs="Arial"/>
        </w:rPr>
      </w:pPr>
    </w:p>
    <w:p w:rsidR="000702F1" w:rsidRPr="00305071" w:rsidRDefault="000702F1" w:rsidP="000702F1">
      <w:pPr>
        <w:jc w:val="center"/>
        <w:rPr>
          <w:rFonts w:ascii="Arial" w:hAnsi="Arial" w:cs="Arial"/>
          <w:b/>
        </w:rPr>
      </w:pPr>
      <w:r>
        <w:rPr>
          <w:rFonts w:ascii="Arial" w:hAnsi="Arial" w:cs="Arial"/>
          <w:b/>
        </w:rPr>
        <w:t>Članak 13</w:t>
      </w:r>
      <w:r w:rsidRPr="00305071">
        <w:rPr>
          <w:rFonts w:ascii="Arial" w:hAnsi="Arial" w:cs="Arial"/>
          <w:b/>
        </w:rPr>
        <w:t>.</w:t>
      </w:r>
    </w:p>
    <w:p w:rsidR="000702F1" w:rsidRPr="00352B05" w:rsidRDefault="000702F1" w:rsidP="000702F1">
      <w:pPr>
        <w:jc w:val="both"/>
        <w:rPr>
          <w:rFonts w:ascii="Arial" w:hAnsi="Arial" w:cs="Arial"/>
        </w:rPr>
      </w:pPr>
      <w:r>
        <w:rPr>
          <w:rFonts w:ascii="Arial" w:hAnsi="Arial" w:cs="Arial"/>
        </w:rPr>
        <w:t>Bes</w:t>
      </w:r>
      <w:r w:rsidRPr="007F636D">
        <w:rPr>
          <w:rFonts w:ascii="Arial" w:hAnsi="Arial" w:cs="Arial"/>
        </w:rPr>
        <w:t>povratne novčane po</w:t>
      </w:r>
      <w:r>
        <w:rPr>
          <w:rFonts w:ascii="Arial" w:hAnsi="Arial" w:cs="Arial"/>
        </w:rPr>
        <w:t>tpore koje su predmet ovog Programa</w:t>
      </w:r>
      <w:r w:rsidRPr="007F636D">
        <w:rPr>
          <w:rFonts w:ascii="Arial" w:hAnsi="Arial" w:cs="Arial"/>
        </w:rPr>
        <w:t xml:space="preserve"> dodjeljuju se</w:t>
      </w:r>
      <w:r>
        <w:rPr>
          <w:rFonts w:ascii="Arial" w:hAnsi="Arial" w:cs="Arial"/>
        </w:rPr>
        <w:t xml:space="preserve"> </w:t>
      </w:r>
      <w:r w:rsidRPr="007F636D">
        <w:rPr>
          <w:rFonts w:ascii="Arial" w:hAnsi="Arial" w:cs="Arial"/>
        </w:rPr>
        <w:t>temelj</w:t>
      </w:r>
      <w:r>
        <w:rPr>
          <w:rFonts w:ascii="Arial" w:hAnsi="Arial" w:cs="Arial"/>
        </w:rPr>
        <w:t>em</w:t>
      </w:r>
      <w:r w:rsidRPr="007F636D">
        <w:rPr>
          <w:rFonts w:ascii="Arial" w:hAnsi="Arial" w:cs="Arial"/>
        </w:rPr>
        <w:t xml:space="preserve"> provedenog postupka i k</w:t>
      </w:r>
      <w:r>
        <w:rPr>
          <w:rFonts w:ascii="Arial" w:hAnsi="Arial" w:cs="Arial"/>
        </w:rPr>
        <w:t>riterijima propisanim ovim Programom, odnosno Javnog poziva poduzetnicima za dodjelu potpora za poticanje poduzetništva Općine Gračac</w:t>
      </w:r>
      <w:r w:rsidRPr="00352B05">
        <w:rPr>
          <w:rFonts w:ascii="Arial" w:hAnsi="Arial" w:cs="Arial"/>
        </w:rPr>
        <w:t xml:space="preserve">, kojeg raspisuje </w:t>
      </w:r>
      <w:r>
        <w:rPr>
          <w:rFonts w:ascii="Arial" w:hAnsi="Arial" w:cs="Arial"/>
        </w:rPr>
        <w:t>općinska načelnica</w:t>
      </w:r>
      <w:r w:rsidRPr="00352B05">
        <w:rPr>
          <w:rFonts w:ascii="Arial" w:hAnsi="Arial" w:cs="Arial"/>
        </w:rPr>
        <w:t>.</w:t>
      </w:r>
    </w:p>
    <w:p w:rsidR="000702F1" w:rsidRDefault="000702F1" w:rsidP="000702F1">
      <w:pPr>
        <w:jc w:val="both"/>
        <w:rPr>
          <w:rFonts w:ascii="Arial" w:hAnsi="Arial" w:cs="Arial"/>
        </w:rPr>
      </w:pPr>
      <w:r w:rsidRPr="00352B05">
        <w:rPr>
          <w:rFonts w:ascii="Arial" w:hAnsi="Arial" w:cs="Arial"/>
        </w:rPr>
        <w:t>Zahtjevi za dobiva</w:t>
      </w:r>
      <w:r>
        <w:rPr>
          <w:rFonts w:ascii="Arial" w:hAnsi="Arial" w:cs="Arial"/>
        </w:rPr>
        <w:t>nje potpora iz ovog Programa, sa</w:t>
      </w:r>
      <w:r w:rsidRPr="00352B05">
        <w:rPr>
          <w:rFonts w:ascii="Arial" w:hAnsi="Arial" w:cs="Arial"/>
        </w:rPr>
        <w:t xml:space="preserve"> popratnom dokumentacijom, ovisno o mjeri, dostavljaju se na posebnom obrascu zahtjeva </w:t>
      </w:r>
      <w:r w:rsidRPr="008C0DBC">
        <w:rPr>
          <w:rFonts w:ascii="Arial" w:hAnsi="Arial" w:cs="Arial"/>
        </w:rPr>
        <w:t xml:space="preserve">Povjerenstvu za </w:t>
      </w:r>
      <w:r w:rsidRPr="00187E4E">
        <w:rPr>
          <w:rFonts w:ascii="Arial" w:hAnsi="Arial" w:cs="Arial"/>
        </w:rPr>
        <w:t xml:space="preserve">dodjelu potpora </w:t>
      </w:r>
      <w:r>
        <w:rPr>
          <w:rFonts w:ascii="Arial" w:hAnsi="Arial" w:cs="Arial"/>
        </w:rPr>
        <w:t>za poticanje poduzetništva Općine Gračac, imenovanom od strane općinske načelnice (u daljnjem tekstu: Povjerenstvo), koje</w:t>
      </w:r>
      <w:r w:rsidRPr="00352B05">
        <w:rPr>
          <w:rFonts w:ascii="Arial" w:hAnsi="Arial" w:cs="Arial"/>
        </w:rPr>
        <w:t xml:space="preserve"> je zadužen</w:t>
      </w:r>
      <w:r>
        <w:rPr>
          <w:rFonts w:ascii="Arial" w:hAnsi="Arial" w:cs="Arial"/>
        </w:rPr>
        <w:t>o</w:t>
      </w:r>
      <w:r w:rsidRPr="00352B05">
        <w:rPr>
          <w:rFonts w:ascii="Arial" w:hAnsi="Arial" w:cs="Arial"/>
        </w:rPr>
        <w:t xml:space="preserve"> i provodi postupak</w:t>
      </w:r>
      <w:r>
        <w:rPr>
          <w:rFonts w:ascii="Arial" w:hAnsi="Arial" w:cs="Arial"/>
        </w:rPr>
        <w:t>.</w:t>
      </w:r>
      <w:r w:rsidRPr="00352B05">
        <w:rPr>
          <w:rFonts w:ascii="Arial" w:hAnsi="Arial" w:cs="Arial"/>
        </w:rPr>
        <w:t xml:space="preserve"> </w:t>
      </w:r>
      <w:r>
        <w:rPr>
          <w:rFonts w:ascii="Arial" w:hAnsi="Arial" w:cs="Arial"/>
        </w:rPr>
        <w:t xml:space="preserve">Zahtjevi </w:t>
      </w:r>
      <w:r w:rsidRPr="00352B05">
        <w:rPr>
          <w:rFonts w:ascii="Arial" w:hAnsi="Arial" w:cs="Arial"/>
        </w:rPr>
        <w:t>se rješavaju prema redoslijedu prispijeća i do iskorištenja sredstava. Nepotpuni zahtjevi se ne razmatraju.</w:t>
      </w:r>
      <w:r>
        <w:rPr>
          <w:rFonts w:ascii="Arial" w:hAnsi="Arial" w:cs="Arial"/>
        </w:rPr>
        <w:t xml:space="preserve"> Povjerenstvo </w:t>
      </w:r>
      <w:r w:rsidRPr="00352B05">
        <w:rPr>
          <w:rFonts w:ascii="Arial" w:hAnsi="Arial" w:cs="Arial"/>
        </w:rPr>
        <w:t xml:space="preserve">može zatražiti od podnositelja zahtjeva </w:t>
      </w:r>
      <w:r>
        <w:rPr>
          <w:rFonts w:ascii="Arial" w:hAnsi="Arial" w:cs="Arial"/>
        </w:rPr>
        <w:t xml:space="preserve">i </w:t>
      </w:r>
      <w:r w:rsidRPr="00352B05">
        <w:rPr>
          <w:rFonts w:ascii="Arial" w:hAnsi="Arial" w:cs="Arial"/>
        </w:rPr>
        <w:t xml:space="preserve">dodatnu dokumentaciju, kako bi se dokazalo ispunjavanje uvjeta za dodjelu potpora utvrđenih </w:t>
      </w:r>
      <w:r w:rsidRPr="006E586D">
        <w:rPr>
          <w:rFonts w:ascii="Arial" w:hAnsi="Arial" w:cs="Arial"/>
        </w:rPr>
        <w:t>ovim Programom.</w:t>
      </w:r>
      <w:r>
        <w:rPr>
          <w:rFonts w:ascii="Arial" w:hAnsi="Arial" w:cs="Arial"/>
        </w:rPr>
        <w:t xml:space="preserve"> </w:t>
      </w:r>
      <w:r w:rsidRPr="006E586D">
        <w:rPr>
          <w:rFonts w:ascii="Arial" w:hAnsi="Arial" w:cs="Arial"/>
        </w:rPr>
        <w:t>Nakon provjere</w:t>
      </w:r>
      <w:r>
        <w:rPr>
          <w:rFonts w:ascii="Arial" w:hAnsi="Arial" w:cs="Arial"/>
        </w:rPr>
        <w:t xml:space="preserve"> i razmatranja</w:t>
      </w:r>
      <w:r w:rsidRPr="006E586D">
        <w:rPr>
          <w:rFonts w:ascii="Arial" w:hAnsi="Arial" w:cs="Arial"/>
        </w:rPr>
        <w:t xml:space="preserve"> dostavljene dokumentacije, </w:t>
      </w:r>
      <w:r w:rsidRPr="00996F03">
        <w:rPr>
          <w:rFonts w:ascii="Arial" w:hAnsi="Arial" w:cs="Arial"/>
        </w:rPr>
        <w:t xml:space="preserve">Povjerenstvo dostavlja </w:t>
      </w:r>
      <w:r>
        <w:rPr>
          <w:rFonts w:ascii="Arial" w:hAnsi="Arial" w:cs="Arial"/>
        </w:rPr>
        <w:t>općinskoj načelnici prijedlog Odluke</w:t>
      </w:r>
      <w:r w:rsidRPr="00996F03">
        <w:rPr>
          <w:rFonts w:ascii="Arial" w:hAnsi="Arial" w:cs="Arial"/>
        </w:rPr>
        <w:t xml:space="preserve"> o dodjeli potpore na razmatranje i donošenje.</w:t>
      </w:r>
    </w:p>
    <w:p w:rsidR="000702F1" w:rsidRPr="00187E4E" w:rsidRDefault="000702F1" w:rsidP="000702F1">
      <w:pPr>
        <w:jc w:val="both"/>
        <w:rPr>
          <w:rFonts w:ascii="Arial" w:hAnsi="Arial" w:cs="Arial"/>
        </w:rPr>
      </w:pPr>
      <w:r>
        <w:rPr>
          <w:rFonts w:ascii="Arial" w:hAnsi="Arial" w:cs="Arial"/>
        </w:rPr>
        <w:t>P</w:t>
      </w:r>
      <w:r w:rsidRPr="00996F03">
        <w:rPr>
          <w:rFonts w:ascii="Arial" w:hAnsi="Arial" w:cs="Arial"/>
        </w:rPr>
        <w:t xml:space="preserve">o donošenju </w:t>
      </w:r>
      <w:r>
        <w:rPr>
          <w:rFonts w:ascii="Arial" w:hAnsi="Arial" w:cs="Arial"/>
        </w:rPr>
        <w:t>Odluke, Općina Gračac obavještava korisnika o dodijeljenoj potpori male vrijednosti</w:t>
      </w:r>
      <w:r w:rsidRPr="00187E4E">
        <w:rPr>
          <w:rFonts w:ascii="Arial" w:hAnsi="Arial" w:cs="Arial"/>
        </w:rPr>
        <w:t xml:space="preserve">. Odobrena novčana sredstva doznačuju se na IBAN račun korisnika </w:t>
      </w:r>
      <w:r>
        <w:rPr>
          <w:rFonts w:ascii="Arial" w:hAnsi="Arial" w:cs="Arial"/>
        </w:rPr>
        <w:t xml:space="preserve">općinske </w:t>
      </w:r>
      <w:r w:rsidRPr="00187E4E">
        <w:rPr>
          <w:rFonts w:ascii="Arial" w:hAnsi="Arial" w:cs="Arial"/>
        </w:rPr>
        <w:t xml:space="preserve"> potpore odnosno podnositelja zahtjeva u roku od </w:t>
      </w:r>
      <w:r>
        <w:rPr>
          <w:rFonts w:ascii="Arial" w:hAnsi="Arial" w:cs="Arial"/>
        </w:rPr>
        <w:t>3</w:t>
      </w:r>
      <w:r w:rsidRPr="00187E4E">
        <w:rPr>
          <w:rFonts w:ascii="Arial" w:hAnsi="Arial" w:cs="Arial"/>
        </w:rPr>
        <w:t xml:space="preserve">0 </w:t>
      </w:r>
      <w:r>
        <w:rPr>
          <w:rFonts w:ascii="Arial" w:hAnsi="Arial" w:cs="Arial"/>
        </w:rPr>
        <w:t>dana od dana donošenja Odluke</w:t>
      </w:r>
      <w:r w:rsidRPr="00187E4E">
        <w:rPr>
          <w:rFonts w:ascii="Arial" w:hAnsi="Arial" w:cs="Arial"/>
        </w:rPr>
        <w:t xml:space="preserve"> o dodjeli potpore</w:t>
      </w:r>
      <w:r>
        <w:rPr>
          <w:rFonts w:ascii="Arial" w:hAnsi="Arial" w:cs="Arial"/>
        </w:rPr>
        <w:t>, ukoliko pojedinom odlukom nije utvrđen drugi rok doznačavanja sredstava</w:t>
      </w:r>
      <w:r w:rsidRPr="00187E4E">
        <w:rPr>
          <w:rFonts w:ascii="Arial" w:hAnsi="Arial" w:cs="Arial"/>
        </w:rPr>
        <w:t>.</w:t>
      </w:r>
    </w:p>
    <w:p w:rsidR="000702F1" w:rsidRDefault="000702F1" w:rsidP="000702F1">
      <w:pPr>
        <w:rPr>
          <w:rFonts w:ascii="Arial" w:hAnsi="Arial" w:cs="Arial"/>
          <w:b/>
        </w:rPr>
      </w:pPr>
    </w:p>
    <w:p w:rsidR="00AE5FD9" w:rsidRDefault="00AE5FD9" w:rsidP="000702F1">
      <w:pPr>
        <w:rPr>
          <w:rFonts w:ascii="Arial" w:hAnsi="Arial" w:cs="Arial"/>
          <w:b/>
        </w:rPr>
      </w:pPr>
    </w:p>
    <w:p w:rsidR="00AE5FD9" w:rsidRDefault="00AE5FD9" w:rsidP="000702F1">
      <w:pPr>
        <w:rPr>
          <w:rFonts w:ascii="Arial" w:hAnsi="Arial" w:cs="Arial"/>
          <w:b/>
        </w:rPr>
      </w:pPr>
    </w:p>
    <w:p w:rsidR="000702F1" w:rsidRPr="007F636D" w:rsidRDefault="000702F1" w:rsidP="000702F1">
      <w:pPr>
        <w:rPr>
          <w:rFonts w:ascii="Arial" w:hAnsi="Arial" w:cs="Arial"/>
          <w:b/>
        </w:rPr>
      </w:pPr>
      <w:r w:rsidRPr="007F636D">
        <w:rPr>
          <w:rFonts w:ascii="Arial" w:hAnsi="Arial" w:cs="Arial"/>
          <w:b/>
        </w:rPr>
        <w:lastRenderedPageBreak/>
        <w:t>I</w:t>
      </w:r>
      <w:r>
        <w:rPr>
          <w:rFonts w:ascii="Arial" w:hAnsi="Arial" w:cs="Arial"/>
          <w:b/>
        </w:rPr>
        <w:t>V</w:t>
      </w:r>
      <w:r w:rsidRPr="007F636D">
        <w:rPr>
          <w:rFonts w:ascii="Arial" w:hAnsi="Arial" w:cs="Arial"/>
          <w:b/>
        </w:rPr>
        <w:t>. PRIJELAZNE I ZAVRŠNE ODREDBE</w:t>
      </w:r>
    </w:p>
    <w:p w:rsidR="000702F1" w:rsidRPr="007F636D" w:rsidRDefault="000702F1" w:rsidP="000702F1">
      <w:pPr>
        <w:pStyle w:val="BodyText"/>
        <w:rPr>
          <w:rFonts w:ascii="Arial" w:hAnsi="Arial" w:cs="Arial"/>
        </w:rPr>
      </w:pPr>
    </w:p>
    <w:p w:rsidR="000702F1" w:rsidRPr="00305071" w:rsidRDefault="000702F1" w:rsidP="000702F1">
      <w:pPr>
        <w:pStyle w:val="BodyText"/>
        <w:jc w:val="center"/>
        <w:rPr>
          <w:rFonts w:ascii="Arial" w:hAnsi="Arial" w:cs="Arial"/>
          <w:b/>
        </w:rPr>
      </w:pPr>
      <w:r w:rsidRPr="00305071">
        <w:rPr>
          <w:rFonts w:ascii="Arial" w:hAnsi="Arial" w:cs="Arial"/>
          <w:b/>
        </w:rPr>
        <w:t>Članak 1</w:t>
      </w:r>
      <w:r>
        <w:rPr>
          <w:rFonts w:ascii="Arial" w:hAnsi="Arial" w:cs="Arial"/>
          <w:b/>
        </w:rPr>
        <w:t>4</w:t>
      </w:r>
      <w:r w:rsidRPr="00305071">
        <w:rPr>
          <w:rFonts w:ascii="Arial" w:hAnsi="Arial" w:cs="Arial"/>
          <w:b/>
        </w:rPr>
        <w:t>.</w:t>
      </w:r>
    </w:p>
    <w:p w:rsidR="000702F1" w:rsidRPr="007F636D" w:rsidRDefault="000702F1" w:rsidP="000702F1">
      <w:pPr>
        <w:pStyle w:val="BodyText"/>
        <w:rPr>
          <w:rFonts w:ascii="Arial" w:hAnsi="Arial" w:cs="Arial"/>
        </w:rPr>
      </w:pPr>
      <w:r w:rsidRPr="007F636D">
        <w:rPr>
          <w:rFonts w:ascii="Arial" w:hAnsi="Arial" w:cs="Arial"/>
        </w:rPr>
        <w:t xml:space="preserve">Korisnik potpore je dužan omogućiti davatelju potpore kontrolu namjenskog utroška dobivene potpore. Ukoliko je korisnik </w:t>
      </w:r>
      <w:r>
        <w:rPr>
          <w:rFonts w:ascii="Arial" w:hAnsi="Arial" w:cs="Arial"/>
        </w:rPr>
        <w:t>općinske</w:t>
      </w:r>
      <w:r w:rsidRPr="007F636D">
        <w:rPr>
          <w:rFonts w:ascii="Arial" w:hAnsi="Arial" w:cs="Arial"/>
        </w:rPr>
        <w:t xml:space="preserve"> potpore priložio neistinitu dokumentaciju ili prijavljeno stanje u zahtjevu i dokumentaciji ne odgovara njegovom stvarnom stanju podnositelj zahtjeva dobivena sredstva za tu godinu mora vratiti u Proračun </w:t>
      </w:r>
      <w:r>
        <w:rPr>
          <w:rFonts w:ascii="Arial" w:hAnsi="Arial" w:cs="Arial"/>
        </w:rPr>
        <w:t>Općine Gračac</w:t>
      </w:r>
      <w:r w:rsidRPr="007F636D">
        <w:rPr>
          <w:rFonts w:ascii="Arial" w:hAnsi="Arial" w:cs="Arial"/>
        </w:rPr>
        <w:t xml:space="preserve"> te će biti isključen iz svih </w:t>
      </w:r>
      <w:r>
        <w:rPr>
          <w:rFonts w:ascii="Arial" w:hAnsi="Arial" w:cs="Arial"/>
        </w:rPr>
        <w:t>općinskih</w:t>
      </w:r>
      <w:r w:rsidRPr="007F636D">
        <w:rPr>
          <w:rFonts w:ascii="Arial" w:hAnsi="Arial" w:cs="Arial"/>
        </w:rPr>
        <w:t xml:space="preserve"> subvencija u narednih 5 godina.</w:t>
      </w:r>
    </w:p>
    <w:p w:rsidR="000702F1" w:rsidRDefault="000702F1" w:rsidP="000702F1">
      <w:pPr>
        <w:rPr>
          <w:rFonts w:ascii="Arial" w:hAnsi="Arial" w:cs="Arial"/>
        </w:rPr>
      </w:pPr>
    </w:p>
    <w:p w:rsidR="000702F1" w:rsidRPr="00305071" w:rsidRDefault="000702F1" w:rsidP="000702F1">
      <w:pPr>
        <w:jc w:val="center"/>
        <w:rPr>
          <w:rFonts w:ascii="Arial" w:hAnsi="Arial" w:cs="Arial"/>
          <w:b/>
        </w:rPr>
      </w:pPr>
      <w:r w:rsidRPr="00305071">
        <w:rPr>
          <w:rFonts w:ascii="Arial" w:hAnsi="Arial" w:cs="Arial"/>
          <w:b/>
        </w:rPr>
        <w:t>Članak 1</w:t>
      </w:r>
      <w:r>
        <w:rPr>
          <w:rFonts w:ascii="Arial" w:hAnsi="Arial" w:cs="Arial"/>
          <w:b/>
        </w:rPr>
        <w:t>5</w:t>
      </w:r>
      <w:r w:rsidRPr="00305071">
        <w:rPr>
          <w:rFonts w:ascii="Arial" w:hAnsi="Arial" w:cs="Arial"/>
          <w:b/>
        </w:rPr>
        <w:t>.</w:t>
      </w:r>
    </w:p>
    <w:p w:rsidR="000702F1" w:rsidRPr="008A673C" w:rsidRDefault="000702F1" w:rsidP="000702F1">
      <w:pPr>
        <w:jc w:val="both"/>
        <w:rPr>
          <w:rFonts w:ascii="Arial" w:hAnsi="Arial" w:cs="Arial"/>
        </w:rPr>
      </w:pPr>
      <w:r w:rsidRPr="007F636D">
        <w:rPr>
          <w:rFonts w:ascii="Arial" w:hAnsi="Arial" w:cs="Arial"/>
        </w:rPr>
        <w:t xml:space="preserve">Ovaj Program </w:t>
      </w:r>
      <w:r w:rsidRPr="008A673C">
        <w:rPr>
          <w:rFonts w:ascii="Arial" w:hAnsi="Arial" w:cs="Arial"/>
        </w:rPr>
        <w:t>stupa na snagu osmim danom od dana objave u «Službenom glasniku Općine Gračac».</w:t>
      </w:r>
    </w:p>
    <w:p w:rsidR="000702F1" w:rsidRPr="008A673C" w:rsidRDefault="000702F1" w:rsidP="000702F1">
      <w:pPr>
        <w:jc w:val="both"/>
        <w:rPr>
          <w:rFonts w:ascii="Arial" w:hAnsi="Arial" w:cs="Arial"/>
        </w:rPr>
      </w:pPr>
    </w:p>
    <w:p w:rsidR="000702F1" w:rsidRPr="008A673C" w:rsidRDefault="000702F1" w:rsidP="000702F1">
      <w:pPr>
        <w:pStyle w:val="NoSpacing"/>
        <w:jc w:val="right"/>
        <w:rPr>
          <w:rFonts w:ascii="Arial" w:hAnsi="Arial" w:cs="Arial"/>
          <w:b/>
        </w:rPr>
      </w:pPr>
      <w:r w:rsidRPr="008A673C">
        <w:rPr>
          <w:rFonts w:ascii="Arial" w:hAnsi="Arial" w:cs="Arial"/>
          <w:b/>
        </w:rPr>
        <w:t xml:space="preserve">                                        PREDSJEDNIK:</w:t>
      </w:r>
    </w:p>
    <w:p w:rsidR="000702F1" w:rsidRPr="008A673C" w:rsidRDefault="000702F1" w:rsidP="000702F1">
      <w:pPr>
        <w:pStyle w:val="NoSpacing"/>
        <w:jc w:val="right"/>
        <w:rPr>
          <w:rFonts w:ascii="Arial" w:hAnsi="Arial" w:cs="Arial"/>
          <w:b/>
        </w:rPr>
      </w:pPr>
      <w:r w:rsidRPr="008A673C">
        <w:rPr>
          <w:rFonts w:ascii="Arial" w:hAnsi="Arial" w:cs="Arial"/>
          <w:b/>
        </w:rPr>
        <w:t xml:space="preserve">                                   Tadija Šišić, dipl. iur.</w:t>
      </w:r>
    </w:p>
    <w:p w:rsidR="000702F1" w:rsidRPr="007F636D" w:rsidRDefault="000702F1" w:rsidP="000702F1">
      <w:pPr>
        <w:jc w:val="both"/>
        <w:rPr>
          <w:rFonts w:ascii="Arial" w:hAnsi="Arial" w:cs="Arial"/>
        </w:rPr>
      </w:pPr>
    </w:p>
    <w:p w:rsidR="00AE5FD9" w:rsidRDefault="00AE5FD9" w:rsidP="000702F1">
      <w:pPr>
        <w:widowControl w:val="0"/>
        <w:outlineLvl w:val="0"/>
      </w:pPr>
    </w:p>
    <w:p w:rsidR="00AE5FD9" w:rsidRDefault="00AE5FD9" w:rsidP="000702F1">
      <w:pPr>
        <w:widowControl w:val="0"/>
        <w:outlineLvl w:val="0"/>
      </w:pPr>
    </w:p>
    <w:p w:rsidR="00AE5FD9" w:rsidRDefault="00AE5FD9" w:rsidP="000702F1">
      <w:pPr>
        <w:widowControl w:val="0"/>
        <w:outlineLvl w:val="0"/>
      </w:pPr>
    </w:p>
    <w:p w:rsidR="00AE5FD9" w:rsidRDefault="00AE5FD9" w:rsidP="000702F1">
      <w:pPr>
        <w:widowControl w:val="0"/>
        <w:outlineLvl w:val="0"/>
      </w:pPr>
    </w:p>
    <w:p w:rsidR="00AE5FD9" w:rsidRDefault="00AE5FD9" w:rsidP="000702F1">
      <w:pPr>
        <w:widowControl w:val="0"/>
        <w:outlineLvl w:val="0"/>
      </w:pPr>
    </w:p>
    <w:p w:rsidR="000702F1" w:rsidRPr="00746F92" w:rsidRDefault="000702F1" w:rsidP="000702F1">
      <w:pPr>
        <w:widowControl w:val="0"/>
        <w:outlineLvl w:val="0"/>
        <w:rPr>
          <w:rFonts w:asciiTheme="minorHAnsi" w:hAnsiTheme="minorHAnsi" w:cstheme="minorHAnsi"/>
          <w:b/>
        </w:rPr>
      </w:pPr>
      <w:r w:rsidRPr="00746F92">
        <w:rPr>
          <w:rFonts w:asciiTheme="minorHAnsi" w:hAnsiTheme="minorHAnsi" w:cstheme="minorHAnsi"/>
          <w:b/>
        </w:rPr>
        <w:t>Općinsko vijeće</w:t>
      </w:r>
    </w:p>
    <w:p w:rsidR="000702F1" w:rsidRPr="00746F92" w:rsidRDefault="000702F1" w:rsidP="000702F1">
      <w:pPr>
        <w:jc w:val="both"/>
        <w:rPr>
          <w:rFonts w:asciiTheme="minorHAnsi" w:hAnsiTheme="minorHAnsi" w:cstheme="minorHAnsi"/>
          <w:b/>
        </w:rPr>
      </w:pPr>
      <w:r>
        <w:rPr>
          <w:rFonts w:asciiTheme="minorHAnsi" w:hAnsiTheme="minorHAnsi" w:cstheme="minorHAnsi"/>
          <w:b/>
        </w:rPr>
        <w:t>KLASA</w:t>
      </w:r>
      <w:r w:rsidRPr="00746F92">
        <w:rPr>
          <w:rFonts w:asciiTheme="minorHAnsi" w:hAnsiTheme="minorHAnsi" w:cstheme="minorHAnsi"/>
          <w:b/>
        </w:rPr>
        <w:t>: 363-01/18-01/</w:t>
      </w:r>
      <w:r>
        <w:rPr>
          <w:rFonts w:asciiTheme="minorHAnsi" w:hAnsiTheme="minorHAnsi" w:cstheme="minorHAnsi"/>
          <w:b/>
        </w:rPr>
        <w:t>9</w:t>
      </w:r>
    </w:p>
    <w:p w:rsidR="000702F1" w:rsidRPr="00746F92" w:rsidRDefault="000702F1" w:rsidP="000702F1">
      <w:pPr>
        <w:jc w:val="both"/>
        <w:rPr>
          <w:rFonts w:asciiTheme="minorHAnsi" w:hAnsiTheme="minorHAnsi" w:cstheme="minorHAnsi"/>
          <w:b/>
        </w:rPr>
      </w:pPr>
      <w:r>
        <w:rPr>
          <w:rFonts w:asciiTheme="minorHAnsi" w:hAnsiTheme="minorHAnsi" w:cstheme="minorHAnsi"/>
          <w:b/>
        </w:rPr>
        <w:t>URBROJ: 2198/31-02-19-2</w:t>
      </w:r>
    </w:p>
    <w:p w:rsidR="000702F1" w:rsidRPr="00746F92" w:rsidRDefault="000702F1" w:rsidP="000702F1">
      <w:pPr>
        <w:jc w:val="both"/>
        <w:rPr>
          <w:rFonts w:asciiTheme="minorHAnsi" w:hAnsiTheme="minorHAnsi" w:cstheme="minorHAnsi"/>
          <w:b/>
        </w:rPr>
      </w:pPr>
      <w:r w:rsidRPr="00746F92">
        <w:rPr>
          <w:rFonts w:asciiTheme="minorHAnsi" w:hAnsiTheme="minorHAnsi" w:cstheme="minorHAnsi"/>
          <w:b/>
        </w:rPr>
        <w:t>Gračac, ---</w:t>
      </w:r>
      <w:r>
        <w:rPr>
          <w:rFonts w:asciiTheme="minorHAnsi" w:hAnsiTheme="minorHAnsi" w:cstheme="minorHAnsi"/>
          <w:b/>
        </w:rPr>
        <w:t xml:space="preserve"> travnja </w:t>
      </w:r>
      <w:r w:rsidRPr="00746F92">
        <w:rPr>
          <w:rFonts w:asciiTheme="minorHAnsi" w:hAnsiTheme="minorHAnsi" w:cstheme="minorHAnsi"/>
          <w:b/>
        </w:rPr>
        <w:t>201</w:t>
      </w:r>
      <w:r>
        <w:rPr>
          <w:rFonts w:asciiTheme="minorHAnsi" w:hAnsiTheme="minorHAnsi" w:cstheme="minorHAnsi"/>
          <w:b/>
        </w:rPr>
        <w:t>9</w:t>
      </w:r>
      <w:r w:rsidRPr="00746F92">
        <w:rPr>
          <w:rFonts w:asciiTheme="minorHAnsi" w:hAnsiTheme="minorHAnsi" w:cstheme="minorHAnsi"/>
          <w:b/>
        </w:rPr>
        <w:t xml:space="preserve">. </w:t>
      </w:r>
    </w:p>
    <w:p w:rsidR="000702F1" w:rsidRDefault="000702F1" w:rsidP="000702F1">
      <w:pPr>
        <w:rPr>
          <w:sz w:val="22"/>
          <w:szCs w:val="22"/>
        </w:rPr>
      </w:pPr>
    </w:p>
    <w:p w:rsidR="000702F1" w:rsidRDefault="000702F1" w:rsidP="000702F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702F1" w:rsidRPr="007912B2" w:rsidRDefault="000702F1" w:rsidP="000702F1">
      <w:pPr>
        <w:jc w:val="both"/>
        <w:rPr>
          <w:rFonts w:asciiTheme="minorHAnsi" w:hAnsiTheme="minorHAnsi" w:cstheme="minorHAnsi"/>
        </w:rPr>
      </w:pPr>
      <w:r>
        <w:rPr>
          <w:sz w:val="22"/>
          <w:szCs w:val="22"/>
        </w:rPr>
        <w:tab/>
      </w:r>
      <w:r w:rsidRPr="007912B2">
        <w:rPr>
          <w:rFonts w:asciiTheme="minorHAnsi" w:hAnsiTheme="minorHAnsi" w:cstheme="minorHAnsi"/>
        </w:rPr>
        <w:t xml:space="preserve">Na temelju članka 67. Zakona o komunalnom gospodarstvu (Narodne novine broj 68/18), članka 33. </w:t>
      </w:r>
      <w:r>
        <w:rPr>
          <w:rFonts w:asciiTheme="minorHAnsi" w:hAnsiTheme="minorHAnsi" w:cstheme="minorHAnsi"/>
        </w:rPr>
        <w:t>s</w:t>
      </w:r>
      <w:r w:rsidRPr="007912B2">
        <w:rPr>
          <w:rFonts w:asciiTheme="minorHAnsi" w:hAnsiTheme="minorHAnsi" w:cstheme="minorHAnsi"/>
        </w:rPr>
        <w:t>tavak 13.</w:t>
      </w:r>
      <w:r>
        <w:rPr>
          <w:rFonts w:asciiTheme="minorHAnsi" w:hAnsiTheme="minorHAnsi" w:cstheme="minorHAnsi"/>
        </w:rPr>
        <w:t xml:space="preserve"> i 14.</w:t>
      </w:r>
      <w:r w:rsidRPr="007912B2">
        <w:rPr>
          <w:rFonts w:asciiTheme="minorHAnsi" w:hAnsiTheme="minorHAnsi" w:cstheme="minorHAnsi"/>
        </w:rPr>
        <w:t xml:space="preserve"> Zakona o održivom gospodarenju otpadom (Narodne novine broj: 94/13. </w:t>
      </w:r>
      <w:r>
        <w:rPr>
          <w:rFonts w:asciiTheme="minorHAnsi" w:hAnsiTheme="minorHAnsi" w:cstheme="minorHAnsi"/>
        </w:rPr>
        <w:t>i</w:t>
      </w:r>
      <w:r w:rsidRPr="007912B2">
        <w:rPr>
          <w:rFonts w:asciiTheme="minorHAnsi" w:hAnsiTheme="minorHAnsi" w:cstheme="minorHAnsi"/>
        </w:rPr>
        <w:t xml:space="preserve"> 73/17.),  te čl</w:t>
      </w:r>
      <w:r>
        <w:rPr>
          <w:rFonts w:asciiTheme="minorHAnsi" w:hAnsiTheme="minorHAnsi" w:cstheme="minorHAnsi"/>
        </w:rPr>
        <w:t>anka</w:t>
      </w:r>
      <w:r w:rsidRPr="007912B2">
        <w:rPr>
          <w:rFonts w:asciiTheme="minorHAnsi" w:hAnsiTheme="minorHAnsi" w:cstheme="minorHAnsi"/>
        </w:rPr>
        <w:t xml:space="preserve"> 32. Statuta Općine Gračac (“Službeni glasnik Zadarske županije”, broj:</w:t>
      </w:r>
      <w:r>
        <w:rPr>
          <w:rFonts w:asciiTheme="minorHAnsi" w:hAnsiTheme="minorHAnsi" w:cstheme="minorHAnsi"/>
        </w:rPr>
        <w:t xml:space="preserve"> 11/13, Službeni glasnik Općine Gračac” broj: 1/18)</w:t>
      </w:r>
      <w:r w:rsidRPr="007912B2">
        <w:rPr>
          <w:rFonts w:asciiTheme="minorHAnsi" w:hAnsiTheme="minorHAnsi" w:cstheme="minorHAnsi"/>
        </w:rPr>
        <w:t xml:space="preserve">, </w:t>
      </w:r>
      <w:r>
        <w:rPr>
          <w:rFonts w:asciiTheme="minorHAnsi" w:hAnsiTheme="minorHAnsi" w:cstheme="minorHAnsi"/>
        </w:rPr>
        <w:t>Općinsko</w:t>
      </w:r>
      <w:r w:rsidRPr="007912B2">
        <w:rPr>
          <w:rFonts w:asciiTheme="minorHAnsi" w:hAnsiTheme="minorHAnsi" w:cstheme="minorHAnsi"/>
        </w:rPr>
        <w:t xml:space="preserve"> vijeće </w:t>
      </w:r>
      <w:r>
        <w:rPr>
          <w:rFonts w:asciiTheme="minorHAnsi" w:hAnsiTheme="minorHAnsi" w:cstheme="minorHAnsi"/>
        </w:rPr>
        <w:t>Općine Gračac</w:t>
      </w:r>
      <w:r w:rsidRPr="007912B2">
        <w:rPr>
          <w:rFonts w:asciiTheme="minorHAnsi" w:hAnsiTheme="minorHAnsi" w:cstheme="minorHAnsi"/>
        </w:rPr>
        <w:t xml:space="preserve">, na svojoj __. </w:t>
      </w:r>
      <w:r>
        <w:rPr>
          <w:rFonts w:asciiTheme="minorHAnsi" w:hAnsiTheme="minorHAnsi" w:cstheme="minorHAnsi"/>
        </w:rPr>
        <w:t>s</w:t>
      </w:r>
      <w:r w:rsidRPr="007912B2">
        <w:rPr>
          <w:rFonts w:asciiTheme="minorHAnsi" w:hAnsiTheme="minorHAnsi" w:cstheme="minorHAnsi"/>
        </w:rPr>
        <w:t>jednici održanoj dana  __.</w:t>
      </w:r>
      <w:r>
        <w:rPr>
          <w:rFonts w:asciiTheme="minorHAnsi" w:hAnsiTheme="minorHAnsi" w:cstheme="minorHAnsi"/>
        </w:rPr>
        <w:t xml:space="preserve"> travnja</w:t>
      </w:r>
      <w:r w:rsidRPr="007912B2">
        <w:rPr>
          <w:rFonts w:asciiTheme="minorHAnsi" w:hAnsiTheme="minorHAnsi" w:cstheme="minorHAnsi"/>
        </w:rPr>
        <w:t xml:space="preserve"> 201</w:t>
      </w:r>
      <w:r>
        <w:rPr>
          <w:rFonts w:asciiTheme="minorHAnsi" w:hAnsiTheme="minorHAnsi" w:cstheme="minorHAnsi"/>
        </w:rPr>
        <w:t>9</w:t>
      </w:r>
      <w:r w:rsidRPr="007912B2">
        <w:rPr>
          <w:rFonts w:asciiTheme="minorHAnsi" w:hAnsiTheme="minorHAnsi" w:cstheme="minorHAnsi"/>
        </w:rPr>
        <w:t xml:space="preserve">. </w:t>
      </w:r>
      <w:r>
        <w:rPr>
          <w:rFonts w:asciiTheme="minorHAnsi" w:hAnsiTheme="minorHAnsi" w:cstheme="minorHAnsi"/>
        </w:rPr>
        <w:t>g</w:t>
      </w:r>
      <w:r w:rsidRPr="007912B2">
        <w:rPr>
          <w:rFonts w:asciiTheme="minorHAnsi" w:hAnsiTheme="minorHAnsi" w:cstheme="minorHAnsi"/>
        </w:rPr>
        <w:t xml:space="preserve">odine donijelo je                </w:t>
      </w:r>
    </w:p>
    <w:p w:rsidR="000702F1" w:rsidRDefault="000702F1" w:rsidP="000702F1">
      <w:pPr>
        <w:jc w:val="both"/>
        <w:rPr>
          <w:rFonts w:asciiTheme="minorHAnsi" w:hAnsiTheme="minorHAnsi" w:cstheme="minorHAnsi"/>
          <w:b/>
        </w:rPr>
      </w:pPr>
    </w:p>
    <w:p w:rsidR="000702F1" w:rsidRPr="007912B2" w:rsidRDefault="000702F1" w:rsidP="000702F1">
      <w:pPr>
        <w:jc w:val="both"/>
        <w:rPr>
          <w:rFonts w:asciiTheme="minorHAnsi" w:hAnsiTheme="minorHAnsi" w:cstheme="minorHAnsi"/>
          <w:b/>
        </w:rPr>
      </w:pPr>
    </w:p>
    <w:p w:rsidR="000702F1" w:rsidRPr="00746F92" w:rsidRDefault="000702F1" w:rsidP="000702F1">
      <w:pPr>
        <w:jc w:val="center"/>
        <w:rPr>
          <w:rFonts w:asciiTheme="minorHAnsi" w:hAnsiTheme="minorHAnsi" w:cstheme="minorHAnsi"/>
          <w:b/>
        </w:rPr>
      </w:pPr>
      <w:r>
        <w:rPr>
          <w:rFonts w:asciiTheme="minorHAnsi" w:hAnsiTheme="minorHAnsi" w:cstheme="minorHAnsi"/>
          <w:b/>
        </w:rPr>
        <w:t>Izmjene i dopune</w:t>
      </w:r>
    </w:p>
    <w:p w:rsidR="000702F1" w:rsidRPr="00746F92" w:rsidRDefault="000702F1" w:rsidP="000702F1">
      <w:pPr>
        <w:jc w:val="center"/>
        <w:rPr>
          <w:rFonts w:asciiTheme="minorHAnsi" w:hAnsiTheme="minorHAnsi" w:cstheme="minorHAnsi"/>
          <w:b/>
        </w:rPr>
      </w:pPr>
      <w:r w:rsidRPr="00746F92">
        <w:rPr>
          <w:rFonts w:asciiTheme="minorHAnsi" w:hAnsiTheme="minorHAnsi" w:cstheme="minorHAnsi"/>
          <w:b/>
        </w:rPr>
        <w:t>PROGRAM</w:t>
      </w:r>
      <w:r>
        <w:rPr>
          <w:rFonts w:asciiTheme="minorHAnsi" w:hAnsiTheme="minorHAnsi" w:cstheme="minorHAnsi"/>
          <w:b/>
        </w:rPr>
        <w:t>A</w:t>
      </w:r>
    </w:p>
    <w:p w:rsidR="000702F1" w:rsidRPr="00746F92" w:rsidRDefault="000702F1" w:rsidP="000702F1">
      <w:pPr>
        <w:jc w:val="center"/>
        <w:rPr>
          <w:rFonts w:asciiTheme="minorHAnsi" w:hAnsiTheme="minorHAnsi" w:cstheme="minorHAnsi"/>
          <w:b/>
        </w:rPr>
      </w:pPr>
      <w:r w:rsidRPr="00746F92">
        <w:rPr>
          <w:rFonts w:asciiTheme="minorHAnsi" w:hAnsiTheme="minorHAnsi" w:cstheme="minorHAnsi"/>
          <w:b/>
        </w:rPr>
        <w:t>građenja komunalne infrastrukture</w:t>
      </w:r>
      <w:r>
        <w:rPr>
          <w:rFonts w:asciiTheme="minorHAnsi" w:hAnsiTheme="minorHAnsi" w:cstheme="minorHAnsi"/>
          <w:b/>
        </w:rPr>
        <w:t xml:space="preserve"> </w:t>
      </w:r>
      <w:r w:rsidRPr="00746F92">
        <w:rPr>
          <w:rFonts w:asciiTheme="minorHAnsi" w:hAnsiTheme="minorHAnsi" w:cstheme="minorHAnsi"/>
          <w:b/>
        </w:rPr>
        <w:t xml:space="preserve">na području </w:t>
      </w:r>
      <w:r>
        <w:rPr>
          <w:rFonts w:asciiTheme="minorHAnsi" w:hAnsiTheme="minorHAnsi" w:cstheme="minorHAnsi"/>
          <w:b/>
        </w:rPr>
        <w:t>Općine Gračac</w:t>
      </w:r>
      <w:r w:rsidRPr="00746F92">
        <w:rPr>
          <w:rFonts w:asciiTheme="minorHAnsi" w:hAnsiTheme="minorHAnsi" w:cstheme="minorHAnsi"/>
          <w:b/>
        </w:rPr>
        <w:t xml:space="preserve"> za 2019. godinu</w:t>
      </w:r>
    </w:p>
    <w:p w:rsidR="000702F1" w:rsidRDefault="000702F1" w:rsidP="000702F1">
      <w:pPr>
        <w:jc w:val="center"/>
        <w:rPr>
          <w:rFonts w:asciiTheme="minorHAnsi" w:hAnsiTheme="minorHAnsi" w:cstheme="minorHAnsi"/>
          <w:b/>
        </w:rPr>
      </w:pPr>
    </w:p>
    <w:p w:rsidR="000702F1" w:rsidRDefault="000702F1" w:rsidP="000702F1">
      <w:pPr>
        <w:jc w:val="center"/>
        <w:rPr>
          <w:rFonts w:asciiTheme="minorHAnsi" w:hAnsiTheme="minorHAnsi" w:cstheme="minorHAnsi"/>
        </w:rPr>
      </w:pPr>
      <w:r w:rsidRPr="00A87598">
        <w:rPr>
          <w:rFonts w:asciiTheme="minorHAnsi" w:hAnsiTheme="minorHAnsi" w:cstheme="minorHAnsi"/>
        </w:rPr>
        <w:t>Članak 1.</w:t>
      </w:r>
    </w:p>
    <w:p w:rsidR="000702F1" w:rsidRPr="00A87598" w:rsidRDefault="000702F1" w:rsidP="000702F1">
      <w:pPr>
        <w:jc w:val="center"/>
        <w:rPr>
          <w:rFonts w:asciiTheme="minorHAnsi" w:hAnsiTheme="minorHAnsi" w:cstheme="minorHAnsi"/>
        </w:rPr>
      </w:pPr>
    </w:p>
    <w:p w:rsidR="000702F1" w:rsidRPr="00A87598" w:rsidRDefault="000702F1" w:rsidP="000702F1">
      <w:pPr>
        <w:jc w:val="both"/>
        <w:rPr>
          <w:rFonts w:asciiTheme="minorHAnsi" w:hAnsiTheme="minorHAnsi" w:cstheme="minorHAnsi"/>
        </w:rPr>
      </w:pPr>
      <w:r w:rsidRPr="00A87598">
        <w:rPr>
          <w:rFonts w:asciiTheme="minorHAnsi" w:hAnsiTheme="minorHAnsi" w:cstheme="minorHAnsi"/>
        </w:rPr>
        <w:t>Program građenja komunalne infrastrukture na području Općine Gračac za 2019. godinu („Službeni glasnik Općine Gračac“ 10/18), mijenja se i glasi:</w:t>
      </w:r>
    </w:p>
    <w:p w:rsidR="000702F1" w:rsidRDefault="000702F1" w:rsidP="000702F1">
      <w:pPr>
        <w:jc w:val="center"/>
        <w:rPr>
          <w:rFonts w:asciiTheme="minorHAnsi" w:hAnsiTheme="minorHAnsi" w:cstheme="minorHAnsi"/>
          <w:b/>
        </w:rPr>
      </w:pPr>
    </w:p>
    <w:p w:rsidR="00AE5FD9" w:rsidRDefault="00AE5FD9" w:rsidP="000702F1">
      <w:pPr>
        <w:jc w:val="center"/>
        <w:rPr>
          <w:rFonts w:asciiTheme="minorHAnsi" w:hAnsiTheme="minorHAnsi" w:cstheme="minorHAnsi"/>
          <w:b/>
        </w:rPr>
      </w:pPr>
    </w:p>
    <w:p w:rsidR="000702F1" w:rsidRDefault="000702F1" w:rsidP="000702F1">
      <w:pPr>
        <w:jc w:val="center"/>
        <w:rPr>
          <w:rFonts w:asciiTheme="minorHAnsi" w:hAnsiTheme="minorHAnsi" w:cstheme="minorHAnsi"/>
          <w:b/>
        </w:rPr>
      </w:pPr>
    </w:p>
    <w:p w:rsidR="000702F1" w:rsidRPr="00746F92" w:rsidRDefault="000702F1" w:rsidP="000702F1">
      <w:pPr>
        <w:jc w:val="both"/>
        <w:rPr>
          <w:rFonts w:asciiTheme="minorHAnsi" w:hAnsiTheme="minorHAnsi" w:cstheme="minorHAnsi"/>
          <w:b/>
        </w:rPr>
      </w:pPr>
      <w:r>
        <w:rPr>
          <w:rFonts w:asciiTheme="minorHAnsi" w:hAnsiTheme="minorHAnsi" w:cstheme="minorHAnsi"/>
          <w:b/>
        </w:rPr>
        <w:lastRenderedPageBreak/>
        <w:t>„ I. OPĆE ODREDBE</w:t>
      </w:r>
    </w:p>
    <w:p w:rsidR="000702F1" w:rsidRDefault="000702F1" w:rsidP="000702F1">
      <w:pPr>
        <w:jc w:val="center"/>
        <w:rPr>
          <w:rFonts w:asciiTheme="minorHAnsi" w:hAnsiTheme="minorHAnsi" w:cstheme="minorHAnsi"/>
          <w:b/>
        </w:rPr>
      </w:pPr>
    </w:p>
    <w:p w:rsidR="000702F1" w:rsidRPr="00746F92" w:rsidRDefault="00AE5FD9" w:rsidP="00AE5FD9">
      <w:pPr>
        <w:jc w:val="center"/>
        <w:rPr>
          <w:rFonts w:asciiTheme="minorHAnsi" w:hAnsiTheme="minorHAnsi" w:cstheme="minorHAnsi"/>
          <w:b/>
        </w:rPr>
      </w:pPr>
      <w:r>
        <w:rPr>
          <w:rFonts w:asciiTheme="minorHAnsi" w:hAnsiTheme="minorHAnsi" w:cstheme="minorHAnsi"/>
          <w:b/>
        </w:rPr>
        <w:t xml:space="preserve">Članak 1. </w:t>
      </w:r>
    </w:p>
    <w:p w:rsidR="000702F1" w:rsidRPr="00746F92" w:rsidRDefault="000702F1" w:rsidP="000702F1">
      <w:pPr>
        <w:jc w:val="both"/>
        <w:rPr>
          <w:rFonts w:asciiTheme="minorHAnsi" w:hAnsiTheme="minorHAnsi" w:cstheme="minorHAnsi"/>
        </w:rPr>
      </w:pPr>
      <w:r w:rsidRPr="00746F92">
        <w:rPr>
          <w:rFonts w:asciiTheme="minorHAnsi" w:hAnsiTheme="minorHAnsi" w:cstheme="minorHAnsi"/>
          <w:b/>
        </w:rPr>
        <w:t xml:space="preserve">           </w:t>
      </w:r>
      <w:r w:rsidRPr="00746F92">
        <w:rPr>
          <w:rFonts w:asciiTheme="minorHAnsi" w:hAnsiTheme="minorHAnsi" w:cstheme="minorHAnsi"/>
          <w:b/>
        </w:rPr>
        <w:tab/>
      </w:r>
      <w:r w:rsidRPr="00746F92">
        <w:rPr>
          <w:rFonts w:asciiTheme="minorHAnsi" w:hAnsiTheme="minorHAnsi" w:cstheme="minorHAnsi"/>
        </w:rPr>
        <w:t xml:space="preserve">Ovim </w:t>
      </w:r>
      <w:r>
        <w:rPr>
          <w:rFonts w:asciiTheme="minorHAnsi" w:hAnsiTheme="minorHAnsi" w:cstheme="minorHAnsi"/>
        </w:rPr>
        <w:t>Programom</w:t>
      </w:r>
      <w:r w:rsidRPr="00746F92">
        <w:rPr>
          <w:rFonts w:asciiTheme="minorHAnsi" w:hAnsiTheme="minorHAnsi" w:cstheme="minorHAnsi"/>
        </w:rPr>
        <w:t xml:space="preserve"> utvrđuj</w:t>
      </w:r>
      <w:r>
        <w:rPr>
          <w:rFonts w:asciiTheme="minorHAnsi" w:hAnsiTheme="minorHAnsi" w:cstheme="minorHAnsi"/>
        </w:rPr>
        <w:t>e</w:t>
      </w:r>
      <w:r w:rsidRPr="00746F92">
        <w:rPr>
          <w:rFonts w:asciiTheme="minorHAnsi" w:hAnsiTheme="minorHAnsi" w:cstheme="minorHAnsi"/>
        </w:rPr>
        <w:t xml:space="preserve"> se komunalna infrastruktura koji će se graditi u 2019. godini, sukladno odredbama Zakona o komunalnom gospodarstvu (Narodne novine broj 68/18) i odredbama Zakona o održivom gospodarenju otpadom (Narodne novine broj: 94/13. i 73/17.). </w:t>
      </w:r>
    </w:p>
    <w:p w:rsidR="000702F1" w:rsidRPr="00746F92" w:rsidRDefault="000702F1" w:rsidP="000702F1">
      <w:pPr>
        <w:jc w:val="both"/>
        <w:rPr>
          <w:rFonts w:asciiTheme="minorHAnsi" w:hAnsiTheme="minorHAnsi" w:cstheme="minorHAnsi"/>
        </w:rPr>
      </w:pPr>
      <w:r w:rsidRPr="00746F92">
        <w:rPr>
          <w:rFonts w:asciiTheme="minorHAnsi" w:hAnsiTheme="minorHAnsi" w:cstheme="minorHAnsi"/>
        </w:rPr>
        <w:t xml:space="preserve">           </w:t>
      </w:r>
    </w:p>
    <w:p w:rsidR="000702F1" w:rsidRDefault="000702F1" w:rsidP="000702F1">
      <w:pPr>
        <w:ind w:firstLine="720"/>
        <w:jc w:val="both"/>
        <w:rPr>
          <w:rFonts w:asciiTheme="minorHAnsi" w:hAnsiTheme="minorHAnsi" w:cstheme="minorHAnsi"/>
        </w:rPr>
      </w:pPr>
      <w:r w:rsidRPr="00746F92">
        <w:rPr>
          <w:rFonts w:asciiTheme="minorHAnsi" w:hAnsiTheme="minorHAnsi" w:cstheme="minorHAnsi"/>
        </w:rPr>
        <w:t>Program građenja komunalne infrastrukture izrađuje se i donosi u skladu s izvješćem o stanju u prostoru, potrebama uređenja zemljišta planiranog prostornim planom i planom razvojnih programa koji se donose na temelju posebnih propisa</w:t>
      </w:r>
      <w:r>
        <w:rPr>
          <w:rFonts w:asciiTheme="minorHAnsi" w:hAnsiTheme="minorHAnsi" w:cstheme="minorHAnsi"/>
        </w:rPr>
        <w:t>, a vodeći računa o troškovima građenja infrastrukture te financijskim mogućnostima i predvidivim izvorima financiranja njezina građenja</w:t>
      </w:r>
      <w:r w:rsidRPr="00746F92">
        <w:rPr>
          <w:rFonts w:asciiTheme="minorHAnsi" w:hAnsiTheme="minorHAnsi" w:cstheme="minorHAnsi"/>
        </w:rPr>
        <w:t>.</w:t>
      </w:r>
    </w:p>
    <w:p w:rsidR="000702F1" w:rsidRDefault="000702F1" w:rsidP="000702F1">
      <w:pPr>
        <w:ind w:firstLine="720"/>
        <w:jc w:val="both"/>
        <w:rPr>
          <w:rFonts w:asciiTheme="minorHAnsi" w:hAnsiTheme="minorHAnsi" w:cstheme="minorHAnsi"/>
        </w:rPr>
      </w:pPr>
    </w:p>
    <w:p w:rsidR="000702F1" w:rsidRPr="00BE0342" w:rsidRDefault="000702F1" w:rsidP="000702F1">
      <w:pPr>
        <w:ind w:firstLine="720"/>
        <w:jc w:val="both"/>
        <w:rPr>
          <w:rFonts w:asciiTheme="minorHAnsi" w:hAnsiTheme="minorHAnsi" w:cstheme="minorHAnsi"/>
        </w:rPr>
      </w:pPr>
      <w:r w:rsidRPr="00BE0342">
        <w:rPr>
          <w:rFonts w:asciiTheme="minorHAnsi" w:hAnsiTheme="minorHAnsi" w:cstheme="minorHAnsi"/>
        </w:rPr>
        <w:t>Programom  građenja komunalne infrastrukture određuju se:</w:t>
      </w:r>
    </w:p>
    <w:p w:rsidR="000702F1" w:rsidRPr="00BE0342" w:rsidRDefault="000702F1" w:rsidP="000702F1">
      <w:pPr>
        <w:pStyle w:val="NormalWeb"/>
        <w:spacing w:before="0" w:beforeAutospacing="0" w:after="0" w:afterAutospacing="0"/>
        <w:rPr>
          <w:rFonts w:asciiTheme="minorHAnsi" w:hAnsiTheme="minorHAnsi" w:cstheme="minorHAnsi"/>
        </w:rPr>
      </w:pPr>
      <w:r w:rsidRPr="00BE0342">
        <w:rPr>
          <w:rFonts w:asciiTheme="minorHAnsi" w:hAnsiTheme="minorHAnsi" w:cstheme="minorHAnsi"/>
        </w:rPr>
        <w:t>1. građevine komunalne infrastrukture koje će se graditi radi uređenja neuređenih dijelova građevinskog područja</w:t>
      </w:r>
      <w:r>
        <w:rPr>
          <w:rFonts w:asciiTheme="minorHAnsi" w:hAnsiTheme="minorHAnsi" w:cstheme="minorHAnsi"/>
        </w:rPr>
        <w:t xml:space="preserve"> (NDGP)</w:t>
      </w:r>
    </w:p>
    <w:p w:rsidR="000702F1" w:rsidRPr="00BE0342" w:rsidRDefault="000702F1" w:rsidP="000702F1">
      <w:pPr>
        <w:pStyle w:val="NormalWeb"/>
        <w:spacing w:before="0" w:beforeAutospacing="0" w:after="0" w:afterAutospacing="0"/>
        <w:rPr>
          <w:rFonts w:asciiTheme="minorHAnsi" w:hAnsiTheme="minorHAnsi" w:cstheme="minorHAnsi"/>
        </w:rPr>
      </w:pPr>
      <w:r w:rsidRPr="00BE0342">
        <w:rPr>
          <w:rFonts w:asciiTheme="minorHAnsi" w:hAnsiTheme="minorHAnsi" w:cstheme="minorHAnsi"/>
        </w:rPr>
        <w:t>2. građevine komunalne infrastrukture koje će se graditi u uređenim dijelovima građevinskog područja</w:t>
      </w:r>
      <w:r>
        <w:rPr>
          <w:rFonts w:asciiTheme="minorHAnsi" w:hAnsiTheme="minorHAnsi" w:cstheme="minorHAnsi"/>
        </w:rPr>
        <w:t xml:space="preserve"> (UDGP)</w:t>
      </w:r>
    </w:p>
    <w:p w:rsidR="000702F1" w:rsidRPr="00BE0342" w:rsidRDefault="000702F1" w:rsidP="000702F1">
      <w:pPr>
        <w:pStyle w:val="NormalWeb"/>
        <w:spacing w:before="0" w:beforeAutospacing="0" w:after="0" w:afterAutospacing="0"/>
        <w:rPr>
          <w:rFonts w:asciiTheme="minorHAnsi" w:hAnsiTheme="minorHAnsi" w:cstheme="minorHAnsi"/>
        </w:rPr>
      </w:pPr>
      <w:r w:rsidRPr="00BE0342">
        <w:rPr>
          <w:rFonts w:asciiTheme="minorHAnsi" w:hAnsiTheme="minorHAnsi" w:cstheme="minorHAnsi"/>
        </w:rPr>
        <w:t>3. građevine komunalne infrastrukture koje će se graditi izvan građevinskog područja</w:t>
      </w:r>
      <w:r>
        <w:rPr>
          <w:rFonts w:asciiTheme="minorHAnsi" w:hAnsiTheme="minorHAnsi" w:cstheme="minorHAnsi"/>
        </w:rPr>
        <w:t xml:space="preserve"> (IGP)</w:t>
      </w:r>
    </w:p>
    <w:p w:rsidR="000702F1" w:rsidRPr="00BE0342" w:rsidRDefault="000702F1" w:rsidP="000702F1">
      <w:pPr>
        <w:pStyle w:val="NormalWeb"/>
        <w:spacing w:before="0" w:beforeAutospacing="0" w:after="0" w:afterAutospacing="0"/>
        <w:jc w:val="both"/>
        <w:rPr>
          <w:rFonts w:asciiTheme="minorHAnsi" w:hAnsiTheme="minorHAnsi" w:cstheme="minorHAnsi"/>
        </w:rPr>
      </w:pPr>
      <w:r w:rsidRPr="00BE0342">
        <w:rPr>
          <w:rFonts w:asciiTheme="minorHAnsi" w:hAnsiTheme="minorHAnsi" w:cstheme="minorHAnsi"/>
        </w:rPr>
        <w:t>4. postojeće građevine komunalne infrastrukture koje će se rekonstruirati i način</w:t>
      </w:r>
      <w:r>
        <w:rPr>
          <w:rFonts w:asciiTheme="minorHAnsi" w:hAnsiTheme="minorHAnsi" w:cstheme="minorHAnsi"/>
        </w:rPr>
        <w:t xml:space="preserve"> </w:t>
      </w:r>
      <w:r w:rsidRPr="00BE0342">
        <w:rPr>
          <w:rFonts w:asciiTheme="minorHAnsi" w:hAnsiTheme="minorHAnsi" w:cstheme="minorHAnsi"/>
        </w:rPr>
        <w:t>rekonstrukcije</w:t>
      </w:r>
      <w:r>
        <w:rPr>
          <w:rFonts w:asciiTheme="minorHAnsi" w:hAnsiTheme="minorHAnsi" w:cstheme="minorHAnsi"/>
        </w:rPr>
        <w:t xml:space="preserve"> (R)</w:t>
      </w:r>
    </w:p>
    <w:p w:rsidR="000702F1" w:rsidRPr="00BE0342" w:rsidRDefault="000702F1" w:rsidP="000702F1">
      <w:pPr>
        <w:pStyle w:val="NormalWeb"/>
        <w:spacing w:before="0" w:beforeAutospacing="0" w:after="0" w:afterAutospacing="0"/>
        <w:rPr>
          <w:rFonts w:asciiTheme="minorHAnsi" w:hAnsiTheme="minorHAnsi" w:cstheme="minorHAnsi"/>
        </w:rPr>
      </w:pPr>
      <w:r w:rsidRPr="00BE0342">
        <w:rPr>
          <w:rFonts w:asciiTheme="minorHAnsi" w:hAnsiTheme="minorHAnsi" w:cstheme="minorHAnsi"/>
        </w:rPr>
        <w:t>5. građevine komunalne infrastrukture koje će se uklanjati</w:t>
      </w:r>
      <w:r>
        <w:rPr>
          <w:rFonts w:asciiTheme="minorHAnsi" w:hAnsiTheme="minorHAnsi" w:cstheme="minorHAnsi"/>
        </w:rPr>
        <w:t xml:space="preserve"> (U)</w:t>
      </w:r>
    </w:p>
    <w:p w:rsidR="000702F1" w:rsidRPr="00BE0342" w:rsidRDefault="000702F1" w:rsidP="00AE5FD9">
      <w:pPr>
        <w:pStyle w:val="NormalWeb"/>
        <w:spacing w:before="0" w:beforeAutospacing="0" w:after="0" w:afterAutospacing="0"/>
        <w:rPr>
          <w:rFonts w:asciiTheme="minorHAnsi" w:hAnsiTheme="minorHAnsi" w:cstheme="minorHAnsi"/>
        </w:rPr>
      </w:pPr>
      <w:r w:rsidRPr="00BE0342">
        <w:rPr>
          <w:rFonts w:asciiTheme="minorHAnsi" w:hAnsiTheme="minorHAnsi" w:cstheme="minorHAnsi"/>
        </w:rPr>
        <w:t>6. druga pitanja određena ovim Zakonom</w:t>
      </w:r>
      <w:r>
        <w:rPr>
          <w:rFonts w:asciiTheme="minorHAnsi" w:hAnsiTheme="minorHAnsi" w:cstheme="minorHAnsi"/>
        </w:rPr>
        <w:t xml:space="preserve"> o komunalnom gospodarstvu, Zakonom o održivom gospodarenju otpadom</w:t>
      </w:r>
      <w:r w:rsidRPr="00BE0342">
        <w:rPr>
          <w:rFonts w:asciiTheme="minorHAnsi" w:hAnsiTheme="minorHAnsi" w:cstheme="minorHAnsi"/>
        </w:rPr>
        <w:t xml:space="preserve"> i posebnim zakonom</w:t>
      </w:r>
      <w:r>
        <w:rPr>
          <w:rFonts w:asciiTheme="minorHAnsi" w:hAnsiTheme="minorHAnsi" w:cstheme="minorHAnsi"/>
        </w:rPr>
        <w:t xml:space="preserve"> vezanim za pitanja gradnje (DRZ)</w:t>
      </w:r>
      <w:r w:rsidR="00AE5FD9">
        <w:rPr>
          <w:rFonts w:asciiTheme="minorHAnsi" w:hAnsiTheme="minorHAnsi" w:cstheme="minorHAnsi"/>
        </w:rPr>
        <w:t>.</w:t>
      </w:r>
    </w:p>
    <w:p w:rsidR="000702F1" w:rsidRDefault="000702F1" w:rsidP="000702F1">
      <w:pPr>
        <w:jc w:val="center"/>
        <w:rPr>
          <w:rFonts w:asciiTheme="minorHAnsi" w:hAnsiTheme="minorHAnsi" w:cstheme="minorHAnsi"/>
          <w:b/>
        </w:rPr>
      </w:pPr>
    </w:p>
    <w:p w:rsidR="000702F1" w:rsidRPr="00BE0342" w:rsidRDefault="000702F1" w:rsidP="00AE5FD9">
      <w:pPr>
        <w:jc w:val="center"/>
        <w:rPr>
          <w:rFonts w:asciiTheme="minorHAnsi" w:hAnsiTheme="minorHAnsi" w:cstheme="minorHAnsi"/>
          <w:b/>
        </w:rPr>
      </w:pPr>
      <w:r w:rsidRPr="00BE0342">
        <w:rPr>
          <w:rFonts w:asciiTheme="minorHAnsi" w:hAnsiTheme="minorHAnsi" w:cstheme="minorHAnsi"/>
          <w:b/>
        </w:rPr>
        <w:t xml:space="preserve">Članak </w:t>
      </w:r>
      <w:r>
        <w:rPr>
          <w:rFonts w:asciiTheme="minorHAnsi" w:hAnsiTheme="minorHAnsi" w:cstheme="minorHAnsi"/>
          <w:b/>
        </w:rPr>
        <w:t>2</w:t>
      </w:r>
      <w:r w:rsidRPr="00BE0342">
        <w:rPr>
          <w:rFonts w:asciiTheme="minorHAnsi" w:hAnsiTheme="minorHAnsi" w:cstheme="minorHAnsi"/>
          <w:b/>
        </w:rPr>
        <w:t xml:space="preserve">. </w:t>
      </w:r>
    </w:p>
    <w:p w:rsidR="000702F1" w:rsidRPr="00746F92" w:rsidRDefault="000702F1" w:rsidP="000702F1">
      <w:pPr>
        <w:jc w:val="both"/>
        <w:rPr>
          <w:rFonts w:asciiTheme="minorHAnsi" w:hAnsiTheme="minorHAnsi" w:cstheme="minorHAnsi"/>
        </w:rPr>
      </w:pPr>
      <w:r w:rsidRPr="00746F92">
        <w:rPr>
          <w:rFonts w:asciiTheme="minorHAnsi" w:hAnsiTheme="minorHAnsi" w:cstheme="minorHAnsi"/>
        </w:rPr>
        <w:t xml:space="preserve">            </w:t>
      </w:r>
      <w:r w:rsidRPr="00746F92">
        <w:rPr>
          <w:rFonts w:asciiTheme="minorHAnsi" w:hAnsiTheme="minorHAnsi" w:cstheme="minorHAnsi"/>
        </w:rPr>
        <w:tab/>
        <w:t>Financiranje građenja i održavanja komunalne infrastrukture sukladno članku 75. Zakona o komunalnom gospodarstvu financira se sredstvima:</w:t>
      </w:r>
    </w:p>
    <w:p w:rsidR="000702F1" w:rsidRPr="00746F92" w:rsidRDefault="000702F1" w:rsidP="000702F1">
      <w:pPr>
        <w:jc w:val="both"/>
        <w:rPr>
          <w:rFonts w:asciiTheme="minorHAnsi" w:hAnsiTheme="minorHAnsi" w:cstheme="minorHAnsi"/>
        </w:rPr>
      </w:pPr>
    </w:p>
    <w:p w:rsidR="000702F1" w:rsidRPr="00746F92" w:rsidRDefault="000702F1" w:rsidP="00D833BB">
      <w:pPr>
        <w:numPr>
          <w:ilvl w:val="0"/>
          <w:numId w:val="36"/>
        </w:numPr>
        <w:jc w:val="both"/>
        <w:rPr>
          <w:rFonts w:asciiTheme="minorHAnsi" w:hAnsiTheme="minorHAnsi" w:cstheme="minorHAnsi"/>
        </w:rPr>
      </w:pPr>
      <w:r w:rsidRPr="00746F92">
        <w:rPr>
          <w:rFonts w:asciiTheme="minorHAnsi" w:hAnsiTheme="minorHAnsi" w:cstheme="minorHAnsi"/>
        </w:rPr>
        <w:t>komunalnog doprinosa;</w:t>
      </w:r>
    </w:p>
    <w:p w:rsidR="000702F1" w:rsidRPr="00746F92" w:rsidRDefault="000702F1" w:rsidP="00D833BB">
      <w:pPr>
        <w:numPr>
          <w:ilvl w:val="0"/>
          <w:numId w:val="37"/>
        </w:numPr>
        <w:jc w:val="both"/>
        <w:rPr>
          <w:rFonts w:asciiTheme="minorHAnsi" w:hAnsiTheme="minorHAnsi" w:cstheme="minorHAnsi"/>
        </w:rPr>
      </w:pPr>
      <w:r w:rsidRPr="00746F92">
        <w:rPr>
          <w:rFonts w:asciiTheme="minorHAnsi" w:hAnsiTheme="minorHAnsi" w:cstheme="minorHAnsi"/>
        </w:rPr>
        <w:t>komunalne naknade;</w:t>
      </w:r>
    </w:p>
    <w:p w:rsidR="000702F1" w:rsidRPr="00746F92" w:rsidRDefault="000702F1" w:rsidP="00D833BB">
      <w:pPr>
        <w:numPr>
          <w:ilvl w:val="0"/>
          <w:numId w:val="37"/>
        </w:numPr>
        <w:jc w:val="both"/>
        <w:rPr>
          <w:rFonts w:asciiTheme="minorHAnsi" w:hAnsiTheme="minorHAnsi" w:cstheme="minorHAnsi"/>
        </w:rPr>
      </w:pPr>
      <w:r w:rsidRPr="00746F92">
        <w:rPr>
          <w:rFonts w:asciiTheme="minorHAnsi" w:hAnsiTheme="minorHAnsi" w:cstheme="minorHAnsi"/>
        </w:rPr>
        <w:t>iz cijene komunalne usluge;</w:t>
      </w:r>
    </w:p>
    <w:p w:rsidR="000702F1" w:rsidRPr="00746F92" w:rsidRDefault="000702F1" w:rsidP="00D833BB">
      <w:pPr>
        <w:numPr>
          <w:ilvl w:val="0"/>
          <w:numId w:val="38"/>
        </w:numPr>
        <w:jc w:val="both"/>
        <w:rPr>
          <w:rFonts w:asciiTheme="minorHAnsi" w:hAnsiTheme="minorHAnsi" w:cstheme="minorHAnsi"/>
        </w:rPr>
      </w:pPr>
      <w:r w:rsidRPr="00746F92">
        <w:rPr>
          <w:rFonts w:asciiTheme="minorHAnsi" w:hAnsiTheme="minorHAnsi" w:cstheme="minorHAnsi"/>
        </w:rPr>
        <w:t>iz naknade za koncesiju;</w:t>
      </w:r>
    </w:p>
    <w:p w:rsidR="000702F1" w:rsidRPr="00746F92" w:rsidRDefault="000702F1" w:rsidP="00D833BB">
      <w:pPr>
        <w:numPr>
          <w:ilvl w:val="0"/>
          <w:numId w:val="38"/>
        </w:numPr>
        <w:jc w:val="both"/>
        <w:rPr>
          <w:rFonts w:asciiTheme="minorHAnsi" w:hAnsiTheme="minorHAnsi" w:cstheme="minorHAnsi"/>
        </w:rPr>
      </w:pPr>
      <w:r w:rsidRPr="00746F92">
        <w:rPr>
          <w:rFonts w:asciiTheme="minorHAnsi" w:hAnsiTheme="minorHAnsi" w:cstheme="minorHAnsi"/>
        </w:rPr>
        <w:t>iz proračuna jedinice lokalne samouprave;</w:t>
      </w:r>
    </w:p>
    <w:p w:rsidR="000702F1" w:rsidRPr="00746F92" w:rsidRDefault="000702F1" w:rsidP="00D833BB">
      <w:pPr>
        <w:numPr>
          <w:ilvl w:val="0"/>
          <w:numId w:val="38"/>
        </w:numPr>
        <w:jc w:val="both"/>
        <w:rPr>
          <w:rFonts w:asciiTheme="minorHAnsi" w:hAnsiTheme="minorHAnsi" w:cstheme="minorHAnsi"/>
        </w:rPr>
      </w:pPr>
      <w:r w:rsidRPr="00746F92">
        <w:rPr>
          <w:rFonts w:asciiTheme="minorHAnsi" w:hAnsiTheme="minorHAnsi" w:cstheme="minorHAnsi"/>
        </w:rPr>
        <w:t>fondova Europske unije;</w:t>
      </w:r>
    </w:p>
    <w:p w:rsidR="000702F1" w:rsidRPr="00746F92" w:rsidRDefault="000702F1" w:rsidP="00D833BB">
      <w:pPr>
        <w:numPr>
          <w:ilvl w:val="0"/>
          <w:numId w:val="38"/>
        </w:numPr>
        <w:jc w:val="both"/>
        <w:rPr>
          <w:rFonts w:asciiTheme="minorHAnsi" w:hAnsiTheme="minorHAnsi" w:cstheme="minorHAnsi"/>
        </w:rPr>
      </w:pPr>
      <w:r w:rsidRPr="00746F92">
        <w:rPr>
          <w:rFonts w:asciiTheme="minorHAnsi" w:hAnsiTheme="minorHAnsi" w:cstheme="minorHAnsi"/>
        </w:rPr>
        <w:t>iz ugovora, naknada i drugih izvora propisanih posebnim zakonom i</w:t>
      </w:r>
    </w:p>
    <w:p w:rsidR="000702F1" w:rsidRPr="00746F92" w:rsidRDefault="000702F1" w:rsidP="00D833BB">
      <w:pPr>
        <w:numPr>
          <w:ilvl w:val="0"/>
          <w:numId w:val="38"/>
        </w:numPr>
        <w:jc w:val="both"/>
        <w:rPr>
          <w:rFonts w:asciiTheme="minorHAnsi" w:hAnsiTheme="minorHAnsi" w:cstheme="minorHAnsi"/>
        </w:rPr>
      </w:pPr>
      <w:r w:rsidRPr="00746F92">
        <w:rPr>
          <w:rFonts w:asciiTheme="minorHAnsi" w:hAnsiTheme="minorHAnsi" w:cstheme="minorHAnsi"/>
        </w:rPr>
        <w:t>donacija.</w:t>
      </w:r>
    </w:p>
    <w:p w:rsidR="000702F1" w:rsidRDefault="000702F1" w:rsidP="000702F1">
      <w:pPr>
        <w:jc w:val="both"/>
        <w:rPr>
          <w:rFonts w:asciiTheme="minorHAnsi" w:hAnsiTheme="minorHAnsi" w:cstheme="minorHAnsi"/>
        </w:rPr>
      </w:pPr>
    </w:p>
    <w:p w:rsidR="000702F1" w:rsidRPr="00AE5FD9" w:rsidRDefault="000702F1" w:rsidP="00AE5FD9">
      <w:pPr>
        <w:jc w:val="center"/>
        <w:rPr>
          <w:rFonts w:asciiTheme="minorHAnsi" w:hAnsiTheme="minorHAnsi" w:cstheme="minorHAnsi"/>
          <w:b/>
        </w:rPr>
      </w:pPr>
      <w:r w:rsidRPr="00E76A0E">
        <w:rPr>
          <w:rFonts w:asciiTheme="minorHAnsi" w:hAnsiTheme="minorHAnsi" w:cstheme="minorHAnsi"/>
          <w:b/>
        </w:rPr>
        <w:t xml:space="preserve">Članak </w:t>
      </w:r>
      <w:r>
        <w:rPr>
          <w:rFonts w:asciiTheme="minorHAnsi" w:hAnsiTheme="minorHAnsi" w:cstheme="minorHAnsi"/>
          <w:b/>
        </w:rPr>
        <w:t>3</w:t>
      </w:r>
      <w:r w:rsidR="00AE5FD9">
        <w:rPr>
          <w:rFonts w:asciiTheme="minorHAnsi" w:hAnsiTheme="minorHAnsi" w:cstheme="minorHAnsi"/>
          <w:b/>
        </w:rPr>
        <w:t>.</w:t>
      </w:r>
    </w:p>
    <w:p w:rsidR="000702F1" w:rsidRDefault="000702F1" w:rsidP="000702F1">
      <w:pPr>
        <w:ind w:firstLine="360"/>
        <w:jc w:val="both"/>
        <w:rPr>
          <w:rFonts w:asciiTheme="minorHAnsi" w:hAnsiTheme="minorHAnsi" w:cstheme="minorHAnsi"/>
        </w:rPr>
      </w:pPr>
      <w:r w:rsidRPr="00746F92">
        <w:rPr>
          <w:rFonts w:asciiTheme="minorHAnsi" w:hAnsiTheme="minorHAnsi" w:cstheme="minorHAnsi"/>
        </w:rPr>
        <w:t>Program građenja komunalne infrastrukture za 2019. godinu sadrži procjenu troškova projektiranja, revizije, građenja, provedbe stručnog nadzora građenja i provedbe vođenja projekta građenja komunalne infrastrukture s naznakom izvora njihova financiranja.</w:t>
      </w:r>
    </w:p>
    <w:p w:rsidR="000702F1" w:rsidRDefault="000702F1" w:rsidP="000702F1">
      <w:pPr>
        <w:ind w:firstLine="360"/>
        <w:jc w:val="both"/>
        <w:rPr>
          <w:rFonts w:asciiTheme="minorHAnsi" w:hAnsiTheme="minorHAnsi" w:cstheme="minorHAnsi"/>
        </w:rPr>
      </w:pPr>
    </w:p>
    <w:p w:rsidR="000702F1" w:rsidRDefault="000702F1" w:rsidP="000702F1">
      <w:pPr>
        <w:ind w:firstLine="360"/>
        <w:jc w:val="both"/>
        <w:rPr>
          <w:rFonts w:asciiTheme="minorHAnsi" w:hAnsiTheme="minorHAnsi" w:cstheme="minorHAnsi"/>
        </w:rPr>
      </w:pPr>
      <w:r>
        <w:rPr>
          <w:rFonts w:asciiTheme="minorHAnsi" w:hAnsiTheme="minorHAnsi" w:cstheme="minorHAnsi"/>
        </w:rPr>
        <w:t xml:space="preserve">Troškovi građenja komunalne infrastrukture obuhvaćaju troškove: </w:t>
      </w:r>
    </w:p>
    <w:p w:rsidR="000702F1" w:rsidRDefault="000702F1" w:rsidP="000702F1">
      <w:pPr>
        <w:ind w:firstLine="360"/>
        <w:jc w:val="both"/>
        <w:rPr>
          <w:rFonts w:asciiTheme="minorHAnsi" w:hAnsiTheme="minorHAnsi" w:cstheme="minorHAnsi"/>
        </w:rPr>
      </w:pPr>
    </w:p>
    <w:p w:rsidR="000702F1" w:rsidRDefault="000702F1" w:rsidP="00D833BB">
      <w:pPr>
        <w:pStyle w:val="ListParagraph"/>
        <w:numPr>
          <w:ilvl w:val="0"/>
          <w:numId w:val="38"/>
        </w:numPr>
        <w:jc w:val="both"/>
        <w:rPr>
          <w:rFonts w:asciiTheme="minorHAnsi" w:hAnsiTheme="minorHAnsi" w:cstheme="minorHAnsi"/>
        </w:rPr>
      </w:pPr>
      <w:r>
        <w:rPr>
          <w:rFonts w:asciiTheme="minorHAnsi" w:hAnsiTheme="minorHAnsi" w:cstheme="minorHAnsi"/>
        </w:rPr>
        <w:t xml:space="preserve">zemljišta na kojem će se graditi građevina (oznaka u Programu: </w:t>
      </w:r>
      <w:r w:rsidRPr="00806CD6">
        <w:rPr>
          <w:rFonts w:asciiTheme="minorHAnsi" w:hAnsiTheme="minorHAnsi" w:cstheme="minorHAnsi"/>
          <w:b/>
        </w:rPr>
        <w:t>Z</w:t>
      </w:r>
      <w:r>
        <w:rPr>
          <w:rFonts w:asciiTheme="minorHAnsi" w:hAnsiTheme="minorHAnsi" w:cstheme="minorHAnsi"/>
        </w:rPr>
        <w:t>)</w:t>
      </w:r>
    </w:p>
    <w:p w:rsidR="000702F1" w:rsidRDefault="000702F1" w:rsidP="00D833BB">
      <w:pPr>
        <w:pStyle w:val="ListParagraph"/>
        <w:numPr>
          <w:ilvl w:val="0"/>
          <w:numId w:val="38"/>
        </w:numPr>
        <w:jc w:val="both"/>
        <w:rPr>
          <w:rFonts w:asciiTheme="minorHAnsi" w:hAnsiTheme="minorHAnsi" w:cstheme="minorHAnsi"/>
        </w:rPr>
      </w:pPr>
      <w:r>
        <w:rPr>
          <w:rFonts w:asciiTheme="minorHAnsi" w:hAnsiTheme="minorHAnsi" w:cstheme="minorHAnsi"/>
        </w:rPr>
        <w:t xml:space="preserve">uklanjanja i izmještanja postojećih građevina i trajnih nasada (oznaka u Programu: </w:t>
      </w:r>
      <w:r w:rsidRPr="00806CD6">
        <w:rPr>
          <w:rFonts w:asciiTheme="minorHAnsi" w:hAnsiTheme="minorHAnsi" w:cstheme="minorHAnsi"/>
          <w:b/>
        </w:rPr>
        <w:t>UG</w:t>
      </w:r>
      <w:r>
        <w:rPr>
          <w:rFonts w:asciiTheme="minorHAnsi" w:hAnsiTheme="minorHAnsi" w:cstheme="minorHAnsi"/>
        </w:rPr>
        <w:t>)</w:t>
      </w:r>
    </w:p>
    <w:p w:rsidR="000702F1" w:rsidRDefault="000702F1" w:rsidP="00D833BB">
      <w:pPr>
        <w:pStyle w:val="ListParagraph"/>
        <w:numPr>
          <w:ilvl w:val="0"/>
          <w:numId w:val="38"/>
        </w:numPr>
        <w:jc w:val="both"/>
        <w:rPr>
          <w:rFonts w:asciiTheme="minorHAnsi" w:hAnsiTheme="minorHAnsi" w:cstheme="minorHAnsi"/>
        </w:rPr>
      </w:pPr>
      <w:r>
        <w:rPr>
          <w:rFonts w:asciiTheme="minorHAnsi" w:hAnsiTheme="minorHAnsi" w:cstheme="minorHAnsi"/>
        </w:rPr>
        <w:t xml:space="preserve">sanacije zemljišta (odvodnjavanja, izravnavanje, osiguravanje zemljišta) uključujući i zemljišta koja je Općina Gračac stavila na raspolaganje (oznaka u Programu: </w:t>
      </w:r>
      <w:r w:rsidRPr="00806CD6">
        <w:rPr>
          <w:rFonts w:asciiTheme="minorHAnsi" w:hAnsiTheme="minorHAnsi" w:cstheme="minorHAnsi"/>
          <w:b/>
        </w:rPr>
        <w:t>SZ</w:t>
      </w:r>
      <w:r>
        <w:rPr>
          <w:rFonts w:asciiTheme="minorHAnsi" w:hAnsiTheme="minorHAnsi" w:cstheme="minorHAnsi"/>
        </w:rPr>
        <w:t>)</w:t>
      </w:r>
    </w:p>
    <w:p w:rsidR="000702F1" w:rsidRDefault="000702F1" w:rsidP="00D833BB">
      <w:pPr>
        <w:pStyle w:val="ListParagraph"/>
        <w:numPr>
          <w:ilvl w:val="0"/>
          <w:numId w:val="38"/>
        </w:numPr>
        <w:jc w:val="both"/>
        <w:rPr>
          <w:rFonts w:asciiTheme="minorHAnsi" w:hAnsiTheme="minorHAnsi" w:cstheme="minorHAnsi"/>
        </w:rPr>
      </w:pPr>
      <w:r>
        <w:rPr>
          <w:rFonts w:asciiTheme="minorHAnsi" w:hAnsiTheme="minorHAnsi" w:cstheme="minorHAnsi"/>
        </w:rPr>
        <w:t xml:space="preserve">izrade projekata i druge dokumentacije (oznaka u Programu: </w:t>
      </w:r>
      <w:r w:rsidRPr="00806CD6">
        <w:rPr>
          <w:rFonts w:asciiTheme="minorHAnsi" w:hAnsiTheme="minorHAnsi" w:cstheme="minorHAnsi"/>
          <w:b/>
        </w:rPr>
        <w:t>PD</w:t>
      </w:r>
      <w:r>
        <w:rPr>
          <w:rFonts w:asciiTheme="minorHAnsi" w:hAnsiTheme="minorHAnsi" w:cstheme="minorHAnsi"/>
        </w:rPr>
        <w:t>)</w:t>
      </w:r>
    </w:p>
    <w:p w:rsidR="000702F1" w:rsidRPr="0081288B" w:rsidRDefault="000702F1" w:rsidP="00D833BB">
      <w:pPr>
        <w:pStyle w:val="ListParagraph"/>
        <w:numPr>
          <w:ilvl w:val="0"/>
          <w:numId w:val="38"/>
        </w:numPr>
        <w:jc w:val="both"/>
        <w:rPr>
          <w:rFonts w:asciiTheme="minorHAnsi" w:hAnsiTheme="minorHAnsi" w:cstheme="minorHAnsi"/>
        </w:rPr>
      </w:pPr>
      <w:r>
        <w:rPr>
          <w:rFonts w:asciiTheme="minorHAnsi" w:hAnsiTheme="minorHAnsi" w:cstheme="minorHAnsi"/>
        </w:rPr>
        <w:t>ishođenje akata (ugovori, rješenja, dozvole, potvrde) potrebnih za izvlaštenje, građenje i uporabu građevina komunalne infrastrukture i pripadajući troškovi, naknade</w:t>
      </w:r>
      <w:r w:rsidRPr="00220932">
        <w:rPr>
          <w:rFonts w:asciiTheme="minorHAnsi" w:hAnsiTheme="minorHAnsi" w:cstheme="minorHAnsi"/>
        </w:rPr>
        <w:t xml:space="preserve"> </w:t>
      </w:r>
      <w:r>
        <w:rPr>
          <w:rFonts w:asciiTheme="minorHAnsi" w:hAnsiTheme="minorHAnsi" w:cstheme="minorHAnsi"/>
        </w:rPr>
        <w:t xml:space="preserve">i pristojbe vezane uz ishođenje akata te elektroenergetski, vodovodni priključci i priključci na sustave odvodnje (oznaka u Programu: </w:t>
      </w:r>
      <w:r w:rsidRPr="00806CD6">
        <w:rPr>
          <w:rFonts w:asciiTheme="minorHAnsi" w:hAnsiTheme="minorHAnsi" w:cstheme="minorHAnsi"/>
          <w:b/>
        </w:rPr>
        <w:t>IA</w:t>
      </w:r>
      <w:r>
        <w:rPr>
          <w:rFonts w:asciiTheme="minorHAnsi" w:hAnsiTheme="minorHAnsi" w:cstheme="minorHAnsi"/>
        </w:rPr>
        <w:t>)</w:t>
      </w:r>
    </w:p>
    <w:p w:rsidR="000702F1" w:rsidRDefault="000702F1" w:rsidP="00D833BB">
      <w:pPr>
        <w:pStyle w:val="ListParagraph"/>
        <w:numPr>
          <w:ilvl w:val="0"/>
          <w:numId w:val="38"/>
        </w:numPr>
        <w:jc w:val="both"/>
        <w:rPr>
          <w:rFonts w:asciiTheme="minorHAnsi" w:hAnsiTheme="minorHAnsi" w:cstheme="minorHAnsi"/>
        </w:rPr>
      </w:pPr>
      <w:r>
        <w:rPr>
          <w:rFonts w:asciiTheme="minorHAnsi" w:hAnsiTheme="minorHAnsi" w:cstheme="minorHAnsi"/>
        </w:rPr>
        <w:t xml:space="preserve">građenja (oznaka u Programu: </w:t>
      </w:r>
      <w:r w:rsidRPr="00806CD6">
        <w:rPr>
          <w:rFonts w:asciiTheme="minorHAnsi" w:hAnsiTheme="minorHAnsi" w:cstheme="minorHAnsi"/>
          <w:b/>
        </w:rPr>
        <w:t>G</w:t>
      </w:r>
      <w:r>
        <w:rPr>
          <w:rFonts w:asciiTheme="minorHAnsi" w:hAnsiTheme="minorHAnsi" w:cstheme="minorHAnsi"/>
        </w:rPr>
        <w:t>)</w:t>
      </w:r>
    </w:p>
    <w:p w:rsidR="000702F1" w:rsidRDefault="000702F1" w:rsidP="00D833BB">
      <w:pPr>
        <w:pStyle w:val="ListParagraph"/>
        <w:numPr>
          <w:ilvl w:val="0"/>
          <w:numId w:val="38"/>
        </w:numPr>
        <w:jc w:val="both"/>
        <w:rPr>
          <w:rFonts w:asciiTheme="minorHAnsi" w:hAnsiTheme="minorHAnsi" w:cstheme="minorHAnsi"/>
        </w:rPr>
      </w:pPr>
      <w:r>
        <w:rPr>
          <w:rFonts w:asciiTheme="minorHAnsi" w:hAnsiTheme="minorHAnsi" w:cstheme="minorHAnsi"/>
        </w:rPr>
        <w:t xml:space="preserve">stručnog nadzora (oznaka u programu: </w:t>
      </w:r>
      <w:r w:rsidRPr="00806CD6">
        <w:rPr>
          <w:rFonts w:asciiTheme="minorHAnsi" w:hAnsiTheme="minorHAnsi" w:cstheme="minorHAnsi"/>
          <w:b/>
        </w:rPr>
        <w:t>SN</w:t>
      </w:r>
      <w:r>
        <w:rPr>
          <w:rFonts w:asciiTheme="minorHAnsi" w:hAnsiTheme="minorHAnsi" w:cstheme="minorHAnsi"/>
        </w:rPr>
        <w:t>)</w:t>
      </w:r>
    </w:p>
    <w:p w:rsidR="000702F1" w:rsidRPr="0081288B" w:rsidRDefault="000702F1" w:rsidP="00D833BB">
      <w:pPr>
        <w:pStyle w:val="ListParagraph"/>
        <w:numPr>
          <w:ilvl w:val="0"/>
          <w:numId w:val="38"/>
        </w:numPr>
        <w:jc w:val="both"/>
        <w:rPr>
          <w:rFonts w:asciiTheme="minorHAnsi" w:hAnsiTheme="minorHAnsi" w:cstheme="minorHAnsi"/>
        </w:rPr>
      </w:pPr>
      <w:r>
        <w:rPr>
          <w:rFonts w:asciiTheme="minorHAnsi" w:hAnsiTheme="minorHAnsi" w:cstheme="minorHAnsi"/>
        </w:rPr>
        <w:t xml:space="preserve">evidentiranja u katastru i zemljišnim knjigama (oznaka u programu: </w:t>
      </w:r>
      <w:r w:rsidRPr="00806CD6">
        <w:rPr>
          <w:rFonts w:asciiTheme="minorHAnsi" w:hAnsiTheme="minorHAnsi" w:cstheme="minorHAnsi"/>
          <w:b/>
        </w:rPr>
        <w:t>E</w:t>
      </w:r>
      <w:r>
        <w:rPr>
          <w:rFonts w:asciiTheme="minorHAnsi" w:hAnsiTheme="minorHAnsi" w:cstheme="minorHAnsi"/>
        </w:rPr>
        <w:t>)</w:t>
      </w:r>
    </w:p>
    <w:p w:rsidR="000702F1" w:rsidRDefault="000702F1" w:rsidP="000702F1">
      <w:pPr>
        <w:ind w:left="360"/>
        <w:jc w:val="both"/>
        <w:rPr>
          <w:rFonts w:asciiTheme="minorHAnsi" w:hAnsiTheme="minorHAnsi" w:cstheme="minorHAnsi"/>
        </w:rPr>
      </w:pPr>
    </w:p>
    <w:p w:rsidR="000702F1" w:rsidRDefault="000702F1" w:rsidP="000702F1">
      <w:pPr>
        <w:pStyle w:val="BodyText"/>
        <w:rPr>
          <w:rFonts w:asciiTheme="minorHAnsi" w:hAnsiTheme="minorHAnsi" w:cstheme="minorHAnsi"/>
        </w:rPr>
      </w:pPr>
      <w:r w:rsidRPr="00746F92">
        <w:rPr>
          <w:rFonts w:asciiTheme="minorHAnsi" w:hAnsiTheme="minorHAnsi" w:cstheme="minorHAnsi"/>
        </w:rPr>
        <w:t>I</w:t>
      </w:r>
      <w:r>
        <w:rPr>
          <w:rFonts w:asciiTheme="minorHAnsi" w:hAnsiTheme="minorHAnsi" w:cstheme="minorHAnsi"/>
        </w:rPr>
        <w:t>I</w:t>
      </w:r>
      <w:r w:rsidRPr="00746F92">
        <w:rPr>
          <w:rFonts w:asciiTheme="minorHAnsi" w:hAnsiTheme="minorHAnsi" w:cstheme="minorHAnsi"/>
        </w:rPr>
        <w:t xml:space="preserve">. </w:t>
      </w:r>
      <w:r>
        <w:rPr>
          <w:rFonts w:asciiTheme="minorHAnsi" w:hAnsiTheme="minorHAnsi" w:cstheme="minorHAnsi"/>
        </w:rPr>
        <w:t xml:space="preserve">     </w:t>
      </w:r>
      <w:r w:rsidRPr="00746F92">
        <w:rPr>
          <w:rFonts w:asciiTheme="minorHAnsi" w:hAnsiTheme="minorHAnsi" w:cstheme="minorHAnsi"/>
        </w:rPr>
        <w:t>OPIS POSLOVA S PROCJENOM TROŠKOVA PROJEKTIRANJA, REVIZIJE, GRAĐENJA,</w:t>
      </w:r>
    </w:p>
    <w:p w:rsidR="000702F1" w:rsidRDefault="000702F1" w:rsidP="000702F1">
      <w:pPr>
        <w:pStyle w:val="BodyText"/>
        <w:rPr>
          <w:rFonts w:asciiTheme="minorHAnsi" w:hAnsiTheme="minorHAnsi" w:cstheme="minorHAnsi"/>
        </w:rPr>
      </w:pPr>
      <w:r>
        <w:rPr>
          <w:rFonts w:asciiTheme="minorHAnsi" w:hAnsiTheme="minorHAnsi" w:cstheme="minorHAnsi"/>
        </w:rPr>
        <w:t xml:space="preserve">          </w:t>
      </w:r>
      <w:r w:rsidRPr="00746F92">
        <w:rPr>
          <w:rFonts w:asciiTheme="minorHAnsi" w:hAnsiTheme="minorHAnsi" w:cstheme="minorHAnsi"/>
        </w:rPr>
        <w:t>PROVEDBE STRUČNOG NADZORA GRAĐENJA I PROVEDBE</w:t>
      </w:r>
      <w:r>
        <w:rPr>
          <w:rFonts w:asciiTheme="minorHAnsi" w:hAnsiTheme="minorHAnsi" w:cstheme="minorHAnsi"/>
        </w:rPr>
        <w:t xml:space="preserve"> </w:t>
      </w:r>
      <w:r w:rsidRPr="00746F92">
        <w:rPr>
          <w:rFonts w:asciiTheme="minorHAnsi" w:hAnsiTheme="minorHAnsi" w:cstheme="minorHAnsi"/>
        </w:rPr>
        <w:t>VOĐENJA PROJEKTA</w:t>
      </w:r>
    </w:p>
    <w:p w:rsidR="000702F1" w:rsidRPr="00746F92" w:rsidRDefault="000702F1" w:rsidP="000702F1">
      <w:pPr>
        <w:pStyle w:val="BodyText"/>
        <w:rPr>
          <w:rFonts w:asciiTheme="minorHAnsi" w:hAnsiTheme="minorHAnsi" w:cstheme="minorHAnsi"/>
        </w:rPr>
      </w:pPr>
      <w:r>
        <w:rPr>
          <w:rFonts w:asciiTheme="minorHAnsi" w:hAnsiTheme="minorHAnsi" w:cstheme="minorHAnsi"/>
        </w:rPr>
        <w:t xml:space="preserve">      </w:t>
      </w:r>
      <w:r w:rsidRPr="00746F92">
        <w:rPr>
          <w:rFonts w:asciiTheme="minorHAnsi" w:hAnsiTheme="minorHAnsi" w:cstheme="minorHAnsi"/>
        </w:rPr>
        <w:t xml:space="preserve"> </w:t>
      </w:r>
      <w:r>
        <w:rPr>
          <w:rFonts w:asciiTheme="minorHAnsi" w:hAnsiTheme="minorHAnsi" w:cstheme="minorHAnsi"/>
        </w:rPr>
        <w:t xml:space="preserve">   </w:t>
      </w:r>
      <w:r w:rsidRPr="00746F92">
        <w:rPr>
          <w:rFonts w:asciiTheme="minorHAnsi" w:hAnsiTheme="minorHAnsi" w:cstheme="minorHAnsi"/>
        </w:rPr>
        <w:t xml:space="preserve">GRAĐENJA </w:t>
      </w:r>
      <w:r>
        <w:rPr>
          <w:rFonts w:asciiTheme="minorHAnsi" w:hAnsiTheme="minorHAnsi" w:cstheme="minorHAnsi"/>
        </w:rPr>
        <w:t>K</w:t>
      </w:r>
      <w:r w:rsidRPr="00746F92">
        <w:rPr>
          <w:rFonts w:asciiTheme="minorHAnsi" w:hAnsiTheme="minorHAnsi" w:cstheme="minorHAnsi"/>
        </w:rPr>
        <w:t>OMUNALNE INFRASTRUKTURE U  2019. GODINI:</w:t>
      </w:r>
    </w:p>
    <w:p w:rsidR="000702F1" w:rsidRDefault="000702F1" w:rsidP="000702F1">
      <w:pPr>
        <w:jc w:val="both"/>
        <w:rPr>
          <w:rFonts w:asciiTheme="minorHAnsi" w:hAnsiTheme="minorHAnsi" w:cstheme="minorHAnsi"/>
          <w:b/>
        </w:rPr>
      </w:pPr>
    </w:p>
    <w:p w:rsidR="000702F1" w:rsidRPr="00AE5FD9" w:rsidRDefault="00AE5FD9" w:rsidP="00AE5FD9">
      <w:pPr>
        <w:jc w:val="center"/>
        <w:rPr>
          <w:rFonts w:asciiTheme="minorHAnsi" w:hAnsiTheme="minorHAnsi" w:cstheme="minorHAnsi"/>
          <w:b/>
        </w:rPr>
      </w:pPr>
      <w:r>
        <w:rPr>
          <w:rFonts w:asciiTheme="minorHAnsi" w:hAnsiTheme="minorHAnsi" w:cstheme="minorHAnsi"/>
          <w:b/>
        </w:rPr>
        <w:t>Članak 4.</w:t>
      </w:r>
    </w:p>
    <w:p w:rsidR="000702F1" w:rsidRPr="00AE5FD9" w:rsidRDefault="000702F1" w:rsidP="00AE5FD9">
      <w:pPr>
        <w:jc w:val="both"/>
        <w:rPr>
          <w:rFonts w:asciiTheme="minorHAnsi" w:hAnsiTheme="minorHAnsi" w:cstheme="minorHAnsi"/>
        </w:rPr>
      </w:pPr>
      <w:r w:rsidRPr="00AE5FD9">
        <w:rPr>
          <w:rFonts w:asciiTheme="minorHAnsi" w:hAnsiTheme="minorHAnsi" w:cstheme="minorHAnsi"/>
        </w:rPr>
        <w:t>Građenje komunalne infrastrukture za nerazvrstane ceste, javne prometne površine na kojima nije dopušten promet motornih vozila, javne zelene površine, građevine i uređaji javne namjene i</w:t>
      </w:r>
      <w:r w:rsidR="00AE5FD9">
        <w:rPr>
          <w:rFonts w:asciiTheme="minorHAnsi" w:hAnsiTheme="minorHAnsi" w:cstheme="minorHAnsi"/>
        </w:rPr>
        <w:t xml:space="preserve"> javnu rasvjetu u 2019. godini:</w:t>
      </w:r>
    </w:p>
    <w:p w:rsidR="000702F1" w:rsidRDefault="000702F1" w:rsidP="000702F1">
      <w:pPr>
        <w:rPr>
          <w:rFonts w:asciiTheme="minorHAnsi" w:hAnsiTheme="minorHAnsi" w:cstheme="minorHAnsi"/>
          <w:b/>
          <w:sz w:val="26"/>
          <w:szCs w:val="26"/>
        </w:rPr>
      </w:pPr>
    </w:p>
    <w:p w:rsidR="000702F1" w:rsidRPr="006F6CBB" w:rsidRDefault="000702F1" w:rsidP="000702F1">
      <w:pPr>
        <w:rPr>
          <w:rFonts w:asciiTheme="minorHAnsi" w:hAnsiTheme="minorHAnsi" w:cstheme="minorHAnsi"/>
          <w:b/>
          <w:sz w:val="26"/>
          <w:szCs w:val="26"/>
        </w:rPr>
      </w:pPr>
      <w:r w:rsidRPr="006F6CBB">
        <w:rPr>
          <w:rFonts w:asciiTheme="minorHAnsi" w:hAnsiTheme="minorHAnsi" w:cstheme="minorHAnsi"/>
          <w:b/>
          <w:sz w:val="26"/>
          <w:szCs w:val="26"/>
        </w:rPr>
        <w:t xml:space="preserve">1.   </w:t>
      </w:r>
      <w:r>
        <w:rPr>
          <w:rFonts w:asciiTheme="minorHAnsi" w:hAnsiTheme="minorHAnsi" w:cstheme="minorHAnsi"/>
          <w:b/>
          <w:sz w:val="26"/>
          <w:szCs w:val="26"/>
        </w:rPr>
        <w:t xml:space="preserve"> </w:t>
      </w:r>
      <w:r w:rsidRPr="006F6CBB">
        <w:rPr>
          <w:rFonts w:asciiTheme="minorHAnsi" w:hAnsiTheme="minorHAnsi" w:cstheme="minorHAnsi"/>
          <w:b/>
          <w:sz w:val="26"/>
          <w:szCs w:val="26"/>
        </w:rPr>
        <w:t>NERAZVRSTANE CESTE</w:t>
      </w:r>
    </w:p>
    <w:p w:rsidR="000702F1" w:rsidRPr="00746F92" w:rsidRDefault="000702F1" w:rsidP="000702F1">
      <w:pPr>
        <w:rPr>
          <w:rFonts w:asciiTheme="minorHAnsi" w:hAnsiTheme="minorHAnsi" w:cstheme="minorHAns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961"/>
        <w:gridCol w:w="1814"/>
        <w:gridCol w:w="1414"/>
        <w:gridCol w:w="1468"/>
        <w:gridCol w:w="1537"/>
      </w:tblGrid>
      <w:tr w:rsidR="000702F1" w:rsidRPr="00746F92" w:rsidTr="000702F1">
        <w:tc>
          <w:tcPr>
            <w:tcW w:w="695"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R.</w:t>
            </w:r>
            <w:r w:rsidRPr="00746F92">
              <w:rPr>
                <w:rFonts w:asciiTheme="minorHAnsi" w:hAnsiTheme="minorHAnsi" w:cstheme="minorHAnsi"/>
                <w:b/>
              </w:rPr>
              <w:t>br</w:t>
            </w:r>
            <w:r>
              <w:rPr>
                <w:rFonts w:asciiTheme="minorHAnsi" w:hAnsiTheme="minorHAnsi" w:cstheme="minorHAnsi"/>
                <w:b/>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p>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VRSTA GRAĐEVINE KOMUNALNE INFRASTRUKTURE PREMA STANJU U PROSTORU I PLANU RAZVOJNIH PROGRAMA</w:t>
            </w:r>
          </w:p>
        </w:tc>
        <w:tc>
          <w:tcPr>
            <w:tcW w:w="1500" w:type="dxa"/>
            <w:tcBorders>
              <w:top w:val="single" w:sz="4" w:space="0" w:color="auto"/>
              <w:left w:val="single" w:sz="4" w:space="0" w:color="auto"/>
              <w:bottom w:val="single" w:sz="4" w:space="0" w:color="auto"/>
              <w:right w:val="single" w:sz="4" w:space="0" w:color="auto"/>
            </w:tcBorders>
            <w:vAlign w:val="center"/>
            <w:hideMark/>
          </w:tcPr>
          <w:p w:rsidR="000702F1" w:rsidRPr="00220932"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 xml:space="preserve">PLANIRANA </w:t>
            </w:r>
            <w:r w:rsidRPr="00220932">
              <w:rPr>
                <w:rFonts w:asciiTheme="minorHAnsi" w:hAnsiTheme="minorHAnsi" w:cstheme="minorHAnsi"/>
                <w:b/>
                <w:sz w:val="16"/>
                <w:szCs w:val="16"/>
              </w:rPr>
              <w:t>VRSTA RADNJI I RADOVA</w:t>
            </w:r>
            <w:r>
              <w:rPr>
                <w:rFonts w:asciiTheme="minorHAnsi" w:hAnsiTheme="minorHAnsi" w:cstheme="minorHAnsi"/>
                <w:b/>
                <w:sz w:val="16"/>
                <w:szCs w:val="16"/>
              </w:rPr>
              <w:t xml:space="preserve">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02F1" w:rsidRDefault="000702F1" w:rsidP="000702F1">
            <w:pPr>
              <w:jc w:val="center"/>
              <w:rPr>
                <w:rFonts w:asciiTheme="minorHAnsi" w:hAnsiTheme="minorHAnsi" w:cstheme="minorHAnsi"/>
                <w:b/>
              </w:rPr>
            </w:pPr>
            <w:r>
              <w:rPr>
                <w:rFonts w:asciiTheme="minorHAnsi" w:hAnsiTheme="minorHAnsi" w:cstheme="minorHAnsi"/>
                <w:b/>
              </w:rPr>
              <w:t xml:space="preserve">PROCJENA TROŠKOVA </w:t>
            </w:r>
          </w:p>
          <w:p w:rsidR="000702F1" w:rsidRDefault="000702F1" w:rsidP="000702F1">
            <w:pPr>
              <w:jc w:val="center"/>
              <w:rPr>
                <w:rFonts w:asciiTheme="minorHAnsi" w:hAnsiTheme="minorHAnsi" w:cstheme="minorHAnsi"/>
                <w:b/>
              </w:rPr>
            </w:pPr>
            <w:r>
              <w:rPr>
                <w:rFonts w:asciiTheme="minorHAnsi" w:hAnsiTheme="minorHAnsi" w:cstheme="minorHAnsi"/>
                <w:b/>
              </w:rPr>
              <w:t>GRAĐENJA</w:t>
            </w:r>
          </w:p>
          <w:p w:rsidR="000702F1" w:rsidRPr="00746F92" w:rsidRDefault="000702F1" w:rsidP="000702F1">
            <w:pPr>
              <w:jc w:val="center"/>
              <w:rPr>
                <w:rFonts w:asciiTheme="minorHAnsi" w:hAnsiTheme="minorHAnsi" w:cstheme="minorHAnsi"/>
                <w:b/>
              </w:rPr>
            </w:pPr>
            <w:r>
              <w:rPr>
                <w:rFonts w:asciiTheme="minorHAnsi" w:hAnsiTheme="minorHAnsi" w:cstheme="minorHAnsi"/>
                <w:b/>
              </w:rPr>
              <w:t>(HRK)</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39"/>
              </w:numPr>
              <w:jc w:val="center"/>
              <w:rPr>
                <w:rFonts w:asciiTheme="minorHAnsi" w:hAnsiTheme="minorHAnsi" w:cstheme="minorHAnsi"/>
              </w:rPr>
            </w:pPr>
          </w:p>
        </w:tc>
        <w:tc>
          <w:tcPr>
            <w:tcW w:w="3511"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Sanacija nerazvrstanih cesta Srb</w:t>
            </w:r>
          </w:p>
        </w:tc>
        <w:tc>
          <w:tcPr>
            <w:tcW w:w="1210" w:type="dxa"/>
            <w:tcBorders>
              <w:top w:val="single" w:sz="4" w:space="0" w:color="auto"/>
              <w:left w:val="single" w:sz="4" w:space="0" w:color="auto"/>
              <w:bottom w:val="single" w:sz="4" w:space="0" w:color="auto"/>
              <w:right w:val="single" w:sz="4" w:space="0" w:color="auto"/>
            </w:tcBorders>
          </w:tcPr>
          <w:p w:rsidR="000702F1" w:rsidRPr="00CF4DE1" w:rsidRDefault="000702F1" w:rsidP="000702F1">
            <w:pPr>
              <w:jc w:val="center"/>
              <w:rPr>
                <w:rFonts w:asciiTheme="minorHAnsi" w:hAnsiTheme="minorHAnsi" w:cstheme="minorHAnsi"/>
                <w:sz w:val="16"/>
                <w:szCs w:val="16"/>
              </w:rPr>
            </w:pPr>
            <w:r w:rsidRPr="00CF4DE1">
              <w:rPr>
                <w:rFonts w:asciiTheme="minorHAnsi" w:hAnsiTheme="minorHAnsi" w:cstheme="minorHAnsi"/>
                <w:sz w:val="16"/>
                <w:szCs w:val="16"/>
              </w:rPr>
              <w:t>PRIHODI OD POREZA</w:t>
            </w:r>
            <w:r>
              <w:rPr>
                <w:rFonts w:asciiTheme="minorHAnsi" w:hAnsiTheme="minorHAnsi" w:cstheme="minorHAnsi"/>
                <w:sz w:val="16"/>
                <w:szCs w:val="16"/>
              </w:rPr>
              <w:t>/KAPITALNE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0702F1" w:rsidRPr="00746F92" w:rsidRDefault="000702F1" w:rsidP="000702F1">
            <w:pPr>
              <w:jc w:val="center"/>
              <w:rPr>
                <w:rFonts w:asciiTheme="minorHAnsi" w:hAnsiTheme="minorHAnsi" w:cstheme="minorHAnsi"/>
              </w:rPr>
            </w:pPr>
            <w:r>
              <w:rPr>
                <w:rFonts w:asciiTheme="minorHAnsi" w:hAnsiTheme="minorHAnsi" w:cstheme="minorHAns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center"/>
              <w:rPr>
                <w:rFonts w:asciiTheme="minorHAnsi" w:hAnsiTheme="minorHAnsi" w:cstheme="minorHAnsi"/>
              </w:rPr>
            </w:pPr>
            <w:r>
              <w:rPr>
                <w:rFonts w:asciiTheme="minorHAnsi" w:hAnsiTheme="minorHAnsi" w:cstheme="minorHAns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right"/>
              <w:rPr>
                <w:rFonts w:asciiTheme="minorHAnsi" w:hAnsiTheme="minorHAnsi" w:cstheme="minorHAnsi"/>
              </w:rPr>
            </w:pPr>
            <w:r>
              <w:rPr>
                <w:rFonts w:asciiTheme="minorHAnsi" w:hAnsiTheme="minorHAnsi" w:cstheme="minorHAnsi"/>
              </w:rPr>
              <w:t>500.000,00</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39"/>
              </w:numPr>
              <w:jc w:val="center"/>
              <w:rPr>
                <w:rFonts w:asciiTheme="minorHAnsi" w:hAnsiTheme="minorHAnsi" w:cstheme="minorHAnsi"/>
              </w:rPr>
            </w:pPr>
          </w:p>
        </w:tc>
        <w:tc>
          <w:tcPr>
            <w:tcW w:w="3511"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Sanacija ulice Hrvatskog Sokola i Parka Franje Tuđmana</w:t>
            </w:r>
          </w:p>
        </w:tc>
        <w:tc>
          <w:tcPr>
            <w:tcW w:w="1210" w:type="dxa"/>
            <w:tcBorders>
              <w:top w:val="single" w:sz="4" w:space="0" w:color="auto"/>
              <w:left w:val="single" w:sz="4" w:space="0" w:color="auto"/>
              <w:bottom w:val="single" w:sz="4" w:space="0" w:color="auto"/>
              <w:right w:val="single" w:sz="4" w:space="0" w:color="auto"/>
            </w:tcBorders>
          </w:tcPr>
          <w:p w:rsidR="000702F1" w:rsidRPr="00CF4DE1" w:rsidRDefault="000702F1" w:rsidP="000702F1">
            <w:pPr>
              <w:jc w:val="center"/>
              <w:rPr>
                <w:rFonts w:asciiTheme="minorHAnsi" w:hAnsiTheme="minorHAnsi" w:cstheme="minorHAnsi"/>
                <w:sz w:val="16"/>
                <w:szCs w:val="16"/>
              </w:rPr>
            </w:pPr>
            <w:r w:rsidRPr="00CF4DE1">
              <w:rPr>
                <w:rFonts w:asciiTheme="minorHAnsi" w:hAnsiTheme="minorHAnsi" w:cstheme="minorHAnsi"/>
                <w:sz w:val="16"/>
                <w:szCs w:val="16"/>
              </w:rPr>
              <w:t>PRIHODI OD POREZA / KAPITALNE POMOĆI IZ DRAVNOG PRORAČUNA</w:t>
            </w:r>
            <w:r>
              <w:rPr>
                <w:rFonts w:asciiTheme="minorHAnsi" w:hAnsiTheme="minorHAnsi" w:cstheme="minorHAnsi"/>
                <w:sz w:val="16"/>
                <w:szCs w:val="16"/>
              </w:rPr>
              <w:t>/DOPRINOS ZA ŠUME</w:t>
            </w:r>
          </w:p>
        </w:tc>
        <w:tc>
          <w:tcPr>
            <w:tcW w:w="1414"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right"/>
              <w:rPr>
                <w:rFonts w:asciiTheme="minorHAnsi" w:hAnsiTheme="minorHAnsi" w:cstheme="minorHAnsi"/>
              </w:rPr>
            </w:pPr>
          </w:p>
          <w:p w:rsidR="000702F1" w:rsidRPr="00746F92" w:rsidRDefault="000702F1" w:rsidP="000702F1">
            <w:pPr>
              <w:jc w:val="right"/>
              <w:rPr>
                <w:rFonts w:asciiTheme="minorHAnsi" w:hAnsiTheme="minorHAnsi" w:cstheme="minorHAnsi"/>
              </w:rPr>
            </w:pPr>
            <w:r>
              <w:rPr>
                <w:rFonts w:asciiTheme="minorHAnsi" w:hAnsiTheme="minorHAnsi" w:cstheme="minorHAnsi"/>
              </w:rPr>
              <w:t>1.238.109,00</w:t>
            </w:r>
          </w:p>
        </w:tc>
      </w:tr>
      <w:tr w:rsidR="000702F1" w:rsidRPr="00746F92" w:rsidTr="000702F1">
        <w:trPr>
          <w:trHeight w:val="287"/>
        </w:trPr>
        <w:tc>
          <w:tcPr>
            <w:tcW w:w="69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39"/>
              </w:numPr>
              <w:jc w:val="center"/>
              <w:rPr>
                <w:rFonts w:asciiTheme="minorHAnsi" w:hAnsiTheme="minorHAnsi" w:cstheme="minorHAnsi"/>
              </w:rPr>
            </w:pPr>
          </w:p>
        </w:tc>
        <w:tc>
          <w:tcPr>
            <w:tcW w:w="3511" w:type="dxa"/>
            <w:tcBorders>
              <w:top w:val="single" w:sz="4" w:space="0" w:color="auto"/>
              <w:left w:val="single" w:sz="4" w:space="0" w:color="auto"/>
              <w:bottom w:val="single" w:sz="4" w:space="0" w:color="auto"/>
              <w:right w:val="single" w:sz="4" w:space="0" w:color="auto"/>
            </w:tcBorders>
          </w:tcPr>
          <w:p w:rsidR="000702F1" w:rsidRPr="00746F92" w:rsidRDefault="000702F1" w:rsidP="000702F1">
            <w:pPr>
              <w:rPr>
                <w:rFonts w:asciiTheme="minorHAnsi" w:hAnsiTheme="minorHAnsi" w:cstheme="minorHAnsi"/>
              </w:rPr>
            </w:pPr>
            <w:r>
              <w:rPr>
                <w:rFonts w:asciiTheme="minorHAnsi" w:hAnsiTheme="minorHAnsi" w:cstheme="minorHAnsi"/>
              </w:rPr>
              <w:t>Sanacija nerazvrstanih cesta Plitvička i ulica Hrvatske bratske zajednice</w:t>
            </w:r>
          </w:p>
        </w:tc>
        <w:tc>
          <w:tcPr>
            <w:tcW w:w="121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sz w:val="16"/>
                <w:szCs w:val="16"/>
              </w:rPr>
            </w:pPr>
          </w:p>
          <w:p w:rsidR="000702F1" w:rsidRPr="00746F92" w:rsidRDefault="000702F1" w:rsidP="000702F1">
            <w:pPr>
              <w:jc w:val="center"/>
              <w:rPr>
                <w:rFonts w:asciiTheme="minorHAnsi" w:hAnsiTheme="minorHAnsi" w:cstheme="minorHAnsi"/>
              </w:rPr>
            </w:pPr>
            <w:r>
              <w:rPr>
                <w:rFonts w:asciiTheme="minorHAnsi" w:hAnsiTheme="minorHAnsi" w:cstheme="minorHAnsi"/>
                <w:sz w:val="16"/>
                <w:szCs w:val="16"/>
              </w:rPr>
              <w:t>DOPRINOS ZA ŠUME/KAPITALNE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UDGP, R</w:t>
            </w:r>
          </w:p>
        </w:tc>
        <w:tc>
          <w:tcPr>
            <w:tcW w:w="150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G, SN</w:t>
            </w:r>
          </w:p>
        </w:tc>
        <w:tc>
          <w:tcPr>
            <w:tcW w:w="1559" w:type="dxa"/>
            <w:tcBorders>
              <w:top w:val="single" w:sz="4" w:space="0" w:color="auto"/>
              <w:left w:val="single" w:sz="4" w:space="0" w:color="auto"/>
              <w:bottom w:val="single" w:sz="4" w:space="0" w:color="auto"/>
              <w:right w:val="single" w:sz="4" w:space="0" w:color="auto"/>
            </w:tcBorders>
          </w:tcPr>
          <w:p w:rsidR="000702F1" w:rsidRDefault="000702F1" w:rsidP="000702F1">
            <w:pPr>
              <w:jc w:val="right"/>
              <w:rPr>
                <w:rFonts w:asciiTheme="minorHAnsi" w:hAnsiTheme="minorHAnsi" w:cstheme="minorHAnsi"/>
              </w:rPr>
            </w:pPr>
          </w:p>
          <w:p w:rsidR="000702F1" w:rsidRPr="00746F92" w:rsidRDefault="000702F1" w:rsidP="000702F1">
            <w:pPr>
              <w:jc w:val="right"/>
              <w:rPr>
                <w:rFonts w:asciiTheme="minorHAnsi" w:hAnsiTheme="minorHAnsi" w:cstheme="minorHAnsi"/>
              </w:rPr>
            </w:pPr>
            <w:r>
              <w:rPr>
                <w:rFonts w:asciiTheme="minorHAnsi" w:hAnsiTheme="minorHAnsi" w:cstheme="minorHAnsi"/>
              </w:rPr>
              <w:t>520.600,00</w:t>
            </w:r>
          </w:p>
        </w:tc>
      </w:tr>
      <w:tr w:rsidR="000702F1" w:rsidRPr="00746F92" w:rsidTr="000702F1">
        <w:trPr>
          <w:trHeight w:val="272"/>
        </w:trPr>
        <w:tc>
          <w:tcPr>
            <w:tcW w:w="69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39"/>
              </w:numPr>
              <w:jc w:val="center"/>
              <w:rPr>
                <w:rFonts w:asciiTheme="minorHAnsi" w:hAnsiTheme="minorHAnsi" w:cstheme="minorHAnsi"/>
              </w:rPr>
            </w:pPr>
          </w:p>
        </w:tc>
        <w:tc>
          <w:tcPr>
            <w:tcW w:w="3511" w:type="dxa"/>
            <w:tcBorders>
              <w:top w:val="single" w:sz="4" w:space="0" w:color="auto"/>
              <w:left w:val="single" w:sz="4" w:space="0" w:color="auto"/>
              <w:bottom w:val="single" w:sz="4" w:space="0" w:color="auto"/>
              <w:right w:val="single" w:sz="4" w:space="0" w:color="auto"/>
            </w:tcBorders>
          </w:tcPr>
          <w:p w:rsidR="000702F1" w:rsidRPr="00746F92" w:rsidRDefault="000702F1" w:rsidP="000702F1">
            <w:pPr>
              <w:rPr>
                <w:rFonts w:asciiTheme="minorHAnsi" w:hAnsiTheme="minorHAnsi" w:cstheme="minorHAnsi"/>
              </w:rPr>
            </w:pPr>
            <w:r>
              <w:rPr>
                <w:rFonts w:asciiTheme="minorHAnsi" w:hAnsiTheme="minorHAnsi" w:cstheme="minorHAnsi"/>
              </w:rPr>
              <w:t xml:space="preserve">Elaborat izvlaštenja (Ujevićeva ulica) </w:t>
            </w:r>
          </w:p>
        </w:tc>
        <w:tc>
          <w:tcPr>
            <w:tcW w:w="1210" w:type="dxa"/>
            <w:tcBorders>
              <w:top w:val="single" w:sz="4" w:space="0" w:color="auto"/>
              <w:left w:val="single" w:sz="4" w:space="0" w:color="auto"/>
              <w:bottom w:val="single" w:sz="4" w:space="0" w:color="auto"/>
              <w:right w:val="single" w:sz="4" w:space="0" w:color="auto"/>
            </w:tcBorders>
          </w:tcPr>
          <w:p w:rsidR="000702F1" w:rsidRPr="00746F92" w:rsidRDefault="000702F1" w:rsidP="000702F1">
            <w:pPr>
              <w:jc w:val="center"/>
              <w:rPr>
                <w:rFonts w:asciiTheme="minorHAnsi" w:hAnsiTheme="minorHAnsi" w:cstheme="minorHAnsi"/>
              </w:rPr>
            </w:pPr>
            <w:r w:rsidRPr="00CF4DE1">
              <w:rPr>
                <w:rFonts w:asciiTheme="minorHAnsi" w:hAnsiTheme="minorHAnsi" w:cstheme="minorHAns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UDGP</w:t>
            </w:r>
          </w:p>
        </w:tc>
        <w:tc>
          <w:tcPr>
            <w:tcW w:w="1500"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center"/>
              <w:rPr>
                <w:rFonts w:asciiTheme="minorHAnsi" w:hAnsiTheme="minorHAnsi" w:cstheme="minorHAnsi"/>
              </w:rPr>
            </w:pPr>
            <w:r>
              <w:rPr>
                <w:rFonts w:asciiTheme="minorHAnsi" w:hAnsiTheme="minorHAnsi" w:cstheme="minorHAnsi"/>
              </w:rPr>
              <w:t>PD</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right"/>
              <w:rPr>
                <w:rFonts w:asciiTheme="minorHAnsi" w:hAnsiTheme="minorHAnsi" w:cstheme="minorHAnsi"/>
              </w:rPr>
            </w:pPr>
            <w:r>
              <w:rPr>
                <w:rFonts w:asciiTheme="minorHAnsi" w:hAnsiTheme="minorHAnsi" w:cstheme="minorHAnsi"/>
              </w:rPr>
              <w:t>30.000,00</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39"/>
              </w:numPr>
              <w:jc w:val="center"/>
              <w:rPr>
                <w:rFonts w:asciiTheme="minorHAnsi" w:hAnsiTheme="minorHAnsi" w:cstheme="minorHAnsi"/>
              </w:rPr>
            </w:pPr>
          </w:p>
        </w:tc>
        <w:tc>
          <w:tcPr>
            <w:tcW w:w="3511"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iCs/>
              </w:rPr>
            </w:pPr>
            <w:r>
              <w:rPr>
                <w:rFonts w:asciiTheme="minorHAnsi" w:hAnsiTheme="minorHAnsi" w:cstheme="minorHAnsi"/>
                <w:iCs/>
              </w:rPr>
              <w:t xml:space="preserve">Rušenje objekata koji </w:t>
            </w:r>
            <w:r>
              <w:rPr>
                <w:rFonts w:asciiTheme="minorHAnsi" w:hAnsiTheme="minorHAnsi" w:cstheme="minorHAnsi"/>
                <w:iCs/>
              </w:rPr>
              <w:lastRenderedPageBreak/>
              <w:t>ugrožavaju sigurnost prometa</w:t>
            </w:r>
          </w:p>
        </w:tc>
        <w:tc>
          <w:tcPr>
            <w:tcW w:w="1210" w:type="dxa"/>
            <w:tcBorders>
              <w:top w:val="single" w:sz="4" w:space="0" w:color="auto"/>
              <w:left w:val="single" w:sz="4" w:space="0" w:color="auto"/>
              <w:bottom w:val="single" w:sz="4" w:space="0" w:color="auto"/>
              <w:right w:val="single" w:sz="4" w:space="0" w:color="auto"/>
            </w:tcBorders>
          </w:tcPr>
          <w:p w:rsidR="000702F1" w:rsidRPr="00133826" w:rsidRDefault="000702F1" w:rsidP="000702F1">
            <w:pPr>
              <w:jc w:val="center"/>
              <w:rPr>
                <w:rFonts w:asciiTheme="minorHAnsi" w:hAnsiTheme="minorHAnsi" w:cstheme="minorHAnsi"/>
                <w:sz w:val="16"/>
                <w:szCs w:val="16"/>
              </w:rPr>
            </w:pPr>
            <w:r w:rsidRPr="00133826">
              <w:rPr>
                <w:rFonts w:asciiTheme="minorHAnsi" w:hAnsiTheme="minorHAnsi" w:cstheme="minorHAnsi"/>
                <w:sz w:val="16"/>
                <w:szCs w:val="16"/>
              </w:rPr>
              <w:lastRenderedPageBreak/>
              <w:t>OSTALI OPĆI PRIHODI I PRIMICI</w:t>
            </w:r>
            <w:r>
              <w:rPr>
                <w:rFonts w:asciiTheme="minorHAnsi" w:hAnsiTheme="minorHAnsi" w:cstheme="minorHAnsi"/>
                <w:sz w:val="16"/>
                <w:szCs w:val="16"/>
              </w:rPr>
              <w:t xml:space="preserve"> / KOMUNALNA </w:t>
            </w:r>
            <w:r>
              <w:rPr>
                <w:rFonts w:asciiTheme="minorHAnsi" w:hAnsiTheme="minorHAnsi" w:cstheme="minorHAnsi"/>
                <w:sz w:val="16"/>
                <w:szCs w:val="16"/>
              </w:rPr>
              <w:lastRenderedPageBreak/>
              <w:t>NAKNADA</w:t>
            </w:r>
          </w:p>
        </w:tc>
        <w:tc>
          <w:tcPr>
            <w:tcW w:w="1414"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UDGP, U</w:t>
            </w:r>
          </w:p>
        </w:tc>
        <w:tc>
          <w:tcPr>
            <w:tcW w:w="1500"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lastRenderedPageBreak/>
              <w:t>UG</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right"/>
              <w:rPr>
                <w:rFonts w:asciiTheme="minorHAnsi" w:hAnsiTheme="minorHAnsi" w:cstheme="minorHAnsi"/>
              </w:rPr>
            </w:pPr>
          </w:p>
          <w:p w:rsidR="000702F1" w:rsidRPr="00746F92" w:rsidRDefault="000702F1" w:rsidP="000702F1">
            <w:pPr>
              <w:jc w:val="right"/>
              <w:rPr>
                <w:rFonts w:asciiTheme="minorHAnsi" w:hAnsiTheme="minorHAnsi" w:cstheme="minorHAnsi"/>
              </w:rPr>
            </w:pPr>
            <w:r>
              <w:rPr>
                <w:rFonts w:asciiTheme="minorHAnsi" w:hAnsiTheme="minorHAnsi" w:cstheme="minorHAnsi"/>
              </w:rPr>
              <w:lastRenderedPageBreak/>
              <w:t>220.000,00</w:t>
            </w:r>
          </w:p>
        </w:tc>
      </w:tr>
      <w:tr w:rsidR="000702F1" w:rsidRPr="00746F92" w:rsidTr="000702F1">
        <w:tc>
          <w:tcPr>
            <w:tcW w:w="8330" w:type="dxa"/>
            <w:gridSpan w:val="5"/>
            <w:tcBorders>
              <w:top w:val="single" w:sz="4" w:space="0" w:color="auto"/>
              <w:left w:val="single" w:sz="4" w:space="0" w:color="auto"/>
              <w:bottom w:val="single" w:sz="4" w:space="0" w:color="auto"/>
              <w:right w:val="single" w:sz="4" w:space="0" w:color="auto"/>
            </w:tcBorders>
          </w:tcPr>
          <w:p w:rsidR="000702F1" w:rsidRPr="007E362B" w:rsidRDefault="000702F1" w:rsidP="000702F1">
            <w:pPr>
              <w:jc w:val="right"/>
              <w:rPr>
                <w:rFonts w:asciiTheme="minorHAnsi" w:hAnsiTheme="minorHAnsi" w:cstheme="minorHAnsi"/>
                <w:b/>
              </w:rPr>
            </w:pPr>
            <w:r w:rsidRPr="007E362B">
              <w:rPr>
                <w:rFonts w:asciiTheme="minorHAnsi" w:hAnsiTheme="minorHAnsi" w:cstheme="minorHAnsi"/>
                <w:b/>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0702F1" w:rsidRPr="00746F92" w:rsidRDefault="000702F1" w:rsidP="000702F1">
            <w:pPr>
              <w:jc w:val="right"/>
              <w:rPr>
                <w:rFonts w:asciiTheme="minorHAnsi" w:hAnsiTheme="minorHAnsi" w:cstheme="minorHAnsi"/>
                <w:b/>
              </w:rPr>
            </w:pPr>
            <w:r>
              <w:rPr>
                <w:rFonts w:asciiTheme="minorHAnsi" w:hAnsiTheme="minorHAnsi" w:cstheme="minorHAnsi"/>
                <w:b/>
              </w:rPr>
              <w:t>2.508.709,00</w:t>
            </w:r>
          </w:p>
        </w:tc>
      </w:tr>
    </w:tbl>
    <w:p w:rsidR="000702F1" w:rsidRDefault="000702F1" w:rsidP="000702F1">
      <w:pPr>
        <w:rPr>
          <w:rFonts w:asciiTheme="minorHAnsi" w:hAnsiTheme="minorHAnsi" w:cstheme="minorHAnsi"/>
          <w:b/>
        </w:rPr>
      </w:pPr>
    </w:p>
    <w:p w:rsidR="000702F1" w:rsidRPr="00746F92" w:rsidRDefault="000702F1" w:rsidP="000702F1">
      <w:pPr>
        <w:rPr>
          <w:rFonts w:asciiTheme="minorHAnsi" w:hAnsiTheme="minorHAnsi" w:cstheme="minorHAnsi"/>
          <w:b/>
        </w:rPr>
      </w:pPr>
    </w:p>
    <w:p w:rsidR="000702F1" w:rsidRDefault="000702F1" w:rsidP="000702F1">
      <w:pPr>
        <w:jc w:val="both"/>
        <w:rPr>
          <w:rFonts w:asciiTheme="minorHAnsi" w:hAnsiTheme="minorHAnsi" w:cstheme="minorHAnsi"/>
          <w:b/>
          <w:sz w:val="26"/>
          <w:szCs w:val="26"/>
        </w:rPr>
      </w:pPr>
      <w:r w:rsidRPr="00564171">
        <w:rPr>
          <w:rFonts w:asciiTheme="minorHAnsi" w:hAnsiTheme="minorHAnsi" w:cstheme="minorHAnsi"/>
          <w:b/>
          <w:sz w:val="26"/>
          <w:szCs w:val="26"/>
        </w:rPr>
        <w:t xml:space="preserve">2.  </w:t>
      </w:r>
      <w:r>
        <w:rPr>
          <w:rFonts w:asciiTheme="minorHAnsi" w:hAnsiTheme="minorHAnsi" w:cstheme="minorHAnsi"/>
          <w:b/>
          <w:sz w:val="26"/>
          <w:szCs w:val="26"/>
        </w:rPr>
        <w:t xml:space="preserve">   </w:t>
      </w:r>
      <w:r w:rsidRPr="00564171">
        <w:rPr>
          <w:rFonts w:asciiTheme="minorHAnsi" w:hAnsiTheme="minorHAnsi" w:cstheme="minorHAnsi"/>
          <w:b/>
          <w:sz w:val="26"/>
          <w:szCs w:val="26"/>
        </w:rPr>
        <w:t xml:space="preserve">JAVNE PROMETNE POVRŠINE NA KOJIMA NIJE DOPUŠTEN PROMET </w:t>
      </w:r>
    </w:p>
    <w:p w:rsidR="000702F1" w:rsidRDefault="000702F1" w:rsidP="000702F1">
      <w:pPr>
        <w:jc w:val="both"/>
        <w:rPr>
          <w:rFonts w:asciiTheme="minorHAnsi" w:hAnsiTheme="minorHAnsi" w:cstheme="minorHAnsi"/>
          <w:b/>
          <w:sz w:val="26"/>
          <w:szCs w:val="26"/>
        </w:rPr>
      </w:pPr>
      <w:r>
        <w:rPr>
          <w:rFonts w:asciiTheme="minorHAnsi" w:hAnsiTheme="minorHAnsi" w:cstheme="minorHAnsi"/>
          <w:b/>
          <w:sz w:val="26"/>
          <w:szCs w:val="26"/>
        </w:rPr>
        <w:t xml:space="preserve">        </w:t>
      </w:r>
      <w:r w:rsidRPr="00564171">
        <w:rPr>
          <w:rFonts w:asciiTheme="minorHAnsi" w:hAnsiTheme="minorHAnsi" w:cstheme="minorHAnsi"/>
          <w:b/>
          <w:sz w:val="26"/>
          <w:szCs w:val="26"/>
        </w:rPr>
        <w:t>MOTORNIH VOZILA</w:t>
      </w:r>
    </w:p>
    <w:p w:rsidR="000702F1" w:rsidRDefault="000702F1" w:rsidP="000702F1">
      <w:pPr>
        <w:jc w:val="both"/>
        <w:rPr>
          <w:rFonts w:asciiTheme="minorHAnsi" w:hAnsiTheme="minorHAnsi" w:cstheme="minorHAnsi"/>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11"/>
        <w:gridCol w:w="1210"/>
        <w:gridCol w:w="1496"/>
        <w:gridCol w:w="1560"/>
        <w:gridCol w:w="1417"/>
      </w:tblGrid>
      <w:tr w:rsidR="000702F1" w:rsidRPr="00746F92" w:rsidTr="000702F1">
        <w:tc>
          <w:tcPr>
            <w:tcW w:w="695"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R.</w:t>
            </w:r>
            <w:r w:rsidRPr="00746F92">
              <w:rPr>
                <w:rFonts w:asciiTheme="minorHAnsi" w:hAnsiTheme="minorHAnsi" w:cstheme="minorHAnsi"/>
                <w:b/>
              </w:rPr>
              <w:t>br</w:t>
            </w:r>
            <w:r>
              <w:rPr>
                <w:rFonts w:asciiTheme="minorHAnsi" w:hAnsiTheme="minorHAnsi" w:cstheme="minorHAnsi"/>
                <w:b/>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p>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VRSTA GRAĐEVINE KOMUNALNE INFRASTRUKTURE PREMA STANJU U PROSTORU I PLANU RAZVOJNIH PROGRAMA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02F1" w:rsidRPr="00220932"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 xml:space="preserve">PLANIRANA </w:t>
            </w:r>
            <w:r w:rsidRPr="00220932">
              <w:rPr>
                <w:rFonts w:asciiTheme="minorHAnsi" w:hAnsiTheme="minorHAnsi" w:cstheme="minorHAnsi"/>
                <w:b/>
                <w:sz w:val="16"/>
                <w:szCs w:val="16"/>
              </w:rPr>
              <w:t>VRSTA RADNJI I RADOVA</w:t>
            </w:r>
            <w:r>
              <w:rPr>
                <w:rFonts w:asciiTheme="minorHAnsi" w:hAnsiTheme="minorHAnsi" w:cstheme="minorHAnsi"/>
                <w:b/>
                <w:sz w:val="16"/>
                <w:szCs w:val="16"/>
              </w:rPr>
              <w:t xml:space="preserve"> NA GRAĐEVINAMA KOMUNALNE INFRASTRUKTURE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02F1" w:rsidRDefault="000702F1" w:rsidP="000702F1">
            <w:pPr>
              <w:jc w:val="center"/>
              <w:rPr>
                <w:rFonts w:asciiTheme="minorHAnsi" w:hAnsiTheme="minorHAnsi" w:cstheme="minorHAnsi"/>
                <w:b/>
              </w:rPr>
            </w:pPr>
            <w:r>
              <w:rPr>
                <w:rFonts w:asciiTheme="minorHAnsi" w:hAnsiTheme="minorHAnsi" w:cstheme="minorHAnsi"/>
                <w:b/>
              </w:rPr>
              <w:t xml:space="preserve">PROCJENA TROŠKOVA </w:t>
            </w:r>
          </w:p>
          <w:p w:rsidR="000702F1" w:rsidRDefault="000702F1" w:rsidP="000702F1">
            <w:pPr>
              <w:jc w:val="center"/>
              <w:rPr>
                <w:rFonts w:asciiTheme="minorHAnsi" w:hAnsiTheme="minorHAnsi" w:cstheme="minorHAnsi"/>
                <w:b/>
              </w:rPr>
            </w:pPr>
            <w:r>
              <w:rPr>
                <w:rFonts w:asciiTheme="minorHAnsi" w:hAnsiTheme="minorHAnsi" w:cstheme="minorHAnsi"/>
                <w:b/>
              </w:rPr>
              <w:t>GRAĐENJA</w:t>
            </w:r>
          </w:p>
          <w:p w:rsidR="000702F1" w:rsidRPr="00746F92" w:rsidRDefault="000702F1" w:rsidP="000702F1">
            <w:pPr>
              <w:jc w:val="center"/>
              <w:rPr>
                <w:rFonts w:asciiTheme="minorHAnsi" w:hAnsiTheme="minorHAnsi" w:cstheme="minorHAnsi"/>
                <w:b/>
              </w:rPr>
            </w:pPr>
            <w:r>
              <w:rPr>
                <w:rFonts w:asciiTheme="minorHAnsi" w:hAnsiTheme="minorHAnsi" w:cstheme="minorHAnsi"/>
                <w:b/>
              </w:rPr>
              <w:t>(HRK)</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Pr="00FE1C78" w:rsidRDefault="000702F1" w:rsidP="00D833BB">
            <w:pPr>
              <w:pStyle w:val="ListParagraph"/>
              <w:numPr>
                <w:ilvl w:val="0"/>
                <w:numId w:val="46"/>
              </w:numPr>
              <w:jc w:val="center"/>
              <w:rPr>
                <w:rFonts w:asciiTheme="minorHAnsi" w:hAnsiTheme="minorHAnsi" w:cstheme="minorHAnsi"/>
              </w:rPr>
            </w:pPr>
          </w:p>
        </w:tc>
        <w:tc>
          <w:tcPr>
            <w:tcW w:w="3511"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Sanacija nogostupa Obrovačke ulice i ulice Nikole Tesle</w:t>
            </w:r>
          </w:p>
        </w:tc>
        <w:tc>
          <w:tcPr>
            <w:tcW w:w="1210" w:type="dxa"/>
            <w:tcBorders>
              <w:top w:val="single" w:sz="4" w:space="0" w:color="auto"/>
              <w:left w:val="single" w:sz="4" w:space="0" w:color="auto"/>
              <w:bottom w:val="single" w:sz="4" w:space="0" w:color="auto"/>
              <w:right w:val="single" w:sz="4" w:space="0" w:color="auto"/>
            </w:tcBorders>
          </w:tcPr>
          <w:p w:rsidR="000702F1" w:rsidRPr="00FE1C78" w:rsidRDefault="000702F1" w:rsidP="000702F1">
            <w:pPr>
              <w:jc w:val="center"/>
              <w:rPr>
                <w:rFonts w:asciiTheme="minorHAnsi" w:hAnsiTheme="minorHAnsi" w:cstheme="minorHAnsi"/>
                <w:sz w:val="16"/>
                <w:szCs w:val="16"/>
              </w:rPr>
            </w:pPr>
            <w:r>
              <w:rPr>
                <w:rFonts w:asciiTheme="minorHAnsi" w:hAnsiTheme="minorHAnsi" w:cstheme="minorHAnsi"/>
                <w:sz w:val="16"/>
                <w:szCs w:val="16"/>
              </w:rPr>
              <w:t>KAPITALNE POMOĆI IZ DRŽAVNOG PRORAČUNA / DOPRINOS ZA ŠUME</w:t>
            </w:r>
          </w:p>
        </w:tc>
        <w:tc>
          <w:tcPr>
            <w:tcW w:w="1496"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Default="000702F1" w:rsidP="000702F1">
            <w:pPr>
              <w:rPr>
                <w:rFonts w:asciiTheme="minorHAnsi" w:hAnsiTheme="minorHAnsi" w:cstheme="minorHAnsi"/>
              </w:rPr>
            </w:pPr>
            <w:r>
              <w:rPr>
                <w:rFonts w:asciiTheme="minorHAnsi" w:hAnsiTheme="minorHAnsi" w:cstheme="minorHAnsi"/>
              </w:rPr>
              <w:t xml:space="preserve">        </w:t>
            </w:r>
          </w:p>
          <w:p w:rsidR="000702F1" w:rsidRPr="00746F92" w:rsidRDefault="000702F1" w:rsidP="000702F1">
            <w:pPr>
              <w:rPr>
                <w:rFonts w:asciiTheme="minorHAnsi" w:hAnsiTheme="minorHAnsi" w:cstheme="minorHAnsi"/>
              </w:rPr>
            </w:pPr>
            <w:r>
              <w:rPr>
                <w:rFonts w:asciiTheme="minorHAnsi" w:hAnsiTheme="minorHAnsi" w:cstheme="minorHAnsi"/>
              </w:rPr>
              <w:t xml:space="preserve">     UDGP, R</w:t>
            </w:r>
          </w:p>
        </w:tc>
        <w:tc>
          <w:tcPr>
            <w:tcW w:w="1560"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center"/>
              <w:rPr>
                <w:rFonts w:asciiTheme="minorHAnsi" w:hAnsiTheme="minorHAnsi" w:cstheme="minorHAnsi"/>
              </w:rPr>
            </w:pPr>
            <w:r>
              <w:rPr>
                <w:rFonts w:asciiTheme="minorHAnsi" w:hAnsiTheme="minorHAnsi" w:cstheme="minorHAnsi"/>
              </w:rPr>
              <w:t>G, SN</w:t>
            </w:r>
          </w:p>
        </w:tc>
        <w:tc>
          <w:tcPr>
            <w:tcW w:w="1417"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right"/>
              <w:rPr>
                <w:rFonts w:asciiTheme="minorHAnsi" w:hAnsiTheme="minorHAnsi" w:cstheme="minorHAnsi"/>
              </w:rPr>
            </w:pPr>
            <w:r>
              <w:rPr>
                <w:rFonts w:asciiTheme="minorHAnsi" w:hAnsiTheme="minorHAnsi" w:cstheme="minorHAnsi"/>
              </w:rPr>
              <w:t>451.200,00</w:t>
            </w:r>
          </w:p>
        </w:tc>
      </w:tr>
      <w:tr w:rsidR="000702F1" w:rsidRPr="00746F92" w:rsidTr="000702F1">
        <w:tc>
          <w:tcPr>
            <w:tcW w:w="8472" w:type="dxa"/>
            <w:gridSpan w:val="5"/>
            <w:tcBorders>
              <w:top w:val="single" w:sz="4" w:space="0" w:color="auto"/>
              <w:left w:val="single" w:sz="4" w:space="0" w:color="auto"/>
              <w:bottom w:val="single" w:sz="4" w:space="0" w:color="auto"/>
              <w:right w:val="single" w:sz="4" w:space="0" w:color="auto"/>
            </w:tcBorders>
          </w:tcPr>
          <w:p w:rsidR="000702F1" w:rsidRPr="007E362B" w:rsidRDefault="000702F1" w:rsidP="000702F1">
            <w:pPr>
              <w:jc w:val="right"/>
              <w:rPr>
                <w:rFonts w:asciiTheme="minorHAnsi" w:hAnsiTheme="minorHAnsi" w:cstheme="minorHAnsi"/>
                <w:b/>
              </w:rPr>
            </w:pPr>
            <w:r w:rsidRPr="007E362B">
              <w:rPr>
                <w:rFonts w:asciiTheme="minorHAnsi" w:hAnsiTheme="minorHAnsi" w:cstheme="minorHAnsi"/>
                <w:b/>
              </w:rPr>
              <w:t>UKUPNO</w:t>
            </w:r>
          </w:p>
        </w:tc>
        <w:tc>
          <w:tcPr>
            <w:tcW w:w="1417" w:type="dxa"/>
            <w:tcBorders>
              <w:top w:val="single" w:sz="4" w:space="0" w:color="auto"/>
              <w:left w:val="single" w:sz="4" w:space="0" w:color="auto"/>
              <w:bottom w:val="single" w:sz="4" w:space="0" w:color="auto"/>
              <w:right w:val="single" w:sz="4" w:space="0" w:color="auto"/>
            </w:tcBorders>
            <w:vAlign w:val="bottom"/>
            <w:hideMark/>
          </w:tcPr>
          <w:p w:rsidR="000702F1" w:rsidRPr="00746F92" w:rsidRDefault="000702F1" w:rsidP="000702F1">
            <w:pPr>
              <w:jc w:val="right"/>
              <w:rPr>
                <w:rFonts w:asciiTheme="minorHAnsi" w:hAnsiTheme="minorHAnsi" w:cstheme="minorHAnsi"/>
                <w:b/>
              </w:rPr>
            </w:pPr>
            <w:r>
              <w:rPr>
                <w:rFonts w:asciiTheme="minorHAnsi" w:hAnsiTheme="minorHAnsi" w:cstheme="minorHAnsi"/>
                <w:b/>
              </w:rPr>
              <w:t>451.200,00</w:t>
            </w:r>
          </w:p>
        </w:tc>
      </w:tr>
    </w:tbl>
    <w:p w:rsidR="000702F1" w:rsidRPr="00746F92" w:rsidRDefault="000702F1" w:rsidP="000702F1">
      <w:pPr>
        <w:rPr>
          <w:rFonts w:asciiTheme="minorHAnsi" w:hAnsiTheme="minorHAnsi" w:cstheme="minorHAnsi"/>
          <w:b/>
        </w:rPr>
      </w:pPr>
    </w:p>
    <w:p w:rsidR="000702F1" w:rsidRDefault="000702F1" w:rsidP="000702F1">
      <w:pPr>
        <w:rPr>
          <w:rFonts w:asciiTheme="minorHAnsi" w:hAnsiTheme="minorHAnsi" w:cstheme="minorHAnsi"/>
          <w:b/>
        </w:rPr>
      </w:pPr>
      <w:r w:rsidRPr="00746F92">
        <w:rPr>
          <w:rFonts w:asciiTheme="minorHAnsi" w:hAnsiTheme="minorHAnsi" w:cstheme="minorHAnsi"/>
          <w:b/>
        </w:rPr>
        <w:t xml:space="preserve">4. </w:t>
      </w:r>
      <w:r>
        <w:rPr>
          <w:rFonts w:asciiTheme="minorHAnsi" w:hAnsiTheme="minorHAnsi" w:cstheme="minorHAnsi"/>
          <w:b/>
        </w:rPr>
        <w:t xml:space="preserve">   JAVNE ZELENE POVRŠINE</w:t>
      </w:r>
    </w:p>
    <w:p w:rsidR="000702F1" w:rsidRPr="00746F92" w:rsidRDefault="000702F1" w:rsidP="000702F1">
      <w:pPr>
        <w:rPr>
          <w:rFonts w:asciiTheme="minorHAnsi" w:hAnsiTheme="minorHAnsi" w:cstheme="minorHAns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11"/>
        <w:gridCol w:w="1210"/>
        <w:gridCol w:w="1496"/>
        <w:gridCol w:w="1418"/>
        <w:gridCol w:w="1559"/>
      </w:tblGrid>
      <w:tr w:rsidR="000702F1" w:rsidRPr="00746F92" w:rsidTr="000702F1">
        <w:tc>
          <w:tcPr>
            <w:tcW w:w="695"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R.</w:t>
            </w:r>
            <w:r w:rsidRPr="00746F92">
              <w:rPr>
                <w:rFonts w:asciiTheme="minorHAnsi" w:hAnsiTheme="minorHAnsi" w:cstheme="minorHAnsi"/>
                <w:b/>
              </w:rPr>
              <w:t>br</w:t>
            </w:r>
            <w:r>
              <w:rPr>
                <w:rFonts w:asciiTheme="minorHAnsi" w:hAnsiTheme="minorHAnsi" w:cstheme="minorHAnsi"/>
                <w:b/>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p>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02F1" w:rsidRPr="00220932"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 xml:space="preserve">PLANIRANA </w:t>
            </w:r>
            <w:r w:rsidRPr="00220932">
              <w:rPr>
                <w:rFonts w:asciiTheme="minorHAnsi" w:hAnsiTheme="minorHAnsi" w:cstheme="minorHAnsi"/>
                <w:b/>
                <w:sz w:val="16"/>
                <w:szCs w:val="16"/>
              </w:rPr>
              <w:t>VRSTA RADNJI I RADOVA</w:t>
            </w:r>
            <w:r>
              <w:rPr>
                <w:rFonts w:asciiTheme="minorHAnsi" w:hAnsiTheme="minorHAnsi" w:cstheme="minorHAnsi"/>
                <w:b/>
                <w:sz w:val="16"/>
                <w:szCs w:val="16"/>
              </w:rPr>
              <w:t xml:space="preserve">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02F1" w:rsidRDefault="000702F1" w:rsidP="000702F1">
            <w:pPr>
              <w:jc w:val="center"/>
              <w:rPr>
                <w:rFonts w:asciiTheme="minorHAnsi" w:hAnsiTheme="minorHAnsi" w:cstheme="minorHAnsi"/>
                <w:b/>
              </w:rPr>
            </w:pPr>
            <w:r>
              <w:rPr>
                <w:rFonts w:asciiTheme="minorHAnsi" w:hAnsiTheme="minorHAnsi" w:cstheme="minorHAnsi"/>
                <w:b/>
              </w:rPr>
              <w:t xml:space="preserve">PROCJENA TROŠKOVA </w:t>
            </w:r>
          </w:p>
          <w:p w:rsidR="000702F1" w:rsidRDefault="000702F1" w:rsidP="000702F1">
            <w:pPr>
              <w:jc w:val="center"/>
              <w:rPr>
                <w:rFonts w:asciiTheme="minorHAnsi" w:hAnsiTheme="minorHAnsi" w:cstheme="minorHAnsi"/>
                <w:b/>
              </w:rPr>
            </w:pPr>
            <w:r>
              <w:rPr>
                <w:rFonts w:asciiTheme="minorHAnsi" w:hAnsiTheme="minorHAnsi" w:cstheme="minorHAnsi"/>
                <w:b/>
              </w:rPr>
              <w:t>GRAĐENJA</w:t>
            </w:r>
          </w:p>
          <w:p w:rsidR="000702F1" w:rsidRPr="00746F92" w:rsidRDefault="000702F1" w:rsidP="000702F1">
            <w:pPr>
              <w:jc w:val="center"/>
              <w:rPr>
                <w:rFonts w:asciiTheme="minorHAnsi" w:hAnsiTheme="minorHAnsi" w:cstheme="minorHAnsi"/>
                <w:b/>
              </w:rPr>
            </w:pPr>
            <w:r>
              <w:rPr>
                <w:rFonts w:asciiTheme="minorHAnsi" w:hAnsiTheme="minorHAnsi" w:cstheme="minorHAnsi"/>
                <w:b/>
              </w:rPr>
              <w:t>(HRK)</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Pr="00CF4DE1" w:rsidRDefault="000702F1" w:rsidP="00D833BB">
            <w:pPr>
              <w:pStyle w:val="ListParagraph"/>
              <w:numPr>
                <w:ilvl w:val="0"/>
                <w:numId w:val="47"/>
              </w:numPr>
              <w:jc w:val="center"/>
              <w:rPr>
                <w:rFonts w:asciiTheme="minorHAnsi" w:hAnsiTheme="minorHAnsi" w:cstheme="minorHAnsi"/>
              </w:rPr>
            </w:pPr>
          </w:p>
        </w:tc>
        <w:tc>
          <w:tcPr>
            <w:tcW w:w="3511"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Izrada projekta hortikulturnog rješenja uređenja Parka sv. Jurja</w:t>
            </w:r>
          </w:p>
        </w:tc>
        <w:tc>
          <w:tcPr>
            <w:tcW w:w="121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sz w:val="16"/>
                <w:szCs w:val="16"/>
              </w:rPr>
            </w:pPr>
          </w:p>
          <w:p w:rsidR="000702F1" w:rsidRPr="00CF4DE1" w:rsidRDefault="000702F1" w:rsidP="000702F1">
            <w:pPr>
              <w:jc w:val="center"/>
              <w:rPr>
                <w:rFonts w:asciiTheme="minorHAnsi" w:hAnsiTheme="minorHAnsi" w:cstheme="minorHAnsi"/>
                <w:sz w:val="16"/>
                <w:szCs w:val="16"/>
              </w:rPr>
            </w:pPr>
            <w:r w:rsidRPr="00CF4DE1">
              <w:rPr>
                <w:rFonts w:asciiTheme="minorHAnsi" w:hAnsiTheme="minorHAnsi" w:cstheme="minorHAnsi"/>
                <w:sz w:val="16"/>
                <w:szCs w:val="16"/>
              </w:rPr>
              <w:t>PRIHODI OD POREZA</w:t>
            </w:r>
          </w:p>
        </w:tc>
        <w:tc>
          <w:tcPr>
            <w:tcW w:w="1496"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right"/>
              <w:rPr>
                <w:rFonts w:asciiTheme="minorHAnsi" w:hAnsiTheme="minorHAnsi" w:cstheme="minorHAnsi"/>
              </w:rPr>
            </w:pPr>
          </w:p>
          <w:p w:rsidR="000702F1" w:rsidRPr="00746F92" w:rsidRDefault="000702F1" w:rsidP="000702F1">
            <w:pPr>
              <w:jc w:val="right"/>
              <w:rPr>
                <w:rFonts w:asciiTheme="minorHAnsi" w:hAnsiTheme="minorHAnsi" w:cstheme="minorHAnsi"/>
              </w:rPr>
            </w:pPr>
            <w:r>
              <w:rPr>
                <w:rFonts w:asciiTheme="minorHAnsi" w:hAnsiTheme="minorHAnsi" w:cstheme="minorHAnsi"/>
              </w:rPr>
              <w:t>50.000,00</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47"/>
              </w:numPr>
              <w:jc w:val="center"/>
              <w:rPr>
                <w:rFonts w:asciiTheme="minorHAnsi" w:hAnsiTheme="minorHAnsi" w:cstheme="minorHAnsi"/>
              </w:rPr>
            </w:pPr>
          </w:p>
        </w:tc>
        <w:tc>
          <w:tcPr>
            <w:tcW w:w="3511"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Uređenje vidikovca Gradina</w:t>
            </w:r>
          </w:p>
        </w:tc>
        <w:tc>
          <w:tcPr>
            <w:tcW w:w="1210" w:type="dxa"/>
            <w:tcBorders>
              <w:top w:val="single" w:sz="4" w:space="0" w:color="auto"/>
              <w:left w:val="single" w:sz="4" w:space="0" w:color="auto"/>
              <w:bottom w:val="single" w:sz="4" w:space="0" w:color="auto"/>
              <w:right w:val="single" w:sz="4" w:space="0" w:color="auto"/>
            </w:tcBorders>
          </w:tcPr>
          <w:p w:rsidR="000702F1" w:rsidRPr="00CF4DE1" w:rsidRDefault="000702F1" w:rsidP="000702F1">
            <w:pPr>
              <w:jc w:val="center"/>
              <w:rPr>
                <w:rFonts w:asciiTheme="minorHAnsi" w:hAnsiTheme="minorHAnsi" w:cstheme="minorHAnsi"/>
                <w:sz w:val="16"/>
                <w:szCs w:val="16"/>
              </w:rPr>
            </w:pPr>
            <w:r w:rsidRPr="00CF4DE1">
              <w:rPr>
                <w:rFonts w:asciiTheme="minorHAnsi" w:hAnsiTheme="minorHAnsi" w:cstheme="minorHAnsi"/>
                <w:sz w:val="16"/>
                <w:szCs w:val="16"/>
              </w:rPr>
              <w:t>NAKNADA ZA ZADRŽAVANJE NEZKONITO IZGRAĐENE ZGRADE</w:t>
            </w:r>
          </w:p>
        </w:tc>
        <w:tc>
          <w:tcPr>
            <w:tcW w:w="1496"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IGP</w:t>
            </w:r>
          </w:p>
        </w:tc>
        <w:tc>
          <w:tcPr>
            <w:tcW w:w="1418"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center"/>
              <w:rPr>
                <w:rFonts w:asciiTheme="minorHAnsi" w:hAnsiTheme="minorHAnsi" w:cstheme="minorHAnsi"/>
              </w:rPr>
            </w:pPr>
            <w:r>
              <w:rPr>
                <w:rFonts w:asciiTheme="minorHAnsi" w:hAnsiTheme="minorHAnsi" w:cstheme="minorHAnsi"/>
              </w:rPr>
              <w:t>G</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right"/>
              <w:rPr>
                <w:rFonts w:asciiTheme="minorHAnsi" w:hAnsiTheme="minorHAnsi" w:cstheme="minorHAnsi"/>
              </w:rPr>
            </w:pPr>
            <w:r>
              <w:rPr>
                <w:rFonts w:asciiTheme="minorHAnsi" w:hAnsiTheme="minorHAnsi" w:cstheme="minorHAnsi"/>
              </w:rPr>
              <w:t>20.000,00</w:t>
            </w:r>
          </w:p>
        </w:tc>
      </w:tr>
      <w:tr w:rsidR="000702F1" w:rsidRPr="00746F92" w:rsidTr="000702F1">
        <w:tc>
          <w:tcPr>
            <w:tcW w:w="8330" w:type="dxa"/>
            <w:gridSpan w:val="5"/>
            <w:tcBorders>
              <w:top w:val="single" w:sz="4" w:space="0" w:color="auto"/>
              <w:left w:val="single" w:sz="4" w:space="0" w:color="auto"/>
              <w:bottom w:val="single" w:sz="4" w:space="0" w:color="auto"/>
              <w:right w:val="single" w:sz="4" w:space="0" w:color="auto"/>
            </w:tcBorders>
          </w:tcPr>
          <w:p w:rsidR="000702F1" w:rsidRPr="007E362B" w:rsidRDefault="000702F1" w:rsidP="000702F1">
            <w:pPr>
              <w:jc w:val="right"/>
              <w:rPr>
                <w:rFonts w:asciiTheme="minorHAnsi" w:hAnsiTheme="minorHAnsi" w:cstheme="minorHAnsi"/>
                <w:b/>
              </w:rPr>
            </w:pPr>
            <w:r w:rsidRPr="007E362B">
              <w:rPr>
                <w:rFonts w:asciiTheme="minorHAnsi" w:hAnsiTheme="minorHAnsi" w:cstheme="minorHAns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0702F1" w:rsidRPr="00746F92" w:rsidRDefault="000702F1" w:rsidP="000702F1">
            <w:pPr>
              <w:jc w:val="right"/>
              <w:rPr>
                <w:rFonts w:asciiTheme="minorHAnsi" w:hAnsiTheme="minorHAnsi" w:cstheme="minorHAnsi"/>
                <w:b/>
              </w:rPr>
            </w:pPr>
            <w:r>
              <w:rPr>
                <w:rFonts w:asciiTheme="minorHAnsi" w:hAnsiTheme="minorHAnsi" w:cstheme="minorHAnsi"/>
                <w:b/>
              </w:rPr>
              <w:t>70.000,00</w:t>
            </w:r>
          </w:p>
        </w:tc>
      </w:tr>
    </w:tbl>
    <w:p w:rsidR="000702F1" w:rsidRPr="00746F92" w:rsidRDefault="000702F1" w:rsidP="000702F1">
      <w:pPr>
        <w:rPr>
          <w:rFonts w:asciiTheme="minorHAnsi" w:hAnsiTheme="minorHAnsi" w:cstheme="minorHAnsi"/>
          <w:b/>
        </w:rPr>
      </w:pPr>
    </w:p>
    <w:p w:rsidR="000702F1" w:rsidRPr="00746F92" w:rsidRDefault="000702F1" w:rsidP="000702F1">
      <w:pPr>
        <w:rPr>
          <w:rFonts w:asciiTheme="minorHAnsi" w:hAnsiTheme="minorHAnsi" w:cstheme="minorHAnsi"/>
          <w:b/>
        </w:rPr>
      </w:pPr>
      <w:r w:rsidRPr="00746F92">
        <w:rPr>
          <w:rFonts w:asciiTheme="minorHAnsi" w:hAnsiTheme="minorHAnsi" w:cstheme="minorHAnsi"/>
          <w:b/>
        </w:rPr>
        <w:t xml:space="preserve">5. </w:t>
      </w:r>
      <w:r>
        <w:rPr>
          <w:rFonts w:asciiTheme="minorHAnsi" w:hAnsiTheme="minorHAnsi" w:cstheme="minorHAnsi"/>
          <w:b/>
        </w:rPr>
        <w:t xml:space="preserve">    GRAĐEVINE I UREĐAJI JAVNE NAMJENE</w:t>
      </w:r>
    </w:p>
    <w:p w:rsidR="000702F1" w:rsidRPr="00746F92" w:rsidRDefault="000702F1" w:rsidP="000702F1">
      <w:pPr>
        <w:rPr>
          <w:rFonts w:asciiTheme="minorHAnsi" w:hAnsiTheme="minorHAnsi" w:cstheme="minorHAns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246"/>
        <w:gridCol w:w="1210"/>
        <w:gridCol w:w="1605"/>
        <w:gridCol w:w="1574"/>
        <w:gridCol w:w="1559"/>
      </w:tblGrid>
      <w:tr w:rsidR="000702F1" w:rsidRPr="00746F92" w:rsidTr="000702F1">
        <w:tc>
          <w:tcPr>
            <w:tcW w:w="695"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R.</w:t>
            </w:r>
            <w:r w:rsidRPr="00746F92">
              <w:rPr>
                <w:rFonts w:asciiTheme="minorHAnsi" w:hAnsiTheme="minorHAnsi" w:cstheme="minorHAnsi"/>
                <w:b/>
              </w:rPr>
              <w:t>br</w:t>
            </w:r>
            <w:r>
              <w:rPr>
                <w:rFonts w:asciiTheme="minorHAnsi" w:hAnsiTheme="minorHAnsi" w:cstheme="minorHAnsi"/>
                <w:b/>
              </w:rPr>
              <w:t>.</w:t>
            </w:r>
          </w:p>
        </w:tc>
        <w:tc>
          <w:tcPr>
            <w:tcW w:w="3246"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p>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VRSTA GRAĐEVINE KOMUNALNE INFRASTRUKTURE PREMA STANJU U PROSTORU I PLANU RAZVOJNIH PROGRAMA</w:t>
            </w:r>
          </w:p>
        </w:tc>
        <w:tc>
          <w:tcPr>
            <w:tcW w:w="1574" w:type="dxa"/>
            <w:tcBorders>
              <w:top w:val="single" w:sz="4" w:space="0" w:color="auto"/>
              <w:left w:val="single" w:sz="4" w:space="0" w:color="auto"/>
              <w:bottom w:val="single" w:sz="4" w:space="0" w:color="auto"/>
              <w:right w:val="single" w:sz="4" w:space="0" w:color="auto"/>
            </w:tcBorders>
            <w:vAlign w:val="center"/>
            <w:hideMark/>
          </w:tcPr>
          <w:p w:rsidR="000702F1" w:rsidRPr="00220932"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 xml:space="preserve">PLANIRANA </w:t>
            </w:r>
            <w:r w:rsidRPr="00220932">
              <w:rPr>
                <w:rFonts w:asciiTheme="minorHAnsi" w:hAnsiTheme="minorHAnsi" w:cstheme="minorHAnsi"/>
                <w:b/>
                <w:sz w:val="16"/>
                <w:szCs w:val="16"/>
              </w:rPr>
              <w:t>VRSTA RADNJI I RADOVA</w:t>
            </w:r>
            <w:r>
              <w:rPr>
                <w:rFonts w:asciiTheme="minorHAnsi" w:hAnsiTheme="minorHAnsi" w:cstheme="minorHAnsi"/>
                <w:b/>
                <w:sz w:val="16"/>
                <w:szCs w:val="16"/>
              </w:rPr>
              <w:t xml:space="preserve">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02F1" w:rsidRDefault="000702F1" w:rsidP="000702F1">
            <w:pPr>
              <w:jc w:val="center"/>
              <w:rPr>
                <w:rFonts w:asciiTheme="minorHAnsi" w:hAnsiTheme="minorHAnsi" w:cstheme="minorHAnsi"/>
                <w:b/>
              </w:rPr>
            </w:pPr>
            <w:r>
              <w:rPr>
                <w:rFonts w:asciiTheme="minorHAnsi" w:hAnsiTheme="minorHAnsi" w:cstheme="minorHAnsi"/>
                <w:b/>
              </w:rPr>
              <w:t xml:space="preserve">PROCJENA TROŠKOVA </w:t>
            </w:r>
          </w:p>
          <w:p w:rsidR="000702F1" w:rsidRDefault="000702F1" w:rsidP="000702F1">
            <w:pPr>
              <w:jc w:val="center"/>
              <w:rPr>
                <w:rFonts w:asciiTheme="minorHAnsi" w:hAnsiTheme="minorHAnsi" w:cstheme="minorHAnsi"/>
                <w:b/>
              </w:rPr>
            </w:pPr>
            <w:r>
              <w:rPr>
                <w:rFonts w:asciiTheme="minorHAnsi" w:hAnsiTheme="minorHAnsi" w:cstheme="minorHAnsi"/>
                <w:b/>
              </w:rPr>
              <w:t>GRAĐENJA</w:t>
            </w:r>
          </w:p>
          <w:p w:rsidR="000702F1" w:rsidRPr="00746F92" w:rsidRDefault="000702F1" w:rsidP="000702F1">
            <w:pPr>
              <w:jc w:val="center"/>
              <w:rPr>
                <w:rFonts w:asciiTheme="minorHAnsi" w:hAnsiTheme="minorHAnsi" w:cstheme="minorHAnsi"/>
                <w:b/>
              </w:rPr>
            </w:pPr>
            <w:r>
              <w:rPr>
                <w:rFonts w:asciiTheme="minorHAnsi" w:hAnsiTheme="minorHAnsi" w:cstheme="minorHAnsi"/>
                <w:b/>
              </w:rPr>
              <w:t>(HRK)</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ind w:left="142"/>
              <w:jc w:val="center"/>
              <w:rPr>
                <w:rFonts w:asciiTheme="minorHAnsi" w:hAnsiTheme="minorHAnsi" w:cstheme="minorHAnsi"/>
              </w:rPr>
            </w:pPr>
            <w:r>
              <w:rPr>
                <w:rFonts w:asciiTheme="minorHAnsi" w:hAnsiTheme="minorHAnsi" w:cstheme="minorHAnsi"/>
              </w:rPr>
              <w:t>1.</w:t>
            </w:r>
          </w:p>
        </w:tc>
        <w:tc>
          <w:tcPr>
            <w:tcW w:w="3246"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rsidR="000702F1" w:rsidRPr="004A2F1F" w:rsidRDefault="000702F1" w:rsidP="000702F1">
            <w:pPr>
              <w:jc w:val="center"/>
              <w:rPr>
                <w:rFonts w:asciiTheme="minorHAnsi" w:hAnsiTheme="minorHAnsi" w:cstheme="minorHAnsi"/>
                <w:sz w:val="16"/>
                <w:szCs w:val="16"/>
              </w:rPr>
            </w:pPr>
            <w:r w:rsidRPr="004A2F1F">
              <w:rPr>
                <w:rFonts w:asciiTheme="minorHAnsi" w:hAnsiTheme="minorHAnsi" w:cstheme="minorHAnsi"/>
                <w:sz w:val="16"/>
                <w:szCs w:val="16"/>
              </w:rPr>
              <w:t>NAKNADA ZA ZADRŽAVANJE NEZKONITO IZGRAĐENIH ZGRADA</w:t>
            </w:r>
          </w:p>
        </w:tc>
        <w:tc>
          <w:tcPr>
            <w:tcW w:w="1605" w:type="dxa"/>
            <w:tcBorders>
              <w:top w:val="single" w:sz="4" w:space="0" w:color="auto"/>
              <w:left w:val="single" w:sz="4" w:space="0" w:color="auto"/>
              <w:bottom w:val="single" w:sz="4" w:space="0" w:color="auto"/>
              <w:right w:val="single" w:sz="4" w:space="0" w:color="auto"/>
            </w:tcBorders>
          </w:tcPr>
          <w:p w:rsidR="000702F1" w:rsidRPr="00746F92" w:rsidRDefault="000702F1" w:rsidP="000702F1">
            <w:pPr>
              <w:jc w:val="center"/>
              <w:rPr>
                <w:rFonts w:asciiTheme="minorHAnsi" w:hAnsiTheme="minorHAnsi" w:cstheme="minorHAnsi"/>
              </w:rPr>
            </w:pPr>
            <w:r>
              <w:rPr>
                <w:rFonts w:asciiTheme="minorHAnsi" w:hAnsiTheme="minorHAnsi" w:cstheme="minorHAnsi"/>
              </w:rPr>
              <w:t>UDGP, R- Zamjena dotrajalih klupa u parkovima</w:t>
            </w:r>
          </w:p>
        </w:tc>
        <w:tc>
          <w:tcPr>
            <w:tcW w:w="1574"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center"/>
              <w:rPr>
                <w:rFonts w:asciiTheme="minorHAnsi" w:hAnsiTheme="minorHAnsi" w:cstheme="minorHAnsi"/>
              </w:rPr>
            </w:pPr>
            <w:r>
              <w:rPr>
                <w:rFonts w:asciiTheme="minorHAnsi" w:hAnsiTheme="minorHAnsi" w:cstheme="minorHAnsi"/>
              </w:rPr>
              <w:t xml:space="preserve">G </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right"/>
              <w:rPr>
                <w:rFonts w:asciiTheme="minorHAnsi" w:hAnsiTheme="minorHAnsi" w:cstheme="minorHAnsi"/>
              </w:rPr>
            </w:pPr>
            <w:r>
              <w:rPr>
                <w:rFonts w:asciiTheme="minorHAnsi" w:hAnsiTheme="minorHAnsi" w:cstheme="minorHAnsi"/>
              </w:rPr>
              <w:t>25.000,00</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ind w:left="142"/>
              <w:jc w:val="center"/>
              <w:rPr>
                <w:rFonts w:asciiTheme="minorHAnsi" w:hAnsiTheme="minorHAnsi" w:cstheme="minorHAnsi"/>
              </w:rPr>
            </w:pPr>
            <w:r>
              <w:rPr>
                <w:rFonts w:asciiTheme="minorHAnsi" w:hAnsiTheme="minorHAnsi" w:cstheme="minorHAnsi"/>
              </w:rPr>
              <w:lastRenderedPageBreak/>
              <w:t>2.</w:t>
            </w:r>
          </w:p>
        </w:tc>
        <w:tc>
          <w:tcPr>
            <w:tcW w:w="3246"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Seljačka tržnica</w:t>
            </w:r>
          </w:p>
        </w:tc>
        <w:tc>
          <w:tcPr>
            <w:tcW w:w="1210" w:type="dxa"/>
            <w:tcBorders>
              <w:top w:val="single" w:sz="4" w:space="0" w:color="auto"/>
              <w:left w:val="single" w:sz="4" w:space="0" w:color="auto"/>
              <w:bottom w:val="single" w:sz="4" w:space="0" w:color="auto"/>
              <w:right w:val="single" w:sz="4" w:space="0" w:color="auto"/>
            </w:tcBorders>
          </w:tcPr>
          <w:p w:rsidR="000702F1" w:rsidRPr="007F60AB" w:rsidRDefault="000702F1" w:rsidP="000702F1">
            <w:pPr>
              <w:jc w:val="center"/>
              <w:rPr>
                <w:rFonts w:asciiTheme="minorHAnsi" w:hAnsiTheme="minorHAnsi" w:cstheme="minorHAnsi"/>
                <w:sz w:val="16"/>
                <w:szCs w:val="16"/>
              </w:rPr>
            </w:pPr>
            <w:r w:rsidRPr="007F60AB">
              <w:rPr>
                <w:rFonts w:asciiTheme="minorHAnsi" w:hAnsiTheme="minorHAnsi" w:cstheme="minorHAns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center"/>
              <w:rPr>
                <w:rFonts w:asciiTheme="minorHAnsi" w:hAnsiTheme="minorHAnsi" w:cstheme="minorHAnsi"/>
              </w:rPr>
            </w:pPr>
            <w:r>
              <w:rPr>
                <w:rFonts w:asciiTheme="minorHAnsi" w:hAnsiTheme="minorHAnsi" w:cstheme="minorHAnsi"/>
              </w:rPr>
              <w:t xml:space="preserve"> IA-Elektroenergetski priključak</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right"/>
              <w:rPr>
                <w:rFonts w:asciiTheme="minorHAnsi" w:hAnsiTheme="minorHAnsi" w:cstheme="minorHAnsi"/>
              </w:rPr>
            </w:pPr>
            <w:r>
              <w:rPr>
                <w:rFonts w:asciiTheme="minorHAnsi" w:hAnsiTheme="minorHAnsi" w:cstheme="minorHAnsi"/>
              </w:rPr>
              <w:t>30.000,00</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ind w:left="142"/>
              <w:jc w:val="center"/>
              <w:rPr>
                <w:rFonts w:asciiTheme="minorHAnsi" w:hAnsiTheme="minorHAnsi" w:cstheme="minorHAnsi"/>
              </w:rPr>
            </w:pPr>
            <w:r>
              <w:rPr>
                <w:rFonts w:asciiTheme="minorHAnsi" w:hAnsiTheme="minorHAnsi" w:cstheme="minorHAnsi"/>
              </w:rPr>
              <w:t>3.</w:t>
            </w:r>
          </w:p>
        </w:tc>
        <w:tc>
          <w:tcPr>
            <w:tcW w:w="3246"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rPr>
                <w:rFonts w:asciiTheme="minorHAnsi" w:hAnsiTheme="minorHAnsi" w:cstheme="minorHAnsi"/>
              </w:rPr>
            </w:pPr>
            <w:r>
              <w:rPr>
                <w:rFonts w:asciiTheme="minorHAnsi" w:hAnsiTheme="minorHAnsi" w:cstheme="minorHAnsi"/>
              </w:rPr>
              <w:t>Izrada Projekta za svlačionice na stadionu NK Velebit</w:t>
            </w:r>
          </w:p>
        </w:tc>
        <w:tc>
          <w:tcPr>
            <w:tcW w:w="1210" w:type="dxa"/>
            <w:tcBorders>
              <w:top w:val="single" w:sz="4" w:space="0" w:color="auto"/>
              <w:left w:val="single" w:sz="4" w:space="0" w:color="auto"/>
              <w:bottom w:val="single" w:sz="4" w:space="0" w:color="auto"/>
              <w:right w:val="single" w:sz="4" w:space="0" w:color="auto"/>
            </w:tcBorders>
          </w:tcPr>
          <w:p w:rsidR="000702F1" w:rsidRPr="007F60AB" w:rsidRDefault="000702F1" w:rsidP="000702F1">
            <w:pPr>
              <w:jc w:val="center"/>
              <w:rPr>
                <w:rFonts w:asciiTheme="minorHAnsi" w:hAnsiTheme="minorHAnsi" w:cstheme="minorHAnsi"/>
                <w:sz w:val="16"/>
                <w:szCs w:val="16"/>
              </w:rPr>
            </w:pPr>
            <w:r>
              <w:rPr>
                <w:rFonts w:asciiTheme="minorHAnsi" w:hAnsiTheme="minorHAnsi" w:cstheme="minorHAns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Default="000702F1" w:rsidP="000702F1">
            <w:pPr>
              <w:jc w:val="center"/>
              <w:rPr>
                <w:rFonts w:asciiTheme="minorHAnsi" w:hAnsiTheme="minorHAnsi" w:cstheme="minorHAnsi"/>
              </w:rPr>
            </w:pPr>
            <w:r>
              <w:rPr>
                <w:rFonts w:asciiTheme="minorHAnsi" w:hAnsiTheme="minorHAnsi" w:cstheme="minorHAnsi"/>
              </w:rPr>
              <w:t xml:space="preserve">UDGP </w:t>
            </w:r>
          </w:p>
        </w:tc>
        <w:tc>
          <w:tcPr>
            <w:tcW w:w="1574"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center"/>
              <w:rPr>
                <w:rFonts w:asciiTheme="minorHAnsi" w:hAnsiTheme="minorHAnsi" w:cstheme="minorHAnsi"/>
              </w:rPr>
            </w:pPr>
            <w:r>
              <w:rPr>
                <w:rFonts w:asciiTheme="minorHAnsi" w:hAnsiTheme="minorHAnsi" w:cstheme="minorHAnsi"/>
              </w:rPr>
              <w:t>PD</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right"/>
              <w:rPr>
                <w:rFonts w:asciiTheme="minorHAnsi" w:hAnsiTheme="minorHAnsi" w:cstheme="minorHAnsi"/>
              </w:rPr>
            </w:pPr>
            <w:r>
              <w:rPr>
                <w:rFonts w:asciiTheme="minorHAnsi" w:hAnsiTheme="minorHAnsi" w:cstheme="minorHAnsi"/>
              </w:rPr>
              <w:t>45.000,00</w:t>
            </w:r>
          </w:p>
        </w:tc>
      </w:tr>
      <w:tr w:rsidR="000702F1" w:rsidRPr="00746F92" w:rsidTr="000702F1">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ind w:left="142"/>
              <w:jc w:val="center"/>
              <w:rPr>
                <w:rFonts w:asciiTheme="minorHAnsi" w:hAnsiTheme="minorHAnsi" w:cstheme="minorHAnsi"/>
              </w:rPr>
            </w:pPr>
            <w:r>
              <w:rPr>
                <w:rFonts w:asciiTheme="minorHAnsi" w:hAnsiTheme="minorHAnsi" w:cstheme="minorHAnsi"/>
              </w:rPr>
              <w:t>4.</w:t>
            </w:r>
          </w:p>
        </w:tc>
        <w:tc>
          <w:tcPr>
            <w:tcW w:w="3246"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rPr>
                <w:rFonts w:asciiTheme="minorHAnsi" w:hAnsiTheme="minorHAnsi" w:cstheme="minorHAnsi"/>
              </w:rPr>
            </w:pPr>
            <w:r>
              <w:rPr>
                <w:rFonts w:asciiTheme="minorHAnsi" w:hAnsiTheme="minorHAnsi" w:cstheme="minorHAnsi"/>
              </w:rPr>
              <w:t>Sanacija ograde oko Doma zdravlja Zadarske županije Radne jedinice Gračac</w:t>
            </w:r>
          </w:p>
        </w:tc>
        <w:tc>
          <w:tcPr>
            <w:tcW w:w="121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sz w:val="16"/>
                <w:szCs w:val="16"/>
              </w:rPr>
            </w:pPr>
          </w:p>
          <w:p w:rsidR="000702F1" w:rsidRDefault="000702F1" w:rsidP="000702F1">
            <w:pPr>
              <w:jc w:val="center"/>
              <w:rPr>
                <w:rFonts w:asciiTheme="minorHAnsi" w:hAnsiTheme="minorHAnsi" w:cstheme="minorHAnsi"/>
                <w:sz w:val="16"/>
                <w:szCs w:val="16"/>
              </w:rPr>
            </w:pPr>
            <w:r>
              <w:rPr>
                <w:rFonts w:asciiTheme="minorHAnsi" w:hAnsiTheme="minorHAnsi" w:cstheme="minorHAns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Default="000702F1" w:rsidP="000702F1">
            <w:pPr>
              <w:jc w:val="center"/>
              <w:rPr>
                <w:rFonts w:asciiTheme="minorHAnsi" w:hAnsiTheme="minorHAnsi" w:cstheme="minorHAnsi"/>
              </w:rPr>
            </w:pPr>
            <w:r>
              <w:rPr>
                <w:rFonts w:asciiTheme="minorHAnsi" w:hAnsiTheme="minorHAnsi" w:cstheme="minorHAns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center"/>
              <w:rPr>
                <w:rFonts w:asciiTheme="minorHAnsi" w:hAnsiTheme="minorHAnsi" w:cstheme="minorHAnsi"/>
              </w:rPr>
            </w:pPr>
            <w:r>
              <w:rPr>
                <w:rFonts w:asciiTheme="minorHAnsi" w:hAnsiTheme="minorHAnsi" w:cstheme="minorHAnsi"/>
              </w:rPr>
              <w:t>G</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right"/>
              <w:rPr>
                <w:rFonts w:asciiTheme="minorHAnsi" w:hAnsiTheme="minorHAnsi" w:cstheme="minorHAnsi"/>
              </w:rPr>
            </w:pPr>
            <w:r>
              <w:rPr>
                <w:rFonts w:asciiTheme="minorHAnsi" w:hAnsiTheme="minorHAnsi" w:cstheme="minorHAnsi"/>
              </w:rPr>
              <w:t>100.000,00</w:t>
            </w:r>
          </w:p>
        </w:tc>
      </w:tr>
      <w:tr w:rsidR="000702F1" w:rsidRPr="00746F92" w:rsidTr="000702F1">
        <w:tc>
          <w:tcPr>
            <w:tcW w:w="8330" w:type="dxa"/>
            <w:gridSpan w:val="5"/>
            <w:tcBorders>
              <w:top w:val="single" w:sz="4" w:space="0" w:color="auto"/>
              <w:left w:val="single" w:sz="4" w:space="0" w:color="auto"/>
              <w:bottom w:val="single" w:sz="4" w:space="0" w:color="auto"/>
              <w:right w:val="single" w:sz="4" w:space="0" w:color="auto"/>
            </w:tcBorders>
          </w:tcPr>
          <w:p w:rsidR="000702F1" w:rsidRPr="007E362B" w:rsidRDefault="000702F1" w:rsidP="000702F1">
            <w:pPr>
              <w:jc w:val="right"/>
              <w:rPr>
                <w:rFonts w:asciiTheme="minorHAnsi" w:hAnsiTheme="minorHAnsi" w:cstheme="minorHAnsi"/>
                <w:b/>
              </w:rPr>
            </w:pPr>
            <w:r w:rsidRPr="007E362B">
              <w:rPr>
                <w:rFonts w:asciiTheme="minorHAnsi" w:hAnsiTheme="minorHAnsi" w:cstheme="minorHAns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0702F1" w:rsidRPr="00746F92" w:rsidRDefault="000702F1" w:rsidP="000702F1">
            <w:pPr>
              <w:jc w:val="right"/>
              <w:rPr>
                <w:rFonts w:asciiTheme="minorHAnsi" w:hAnsiTheme="minorHAnsi" w:cstheme="minorHAnsi"/>
                <w:b/>
              </w:rPr>
            </w:pPr>
            <w:r>
              <w:rPr>
                <w:rFonts w:asciiTheme="minorHAnsi" w:hAnsiTheme="minorHAnsi" w:cstheme="minorHAnsi"/>
                <w:b/>
              </w:rPr>
              <w:t>200.000,00</w:t>
            </w:r>
          </w:p>
        </w:tc>
      </w:tr>
    </w:tbl>
    <w:p w:rsidR="000702F1" w:rsidRPr="00746F92" w:rsidRDefault="000702F1" w:rsidP="000702F1">
      <w:pPr>
        <w:rPr>
          <w:rFonts w:asciiTheme="minorHAnsi" w:hAnsiTheme="minorHAnsi" w:cstheme="minorHAnsi"/>
          <w:b/>
        </w:rPr>
      </w:pPr>
    </w:p>
    <w:p w:rsidR="000702F1" w:rsidRPr="00746F92" w:rsidRDefault="000702F1" w:rsidP="000702F1">
      <w:pPr>
        <w:rPr>
          <w:rFonts w:asciiTheme="minorHAnsi" w:hAnsiTheme="minorHAnsi" w:cstheme="minorHAnsi"/>
          <w:b/>
        </w:rPr>
      </w:pPr>
    </w:p>
    <w:p w:rsidR="000702F1" w:rsidRPr="00746F92" w:rsidRDefault="000702F1" w:rsidP="000702F1">
      <w:pPr>
        <w:rPr>
          <w:rFonts w:asciiTheme="minorHAnsi" w:hAnsiTheme="minorHAnsi" w:cstheme="minorHAnsi"/>
          <w:b/>
        </w:rPr>
      </w:pPr>
      <w:r>
        <w:rPr>
          <w:rFonts w:asciiTheme="minorHAnsi" w:hAnsiTheme="minorHAnsi" w:cstheme="minorHAnsi"/>
          <w:b/>
        </w:rPr>
        <w:t>6.     JAVNA RASVJETA</w:t>
      </w:r>
    </w:p>
    <w:p w:rsidR="000702F1" w:rsidRPr="00746F92" w:rsidRDefault="000702F1" w:rsidP="000702F1">
      <w:pPr>
        <w:rPr>
          <w:rFonts w:asciiTheme="minorHAnsi" w:hAnsiTheme="minorHAnsi" w:cstheme="minorHAnsi"/>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0702F1" w:rsidRPr="00746F92" w:rsidTr="000702F1">
        <w:tc>
          <w:tcPr>
            <w:tcW w:w="675"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R.</w:t>
            </w:r>
            <w:r w:rsidRPr="00746F92">
              <w:rPr>
                <w:rFonts w:asciiTheme="minorHAnsi" w:hAnsiTheme="minorHAnsi" w:cstheme="minorHAnsi"/>
                <w:b/>
              </w:rPr>
              <w:t>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p>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02F1" w:rsidRPr="00220932"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 xml:space="preserve">PLANIRANA </w:t>
            </w:r>
            <w:r w:rsidRPr="00220932">
              <w:rPr>
                <w:rFonts w:asciiTheme="minorHAnsi" w:hAnsiTheme="minorHAnsi" w:cstheme="minorHAnsi"/>
                <w:b/>
                <w:sz w:val="16"/>
                <w:szCs w:val="16"/>
              </w:rPr>
              <w:t>VRSTA RADNJI I RADOVA</w:t>
            </w:r>
            <w:r>
              <w:rPr>
                <w:rFonts w:asciiTheme="minorHAnsi" w:hAnsiTheme="minorHAnsi" w:cstheme="minorHAnsi"/>
                <w:b/>
                <w:sz w:val="16"/>
                <w:szCs w:val="16"/>
              </w:rPr>
              <w:t xml:space="preserve">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02F1" w:rsidRDefault="000702F1" w:rsidP="000702F1">
            <w:pPr>
              <w:jc w:val="center"/>
              <w:rPr>
                <w:rFonts w:asciiTheme="minorHAnsi" w:hAnsiTheme="minorHAnsi" w:cstheme="minorHAnsi"/>
                <w:b/>
              </w:rPr>
            </w:pPr>
            <w:r>
              <w:rPr>
                <w:rFonts w:asciiTheme="minorHAnsi" w:hAnsiTheme="minorHAnsi" w:cstheme="minorHAnsi"/>
                <w:b/>
              </w:rPr>
              <w:t xml:space="preserve">PROCJENA TROŠKOVA </w:t>
            </w:r>
          </w:p>
          <w:p w:rsidR="000702F1" w:rsidRDefault="000702F1" w:rsidP="000702F1">
            <w:pPr>
              <w:jc w:val="center"/>
              <w:rPr>
                <w:rFonts w:asciiTheme="minorHAnsi" w:hAnsiTheme="minorHAnsi" w:cstheme="minorHAnsi"/>
                <w:b/>
              </w:rPr>
            </w:pPr>
            <w:r>
              <w:rPr>
                <w:rFonts w:asciiTheme="minorHAnsi" w:hAnsiTheme="minorHAnsi" w:cstheme="minorHAnsi"/>
                <w:b/>
              </w:rPr>
              <w:t>GRAĐENJA</w:t>
            </w:r>
          </w:p>
          <w:p w:rsidR="000702F1" w:rsidRPr="00746F92" w:rsidRDefault="000702F1" w:rsidP="000702F1">
            <w:pPr>
              <w:jc w:val="center"/>
              <w:rPr>
                <w:rFonts w:asciiTheme="minorHAnsi" w:hAnsiTheme="minorHAnsi" w:cstheme="minorHAnsi"/>
                <w:b/>
              </w:rPr>
            </w:pPr>
            <w:r>
              <w:rPr>
                <w:rFonts w:asciiTheme="minorHAnsi" w:hAnsiTheme="minorHAnsi" w:cstheme="minorHAnsi"/>
                <w:b/>
              </w:rPr>
              <w:t>(HRK)</w:t>
            </w:r>
          </w:p>
        </w:tc>
      </w:tr>
      <w:tr w:rsidR="000702F1" w:rsidRPr="00746F92" w:rsidTr="000702F1">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ind w:left="142"/>
              <w:rPr>
                <w:rFonts w:asciiTheme="minorHAnsi" w:hAnsiTheme="minorHAnsi" w:cstheme="minorHAnsi"/>
              </w:rPr>
            </w:pPr>
            <w:r>
              <w:rPr>
                <w:rFonts w:asciiTheme="minorHAnsi" w:hAnsiTheme="minorHAnsi" w:cstheme="minorHAnsi"/>
              </w:rPr>
              <w:t>1.</w:t>
            </w:r>
          </w:p>
        </w:tc>
        <w:tc>
          <w:tcPr>
            <w:tcW w:w="3261"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rsidR="000702F1" w:rsidRPr="004A2F1F" w:rsidRDefault="000702F1" w:rsidP="000702F1">
            <w:pPr>
              <w:jc w:val="center"/>
              <w:rPr>
                <w:rFonts w:asciiTheme="minorHAnsi" w:hAnsiTheme="minorHAnsi" w:cstheme="minorHAnsi"/>
                <w:sz w:val="16"/>
                <w:szCs w:val="16"/>
              </w:rPr>
            </w:pPr>
            <w:r w:rsidRPr="004A2F1F">
              <w:rPr>
                <w:rFonts w:asciiTheme="minorHAnsi" w:hAnsiTheme="minorHAnsi" w:cstheme="minorHAnsi"/>
                <w:sz w:val="16"/>
                <w:szCs w:val="16"/>
              </w:rPr>
              <w:t>KAPITALNE POMOĆI IZ DRŽAVNOG PRORAČUNA/ PRIHODI OD PRODJE NEFINANCIJSKE IMOVINE</w:t>
            </w:r>
          </w:p>
        </w:tc>
        <w:tc>
          <w:tcPr>
            <w:tcW w:w="1560"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center"/>
              <w:rPr>
                <w:rFonts w:asciiTheme="minorHAnsi" w:hAnsiTheme="minorHAnsi" w:cstheme="minorHAnsi"/>
              </w:rPr>
            </w:pPr>
            <w:r>
              <w:rPr>
                <w:rFonts w:asciiTheme="minorHAnsi" w:hAnsiTheme="minorHAnsi" w:cstheme="minorHAns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jc w:val="right"/>
              <w:rPr>
                <w:rFonts w:asciiTheme="minorHAnsi" w:hAnsiTheme="minorHAnsi" w:cstheme="minorHAnsi"/>
              </w:rPr>
            </w:pPr>
            <w:r>
              <w:rPr>
                <w:rFonts w:asciiTheme="minorHAnsi" w:hAnsiTheme="minorHAnsi" w:cstheme="minorHAnsi"/>
              </w:rPr>
              <w:t>438.000,00</w:t>
            </w:r>
          </w:p>
        </w:tc>
      </w:tr>
      <w:tr w:rsidR="000702F1" w:rsidRPr="00746F92" w:rsidTr="000702F1">
        <w:tc>
          <w:tcPr>
            <w:tcW w:w="8472" w:type="dxa"/>
            <w:gridSpan w:val="5"/>
            <w:tcBorders>
              <w:top w:val="single" w:sz="4" w:space="0" w:color="auto"/>
              <w:left w:val="single" w:sz="4" w:space="0" w:color="auto"/>
              <w:bottom w:val="single" w:sz="4" w:space="0" w:color="auto"/>
              <w:right w:val="single" w:sz="4" w:space="0" w:color="auto"/>
            </w:tcBorders>
          </w:tcPr>
          <w:p w:rsidR="000702F1" w:rsidRPr="007E362B" w:rsidRDefault="000702F1" w:rsidP="000702F1">
            <w:pPr>
              <w:jc w:val="right"/>
              <w:rPr>
                <w:rFonts w:asciiTheme="minorHAnsi" w:hAnsiTheme="minorHAnsi" w:cstheme="minorHAnsi"/>
                <w:b/>
              </w:rPr>
            </w:pPr>
            <w:r w:rsidRPr="007E362B">
              <w:rPr>
                <w:rFonts w:asciiTheme="minorHAnsi" w:hAnsiTheme="minorHAnsi" w:cstheme="minorHAns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0702F1" w:rsidRPr="00746F92" w:rsidRDefault="000702F1" w:rsidP="000702F1">
            <w:pPr>
              <w:jc w:val="right"/>
              <w:rPr>
                <w:rFonts w:asciiTheme="minorHAnsi" w:hAnsiTheme="minorHAnsi" w:cstheme="minorHAnsi"/>
                <w:b/>
              </w:rPr>
            </w:pPr>
            <w:r>
              <w:rPr>
                <w:rFonts w:asciiTheme="minorHAnsi" w:hAnsiTheme="minorHAnsi" w:cstheme="minorHAnsi"/>
                <w:b/>
              </w:rPr>
              <w:t>438.000,00</w:t>
            </w:r>
          </w:p>
        </w:tc>
      </w:tr>
    </w:tbl>
    <w:p w:rsidR="000702F1" w:rsidRPr="00746F92" w:rsidRDefault="000702F1" w:rsidP="000702F1">
      <w:pPr>
        <w:rPr>
          <w:rFonts w:asciiTheme="minorHAnsi" w:hAnsiTheme="minorHAnsi" w:cstheme="minorHAnsi"/>
          <w:b/>
        </w:rPr>
      </w:pPr>
    </w:p>
    <w:p w:rsidR="000702F1" w:rsidRPr="00746F92" w:rsidRDefault="000702F1" w:rsidP="000702F1">
      <w:pPr>
        <w:rPr>
          <w:rFonts w:asciiTheme="minorHAnsi" w:hAnsiTheme="minorHAnsi" w:cstheme="minorHAnsi"/>
          <w:b/>
        </w:rPr>
      </w:pPr>
    </w:p>
    <w:tbl>
      <w:tblPr>
        <w:tblStyle w:val="TableGrid"/>
        <w:tblW w:w="0" w:type="auto"/>
        <w:tblInd w:w="108" w:type="dxa"/>
        <w:tblLook w:val="04A0" w:firstRow="1" w:lastRow="0" w:firstColumn="1" w:lastColumn="0" w:noHBand="0" w:noVBand="1"/>
      </w:tblPr>
      <w:tblGrid>
        <w:gridCol w:w="9072"/>
      </w:tblGrid>
      <w:tr w:rsidR="000702F1" w:rsidRPr="00564171" w:rsidTr="000702F1">
        <w:tc>
          <w:tcPr>
            <w:tcW w:w="9072" w:type="dxa"/>
          </w:tcPr>
          <w:p w:rsidR="000702F1" w:rsidRPr="00564171" w:rsidRDefault="000702F1" w:rsidP="000702F1">
            <w:pPr>
              <w:pStyle w:val="Heading1"/>
              <w:outlineLvl w:val="0"/>
              <w:rPr>
                <w:rFonts w:asciiTheme="minorHAnsi" w:hAnsiTheme="minorHAnsi" w:cstheme="minorHAnsi"/>
                <w:szCs w:val="24"/>
              </w:rPr>
            </w:pPr>
            <w:r w:rsidRPr="00564171">
              <w:rPr>
                <w:rFonts w:asciiTheme="minorHAnsi" w:hAnsiTheme="minorHAnsi" w:cstheme="minorHAnsi"/>
                <w:szCs w:val="24"/>
              </w:rPr>
              <w:t>REKAPITULACIJA</w:t>
            </w:r>
          </w:p>
        </w:tc>
      </w:tr>
    </w:tbl>
    <w:tbl>
      <w:tblPr>
        <w:tblW w:w="10916" w:type="dxa"/>
        <w:tblLook w:val="01E0" w:firstRow="1" w:lastRow="1" w:firstColumn="1" w:lastColumn="1" w:noHBand="0" w:noVBand="0"/>
      </w:tblPr>
      <w:tblGrid>
        <w:gridCol w:w="9293"/>
        <w:gridCol w:w="1115"/>
        <w:gridCol w:w="508"/>
      </w:tblGrid>
      <w:tr w:rsidR="000702F1" w:rsidRPr="00746F92" w:rsidTr="000702F1">
        <w:tc>
          <w:tcPr>
            <w:tcW w:w="9293" w:type="dxa"/>
            <w:gridSpan w:val="2"/>
          </w:tcPr>
          <w:p w:rsidR="000702F1" w:rsidRPr="00746F92" w:rsidRDefault="000702F1" w:rsidP="000702F1">
            <w:pPr>
              <w:jc w:val="both"/>
              <w:rPr>
                <w:rFonts w:asciiTheme="minorHAnsi" w:hAnsiTheme="minorHAnsi" w:cstheme="minorHAnsi"/>
                <w:b/>
              </w:rPr>
            </w:pPr>
          </w:p>
        </w:tc>
        <w:tc>
          <w:tcPr>
            <w:tcW w:w="1623" w:type="dxa"/>
          </w:tcPr>
          <w:p w:rsidR="000702F1" w:rsidRPr="00746F92" w:rsidRDefault="000702F1" w:rsidP="000702F1">
            <w:pPr>
              <w:rPr>
                <w:rFonts w:asciiTheme="minorHAnsi" w:hAnsiTheme="minorHAnsi" w:cstheme="minorHAnsi"/>
                <w:b/>
              </w:rPr>
            </w:pPr>
          </w:p>
        </w:tc>
      </w:tr>
      <w:tr w:rsidR="000702F1" w:rsidRPr="00746F92" w:rsidTr="000702F1">
        <w:tc>
          <w:tcPr>
            <w:tcW w:w="9293" w:type="dxa"/>
            <w:gridSpan w:val="2"/>
          </w:tcPr>
          <w:tbl>
            <w:tblPr>
              <w:tblStyle w:val="TableGrid"/>
              <w:tblW w:w="9067" w:type="dxa"/>
              <w:tblLook w:val="04A0" w:firstRow="1" w:lastRow="0" w:firstColumn="1" w:lastColumn="0" w:noHBand="0" w:noVBand="1"/>
            </w:tblPr>
            <w:tblGrid>
              <w:gridCol w:w="6658"/>
              <w:gridCol w:w="2409"/>
            </w:tblGrid>
            <w:tr w:rsidR="000702F1" w:rsidTr="000702F1">
              <w:tc>
                <w:tcPr>
                  <w:tcW w:w="6658" w:type="dxa"/>
                </w:tcPr>
                <w:p w:rsidR="000702F1" w:rsidRPr="00D96568" w:rsidRDefault="000702F1" w:rsidP="00D833BB">
                  <w:pPr>
                    <w:pStyle w:val="ListParagraph"/>
                    <w:numPr>
                      <w:ilvl w:val="0"/>
                      <w:numId w:val="41"/>
                    </w:numPr>
                    <w:jc w:val="both"/>
                    <w:rPr>
                      <w:rFonts w:asciiTheme="minorHAnsi" w:hAnsiTheme="minorHAnsi" w:cstheme="minorHAnsi"/>
                      <w:b/>
                    </w:rPr>
                  </w:pPr>
                  <w:r>
                    <w:rPr>
                      <w:rFonts w:asciiTheme="minorHAnsi" w:hAnsiTheme="minorHAnsi" w:cstheme="minorHAnsi"/>
                      <w:b/>
                    </w:rPr>
                    <w:t>Nerazvrstane ceste</w:t>
                  </w:r>
                </w:p>
              </w:tc>
              <w:tc>
                <w:tcPr>
                  <w:tcW w:w="2409" w:type="dxa"/>
                </w:tcPr>
                <w:p w:rsidR="000702F1" w:rsidRDefault="000702F1" w:rsidP="000702F1">
                  <w:pPr>
                    <w:jc w:val="right"/>
                    <w:rPr>
                      <w:rFonts w:asciiTheme="minorHAnsi" w:hAnsiTheme="minorHAnsi" w:cstheme="minorHAnsi"/>
                      <w:b/>
                    </w:rPr>
                  </w:pPr>
                  <w:r>
                    <w:rPr>
                      <w:rFonts w:asciiTheme="minorHAnsi" w:hAnsiTheme="minorHAnsi" w:cstheme="minorHAnsi"/>
                      <w:b/>
                    </w:rPr>
                    <w:t>2.508.709,00</w:t>
                  </w:r>
                </w:p>
              </w:tc>
            </w:tr>
            <w:tr w:rsidR="000702F1" w:rsidTr="000702F1">
              <w:tc>
                <w:tcPr>
                  <w:tcW w:w="6658" w:type="dxa"/>
                </w:tcPr>
                <w:p w:rsidR="000702F1" w:rsidRPr="00D96568" w:rsidRDefault="000702F1" w:rsidP="00D833BB">
                  <w:pPr>
                    <w:pStyle w:val="ListParagraph"/>
                    <w:numPr>
                      <w:ilvl w:val="0"/>
                      <w:numId w:val="41"/>
                    </w:numPr>
                    <w:jc w:val="both"/>
                    <w:rPr>
                      <w:rFonts w:asciiTheme="minorHAnsi" w:hAnsiTheme="minorHAnsi" w:cstheme="minorHAnsi"/>
                      <w:b/>
                    </w:rPr>
                  </w:pPr>
                  <w:r>
                    <w:rPr>
                      <w:rFonts w:asciiTheme="minorHAnsi" w:hAnsiTheme="minorHAnsi" w:cstheme="minorHAnsi"/>
                      <w:b/>
                    </w:rPr>
                    <w:t>Javne prometne površine na kojima nije dopušten promet motornih vozila</w:t>
                  </w:r>
                </w:p>
              </w:tc>
              <w:tc>
                <w:tcPr>
                  <w:tcW w:w="2409" w:type="dxa"/>
                </w:tcPr>
                <w:p w:rsidR="000702F1" w:rsidRDefault="000702F1" w:rsidP="000702F1">
                  <w:pPr>
                    <w:jc w:val="right"/>
                    <w:rPr>
                      <w:rFonts w:asciiTheme="minorHAnsi" w:hAnsiTheme="minorHAnsi" w:cstheme="minorHAnsi"/>
                      <w:b/>
                    </w:rPr>
                  </w:pPr>
                  <w:r>
                    <w:rPr>
                      <w:rFonts w:asciiTheme="minorHAnsi" w:hAnsiTheme="minorHAnsi" w:cstheme="minorHAnsi"/>
                      <w:b/>
                    </w:rPr>
                    <w:t>451.200,00</w:t>
                  </w:r>
                </w:p>
              </w:tc>
            </w:tr>
            <w:tr w:rsidR="000702F1" w:rsidTr="000702F1">
              <w:tc>
                <w:tcPr>
                  <w:tcW w:w="6658" w:type="dxa"/>
                </w:tcPr>
                <w:p w:rsidR="000702F1" w:rsidRPr="00D96568" w:rsidRDefault="000702F1" w:rsidP="00D833BB">
                  <w:pPr>
                    <w:pStyle w:val="ListParagraph"/>
                    <w:numPr>
                      <w:ilvl w:val="0"/>
                      <w:numId w:val="41"/>
                    </w:numPr>
                    <w:jc w:val="both"/>
                    <w:rPr>
                      <w:rFonts w:asciiTheme="minorHAnsi" w:hAnsiTheme="minorHAnsi" w:cstheme="minorHAnsi"/>
                      <w:b/>
                    </w:rPr>
                  </w:pPr>
                  <w:r>
                    <w:rPr>
                      <w:rFonts w:asciiTheme="minorHAnsi" w:hAnsiTheme="minorHAnsi" w:cstheme="minorHAnsi"/>
                      <w:b/>
                    </w:rPr>
                    <w:t>Javne zelene površine</w:t>
                  </w:r>
                </w:p>
              </w:tc>
              <w:tc>
                <w:tcPr>
                  <w:tcW w:w="2409" w:type="dxa"/>
                </w:tcPr>
                <w:p w:rsidR="000702F1" w:rsidRDefault="000702F1" w:rsidP="000702F1">
                  <w:pPr>
                    <w:jc w:val="right"/>
                    <w:rPr>
                      <w:rFonts w:asciiTheme="minorHAnsi" w:hAnsiTheme="minorHAnsi" w:cstheme="minorHAnsi"/>
                      <w:b/>
                    </w:rPr>
                  </w:pPr>
                  <w:r>
                    <w:rPr>
                      <w:rFonts w:asciiTheme="minorHAnsi" w:hAnsiTheme="minorHAnsi" w:cstheme="minorHAnsi"/>
                      <w:b/>
                    </w:rPr>
                    <w:t>70.000,00</w:t>
                  </w:r>
                </w:p>
              </w:tc>
            </w:tr>
            <w:tr w:rsidR="000702F1" w:rsidTr="000702F1">
              <w:tc>
                <w:tcPr>
                  <w:tcW w:w="6658" w:type="dxa"/>
                </w:tcPr>
                <w:p w:rsidR="000702F1" w:rsidRPr="00D96568" w:rsidRDefault="000702F1" w:rsidP="00D833BB">
                  <w:pPr>
                    <w:pStyle w:val="ListParagraph"/>
                    <w:numPr>
                      <w:ilvl w:val="0"/>
                      <w:numId w:val="41"/>
                    </w:numPr>
                    <w:jc w:val="both"/>
                    <w:rPr>
                      <w:rFonts w:asciiTheme="minorHAnsi" w:hAnsiTheme="minorHAnsi" w:cstheme="minorHAnsi"/>
                      <w:b/>
                    </w:rPr>
                  </w:pPr>
                  <w:r>
                    <w:rPr>
                      <w:rFonts w:asciiTheme="minorHAnsi" w:hAnsiTheme="minorHAnsi" w:cstheme="minorHAnsi"/>
                      <w:b/>
                    </w:rPr>
                    <w:t>Građevine i uređaji javne namjene</w:t>
                  </w:r>
                </w:p>
              </w:tc>
              <w:tc>
                <w:tcPr>
                  <w:tcW w:w="2409" w:type="dxa"/>
                </w:tcPr>
                <w:p w:rsidR="000702F1" w:rsidRDefault="000702F1" w:rsidP="000702F1">
                  <w:pPr>
                    <w:jc w:val="right"/>
                    <w:rPr>
                      <w:rFonts w:asciiTheme="minorHAnsi" w:hAnsiTheme="minorHAnsi" w:cstheme="minorHAnsi"/>
                      <w:b/>
                    </w:rPr>
                  </w:pPr>
                  <w:r>
                    <w:rPr>
                      <w:rFonts w:asciiTheme="minorHAnsi" w:hAnsiTheme="minorHAnsi" w:cstheme="minorHAnsi"/>
                      <w:b/>
                    </w:rPr>
                    <w:t>200.000,00</w:t>
                  </w:r>
                </w:p>
              </w:tc>
            </w:tr>
            <w:tr w:rsidR="000702F1" w:rsidTr="000702F1">
              <w:tc>
                <w:tcPr>
                  <w:tcW w:w="6658" w:type="dxa"/>
                </w:tcPr>
                <w:p w:rsidR="000702F1" w:rsidRPr="00D96568" w:rsidRDefault="000702F1" w:rsidP="00D833BB">
                  <w:pPr>
                    <w:pStyle w:val="ListParagraph"/>
                    <w:numPr>
                      <w:ilvl w:val="0"/>
                      <w:numId w:val="41"/>
                    </w:numPr>
                    <w:jc w:val="both"/>
                    <w:rPr>
                      <w:rFonts w:asciiTheme="minorHAnsi" w:hAnsiTheme="minorHAnsi" w:cstheme="minorHAnsi"/>
                      <w:b/>
                    </w:rPr>
                  </w:pPr>
                  <w:r>
                    <w:rPr>
                      <w:rFonts w:asciiTheme="minorHAnsi" w:hAnsiTheme="minorHAnsi" w:cstheme="minorHAnsi"/>
                      <w:b/>
                    </w:rPr>
                    <w:t>Javna rasvjeta</w:t>
                  </w:r>
                </w:p>
              </w:tc>
              <w:tc>
                <w:tcPr>
                  <w:tcW w:w="2409" w:type="dxa"/>
                </w:tcPr>
                <w:p w:rsidR="000702F1" w:rsidRDefault="000702F1" w:rsidP="000702F1">
                  <w:pPr>
                    <w:jc w:val="right"/>
                    <w:rPr>
                      <w:rFonts w:asciiTheme="minorHAnsi" w:hAnsiTheme="minorHAnsi" w:cstheme="minorHAnsi"/>
                      <w:b/>
                    </w:rPr>
                  </w:pPr>
                  <w:r>
                    <w:rPr>
                      <w:rFonts w:asciiTheme="minorHAnsi" w:hAnsiTheme="minorHAnsi" w:cstheme="minorHAnsi"/>
                      <w:b/>
                    </w:rPr>
                    <w:t>438.000,00</w:t>
                  </w:r>
                </w:p>
              </w:tc>
            </w:tr>
          </w:tbl>
          <w:p w:rsidR="000702F1" w:rsidRPr="00746F92" w:rsidRDefault="000702F1" w:rsidP="000702F1">
            <w:pPr>
              <w:jc w:val="both"/>
              <w:rPr>
                <w:rFonts w:asciiTheme="minorHAnsi" w:hAnsiTheme="minorHAnsi" w:cstheme="minorHAnsi"/>
                <w:b/>
              </w:rPr>
            </w:pPr>
          </w:p>
        </w:tc>
        <w:tc>
          <w:tcPr>
            <w:tcW w:w="1623" w:type="dxa"/>
          </w:tcPr>
          <w:p w:rsidR="000702F1" w:rsidRPr="00746F92" w:rsidRDefault="000702F1" w:rsidP="000702F1">
            <w:pPr>
              <w:jc w:val="right"/>
              <w:rPr>
                <w:rFonts w:asciiTheme="minorHAnsi" w:hAnsiTheme="minorHAnsi" w:cstheme="minorHAnsi"/>
                <w:b/>
              </w:rPr>
            </w:pPr>
          </w:p>
        </w:tc>
      </w:tr>
      <w:tr w:rsidR="000702F1" w:rsidRPr="00746F92" w:rsidTr="000702F1">
        <w:tc>
          <w:tcPr>
            <w:tcW w:w="4691" w:type="dxa"/>
          </w:tcPr>
          <w:p w:rsidR="000702F1" w:rsidRDefault="000702F1" w:rsidP="000702F1">
            <w:pPr>
              <w:jc w:val="both"/>
              <w:rPr>
                <w:rFonts w:asciiTheme="minorHAnsi" w:hAnsiTheme="minorHAnsi" w:cstheme="minorHAnsi"/>
                <w:b/>
              </w:rPr>
            </w:pPr>
          </w:p>
          <w:tbl>
            <w:tblPr>
              <w:tblStyle w:val="TableGrid"/>
              <w:tblW w:w="9067" w:type="dxa"/>
              <w:tblLook w:val="04A0" w:firstRow="1" w:lastRow="0" w:firstColumn="1" w:lastColumn="0" w:noHBand="0" w:noVBand="1"/>
            </w:tblPr>
            <w:tblGrid>
              <w:gridCol w:w="6658"/>
              <w:gridCol w:w="2409"/>
            </w:tblGrid>
            <w:tr w:rsidR="000702F1" w:rsidTr="000702F1">
              <w:tc>
                <w:tcPr>
                  <w:tcW w:w="6658" w:type="dxa"/>
                </w:tcPr>
                <w:p w:rsidR="000702F1" w:rsidRDefault="000702F1" w:rsidP="000702F1">
                  <w:pPr>
                    <w:jc w:val="both"/>
                    <w:rPr>
                      <w:rFonts w:asciiTheme="minorHAnsi" w:hAnsiTheme="minorHAnsi" w:cstheme="minorHAnsi"/>
                      <w:b/>
                    </w:rPr>
                  </w:pPr>
                  <w:r>
                    <w:rPr>
                      <w:rFonts w:asciiTheme="minorHAnsi" w:hAnsiTheme="minorHAnsi" w:cstheme="minorHAnsi"/>
                      <w:b/>
                    </w:rPr>
                    <w:t>SVEUKUPNO</w:t>
                  </w:r>
                </w:p>
              </w:tc>
              <w:tc>
                <w:tcPr>
                  <w:tcW w:w="2409" w:type="dxa"/>
                </w:tcPr>
                <w:p w:rsidR="000702F1" w:rsidRDefault="000702F1" w:rsidP="000702F1">
                  <w:pPr>
                    <w:jc w:val="right"/>
                    <w:rPr>
                      <w:rFonts w:asciiTheme="minorHAnsi" w:hAnsiTheme="minorHAnsi" w:cstheme="minorHAnsi"/>
                      <w:b/>
                    </w:rPr>
                  </w:pPr>
                  <w:r>
                    <w:rPr>
                      <w:rFonts w:asciiTheme="minorHAnsi" w:hAnsiTheme="minorHAnsi" w:cstheme="minorHAnsi"/>
                      <w:b/>
                    </w:rPr>
                    <w:t>3.667.909,00</w:t>
                  </w:r>
                </w:p>
              </w:tc>
            </w:tr>
          </w:tbl>
          <w:p w:rsidR="000702F1" w:rsidRPr="00746F92" w:rsidRDefault="000702F1" w:rsidP="000702F1">
            <w:pPr>
              <w:jc w:val="both"/>
              <w:rPr>
                <w:rFonts w:asciiTheme="minorHAnsi" w:hAnsiTheme="minorHAnsi" w:cstheme="minorHAnsi"/>
                <w:b/>
              </w:rPr>
            </w:pPr>
          </w:p>
        </w:tc>
        <w:tc>
          <w:tcPr>
            <w:tcW w:w="4602" w:type="dxa"/>
          </w:tcPr>
          <w:p w:rsidR="000702F1" w:rsidRPr="00746F92" w:rsidRDefault="000702F1" w:rsidP="000702F1">
            <w:pPr>
              <w:jc w:val="both"/>
              <w:rPr>
                <w:rFonts w:asciiTheme="minorHAnsi" w:hAnsiTheme="minorHAnsi" w:cstheme="minorHAnsi"/>
                <w:b/>
              </w:rPr>
            </w:pPr>
          </w:p>
        </w:tc>
        <w:tc>
          <w:tcPr>
            <w:tcW w:w="1623" w:type="dxa"/>
          </w:tcPr>
          <w:p w:rsidR="000702F1" w:rsidRPr="00746F92" w:rsidRDefault="000702F1" w:rsidP="000702F1">
            <w:pPr>
              <w:jc w:val="right"/>
              <w:rPr>
                <w:rFonts w:asciiTheme="minorHAnsi" w:hAnsiTheme="minorHAnsi" w:cstheme="minorHAnsi"/>
                <w:b/>
              </w:rPr>
            </w:pPr>
          </w:p>
        </w:tc>
      </w:tr>
      <w:tr w:rsidR="000702F1" w:rsidRPr="00746F92" w:rsidTr="000702F1">
        <w:tc>
          <w:tcPr>
            <w:tcW w:w="4691" w:type="dxa"/>
          </w:tcPr>
          <w:p w:rsidR="000702F1" w:rsidRDefault="000702F1" w:rsidP="000702F1">
            <w:pPr>
              <w:jc w:val="both"/>
              <w:rPr>
                <w:rFonts w:asciiTheme="minorHAnsi" w:hAnsiTheme="minorHAnsi" w:cstheme="minorHAnsi"/>
                <w:b/>
                <w:bCs/>
              </w:rPr>
            </w:pPr>
          </w:p>
          <w:p w:rsidR="000702F1" w:rsidRPr="00746F92" w:rsidRDefault="00AE5FD9" w:rsidP="00AE5FD9">
            <w:pPr>
              <w:jc w:val="center"/>
              <w:rPr>
                <w:rFonts w:asciiTheme="minorHAnsi" w:hAnsiTheme="minorHAnsi" w:cstheme="minorHAnsi"/>
                <w:b/>
                <w:bCs/>
              </w:rPr>
            </w:pPr>
            <w:r>
              <w:rPr>
                <w:rFonts w:asciiTheme="minorHAnsi" w:hAnsiTheme="minorHAnsi" w:cstheme="minorHAnsi"/>
                <w:b/>
                <w:bCs/>
              </w:rPr>
              <w:t xml:space="preserve">           Članak 5.</w:t>
            </w:r>
          </w:p>
        </w:tc>
        <w:tc>
          <w:tcPr>
            <w:tcW w:w="4602" w:type="dxa"/>
          </w:tcPr>
          <w:p w:rsidR="000702F1" w:rsidRPr="00746F92" w:rsidRDefault="000702F1" w:rsidP="000702F1">
            <w:pPr>
              <w:jc w:val="both"/>
              <w:rPr>
                <w:rFonts w:asciiTheme="minorHAnsi" w:hAnsiTheme="minorHAnsi" w:cstheme="minorHAnsi"/>
                <w:b/>
              </w:rPr>
            </w:pPr>
          </w:p>
        </w:tc>
        <w:tc>
          <w:tcPr>
            <w:tcW w:w="1623" w:type="dxa"/>
          </w:tcPr>
          <w:p w:rsidR="000702F1" w:rsidRPr="00746F92" w:rsidRDefault="000702F1" w:rsidP="000702F1">
            <w:pPr>
              <w:jc w:val="right"/>
              <w:rPr>
                <w:rFonts w:asciiTheme="minorHAnsi" w:hAnsiTheme="minorHAnsi" w:cstheme="minorHAnsi"/>
                <w:b/>
              </w:rPr>
            </w:pPr>
          </w:p>
        </w:tc>
      </w:tr>
    </w:tbl>
    <w:p w:rsidR="000702F1" w:rsidRPr="00746F92" w:rsidRDefault="000702F1" w:rsidP="000702F1">
      <w:pPr>
        <w:pStyle w:val="Paragraf"/>
        <w:spacing w:before="0"/>
        <w:ind w:firstLine="0"/>
        <w:rPr>
          <w:rFonts w:asciiTheme="minorHAnsi" w:hAnsiTheme="minorHAnsi" w:cstheme="minorHAnsi"/>
          <w:szCs w:val="24"/>
        </w:rPr>
      </w:pPr>
      <w:r w:rsidRPr="00746F92">
        <w:rPr>
          <w:rFonts w:asciiTheme="minorHAnsi" w:hAnsiTheme="minorHAnsi" w:cstheme="minorHAnsi"/>
          <w:szCs w:val="24"/>
        </w:rPr>
        <w:t xml:space="preserve">Troškovi gradnje objekata i uređaja komunalne infrastrukture procijenjeni su temeljem važećih cijena gradnje tih ili sličnih </w:t>
      </w:r>
      <w:r>
        <w:rPr>
          <w:rFonts w:asciiTheme="minorHAnsi" w:hAnsiTheme="minorHAnsi" w:cstheme="minorHAnsi"/>
          <w:szCs w:val="24"/>
        </w:rPr>
        <w:t>objekata u vrijeme izrade ovog P</w:t>
      </w:r>
      <w:r w:rsidRPr="00746F92">
        <w:rPr>
          <w:rFonts w:asciiTheme="minorHAnsi" w:hAnsiTheme="minorHAnsi" w:cstheme="minorHAnsi"/>
          <w:szCs w:val="24"/>
        </w:rPr>
        <w:t>rograma, te će se točan opseg i vrijednost radova utvrditi nakon ishođenja izvedbene tehničke dokumentacije</w:t>
      </w:r>
      <w:r>
        <w:rPr>
          <w:rFonts w:asciiTheme="minorHAnsi" w:hAnsiTheme="minorHAnsi" w:cstheme="minorHAnsi"/>
          <w:szCs w:val="24"/>
        </w:rPr>
        <w:t>, troškovnika</w:t>
      </w:r>
      <w:r w:rsidRPr="00746F92">
        <w:rPr>
          <w:rFonts w:asciiTheme="minorHAnsi" w:hAnsiTheme="minorHAnsi" w:cstheme="minorHAnsi"/>
          <w:szCs w:val="24"/>
        </w:rPr>
        <w:t xml:space="preserve"> i prove</w:t>
      </w:r>
      <w:r>
        <w:rPr>
          <w:rFonts w:asciiTheme="minorHAnsi" w:hAnsiTheme="minorHAnsi" w:cstheme="minorHAnsi"/>
          <w:szCs w:val="24"/>
        </w:rPr>
        <w:t>denog postupka</w:t>
      </w:r>
      <w:r w:rsidRPr="00746F92">
        <w:rPr>
          <w:rFonts w:asciiTheme="minorHAnsi" w:hAnsiTheme="minorHAnsi" w:cstheme="minorHAnsi"/>
          <w:szCs w:val="24"/>
        </w:rPr>
        <w:t xml:space="preserve"> nabave.</w:t>
      </w:r>
    </w:p>
    <w:p w:rsidR="000702F1" w:rsidRDefault="000702F1" w:rsidP="00AE5FD9">
      <w:pPr>
        <w:rPr>
          <w:rFonts w:asciiTheme="minorHAnsi" w:hAnsiTheme="minorHAnsi" w:cstheme="minorHAnsi"/>
          <w:b/>
        </w:rPr>
      </w:pPr>
    </w:p>
    <w:p w:rsidR="000702F1" w:rsidRDefault="000702F1" w:rsidP="000702F1">
      <w:pPr>
        <w:ind w:left="360"/>
        <w:rPr>
          <w:rFonts w:asciiTheme="minorHAnsi" w:hAnsiTheme="minorHAnsi" w:cstheme="minorHAnsi"/>
          <w:b/>
        </w:rPr>
      </w:pPr>
    </w:p>
    <w:p w:rsidR="000702F1" w:rsidRDefault="000702F1" w:rsidP="000702F1">
      <w:pPr>
        <w:pStyle w:val="BodyText"/>
        <w:rPr>
          <w:rFonts w:asciiTheme="minorHAnsi" w:hAnsiTheme="minorHAnsi" w:cstheme="minorHAnsi"/>
        </w:rPr>
      </w:pPr>
      <w:r>
        <w:rPr>
          <w:rFonts w:asciiTheme="minorHAnsi" w:hAnsiTheme="minorHAnsi" w:cstheme="minorHAnsi"/>
        </w:rPr>
        <w:t xml:space="preserve">III.   ISKAZ FINANCIJSKIH SREDSTAVA POTREBNIH ZA GRAĐENJE KOMUNALNE </w:t>
      </w:r>
    </w:p>
    <w:p w:rsidR="000702F1" w:rsidRPr="00746F92" w:rsidRDefault="000702F1" w:rsidP="000702F1">
      <w:pPr>
        <w:pStyle w:val="BodyText"/>
        <w:rPr>
          <w:rFonts w:asciiTheme="minorHAnsi" w:hAnsiTheme="minorHAnsi" w:cstheme="minorHAnsi"/>
        </w:rPr>
      </w:pPr>
      <w:r>
        <w:rPr>
          <w:rFonts w:asciiTheme="minorHAnsi" w:hAnsiTheme="minorHAnsi" w:cstheme="minorHAnsi"/>
        </w:rPr>
        <w:t xml:space="preserve">        INFRASTRUKTURE  U</w:t>
      </w:r>
      <w:r w:rsidRPr="00746F92">
        <w:rPr>
          <w:rFonts w:asciiTheme="minorHAnsi" w:hAnsiTheme="minorHAnsi" w:cstheme="minorHAnsi"/>
        </w:rPr>
        <w:t xml:space="preserve"> 2019. </w:t>
      </w:r>
      <w:r>
        <w:rPr>
          <w:rFonts w:asciiTheme="minorHAnsi" w:hAnsiTheme="minorHAnsi" w:cstheme="minorHAnsi"/>
        </w:rPr>
        <w:t>S NAZNAKOM IZVORA FINANCIRANJA</w:t>
      </w:r>
      <w:r w:rsidRPr="00746F92">
        <w:rPr>
          <w:rFonts w:asciiTheme="minorHAnsi" w:hAnsiTheme="minorHAnsi" w:cstheme="minorHAnsi"/>
        </w:rPr>
        <w:t>:</w:t>
      </w:r>
    </w:p>
    <w:p w:rsidR="000702F1" w:rsidRDefault="000702F1" w:rsidP="00AE5FD9">
      <w:pPr>
        <w:rPr>
          <w:rFonts w:asciiTheme="minorHAnsi" w:hAnsiTheme="minorHAnsi" w:cstheme="minorHAnsi"/>
          <w:b/>
        </w:rPr>
      </w:pPr>
    </w:p>
    <w:p w:rsidR="000702F1" w:rsidRPr="00AE5FD9" w:rsidRDefault="00AE5FD9" w:rsidP="00AE5FD9">
      <w:pPr>
        <w:jc w:val="center"/>
        <w:rPr>
          <w:rFonts w:asciiTheme="minorHAnsi" w:hAnsiTheme="minorHAnsi" w:cstheme="minorHAnsi"/>
          <w:b/>
        </w:rPr>
      </w:pPr>
      <w:r>
        <w:rPr>
          <w:rFonts w:asciiTheme="minorHAnsi" w:hAnsiTheme="minorHAnsi" w:cstheme="minorHAnsi"/>
          <w:b/>
        </w:rPr>
        <w:t>Članak 6.</w:t>
      </w:r>
    </w:p>
    <w:tbl>
      <w:tblPr>
        <w:tblW w:w="0" w:type="auto"/>
        <w:tblInd w:w="108" w:type="dxa"/>
        <w:tblLook w:val="01E0" w:firstRow="1" w:lastRow="1" w:firstColumn="1" w:lastColumn="1" w:noHBand="0" w:noVBand="0"/>
      </w:tblPr>
      <w:tblGrid>
        <w:gridCol w:w="8958"/>
        <w:gridCol w:w="222"/>
      </w:tblGrid>
      <w:tr w:rsidR="000702F1" w:rsidRPr="00746F92" w:rsidTr="000702F1">
        <w:tc>
          <w:tcPr>
            <w:tcW w:w="6946" w:type="dxa"/>
          </w:tcPr>
          <w:tbl>
            <w:tblPr>
              <w:tblStyle w:val="TableGrid"/>
              <w:tblW w:w="9101" w:type="dxa"/>
              <w:tblLook w:val="04A0" w:firstRow="1" w:lastRow="0" w:firstColumn="1" w:lastColumn="0" w:noHBand="0" w:noVBand="1"/>
            </w:tblPr>
            <w:tblGrid>
              <w:gridCol w:w="6691"/>
              <w:gridCol w:w="2410"/>
            </w:tblGrid>
            <w:tr w:rsidR="000702F1" w:rsidTr="000702F1">
              <w:tc>
                <w:tcPr>
                  <w:tcW w:w="6691" w:type="dxa"/>
                </w:tcPr>
                <w:p w:rsidR="000702F1" w:rsidRDefault="000702F1" w:rsidP="00D833BB">
                  <w:pPr>
                    <w:pStyle w:val="BodyTextIndent"/>
                    <w:numPr>
                      <w:ilvl w:val="0"/>
                      <w:numId w:val="42"/>
                    </w:numPr>
                    <w:spacing w:after="0"/>
                    <w:jc w:val="both"/>
                    <w:rPr>
                      <w:rFonts w:asciiTheme="minorHAnsi" w:hAnsiTheme="minorHAnsi" w:cstheme="minorHAnsi"/>
                      <w:b/>
                    </w:rPr>
                  </w:pPr>
                  <w:r>
                    <w:rPr>
                      <w:rFonts w:asciiTheme="minorHAnsi" w:hAnsiTheme="minorHAnsi" w:cstheme="minorHAnsi"/>
                    </w:rPr>
                    <w:t>Komunalna naknada</w:t>
                  </w:r>
                </w:p>
              </w:tc>
              <w:tc>
                <w:tcPr>
                  <w:tcW w:w="2410"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100.000,00</w:t>
                  </w:r>
                </w:p>
              </w:tc>
            </w:tr>
            <w:tr w:rsidR="000702F1" w:rsidTr="000702F1">
              <w:tc>
                <w:tcPr>
                  <w:tcW w:w="6691" w:type="dxa"/>
                </w:tcPr>
                <w:p w:rsidR="000702F1" w:rsidRDefault="000702F1" w:rsidP="00D833BB">
                  <w:pPr>
                    <w:pStyle w:val="BodyTextIndent"/>
                    <w:numPr>
                      <w:ilvl w:val="0"/>
                      <w:numId w:val="42"/>
                    </w:numPr>
                    <w:spacing w:after="0"/>
                    <w:jc w:val="both"/>
                    <w:rPr>
                      <w:rFonts w:asciiTheme="minorHAnsi" w:hAnsiTheme="minorHAnsi" w:cstheme="minorHAnsi"/>
                      <w:b/>
                    </w:rPr>
                  </w:pPr>
                  <w:r>
                    <w:rPr>
                      <w:rFonts w:asciiTheme="minorHAnsi" w:hAnsiTheme="minorHAnsi" w:cstheme="minorHAnsi"/>
                    </w:rPr>
                    <w:t>Kapitalne pomoći iz državnog proračuna</w:t>
                  </w:r>
                </w:p>
              </w:tc>
              <w:tc>
                <w:tcPr>
                  <w:tcW w:w="2410"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2.366.676,00</w:t>
                  </w:r>
                </w:p>
              </w:tc>
            </w:tr>
            <w:tr w:rsidR="000702F1" w:rsidTr="000702F1">
              <w:tc>
                <w:tcPr>
                  <w:tcW w:w="6691" w:type="dxa"/>
                </w:tcPr>
                <w:p w:rsidR="000702F1" w:rsidRDefault="000702F1" w:rsidP="00D833BB">
                  <w:pPr>
                    <w:pStyle w:val="BodyTextIndent"/>
                    <w:numPr>
                      <w:ilvl w:val="0"/>
                      <w:numId w:val="42"/>
                    </w:numPr>
                    <w:spacing w:after="0"/>
                    <w:jc w:val="both"/>
                    <w:rPr>
                      <w:rFonts w:asciiTheme="minorHAnsi" w:hAnsiTheme="minorHAnsi" w:cstheme="minorHAnsi"/>
                      <w:b/>
                    </w:rPr>
                  </w:pPr>
                  <w:r>
                    <w:rPr>
                      <w:rFonts w:asciiTheme="minorHAnsi" w:hAnsiTheme="minorHAnsi" w:cstheme="minorHAnsi"/>
                    </w:rPr>
                    <w:t>Naknada za zadržavanje nezakonito izgrađene zgrade</w:t>
                  </w:r>
                </w:p>
              </w:tc>
              <w:tc>
                <w:tcPr>
                  <w:tcW w:w="2410"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45.000,00</w:t>
                  </w:r>
                </w:p>
              </w:tc>
            </w:tr>
            <w:tr w:rsidR="000702F1" w:rsidTr="000702F1">
              <w:tc>
                <w:tcPr>
                  <w:tcW w:w="6691" w:type="dxa"/>
                </w:tcPr>
                <w:p w:rsidR="000702F1" w:rsidRDefault="000702F1" w:rsidP="00D833BB">
                  <w:pPr>
                    <w:pStyle w:val="BodyTextIndent"/>
                    <w:numPr>
                      <w:ilvl w:val="0"/>
                      <w:numId w:val="42"/>
                    </w:numPr>
                    <w:spacing w:after="0"/>
                    <w:jc w:val="both"/>
                    <w:rPr>
                      <w:rFonts w:asciiTheme="minorHAnsi" w:hAnsiTheme="minorHAnsi" w:cstheme="minorHAnsi"/>
                      <w:b/>
                    </w:rPr>
                  </w:pPr>
                  <w:r>
                    <w:rPr>
                      <w:rFonts w:asciiTheme="minorHAnsi" w:hAnsiTheme="minorHAnsi" w:cstheme="minorHAnsi"/>
                    </w:rPr>
                    <w:t>Doprinos za šume</w:t>
                  </w:r>
                </w:p>
              </w:tc>
              <w:tc>
                <w:tcPr>
                  <w:tcW w:w="2410"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373.400,00</w:t>
                  </w:r>
                </w:p>
              </w:tc>
            </w:tr>
            <w:tr w:rsidR="000702F1" w:rsidTr="000702F1">
              <w:tc>
                <w:tcPr>
                  <w:tcW w:w="6691" w:type="dxa"/>
                </w:tcPr>
                <w:p w:rsidR="000702F1" w:rsidRDefault="000702F1" w:rsidP="00D833BB">
                  <w:pPr>
                    <w:pStyle w:val="BodyTextIndent"/>
                    <w:numPr>
                      <w:ilvl w:val="0"/>
                      <w:numId w:val="42"/>
                    </w:numPr>
                    <w:spacing w:after="0"/>
                    <w:jc w:val="both"/>
                    <w:rPr>
                      <w:rFonts w:asciiTheme="minorHAnsi" w:hAnsiTheme="minorHAnsi" w:cstheme="minorHAnsi"/>
                      <w:b/>
                    </w:rPr>
                  </w:pPr>
                  <w:r>
                    <w:rPr>
                      <w:rFonts w:asciiTheme="minorHAnsi" w:hAnsiTheme="minorHAnsi" w:cstheme="minorHAnsi"/>
                    </w:rPr>
                    <w:t>Prihodi od poreza</w:t>
                  </w:r>
                </w:p>
              </w:tc>
              <w:tc>
                <w:tcPr>
                  <w:tcW w:w="2410"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544.833,00</w:t>
                  </w:r>
                </w:p>
              </w:tc>
            </w:tr>
            <w:tr w:rsidR="000702F1" w:rsidTr="000702F1">
              <w:tc>
                <w:tcPr>
                  <w:tcW w:w="6691" w:type="dxa"/>
                </w:tcPr>
                <w:p w:rsidR="000702F1" w:rsidRDefault="000702F1" w:rsidP="00D833BB">
                  <w:pPr>
                    <w:pStyle w:val="BodyTextIndent"/>
                    <w:numPr>
                      <w:ilvl w:val="0"/>
                      <w:numId w:val="42"/>
                    </w:numPr>
                    <w:spacing w:after="0"/>
                    <w:jc w:val="both"/>
                    <w:rPr>
                      <w:rFonts w:asciiTheme="minorHAnsi" w:hAnsiTheme="minorHAnsi" w:cstheme="minorHAnsi"/>
                      <w:b/>
                    </w:rPr>
                  </w:pPr>
                  <w:r>
                    <w:rPr>
                      <w:rFonts w:asciiTheme="minorHAnsi" w:hAnsiTheme="minorHAnsi" w:cstheme="minorHAnsi"/>
                    </w:rPr>
                    <w:t>Prihodi od prodaje nefinancijske imovine</w:t>
                  </w:r>
                </w:p>
              </w:tc>
              <w:tc>
                <w:tcPr>
                  <w:tcW w:w="2410"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88.000,00</w:t>
                  </w:r>
                </w:p>
              </w:tc>
            </w:tr>
            <w:tr w:rsidR="000702F1" w:rsidTr="000702F1">
              <w:tc>
                <w:tcPr>
                  <w:tcW w:w="6691" w:type="dxa"/>
                </w:tcPr>
                <w:p w:rsidR="000702F1" w:rsidRDefault="000702F1" w:rsidP="00D833BB">
                  <w:pPr>
                    <w:pStyle w:val="BodyTextIndent"/>
                    <w:numPr>
                      <w:ilvl w:val="0"/>
                      <w:numId w:val="42"/>
                    </w:numPr>
                    <w:spacing w:after="0"/>
                    <w:jc w:val="both"/>
                    <w:rPr>
                      <w:rFonts w:asciiTheme="minorHAnsi" w:hAnsiTheme="minorHAnsi" w:cstheme="minorHAnsi"/>
                      <w:b/>
                    </w:rPr>
                  </w:pPr>
                  <w:r>
                    <w:rPr>
                      <w:rFonts w:asciiTheme="minorHAnsi" w:hAnsiTheme="minorHAnsi" w:cstheme="minorHAnsi"/>
                    </w:rPr>
                    <w:t>Ostali opći prihodi i primici</w:t>
                  </w:r>
                </w:p>
              </w:tc>
              <w:tc>
                <w:tcPr>
                  <w:tcW w:w="2410"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150.000,00</w:t>
                  </w:r>
                </w:p>
              </w:tc>
            </w:tr>
            <w:tr w:rsidR="000702F1" w:rsidTr="000702F1">
              <w:tc>
                <w:tcPr>
                  <w:tcW w:w="6691" w:type="dxa"/>
                </w:tcPr>
                <w:p w:rsidR="000702F1" w:rsidRPr="00E34A5D" w:rsidRDefault="000702F1" w:rsidP="000702F1">
                  <w:pPr>
                    <w:pStyle w:val="BodyTextIndent"/>
                    <w:ind w:left="0"/>
                    <w:jc w:val="right"/>
                    <w:rPr>
                      <w:rFonts w:asciiTheme="minorHAnsi" w:hAnsiTheme="minorHAnsi" w:cstheme="minorHAnsi"/>
                    </w:rPr>
                  </w:pPr>
                  <w:r w:rsidRPr="00E34A5D">
                    <w:rPr>
                      <w:rFonts w:asciiTheme="minorHAnsi" w:hAnsiTheme="minorHAnsi" w:cstheme="minorHAnsi"/>
                    </w:rPr>
                    <w:t>SVEUKUPNO</w:t>
                  </w:r>
                </w:p>
              </w:tc>
              <w:tc>
                <w:tcPr>
                  <w:tcW w:w="2410" w:type="dxa"/>
                </w:tcPr>
                <w:p w:rsidR="000702F1" w:rsidRPr="00555294" w:rsidRDefault="000702F1" w:rsidP="000702F1">
                  <w:pPr>
                    <w:pStyle w:val="BodyTextIndent"/>
                    <w:ind w:left="0"/>
                    <w:jc w:val="right"/>
                    <w:rPr>
                      <w:rFonts w:asciiTheme="minorHAnsi" w:hAnsiTheme="minorHAnsi" w:cstheme="minorHAnsi"/>
                    </w:rPr>
                  </w:pPr>
                  <w:r w:rsidRPr="00555294">
                    <w:rPr>
                      <w:rFonts w:asciiTheme="minorHAnsi" w:hAnsiTheme="minorHAnsi" w:cstheme="minorHAnsi"/>
                    </w:rPr>
                    <w:t>3.6</w:t>
                  </w:r>
                  <w:r>
                    <w:rPr>
                      <w:rFonts w:asciiTheme="minorHAnsi" w:hAnsiTheme="minorHAnsi" w:cstheme="minorHAnsi"/>
                    </w:rPr>
                    <w:t>77</w:t>
                  </w:r>
                  <w:r w:rsidRPr="00555294">
                    <w:rPr>
                      <w:rFonts w:asciiTheme="minorHAnsi" w:hAnsiTheme="minorHAnsi" w:cstheme="minorHAnsi"/>
                    </w:rPr>
                    <w:t>.</w:t>
                  </w:r>
                  <w:r>
                    <w:rPr>
                      <w:rFonts w:asciiTheme="minorHAnsi" w:hAnsiTheme="minorHAnsi" w:cstheme="minorHAnsi"/>
                    </w:rPr>
                    <w:t>9</w:t>
                  </w:r>
                  <w:r w:rsidRPr="00555294">
                    <w:rPr>
                      <w:rFonts w:asciiTheme="minorHAnsi" w:hAnsiTheme="minorHAnsi" w:cstheme="minorHAnsi"/>
                    </w:rPr>
                    <w:t>09,00</w:t>
                  </w:r>
                </w:p>
              </w:tc>
            </w:tr>
          </w:tbl>
          <w:p w:rsidR="000702F1" w:rsidRPr="00746F92" w:rsidRDefault="000702F1" w:rsidP="000702F1">
            <w:pPr>
              <w:pStyle w:val="BodyTextIndent"/>
              <w:ind w:left="0"/>
              <w:jc w:val="both"/>
              <w:rPr>
                <w:rFonts w:asciiTheme="minorHAnsi" w:hAnsiTheme="minorHAnsi" w:cstheme="minorHAnsi"/>
                <w:b/>
              </w:rPr>
            </w:pPr>
          </w:p>
        </w:tc>
        <w:tc>
          <w:tcPr>
            <w:tcW w:w="2126" w:type="dxa"/>
          </w:tcPr>
          <w:p w:rsidR="000702F1" w:rsidRPr="00746F92" w:rsidRDefault="000702F1" w:rsidP="000702F1">
            <w:pPr>
              <w:pStyle w:val="BodyTextIndent"/>
              <w:ind w:left="0"/>
              <w:jc w:val="both"/>
              <w:rPr>
                <w:rFonts w:asciiTheme="minorHAnsi" w:hAnsiTheme="minorHAnsi" w:cstheme="minorHAnsi"/>
              </w:rPr>
            </w:pPr>
          </w:p>
        </w:tc>
      </w:tr>
    </w:tbl>
    <w:p w:rsidR="000702F1" w:rsidRDefault="000702F1" w:rsidP="000702F1">
      <w:pPr>
        <w:pStyle w:val="BodyText2"/>
        <w:rPr>
          <w:rFonts w:asciiTheme="minorHAnsi" w:hAnsiTheme="minorHAnsi" w:cstheme="minorHAnsi"/>
        </w:rPr>
      </w:pPr>
    </w:p>
    <w:p w:rsidR="000702F1" w:rsidRDefault="000702F1" w:rsidP="000702F1">
      <w:pPr>
        <w:pStyle w:val="BodyText2"/>
        <w:rPr>
          <w:rFonts w:asciiTheme="minorHAnsi" w:hAnsiTheme="minorHAnsi" w:cstheme="minorHAnsi"/>
        </w:rPr>
      </w:pPr>
      <w:r>
        <w:rPr>
          <w:rFonts w:asciiTheme="minorHAnsi" w:hAnsiTheme="minorHAnsi" w:cstheme="minorHAnsi"/>
        </w:rPr>
        <w:t>IV</w:t>
      </w:r>
      <w:r w:rsidRPr="00746F92">
        <w:rPr>
          <w:rFonts w:asciiTheme="minorHAnsi" w:hAnsiTheme="minorHAnsi" w:cstheme="minorHAnsi"/>
        </w:rPr>
        <w:t xml:space="preserve">. PROGRAM GRADNJE GRAĐEVINA ZA GOSPODARENJE KOMUNALNIM OTPADOM  U 2019. </w:t>
      </w:r>
    </w:p>
    <w:p w:rsidR="000702F1" w:rsidRDefault="000702F1" w:rsidP="000702F1">
      <w:pPr>
        <w:pStyle w:val="BodyText2"/>
        <w:rPr>
          <w:rFonts w:asciiTheme="minorHAnsi" w:hAnsiTheme="minorHAnsi" w:cstheme="minorHAnsi"/>
        </w:rPr>
      </w:pPr>
      <w:r>
        <w:rPr>
          <w:rFonts w:asciiTheme="minorHAnsi" w:hAnsiTheme="minorHAnsi" w:cstheme="minorHAnsi"/>
        </w:rPr>
        <w:t xml:space="preserve">      </w:t>
      </w:r>
      <w:r w:rsidRPr="00746F92">
        <w:rPr>
          <w:rFonts w:asciiTheme="minorHAnsi" w:hAnsiTheme="minorHAnsi" w:cstheme="minorHAnsi"/>
        </w:rPr>
        <w:t>GODINI</w:t>
      </w:r>
    </w:p>
    <w:p w:rsidR="000702F1" w:rsidRPr="00AE5FD9" w:rsidRDefault="000702F1" w:rsidP="00AE5FD9">
      <w:pPr>
        <w:pStyle w:val="BodyText2"/>
        <w:jc w:val="center"/>
        <w:rPr>
          <w:rFonts w:asciiTheme="minorHAnsi" w:hAnsiTheme="minorHAnsi" w:cstheme="minorHAnsi"/>
          <w:b/>
        </w:rPr>
      </w:pPr>
      <w:r w:rsidRPr="00AE5FD9">
        <w:rPr>
          <w:rFonts w:asciiTheme="minorHAnsi" w:hAnsiTheme="minorHAnsi" w:cstheme="minorHAnsi"/>
          <w:b/>
        </w:rPr>
        <w:t xml:space="preserve">Članak 7. </w:t>
      </w:r>
    </w:p>
    <w:p w:rsidR="000702F1" w:rsidRPr="007E3589" w:rsidRDefault="000702F1" w:rsidP="00AE5FD9">
      <w:pPr>
        <w:jc w:val="both"/>
        <w:rPr>
          <w:rFonts w:asciiTheme="minorHAnsi" w:hAnsiTheme="minorHAnsi" w:cstheme="minorHAnsi"/>
        </w:rPr>
      </w:pPr>
      <w:r w:rsidRPr="007E3589">
        <w:rPr>
          <w:rFonts w:asciiTheme="minorHAnsi" w:hAnsiTheme="minorHAnsi" w:cstheme="minorHAnsi"/>
        </w:rPr>
        <w:t>Programom gradnje građevina za gospodarenje komunalnim otpadom, a koji je sastavni dio Programa gradnje objekata i uređaja komunalne infrastrukture koji se donosi sukladno zakonu kojim se uređuje komunalno gospodarstvo</w:t>
      </w:r>
      <w:r>
        <w:rPr>
          <w:rFonts w:asciiTheme="minorHAnsi" w:hAnsiTheme="minorHAnsi" w:cstheme="minorHAnsi"/>
        </w:rPr>
        <w:t>,</w:t>
      </w:r>
      <w:r w:rsidRPr="007E3589">
        <w:rPr>
          <w:rFonts w:asciiTheme="minorHAnsi" w:hAnsiTheme="minorHAnsi" w:cstheme="minorHAnsi"/>
        </w:rPr>
        <w:t xml:space="preserve"> određuje se gradnja građevina za gospodarenje komunalnim otpadom</w:t>
      </w:r>
      <w:r>
        <w:rPr>
          <w:rFonts w:asciiTheme="minorHAnsi" w:hAnsiTheme="minorHAnsi" w:cstheme="minorHAnsi"/>
        </w:rPr>
        <w:t xml:space="preserve"> na </w:t>
      </w:r>
      <w:r w:rsidRPr="007E3589">
        <w:rPr>
          <w:rFonts w:asciiTheme="minorHAnsi" w:hAnsiTheme="minorHAnsi" w:cstheme="minorHAnsi"/>
        </w:rPr>
        <w:t>područj</w:t>
      </w:r>
      <w:r>
        <w:rPr>
          <w:rFonts w:asciiTheme="minorHAnsi" w:hAnsiTheme="minorHAnsi" w:cstheme="minorHAnsi"/>
        </w:rPr>
        <w:t xml:space="preserve">u </w:t>
      </w:r>
      <w:r w:rsidRPr="007E3589">
        <w:rPr>
          <w:rFonts w:asciiTheme="minorHAnsi" w:hAnsiTheme="minorHAnsi" w:cstheme="minorHAnsi"/>
        </w:rPr>
        <w:t>Općine Gračac u 201</w:t>
      </w:r>
      <w:r>
        <w:rPr>
          <w:rFonts w:asciiTheme="minorHAnsi" w:hAnsiTheme="minorHAnsi" w:cstheme="minorHAnsi"/>
        </w:rPr>
        <w:t>9</w:t>
      </w:r>
      <w:r w:rsidRPr="007E3589">
        <w:rPr>
          <w:rFonts w:asciiTheme="minorHAnsi" w:hAnsiTheme="minorHAnsi" w:cstheme="minorHAnsi"/>
        </w:rPr>
        <w:t xml:space="preserve">. godini. </w:t>
      </w:r>
    </w:p>
    <w:p w:rsidR="000702F1" w:rsidRDefault="000702F1" w:rsidP="00AE5FD9">
      <w:pPr>
        <w:jc w:val="both"/>
        <w:rPr>
          <w:rFonts w:asciiTheme="minorHAnsi" w:hAnsiTheme="minorHAnsi" w:cstheme="minorHAnsi"/>
        </w:rPr>
      </w:pPr>
    </w:p>
    <w:p w:rsidR="000702F1" w:rsidRPr="007E3589" w:rsidRDefault="000702F1" w:rsidP="00AE5FD9">
      <w:pPr>
        <w:jc w:val="both"/>
        <w:rPr>
          <w:rFonts w:asciiTheme="minorHAnsi" w:hAnsiTheme="minorHAnsi" w:cstheme="minorHAnsi"/>
        </w:rPr>
      </w:pPr>
      <w:r w:rsidRPr="007E3589">
        <w:rPr>
          <w:rFonts w:asciiTheme="minorHAnsi" w:hAnsiTheme="minorHAnsi" w:cstheme="minorHAnsi"/>
        </w:rPr>
        <w:t xml:space="preserve">Ovaj Program sadrži opis poslova s procjenom troškova potrebnih za ostvarenje projekata gradnje građevina za gospodarenje otpadom, kao i iskaz financijskih sredstava potrebnih za ostvarenje Programa s naznakom izvora financiranja. </w:t>
      </w:r>
    </w:p>
    <w:p w:rsidR="000702F1" w:rsidRDefault="000702F1" w:rsidP="000702F1">
      <w:pPr>
        <w:pStyle w:val="t-9-8"/>
        <w:spacing w:before="0" w:beforeAutospacing="0" w:after="0" w:afterAutospacing="0"/>
        <w:rPr>
          <w:rFonts w:asciiTheme="minorHAnsi" w:hAnsiTheme="minorHAnsi" w:cstheme="minorHAnsi"/>
        </w:rPr>
      </w:pPr>
    </w:p>
    <w:p w:rsidR="000702F1" w:rsidRDefault="000702F1" w:rsidP="000702F1">
      <w:pPr>
        <w:pStyle w:val="t-9-8"/>
        <w:spacing w:before="0" w:beforeAutospacing="0" w:after="0" w:afterAutospacing="0"/>
        <w:rPr>
          <w:rFonts w:asciiTheme="minorHAnsi" w:hAnsiTheme="minorHAnsi" w:cstheme="minorHAnsi"/>
        </w:rPr>
      </w:pPr>
      <w:r w:rsidRPr="007E3589">
        <w:rPr>
          <w:rFonts w:asciiTheme="minorHAnsi" w:hAnsiTheme="minorHAnsi" w:cstheme="minorHAnsi"/>
        </w:rPr>
        <w:t>Program gradnje građevina za gospodarenje komunalnim</w:t>
      </w:r>
      <w:r w:rsidRPr="006634F7">
        <w:rPr>
          <w:rFonts w:asciiTheme="minorHAnsi" w:hAnsiTheme="minorHAnsi" w:cstheme="minorHAnsi"/>
        </w:rPr>
        <w:t xml:space="preserve"> otpadom</w:t>
      </w:r>
      <w:r>
        <w:rPr>
          <w:rFonts w:asciiTheme="minorHAnsi" w:hAnsiTheme="minorHAnsi" w:cstheme="minorHAnsi"/>
        </w:rPr>
        <w:t xml:space="preserve"> </w:t>
      </w:r>
      <w:r w:rsidRPr="006634F7">
        <w:rPr>
          <w:rFonts w:asciiTheme="minorHAnsi" w:hAnsiTheme="minorHAnsi" w:cstheme="minorHAnsi"/>
        </w:rPr>
        <w:t xml:space="preserve"> sadrži osobito: </w:t>
      </w:r>
    </w:p>
    <w:p w:rsidR="000702F1" w:rsidRPr="006634F7" w:rsidRDefault="000702F1" w:rsidP="000702F1">
      <w:pPr>
        <w:pStyle w:val="t-9-8"/>
        <w:spacing w:before="0" w:beforeAutospacing="0" w:after="0" w:afterAutospacing="0"/>
        <w:rPr>
          <w:rFonts w:asciiTheme="minorHAnsi" w:hAnsiTheme="minorHAnsi" w:cstheme="minorHAnsi"/>
        </w:rPr>
      </w:pPr>
    </w:p>
    <w:p w:rsidR="000702F1" w:rsidRPr="006634F7" w:rsidRDefault="000702F1" w:rsidP="000702F1">
      <w:pPr>
        <w:pStyle w:val="t-9-8"/>
        <w:spacing w:before="0" w:beforeAutospacing="0" w:after="0" w:afterAutospacing="0"/>
        <w:rPr>
          <w:rFonts w:asciiTheme="minorHAnsi" w:hAnsiTheme="minorHAnsi" w:cstheme="minorHAnsi"/>
        </w:rPr>
      </w:pPr>
      <w:r w:rsidRPr="006634F7">
        <w:rPr>
          <w:rFonts w:asciiTheme="minorHAnsi" w:hAnsiTheme="minorHAnsi" w:cstheme="minorHAnsi"/>
        </w:rPr>
        <w:t>1. opis poslova s procjenom troškova potrebnih za ostvarenje projekata gradnje građevina za gospodarenje otpadom,</w:t>
      </w:r>
    </w:p>
    <w:p w:rsidR="000702F1" w:rsidRDefault="000702F1" w:rsidP="000702F1">
      <w:pPr>
        <w:pStyle w:val="t-9-8"/>
        <w:spacing w:before="0" w:beforeAutospacing="0" w:after="0" w:afterAutospacing="0"/>
      </w:pPr>
      <w:r w:rsidRPr="006634F7">
        <w:rPr>
          <w:rFonts w:asciiTheme="minorHAnsi" w:hAnsiTheme="minorHAnsi" w:cstheme="minorHAnsi"/>
        </w:rPr>
        <w:t>2. iskaz financijskih sredstava po razdobljima potrebnih za ostvarenje programa s naznakom izvora financiranja.</w:t>
      </w:r>
    </w:p>
    <w:p w:rsidR="000702F1" w:rsidRDefault="000702F1" w:rsidP="000702F1">
      <w:pPr>
        <w:tabs>
          <w:tab w:val="left" w:pos="2552"/>
        </w:tabs>
        <w:jc w:val="both"/>
        <w:rPr>
          <w:rFonts w:asciiTheme="minorHAnsi" w:hAnsiTheme="minorHAnsi" w:cstheme="minorHAnsi"/>
        </w:rPr>
      </w:pPr>
    </w:p>
    <w:p w:rsidR="000702F1" w:rsidRDefault="000702F1" w:rsidP="000702F1">
      <w:pPr>
        <w:tabs>
          <w:tab w:val="left" w:pos="2552"/>
        </w:tabs>
        <w:jc w:val="both"/>
        <w:rPr>
          <w:rFonts w:asciiTheme="minorHAnsi" w:hAnsiTheme="minorHAnsi" w:cstheme="minorHAnsi"/>
        </w:rPr>
      </w:pPr>
    </w:p>
    <w:p w:rsidR="000702F1" w:rsidRPr="00746F92" w:rsidRDefault="000702F1" w:rsidP="000702F1">
      <w:pPr>
        <w:tabs>
          <w:tab w:val="left" w:pos="2552"/>
        </w:tabs>
        <w:jc w:val="both"/>
        <w:rPr>
          <w:rFonts w:asciiTheme="minorHAnsi" w:hAnsiTheme="minorHAnsi" w:cstheme="minorHAnsi"/>
        </w:rPr>
      </w:pPr>
    </w:p>
    <w:p w:rsidR="000702F1" w:rsidRDefault="000702F1" w:rsidP="00D833BB">
      <w:pPr>
        <w:pStyle w:val="ListParagraph"/>
        <w:numPr>
          <w:ilvl w:val="0"/>
          <w:numId w:val="43"/>
        </w:numPr>
        <w:rPr>
          <w:rFonts w:asciiTheme="minorHAnsi" w:hAnsiTheme="minorHAnsi" w:cstheme="minorHAnsi"/>
          <w:b/>
        </w:rPr>
      </w:pPr>
      <w:r w:rsidRPr="00976D7F">
        <w:rPr>
          <w:rFonts w:asciiTheme="minorHAnsi" w:hAnsiTheme="minorHAnsi" w:cstheme="minorHAnsi"/>
          <w:b/>
        </w:rPr>
        <w:t>GRAĐEVINE ZA GOSPODARENJE KOMUNALNIM OTPADOM</w:t>
      </w:r>
    </w:p>
    <w:p w:rsidR="000702F1" w:rsidRPr="00976D7F" w:rsidRDefault="000702F1" w:rsidP="000702F1">
      <w:pPr>
        <w:pStyle w:val="ListParagraph"/>
        <w:rPr>
          <w:rFonts w:asciiTheme="minorHAnsi" w:hAnsiTheme="minorHAnsi" w:cstheme="minorHAns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0702F1" w:rsidRPr="00746F92" w:rsidTr="000702F1">
        <w:tc>
          <w:tcPr>
            <w:tcW w:w="694"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R.</w:t>
            </w:r>
            <w:r w:rsidRPr="00746F92">
              <w:rPr>
                <w:rFonts w:asciiTheme="minorHAnsi" w:hAnsiTheme="minorHAnsi" w:cstheme="minorHAnsi"/>
                <w:b/>
              </w:rPr>
              <w:t>br</w:t>
            </w:r>
            <w:r>
              <w:rPr>
                <w:rFonts w:asciiTheme="minorHAnsi" w:hAnsiTheme="minorHAnsi" w:cstheme="minorHAnsi"/>
                <w:b/>
              </w:rPr>
              <w:t>.</w:t>
            </w:r>
          </w:p>
        </w:tc>
        <w:tc>
          <w:tcPr>
            <w:tcW w:w="3164" w:type="dxa"/>
            <w:tcBorders>
              <w:top w:val="single" w:sz="4" w:space="0" w:color="auto"/>
              <w:left w:val="single" w:sz="4" w:space="0" w:color="auto"/>
              <w:bottom w:val="single" w:sz="4" w:space="0" w:color="auto"/>
              <w:right w:val="single" w:sz="4" w:space="0" w:color="auto"/>
            </w:tcBorders>
            <w:vAlign w:val="center"/>
            <w:hideMark/>
          </w:tcPr>
          <w:p w:rsidR="000702F1" w:rsidRPr="00746F92" w:rsidRDefault="000702F1" w:rsidP="000702F1">
            <w:pPr>
              <w:jc w:val="center"/>
              <w:rPr>
                <w:rFonts w:asciiTheme="minorHAnsi" w:hAnsiTheme="minorHAnsi" w:cstheme="minorHAnsi"/>
                <w:b/>
              </w:rPr>
            </w:pPr>
            <w:r>
              <w:rPr>
                <w:rFonts w:asciiTheme="minorHAnsi" w:hAnsiTheme="minorHAnsi" w:cstheme="minorHAns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p>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02F1" w:rsidRPr="00220932" w:rsidRDefault="000702F1" w:rsidP="000702F1">
            <w:pPr>
              <w:jc w:val="center"/>
              <w:rPr>
                <w:rFonts w:asciiTheme="minorHAnsi" w:hAnsiTheme="minorHAnsi" w:cstheme="minorHAnsi"/>
                <w:b/>
                <w:sz w:val="16"/>
                <w:szCs w:val="16"/>
              </w:rPr>
            </w:pPr>
            <w:r>
              <w:rPr>
                <w:rFonts w:asciiTheme="minorHAnsi" w:hAnsiTheme="minorHAnsi" w:cstheme="minorHAnsi"/>
                <w:b/>
                <w:sz w:val="16"/>
                <w:szCs w:val="16"/>
              </w:rPr>
              <w:t xml:space="preserve">PLANIRANA </w:t>
            </w:r>
            <w:r w:rsidRPr="00220932">
              <w:rPr>
                <w:rFonts w:asciiTheme="minorHAnsi" w:hAnsiTheme="minorHAnsi" w:cstheme="minorHAnsi"/>
                <w:b/>
                <w:sz w:val="16"/>
                <w:szCs w:val="16"/>
              </w:rPr>
              <w:t>VRSTA RADNJI I RADOVA</w:t>
            </w:r>
            <w:r>
              <w:rPr>
                <w:rFonts w:asciiTheme="minorHAnsi" w:hAnsiTheme="minorHAnsi" w:cstheme="minorHAnsi"/>
                <w:b/>
                <w:sz w:val="16"/>
                <w:szCs w:val="16"/>
              </w:rPr>
              <w:t xml:space="preserve">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02F1" w:rsidRDefault="000702F1" w:rsidP="000702F1">
            <w:pPr>
              <w:jc w:val="center"/>
              <w:rPr>
                <w:rFonts w:asciiTheme="minorHAnsi" w:hAnsiTheme="minorHAnsi" w:cstheme="minorHAnsi"/>
                <w:b/>
              </w:rPr>
            </w:pPr>
            <w:r>
              <w:rPr>
                <w:rFonts w:asciiTheme="minorHAnsi" w:hAnsiTheme="minorHAnsi" w:cstheme="minorHAnsi"/>
                <w:b/>
              </w:rPr>
              <w:t xml:space="preserve">PROCJENA TROŠKOVA </w:t>
            </w:r>
          </w:p>
          <w:p w:rsidR="000702F1" w:rsidRDefault="000702F1" w:rsidP="000702F1">
            <w:pPr>
              <w:jc w:val="center"/>
              <w:rPr>
                <w:rFonts w:asciiTheme="minorHAnsi" w:hAnsiTheme="minorHAnsi" w:cstheme="minorHAnsi"/>
                <w:b/>
              </w:rPr>
            </w:pPr>
            <w:r>
              <w:rPr>
                <w:rFonts w:asciiTheme="minorHAnsi" w:hAnsiTheme="minorHAnsi" w:cstheme="minorHAnsi"/>
                <w:b/>
              </w:rPr>
              <w:t>GRAĐENJA</w:t>
            </w:r>
          </w:p>
          <w:p w:rsidR="000702F1" w:rsidRPr="00746F92" w:rsidRDefault="000702F1" w:rsidP="000702F1">
            <w:pPr>
              <w:jc w:val="center"/>
              <w:rPr>
                <w:rFonts w:asciiTheme="minorHAnsi" w:hAnsiTheme="minorHAnsi" w:cstheme="minorHAnsi"/>
                <w:b/>
              </w:rPr>
            </w:pPr>
            <w:r>
              <w:rPr>
                <w:rFonts w:asciiTheme="minorHAnsi" w:hAnsiTheme="minorHAnsi" w:cstheme="minorHAnsi"/>
                <w:b/>
              </w:rPr>
              <w:t>(HRK)</w:t>
            </w:r>
          </w:p>
        </w:tc>
      </w:tr>
      <w:tr w:rsidR="000702F1" w:rsidRPr="00746F92" w:rsidTr="000702F1">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44"/>
              </w:numPr>
              <w:jc w:val="center"/>
              <w:rPr>
                <w:rFonts w:asciiTheme="minorHAnsi" w:hAnsiTheme="minorHAnsi" w:cstheme="minorHAnsi"/>
              </w:rPr>
            </w:pPr>
          </w:p>
        </w:tc>
        <w:tc>
          <w:tcPr>
            <w:tcW w:w="3164"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0702F1">
            <w:pPr>
              <w:rPr>
                <w:rFonts w:asciiTheme="minorHAnsi" w:hAnsiTheme="minorHAnsi" w:cstheme="minorHAnsi"/>
              </w:rPr>
            </w:pPr>
            <w:r>
              <w:rPr>
                <w:rFonts w:asciiTheme="minorHAnsi" w:hAnsiTheme="minorHAnsi" w:cstheme="minorHAns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rsidR="000702F1" w:rsidRPr="002B5D85" w:rsidRDefault="000702F1" w:rsidP="000702F1">
            <w:pPr>
              <w:jc w:val="center"/>
              <w:rPr>
                <w:rFonts w:asciiTheme="minorHAnsi" w:hAnsiTheme="minorHAnsi" w:cstheme="minorHAnsi"/>
                <w:sz w:val="16"/>
                <w:szCs w:val="16"/>
              </w:rPr>
            </w:pPr>
            <w:r w:rsidRPr="002B5D85">
              <w:rPr>
                <w:rFonts w:asciiTheme="minorHAnsi" w:hAnsiTheme="minorHAnsi" w:cstheme="minorHAnsi"/>
                <w:sz w:val="16"/>
                <w:szCs w:val="16"/>
              </w:rPr>
              <w:t>KOMUNALNI DOPRINOS</w:t>
            </w:r>
            <w:r>
              <w:rPr>
                <w:rFonts w:asciiTheme="minorHAnsi" w:hAnsiTheme="minorHAnsi" w:cstheme="minorHAnsi"/>
                <w:sz w:val="16"/>
                <w:szCs w:val="16"/>
              </w:rPr>
              <w:t>/KAPITALNE POMOĆI IZ DRŽAVNOG PRORAČUNA</w:t>
            </w:r>
          </w:p>
        </w:tc>
        <w:tc>
          <w:tcPr>
            <w:tcW w:w="1559"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center"/>
              <w:rPr>
                <w:rFonts w:asciiTheme="minorHAnsi" w:hAnsiTheme="minorHAnsi" w:cstheme="minorHAnsi"/>
              </w:rPr>
            </w:pPr>
          </w:p>
          <w:p w:rsidR="000702F1" w:rsidRPr="00746F92" w:rsidRDefault="000702F1" w:rsidP="000702F1">
            <w:pPr>
              <w:jc w:val="center"/>
              <w:rPr>
                <w:rFonts w:asciiTheme="minorHAnsi" w:hAnsiTheme="minorHAnsi" w:cstheme="minorHAnsi"/>
              </w:rPr>
            </w:pPr>
            <w:r>
              <w:rPr>
                <w:rFonts w:asciiTheme="minorHAnsi" w:hAnsiTheme="minorHAnsi" w:cstheme="minorHAns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right"/>
              <w:rPr>
                <w:rFonts w:asciiTheme="minorHAnsi" w:hAnsiTheme="minorHAnsi" w:cstheme="minorHAnsi"/>
              </w:rPr>
            </w:pPr>
          </w:p>
          <w:p w:rsidR="000702F1" w:rsidRPr="00746F92" w:rsidRDefault="000702F1" w:rsidP="000702F1">
            <w:pPr>
              <w:jc w:val="right"/>
              <w:rPr>
                <w:rFonts w:asciiTheme="minorHAnsi" w:hAnsiTheme="minorHAnsi" w:cstheme="minorHAnsi"/>
              </w:rPr>
            </w:pPr>
            <w:r>
              <w:rPr>
                <w:rFonts w:asciiTheme="minorHAnsi" w:hAnsiTheme="minorHAnsi" w:cstheme="minorHAnsi"/>
              </w:rPr>
              <w:t>133.750,00</w:t>
            </w:r>
          </w:p>
        </w:tc>
      </w:tr>
      <w:tr w:rsidR="000702F1" w:rsidRPr="00746F92" w:rsidTr="000702F1">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44"/>
              </w:numPr>
              <w:jc w:val="center"/>
              <w:rPr>
                <w:rFonts w:asciiTheme="minorHAnsi" w:hAnsiTheme="minorHAnsi" w:cstheme="minorHAnsi"/>
              </w:rPr>
            </w:pPr>
          </w:p>
        </w:tc>
        <w:tc>
          <w:tcPr>
            <w:tcW w:w="3164"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rPr>
                <w:rFonts w:asciiTheme="minorHAnsi" w:hAnsiTheme="minorHAnsi" w:cstheme="minorHAnsi"/>
              </w:rPr>
            </w:pPr>
            <w:r>
              <w:rPr>
                <w:rFonts w:asciiTheme="minorHAnsi" w:hAnsiTheme="minorHAnsi" w:cstheme="minorHAns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sz w:val="16"/>
                <w:szCs w:val="16"/>
              </w:rPr>
            </w:pPr>
          </w:p>
          <w:p w:rsidR="000702F1" w:rsidRDefault="000702F1" w:rsidP="000702F1">
            <w:pPr>
              <w:jc w:val="center"/>
              <w:rPr>
                <w:rFonts w:asciiTheme="minorHAnsi" w:hAnsiTheme="minorHAnsi" w:cstheme="minorHAnsi"/>
                <w:sz w:val="16"/>
                <w:szCs w:val="16"/>
              </w:rPr>
            </w:pPr>
            <w:r>
              <w:rPr>
                <w:rFonts w:asciiTheme="minorHAnsi" w:hAnsiTheme="minorHAnsi" w:cstheme="minorHAns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p w:rsidR="000702F1" w:rsidRDefault="000702F1" w:rsidP="000702F1">
            <w:pPr>
              <w:jc w:val="center"/>
              <w:rPr>
                <w:rFonts w:asciiTheme="minorHAnsi" w:hAnsiTheme="minorHAnsi" w:cstheme="minorHAnsi"/>
              </w:rPr>
            </w:pPr>
            <w:r>
              <w:rPr>
                <w:rFonts w:asciiTheme="minorHAnsi" w:hAnsiTheme="minorHAnsi" w:cstheme="minorHAnsi"/>
              </w:rPr>
              <w:t>-</w:t>
            </w:r>
          </w:p>
        </w:tc>
        <w:tc>
          <w:tcPr>
            <w:tcW w:w="1276"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center"/>
              <w:rPr>
                <w:rFonts w:asciiTheme="minorHAnsi" w:hAnsiTheme="minorHAnsi" w:cstheme="minorHAnsi"/>
              </w:rPr>
            </w:pPr>
          </w:p>
          <w:p w:rsidR="000702F1" w:rsidRDefault="000702F1" w:rsidP="000702F1">
            <w:pPr>
              <w:jc w:val="center"/>
              <w:rPr>
                <w:rFonts w:asciiTheme="minorHAnsi" w:hAnsiTheme="minorHAnsi" w:cstheme="minorHAnsi"/>
              </w:rPr>
            </w:pPr>
            <w:r>
              <w:rPr>
                <w:rFonts w:asciiTheme="minorHAnsi" w:hAnsiTheme="minorHAnsi" w:cstheme="minorHAnsi"/>
              </w:rPr>
              <w:t>DR</w:t>
            </w:r>
          </w:p>
        </w:tc>
        <w:tc>
          <w:tcPr>
            <w:tcW w:w="1559"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right"/>
              <w:rPr>
                <w:rFonts w:asciiTheme="minorHAnsi" w:hAnsiTheme="minorHAnsi" w:cstheme="minorHAnsi"/>
              </w:rPr>
            </w:pPr>
            <w:r>
              <w:rPr>
                <w:rFonts w:asciiTheme="minorHAnsi" w:hAnsiTheme="minorHAnsi" w:cstheme="minorHAnsi"/>
              </w:rPr>
              <w:t>265.278,00</w:t>
            </w:r>
          </w:p>
        </w:tc>
      </w:tr>
      <w:tr w:rsidR="000702F1" w:rsidRPr="00746F92" w:rsidTr="000702F1">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0702F1" w:rsidRPr="00746F92" w:rsidRDefault="000702F1" w:rsidP="00D833BB">
            <w:pPr>
              <w:numPr>
                <w:ilvl w:val="0"/>
                <w:numId w:val="44"/>
              </w:numPr>
              <w:jc w:val="center"/>
              <w:rPr>
                <w:rFonts w:asciiTheme="minorHAnsi" w:hAnsiTheme="minorHAnsi" w:cstheme="minorHAnsi"/>
              </w:rPr>
            </w:pPr>
          </w:p>
        </w:tc>
        <w:tc>
          <w:tcPr>
            <w:tcW w:w="3164"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rPr>
                <w:rFonts w:asciiTheme="minorHAnsi" w:hAnsiTheme="minorHAnsi" w:cstheme="minorHAnsi"/>
              </w:rPr>
            </w:pPr>
            <w:r>
              <w:rPr>
                <w:rFonts w:asciiTheme="minorHAnsi" w:hAnsiTheme="minorHAnsi" w:cstheme="minorHAnsi"/>
              </w:rPr>
              <w:t>Izgradnja reciklažnog dvorišta</w:t>
            </w:r>
          </w:p>
        </w:tc>
        <w:tc>
          <w:tcPr>
            <w:tcW w:w="1495"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sz w:val="16"/>
                <w:szCs w:val="16"/>
              </w:rPr>
            </w:pPr>
          </w:p>
        </w:tc>
        <w:tc>
          <w:tcPr>
            <w:tcW w:w="1559" w:type="dxa"/>
            <w:tcBorders>
              <w:top w:val="single" w:sz="4" w:space="0" w:color="auto"/>
              <w:left w:val="single" w:sz="4" w:space="0" w:color="auto"/>
              <w:bottom w:val="single" w:sz="4" w:space="0" w:color="auto"/>
              <w:right w:val="single" w:sz="4" w:space="0" w:color="auto"/>
            </w:tcBorders>
          </w:tcPr>
          <w:p w:rsidR="000702F1" w:rsidRDefault="000702F1" w:rsidP="000702F1">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cente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vAlign w:val="center"/>
          </w:tcPr>
          <w:p w:rsidR="000702F1" w:rsidRDefault="000702F1" w:rsidP="000702F1">
            <w:pPr>
              <w:jc w:val="right"/>
              <w:rPr>
                <w:rFonts w:asciiTheme="minorHAnsi" w:hAnsiTheme="minorHAnsi" w:cstheme="minorHAnsi"/>
              </w:rPr>
            </w:pPr>
            <w:r>
              <w:rPr>
                <w:rFonts w:asciiTheme="minorHAnsi" w:hAnsiTheme="minorHAnsi" w:cstheme="minorHAnsi"/>
              </w:rPr>
              <w:t>3.816.741,00</w:t>
            </w:r>
          </w:p>
        </w:tc>
      </w:tr>
      <w:tr w:rsidR="000702F1" w:rsidRPr="00746F92" w:rsidTr="000702F1">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0702F1" w:rsidRPr="00976D7F" w:rsidRDefault="000702F1" w:rsidP="000702F1">
            <w:pPr>
              <w:jc w:val="right"/>
              <w:rPr>
                <w:rFonts w:asciiTheme="minorHAnsi" w:hAnsiTheme="minorHAnsi" w:cstheme="minorHAnsi"/>
                <w:b/>
              </w:rPr>
            </w:pPr>
            <w:r w:rsidRPr="00976D7F">
              <w:rPr>
                <w:rFonts w:asciiTheme="minorHAnsi" w:hAnsiTheme="minorHAnsi" w:cstheme="minorHAnsi"/>
                <w:b/>
              </w:rPr>
              <w:t>SVEUKUPNO</w:t>
            </w:r>
          </w:p>
        </w:tc>
        <w:tc>
          <w:tcPr>
            <w:tcW w:w="1559" w:type="dxa"/>
            <w:tcBorders>
              <w:top w:val="single" w:sz="4" w:space="0" w:color="auto"/>
              <w:left w:val="single" w:sz="4" w:space="0" w:color="auto"/>
              <w:bottom w:val="single" w:sz="4" w:space="0" w:color="auto"/>
              <w:right w:val="single" w:sz="4" w:space="0" w:color="auto"/>
            </w:tcBorders>
          </w:tcPr>
          <w:p w:rsidR="000702F1" w:rsidRPr="005064B6" w:rsidRDefault="000702F1" w:rsidP="000702F1">
            <w:pPr>
              <w:jc w:val="right"/>
              <w:rPr>
                <w:rFonts w:asciiTheme="minorHAnsi" w:hAnsiTheme="minorHAnsi" w:cstheme="minorHAnsi"/>
                <w:b/>
              </w:rPr>
            </w:pPr>
            <w:r>
              <w:rPr>
                <w:rFonts w:asciiTheme="minorHAnsi" w:hAnsiTheme="minorHAnsi" w:cstheme="minorHAnsi"/>
                <w:b/>
              </w:rPr>
              <w:t>4.215.769,00</w:t>
            </w:r>
          </w:p>
        </w:tc>
      </w:tr>
    </w:tbl>
    <w:p w:rsidR="000702F1" w:rsidRPr="00976D7F" w:rsidRDefault="000702F1" w:rsidP="000702F1">
      <w:pPr>
        <w:pStyle w:val="ListParagraph"/>
        <w:rPr>
          <w:rFonts w:asciiTheme="minorHAnsi" w:hAnsiTheme="minorHAnsi" w:cstheme="minorHAnsi"/>
          <w:b/>
        </w:rPr>
      </w:pPr>
    </w:p>
    <w:p w:rsidR="000702F1" w:rsidRDefault="000702F1" w:rsidP="000702F1">
      <w:pPr>
        <w:pStyle w:val="BodyText2"/>
        <w:jc w:val="both"/>
        <w:rPr>
          <w:rFonts w:asciiTheme="minorHAnsi" w:hAnsiTheme="minorHAnsi" w:cstheme="minorHAnsi"/>
        </w:rPr>
      </w:pPr>
      <w:r>
        <w:rPr>
          <w:rFonts w:asciiTheme="minorHAnsi" w:hAnsiTheme="minorHAnsi" w:cstheme="minorHAnsi"/>
        </w:rPr>
        <w:t xml:space="preserve">V.   SREDSTVA POTREBNA ZA GRAĐENJE OBJEKATA I UREĐAJA KOMUNALNE </w:t>
      </w:r>
    </w:p>
    <w:p w:rsidR="000702F1" w:rsidRDefault="000702F1" w:rsidP="000702F1">
      <w:pPr>
        <w:pStyle w:val="BodyText2"/>
        <w:jc w:val="both"/>
        <w:rPr>
          <w:rFonts w:asciiTheme="minorHAnsi" w:hAnsiTheme="minorHAnsi" w:cstheme="minorHAnsi"/>
        </w:rPr>
      </w:pPr>
      <w:r>
        <w:rPr>
          <w:rFonts w:asciiTheme="minorHAnsi" w:hAnsiTheme="minorHAnsi" w:cstheme="minorHAnsi"/>
        </w:rPr>
        <w:t xml:space="preserve">       INFRASTRUKTURE I NABAVU OPREME ZA ODLAGANJE KOMUNALNOG OTPADA U 2019</w:t>
      </w:r>
      <w:r w:rsidRPr="00746F92">
        <w:rPr>
          <w:rFonts w:asciiTheme="minorHAnsi" w:hAnsiTheme="minorHAnsi" w:cstheme="minorHAnsi"/>
        </w:rPr>
        <w:t xml:space="preserve">. </w:t>
      </w:r>
      <w:r>
        <w:rPr>
          <w:rFonts w:asciiTheme="minorHAnsi" w:hAnsiTheme="minorHAnsi" w:cstheme="minorHAnsi"/>
        </w:rPr>
        <w:t xml:space="preserve"> </w:t>
      </w:r>
    </w:p>
    <w:p w:rsidR="000702F1" w:rsidRPr="00746F92" w:rsidRDefault="000702F1" w:rsidP="000702F1">
      <w:pPr>
        <w:pStyle w:val="BodyText2"/>
        <w:jc w:val="both"/>
        <w:rPr>
          <w:rFonts w:asciiTheme="minorHAnsi" w:hAnsiTheme="minorHAnsi" w:cstheme="minorHAnsi"/>
        </w:rPr>
      </w:pPr>
      <w:r>
        <w:rPr>
          <w:rFonts w:asciiTheme="minorHAnsi" w:hAnsiTheme="minorHAnsi" w:cstheme="minorHAnsi"/>
        </w:rPr>
        <w:t xml:space="preserve">       GODINI S NAZNAKOM IZVORA</w:t>
      </w:r>
      <w:r w:rsidRPr="00746F92">
        <w:rPr>
          <w:rFonts w:asciiTheme="minorHAnsi" w:hAnsiTheme="minorHAnsi" w:cstheme="minorHAnsi"/>
        </w:rPr>
        <w:t xml:space="preserve"> </w:t>
      </w:r>
      <w:r>
        <w:rPr>
          <w:rFonts w:asciiTheme="minorHAnsi" w:hAnsiTheme="minorHAnsi" w:cstheme="minorHAnsi"/>
        </w:rPr>
        <w:t>FINANCIRANJA DJELATNOSTI</w:t>
      </w:r>
    </w:p>
    <w:p w:rsidR="000702F1" w:rsidRPr="00AE5FD9" w:rsidRDefault="000702F1" w:rsidP="00AE5FD9">
      <w:pPr>
        <w:pStyle w:val="BodyTextIndent"/>
        <w:ind w:left="0"/>
        <w:rPr>
          <w:rFonts w:asciiTheme="minorHAnsi" w:hAnsiTheme="minorHAnsi" w:cstheme="minorHAnsi"/>
          <w:b/>
        </w:rPr>
      </w:pPr>
      <w:r w:rsidRPr="00AE5FD9">
        <w:rPr>
          <w:rFonts w:asciiTheme="minorHAnsi" w:hAnsiTheme="minorHAnsi" w:cstheme="minorHAnsi"/>
          <w:b/>
        </w:rPr>
        <w:t xml:space="preserve">                                                      </w:t>
      </w:r>
      <w:r w:rsidR="00AE5FD9" w:rsidRPr="00AE5FD9">
        <w:rPr>
          <w:rFonts w:asciiTheme="minorHAnsi" w:hAnsiTheme="minorHAnsi" w:cstheme="minorHAnsi"/>
          <w:b/>
        </w:rPr>
        <w:t xml:space="preserve">                      Članak 8.</w:t>
      </w:r>
    </w:p>
    <w:tbl>
      <w:tblPr>
        <w:tblW w:w="0" w:type="auto"/>
        <w:tblLook w:val="01E0" w:firstRow="1" w:lastRow="1" w:firstColumn="1" w:lastColumn="1" w:noHBand="0" w:noVBand="0"/>
      </w:tblPr>
      <w:tblGrid>
        <w:gridCol w:w="8046"/>
        <w:gridCol w:w="284"/>
      </w:tblGrid>
      <w:tr w:rsidR="000702F1" w:rsidRPr="00746F92" w:rsidTr="000702F1">
        <w:tc>
          <w:tcPr>
            <w:tcW w:w="8046" w:type="dxa"/>
          </w:tcPr>
          <w:tbl>
            <w:tblPr>
              <w:tblStyle w:val="TableGrid"/>
              <w:tblW w:w="0" w:type="auto"/>
              <w:tblInd w:w="284" w:type="dxa"/>
              <w:tblLook w:val="04A0" w:firstRow="1" w:lastRow="0" w:firstColumn="1" w:lastColumn="0" w:noHBand="0" w:noVBand="1"/>
            </w:tblPr>
            <w:tblGrid>
              <w:gridCol w:w="5948"/>
              <w:gridCol w:w="1588"/>
            </w:tblGrid>
            <w:tr w:rsidR="000702F1" w:rsidTr="000702F1">
              <w:tc>
                <w:tcPr>
                  <w:tcW w:w="5948" w:type="dxa"/>
                </w:tcPr>
                <w:p w:rsidR="000702F1" w:rsidRDefault="000702F1" w:rsidP="00D833BB">
                  <w:pPr>
                    <w:pStyle w:val="BodyTextIndent"/>
                    <w:numPr>
                      <w:ilvl w:val="0"/>
                      <w:numId w:val="45"/>
                    </w:numPr>
                    <w:spacing w:after="0"/>
                    <w:rPr>
                      <w:rFonts w:asciiTheme="minorHAnsi" w:hAnsiTheme="minorHAnsi" w:cstheme="minorHAnsi"/>
                      <w:b/>
                    </w:rPr>
                  </w:pPr>
                  <w:r>
                    <w:rPr>
                      <w:rFonts w:asciiTheme="minorHAnsi" w:hAnsiTheme="minorHAnsi" w:cstheme="minorHAnsi"/>
                    </w:rPr>
                    <w:t>Komunalni doprinos</w:t>
                  </w:r>
                </w:p>
              </w:tc>
              <w:tc>
                <w:tcPr>
                  <w:tcW w:w="1588"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13.375,00</w:t>
                  </w:r>
                </w:p>
              </w:tc>
            </w:tr>
            <w:tr w:rsidR="000702F1" w:rsidTr="000702F1">
              <w:tc>
                <w:tcPr>
                  <w:tcW w:w="5948" w:type="dxa"/>
                </w:tcPr>
                <w:p w:rsidR="000702F1" w:rsidRDefault="000702F1" w:rsidP="00D833BB">
                  <w:pPr>
                    <w:pStyle w:val="BodyTextIndent"/>
                    <w:numPr>
                      <w:ilvl w:val="0"/>
                      <w:numId w:val="45"/>
                    </w:numPr>
                    <w:spacing w:after="0"/>
                    <w:rPr>
                      <w:rFonts w:asciiTheme="minorHAnsi" w:hAnsiTheme="minorHAnsi" w:cstheme="minorHAnsi"/>
                      <w:b/>
                    </w:rPr>
                  </w:pPr>
                  <w:r>
                    <w:rPr>
                      <w:rFonts w:asciiTheme="minorHAnsi" w:hAnsiTheme="minorHAnsi" w:cstheme="minorHAnsi"/>
                    </w:rPr>
                    <w:t>Kapitalne pomoći iz državnog proračuna</w:t>
                  </w:r>
                </w:p>
              </w:tc>
              <w:tc>
                <w:tcPr>
                  <w:tcW w:w="1588"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301.125,00</w:t>
                  </w:r>
                </w:p>
              </w:tc>
            </w:tr>
            <w:tr w:rsidR="000702F1" w:rsidTr="000702F1">
              <w:tc>
                <w:tcPr>
                  <w:tcW w:w="5948" w:type="dxa"/>
                </w:tcPr>
                <w:p w:rsidR="000702F1" w:rsidRDefault="000702F1" w:rsidP="00D833BB">
                  <w:pPr>
                    <w:pStyle w:val="BodyTextIndent"/>
                    <w:numPr>
                      <w:ilvl w:val="0"/>
                      <w:numId w:val="45"/>
                    </w:numPr>
                    <w:spacing w:after="0"/>
                    <w:rPr>
                      <w:rFonts w:asciiTheme="minorHAnsi" w:hAnsiTheme="minorHAnsi" w:cstheme="minorHAnsi"/>
                      <w:b/>
                    </w:rPr>
                  </w:pPr>
                  <w:r>
                    <w:rPr>
                      <w:rFonts w:asciiTheme="minorHAnsi" w:hAnsiTheme="minorHAnsi" w:cstheme="minorHAnsi"/>
                    </w:rPr>
                    <w:t>Kapitalne pomoći od tijela i institucija EU</w:t>
                  </w:r>
                </w:p>
              </w:tc>
              <w:tc>
                <w:tcPr>
                  <w:tcW w:w="1588"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3.049.973,00</w:t>
                  </w:r>
                </w:p>
              </w:tc>
            </w:tr>
            <w:tr w:rsidR="000702F1" w:rsidTr="000702F1">
              <w:tc>
                <w:tcPr>
                  <w:tcW w:w="5948" w:type="dxa"/>
                </w:tcPr>
                <w:p w:rsidR="000702F1" w:rsidRDefault="000702F1" w:rsidP="00D833BB">
                  <w:pPr>
                    <w:pStyle w:val="BodyTextIndent"/>
                    <w:numPr>
                      <w:ilvl w:val="0"/>
                      <w:numId w:val="45"/>
                    </w:numPr>
                    <w:spacing w:after="0"/>
                    <w:rPr>
                      <w:rFonts w:asciiTheme="minorHAnsi" w:hAnsiTheme="minorHAnsi" w:cstheme="minorHAnsi"/>
                      <w:b/>
                    </w:rPr>
                  </w:pPr>
                  <w:r>
                    <w:rPr>
                      <w:rFonts w:asciiTheme="minorHAnsi" w:hAnsiTheme="minorHAnsi" w:cstheme="minorHAnsi"/>
                    </w:rPr>
                    <w:t>Prihodi od poreza</w:t>
                  </w:r>
                </w:p>
              </w:tc>
              <w:tc>
                <w:tcPr>
                  <w:tcW w:w="1588" w:type="dxa"/>
                </w:tcPr>
                <w:p w:rsidR="000702F1" w:rsidRDefault="000702F1" w:rsidP="000702F1">
                  <w:pPr>
                    <w:pStyle w:val="BodyTextIndent"/>
                    <w:ind w:left="0"/>
                    <w:jc w:val="right"/>
                    <w:rPr>
                      <w:rFonts w:asciiTheme="minorHAnsi" w:hAnsiTheme="minorHAnsi" w:cstheme="minorHAnsi"/>
                      <w:b/>
                    </w:rPr>
                  </w:pPr>
                  <w:r>
                    <w:rPr>
                      <w:rFonts w:asciiTheme="minorHAnsi" w:hAnsiTheme="minorHAnsi" w:cstheme="minorHAnsi"/>
                    </w:rPr>
                    <w:t>851.296,00</w:t>
                  </w:r>
                </w:p>
              </w:tc>
            </w:tr>
            <w:tr w:rsidR="000702F1" w:rsidTr="000702F1">
              <w:tc>
                <w:tcPr>
                  <w:tcW w:w="5948" w:type="dxa"/>
                </w:tcPr>
                <w:p w:rsidR="000702F1" w:rsidRPr="00FA6D75" w:rsidRDefault="000702F1" w:rsidP="000702F1">
                  <w:pPr>
                    <w:pStyle w:val="BodyTextIndent"/>
                    <w:ind w:left="720"/>
                    <w:jc w:val="right"/>
                    <w:rPr>
                      <w:rFonts w:asciiTheme="minorHAnsi" w:hAnsiTheme="minorHAnsi" w:cstheme="minorHAnsi"/>
                    </w:rPr>
                  </w:pPr>
                  <w:r w:rsidRPr="00FA6D75">
                    <w:rPr>
                      <w:rFonts w:asciiTheme="minorHAnsi" w:hAnsiTheme="minorHAnsi" w:cstheme="minorHAnsi"/>
                    </w:rPr>
                    <w:t>UKUPNO</w:t>
                  </w:r>
                </w:p>
              </w:tc>
              <w:tc>
                <w:tcPr>
                  <w:tcW w:w="1588" w:type="dxa"/>
                </w:tcPr>
                <w:p w:rsidR="000702F1" w:rsidRPr="00AE6B07" w:rsidRDefault="000702F1" w:rsidP="000702F1">
                  <w:pPr>
                    <w:pStyle w:val="BodyTextIndent"/>
                    <w:ind w:left="0"/>
                    <w:jc w:val="right"/>
                    <w:rPr>
                      <w:rFonts w:asciiTheme="minorHAnsi" w:hAnsiTheme="minorHAnsi" w:cstheme="minorHAnsi"/>
                    </w:rPr>
                  </w:pPr>
                  <w:r>
                    <w:rPr>
                      <w:rFonts w:asciiTheme="minorHAnsi" w:hAnsiTheme="minorHAnsi" w:cstheme="minorHAnsi"/>
                    </w:rPr>
                    <w:t>4.215.769,00</w:t>
                  </w:r>
                </w:p>
              </w:tc>
            </w:tr>
          </w:tbl>
          <w:p w:rsidR="000702F1" w:rsidRPr="00746F92" w:rsidRDefault="000702F1" w:rsidP="000702F1">
            <w:pPr>
              <w:pStyle w:val="BodyTextIndent"/>
              <w:ind w:left="284" w:hanging="284"/>
              <w:rPr>
                <w:rFonts w:asciiTheme="minorHAnsi" w:hAnsiTheme="minorHAnsi" w:cstheme="minorHAnsi"/>
                <w:b/>
              </w:rPr>
            </w:pPr>
          </w:p>
        </w:tc>
        <w:tc>
          <w:tcPr>
            <w:tcW w:w="284" w:type="dxa"/>
            <w:vAlign w:val="center"/>
          </w:tcPr>
          <w:p w:rsidR="000702F1" w:rsidRPr="00746F92" w:rsidRDefault="000702F1" w:rsidP="000702F1">
            <w:pPr>
              <w:pStyle w:val="BodyTextIndent"/>
              <w:ind w:left="0"/>
              <w:jc w:val="right"/>
              <w:rPr>
                <w:rFonts w:asciiTheme="minorHAnsi" w:hAnsiTheme="minorHAnsi" w:cstheme="minorHAnsi"/>
              </w:rPr>
            </w:pPr>
          </w:p>
        </w:tc>
      </w:tr>
      <w:tr w:rsidR="000702F1" w:rsidRPr="00746F92" w:rsidTr="000702F1">
        <w:tc>
          <w:tcPr>
            <w:tcW w:w="8046" w:type="dxa"/>
          </w:tcPr>
          <w:p w:rsidR="000702F1" w:rsidRPr="00746F92" w:rsidRDefault="000702F1" w:rsidP="000702F1">
            <w:pPr>
              <w:pStyle w:val="BodyTextIndent"/>
              <w:ind w:left="0"/>
              <w:jc w:val="both"/>
              <w:rPr>
                <w:rFonts w:asciiTheme="minorHAnsi" w:hAnsiTheme="minorHAnsi" w:cstheme="minorHAnsi"/>
                <w:b/>
              </w:rPr>
            </w:pPr>
          </w:p>
        </w:tc>
        <w:tc>
          <w:tcPr>
            <w:tcW w:w="284" w:type="dxa"/>
          </w:tcPr>
          <w:p w:rsidR="000702F1" w:rsidRPr="00746F92" w:rsidRDefault="000702F1" w:rsidP="000702F1">
            <w:pPr>
              <w:pStyle w:val="BodyTextIndent"/>
              <w:ind w:left="0"/>
              <w:rPr>
                <w:rFonts w:asciiTheme="minorHAnsi" w:hAnsiTheme="minorHAnsi" w:cstheme="minorHAnsi"/>
              </w:rPr>
            </w:pPr>
          </w:p>
        </w:tc>
      </w:tr>
      <w:tr w:rsidR="000702F1" w:rsidRPr="00AE5FD9" w:rsidTr="000702F1">
        <w:tc>
          <w:tcPr>
            <w:tcW w:w="8046" w:type="dxa"/>
          </w:tcPr>
          <w:p w:rsidR="000702F1" w:rsidRPr="00AE5FD9" w:rsidRDefault="000702F1" w:rsidP="00AE5FD9">
            <w:pPr>
              <w:pStyle w:val="BodyTextIndent"/>
              <w:ind w:left="0"/>
              <w:jc w:val="center"/>
              <w:rPr>
                <w:rFonts w:asciiTheme="minorHAnsi" w:hAnsiTheme="minorHAnsi" w:cstheme="minorHAnsi"/>
                <w:b/>
              </w:rPr>
            </w:pPr>
            <w:r w:rsidRPr="00AE5FD9">
              <w:rPr>
                <w:rFonts w:asciiTheme="minorHAnsi" w:hAnsiTheme="minorHAnsi" w:cstheme="minorHAnsi"/>
                <w:b/>
              </w:rPr>
              <w:t xml:space="preserve">                           Članak 9.</w:t>
            </w:r>
          </w:p>
        </w:tc>
        <w:tc>
          <w:tcPr>
            <w:tcW w:w="284" w:type="dxa"/>
          </w:tcPr>
          <w:p w:rsidR="000702F1" w:rsidRPr="00AE5FD9" w:rsidRDefault="000702F1" w:rsidP="000702F1">
            <w:pPr>
              <w:pStyle w:val="BodyTextIndent"/>
              <w:ind w:left="0"/>
              <w:jc w:val="right"/>
              <w:rPr>
                <w:rFonts w:asciiTheme="minorHAnsi" w:hAnsiTheme="minorHAnsi" w:cstheme="minorHAnsi"/>
                <w:b/>
              </w:rPr>
            </w:pPr>
          </w:p>
        </w:tc>
      </w:tr>
    </w:tbl>
    <w:p w:rsidR="000702F1" w:rsidRPr="00746F92" w:rsidRDefault="000702F1" w:rsidP="00AE5FD9">
      <w:pPr>
        <w:pStyle w:val="BodyText"/>
        <w:rPr>
          <w:rFonts w:asciiTheme="minorHAnsi" w:hAnsiTheme="minorHAnsi" w:cstheme="minorHAnsi"/>
        </w:rPr>
      </w:pPr>
      <w:r>
        <w:rPr>
          <w:rFonts w:asciiTheme="minorHAnsi" w:hAnsiTheme="minorHAnsi" w:cstheme="minorHAnsi"/>
        </w:rPr>
        <w:t xml:space="preserve">PROCJENA </w:t>
      </w:r>
      <w:r w:rsidRPr="00746F92">
        <w:rPr>
          <w:rFonts w:asciiTheme="minorHAnsi" w:hAnsiTheme="minorHAnsi" w:cstheme="minorHAnsi"/>
        </w:rPr>
        <w:t>SVEUKUPN</w:t>
      </w:r>
      <w:r>
        <w:rPr>
          <w:rFonts w:asciiTheme="minorHAnsi" w:hAnsiTheme="minorHAnsi" w:cstheme="minorHAnsi"/>
        </w:rPr>
        <w:t>IH TROŠKOVA</w:t>
      </w:r>
      <w:r w:rsidRPr="00746F92">
        <w:rPr>
          <w:rFonts w:asciiTheme="minorHAnsi" w:hAnsiTheme="minorHAnsi" w:cstheme="minorHAnsi"/>
        </w:rPr>
        <w:t xml:space="preserve"> GRAĐENJ</w:t>
      </w:r>
      <w:r>
        <w:rPr>
          <w:rFonts w:asciiTheme="minorHAnsi" w:hAnsiTheme="minorHAnsi" w:cstheme="minorHAnsi"/>
        </w:rPr>
        <w:t>A</w:t>
      </w:r>
      <w:r w:rsidRPr="00746F92">
        <w:rPr>
          <w:rFonts w:asciiTheme="minorHAnsi" w:hAnsiTheme="minorHAnsi" w:cstheme="minorHAnsi"/>
        </w:rPr>
        <w:t xml:space="preserve"> KOMUNALNE</w:t>
      </w:r>
      <w:r w:rsidR="00AE5FD9">
        <w:rPr>
          <w:rFonts w:asciiTheme="minorHAnsi" w:hAnsiTheme="minorHAnsi" w:cstheme="minorHAnsi"/>
        </w:rPr>
        <w:t xml:space="preserve"> INFRASTRUKTURE U  2019. GODINI</w:t>
      </w:r>
    </w:p>
    <w:p w:rsidR="000702F1" w:rsidRPr="00AE5FD9" w:rsidRDefault="000702F1" w:rsidP="00D833BB">
      <w:pPr>
        <w:numPr>
          <w:ilvl w:val="0"/>
          <w:numId w:val="40"/>
        </w:numPr>
        <w:jc w:val="both"/>
        <w:rPr>
          <w:rFonts w:asciiTheme="minorHAnsi" w:hAnsiTheme="minorHAnsi" w:cstheme="minorHAnsi"/>
          <w:b/>
        </w:rPr>
      </w:pPr>
      <w:r w:rsidRPr="0018767C">
        <w:rPr>
          <w:rFonts w:asciiTheme="minorHAnsi" w:hAnsiTheme="minorHAnsi" w:cstheme="minorHAnsi"/>
          <w:b/>
        </w:rPr>
        <w:t xml:space="preserve">Građenje komunalne infrastrukture, u 2019. godini                </w:t>
      </w:r>
      <w:r w:rsidRPr="009E485A">
        <w:rPr>
          <w:rFonts w:ascii="Calibri" w:hAnsi="Calibri" w:cs="Calibri"/>
          <w:b/>
        </w:rPr>
        <w:t xml:space="preserve">3.667.909,00 </w:t>
      </w:r>
      <w:r w:rsidRPr="009E485A">
        <w:rPr>
          <w:rFonts w:asciiTheme="minorHAnsi" w:hAnsiTheme="minorHAnsi" w:cstheme="minorHAnsi"/>
          <w:b/>
        </w:rPr>
        <w:t xml:space="preserve"> HRK</w:t>
      </w:r>
      <w:r w:rsidRPr="0018767C">
        <w:rPr>
          <w:rFonts w:asciiTheme="minorHAnsi" w:hAnsiTheme="minorHAnsi" w:cstheme="minorHAnsi"/>
          <w:b/>
        </w:rPr>
        <w:tab/>
        <w:t xml:space="preserve">  </w:t>
      </w:r>
      <w:r w:rsidRPr="0018767C">
        <w:rPr>
          <w:rFonts w:asciiTheme="minorHAnsi" w:hAnsiTheme="minorHAnsi" w:cstheme="minorHAnsi"/>
          <w:b/>
        </w:rPr>
        <w:tab/>
        <w:t xml:space="preserve">   </w:t>
      </w:r>
    </w:p>
    <w:p w:rsidR="000702F1" w:rsidRPr="00746F92" w:rsidRDefault="000702F1" w:rsidP="00D833BB">
      <w:pPr>
        <w:pStyle w:val="BodyText2"/>
        <w:numPr>
          <w:ilvl w:val="0"/>
          <w:numId w:val="40"/>
        </w:numPr>
        <w:spacing w:after="0" w:line="240" w:lineRule="auto"/>
        <w:rPr>
          <w:rFonts w:asciiTheme="minorHAnsi" w:hAnsiTheme="minorHAnsi" w:cstheme="minorHAnsi"/>
        </w:rPr>
      </w:pPr>
      <w:r w:rsidRPr="00746F92">
        <w:rPr>
          <w:rFonts w:asciiTheme="minorHAnsi" w:hAnsiTheme="minorHAnsi" w:cstheme="minorHAnsi"/>
        </w:rPr>
        <w:t xml:space="preserve">Građenje građevina za gospodarenje komunalnim </w:t>
      </w:r>
    </w:p>
    <w:p w:rsidR="000702F1" w:rsidRPr="00746F92" w:rsidRDefault="000702F1" w:rsidP="00AE5FD9">
      <w:pPr>
        <w:pStyle w:val="BodyText2"/>
        <w:ind w:left="750"/>
        <w:rPr>
          <w:rFonts w:asciiTheme="minorHAnsi" w:hAnsiTheme="minorHAnsi" w:cstheme="minorHAnsi"/>
        </w:rPr>
      </w:pPr>
      <w:r>
        <w:rPr>
          <w:rFonts w:asciiTheme="minorHAnsi" w:hAnsiTheme="minorHAnsi" w:cstheme="minorHAnsi"/>
        </w:rPr>
        <w:t>otpadom  u 2019. godini</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sidRPr="00746F92">
        <w:rPr>
          <w:rFonts w:asciiTheme="minorHAnsi" w:hAnsiTheme="minorHAnsi" w:cstheme="minorHAnsi"/>
        </w:rPr>
        <w:t xml:space="preserve">    </w:t>
      </w:r>
      <w:r w:rsidRPr="00746F92">
        <w:rPr>
          <w:rFonts w:asciiTheme="minorHAnsi" w:hAnsiTheme="minorHAnsi" w:cstheme="minorHAnsi"/>
        </w:rPr>
        <w:tab/>
        <w:t xml:space="preserve"> </w:t>
      </w:r>
      <w:r>
        <w:rPr>
          <w:rFonts w:asciiTheme="minorHAnsi" w:hAnsiTheme="minorHAnsi" w:cstheme="minorHAnsi"/>
        </w:rPr>
        <w:t xml:space="preserve">     4.215.769,00 HRK</w:t>
      </w:r>
    </w:p>
    <w:p w:rsidR="000702F1" w:rsidRPr="00746F92" w:rsidRDefault="000702F1" w:rsidP="000702F1">
      <w:pPr>
        <w:pBdr>
          <w:top w:val="single" w:sz="4" w:space="1" w:color="auto"/>
          <w:left w:val="single" w:sz="4" w:space="4" w:color="auto"/>
          <w:bottom w:val="single" w:sz="4" w:space="1" w:color="auto"/>
          <w:right w:val="single" w:sz="4" w:space="0" w:color="auto"/>
        </w:pBdr>
        <w:rPr>
          <w:rFonts w:asciiTheme="minorHAnsi" w:hAnsiTheme="minorHAnsi" w:cstheme="minorHAnsi"/>
          <w:b/>
        </w:rPr>
      </w:pPr>
      <w:r w:rsidRPr="009E485A">
        <w:rPr>
          <w:rFonts w:asciiTheme="minorHAnsi" w:hAnsiTheme="minorHAnsi" w:cstheme="minorHAnsi"/>
          <w:b/>
        </w:rPr>
        <w:t xml:space="preserve">SVEUKUPNO                                                                  </w:t>
      </w:r>
      <w:r w:rsidRPr="009E485A">
        <w:rPr>
          <w:rFonts w:asciiTheme="minorHAnsi" w:hAnsiTheme="minorHAnsi" w:cstheme="minorHAnsi"/>
          <w:b/>
        </w:rPr>
        <w:tab/>
      </w:r>
      <w:r w:rsidRPr="009E485A">
        <w:rPr>
          <w:rFonts w:asciiTheme="minorHAnsi" w:hAnsiTheme="minorHAnsi" w:cstheme="minorHAnsi"/>
          <w:b/>
        </w:rPr>
        <w:tab/>
        <w:t xml:space="preserve">                   </w:t>
      </w:r>
      <w:r w:rsidRPr="009E485A">
        <w:rPr>
          <w:rFonts w:ascii="Calibri" w:hAnsi="Calibri" w:cs="Calibri"/>
          <w:b/>
        </w:rPr>
        <w:t>7.883.678,00 HRK</w:t>
      </w:r>
    </w:p>
    <w:p w:rsidR="000702F1" w:rsidRPr="00746F92" w:rsidRDefault="000702F1" w:rsidP="000702F1">
      <w:pPr>
        <w:tabs>
          <w:tab w:val="left" w:pos="2552"/>
        </w:tabs>
        <w:jc w:val="both"/>
        <w:rPr>
          <w:rFonts w:asciiTheme="minorHAnsi" w:hAnsiTheme="minorHAnsi" w:cstheme="minorHAnsi"/>
        </w:rPr>
      </w:pPr>
    </w:p>
    <w:p w:rsidR="000702F1" w:rsidRDefault="000702F1" w:rsidP="00AE5FD9">
      <w:pPr>
        <w:rPr>
          <w:rFonts w:asciiTheme="minorHAnsi" w:hAnsiTheme="minorHAnsi" w:cstheme="minorHAnsi"/>
          <w:b/>
        </w:rPr>
      </w:pPr>
    </w:p>
    <w:p w:rsidR="000702F1" w:rsidRPr="003F19C6" w:rsidRDefault="000702F1" w:rsidP="00AE5FD9">
      <w:pPr>
        <w:jc w:val="center"/>
        <w:rPr>
          <w:rFonts w:asciiTheme="minorHAnsi" w:hAnsiTheme="minorHAnsi" w:cstheme="minorHAnsi"/>
          <w:b/>
        </w:rPr>
      </w:pPr>
      <w:r w:rsidRPr="003F19C6">
        <w:rPr>
          <w:rFonts w:asciiTheme="minorHAnsi" w:hAnsiTheme="minorHAnsi" w:cstheme="minorHAnsi"/>
          <w:b/>
        </w:rPr>
        <w:t xml:space="preserve">Članak </w:t>
      </w:r>
      <w:r>
        <w:rPr>
          <w:rFonts w:asciiTheme="minorHAnsi" w:hAnsiTheme="minorHAnsi" w:cstheme="minorHAnsi"/>
          <w:b/>
        </w:rPr>
        <w:t>10</w:t>
      </w:r>
      <w:r w:rsidR="00AE5FD9">
        <w:rPr>
          <w:rFonts w:asciiTheme="minorHAnsi" w:hAnsiTheme="minorHAnsi" w:cstheme="minorHAnsi"/>
          <w:b/>
        </w:rPr>
        <w:t>.</w:t>
      </w:r>
    </w:p>
    <w:p w:rsidR="000702F1" w:rsidRPr="003F19C6" w:rsidRDefault="000702F1" w:rsidP="000702F1">
      <w:pPr>
        <w:rPr>
          <w:rFonts w:asciiTheme="minorHAnsi" w:hAnsiTheme="minorHAnsi" w:cstheme="minorHAnsi"/>
        </w:rPr>
      </w:pPr>
      <w:r w:rsidRPr="003F19C6">
        <w:rPr>
          <w:rFonts w:asciiTheme="minorHAnsi" w:hAnsiTheme="minorHAnsi" w:cstheme="minorHAnsi"/>
        </w:rPr>
        <w:t xml:space="preserve">Općinski načelnik dužan je istodobno s izvješćem o izvršenju Proračuna Općine Gračac za 2019. godinu podnijeti Općinskom vijeću Općine Gračac  izvješće o izvršenju Programa </w:t>
      </w:r>
      <w:r>
        <w:rPr>
          <w:rFonts w:asciiTheme="minorHAnsi" w:hAnsiTheme="minorHAnsi" w:cstheme="minorHAnsi"/>
        </w:rPr>
        <w:t>građenja</w:t>
      </w:r>
      <w:r w:rsidRPr="003F19C6">
        <w:rPr>
          <w:rFonts w:asciiTheme="minorHAnsi" w:hAnsiTheme="minorHAnsi" w:cstheme="minorHAnsi"/>
        </w:rPr>
        <w:t xml:space="preserve"> komunalne infrastrukture</w:t>
      </w:r>
      <w:r>
        <w:rPr>
          <w:rFonts w:asciiTheme="minorHAnsi" w:hAnsiTheme="minorHAnsi" w:cstheme="minorHAnsi"/>
        </w:rPr>
        <w:t xml:space="preserve"> za 2019. godinu</w:t>
      </w:r>
      <w:r w:rsidRPr="003F19C6">
        <w:rPr>
          <w:rFonts w:asciiTheme="minorHAnsi" w:hAnsiTheme="minorHAnsi" w:cstheme="minorHAnsi"/>
        </w:rPr>
        <w:t>.</w:t>
      </w:r>
      <w:r>
        <w:rPr>
          <w:rFonts w:asciiTheme="minorHAnsi" w:hAnsiTheme="minorHAnsi" w:cstheme="minorHAnsi"/>
        </w:rPr>
        <w:t xml:space="preserve">         „</w:t>
      </w:r>
    </w:p>
    <w:p w:rsidR="000702F1" w:rsidRDefault="000702F1" w:rsidP="00AE5FD9">
      <w:pPr>
        <w:rPr>
          <w:rFonts w:asciiTheme="minorHAnsi" w:hAnsiTheme="minorHAnsi" w:cstheme="minorHAnsi"/>
          <w:b/>
        </w:rPr>
      </w:pPr>
    </w:p>
    <w:p w:rsidR="000702F1" w:rsidRPr="00A87598" w:rsidRDefault="000702F1" w:rsidP="000702F1">
      <w:pPr>
        <w:autoSpaceDE w:val="0"/>
        <w:autoSpaceDN w:val="0"/>
        <w:adjustRightInd w:val="0"/>
        <w:spacing w:line="276" w:lineRule="auto"/>
        <w:jc w:val="center"/>
        <w:rPr>
          <w:rFonts w:asciiTheme="minorHAnsi" w:eastAsiaTheme="minorHAnsi" w:hAnsiTheme="minorHAnsi" w:cstheme="minorHAnsi"/>
          <w:color w:val="000000"/>
          <w:lang w:eastAsia="en-US"/>
        </w:rPr>
      </w:pPr>
      <w:r w:rsidRPr="00A87598">
        <w:rPr>
          <w:rFonts w:asciiTheme="minorHAnsi" w:eastAsiaTheme="minorHAnsi" w:hAnsiTheme="minorHAnsi" w:cstheme="minorHAnsi"/>
          <w:color w:val="000000"/>
          <w:lang w:eastAsia="en-US"/>
        </w:rPr>
        <w:t>Članak 2.</w:t>
      </w:r>
    </w:p>
    <w:p w:rsidR="000702F1" w:rsidRPr="003F19C6" w:rsidRDefault="000702F1" w:rsidP="000702F1">
      <w:pPr>
        <w:autoSpaceDE w:val="0"/>
        <w:autoSpaceDN w:val="0"/>
        <w:adjustRightInd w:val="0"/>
        <w:spacing w:line="276" w:lineRule="auto"/>
        <w:jc w:val="center"/>
        <w:rPr>
          <w:rFonts w:ascii="Arial" w:eastAsiaTheme="minorHAnsi" w:hAnsi="Arial" w:cs="Arial"/>
          <w:b/>
          <w:color w:val="000000"/>
          <w:lang w:eastAsia="en-US"/>
        </w:rPr>
      </w:pPr>
    </w:p>
    <w:p w:rsidR="000702F1" w:rsidRPr="003F19C6" w:rsidRDefault="000702F1" w:rsidP="000702F1">
      <w:pPr>
        <w:spacing w:after="20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Ove Izmjene i dopune</w:t>
      </w:r>
      <w:r w:rsidRPr="003F19C6">
        <w:rPr>
          <w:rFonts w:asciiTheme="minorHAnsi" w:eastAsiaTheme="minorHAnsi" w:hAnsiTheme="minorHAnsi" w:cstheme="minorHAnsi"/>
          <w:sz w:val="22"/>
          <w:szCs w:val="22"/>
          <w:lang w:eastAsia="en-US"/>
        </w:rPr>
        <w:t xml:space="preserve"> Program</w:t>
      </w:r>
      <w:r>
        <w:rPr>
          <w:rFonts w:asciiTheme="minorHAnsi" w:eastAsiaTheme="minorHAnsi" w:hAnsiTheme="minorHAnsi" w:cstheme="minorHAnsi"/>
          <w:sz w:val="22"/>
          <w:szCs w:val="22"/>
          <w:lang w:eastAsia="en-US"/>
        </w:rPr>
        <w:t>a stupaju na snagu osmog dana nakon objave u „Službenom glasniku Općine Gračac“.</w:t>
      </w:r>
    </w:p>
    <w:p w:rsidR="000702F1" w:rsidRPr="003F19C6" w:rsidRDefault="000702F1" w:rsidP="00AE5FD9">
      <w:pPr>
        <w:ind w:left="5664"/>
        <w:jc w:val="right"/>
        <w:rPr>
          <w:rFonts w:asciiTheme="minorHAnsi" w:eastAsiaTheme="minorHAnsi" w:hAnsiTheme="minorHAnsi" w:cstheme="minorHAnsi"/>
          <w:sz w:val="22"/>
          <w:szCs w:val="22"/>
          <w:lang w:eastAsia="en-US"/>
        </w:rPr>
      </w:pPr>
      <w:r w:rsidRPr="003F19C6">
        <w:rPr>
          <w:rFonts w:ascii="Arial" w:eastAsiaTheme="minorHAnsi" w:hAnsi="Arial" w:cs="Arial"/>
          <w:b/>
          <w:lang w:eastAsia="en-US"/>
        </w:rPr>
        <w:t>PREDSJEDNIK:</w:t>
      </w:r>
      <w:r w:rsidRPr="003F19C6">
        <w:rPr>
          <w:rFonts w:ascii="Arial" w:eastAsiaTheme="minorHAnsi" w:hAnsi="Arial" w:cs="Arial"/>
          <w:b/>
          <w:lang w:eastAsia="en-US"/>
        </w:rPr>
        <w:tab/>
      </w:r>
      <w:r w:rsidRPr="003F19C6">
        <w:rPr>
          <w:rFonts w:ascii="Arial" w:eastAsiaTheme="minorHAnsi" w:hAnsi="Arial" w:cs="Arial"/>
          <w:b/>
          <w:lang w:eastAsia="en-US"/>
        </w:rPr>
        <w:tab/>
        <w:t xml:space="preserve">Tadija Šišić, dipl. iur. </w:t>
      </w:r>
    </w:p>
    <w:p w:rsidR="000702F1" w:rsidRDefault="000702F1"/>
    <w:p w:rsidR="000702F1" w:rsidRDefault="000702F1"/>
    <w:p w:rsidR="000702F1" w:rsidRDefault="000702F1"/>
    <w:p w:rsidR="000702F1" w:rsidRPr="003C217D" w:rsidRDefault="000702F1" w:rsidP="000702F1">
      <w:pPr>
        <w:rPr>
          <w:b/>
        </w:rPr>
      </w:pPr>
      <w:r w:rsidRPr="003C217D">
        <w:rPr>
          <w:b/>
        </w:rPr>
        <w:t>OPĆINSKO VIJEĆE</w:t>
      </w:r>
    </w:p>
    <w:p w:rsidR="000702F1" w:rsidRPr="003C217D" w:rsidRDefault="000702F1" w:rsidP="000702F1">
      <w:pPr>
        <w:rPr>
          <w:b/>
        </w:rPr>
      </w:pPr>
      <w:r w:rsidRPr="003C217D">
        <w:rPr>
          <w:b/>
        </w:rPr>
        <w:t>KLASA: 610-01/18-01/</w:t>
      </w:r>
      <w:r>
        <w:rPr>
          <w:b/>
        </w:rPr>
        <w:t>6</w:t>
      </w:r>
    </w:p>
    <w:p w:rsidR="000702F1" w:rsidRPr="003C217D" w:rsidRDefault="000702F1" w:rsidP="000702F1">
      <w:pPr>
        <w:rPr>
          <w:b/>
        </w:rPr>
      </w:pPr>
      <w:r w:rsidRPr="003C217D">
        <w:rPr>
          <w:b/>
        </w:rPr>
        <w:t>URBROJ: 2198/31-02-19-</w:t>
      </w:r>
      <w:r>
        <w:rPr>
          <w:b/>
        </w:rPr>
        <w:t>2</w:t>
      </w:r>
    </w:p>
    <w:p w:rsidR="000702F1" w:rsidRDefault="000702F1" w:rsidP="000702F1">
      <w:pPr>
        <w:rPr>
          <w:b/>
        </w:rPr>
      </w:pPr>
      <w:r>
        <w:rPr>
          <w:b/>
        </w:rPr>
        <w:t>Gračac,  9</w:t>
      </w:r>
      <w:r w:rsidRPr="003C217D">
        <w:rPr>
          <w:b/>
        </w:rPr>
        <w:t>. travnja 2019. godine</w:t>
      </w:r>
    </w:p>
    <w:p w:rsidR="00AE5FD9" w:rsidRPr="003C217D" w:rsidRDefault="00AE5FD9" w:rsidP="000702F1">
      <w:pPr>
        <w:rPr>
          <w:b/>
        </w:rPr>
      </w:pPr>
    </w:p>
    <w:p w:rsidR="000702F1" w:rsidRDefault="000702F1" w:rsidP="000702F1">
      <w:pPr>
        <w:jc w:val="both"/>
        <w:rPr>
          <w:lang w:eastAsia="hr-HR"/>
        </w:rPr>
      </w:pPr>
      <w:r w:rsidRPr="003C217D">
        <w:t xml:space="preserve">Na temelju članka 9.a Zakona o financiranju javnih potreba u kulturi (“Narodne novine”, broj 47/90 i 27/93 i 38/09) i članka 32. Statuta Općine Gračac (“Službeni glasnik Zadarske županije», 11/13 i „Službeni glasnik Općine Gračac“ 1/18), </w:t>
      </w:r>
      <w:r w:rsidRPr="003C217D">
        <w:rPr>
          <w:lang w:eastAsia="hr-HR"/>
        </w:rPr>
        <w:t>O</w:t>
      </w:r>
      <w:r>
        <w:rPr>
          <w:lang w:eastAsia="hr-HR"/>
        </w:rPr>
        <w:t>pćinsko vijeće Općine Gračac na 14.</w:t>
      </w:r>
      <w:r w:rsidRPr="003C217D">
        <w:rPr>
          <w:lang w:eastAsia="hr-HR"/>
        </w:rPr>
        <w:t xml:space="preserve"> sjednici održanoj </w:t>
      </w:r>
      <w:r>
        <w:rPr>
          <w:lang w:eastAsia="hr-HR"/>
        </w:rPr>
        <w:t>9</w:t>
      </w:r>
      <w:r w:rsidRPr="003C217D">
        <w:rPr>
          <w:lang w:eastAsia="hr-HR"/>
        </w:rPr>
        <w:t>. travnja 2019. godine, donosi</w:t>
      </w:r>
    </w:p>
    <w:p w:rsidR="00AE5FD9" w:rsidRPr="003C217D" w:rsidRDefault="00AE5FD9" w:rsidP="000702F1">
      <w:pPr>
        <w:jc w:val="both"/>
      </w:pPr>
    </w:p>
    <w:p w:rsidR="000702F1" w:rsidRPr="003C217D" w:rsidRDefault="000702F1" w:rsidP="000702F1">
      <w:pPr>
        <w:jc w:val="center"/>
        <w:rPr>
          <w:b/>
        </w:rPr>
      </w:pPr>
      <w:r w:rsidRPr="003C217D">
        <w:rPr>
          <w:b/>
        </w:rPr>
        <w:t>Izmjene i dopune</w:t>
      </w:r>
    </w:p>
    <w:p w:rsidR="000702F1" w:rsidRPr="003C217D" w:rsidRDefault="000702F1" w:rsidP="000702F1">
      <w:pPr>
        <w:jc w:val="center"/>
        <w:rPr>
          <w:b/>
        </w:rPr>
      </w:pPr>
      <w:r w:rsidRPr="003C217D">
        <w:rPr>
          <w:b/>
        </w:rPr>
        <w:t>Programa javnih potreba u kulturi i religiji Općine Gračac za 2019. godinu</w:t>
      </w:r>
    </w:p>
    <w:p w:rsidR="000702F1" w:rsidRPr="003C217D" w:rsidRDefault="000702F1" w:rsidP="000702F1">
      <w:pPr>
        <w:ind w:left="45" w:right="45"/>
        <w:jc w:val="both"/>
        <w:rPr>
          <w:b/>
          <w:noProof/>
        </w:rPr>
      </w:pPr>
    </w:p>
    <w:p w:rsidR="000702F1" w:rsidRPr="003C217D" w:rsidRDefault="000702F1" w:rsidP="000702F1">
      <w:pPr>
        <w:ind w:left="45" w:right="45"/>
        <w:jc w:val="center"/>
        <w:rPr>
          <w:b/>
          <w:noProof/>
        </w:rPr>
      </w:pPr>
      <w:r w:rsidRPr="003C217D">
        <w:rPr>
          <w:b/>
          <w:noProof/>
        </w:rPr>
        <w:t>Članak 1.</w:t>
      </w:r>
    </w:p>
    <w:p w:rsidR="000702F1" w:rsidRPr="003C217D" w:rsidRDefault="000702F1" w:rsidP="000702F1">
      <w:pPr>
        <w:ind w:left="45" w:right="45"/>
        <w:jc w:val="both"/>
        <w:rPr>
          <w:color w:val="000000"/>
          <w:lang w:eastAsia="hr-HR"/>
        </w:rPr>
      </w:pPr>
      <w:r w:rsidRPr="003C217D">
        <w:rPr>
          <w:color w:val="000000"/>
          <w:lang w:eastAsia="hr-HR"/>
        </w:rPr>
        <w:t>U Programu javnih potreba u kulturi i religiji Općine Gračac za 2019.  („Službeni glasnik Općine Gračac“</w:t>
      </w:r>
      <w:r w:rsidRPr="003C217D">
        <w:rPr>
          <w:lang w:eastAsia="hr-HR"/>
        </w:rPr>
        <w:t xml:space="preserve"> </w:t>
      </w:r>
      <w:r w:rsidRPr="003C217D">
        <w:rPr>
          <w:color w:val="000000"/>
          <w:lang w:eastAsia="hr-HR"/>
        </w:rPr>
        <w:t xml:space="preserve">10/18) članak 2. mijenja se glasi:  </w:t>
      </w:r>
    </w:p>
    <w:p w:rsidR="000702F1" w:rsidRPr="003C217D" w:rsidRDefault="000702F1" w:rsidP="000702F1">
      <w:pPr>
        <w:autoSpaceDE w:val="0"/>
        <w:autoSpaceDN w:val="0"/>
        <w:adjustRightInd w:val="0"/>
        <w:jc w:val="both"/>
        <w:rPr>
          <w:rFonts w:eastAsia="Calibri"/>
          <w:lang w:eastAsia="hr-HR"/>
        </w:rPr>
      </w:pPr>
    </w:p>
    <w:p w:rsidR="000702F1" w:rsidRPr="003C217D" w:rsidRDefault="000702F1" w:rsidP="000702F1">
      <w:pPr>
        <w:jc w:val="center"/>
      </w:pPr>
      <w:r w:rsidRPr="003C217D">
        <w:t>“Članak 2.</w:t>
      </w:r>
    </w:p>
    <w:p w:rsidR="000702F1" w:rsidRPr="003C217D" w:rsidRDefault="000702F1" w:rsidP="000702F1">
      <w:pPr>
        <w:jc w:val="both"/>
      </w:pPr>
      <w:r w:rsidRPr="003C217D">
        <w:t>Općina Gračac će tijekom 2019.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0702F1" w:rsidRPr="003C217D" w:rsidTr="000702F1">
        <w:trPr>
          <w:trHeight w:val="18"/>
          <w:jc w:val="center"/>
        </w:trPr>
        <w:tc>
          <w:tcPr>
            <w:tcW w:w="709" w:type="dxa"/>
            <w:shd w:val="clear" w:color="auto" w:fill="F2F2F2" w:themeFill="background1" w:themeFillShade="F2"/>
          </w:tcPr>
          <w:p w:rsidR="000702F1" w:rsidRPr="003C217D" w:rsidRDefault="000702F1" w:rsidP="000702F1">
            <w:r w:rsidRPr="003C217D">
              <w:t>Red. broj</w:t>
            </w:r>
          </w:p>
        </w:tc>
        <w:tc>
          <w:tcPr>
            <w:tcW w:w="5954" w:type="dxa"/>
            <w:gridSpan w:val="3"/>
            <w:shd w:val="clear" w:color="auto" w:fill="F2F2F2" w:themeFill="background1" w:themeFillShade="F2"/>
            <w:vAlign w:val="center"/>
          </w:tcPr>
          <w:p w:rsidR="000702F1" w:rsidRPr="003C217D" w:rsidRDefault="000702F1" w:rsidP="000702F1">
            <w:pPr>
              <w:jc w:val="center"/>
            </w:pPr>
            <w:r w:rsidRPr="003C217D">
              <w:t>Naziv projekta, programa, aktivnosti</w:t>
            </w:r>
          </w:p>
        </w:tc>
        <w:tc>
          <w:tcPr>
            <w:tcW w:w="1417" w:type="dxa"/>
            <w:tcBorders>
              <w:bottom w:val="single" w:sz="4" w:space="0" w:color="auto"/>
            </w:tcBorders>
            <w:shd w:val="clear" w:color="auto" w:fill="F2F2F2" w:themeFill="background1" w:themeFillShade="F2"/>
            <w:vAlign w:val="center"/>
          </w:tcPr>
          <w:p w:rsidR="000702F1" w:rsidRPr="003C217D" w:rsidRDefault="000702F1" w:rsidP="000702F1">
            <w:r w:rsidRPr="003C217D">
              <w:t>Sredstva iz Proračuna Općine Gračac u kn</w:t>
            </w:r>
          </w:p>
        </w:tc>
        <w:tc>
          <w:tcPr>
            <w:tcW w:w="1444" w:type="dxa"/>
            <w:tcBorders>
              <w:bottom w:val="single" w:sz="4" w:space="0" w:color="auto"/>
            </w:tcBorders>
            <w:shd w:val="clear" w:color="auto" w:fill="F2F2F2" w:themeFill="background1" w:themeFillShade="F2"/>
            <w:vAlign w:val="center"/>
          </w:tcPr>
          <w:p w:rsidR="000702F1" w:rsidRPr="003C217D" w:rsidRDefault="000702F1" w:rsidP="000702F1">
            <w:r w:rsidRPr="003C217D">
              <w:t>Sredstva iz drugih izvora u kn</w:t>
            </w:r>
          </w:p>
        </w:tc>
      </w:tr>
      <w:tr w:rsidR="000702F1" w:rsidRPr="003C217D" w:rsidTr="000702F1">
        <w:trPr>
          <w:trHeight w:val="18"/>
          <w:jc w:val="center"/>
        </w:trPr>
        <w:tc>
          <w:tcPr>
            <w:tcW w:w="709" w:type="dxa"/>
            <w:vMerge w:val="restart"/>
            <w:vAlign w:val="center"/>
          </w:tcPr>
          <w:p w:rsidR="000702F1" w:rsidRPr="003C217D" w:rsidRDefault="000702F1" w:rsidP="00D833BB">
            <w:pPr>
              <w:pStyle w:val="ListParagraph"/>
              <w:numPr>
                <w:ilvl w:val="0"/>
                <w:numId w:val="48"/>
              </w:numPr>
              <w:spacing w:line="276" w:lineRule="auto"/>
              <w:jc w:val="center"/>
            </w:pPr>
          </w:p>
        </w:tc>
        <w:tc>
          <w:tcPr>
            <w:tcW w:w="1701" w:type="dxa"/>
            <w:vMerge w:val="restart"/>
            <w:vAlign w:val="center"/>
          </w:tcPr>
          <w:p w:rsidR="000702F1" w:rsidRPr="003C217D" w:rsidRDefault="000702F1" w:rsidP="000702F1">
            <w:r w:rsidRPr="003C217D">
              <w:t>Knjižnica i čitaonica Gračac</w:t>
            </w:r>
          </w:p>
        </w:tc>
        <w:tc>
          <w:tcPr>
            <w:tcW w:w="4253" w:type="dxa"/>
            <w:gridSpan w:val="2"/>
          </w:tcPr>
          <w:p w:rsidR="000702F1" w:rsidRPr="003C217D" w:rsidRDefault="000702F1" w:rsidP="000702F1">
            <w:r w:rsidRPr="003C217D">
              <w:t>Rashodi za zaposlene</w:t>
            </w:r>
          </w:p>
        </w:tc>
        <w:tc>
          <w:tcPr>
            <w:tcW w:w="1417" w:type="dxa"/>
            <w:tcBorders>
              <w:right w:val="single" w:sz="4" w:space="0" w:color="auto"/>
            </w:tcBorders>
            <w:vAlign w:val="center"/>
          </w:tcPr>
          <w:p w:rsidR="000702F1" w:rsidRPr="003C217D" w:rsidRDefault="000702F1" w:rsidP="000702F1">
            <w:pPr>
              <w:jc w:val="right"/>
            </w:pPr>
            <w:r w:rsidRPr="003C217D">
              <w:t>246.500,00</w:t>
            </w:r>
          </w:p>
        </w:tc>
        <w:tc>
          <w:tcPr>
            <w:tcW w:w="1444" w:type="dxa"/>
            <w:tcBorders>
              <w:top w:val="single" w:sz="4" w:space="0" w:color="auto"/>
              <w:left w:val="single" w:sz="4" w:space="0" w:color="auto"/>
              <w:bottom w:val="single" w:sz="4" w:space="0" w:color="auto"/>
              <w:right w:val="single" w:sz="4" w:space="0" w:color="auto"/>
            </w:tcBorders>
            <w:vAlign w:val="center"/>
          </w:tcPr>
          <w:p w:rsidR="000702F1" w:rsidRPr="003C217D" w:rsidRDefault="000702F1" w:rsidP="000702F1">
            <w:pPr>
              <w:jc w:val="right"/>
            </w:pPr>
            <w:r w:rsidRPr="003C217D">
              <w:t>0,00</w:t>
            </w:r>
          </w:p>
        </w:tc>
      </w:tr>
      <w:tr w:rsidR="000702F1" w:rsidRPr="003C217D" w:rsidTr="000702F1">
        <w:trPr>
          <w:trHeight w:val="18"/>
          <w:jc w:val="center"/>
        </w:trPr>
        <w:tc>
          <w:tcPr>
            <w:tcW w:w="709" w:type="dxa"/>
            <w:vMerge/>
          </w:tcPr>
          <w:p w:rsidR="000702F1" w:rsidRPr="003C217D" w:rsidRDefault="000702F1" w:rsidP="00D833BB">
            <w:pPr>
              <w:pStyle w:val="ListParagraph"/>
              <w:numPr>
                <w:ilvl w:val="0"/>
                <w:numId w:val="48"/>
              </w:numPr>
              <w:spacing w:line="276" w:lineRule="auto"/>
            </w:pPr>
          </w:p>
        </w:tc>
        <w:tc>
          <w:tcPr>
            <w:tcW w:w="1701" w:type="dxa"/>
            <w:vMerge/>
          </w:tcPr>
          <w:p w:rsidR="000702F1" w:rsidRPr="003C217D" w:rsidRDefault="000702F1" w:rsidP="000702F1"/>
        </w:tc>
        <w:tc>
          <w:tcPr>
            <w:tcW w:w="4253" w:type="dxa"/>
            <w:gridSpan w:val="2"/>
          </w:tcPr>
          <w:p w:rsidR="000702F1" w:rsidRPr="003C217D" w:rsidRDefault="000702F1" w:rsidP="000702F1">
            <w:r w:rsidRPr="003C217D">
              <w:t>Materijalni rashodi</w:t>
            </w:r>
          </w:p>
        </w:tc>
        <w:tc>
          <w:tcPr>
            <w:tcW w:w="1417" w:type="dxa"/>
            <w:tcBorders>
              <w:top w:val="nil"/>
            </w:tcBorders>
            <w:vAlign w:val="center"/>
          </w:tcPr>
          <w:p w:rsidR="000702F1" w:rsidRPr="003C217D" w:rsidRDefault="000702F1" w:rsidP="000702F1">
            <w:pPr>
              <w:jc w:val="right"/>
            </w:pPr>
            <w:r w:rsidRPr="003C217D">
              <w:t>51.500,00</w:t>
            </w:r>
          </w:p>
        </w:tc>
        <w:tc>
          <w:tcPr>
            <w:tcW w:w="1444" w:type="dxa"/>
            <w:tcBorders>
              <w:top w:val="single" w:sz="4" w:space="0" w:color="auto"/>
            </w:tcBorders>
            <w:vAlign w:val="center"/>
          </w:tcPr>
          <w:p w:rsidR="000702F1" w:rsidRPr="003C217D" w:rsidRDefault="000702F1" w:rsidP="000702F1">
            <w:pPr>
              <w:jc w:val="right"/>
            </w:pPr>
            <w:r w:rsidRPr="003C217D">
              <w:t>1.000,00</w:t>
            </w:r>
          </w:p>
        </w:tc>
      </w:tr>
      <w:tr w:rsidR="000702F1" w:rsidRPr="003C217D" w:rsidTr="000702F1">
        <w:trPr>
          <w:trHeight w:val="18"/>
          <w:jc w:val="center"/>
        </w:trPr>
        <w:tc>
          <w:tcPr>
            <w:tcW w:w="709" w:type="dxa"/>
            <w:vMerge/>
          </w:tcPr>
          <w:p w:rsidR="000702F1" w:rsidRPr="003C217D" w:rsidRDefault="000702F1" w:rsidP="00D833BB">
            <w:pPr>
              <w:pStyle w:val="ListParagraph"/>
              <w:numPr>
                <w:ilvl w:val="0"/>
                <w:numId w:val="48"/>
              </w:numPr>
              <w:spacing w:line="276" w:lineRule="auto"/>
            </w:pPr>
          </w:p>
        </w:tc>
        <w:tc>
          <w:tcPr>
            <w:tcW w:w="1701" w:type="dxa"/>
            <w:vMerge/>
          </w:tcPr>
          <w:p w:rsidR="000702F1" w:rsidRPr="003C217D" w:rsidRDefault="000702F1" w:rsidP="000702F1"/>
        </w:tc>
        <w:tc>
          <w:tcPr>
            <w:tcW w:w="4253" w:type="dxa"/>
            <w:gridSpan w:val="2"/>
          </w:tcPr>
          <w:p w:rsidR="000702F1" w:rsidRPr="003C217D" w:rsidRDefault="000702F1" w:rsidP="000702F1">
            <w:r w:rsidRPr="003C217D">
              <w:t>Financijski rashodi</w:t>
            </w:r>
          </w:p>
        </w:tc>
        <w:tc>
          <w:tcPr>
            <w:tcW w:w="1417" w:type="dxa"/>
            <w:vAlign w:val="center"/>
          </w:tcPr>
          <w:p w:rsidR="000702F1" w:rsidRPr="003C217D" w:rsidRDefault="000702F1" w:rsidP="000702F1">
            <w:pPr>
              <w:jc w:val="right"/>
            </w:pPr>
            <w:r w:rsidRPr="003C217D">
              <w:t>4.000,00</w:t>
            </w:r>
          </w:p>
        </w:tc>
        <w:tc>
          <w:tcPr>
            <w:tcW w:w="1444" w:type="dxa"/>
            <w:vAlign w:val="center"/>
          </w:tcPr>
          <w:p w:rsidR="000702F1" w:rsidRPr="003C217D" w:rsidRDefault="000702F1" w:rsidP="000702F1">
            <w:pPr>
              <w:jc w:val="right"/>
            </w:pPr>
            <w:r w:rsidRPr="003C217D">
              <w:t>0,00</w:t>
            </w:r>
          </w:p>
        </w:tc>
      </w:tr>
      <w:tr w:rsidR="000702F1" w:rsidRPr="003C217D" w:rsidTr="000702F1">
        <w:trPr>
          <w:trHeight w:val="18"/>
          <w:jc w:val="center"/>
        </w:trPr>
        <w:tc>
          <w:tcPr>
            <w:tcW w:w="709" w:type="dxa"/>
            <w:vMerge/>
          </w:tcPr>
          <w:p w:rsidR="000702F1" w:rsidRPr="003C217D" w:rsidRDefault="000702F1" w:rsidP="00D833BB">
            <w:pPr>
              <w:pStyle w:val="ListParagraph"/>
              <w:numPr>
                <w:ilvl w:val="0"/>
                <w:numId w:val="48"/>
              </w:numPr>
              <w:spacing w:line="276" w:lineRule="auto"/>
            </w:pPr>
          </w:p>
        </w:tc>
        <w:tc>
          <w:tcPr>
            <w:tcW w:w="1701" w:type="dxa"/>
            <w:vMerge/>
          </w:tcPr>
          <w:p w:rsidR="000702F1" w:rsidRPr="003C217D" w:rsidRDefault="000702F1" w:rsidP="000702F1"/>
        </w:tc>
        <w:tc>
          <w:tcPr>
            <w:tcW w:w="4253" w:type="dxa"/>
            <w:gridSpan w:val="2"/>
          </w:tcPr>
          <w:p w:rsidR="000702F1" w:rsidRPr="003C217D" w:rsidRDefault="000702F1" w:rsidP="000702F1">
            <w:r w:rsidRPr="003C217D">
              <w:t>Nabava novih publikacija</w:t>
            </w:r>
          </w:p>
        </w:tc>
        <w:tc>
          <w:tcPr>
            <w:tcW w:w="1417" w:type="dxa"/>
            <w:vAlign w:val="center"/>
          </w:tcPr>
          <w:p w:rsidR="000702F1" w:rsidRPr="003C217D" w:rsidRDefault="000702F1" w:rsidP="000702F1">
            <w:pPr>
              <w:jc w:val="right"/>
            </w:pPr>
            <w:r w:rsidRPr="003C217D">
              <w:t>9.000,00</w:t>
            </w:r>
          </w:p>
        </w:tc>
        <w:tc>
          <w:tcPr>
            <w:tcW w:w="1444" w:type="dxa"/>
            <w:vAlign w:val="center"/>
          </w:tcPr>
          <w:p w:rsidR="000702F1" w:rsidRPr="003C217D" w:rsidRDefault="000702F1" w:rsidP="000702F1">
            <w:pPr>
              <w:jc w:val="right"/>
            </w:pPr>
            <w:r w:rsidRPr="003C217D">
              <w:t>29.000,00</w:t>
            </w:r>
          </w:p>
        </w:tc>
      </w:tr>
      <w:tr w:rsidR="000702F1" w:rsidRPr="003C217D" w:rsidTr="000702F1">
        <w:trPr>
          <w:trHeight w:val="18"/>
          <w:jc w:val="center"/>
        </w:trPr>
        <w:tc>
          <w:tcPr>
            <w:tcW w:w="709" w:type="dxa"/>
            <w:vMerge/>
          </w:tcPr>
          <w:p w:rsidR="000702F1" w:rsidRPr="003C217D" w:rsidRDefault="000702F1" w:rsidP="00D833BB">
            <w:pPr>
              <w:pStyle w:val="ListParagraph"/>
              <w:numPr>
                <w:ilvl w:val="0"/>
                <w:numId w:val="48"/>
              </w:numPr>
              <w:spacing w:line="276" w:lineRule="auto"/>
            </w:pPr>
          </w:p>
        </w:tc>
        <w:tc>
          <w:tcPr>
            <w:tcW w:w="1701" w:type="dxa"/>
            <w:vMerge/>
          </w:tcPr>
          <w:p w:rsidR="000702F1" w:rsidRPr="003C217D" w:rsidRDefault="000702F1" w:rsidP="000702F1"/>
        </w:tc>
        <w:tc>
          <w:tcPr>
            <w:tcW w:w="4253" w:type="dxa"/>
            <w:gridSpan w:val="2"/>
          </w:tcPr>
          <w:p w:rsidR="000702F1" w:rsidRPr="003C217D" w:rsidRDefault="000702F1" w:rsidP="000702F1">
            <w:r w:rsidRPr="003C217D">
              <w:t>Sanacija vanjske ovojnice</w:t>
            </w:r>
          </w:p>
        </w:tc>
        <w:tc>
          <w:tcPr>
            <w:tcW w:w="1417" w:type="dxa"/>
            <w:vAlign w:val="center"/>
          </w:tcPr>
          <w:p w:rsidR="000702F1" w:rsidRPr="003C217D" w:rsidRDefault="000702F1" w:rsidP="000702F1">
            <w:pPr>
              <w:jc w:val="right"/>
            </w:pPr>
            <w:r w:rsidRPr="003C217D">
              <w:t>397.000,00</w:t>
            </w:r>
          </w:p>
        </w:tc>
        <w:tc>
          <w:tcPr>
            <w:tcW w:w="1444" w:type="dxa"/>
            <w:tcBorders>
              <w:bottom w:val="single" w:sz="4" w:space="0" w:color="auto"/>
            </w:tcBorders>
            <w:vAlign w:val="center"/>
          </w:tcPr>
          <w:p w:rsidR="000702F1" w:rsidRPr="003C217D" w:rsidRDefault="000702F1" w:rsidP="000702F1">
            <w:pPr>
              <w:jc w:val="right"/>
            </w:pPr>
            <w:r w:rsidRPr="003C217D">
              <w:t>0,00</w:t>
            </w:r>
          </w:p>
        </w:tc>
      </w:tr>
      <w:tr w:rsidR="000702F1" w:rsidRPr="003C217D" w:rsidTr="000702F1">
        <w:trPr>
          <w:trHeight w:val="18"/>
          <w:jc w:val="center"/>
        </w:trPr>
        <w:tc>
          <w:tcPr>
            <w:tcW w:w="6663" w:type="dxa"/>
            <w:gridSpan w:val="4"/>
            <w:vAlign w:val="center"/>
          </w:tcPr>
          <w:p w:rsidR="000702F1" w:rsidRPr="003C217D" w:rsidRDefault="000702F1" w:rsidP="000702F1">
            <w:pPr>
              <w:jc w:val="right"/>
              <w:rPr>
                <w:b/>
              </w:rPr>
            </w:pPr>
            <w:r w:rsidRPr="003C217D">
              <w:rPr>
                <w:b/>
              </w:rPr>
              <w:t xml:space="preserve">U K U P NO </w:t>
            </w:r>
          </w:p>
        </w:tc>
        <w:tc>
          <w:tcPr>
            <w:tcW w:w="1417" w:type="dxa"/>
            <w:vAlign w:val="center"/>
          </w:tcPr>
          <w:p w:rsidR="000702F1" w:rsidRPr="003C217D" w:rsidRDefault="000702F1" w:rsidP="000702F1">
            <w:pPr>
              <w:jc w:val="right"/>
              <w:rPr>
                <w:b/>
              </w:rPr>
            </w:pPr>
            <w:r w:rsidRPr="003C217D">
              <w:rPr>
                <w:b/>
              </w:rPr>
              <w:t>708.000,00</w:t>
            </w:r>
          </w:p>
        </w:tc>
        <w:tc>
          <w:tcPr>
            <w:tcW w:w="1444" w:type="dxa"/>
            <w:tcBorders>
              <w:bottom w:val="single" w:sz="4" w:space="0" w:color="auto"/>
            </w:tcBorders>
            <w:vAlign w:val="center"/>
          </w:tcPr>
          <w:p w:rsidR="000702F1" w:rsidRPr="003C217D" w:rsidRDefault="000702F1" w:rsidP="000702F1">
            <w:pPr>
              <w:jc w:val="right"/>
              <w:rPr>
                <w:b/>
              </w:rPr>
            </w:pPr>
            <w:r w:rsidRPr="003C217D">
              <w:rPr>
                <w:b/>
              </w:rPr>
              <w:t>30.000,00</w:t>
            </w:r>
          </w:p>
        </w:tc>
      </w:tr>
      <w:tr w:rsidR="000702F1" w:rsidRPr="003C217D" w:rsidTr="000702F1">
        <w:trPr>
          <w:trHeight w:val="18"/>
          <w:jc w:val="center"/>
        </w:trPr>
        <w:tc>
          <w:tcPr>
            <w:tcW w:w="709" w:type="dxa"/>
            <w:vMerge w:val="restart"/>
            <w:vAlign w:val="center"/>
          </w:tcPr>
          <w:p w:rsidR="000702F1" w:rsidRPr="003C217D" w:rsidRDefault="000702F1" w:rsidP="00D833BB">
            <w:pPr>
              <w:pStyle w:val="ListParagraph"/>
              <w:numPr>
                <w:ilvl w:val="0"/>
                <w:numId w:val="48"/>
              </w:numPr>
              <w:spacing w:line="276" w:lineRule="auto"/>
            </w:pPr>
          </w:p>
        </w:tc>
        <w:tc>
          <w:tcPr>
            <w:tcW w:w="1710" w:type="dxa"/>
            <w:gridSpan w:val="2"/>
            <w:vMerge w:val="restart"/>
            <w:vAlign w:val="center"/>
          </w:tcPr>
          <w:p w:rsidR="000702F1" w:rsidRPr="003C217D" w:rsidRDefault="000702F1" w:rsidP="000702F1">
            <w:r w:rsidRPr="003C217D">
              <w:t xml:space="preserve">Manifestacije koje provodi </w:t>
            </w:r>
            <w:r w:rsidRPr="003C217D">
              <w:lastRenderedPageBreak/>
              <w:t>Općina Gračac</w:t>
            </w:r>
          </w:p>
        </w:tc>
        <w:tc>
          <w:tcPr>
            <w:tcW w:w="4244" w:type="dxa"/>
          </w:tcPr>
          <w:p w:rsidR="000702F1" w:rsidRPr="003C217D" w:rsidRDefault="000702F1" w:rsidP="000702F1">
            <w:r w:rsidRPr="003C217D">
              <w:lastRenderedPageBreak/>
              <w:t>Obilježavanje Dana Općine, blagdana i praznika</w:t>
            </w:r>
          </w:p>
        </w:tc>
        <w:tc>
          <w:tcPr>
            <w:tcW w:w="1417" w:type="dxa"/>
            <w:tcBorders>
              <w:right w:val="single" w:sz="4" w:space="0" w:color="auto"/>
            </w:tcBorders>
            <w:vAlign w:val="center"/>
          </w:tcPr>
          <w:p w:rsidR="000702F1" w:rsidRPr="003C217D" w:rsidRDefault="000702F1" w:rsidP="000702F1">
            <w:pPr>
              <w:jc w:val="right"/>
            </w:pPr>
            <w:r w:rsidRPr="003C217D">
              <w:t>81.500,00</w:t>
            </w:r>
          </w:p>
        </w:tc>
        <w:tc>
          <w:tcPr>
            <w:tcW w:w="1444" w:type="dxa"/>
            <w:tcBorders>
              <w:top w:val="nil"/>
              <w:left w:val="single" w:sz="4" w:space="0" w:color="auto"/>
              <w:bottom w:val="nil"/>
              <w:right w:val="nil"/>
            </w:tcBorders>
            <w:vAlign w:val="center"/>
          </w:tcPr>
          <w:p w:rsidR="000702F1" w:rsidRPr="003C217D" w:rsidRDefault="000702F1" w:rsidP="000702F1">
            <w:pPr>
              <w:jc w:val="right"/>
            </w:pPr>
          </w:p>
          <w:p w:rsidR="000702F1" w:rsidRPr="003C217D" w:rsidRDefault="000702F1" w:rsidP="000702F1">
            <w:pPr>
              <w:jc w:val="right"/>
            </w:pPr>
          </w:p>
        </w:tc>
      </w:tr>
      <w:tr w:rsidR="000702F1" w:rsidRPr="003C217D" w:rsidTr="000702F1">
        <w:trPr>
          <w:trHeight w:val="18"/>
          <w:jc w:val="center"/>
        </w:trPr>
        <w:tc>
          <w:tcPr>
            <w:tcW w:w="709" w:type="dxa"/>
            <w:vMerge/>
          </w:tcPr>
          <w:p w:rsidR="000702F1" w:rsidRPr="003C217D" w:rsidRDefault="000702F1" w:rsidP="00D833BB">
            <w:pPr>
              <w:pStyle w:val="ListParagraph"/>
              <w:numPr>
                <w:ilvl w:val="0"/>
                <w:numId w:val="48"/>
              </w:numPr>
              <w:spacing w:line="276" w:lineRule="auto"/>
            </w:pPr>
          </w:p>
        </w:tc>
        <w:tc>
          <w:tcPr>
            <w:tcW w:w="1710" w:type="dxa"/>
            <w:gridSpan w:val="2"/>
            <w:vMerge/>
          </w:tcPr>
          <w:p w:rsidR="000702F1" w:rsidRPr="003C217D" w:rsidRDefault="000702F1" w:rsidP="000702F1"/>
        </w:tc>
        <w:tc>
          <w:tcPr>
            <w:tcW w:w="4244" w:type="dxa"/>
          </w:tcPr>
          <w:p w:rsidR="000702F1" w:rsidRPr="003C217D" w:rsidRDefault="000702F1" w:rsidP="000702F1">
            <w:r w:rsidRPr="003C217D">
              <w:t>Fotoradionica „Svijet u bojama“</w:t>
            </w:r>
          </w:p>
        </w:tc>
        <w:tc>
          <w:tcPr>
            <w:tcW w:w="1417" w:type="dxa"/>
            <w:tcBorders>
              <w:right w:val="single" w:sz="4" w:space="0" w:color="auto"/>
            </w:tcBorders>
            <w:vAlign w:val="center"/>
          </w:tcPr>
          <w:p w:rsidR="000702F1" w:rsidRPr="003C217D" w:rsidRDefault="000702F1" w:rsidP="000702F1">
            <w:pPr>
              <w:jc w:val="right"/>
            </w:pPr>
            <w:r w:rsidRPr="003C217D">
              <w:t>10.000,00</w:t>
            </w:r>
          </w:p>
        </w:tc>
        <w:tc>
          <w:tcPr>
            <w:tcW w:w="1444" w:type="dxa"/>
            <w:tcBorders>
              <w:top w:val="nil"/>
              <w:left w:val="single" w:sz="4" w:space="0" w:color="auto"/>
              <w:bottom w:val="nil"/>
              <w:right w:val="nil"/>
            </w:tcBorders>
            <w:vAlign w:val="center"/>
          </w:tcPr>
          <w:p w:rsidR="000702F1" w:rsidRPr="003C217D" w:rsidRDefault="000702F1" w:rsidP="000702F1">
            <w:pPr>
              <w:jc w:val="right"/>
            </w:pPr>
          </w:p>
        </w:tc>
      </w:tr>
      <w:tr w:rsidR="000702F1" w:rsidRPr="003C217D" w:rsidTr="000702F1">
        <w:trPr>
          <w:trHeight w:val="18"/>
          <w:jc w:val="center"/>
        </w:trPr>
        <w:tc>
          <w:tcPr>
            <w:tcW w:w="709" w:type="dxa"/>
            <w:vMerge/>
          </w:tcPr>
          <w:p w:rsidR="000702F1" w:rsidRPr="003C217D" w:rsidRDefault="000702F1" w:rsidP="00D833BB">
            <w:pPr>
              <w:pStyle w:val="ListParagraph"/>
              <w:numPr>
                <w:ilvl w:val="0"/>
                <w:numId w:val="48"/>
              </w:numPr>
              <w:spacing w:line="276" w:lineRule="auto"/>
            </w:pPr>
          </w:p>
        </w:tc>
        <w:tc>
          <w:tcPr>
            <w:tcW w:w="1710" w:type="dxa"/>
            <w:gridSpan w:val="2"/>
            <w:vMerge/>
          </w:tcPr>
          <w:p w:rsidR="000702F1" w:rsidRPr="003C217D" w:rsidRDefault="000702F1" w:rsidP="000702F1"/>
        </w:tc>
        <w:tc>
          <w:tcPr>
            <w:tcW w:w="4244" w:type="dxa"/>
          </w:tcPr>
          <w:p w:rsidR="000702F1" w:rsidRPr="003C217D" w:rsidRDefault="000702F1" w:rsidP="000702F1">
            <w:r w:rsidRPr="003C217D">
              <w:t>Sajam - Jesen u Gračacu</w:t>
            </w:r>
          </w:p>
        </w:tc>
        <w:tc>
          <w:tcPr>
            <w:tcW w:w="1417" w:type="dxa"/>
            <w:tcBorders>
              <w:right w:val="single" w:sz="4" w:space="0" w:color="auto"/>
            </w:tcBorders>
            <w:vAlign w:val="center"/>
          </w:tcPr>
          <w:p w:rsidR="000702F1" w:rsidRPr="003C217D" w:rsidRDefault="000702F1" w:rsidP="000702F1">
            <w:pPr>
              <w:jc w:val="right"/>
            </w:pPr>
            <w:r w:rsidRPr="003C217D">
              <w:t>9.000,00</w:t>
            </w:r>
          </w:p>
        </w:tc>
        <w:tc>
          <w:tcPr>
            <w:tcW w:w="1444" w:type="dxa"/>
            <w:tcBorders>
              <w:top w:val="nil"/>
              <w:left w:val="single" w:sz="4" w:space="0" w:color="auto"/>
              <w:bottom w:val="nil"/>
              <w:right w:val="nil"/>
            </w:tcBorders>
            <w:vAlign w:val="center"/>
          </w:tcPr>
          <w:p w:rsidR="000702F1" w:rsidRPr="003C217D" w:rsidRDefault="000702F1" w:rsidP="000702F1">
            <w:pPr>
              <w:jc w:val="right"/>
            </w:pPr>
          </w:p>
        </w:tc>
      </w:tr>
      <w:tr w:rsidR="000702F1" w:rsidRPr="003C217D" w:rsidTr="000702F1">
        <w:trPr>
          <w:trHeight w:val="18"/>
          <w:jc w:val="center"/>
        </w:trPr>
        <w:tc>
          <w:tcPr>
            <w:tcW w:w="709" w:type="dxa"/>
            <w:vMerge/>
          </w:tcPr>
          <w:p w:rsidR="000702F1" w:rsidRPr="003C217D" w:rsidRDefault="000702F1" w:rsidP="00D833BB">
            <w:pPr>
              <w:pStyle w:val="ListParagraph"/>
              <w:numPr>
                <w:ilvl w:val="0"/>
                <w:numId w:val="48"/>
              </w:numPr>
              <w:spacing w:line="276" w:lineRule="auto"/>
            </w:pPr>
          </w:p>
        </w:tc>
        <w:tc>
          <w:tcPr>
            <w:tcW w:w="1710" w:type="dxa"/>
            <w:gridSpan w:val="2"/>
            <w:vMerge/>
          </w:tcPr>
          <w:p w:rsidR="000702F1" w:rsidRPr="003C217D" w:rsidRDefault="000702F1" w:rsidP="000702F1"/>
        </w:tc>
        <w:tc>
          <w:tcPr>
            <w:tcW w:w="4244" w:type="dxa"/>
          </w:tcPr>
          <w:p w:rsidR="000702F1" w:rsidRPr="003C217D" w:rsidRDefault="000702F1" w:rsidP="000702F1">
            <w:r w:rsidRPr="003C217D">
              <w:t>Sajam - Božić u Gračacu</w:t>
            </w:r>
          </w:p>
        </w:tc>
        <w:tc>
          <w:tcPr>
            <w:tcW w:w="1417" w:type="dxa"/>
            <w:tcBorders>
              <w:right w:val="single" w:sz="4" w:space="0" w:color="auto"/>
            </w:tcBorders>
            <w:vAlign w:val="center"/>
          </w:tcPr>
          <w:p w:rsidR="000702F1" w:rsidRPr="003C217D" w:rsidRDefault="000702F1" w:rsidP="000702F1">
            <w:pPr>
              <w:jc w:val="right"/>
            </w:pPr>
            <w:r w:rsidRPr="003C217D">
              <w:t>29.000,00</w:t>
            </w:r>
          </w:p>
        </w:tc>
        <w:tc>
          <w:tcPr>
            <w:tcW w:w="1444" w:type="dxa"/>
            <w:tcBorders>
              <w:top w:val="nil"/>
              <w:left w:val="single" w:sz="4" w:space="0" w:color="auto"/>
              <w:bottom w:val="nil"/>
              <w:right w:val="nil"/>
            </w:tcBorders>
            <w:vAlign w:val="center"/>
          </w:tcPr>
          <w:p w:rsidR="000702F1" w:rsidRPr="003C217D" w:rsidRDefault="000702F1" w:rsidP="000702F1">
            <w:pPr>
              <w:jc w:val="right"/>
            </w:pPr>
          </w:p>
        </w:tc>
      </w:tr>
      <w:tr w:rsidR="000702F1" w:rsidRPr="003C217D" w:rsidTr="000702F1">
        <w:trPr>
          <w:trHeight w:val="18"/>
          <w:jc w:val="center"/>
        </w:trPr>
        <w:tc>
          <w:tcPr>
            <w:tcW w:w="6663" w:type="dxa"/>
            <w:gridSpan w:val="4"/>
            <w:vAlign w:val="center"/>
          </w:tcPr>
          <w:p w:rsidR="000702F1" w:rsidRPr="003C217D" w:rsidRDefault="000702F1" w:rsidP="000702F1">
            <w:pPr>
              <w:jc w:val="right"/>
            </w:pPr>
            <w:r w:rsidRPr="003C217D">
              <w:rPr>
                <w:b/>
              </w:rPr>
              <w:t>U K U P NO</w:t>
            </w:r>
          </w:p>
        </w:tc>
        <w:tc>
          <w:tcPr>
            <w:tcW w:w="1417" w:type="dxa"/>
            <w:tcBorders>
              <w:right w:val="single" w:sz="4" w:space="0" w:color="auto"/>
            </w:tcBorders>
            <w:vAlign w:val="center"/>
          </w:tcPr>
          <w:p w:rsidR="000702F1" w:rsidRPr="003C217D" w:rsidRDefault="000702F1" w:rsidP="000702F1">
            <w:pPr>
              <w:jc w:val="right"/>
              <w:rPr>
                <w:b/>
              </w:rPr>
            </w:pPr>
            <w:r w:rsidRPr="003C217D">
              <w:rPr>
                <w:b/>
              </w:rPr>
              <w:t>119.500,00</w:t>
            </w:r>
          </w:p>
        </w:tc>
        <w:tc>
          <w:tcPr>
            <w:tcW w:w="1444" w:type="dxa"/>
            <w:tcBorders>
              <w:top w:val="nil"/>
              <w:left w:val="single" w:sz="4" w:space="0" w:color="auto"/>
              <w:bottom w:val="nil"/>
              <w:right w:val="nil"/>
            </w:tcBorders>
            <w:vAlign w:val="center"/>
          </w:tcPr>
          <w:p w:rsidR="000702F1" w:rsidRPr="003C217D" w:rsidRDefault="000702F1" w:rsidP="000702F1">
            <w:pPr>
              <w:jc w:val="right"/>
            </w:pPr>
          </w:p>
        </w:tc>
      </w:tr>
      <w:tr w:rsidR="000702F1" w:rsidRPr="003C217D" w:rsidTr="000702F1">
        <w:trPr>
          <w:trHeight w:val="351"/>
          <w:jc w:val="center"/>
        </w:trPr>
        <w:tc>
          <w:tcPr>
            <w:tcW w:w="709" w:type="dxa"/>
          </w:tcPr>
          <w:p w:rsidR="000702F1" w:rsidRPr="003C217D" w:rsidRDefault="000702F1" w:rsidP="00D833BB">
            <w:pPr>
              <w:pStyle w:val="ListParagraph"/>
              <w:numPr>
                <w:ilvl w:val="0"/>
                <w:numId w:val="48"/>
              </w:numPr>
              <w:spacing w:line="276" w:lineRule="auto"/>
            </w:pPr>
          </w:p>
        </w:tc>
        <w:tc>
          <w:tcPr>
            <w:tcW w:w="5954" w:type="dxa"/>
            <w:gridSpan w:val="3"/>
          </w:tcPr>
          <w:p w:rsidR="000702F1" w:rsidRPr="003C217D" w:rsidRDefault="000702F1" w:rsidP="000702F1">
            <w:r w:rsidRPr="003C217D">
              <w:t xml:space="preserve">Donacije vjerskim zajednicama </w:t>
            </w:r>
          </w:p>
        </w:tc>
        <w:tc>
          <w:tcPr>
            <w:tcW w:w="1417" w:type="dxa"/>
            <w:tcBorders>
              <w:right w:val="single" w:sz="4" w:space="0" w:color="auto"/>
            </w:tcBorders>
            <w:vAlign w:val="center"/>
          </w:tcPr>
          <w:p w:rsidR="000702F1" w:rsidRPr="003C217D" w:rsidRDefault="000702F1" w:rsidP="000702F1">
            <w:pPr>
              <w:jc w:val="right"/>
              <w:rPr>
                <w:b/>
              </w:rPr>
            </w:pPr>
            <w:r w:rsidRPr="003C217D">
              <w:rPr>
                <w:b/>
              </w:rPr>
              <w:t>45.000,00</w:t>
            </w:r>
          </w:p>
        </w:tc>
        <w:tc>
          <w:tcPr>
            <w:tcW w:w="1444" w:type="dxa"/>
            <w:tcBorders>
              <w:top w:val="nil"/>
              <w:left w:val="single" w:sz="4" w:space="0" w:color="auto"/>
              <w:bottom w:val="nil"/>
              <w:right w:val="nil"/>
            </w:tcBorders>
            <w:vAlign w:val="center"/>
          </w:tcPr>
          <w:p w:rsidR="000702F1" w:rsidRPr="003C217D" w:rsidRDefault="000702F1" w:rsidP="000702F1">
            <w:pPr>
              <w:jc w:val="right"/>
            </w:pPr>
          </w:p>
        </w:tc>
      </w:tr>
      <w:tr w:rsidR="000702F1" w:rsidRPr="003C217D" w:rsidTr="000702F1">
        <w:trPr>
          <w:trHeight w:val="639"/>
          <w:jc w:val="center"/>
        </w:trPr>
        <w:tc>
          <w:tcPr>
            <w:tcW w:w="709" w:type="dxa"/>
            <w:vAlign w:val="center"/>
          </w:tcPr>
          <w:p w:rsidR="000702F1" w:rsidRPr="003C217D" w:rsidRDefault="000702F1" w:rsidP="00D833BB">
            <w:pPr>
              <w:pStyle w:val="ListParagraph"/>
              <w:numPr>
                <w:ilvl w:val="0"/>
                <w:numId w:val="48"/>
              </w:numPr>
              <w:spacing w:line="276" w:lineRule="auto"/>
            </w:pPr>
          </w:p>
        </w:tc>
        <w:tc>
          <w:tcPr>
            <w:tcW w:w="5954" w:type="dxa"/>
            <w:gridSpan w:val="3"/>
          </w:tcPr>
          <w:p w:rsidR="000702F1" w:rsidRPr="003C217D" w:rsidRDefault="000702F1" w:rsidP="000702F1">
            <w:r w:rsidRPr="003C217D">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0702F1" w:rsidRPr="003C217D" w:rsidRDefault="000702F1" w:rsidP="000702F1">
            <w:pPr>
              <w:jc w:val="right"/>
              <w:rPr>
                <w:b/>
              </w:rPr>
            </w:pPr>
            <w:r w:rsidRPr="003C217D">
              <w:rPr>
                <w:b/>
              </w:rPr>
              <w:t>90.000,00</w:t>
            </w:r>
          </w:p>
        </w:tc>
        <w:tc>
          <w:tcPr>
            <w:tcW w:w="1444" w:type="dxa"/>
            <w:tcBorders>
              <w:top w:val="nil"/>
              <w:left w:val="single" w:sz="4" w:space="0" w:color="auto"/>
              <w:bottom w:val="nil"/>
              <w:right w:val="nil"/>
            </w:tcBorders>
            <w:vAlign w:val="center"/>
          </w:tcPr>
          <w:p w:rsidR="000702F1" w:rsidRPr="003C217D" w:rsidRDefault="000702F1" w:rsidP="000702F1">
            <w:pPr>
              <w:jc w:val="right"/>
            </w:pPr>
          </w:p>
        </w:tc>
      </w:tr>
      <w:tr w:rsidR="000702F1" w:rsidRPr="003C217D" w:rsidTr="000702F1">
        <w:trPr>
          <w:trHeight w:val="14"/>
          <w:jc w:val="center"/>
        </w:trPr>
        <w:tc>
          <w:tcPr>
            <w:tcW w:w="6663" w:type="dxa"/>
            <w:gridSpan w:val="4"/>
            <w:vAlign w:val="center"/>
          </w:tcPr>
          <w:p w:rsidR="000702F1" w:rsidRPr="003C217D" w:rsidRDefault="000702F1" w:rsidP="000702F1">
            <w:pPr>
              <w:jc w:val="right"/>
              <w:rPr>
                <w:b/>
              </w:rPr>
            </w:pPr>
            <w:r w:rsidRPr="003C217D">
              <w:rPr>
                <w:b/>
              </w:rPr>
              <w:t>UKUPNO (1+2+3+4) =</w:t>
            </w:r>
          </w:p>
        </w:tc>
        <w:tc>
          <w:tcPr>
            <w:tcW w:w="1417" w:type="dxa"/>
            <w:tcBorders>
              <w:right w:val="single" w:sz="4" w:space="0" w:color="auto"/>
            </w:tcBorders>
          </w:tcPr>
          <w:p w:rsidR="000702F1" w:rsidRPr="003C217D" w:rsidRDefault="000702F1" w:rsidP="000702F1">
            <w:pPr>
              <w:jc w:val="right"/>
              <w:rPr>
                <w:b/>
              </w:rPr>
            </w:pPr>
            <w:r w:rsidRPr="003C217D">
              <w:rPr>
                <w:b/>
              </w:rPr>
              <w:t>962.500,00</w:t>
            </w:r>
          </w:p>
        </w:tc>
        <w:tc>
          <w:tcPr>
            <w:tcW w:w="1444" w:type="dxa"/>
            <w:tcBorders>
              <w:top w:val="nil"/>
              <w:left w:val="single" w:sz="4" w:space="0" w:color="auto"/>
              <w:bottom w:val="nil"/>
              <w:right w:val="nil"/>
            </w:tcBorders>
          </w:tcPr>
          <w:p w:rsidR="000702F1" w:rsidRPr="003C217D" w:rsidRDefault="000702F1" w:rsidP="000702F1">
            <w:pPr>
              <w:jc w:val="right"/>
              <w:rPr>
                <w:b/>
              </w:rPr>
            </w:pPr>
          </w:p>
        </w:tc>
      </w:tr>
    </w:tbl>
    <w:p w:rsidR="000702F1" w:rsidRDefault="000702F1" w:rsidP="000702F1">
      <w:r w:rsidRPr="003C217D">
        <w:t>„</w:t>
      </w:r>
    </w:p>
    <w:p w:rsidR="00AE5FD9" w:rsidRPr="003C217D" w:rsidRDefault="00AE5FD9" w:rsidP="000702F1"/>
    <w:p w:rsidR="000702F1" w:rsidRPr="003C217D" w:rsidRDefault="000702F1" w:rsidP="000702F1">
      <w:pPr>
        <w:jc w:val="center"/>
        <w:rPr>
          <w:b/>
        </w:rPr>
      </w:pPr>
      <w:r w:rsidRPr="003C217D">
        <w:rPr>
          <w:b/>
        </w:rPr>
        <w:t>Članak 2.</w:t>
      </w:r>
    </w:p>
    <w:p w:rsidR="000702F1" w:rsidRDefault="000702F1" w:rsidP="000702F1">
      <w:r w:rsidRPr="003C217D">
        <w:t xml:space="preserve">Ove Izmjene i dopune Programa javnih potreba u kulturi i religiji za 2019. godinu stupaju na snagu </w:t>
      </w:r>
      <w:r>
        <w:t xml:space="preserve">osmog </w:t>
      </w:r>
      <w:r w:rsidRPr="003C217D">
        <w:t>dan</w:t>
      </w:r>
      <w:r>
        <w:t>a</w:t>
      </w:r>
      <w:r w:rsidRPr="003C217D">
        <w:t xml:space="preserve"> nakon objave u „Službenom glasniku Općine Gračac“.</w:t>
      </w:r>
    </w:p>
    <w:p w:rsidR="000702F1" w:rsidRPr="003C217D" w:rsidRDefault="000702F1" w:rsidP="000702F1">
      <w:pPr>
        <w:rPr>
          <w:b/>
        </w:rPr>
      </w:pPr>
    </w:p>
    <w:p w:rsidR="000702F1" w:rsidRPr="003C217D" w:rsidRDefault="000702F1" w:rsidP="000702F1">
      <w:pPr>
        <w:pStyle w:val="NoSpacing"/>
        <w:jc w:val="right"/>
        <w:rPr>
          <w:rFonts w:ascii="Times New Roman" w:hAnsi="Times New Roman" w:cs="Times New Roman"/>
          <w:b/>
        </w:rPr>
      </w:pPr>
      <w:r w:rsidRPr="003C217D">
        <w:rPr>
          <w:rFonts w:ascii="Times New Roman" w:hAnsi="Times New Roman" w:cs="Times New Roman"/>
          <w:b/>
        </w:rPr>
        <w:t>PREDSJEDNIK</w:t>
      </w:r>
    </w:p>
    <w:p w:rsidR="000702F1" w:rsidRPr="003C217D" w:rsidRDefault="000702F1" w:rsidP="000702F1">
      <w:pPr>
        <w:pStyle w:val="NoSpacing"/>
        <w:jc w:val="right"/>
        <w:rPr>
          <w:rFonts w:ascii="Times New Roman" w:hAnsi="Times New Roman" w:cs="Times New Roman"/>
        </w:rPr>
      </w:pPr>
      <w:r w:rsidRPr="003C217D">
        <w:rPr>
          <w:rFonts w:ascii="Times New Roman" w:hAnsi="Times New Roman" w:cs="Times New Roman"/>
          <w:b/>
        </w:rPr>
        <w:t>Tadija Šišić, dipl. iur.</w:t>
      </w:r>
    </w:p>
    <w:p w:rsidR="000702F1" w:rsidRDefault="000702F1"/>
    <w:p w:rsidR="000702F1" w:rsidRDefault="000702F1"/>
    <w:p w:rsidR="000702F1" w:rsidRPr="00B5059D" w:rsidRDefault="000702F1" w:rsidP="000702F1">
      <w:pPr>
        <w:rPr>
          <w:b/>
        </w:rPr>
      </w:pPr>
      <w:r w:rsidRPr="00B5059D">
        <w:rPr>
          <w:b/>
        </w:rPr>
        <w:t>OPĆINSKO VIJEĆE</w:t>
      </w:r>
    </w:p>
    <w:p w:rsidR="000702F1" w:rsidRPr="00B5059D" w:rsidRDefault="000702F1" w:rsidP="000702F1">
      <w:pPr>
        <w:rPr>
          <w:b/>
        </w:rPr>
      </w:pPr>
      <w:r w:rsidRPr="00B5059D">
        <w:rPr>
          <w:b/>
        </w:rPr>
        <w:t>KLASA: 620-01/18-01/</w:t>
      </w:r>
      <w:r>
        <w:rPr>
          <w:b/>
        </w:rPr>
        <w:t>3</w:t>
      </w:r>
    </w:p>
    <w:p w:rsidR="000702F1" w:rsidRPr="00B5059D" w:rsidRDefault="000702F1" w:rsidP="000702F1">
      <w:pPr>
        <w:rPr>
          <w:b/>
        </w:rPr>
      </w:pPr>
      <w:r w:rsidRPr="00B5059D">
        <w:rPr>
          <w:b/>
        </w:rPr>
        <w:t>URBROJ: 2198/31-02-19-</w:t>
      </w:r>
      <w:r>
        <w:rPr>
          <w:b/>
        </w:rPr>
        <w:t>2</w:t>
      </w:r>
    </w:p>
    <w:p w:rsidR="000702F1" w:rsidRPr="00B5059D" w:rsidRDefault="000702F1" w:rsidP="000702F1">
      <w:pPr>
        <w:rPr>
          <w:b/>
        </w:rPr>
      </w:pPr>
      <w:r>
        <w:rPr>
          <w:b/>
        </w:rPr>
        <w:t>Gračac, 9</w:t>
      </w:r>
      <w:r w:rsidRPr="00B5059D">
        <w:rPr>
          <w:b/>
        </w:rPr>
        <w:t>. travnja 2019. godine</w:t>
      </w:r>
    </w:p>
    <w:p w:rsidR="000702F1" w:rsidRPr="00B5059D" w:rsidRDefault="000702F1" w:rsidP="000702F1">
      <w:pPr>
        <w:jc w:val="both"/>
      </w:pPr>
    </w:p>
    <w:p w:rsidR="000702F1" w:rsidRPr="00B5059D" w:rsidRDefault="000702F1" w:rsidP="000702F1">
      <w:pPr>
        <w:jc w:val="both"/>
      </w:pPr>
      <w:r w:rsidRPr="00B5059D">
        <w:t xml:space="preserve">Na temelju odredbe članka 76. stavka 4. Zakona o sportu ("Narodne novine" broj 71/06, 150/08, 124/10, 124/11, 86/12, 94/13, 85/15, 19/16), članka 35. Zakona o lokalnoj i područnoj (regionalnoj) samoupravi ("Narodne novine" broj 33/01, 60/01, 129/05, 109/07, 125/08, 36/09, 150/11, 144/12 i 19/13, 137/15, 123/17) i </w:t>
      </w:r>
      <w:r w:rsidRPr="00B5059D">
        <w:rPr>
          <w:lang w:eastAsia="hr-HR"/>
        </w:rPr>
        <w:t xml:space="preserve">članka 32. Statuta Općine Gračac (“Službeni glasnik Zadarske županije» 11/13 i „Službeni glasnik Općine Gračac“ 1/18), Općinsko vijeće Općine Gračac na </w:t>
      </w:r>
      <w:r>
        <w:rPr>
          <w:lang w:eastAsia="hr-HR"/>
        </w:rPr>
        <w:t>14</w:t>
      </w:r>
      <w:r>
        <w:t>. sjednici održanoj 9</w:t>
      </w:r>
      <w:r w:rsidRPr="00B5059D">
        <w:t>. travnja 2019.  godine, donosi</w:t>
      </w:r>
    </w:p>
    <w:p w:rsidR="000702F1" w:rsidRPr="00B5059D" w:rsidRDefault="000702F1" w:rsidP="000702F1">
      <w:pPr>
        <w:jc w:val="both"/>
        <w:rPr>
          <w:b/>
        </w:rPr>
      </w:pPr>
    </w:p>
    <w:p w:rsidR="000702F1" w:rsidRPr="00B5059D" w:rsidRDefault="000702F1" w:rsidP="000702F1">
      <w:pPr>
        <w:jc w:val="center"/>
        <w:rPr>
          <w:b/>
        </w:rPr>
      </w:pPr>
      <w:r w:rsidRPr="00B5059D">
        <w:rPr>
          <w:b/>
        </w:rPr>
        <w:t xml:space="preserve">Izmjene i dopune </w:t>
      </w:r>
    </w:p>
    <w:p w:rsidR="000702F1" w:rsidRPr="00B5059D" w:rsidRDefault="000702F1" w:rsidP="000702F1">
      <w:pPr>
        <w:jc w:val="center"/>
        <w:rPr>
          <w:b/>
        </w:rPr>
      </w:pPr>
      <w:r w:rsidRPr="00B5059D">
        <w:rPr>
          <w:b/>
        </w:rPr>
        <w:t>Programa javnih potreba u sportu Općine Gračac za 2019. godinu</w:t>
      </w:r>
    </w:p>
    <w:p w:rsidR="000702F1" w:rsidRPr="00B5059D" w:rsidRDefault="000702F1" w:rsidP="000702F1">
      <w:pPr>
        <w:jc w:val="center"/>
        <w:rPr>
          <w:b/>
        </w:rPr>
      </w:pPr>
    </w:p>
    <w:p w:rsidR="000702F1" w:rsidRPr="00B5059D" w:rsidRDefault="000702F1" w:rsidP="000702F1">
      <w:pPr>
        <w:jc w:val="center"/>
        <w:rPr>
          <w:b/>
        </w:rPr>
      </w:pPr>
      <w:r w:rsidRPr="00B5059D">
        <w:rPr>
          <w:b/>
        </w:rPr>
        <w:t>Članak 1.</w:t>
      </w:r>
    </w:p>
    <w:p w:rsidR="000702F1" w:rsidRPr="00B5059D" w:rsidRDefault="000702F1" w:rsidP="000702F1">
      <w:pPr>
        <w:jc w:val="both"/>
      </w:pPr>
      <w:r w:rsidRPr="00B5059D">
        <w:t>U Programu javnih potreba u sportu Općine Gračac za 201</w:t>
      </w:r>
      <w:r>
        <w:t>9</w:t>
      </w:r>
      <w:r w:rsidRPr="00B5059D">
        <w:t xml:space="preserve">. godinu ( „Službeni glasnik Općine Gračac“ 10/18) članak 5. mijenja se glasi:  </w:t>
      </w:r>
    </w:p>
    <w:p w:rsidR="000702F1" w:rsidRPr="00B5059D" w:rsidRDefault="000702F1" w:rsidP="000702F1">
      <w:pPr>
        <w:jc w:val="both"/>
      </w:pPr>
    </w:p>
    <w:p w:rsidR="000702F1" w:rsidRPr="00B5059D" w:rsidRDefault="000702F1" w:rsidP="000702F1">
      <w:pPr>
        <w:jc w:val="center"/>
      </w:pPr>
      <w:r w:rsidRPr="00B5059D">
        <w:t>„Članak 5.</w:t>
      </w:r>
    </w:p>
    <w:p w:rsidR="000702F1" w:rsidRPr="00B5059D" w:rsidRDefault="000702F1" w:rsidP="000702F1">
      <w:pPr>
        <w:autoSpaceDE w:val="0"/>
        <w:autoSpaceDN w:val="0"/>
        <w:adjustRightInd w:val="0"/>
        <w:jc w:val="both"/>
        <w:rPr>
          <w:lang w:eastAsia="hr-HR"/>
        </w:rPr>
      </w:pPr>
      <w:r w:rsidRPr="00B5059D">
        <w:rPr>
          <w:lang w:eastAsia="hr-HR"/>
        </w:rPr>
        <w:t xml:space="preserve">Sredstva za provođenje programa javnih potreba u sportu planiraju se u Proračunu Općine Gračac za 2019. godinu  se u ukupnom iznosu od </w:t>
      </w:r>
      <w:r w:rsidRPr="00B5059D">
        <w:rPr>
          <w:b/>
          <w:lang w:eastAsia="hr-HR"/>
        </w:rPr>
        <w:t>165.000,00</w:t>
      </w:r>
      <w:r w:rsidRPr="00B5059D">
        <w:rPr>
          <w:color w:val="FF0000"/>
          <w:lang w:eastAsia="hr-HR"/>
        </w:rPr>
        <w:t xml:space="preserve"> </w:t>
      </w:r>
      <w:r w:rsidRPr="00B5059D">
        <w:rPr>
          <w:lang w:eastAsia="hr-HR"/>
        </w:rPr>
        <w:t>kuna.</w:t>
      </w:r>
    </w:p>
    <w:p w:rsidR="000702F1" w:rsidRPr="00B5059D" w:rsidRDefault="000702F1" w:rsidP="000702F1">
      <w:pPr>
        <w:autoSpaceDE w:val="0"/>
        <w:autoSpaceDN w:val="0"/>
        <w:adjustRightInd w:val="0"/>
        <w:jc w:val="both"/>
        <w:rPr>
          <w:lang w:eastAsia="hr-HR"/>
        </w:rPr>
      </w:pPr>
    </w:p>
    <w:p w:rsidR="000702F1" w:rsidRPr="00B5059D" w:rsidRDefault="000702F1" w:rsidP="000702F1">
      <w:pPr>
        <w:autoSpaceDE w:val="0"/>
        <w:autoSpaceDN w:val="0"/>
        <w:adjustRightInd w:val="0"/>
        <w:jc w:val="both"/>
        <w:rPr>
          <w:lang w:eastAsia="hr-HR"/>
        </w:rPr>
      </w:pPr>
      <w:r w:rsidRPr="00B5059D">
        <w:rPr>
          <w:lang w:eastAsia="hr-HR"/>
        </w:rPr>
        <w:t>Sredstva za provođenje aktivnosti  iz članka 1. točke 1.-8.</w:t>
      </w:r>
      <w:r w:rsidRPr="00B5059D">
        <w:t xml:space="preserve"> planiraju se u iznosu od </w:t>
      </w:r>
      <w:r w:rsidRPr="00B5059D">
        <w:rPr>
          <w:b/>
        </w:rPr>
        <w:t>160.000,00</w:t>
      </w:r>
      <w:r w:rsidRPr="00B5059D">
        <w:t xml:space="preserve"> kuna.</w:t>
      </w:r>
    </w:p>
    <w:p w:rsidR="000702F1" w:rsidRPr="00B5059D" w:rsidRDefault="000702F1" w:rsidP="000702F1">
      <w:pPr>
        <w:jc w:val="both"/>
        <w:rPr>
          <w:lang w:eastAsia="hr-HR"/>
        </w:rPr>
      </w:pPr>
    </w:p>
    <w:p w:rsidR="000702F1" w:rsidRPr="00B5059D" w:rsidRDefault="000702F1" w:rsidP="000702F1">
      <w:pPr>
        <w:jc w:val="both"/>
      </w:pPr>
      <w:r w:rsidRPr="00B5059D">
        <w:rPr>
          <w:lang w:eastAsia="hr-HR"/>
        </w:rPr>
        <w:t xml:space="preserve">Sredstva za provođenje aktivnosti  iz članka 1. </w:t>
      </w:r>
      <w:r w:rsidRPr="00B5059D">
        <w:t xml:space="preserve">točka 9. (organiziranje tradicionalnih i prigodnih sportskih priredbi) ovoga Programa koje provodi  Jedinstveni upravni odjel Općine Gračac planiraju se u iznosu od </w:t>
      </w:r>
      <w:r w:rsidRPr="00B5059D">
        <w:rPr>
          <w:b/>
        </w:rPr>
        <w:t>5.000,00</w:t>
      </w:r>
      <w:r w:rsidRPr="00B5059D">
        <w:t xml:space="preserve"> kuna.</w:t>
      </w:r>
    </w:p>
    <w:p w:rsidR="000702F1" w:rsidRPr="00B5059D" w:rsidRDefault="000702F1" w:rsidP="000702F1">
      <w:pPr>
        <w:jc w:val="both"/>
        <w:rPr>
          <w:lang w:eastAsia="hr-HR"/>
        </w:rPr>
      </w:pPr>
      <w:r w:rsidRPr="00B5059D">
        <w:lastRenderedPageBreak/>
        <w:t xml:space="preserve">Pojedinačni raspored sredstva </w:t>
      </w:r>
      <w:r w:rsidRPr="00B5059D">
        <w:rPr>
          <w:lang w:eastAsia="hr-HR"/>
        </w:rPr>
        <w:t xml:space="preserve">iz </w:t>
      </w:r>
      <w:r w:rsidRPr="00B5059D">
        <w:t>stavka 2. ovog članka, bit će utvrđen provedbom natječajnog postupka po Pravilniku o financiranju javnih potreba Općine Gračac.</w:t>
      </w:r>
      <w:r w:rsidRPr="00B5059D">
        <w:rPr>
          <w:lang w:eastAsia="hr-HR"/>
        </w:rPr>
        <w:t xml:space="preserve"> </w:t>
      </w:r>
      <w:r>
        <w:rPr>
          <w:lang w:eastAsia="hr-HR"/>
        </w:rPr>
        <w:t>„</w:t>
      </w:r>
    </w:p>
    <w:p w:rsidR="000702F1" w:rsidRPr="00B5059D" w:rsidRDefault="000702F1" w:rsidP="000702F1">
      <w:pPr>
        <w:jc w:val="both"/>
        <w:rPr>
          <w:b/>
        </w:rPr>
      </w:pPr>
    </w:p>
    <w:p w:rsidR="000702F1" w:rsidRPr="00B5059D" w:rsidRDefault="000702F1" w:rsidP="000702F1">
      <w:pPr>
        <w:jc w:val="center"/>
        <w:rPr>
          <w:b/>
        </w:rPr>
      </w:pPr>
      <w:r w:rsidRPr="00B5059D">
        <w:rPr>
          <w:b/>
        </w:rPr>
        <w:t>Članak 2.</w:t>
      </w:r>
    </w:p>
    <w:p w:rsidR="000702F1" w:rsidRPr="00B5059D" w:rsidRDefault="000702F1" w:rsidP="000702F1">
      <w:pPr>
        <w:jc w:val="both"/>
      </w:pPr>
      <w:r w:rsidRPr="00B5059D">
        <w:t>Ove Izmjene i dopune Programa javnih potreba u sportu Općine Gračac za 2019. godinu stupaju na snagu osmim danom od dana objave u „Službenom glasniku Općine Gračac“.</w:t>
      </w:r>
    </w:p>
    <w:p w:rsidR="000702F1" w:rsidRPr="00B5059D" w:rsidRDefault="000702F1" w:rsidP="000702F1">
      <w:pPr>
        <w:jc w:val="both"/>
      </w:pPr>
    </w:p>
    <w:p w:rsidR="000702F1" w:rsidRPr="00B5059D" w:rsidRDefault="000702F1" w:rsidP="000702F1">
      <w:pPr>
        <w:pStyle w:val="NoSpacing"/>
        <w:jc w:val="right"/>
        <w:rPr>
          <w:rFonts w:ascii="Times New Roman" w:hAnsi="Times New Roman" w:cs="Times New Roman"/>
          <w:b/>
          <w:sz w:val="24"/>
          <w:szCs w:val="24"/>
        </w:rPr>
      </w:pPr>
      <w:r w:rsidRPr="00B5059D">
        <w:rPr>
          <w:rFonts w:ascii="Times New Roman" w:hAnsi="Times New Roman" w:cs="Times New Roman"/>
          <w:b/>
          <w:sz w:val="24"/>
          <w:szCs w:val="24"/>
        </w:rPr>
        <w:t>PREDSJEDNIK</w:t>
      </w:r>
    </w:p>
    <w:p w:rsidR="000702F1" w:rsidRPr="00B5059D" w:rsidRDefault="000702F1" w:rsidP="000702F1">
      <w:pPr>
        <w:pStyle w:val="NoSpacing"/>
        <w:jc w:val="right"/>
        <w:rPr>
          <w:rFonts w:ascii="Times New Roman" w:hAnsi="Times New Roman" w:cs="Times New Roman"/>
          <w:b/>
          <w:sz w:val="24"/>
          <w:szCs w:val="24"/>
        </w:rPr>
      </w:pPr>
      <w:r w:rsidRPr="00B5059D">
        <w:rPr>
          <w:rFonts w:ascii="Times New Roman" w:hAnsi="Times New Roman" w:cs="Times New Roman"/>
          <w:b/>
          <w:sz w:val="24"/>
          <w:szCs w:val="24"/>
        </w:rPr>
        <w:t>Tadija Šišić, dipl.iur.</w:t>
      </w:r>
    </w:p>
    <w:p w:rsidR="000702F1" w:rsidRPr="00B5059D" w:rsidRDefault="000702F1" w:rsidP="000702F1"/>
    <w:p w:rsidR="00185CAA" w:rsidRDefault="00185CAA"/>
    <w:p w:rsidR="00185CAA" w:rsidRPr="008B3297" w:rsidRDefault="00185CAA" w:rsidP="00185CAA">
      <w:pPr>
        <w:rPr>
          <w:b/>
        </w:rPr>
      </w:pPr>
      <w:r w:rsidRPr="008B3297">
        <w:rPr>
          <w:b/>
        </w:rPr>
        <w:t>OPĆINSKO VIJEĆE</w:t>
      </w:r>
    </w:p>
    <w:p w:rsidR="00185CAA" w:rsidRPr="008B3297" w:rsidRDefault="00185CAA" w:rsidP="00185CAA">
      <w:pPr>
        <w:rPr>
          <w:b/>
        </w:rPr>
      </w:pPr>
      <w:r w:rsidRPr="008B3297">
        <w:rPr>
          <w:b/>
        </w:rPr>
        <w:t>KLASA: 601-01/18-01/</w:t>
      </w:r>
      <w:r>
        <w:rPr>
          <w:b/>
        </w:rPr>
        <w:t>8</w:t>
      </w:r>
    </w:p>
    <w:p w:rsidR="00185CAA" w:rsidRPr="008B3297" w:rsidRDefault="00185CAA" w:rsidP="00185CAA">
      <w:pPr>
        <w:rPr>
          <w:b/>
        </w:rPr>
      </w:pPr>
      <w:r w:rsidRPr="008B3297">
        <w:rPr>
          <w:b/>
        </w:rPr>
        <w:t>URBROJ: 2198/31-02-19-</w:t>
      </w:r>
      <w:r>
        <w:rPr>
          <w:b/>
        </w:rPr>
        <w:t>2</w:t>
      </w:r>
    </w:p>
    <w:p w:rsidR="00185CAA" w:rsidRPr="008B3297" w:rsidRDefault="00185CAA" w:rsidP="00185CAA">
      <w:pPr>
        <w:rPr>
          <w:b/>
        </w:rPr>
      </w:pPr>
      <w:r>
        <w:rPr>
          <w:b/>
        </w:rPr>
        <w:t>Gračac, 9</w:t>
      </w:r>
      <w:r w:rsidRPr="008B3297">
        <w:rPr>
          <w:b/>
        </w:rPr>
        <w:t>.  travnja 2019. godine</w:t>
      </w:r>
    </w:p>
    <w:p w:rsidR="00185CAA" w:rsidRPr="008B3297" w:rsidRDefault="00185CAA" w:rsidP="00185CAA">
      <w:pPr>
        <w:jc w:val="both"/>
      </w:pPr>
      <w:r w:rsidRPr="008B3297">
        <w:t xml:space="preserve">Na temelju članka 49. Zakona o predškolskom odgoju i obrazovanju (Narodne novine 10/97, 107/07 i 94/13) i članka 32. Statuta Općine Gračac („Službeni glasnik Zadarske županije“ 11/13 i „Službeni glasnik Općine Gračac 1/18), Općinsko vijeće Općine Gračac, na </w:t>
      </w:r>
      <w:r>
        <w:t>14</w:t>
      </w:r>
      <w:r w:rsidRPr="008B3297">
        <w:t xml:space="preserve">. sjednici održanoj </w:t>
      </w:r>
      <w:r>
        <w:t>9</w:t>
      </w:r>
      <w:r w:rsidRPr="008B3297">
        <w:t>. travnja 2019. godine, donosi</w:t>
      </w:r>
    </w:p>
    <w:p w:rsidR="00185CAA" w:rsidRPr="008B3297" w:rsidRDefault="00185CAA" w:rsidP="00185CAA">
      <w:pPr>
        <w:jc w:val="both"/>
      </w:pPr>
    </w:p>
    <w:p w:rsidR="00185CAA" w:rsidRPr="008B3297" w:rsidRDefault="00185CAA" w:rsidP="00185CAA">
      <w:pPr>
        <w:jc w:val="center"/>
        <w:rPr>
          <w:b/>
        </w:rPr>
      </w:pPr>
      <w:r w:rsidRPr="008B3297">
        <w:rPr>
          <w:b/>
        </w:rPr>
        <w:t xml:space="preserve">Izmjene i dopune </w:t>
      </w:r>
    </w:p>
    <w:p w:rsidR="00185CAA" w:rsidRPr="008B3297" w:rsidRDefault="00185CAA" w:rsidP="00185CAA">
      <w:pPr>
        <w:jc w:val="center"/>
        <w:rPr>
          <w:b/>
        </w:rPr>
      </w:pPr>
      <w:r w:rsidRPr="008B3297">
        <w:rPr>
          <w:b/>
        </w:rPr>
        <w:t xml:space="preserve">Programa javnih potreba u školstvu, </w:t>
      </w:r>
    </w:p>
    <w:p w:rsidR="00185CAA" w:rsidRPr="008B3297" w:rsidRDefault="00185CAA" w:rsidP="00185CAA">
      <w:pPr>
        <w:jc w:val="center"/>
        <w:rPr>
          <w:b/>
        </w:rPr>
      </w:pPr>
      <w:r w:rsidRPr="008B3297">
        <w:rPr>
          <w:b/>
        </w:rPr>
        <w:t>predškolskom odgoju i obrazovanju za 2019. godinu</w:t>
      </w:r>
    </w:p>
    <w:p w:rsidR="00185CAA" w:rsidRPr="008B3297" w:rsidRDefault="00185CAA" w:rsidP="00185CAA">
      <w:pPr>
        <w:jc w:val="center"/>
        <w:rPr>
          <w:b/>
        </w:rPr>
      </w:pPr>
    </w:p>
    <w:p w:rsidR="00185CAA" w:rsidRPr="008B3297" w:rsidRDefault="00185CAA" w:rsidP="00185CAA">
      <w:pPr>
        <w:jc w:val="center"/>
        <w:rPr>
          <w:b/>
        </w:rPr>
      </w:pPr>
      <w:r w:rsidRPr="008B3297">
        <w:rPr>
          <w:b/>
        </w:rPr>
        <w:t>Članak 1.</w:t>
      </w:r>
    </w:p>
    <w:p w:rsidR="00185CAA" w:rsidRPr="008B3297" w:rsidRDefault="00185CAA" w:rsidP="00185CAA">
      <w:pPr>
        <w:jc w:val="both"/>
      </w:pPr>
      <w:r w:rsidRPr="008B3297">
        <w:t>U Programu javnih potreba u školstvu, predškolskom odgoju i obrazovanju) za 2019. godinu  („Službeni glasnik Općine Gračac“ 10/18), članak 4. mijenja se glasi:</w:t>
      </w:r>
    </w:p>
    <w:p w:rsidR="00185CAA" w:rsidRPr="008B3297" w:rsidRDefault="00185CAA" w:rsidP="00185CAA">
      <w:pPr>
        <w:jc w:val="both"/>
      </w:pPr>
    </w:p>
    <w:p w:rsidR="00185CAA" w:rsidRPr="008B3297" w:rsidRDefault="00185CAA" w:rsidP="00185CAA">
      <w:pPr>
        <w:jc w:val="center"/>
      </w:pPr>
      <w:r>
        <w:t>„Članak 4.</w:t>
      </w:r>
    </w:p>
    <w:p w:rsidR="00185CAA" w:rsidRDefault="00185CAA" w:rsidP="00185CAA">
      <w:pPr>
        <w:jc w:val="both"/>
      </w:pPr>
      <w:r w:rsidRPr="008B3297">
        <w:t>Financiranje planiranog opsega programa Dječjeg vrtića „Baltazar“ Gračac osigurava se iz:</w:t>
      </w:r>
    </w:p>
    <w:p w:rsidR="00AE5FD9" w:rsidRPr="008B3297" w:rsidRDefault="00AE5FD9" w:rsidP="00185CAA">
      <w:pPr>
        <w:jc w:val="both"/>
      </w:pPr>
    </w:p>
    <w:p w:rsidR="00185CAA" w:rsidRPr="008B3297" w:rsidRDefault="00185CAA" w:rsidP="00D833BB">
      <w:pPr>
        <w:pStyle w:val="ListParagraph"/>
        <w:numPr>
          <w:ilvl w:val="0"/>
          <w:numId w:val="52"/>
        </w:numPr>
        <w:spacing w:after="200" w:line="276" w:lineRule="auto"/>
        <w:jc w:val="both"/>
        <w:rPr>
          <w:b/>
          <w:u w:val="single"/>
        </w:rPr>
      </w:pPr>
      <w:r w:rsidRPr="008B3297">
        <w:rPr>
          <w:b/>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845"/>
      </w:tblGrid>
      <w:tr w:rsidR="00185CAA" w:rsidRPr="008B3297" w:rsidTr="00EA7723">
        <w:trPr>
          <w:trHeight w:val="284"/>
        </w:trPr>
        <w:tc>
          <w:tcPr>
            <w:tcW w:w="425" w:type="dxa"/>
          </w:tcPr>
          <w:p w:rsidR="00185CAA" w:rsidRPr="008B3297" w:rsidRDefault="00185CAA" w:rsidP="00EA7723">
            <w:pPr>
              <w:jc w:val="both"/>
            </w:pPr>
            <w:r w:rsidRPr="008B3297">
              <w:t>1</w:t>
            </w:r>
          </w:p>
        </w:tc>
        <w:tc>
          <w:tcPr>
            <w:tcW w:w="6626" w:type="dxa"/>
          </w:tcPr>
          <w:p w:rsidR="00185CAA" w:rsidRPr="008B3297" w:rsidRDefault="00185CAA" w:rsidP="00EA7723">
            <w:pPr>
              <w:ind w:left="22"/>
              <w:jc w:val="both"/>
            </w:pPr>
            <w:r w:rsidRPr="008B3297">
              <w:t>Rashode za zaposlene DV „Baltazar“</w:t>
            </w:r>
          </w:p>
        </w:tc>
        <w:tc>
          <w:tcPr>
            <w:tcW w:w="1845" w:type="dxa"/>
          </w:tcPr>
          <w:p w:rsidR="00185CAA" w:rsidRPr="008B3297" w:rsidRDefault="00185CAA" w:rsidP="00EA7723">
            <w:pPr>
              <w:ind w:left="22"/>
              <w:jc w:val="right"/>
            </w:pPr>
            <w:r w:rsidRPr="008B3297">
              <w:t xml:space="preserve">916.000,00 </w:t>
            </w:r>
          </w:p>
        </w:tc>
      </w:tr>
      <w:tr w:rsidR="00185CAA" w:rsidRPr="008B3297" w:rsidTr="00EA7723">
        <w:trPr>
          <w:trHeight w:val="266"/>
        </w:trPr>
        <w:tc>
          <w:tcPr>
            <w:tcW w:w="425" w:type="dxa"/>
          </w:tcPr>
          <w:p w:rsidR="00185CAA" w:rsidRPr="008B3297" w:rsidRDefault="00185CAA" w:rsidP="00EA7723">
            <w:pPr>
              <w:jc w:val="both"/>
            </w:pPr>
            <w:r w:rsidRPr="008B3297">
              <w:t>2</w:t>
            </w:r>
          </w:p>
        </w:tc>
        <w:tc>
          <w:tcPr>
            <w:tcW w:w="6626" w:type="dxa"/>
          </w:tcPr>
          <w:p w:rsidR="00185CAA" w:rsidRPr="008B3297" w:rsidRDefault="00185CAA" w:rsidP="00EA7723">
            <w:pPr>
              <w:ind w:left="22"/>
              <w:jc w:val="both"/>
            </w:pPr>
            <w:r w:rsidRPr="008B3297">
              <w:t>Materijalni rashodi</w:t>
            </w:r>
          </w:p>
        </w:tc>
        <w:tc>
          <w:tcPr>
            <w:tcW w:w="1845" w:type="dxa"/>
          </w:tcPr>
          <w:p w:rsidR="00185CAA" w:rsidRPr="008B3297" w:rsidRDefault="00185CAA" w:rsidP="00EA7723">
            <w:pPr>
              <w:ind w:left="22"/>
              <w:jc w:val="right"/>
            </w:pPr>
            <w:r w:rsidRPr="008B3297">
              <w:t>35.000,00</w:t>
            </w:r>
          </w:p>
        </w:tc>
      </w:tr>
      <w:tr w:rsidR="00185CAA" w:rsidRPr="008B3297" w:rsidTr="00EA7723">
        <w:trPr>
          <w:trHeight w:val="266"/>
        </w:trPr>
        <w:tc>
          <w:tcPr>
            <w:tcW w:w="425" w:type="dxa"/>
          </w:tcPr>
          <w:p w:rsidR="00185CAA" w:rsidRPr="008B3297" w:rsidRDefault="00185CAA" w:rsidP="00EA7723">
            <w:pPr>
              <w:jc w:val="both"/>
            </w:pPr>
            <w:r w:rsidRPr="008B3297">
              <w:t>3</w:t>
            </w:r>
          </w:p>
        </w:tc>
        <w:tc>
          <w:tcPr>
            <w:tcW w:w="6626" w:type="dxa"/>
          </w:tcPr>
          <w:p w:rsidR="00185CAA" w:rsidRPr="008B3297" w:rsidRDefault="00185CAA" w:rsidP="00EA7723">
            <w:pPr>
              <w:ind w:left="22"/>
              <w:jc w:val="both"/>
            </w:pPr>
            <w:r w:rsidRPr="008B3297">
              <w:t xml:space="preserve">Izgradnja dječjeg igrališta </w:t>
            </w:r>
          </w:p>
        </w:tc>
        <w:tc>
          <w:tcPr>
            <w:tcW w:w="1845" w:type="dxa"/>
          </w:tcPr>
          <w:p w:rsidR="00185CAA" w:rsidRPr="008B3297" w:rsidRDefault="00185CAA" w:rsidP="00EA7723">
            <w:pPr>
              <w:ind w:left="22"/>
              <w:jc w:val="right"/>
            </w:pPr>
            <w:r w:rsidRPr="008B3297">
              <w:t>301.500,00</w:t>
            </w:r>
          </w:p>
        </w:tc>
      </w:tr>
      <w:tr w:rsidR="00185CAA" w:rsidRPr="008B3297" w:rsidTr="00EA7723">
        <w:trPr>
          <w:trHeight w:val="266"/>
        </w:trPr>
        <w:tc>
          <w:tcPr>
            <w:tcW w:w="425" w:type="dxa"/>
          </w:tcPr>
          <w:p w:rsidR="00185CAA" w:rsidRPr="008B3297" w:rsidRDefault="00185CAA" w:rsidP="00EA7723">
            <w:pPr>
              <w:jc w:val="both"/>
            </w:pPr>
            <w:r w:rsidRPr="008B3297">
              <w:t>4.</w:t>
            </w:r>
          </w:p>
        </w:tc>
        <w:tc>
          <w:tcPr>
            <w:tcW w:w="6626" w:type="dxa"/>
          </w:tcPr>
          <w:p w:rsidR="00185CAA" w:rsidRPr="008B3297" w:rsidRDefault="00185CAA" w:rsidP="00EA7723">
            <w:pPr>
              <w:ind w:left="22"/>
              <w:jc w:val="both"/>
            </w:pPr>
            <w:r w:rsidRPr="008B3297">
              <w:t>Didaktika</w:t>
            </w:r>
          </w:p>
        </w:tc>
        <w:tc>
          <w:tcPr>
            <w:tcW w:w="1845" w:type="dxa"/>
          </w:tcPr>
          <w:p w:rsidR="00185CAA" w:rsidRPr="008B3297" w:rsidRDefault="00185CAA" w:rsidP="00EA7723">
            <w:pPr>
              <w:ind w:left="22"/>
              <w:jc w:val="right"/>
            </w:pPr>
            <w:r w:rsidRPr="008B3297">
              <w:t>6.000,00</w:t>
            </w:r>
          </w:p>
        </w:tc>
      </w:tr>
      <w:tr w:rsidR="00185CAA" w:rsidRPr="008B3297" w:rsidTr="00EA7723">
        <w:trPr>
          <w:trHeight w:val="360"/>
        </w:trPr>
        <w:tc>
          <w:tcPr>
            <w:tcW w:w="7051" w:type="dxa"/>
            <w:gridSpan w:val="2"/>
          </w:tcPr>
          <w:p w:rsidR="00185CAA" w:rsidRPr="008B3297" w:rsidRDefault="00185CAA" w:rsidP="00EA7723">
            <w:pPr>
              <w:ind w:left="22"/>
              <w:jc w:val="right"/>
              <w:rPr>
                <w:b/>
              </w:rPr>
            </w:pPr>
            <w:r w:rsidRPr="008B3297">
              <w:rPr>
                <w:b/>
              </w:rPr>
              <w:t>U K U P N O</w:t>
            </w:r>
          </w:p>
        </w:tc>
        <w:tc>
          <w:tcPr>
            <w:tcW w:w="1845" w:type="dxa"/>
          </w:tcPr>
          <w:p w:rsidR="00185CAA" w:rsidRPr="008B3297" w:rsidRDefault="00185CAA" w:rsidP="00EA7723">
            <w:pPr>
              <w:ind w:left="22"/>
              <w:jc w:val="right"/>
              <w:rPr>
                <w:b/>
              </w:rPr>
            </w:pPr>
            <w:r w:rsidRPr="008B3297">
              <w:rPr>
                <w:b/>
              </w:rPr>
              <w:t>1.258.500,00</w:t>
            </w:r>
          </w:p>
        </w:tc>
      </w:tr>
    </w:tbl>
    <w:p w:rsidR="00185CAA" w:rsidRPr="008B3297" w:rsidRDefault="00185CAA" w:rsidP="00185CAA">
      <w:pPr>
        <w:jc w:val="both"/>
      </w:pPr>
    </w:p>
    <w:p w:rsidR="00185CAA" w:rsidRPr="008B3297" w:rsidRDefault="00185CAA" w:rsidP="00185CAA">
      <w:pPr>
        <w:ind w:firstLine="708"/>
        <w:jc w:val="both"/>
        <w:rPr>
          <w:b/>
        </w:rPr>
      </w:pPr>
      <w:r w:rsidRPr="008B3297">
        <w:rPr>
          <w:b/>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07"/>
        <w:gridCol w:w="1764"/>
      </w:tblGrid>
      <w:tr w:rsidR="00185CAA" w:rsidRPr="008B3297" w:rsidTr="00EA7723">
        <w:trPr>
          <w:trHeight w:val="301"/>
        </w:trPr>
        <w:tc>
          <w:tcPr>
            <w:tcW w:w="425" w:type="dxa"/>
            <w:vAlign w:val="center"/>
          </w:tcPr>
          <w:p w:rsidR="00185CAA" w:rsidRPr="008B3297" w:rsidRDefault="00185CAA" w:rsidP="00EA7723">
            <w:pPr>
              <w:jc w:val="center"/>
            </w:pPr>
            <w:r w:rsidRPr="008B3297">
              <w:t>1</w:t>
            </w:r>
          </w:p>
        </w:tc>
        <w:tc>
          <w:tcPr>
            <w:tcW w:w="6707" w:type="dxa"/>
          </w:tcPr>
          <w:p w:rsidR="00185CAA" w:rsidRPr="008B3297" w:rsidRDefault="00185CAA" w:rsidP="00EA7723">
            <w:pPr>
              <w:jc w:val="both"/>
            </w:pPr>
            <w:r w:rsidRPr="008B3297">
              <w:t>Sufinanciranje cijene prijevoza predškolske djece</w:t>
            </w:r>
          </w:p>
        </w:tc>
        <w:tc>
          <w:tcPr>
            <w:tcW w:w="1764" w:type="dxa"/>
          </w:tcPr>
          <w:p w:rsidR="00185CAA" w:rsidRPr="008B3297" w:rsidRDefault="00185CAA" w:rsidP="00EA7723">
            <w:pPr>
              <w:jc w:val="right"/>
            </w:pPr>
            <w:r w:rsidRPr="008B3297">
              <w:t xml:space="preserve">20.000,00 </w:t>
            </w:r>
          </w:p>
        </w:tc>
      </w:tr>
      <w:tr w:rsidR="00185CAA" w:rsidRPr="008B3297" w:rsidTr="00EA7723">
        <w:trPr>
          <w:trHeight w:val="341"/>
        </w:trPr>
        <w:tc>
          <w:tcPr>
            <w:tcW w:w="7132" w:type="dxa"/>
            <w:gridSpan w:val="2"/>
          </w:tcPr>
          <w:p w:rsidR="00185CAA" w:rsidRPr="008B3297" w:rsidRDefault="00185CAA" w:rsidP="00EA7723">
            <w:pPr>
              <w:ind w:left="22"/>
              <w:jc w:val="right"/>
              <w:rPr>
                <w:b/>
              </w:rPr>
            </w:pPr>
            <w:r w:rsidRPr="008B3297">
              <w:rPr>
                <w:b/>
              </w:rPr>
              <w:t>U K U P N O</w:t>
            </w:r>
          </w:p>
        </w:tc>
        <w:tc>
          <w:tcPr>
            <w:tcW w:w="1764" w:type="dxa"/>
          </w:tcPr>
          <w:p w:rsidR="00185CAA" w:rsidRPr="008B3297" w:rsidRDefault="00185CAA" w:rsidP="00EA7723">
            <w:pPr>
              <w:ind w:left="22"/>
              <w:jc w:val="right"/>
              <w:rPr>
                <w:b/>
              </w:rPr>
            </w:pPr>
            <w:r w:rsidRPr="008B3297">
              <w:rPr>
                <w:b/>
              </w:rPr>
              <w:t>20.000,00</w:t>
            </w:r>
          </w:p>
        </w:tc>
      </w:tr>
    </w:tbl>
    <w:p w:rsidR="00185CAA" w:rsidRDefault="00185CAA" w:rsidP="00185CAA">
      <w:pPr>
        <w:jc w:val="both"/>
      </w:pPr>
    </w:p>
    <w:p w:rsidR="00AE5FD9" w:rsidRDefault="00AE5FD9" w:rsidP="00185CAA">
      <w:pPr>
        <w:jc w:val="both"/>
      </w:pPr>
    </w:p>
    <w:p w:rsidR="00AE5FD9" w:rsidRDefault="00AE5FD9" w:rsidP="00185CAA">
      <w:pPr>
        <w:jc w:val="both"/>
      </w:pPr>
    </w:p>
    <w:p w:rsidR="00AE5FD9" w:rsidRDefault="00AE5FD9" w:rsidP="00185CAA">
      <w:pPr>
        <w:jc w:val="both"/>
      </w:pPr>
    </w:p>
    <w:p w:rsidR="00185CAA" w:rsidRPr="008B3297" w:rsidRDefault="00185CAA" w:rsidP="00185CAA">
      <w:pPr>
        <w:jc w:val="both"/>
      </w:pPr>
    </w:p>
    <w:p w:rsidR="00185CAA" w:rsidRPr="008B3297" w:rsidRDefault="00185CAA" w:rsidP="00D833BB">
      <w:pPr>
        <w:pStyle w:val="ListParagraph"/>
        <w:numPr>
          <w:ilvl w:val="0"/>
          <w:numId w:val="52"/>
        </w:numPr>
        <w:spacing w:after="200" w:line="276" w:lineRule="auto"/>
        <w:jc w:val="both"/>
        <w:rPr>
          <w:b/>
          <w:u w:val="single"/>
        </w:rPr>
      </w:pPr>
      <w:r w:rsidRPr="008B3297">
        <w:rPr>
          <w:b/>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845"/>
      </w:tblGrid>
      <w:tr w:rsidR="00185CAA" w:rsidRPr="008B3297" w:rsidTr="00EA7723">
        <w:trPr>
          <w:trHeight w:val="319"/>
        </w:trPr>
        <w:tc>
          <w:tcPr>
            <w:tcW w:w="425" w:type="dxa"/>
            <w:vAlign w:val="center"/>
          </w:tcPr>
          <w:p w:rsidR="00185CAA" w:rsidRPr="008B3297" w:rsidRDefault="00185CAA" w:rsidP="00EA7723">
            <w:r w:rsidRPr="008B3297">
              <w:t>1</w:t>
            </w:r>
          </w:p>
        </w:tc>
        <w:tc>
          <w:tcPr>
            <w:tcW w:w="6626" w:type="dxa"/>
          </w:tcPr>
          <w:p w:rsidR="00185CAA" w:rsidRPr="008B3297" w:rsidRDefault="00185CAA" w:rsidP="00EA7723">
            <w:pPr>
              <w:ind w:left="22"/>
              <w:jc w:val="both"/>
            </w:pPr>
            <w:r w:rsidRPr="008B3297">
              <w:t>Rashodi za zaposlene DV „Baltazar“</w:t>
            </w:r>
          </w:p>
        </w:tc>
        <w:tc>
          <w:tcPr>
            <w:tcW w:w="1845" w:type="dxa"/>
            <w:vAlign w:val="center"/>
          </w:tcPr>
          <w:p w:rsidR="00185CAA" w:rsidRPr="008B3297" w:rsidRDefault="00185CAA" w:rsidP="00EA7723">
            <w:pPr>
              <w:jc w:val="right"/>
            </w:pPr>
            <w:r w:rsidRPr="008B3297">
              <w:t xml:space="preserve">48.798,00 </w:t>
            </w:r>
          </w:p>
        </w:tc>
      </w:tr>
      <w:tr w:rsidR="00185CAA" w:rsidRPr="008B3297" w:rsidTr="00EA7723">
        <w:trPr>
          <w:trHeight w:val="420"/>
        </w:trPr>
        <w:tc>
          <w:tcPr>
            <w:tcW w:w="425" w:type="dxa"/>
            <w:vAlign w:val="center"/>
          </w:tcPr>
          <w:p w:rsidR="00185CAA" w:rsidRPr="008B3297" w:rsidRDefault="00185CAA" w:rsidP="00EA7723">
            <w:r w:rsidRPr="008B3297">
              <w:t>2</w:t>
            </w:r>
          </w:p>
        </w:tc>
        <w:tc>
          <w:tcPr>
            <w:tcW w:w="6626" w:type="dxa"/>
          </w:tcPr>
          <w:p w:rsidR="00185CAA" w:rsidRPr="008B3297" w:rsidRDefault="00185CAA" w:rsidP="00EA7723">
            <w:pPr>
              <w:ind w:left="22"/>
              <w:jc w:val="both"/>
            </w:pPr>
            <w:r w:rsidRPr="008B3297">
              <w:t>Materijalni rashodi DV „Baltazar“</w:t>
            </w:r>
          </w:p>
        </w:tc>
        <w:tc>
          <w:tcPr>
            <w:tcW w:w="1845" w:type="dxa"/>
            <w:vAlign w:val="center"/>
          </w:tcPr>
          <w:p w:rsidR="00185CAA" w:rsidRPr="008B3297" w:rsidRDefault="00185CAA" w:rsidP="00EA7723">
            <w:pPr>
              <w:ind w:left="22"/>
              <w:jc w:val="right"/>
            </w:pPr>
            <w:r w:rsidRPr="008B3297">
              <w:t xml:space="preserve">155.202,00 </w:t>
            </w:r>
          </w:p>
        </w:tc>
      </w:tr>
      <w:tr w:rsidR="00185CAA" w:rsidRPr="008B3297" w:rsidTr="00EA7723">
        <w:trPr>
          <w:trHeight w:val="420"/>
        </w:trPr>
        <w:tc>
          <w:tcPr>
            <w:tcW w:w="425" w:type="dxa"/>
            <w:vAlign w:val="center"/>
          </w:tcPr>
          <w:p w:rsidR="00185CAA" w:rsidRPr="008B3297" w:rsidRDefault="00185CAA" w:rsidP="00EA7723">
            <w:r w:rsidRPr="008B3297">
              <w:t>3</w:t>
            </w:r>
          </w:p>
        </w:tc>
        <w:tc>
          <w:tcPr>
            <w:tcW w:w="6626" w:type="dxa"/>
          </w:tcPr>
          <w:p w:rsidR="00185CAA" w:rsidRPr="008B3297" w:rsidRDefault="00185CAA" w:rsidP="00EA7723">
            <w:pPr>
              <w:ind w:left="22"/>
              <w:jc w:val="both"/>
            </w:pPr>
            <w:r w:rsidRPr="008B3297">
              <w:t>Financijski rashodi DV „Baltazar“</w:t>
            </w:r>
          </w:p>
        </w:tc>
        <w:tc>
          <w:tcPr>
            <w:tcW w:w="1845" w:type="dxa"/>
            <w:vAlign w:val="center"/>
          </w:tcPr>
          <w:p w:rsidR="00185CAA" w:rsidRPr="008B3297" w:rsidRDefault="00185CAA" w:rsidP="00EA7723">
            <w:pPr>
              <w:ind w:left="22"/>
              <w:jc w:val="right"/>
            </w:pPr>
            <w:r w:rsidRPr="008B3297">
              <w:t xml:space="preserve">2.000,00 </w:t>
            </w:r>
          </w:p>
        </w:tc>
      </w:tr>
      <w:tr w:rsidR="00185CAA" w:rsidRPr="008B3297" w:rsidTr="00EA7723">
        <w:trPr>
          <w:trHeight w:val="420"/>
        </w:trPr>
        <w:tc>
          <w:tcPr>
            <w:tcW w:w="425" w:type="dxa"/>
            <w:vAlign w:val="center"/>
          </w:tcPr>
          <w:p w:rsidR="00185CAA" w:rsidRPr="008B3297" w:rsidRDefault="00185CAA" w:rsidP="00EA7723">
            <w:r w:rsidRPr="008B3297">
              <w:t>4</w:t>
            </w:r>
          </w:p>
        </w:tc>
        <w:tc>
          <w:tcPr>
            <w:tcW w:w="6626" w:type="dxa"/>
          </w:tcPr>
          <w:p w:rsidR="00185CAA" w:rsidRPr="008B3297" w:rsidRDefault="00185CAA" w:rsidP="00EA7723">
            <w:pPr>
              <w:ind w:left="22"/>
              <w:jc w:val="both"/>
            </w:pPr>
            <w:r w:rsidRPr="008B3297">
              <w:t>Rashodi za nabavu proizvedene dugotrajne imovine DV „Baltazar“</w:t>
            </w:r>
          </w:p>
        </w:tc>
        <w:tc>
          <w:tcPr>
            <w:tcW w:w="1845" w:type="dxa"/>
            <w:vAlign w:val="center"/>
          </w:tcPr>
          <w:p w:rsidR="00185CAA" w:rsidRPr="008B3297" w:rsidRDefault="00185CAA" w:rsidP="00EA7723">
            <w:pPr>
              <w:ind w:left="22"/>
              <w:jc w:val="right"/>
            </w:pPr>
            <w:r w:rsidRPr="008B3297">
              <w:t xml:space="preserve">500,00 </w:t>
            </w:r>
          </w:p>
        </w:tc>
      </w:tr>
      <w:tr w:rsidR="00185CAA" w:rsidRPr="008B3297" w:rsidTr="00EA7723">
        <w:trPr>
          <w:trHeight w:val="360"/>
        </w:trPr>
        <w:tc>
          <w:tcPr>
            <w:tcW w:w="7051" w:type="dxa"/>
            <w:gridSpan w:val="2"/>
          </w:tcPr>
          <w:p w:rsidR="00185CAA" w:rsidRPr="008B3297" w:rsidRDefault="00185CAA" w:rsidP="00EA7723">
            <w:pPr>
              <w:ind w:left="22"/>
              <w:jc w:val="right"/>
              <w:rPr>
                <w:b/>
              </w:rPr>
            </w:pPr>
            <w:r w:rsidRPr="008B3297">
              <w:rPr>
                <w:b/>
              </w:rPr>
              <w:t>U K U P N O</w:t>
            </w:r>
          </w:p>
        </w:tc>
        <w:tc>
          <w:tcPr>
            <w:tcW w:w="1845" w:type="dxa"/>
            <w:vAlign w:val="center"/>
          </w:tcPr>
          <w:p w:rsidR="00185CAA" w:rsidRPr="008B3297" w:rsidRDefault="00185CAA" w:rsidP="00EA7723">
            <w:pPr>
              <w:ind w:left="22"/>
              <w:jc w:val="right"/>
              <w:rPr>
                <w:b/>
              </w:rPr>
            </w:pPr>
            <w:r w:rsidRPr="008B3297">
              <w:rPr>
                <w:b/>
              </w:rPr>
              <w:t>206.500,00</w:t>
            </w:r>
          </w:p>
        </w:tc>
      </w:tr>
    </w:tbl>
    <w:p w:rsidR="00185CAA" w:rsidRPr="008B3297" w:rsidRDefault="00185CAA" w:rsidP="00185CAA">
      <w:pPr>
        <w:ind w:left="720"/>
        <w:jc w:val="center"/>
        <w:rPr>
          <w:b/>
          <w:u w:val="single"/>
        </w:rPr>
      </w:pPr>
    </w:p>
    <w:p w:rsidR="00185CAA" w:rsidRPr="008B3297" w:rsidRDefault="00185CAA" w:rsidP="00185CAA">
      <w:pPr>
        <w:jc w:val="center"/>
        <w:rPr>
          <w:b/>
        </w:rPr>
      </w:pPr>
      <w:r w:rsidRPr="008B3297">
        <w:rPr>
          <w:b/>
        </w:rPr>
        <w:t>Članak 2.</w:t>
      </w:r>
    </w:p>
    <w:p w:rsidR="00185CAA" w:rsidRPr="008B3297" w:rsidRDefault="00185CAA" w:rsidP="00185CAA">
      <w:pPr>
        <w:jc w:val="both"/>
      </w:pPr>
      <w:r w:rsidRPr="008B3297">
        <w:t>U Programu javnih potreba u školstvu, predškolskom odgoju i obrazovanju) za 2019. godinu  („Službeni glasnik Općine Gračac“ 10/18), članak 5. mijenja se glasi:</w:t>
      </w:r>
    </w:p>
    <w:p w:rsidR="00185CAA" w:rsidRPr="008B3297" w:rsidRDefault="00185CAA" w:rsidP="00185CAA">
      <w:pPr>
        <w:jc w:val="both"/>
      </w:pPr>
    </w:p>
    <w:p w:rsidR="00185CAA" w:rsidRPr="008B3297" w:rsidRDefault="00185CAA" w:rsidP="00185CAA">
      <w:pPr>
        <w:jc w:val="center"/>
      </w:pPr>
      <w:r>
        <w:t>„Članak 5.</w:t>
      </w:r>
    </w:p>
    <w:p w:rsidR="00185CAA" w:rsidRPr="008B3297" w:rsidRDefault="00185CAA" w:rsidP="00185CAA">
      <w:pPr>
        <w:pStyle w:val="ListParagraph"/>
        <w:jc w:val="both"/>
        <w:rPr>
          <w:b/>
        </w:rPr>
      </w:pPr>
      <w:r w:rsidRPr="008B3297">
        <w:rPr>
          <w:b/>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969"/>
        <w:gridCol w:w="2642"/>
        <w:gridCol w:w="1860"/>
      </w:tblGrid>
      <w:tr w:rsidR="00185CAA" w:rsidRPr="008B3297" w:rsidTr="00EA7723">
        <w:trPr>
          <w:trHeight w:val="165"/>
        </w:trPr>
        <w:tc>
          <w:tcPr>
            <w:tcW w:w="425" w:type="dxa"/>
            <w:vMerge w:val="restart"/>
            <w:vAlign w:val="center"/>
          </w:tcPr>
          <w:p w:rsidR="00185CAA" w:rsidRPr="008B3297" w:rsidRDefault="00185CAA" w:rsidP="00EA7723">
            <w:r w:rsidRPr="008B3297">
              <w:t>1</w:t>
            </w:r>
          </w:p>
        </w:tc>
        <w:tc>
          <w:tcPr>
            <w:tcW w:w="3969" w:type="dxa"/>
            <w:vMerge w:val="restart"/>
            <w:vAlign w:val="center"/>
          </w:tcPr>
          <w:p w:rsidR="00185CAA" w:rsidRPr="008B3297" w:rsidRDefault="00185CAA" w:rsidP="00EA7723">
            <w:r w:rsidRPr="008B3297">
              <w:t>Sufinanciranje programa škola</w:t>
            </w:r>
          </w:p>
        </w:tc>
        <w:tc>
          <w:tcPr>
            <w:tcW w:w="2642" w:type="dxa"/>
            <w:vAlign w:val="center"/>
          </w:tcPr>
          <w:p w:rsidR="00185CAA" w:rsidRPr="008B3297" w:rsidRDefault="00185CAA" w:rsidP="00EA7723">
            <w:r w:rsidRPr="008B3297">
              <w:t>tekuće pomoći</w:t>
            </w:r>
          </w:p>
        </w:tc>
        <w:tc>
          <w:tcPr>
            <w:tcW w:w="1860" w:type="dxa"/>
            <w:vAlign w:val="center"/>
          </w:tcPr>
          <w:p w:rsidR="00185CAA" w:rsidRPr="008B3297" w:rsidRDefault="00185CAA" w:rsidP="00EA7723">
            <w:pPr>
              <w:jc w:val="right"/>
            </w:pPr>
            <w:r w:rsidRPr="008B3297">
              <w:t>14.500,00</w:t>
            </w:r>
          </w:p>
        </w:tc>
      </w:tr>
      <w:tr w:rsidR="00185CAA" w:rsidRPr="008B3297" w:rsidTr="00EA7723">
        <w:trPr>
          <w:trHeight w:val="139"/>
        </w:trPr>
        <w:tc>
          <w:tcPr>
            <w:tcW w:w="425" w:type="dxa"/>
            <w:vMerge/>
            <w:vAlign w:val="center"/>
          </w:tcPr>
          <w:p w:rsidR="00185CAA" w:rsidRPr="008B3297" w:rsidRDefault="00185CAA" w:rsidP="00EA7723">
            <w:pPr>
              <w:ind w:left="360"/>
              <w:jc w:val="center"/>
            </w:pPr>
          </w:p>
        </w:tc>
        <w:tc>
          <w:tcPr>
            <w:tcW w:w="3969" w:type="dxa"/>
            <w:vMerge/>
            <w:vAlign w:val="center"/>
          </w:tcPr>
          <w:p w:rsidR="00185CAA" w:rsidRPr="008B3297" w:rsidRDefault="00185CAA" w:rsidP="00EA7723"/>
        </w:tc>
        <w:tc>
          <w:tcPr>
            <w:tcW w:w="2642" w:type="dxa"/>
            <w:vAlign w:val="center"/>
          </w:tcPr>
          <w:p w:rsidR="00185CAA" w:rsidRPr="008B3297" w:rsidRDefault="00185CAA" w:rsidP="00EA7723">
            <w:r w:rsidRPr="008B3297">
              <w:t>kapitalne pomoći</w:t>
            </w:r>
          </w:p>
        </w:tc>
        <w:tc>
          <w:tcPr>
            <w:tcW w:w="1860" w:type="dxa"/>
            <w:vAlign w:val="center"/>
          </w:tcPr>
          <w:p w:rsidR="00185CAA" w:rsidRPr="008B3297" w:rsidRDefault="00185CAA" w:rsidP="00EA7723">
            <w:pPr>
              <w:jc w:val="right"/>
            </w:pPr>
            <w:r w:rsidRPr="008B3297">
              <w:t>34.000,00</w:t>
            </w:r>
          </w:p>
        </w:tc>
      </w:tr>
      <w:tr w:rsidR="00185CAA" w:rsidRPr="008B3297" w:rsidTr="00EA7723">
        <w:trPr>
          <w:trHeight w:val="139"/>
        </w:trPr>
        <w:tc>
          <w:tcPr>
            <w:tcW w:w="425" w:type="dxa"/>
            <w:vAlign w:val="center"/>
          </w:tcPr>
          <w:p w:rsidR="00185CAA" w:rsidRPr="008B3297" w:rsidRDefault="00185CAA" w:rsidP="00EA7723">
            <w:pPr>
              <w:ind w:left="360"/>
              <w:jc w:val="center"/>
            </w:pPr>
          </w:p>
        </w:tc>
        <w:tc>
          <w:tcPr>
            <w:tcW w:w="3969" w:type="dxa"/>
            <w:vMerge/>
            <w:vAlign w:val="center"/>
          </w:tcPr>
          <w:p w:rsidR="00185CAA" w:rsidRPr="008B3297" w:rsidRDefault="00185CAA" w:rsidP="00EA7723"/>
        </w:tc>
        <w:tc>
          <w:tcPr>
            <w:tcW w:w="2642" w:type="dxa"/>
            <w:vAlign w:val="center"/>
          </w:tcPr>
          <w:p w:rsidR="00185CAA" w:rsidRPr="008B3297" w:rsidRDefault="00185CAA" w:rsidP="00EA7723">
            <w:r w:rsidRPr="008B3297">
              <w:t>Intelektualne usluge</w:t>
            </w:r>
          </w:p>
        </w:tc>
        <w:tc>
          <w:tcPr>
            <w:tcW w:w="1860" w:type="dxa"/>
            <w:vAlign w:val="center"/>
          </w:tcPr>
          <w:p w:rsidR="00185CAA" w:rsidRPr="008B3297" w:rsidRDefault="00185CAA" w:rsidP="00EA7723">
            <w:pPr>
              <w:jc w:val="right"/>
            </w:pPr>
            <w:r w:rsidRPr="008B3297">
              <w:t>6.500,00</w:t>
            </w:r>
          </w:p>
        </w:tc>
      </w:tr>
      <w:tr w:rsidR="00185CAA" w:rsidRPr="008B3297" w:rsidTr="00EA7723">
        <w:trPr>
          <w:trHeight w:val="420"/>
        </w:trPr>
        <w:tc>
          <w:tcPr>
            <w:tcW w:w="425" w:type="dxa"/>
            <w:vAlign w:val="center"/>
          </w:tcPr>
          <w:p w:rsidR="00185CAA" w:rsidRPr="008B3297" w:rsidRDefault="00185CAA" w:rsidP="00EA7723">
            <w:r w:rsidRPr="008B3297">
              <w:t>2</w:t>
            </w:r>
          </w:p>
        </w:tc>
        <w:tc>
          <w:tcPr>
            <w:tcW w:w="6611" w:type="dxa"/>
            <w:gridSpan w:val="2"/>
            <w:vAlign w:val="center"/>
          </w:tcPr>
          <w:p w:rsidR="00185CAA" w:rsidRPr="008B3297" w:rsidRDefault="00185CAA" w:rsidP="00EA7723">
            <w:pPr>
              <w:ind w:left="22"/>
            </w:pPr>
            <w:r w:rsidRPr="008B3297">
              <w:t>Sufinanciranje prijevoza redovnih učenika srednjih škola</w:t>
            </w:r>
          </w:p>
        </w:tc>
        <w:tc>
          <w:tcPr>
            <w:tcW w:w="1860" w:type="dxa"/>
            <w:vAlign w:val="center"/>
          </w:tcPr>
          <w:p w:rsidR="00185CAA" w:rsidRPr="008B3297" w:rsidRDefault="00185CAA" w:rsidP="00EA7723">
            <w:pPr>
              <w:ind w:left="22"/>
              <w:jc w:val="right"/>
            </w:pPr>
            <w:r w:rsidRPr="008B3297">
              <w:t>90.000,00</w:t>
            </w:r>
          </w:p>
        </w:tc>
      </w:tr>
      <w:tr w:rsidR="00185CAA" w:rsidRPr="008B3297" w:rsidTr="00EA7723">
        <w:trPr>
          <w:trHeight w:val="420"/>
        </w:trPr>
        <w:tc>
          <w:tcPr>
            <w:tcW w:w="425" w:type="dxa"/>
            <w:vAlign w:val="center"/>
          </w:tcPr>
          <w:p w:rsidR="00185CAA" w:rsidRPr="008B3297" w:rsidRDefault="00185CAA" w:rsidP="00EA7723">
            <w:r w:rsidRPr="008B3297">
              <w:t>3</w:t>
            </w:r>
          </w:p>
        </w:tc>
        <w:tc>
          <w:tcPr>
            <w:tcW w:w="6611" w:type="dxa"/>
            <w:gridSpan w:val="2"/>
            <w:vAlign w:val="center"/>
          </w:tcPr>
          <w:p w:rsidR="00185CAA" w:rsidRPr="008B3297" w:rsidRDefault="00185CAA" w:rsidP="00EA7723">
            <w:pPr>
              <w:ind w:left="22"/>
            </w:pPr>
            <w:r w:rsidRPr="008B3297">
              <w:t>Stipendiranje studenata</w:t>
            </w:r>
          </w:p>
        </w:tc>
        <w:tc>
          <w:tcPr>
            <w:tcW w:w="1860" w:type="dxa"/>
            <w:vAlign w:val="center"/>
          </w:tcPr>
          <w:p w:rsidR="00185CAA" w:rsidRPr="008B3297" w:rsidRDefault="00185CAA" w:rsidP="00EA7723">
            <w:pPr>
              <w:ind w:left="22"/>
              <w:jc w:val="right"/>
            </w:pPr>
            <w:r w:rsidRPr="008B3297">
              <w:t>105.000,00</w:t>
            </w:r>
          </w:p>
        </w:tc>
      </w:tr>
      <w:tr w:rsidR="00185CAA" w:rsidRPr="008B3297" w:rsidTr="00EA7723">
        <w:trPr>
          <w:trHeight w:val="420"/>
        </w:trPr>
        <w:tc>
          <w:tcPr>
            <w:tcW w:w="425" w:type="dxa"/>
            <w:vAlign w:val="center"/>
          </w:tcPr>
          <w:p w:rsidR="00185CAA" w:rsidRPr="008B3297" w:rsidRDefault="00185CAA" w:rsidP="00EA7723">
            <w:r w:rsidRPr="008B3297">
              <w:t>4</w:t>
            </w:r>
          </w:p>
        </w:tc>
        <w:tc>
          <w:tcPr>
            <w:tcW w:w="6611" w:type="dxa"/>
            <w:gridSpan w:val="2"/>
            <w:vAlign w:val="center"/>
          </w:tcPr>
          <w:p w:rsidR="00185CAA" w:rsidRPr="008B3297" w:rsidRDefault="00185CAA" w:rsidP="00EA7723">
            <w:pPr>
              <w:ind w:left="22"/>
            </w:pPr>
            <w:r w:rsidRPr="008B3297">
              <w:t>Sufinanciranje bibliobusa</w:t>
            </w:r>
          </w:p>
        </w:tc>
        <w:tc>
          <w:tcPr>
            <w:tcW w:w="1860" w:type="dxa"/>
            <w:vAlign w:val="center"/>
          </w:tcPr>
          <w:p w:rsidR="00185CAA" w:rsidRPr="008B3297" w:rsidRDefault="00185CAA" w:rsidP="00EA7723">
            <w:pPr>
              <w:ind w:left="22"/>
              <w:jc w:val="right"/>
            </w:pPr>
            <w:r w:rsidRPr="008B3297">
              <w:t>5.000,00</w:t>
            </w:r>
          </w:p>
        </w:tc>
      </w:tr>
      <w:tr w:rsidR="00185CAA" w:rsidRPr="008B3297" w:rsidTr="00EA7723">
        <w:trPr>
          <w:trHeight w:val="360"/>
        </w:trPr>
        <w:tc>
          <w:tcPr>
            <w:tcW w:w="7036" w:type="dxa"/>
            <w:gridSpan w:val="3"/>
            <w:vAlign w:val="center"/>
          </w:tcPr>
          <w:p w:rsidR="00185CAA" w:rsidRPr="008B3297" w:rsidRDefault="00185CAA" w:rsidP="00EA7723">
            <w:pPr>
              <w:ind w:left="22"/>
              <w:jc w:val="right"/>
              <w:rPr>
                <w:b/>
              </w:rPr>
            </w:pPr>
            <w:r w:rsidRPr="008B3297">
              <w:rPr>
                <w:b/>
              </w:rPr>
              <w:t>U K U P N O</w:t>
            </w:r>
          </w:p>
        </w:tc>
        <w:tc>
          <w:tcPr>
            <w:tcW w:w="1860" w:type="dxa"/>
            <w:vAlign w:val="center"/>
          </w:tcPr>
          <w:p w:rsidR="00185CAA" w:rsidRPr="008B3297" w:rsidRDefault="00185CAA" w:rsidP="00EA7723">
            <w:pPr>
              <w:ind w:left="22"/>
              <w:jc w:val="right"/>
              <w:rPr>
                <w:b/>
              </w:rPr>
            </w:pPr>
            <w:r w:rsidRPr="008B3297">
              <w:rPr>
                <w:b/>
              </w:rPr>
              <w:t>255.000,00</w:t>
            </w:r>
          </w:p>
        </w:tc>
      </w:tr>
    </w:tbl>
    <w:p w:rsidR="00185CAA" w:rsidRPr="008B3297" w:rsidRDefault="00185CAA" w:rsidP="00185CAA">
      <w:pPr>
        <w:pStyle w:val="ListParagraph"/>
        <w:ind w:left="1776"/>
        <w:jc w:val="both"/>
      </w:pPr>
    </w:p>
    <w:p w:rsidR="00185CAA" w:rsidRDefault="00185CAA" w:rsidP="00185CAA">
      <w:pPr>
        <w:jc w:val="both"/>
      </w:pPr>
      <w:r w:rsidRPr="008B3297">
        <w:t>Raspored sredstava iz točke 3. ovog članka (Stipendiranje studenata) bit će utvrđen provedbom natječajnog postupka.“</w:t>
      </w:r>
    </w:p>
    <w:p w:rsidR="00AE5FD9" w:rsidRDefault="00AE5FD9" w:rsidP="00185CAA">
      <w:pPr>
        <w:jc w:val="both"/>
      </w:pPr>
    </w:p>
    <w:p w:rsidR="00AE5FD9" w:rsidRPr="008B3297" w:rsidRDefault="00AE5FD9" w:rsidP="00185CAA">
      <w:pPr>
        <w:jc w:val="both"/>
      </w:pPr>
    </w:p>
    <w:p w:rsidR="00185CAA" w:rsidRPr="008B3297" w:rsidRDefault="00185CAA" w:rsidP="00185CAA">
      <w:pPr>
        <w:jc w:val="center"/>
        <w:rPr>
          <w:b/>
        </w:rPr>
      </w:pPr>
      <w:r w:rsidRPr="008B3297">
        <w:rPr>
          <w:b/>
        </w:rPr>
        <w:t>Članak 3.</w:t>
      </w:r>
    </w:p>
    <w:p w:rsidR="00185CAA" w:rsidRPr="008B3297" w:rsidRDefault="00185CAA" w:rsidP="00185CAA">
      <w:pPr>
        <w:jc w:val="both"/>
      </w:pPr>
      <w:r w:rsidRPr="008B3297">
        <w:t xml:space="preserve">Ove Izmjene i dopune Program javnih potreba u školstvu, predškolskom odgoju i obrazovanju za 2019. godinu stupaju na snagu </w:t>
      </w:r>
      <w:r>
        <w:t xml:space="preserve">osmog </w:t>
      </w:r>
      <w:r w:rsidRPr="008B3297">
        <w:t>dan</w:t>
      </w:r>
      <w:r>
        <w:t>a</w:t>
      </w:r>
      <w:r w:rsidRPr="008B3297">
        <w:t xml:space="preserve"> nakon objave u „Službenom glasniku Općine Gračac“.</w:t>
      </w:r>
    </w:p>
    <w:p w:rsidR="00185CAA" w:rsidRPr="008B3297" w:rsidRDefault="00185CAA" w:rsidP="00185CAA">
      <w:pPr>
        <w:jc w:val="center"/>
        <w:rPr>
          <w:b/>
        </w:rPr>
      </w:pPr>
    </w:p>
    <w:p w:rsidR="00185CAA" w:rsidRPr="008B3297" w:rsidRDefault="00185CAA" w:rsidP="00185CAA">
      <w:pPr>
        <w:jc w:val="center"/>
        <w:rPr>
          <w:b/>
        </w:rPr>
      </w:pPr>
      <w:r w:rsidRPr="008B3297">
        <w:rPr>
          <w:b/>
        </w:rPr>
        <w:tab/>
      </w:r>
      <w:r w:rsidRPr="008B3297">
        <w:rPr>
          <w:b/>
        </w:rPr>
        <w:tab/>
      </w:r>
      <w:r w:rsidRPr="008B3297">
        <w:rPr>
          <w:b/>
        </w:rPr>
        <w:tab/>
      </w:r>
      <w:r w:rsidRPr="008B3297">
        <w:rPr>
          <w:b/>
        </w:rPr>
        <w:tab/>
      </w:r>
      <w:r w:rsidRPr="008B3297">
        <w:rPr>
          <w:b/>
        </w:rPr>
        <w:tab/>
        <w:t>PREDSJEDNIK:</w:t>
      </w:r>
    </w:p>
    <w:p w:rsidR="00185CAA" w:rsidRPr="008B3297" w:rsidRDefault="00185CAA" w:rsidP="00185CAA">
      <w:pPr>
        <w:jc w:val="center"/>
      </w:pPr>
      <w:r w:rsidRPr="008B3297">
        <w:rPr>
          <w:b/>
        </w:rPr>
        <w:tab/>
      </w:r>
      <w:r w:rsidRPr="008B3297">
        <w:rPr>
          <w:b/>
        </w:rPr>
        <w:tab/>
      </w:r>
      <w:r w:rsidRPr="008B3297">
        <w:rPr>
          <w:b/>
        </w:rPr>
        <w:tab/>
      </w:r>
      <w:r w:rsidRPr="008B3297">
        <w:rPr>
          <w:b/>
        </w:rPr>
        <w:tab/>
      </w:r>
      <w:r w:rsidRPr="008B3297">
        <w:rPr>
          <w:b/>
        </w:rPr>
        <w:tab/>
        <w:t>Tadija Šišić, dipl.iur.</w:t>
      </w:r>
      <w:r w:rsidRPr="008B3297">
        <w:t xml:space="preserve"> </w:t>
      </w:r>
    </w:p>
    <w:p w:rsidR="00185CAA" w:rsidRDefault="00185CAA"/>
    <w:p w:rsidR="00185CAA" w:rsidRDefault="00185CAA"/>
    <w:p w:rsidR="00185CAA" w:rsidRDefault="00185CAA"/>
    <w:p w:rsidR="00AE5FD9" w:rsidRDefault="00AE5FD9"/>
    <w:p w:rsidR="00AE5FD9" w:rsidRDefault="00AE5FD9"/>
    <w:p w:rsidR="00AE5FD9" w:rsidRDefault="00AE5FD9"/>
    <w:p w:rsidR="00AE5FD9" w:rsidRDefault="00AE5FD9"/>
    <w:p w:rsidR="00AE5FD9" w:rsidRDefault="00AE5FD9"/>
    <w:p w:rsidR="00AE5FD9" w:rsidRDefault="00AE5FD9"/>
    <w:p w:rsidR="00185CAA" w:rsidRPr="007635A5" w:rsidRDefault="00185CAA" w:rsidP="00185CAA">
      <w:pPr>
        <w:pStyle w:val="NoSpacing"/>
        <w:jc w:val="both"/>
        <w:rPr>
          <w:rFonts w:cs="Arial"/>
          <w:b/>
        </w:rPr>
      </w:pPr>
      <w:r w:rsidRPr="007635A5">
        <w:rPr>
          <w:rFonts w:cs="Arial"/>
          <w:b/>
        </w:rPr>
        <w:lastRenderedPageBreak/>
        <w:t>Općinsko vijeće</w:t>
      </w:r>
    </w:p>
    <w:p w:rsidR="00185CAA" w:rsidRPr="007635A5" w:rsidRDefault="00185CAA" w:rsidP="00185CAA">
      <w:pPr>
        <w:pStyle w:val="NoSpacing"/>
        <w:jc w:val="both"/>
        <w:rPr>
          <w:rFonts w:cs="Arial"/>
          <w:b/>
        </w:rPr>
      </w:pPr>
      <w:r>
        <w:rPr>
          <w:rFonts w:cs="Arial"/>
          <w:b/>
        </w:rPr>
        <w:t>KLASA: 320</w:t>
      </w:r>
      <w:r w:rsidRPr="007635A5">
        <w:rPr>
          <w:rFonts w:cs="Arial"/>
          <w:b/>
        </w:rPr>
        <w:t>-01/1</w:t>
      </w:r>
      <w:r>
        <w:rPr>
          <w:rFonts w:cs="Arial"/>
          <w:b/>
        </w:rPr>
        <w:t>8</w:t>
      </w:r>
      <w:r w:rsidRPr="007635A5">
        <w:rPr>
          <w:rFonts w:cs="Arial"/>
          <w:b/>
        </w:rPr>
        <w:t>-01/</w:t>
      </w:r>
      <w:r>
        <w:rPr>
          <w:rFonts w:cs="Arial"/>
          <w:b/>
        </w:rPr>
        <w:t>2</w:t>
      </w:r>
    </w:p>
    <w:p w:rsidR="00185CAA" w:rsidRPr="007635A5" w:rsidRDefault="00185CAA" w:rsidP="00185CAA">
      <w:pPr>
        <w:pStyle w:val="NoSpacing"/>
        <w:jc w:val="both"/>
        <w:rPr>
          <w:rFonts w:cs="Arial"/>
          <w:b/>
        </w:rPr>
      </w:pPr>
      <w:r w:rsidRPr="007635A5">
        <w:rPr>
          <w:rFonts w:cs="Arial"/>
          <w:b/>
        </w:rPr>
        <w:t>URBROJ: 2198/31-02-1</w:t>
      </w:r>
      <w:r>
        <w:rPr>
          <w:rFonts w:cs="Arial"/>
          <w:b/>
        </w:rPr>
        <w:t>9</w:t>
      </w:r>
      <w:r w:rsidRPr="007635A5">
        <w:rPr>
          <w:rFonts w:cs="Arial"/>
          <w:b/>
        </w:rPr>
        <w:t>-</w:t>
      </w:r>
      <w:r>
        <w:rPr>
          <w:rFonts w:cs="Arial"/>
          <w:b/>
        </w:rPr>
        <w:t>2</w:t>
      </w:r>
    </w:p>
    <w:p w:rsidR="00185CAA" w:rsidRPr="007635A5" w:rsidRDefault="00185CAA" w:rsidP="00185CAA">
      <w:pPr>
        <w:pStyle w:val="NoSpacing"/>
        <w:jc w:val="both"/>
        <w:rPr>
          <w:rFonts w:cs="Arial"/>
          <w:b/>
        </w:rPr>
      </w:pPr>
      <w:r>
        <w:rPr>
          <w:rFonts w:cs="Arial"/>
          <w:b/>
        </w:rPr>
        <w:t>U Gračacu, 9. travnja</w:t>
      </w:r>
      <w:r w:rsidRPr="007635A5">
        <w:rPr>
          <w:rFonts w:cs="Arial"/>
          <w:b/>
        </w:rPr>
        <w:t xml:space="preserve"> 201</w:t>
      </w:r>
      <w:r>
        <w:rPr>
          <w:rFonts w:cs="Arial"/>
          <w:b/>
        </w:rPr>
        <w:t>9</w:t>
      </w:r>
      <w:r w:rsidRPr="007635A5">
        <w:rPr>
          <w:rFonts w:cs="Arial"/>
          <w:b/>
        </w:rPr>
        <w:t>. g.</w:t>
      </w:r>
    </w:p>
    <w:p w:rsidR="00185CAA" w:rsidRPr="007635A5" w:rsidRDefault="00185CAA" w:rsidP="00185CAA">
      <w:pPr>
        <w:jc w:val="both"/>
      </w:pPr>
    </w:p>
    <w:p w:rsidR="00185CAA" w:rsidRPr="007635A5" w:rsidRDefault="00185CAA" w:rsidP="00185CAA">
      <w:pPr>
        <w:jc w:val="both"/>
      </w:pPr>
      <w:r w:rsidRPr="007635A5">
        <w:t>Na temelju članka 2</w:t>
      </w:r>
      <w:r>
        <w:t>5. stavka 7., 8. i 9.</w:t>
      </w:r>
      <w:r w:rsidRPr="007635A5">
        <w:t xml:space="preserve"> i članka 4</w:t>
      </w:r>
      <w:r>
        <w:t>9</w:t>
      </w:r>
      <w:r w:rsidRPr="007635A5">
        <w:t xml:space="preserve">. Zakona o poljoprivrednom zemljištu („Narodne novine“ broj </w:t>
      </w:r>
      <w:r>
        <w:t>20/18</w:t>
      </w:r>
      <w:r w:rsidRPr="007635A5">
        <w:t>) i članka 32. Statuta Općine Gračac („Službeni glasnik Zadarske županije“ broj 11/13</w:t>
      </w:r>
      <w:r>
        <w:t>, „Službeni glasnik Općine Gračac“ 1/18</w:t>
      </w:r>
      <w:r w:rsidRPr="007635A5">
        <w:t>), Op</w:t>
      </w:r>
      <w:r>
        <w:t>ćinsko vijeće Općine Gračac, na 14.</w:t>
      </w:r>
      <w:r w:rsidRPr="007635A5">
        <w:t xml:space="preserve"> sjednici </w:t>
      </w:r>
      <w:r>
        <w:t>održanoj 9. travnja</w:t>
      </w:r>
      <w:r w:rsidRPr="007635A5">
        <w:t xml:space="preserve"> 201</w:t>
      </w:r>
      <w:r>
        <w:t>9</w:t>
      </w:r>
      <w:r w:rsidRPr="007635A5">
        <w:t>. godine, donijelo je</w:t>
      </w:r>
    </w:p>
    <w:p w:rsidR="00185CAA" w:rsidRDefault="00185CAA" w:rsidP="00185CAA">
      <w:pPr>
        <w:jc w:val="center"/>
        <w:rPr>
          <w:b/>
        </w:rPr>
      </w:pPr>
    </w:p>
    <w:p w:rsidR="00185CAA" w:rsidRDefault="00185CAA" w:rsidP="00185CAA">
      <w:pPr>
        <w:jc w:val="center"/>
        <w:rPr>
          <w:b/>
        </w:rPr>
      </w:pPr>
    </w:p>
    <w:p w:rsidR="00185CAA" w:rsidRPr="007635A5" w:rsidRDefault="00185CAA" w:rsidP="00185CAA">
      <w:pPr>
        <w:jc w:val="center"/>
        <w:rPr>
          <w:b/>
        </w:rPr>
      </w:pPr>
      <w:r>
        <w:rPr>
          <w:b/>
        </w:rPr>
        <w:t>Izmjene i dopune</w:t>
      </w:r>
    </w:p>
    <w:p w:rsidR="00185CAA" w:rsidRPr="007635A5" w:rsidRDefault="00185CAA" w:rsidP="00185CAA">
      <w:pPr>
        <w:jc w:val="center"/>
        <w:rPr>
          <w:b/>
        </w:rPr>
      </w:pPr>
      <w:r>
        <w:rPr>
          <w:b/>
        </w:rPr>
        <w:t xml:space="preserve"> </w:t>
      </w:r>
      <w:r w:rsidRPr="007635A5">
        <w:rPr>
          <w:b/>
        </w:rPr>
        <w:t>PROGRAM</w:t>
      </w:r>
      <w:r>
        <w:rPr>
          <w:b/>
        </w:rPr>
        <w:t>A</w:t>
      </w:r>
    </w:p>
    <w:p w:rsidR="00185CAA" w:rsidRPr="007635A5" w:rsidRDefault="00185CAA" w:rsidP="00185CAA">
      <w:pPr>
        <w:jc w:val="center"/>
        <w:rPr>
          <w:b/>
        </w:rPr>
      </w:pPr>
      <w:r>
        <w:rPr>
          <w:b/>
        </w:rPr>
        <w:t>utroška</w:t>
      </w:r>
      <w:r w:rsidRPr="007635A5">
        <w:rPr>
          <w:b/>
        </w:rPr>
        <w:t xml:space="preserve"> sredstava od zakupa, prodaje</w:t>
      </w:r>
      <w:r>
        <w:rPr>
          <w:b/>
        </w:rPr>
        <w:t>, prodaje izravnom pogodbom, privremenog korištenja i davanja na korištenje izravnom pogodbom</w:t>
      </w:r>
      <w:r w:rsidRPr="007635A5">
        <w:rPr>
          <w:b/>
        </w:rPr>
        <w:t xml:space="preserve">  i nak</w:t>
      </w:r>
      <w:r>
        <w:rPr>
          <w:b/>
        </w:rPr>
        <w:t>na</w:t>
      </w:r>
      <w:r w:rsidRPr="007635A5">
        <w:rPr>
          <w:b/>
        </w:rPr>
        <w:t>de za promjenu namjene poljoprivrednog zemljišta u vlasništvu Republike Hrvatske za 201</w:t>
      </w:r>
      <w:r>
        <w:rPr>
          <w:b/>
        </w:rPr>
        <w:t>9</w:t>
      </w:r>
      <w:r w:rsidRPr="007635A5">
        <w:rPr>
          <w:b/>
        </w:rPr>
        <w:t>. godinu</w:t>
      </w:r>
    </w:p>
    <w:p w:rsidR="00185CAA" w:rsidRDefault="00185CAA" w:rsidP="00185CAA">
      <w:pPr>
        <w:jc w:val="center"/>
      </w:pPr>
    </w:p>
    <w:p w:rsidR="00185CAA" w:rsidRPr="002D2139" w:rsidRDefault="00185CAA" w:rsidP="00185CAA">
      <w:pPr>
        <w:jc w:val="center"/>
        <w:rPr>
          <w:rFonts w:cstheme="minorHAnsi"/>
          <w:b/>
        </w:rPr>
      </w:pPr>
      <w:r w:rsidRPr="002D2139">
        <w:rPr>
          <w:rFonts w:cstheme="minorHAnsi"/>
          <w:b/>
        </w:rPr>
        <w:t>Članak 1.</w:t>
      </w:r>
    </w:p>
    <w:p w:rsidR="00185CAA" w:rsidRPr="002D2139" w:rsidRDefault="00185CAA" w:rsidP="00185CAA">
      <w:pPr>
        <w:jc w:val="both"/>
      </w:pPr>
      <w:r w:rsidRPr="002D2139">
        <w:rPr>
          <w:rFonts w:cstheme="minorHAnsi"/>
        </w:rPr>
        <w:t xml:space="preserve">Program </w:t>
      </w:r>
      <w:r w:rsidRPr="002D2139">
        <w:t>utroška sredstava od zakupa, prodaje, prodaje izravnom pogodbom, privremenog korištenja i davanja na korištenje izravnom pogodbom  i naknade za promjenu namjene poljoprivrednog zemljišta u vlasništvu Republike Hrvatske za 2019. godinu</w:t>
      </w:r>
      <w:r>
        <w:t xml:space="preserve"> </w:t>
      </w:r>
      <w:r w:rsidRPr="002D2139">
        <w:rPr>
          <w:rFonts w:cstheme="minorHAnsi"/>
        </w:rPr>
        <w:t>(„Službeni glasnik Općine Gračac“ 10/18), mijenja se i glasi:</w:t>
      </w:r>
    </w:p>
    <w:p w:rsidR="00185CAA" w:rsidRDefault="00185CAA" w:rsidP="00185CAA">
      <w:pPr>
        <w:jc w:val="center"/>
      </w:pPr>
    </w:p>
    <w:p w:rsidR="00185CAA" w:rsidRPr="007635A5" w:rsidRDefault="00185CAA" w:rsidP="00185CAA">
      <w:pPr>
        <w:jc w:val="center"/>
      </w:pPr>
    </w:p>
    <w:p w:rsidR="00185CAA" w:rsidRPr="007635A5" w:rsidRDefault="00185CAA" w:rsidP="00185CAA">
      <w:pPr>
        <w:pStyle w:val="ListParagraph"/>
        <w:ind w:left="1080"/>
        <w:jc w:val="both"/>
      </w:pPr>
      <w:r>
        <w:t xml:space="preserve">„ I. </w:t>
      </w:r>
      <w:r w:rsidRPr="007635A5">
        <w:t>UVODNE ODREDBE</w:t>
      </w:r>
    </w:p>
    <w:p w:rsidR="00185CAA" w:rsidRDefault="00185CAA" w:rsidP="00185CAA">
      <w:pPr>
        <w:jc w:val="center"/>
      </w:pPr>
      <w:r w:rsidRPr="007635A5">
        <w:t>Članak 1.</w:t>
      </w:r>
    </w:p>
    <w:p w:rsidR="00185CAA" w:rsidRPr="007635A5" w:rsidRDefault="00185CAA" w:rsidP="00185CAA">
      <w:pPr>
        <w:jc w:val="center"/>
      </w:pPr>
    </w:p>
    <w:p w:rsidR="00185CAA" w:rsidRPr="007635A5" w:rsidRDefault="00185CAA" w:rsidP="00185CAA">
      <w:pPr>
        <w:ind w:firstLine="360"/>
        <w:jc w:val="both"/>
      </w:pPr>
      <w:r w:rsidRPr="007635A5">
        <w:t>Ovim Program</w:t>
      </w:r>
      <w:r>
        <w:t>om</w:t>
      </w:r>
      <w:r w:rsidRPr="007635A5">
        <w:t xml:space="preserve"> propisuje se namjena korištenja i kontrola utroška sredstava iz Proračuna Općine Gračac za 201</w:t>
      </w:r>
      <w:r>
        <w:t>9</w:t>
      </w:r>
      <w:r w:rsidRPr="007635A5">
        <w:t xml:space="preserve">. godinu ostvarenih od </w:t>
      </w:r>
      <w:r w:rsidRPr="009069F3">
        <w:t>zakupa, prodaje, prodaje izravnom pogodbom, privremenog korištenja i davanja na korištenje izravnom pogodbom</w:t>
      </w:r>
      <w:r w:rsidRPr="007635A5">
        <w:rPr>
          <w:b/>
        </w:rPr>
        <w:t xml:space="preserve">  </w:t>
      </w:r>
      <w:r w:rsidRPr="007635A5">
        <w:t>i nak</w:t>
      </w:r>
      <w:r>
        <w:t>na</w:t>
      </w:r>
      <w:r w:rsidRPr="007635A5">
        <w:t>de za promjenu namjene poljoprivrednog zemljišta u vlasništvu Republike Hrvatske na području Općine Gračac.</w:t>
      </w:r>
    </w:p>
    <w:p w:rsidR="00185CAA" w:rsidRDefault="00185CAA" w:rsidP="00185CAA"/>
    <w:p w:rsidR="00185CAA" w:rsidRPr="007635A5" w:rsidRDefault="00185CAA" w:rsidP="00185CAA"/>
    <w:p w:rsidR="00185CAA" w:rsidRPr="007635A5" w:rsidRDefault="00185CAA" w:rsidP="00D833BB">
      <w:pPr>
        <w:pStyle w:val="ListParagraph"/>
        <w:numPr>
          <w:ilvl w:val="0"/>
          <w:numId w:val="49"/>
        </w:numPr>
      </w:pPr>
      <w:r w:rsidRPr="007635A5">
        <w:t>SREDSTVA ZA OSTVARENJE PROGRAMA</w:t>
      </w:r>
    </w:p>
    <w:p w:rsidR="00185CAA" w:rsidRPr="007635A5" w:rsidRDefault="00185CAA" w:rsidP="00185CAA">
      <w:pPr>
        <w:jc w:val="center"/>
      </w:pPr>
    </w:p>
    <w:p w:rsidR="00185CAA" w:rsidRDefault="00185CAA" w:rsidP="00185CAA">
      <w:pPr>
        <w:jc w:val="center"/>
      </w:pPr>
      <w:r w:rsidRPr="007635A5">
        <w:t>Članak 2.</w:t>
      </w:r>
    </w:p>
    <w:p w:rsidR="00185CAA" w:rsidRPr="007635A5" w:rsidRDefault="00185CAA" w:rsidP="00185CAA">
      <w:pPr>
        <w:jc w:val="center"/>
      </w:pPr>
    </w:p>
    <w:p w:rsidR="00185CAA" w:rsidRPr="00D8081F" w:rsidRDefault="00185CAA" w:rsidP="00185CAA">
      <w:pPr>
        <w:ind w:firstLine="360"/>
        <w:jc w:val="both"/>
      </w:pPr>
      <w:r w:rsidRPr="00D8081F">
        <w:t>Sredstva ostvarena od prodaje</w:t>
      </w:r>
      <w:r w:rsidRPr="009069F3">
        <w:rPr>
          <w:b/>
        </w:rPr>
        <w:t xml:space="preserve"> </w:t>
      </w:r>
      <w:r w:rsidRPr="007635A5">
        <w:rPr>
          <w:b/>
        </w:rPr>
        <w:t>z</w:t>
      </w:r>
      <w:r w:rsidRPr="009069F3">
        <w:t>akupa, prodaje, prodaje izravnom pogodbom, privremenog korištenja i davanja na korištenje izravnom pogodbom</w:t>
      </w:r>
      <w:r>
        <w:t xml:space="preserve"> </w:t>
      </w:r>
      <w:r w:rsidRPr="00D8081F">
        <w:t>i naknade za promjenu namjene poljoprivrednog zemljišta u vlasništvu Republike Hrvatske</w:t>
      </w:r>
      <w:r w:rsidRPr="00D8081F">
        <w:rPr>
          <w:b/>
        </w:rPr>
        <w:t xml:space="preserve"> </w:t>
      </w:r>
      <w:r w:rsidRPr="00D8081F">
        <w:t>prihod su Općine Gračac u dijelu od 65% ukupno naplaćenih sredstava na području Općine Gračac, a u Proračunu Općine Gračac za 201</w:t>
      </w:r>
      <w:r>
        <w:t>9</w:t>
      </w:r>
      <w:r w:rsidRPr="00D8081F">
        <w:t>. godinu planiraju se u ukupnom iznosu od 23</w:t>
      </w:r>
      <w:r>
        <w:t>7</w:t>
      </w:r>
      <w:r w:rsidRPr="00D8081F">
        <w:t>.</w:t>
      </w:r>
      <w:r>
        <w:t>5</w:t>
      </w:r>
      <w:r w:rsidRPr="00D8081F">
        <w:t>00,00 kuna na poziciji prihoda P036, broj konta 6422.</w:t>
      </w:r>
    </w:p>
    <w:p w:rsidR="00185CAA" w:rsidRDefault="00185CAA" w:rsidP="00185CAA">
      <w:pPr>
        <w:jc w:val="both"/>
      </w:pPr>
    </w:p>
    <w:p w:rsidR="00AE5FD9" w:rsidRDefault="00AE5FD9" w:rsidP="00185CAA">
      <w:pPr>
        <w:jc w:val="both"/>
      </w:pPr>
    </w:p>
    <w:p w:rsidR="00AE5FD9" w:rsidRDefault="00AE5FD9" w:rsidP="00185CAA">
      <w:pPr>
        <w:jc w:val="both"/>
      </w:pPr>
    </w:p>
    <w:p w:rsidR="00185CAA" w:rsidRPr="007635A5" w:rsidRDefault="00185CAA" w:rsidP="00185CAA">
      <w:pPr>
        <w:jc w:val="both"/>
      </w:pPr>
    </w:p>
    <w:p w:rsidR="00185CAA" w:rsidRDefault="00185CAA" w:rsidP="00D833BB">
      <w:pPr>
        <w:pStyle w:val="ListParagraph"/>
        <w:numPr>
          <w:ilvl w:val="0"/>
          <w:numId w:val="49"/>
        </w:numPr>
        <w:jc w:val="both"/>
      </w:pPr>
      <w:r w:rsidRPr="007635A5">
        <w:lastRenderedPageBreak/>
        <w:t>NAMJENA SREDSTAVA</w:t>
      </w:r>
    </w:p>
    <w:p w:rsidR="00185CAA" w:rsidRPr="007635A5" w:rsidRDefault="00185CAA" w:rsidP="00185CAA">
      <w:pPr>
        <w:pStyle w:val="ListParagraph"/>
        <w:ind w:left="1080"/>
        <w:jc w:val="both"/>
      </w:pPr>
    </w:p>
    <w:p w:rsidR="00185CAA" w:rsidRDefault="00185CAA" w:rsidP="00185CAA">
      <w:pPr>
        <w:jc w:val="center"/>
      </w:pPr>
      <w:r w:rsidRPr="007635A5">
        <w:t>Članak 3.</w:t>
      </w:r>
    </w:p>
    <w:p w:rsidR="00185CAA" w:rsidRPr="007635A5" w:rsidRDefault="00185CAA" w:rsidP="00185CAA">
      <w:pPr>
        <w:jc w:val="center"/>
      </w:pPr>
    </w:p>
    <w:p w:rsidR="00185CAA" w:rsidRPr="007635A5" w:rsidRDefault="00185CAA" w:rsidP="00185CAA">
      <w:pPr>
        <w:ind w:firstLine="708"/>
        <w:jc w:val="both"/>
      </w:pPr>
      <w:r w:rsidRPr="007635A5">
        <w:t>Novčana sredstva ostvarena od</w:t>
      </w:r>
      <w:r w:rsidRPr="00DD1755">
        <w:rPr>
          <w:b/>
        </w:rPr>
        <w:t xml:space="preserve"> </w:t>
      </w:r>
      <w:r w:rsidRPr="00DD1755">
        <w:t>zakupa, prodaje, prodaje izravnom pogodbom, privremenog korištenja i davanja na korištenje izravnom pogodbom</w:t>
      </w:r>
      <w:r w:rsidRPr="007635A5">
        <w:rPr>
          <w:b/>
        </w:rPr>
        <w:t xml:space="preserve"> </w:t>
      </w:r>
      <w:r w:rsidRPr="007635A5">
        <w:rPr>
          <w:sz w:val="21"/>
          <w:szCs w:val="21"/>
        </w:rPr>
        <w:t>i nak</w:t>
      </w:r>
      <w:r>
        <w:rPr>
          <w:sz w:val="21"/>
          <w:szCs w:val="21"/>
        </w:rPr>
        <w:t>na</w:t>
      </w:r>
      <w:r w:rsidRPr="007635A5">
        <w:rPr>
          <w:sz w:val="21"/>
          <w:szCs w:val="21"/>
        </w:rPr>
        <w:t>de za promjenu</w:t>
      </w:r>
      <w:r>
        <w:rPr>
          <w:b/>
          <w:sz w:val="21"/>
          <w:szCs w:val="21"/>
        </w:rPr>
        <w:t xml:space="preserve"> </w:t>
      </w:r>
      <w:r w:rsidRPr="007635A5">
        <w:rPr>
          <w:sz w:val="21"/>
          <w:szCs w:val="21"/>
        </w:rPr>
        <w:t>namjene poljoprivrednog zemljišta</w:t>
      </w:r>
      <w:r w:rsidRPr="007635A5">
        <w:t xml:space="preserve"> u vlasništvu Republike Hrvatske utrošit će se na:</w:t>
      </w:r>
    </w:p>
    <w:p w:rsidR="00185CAA" w:rsidRPr="00BC3C25" w:rsidRDefault="00185CAA" w:rsidP="00185CAA">
      <w:pPr>
        <w:jc w:val="both"/>
      </w:pPr>
      <w:r w:rsidRPr="00A40BC4">
        <w:rPr>
          <w:i/>
        </w:rPr>
        <w:t xml:space="preserve">-   </w:t>
      </w:r>
      <w:r w:rsidRPr="00BC3C25">
        <w:t xml:space="preserve">Tekući projekt T100011 „Sanacija divljih odlagališta otpada“ na poziciji rashoda R076, konto 3232, </w:t>
      </w:r>
      <w:r w:rsidRPr="00BC3C25">
        <w:rPr>
          <w:b/>
        </w:rPr>
        <w:t xml:space="preserve">u ukupnom iznosu </w:t>
      </w:r>
      <w:r>
        <w:rPr>
          <w:b/>
        </w:rPr>
        <w:t>60</w:t>
      </w:r>
      <w:r w:rsidRPr="00BC3C25">
        <w:rPr>
          <w:b/>
        </w:rPr>
        <w:t>.000,00 kuna.</w:t>
      </w:r>
    </w:p>
    <w:p w:rsidR="00185CAA" w:rsidRDefault="00185CAA" w:rsidP="00185CAA">
      <w:pPr>
        <w:jc w:val="both"/>
        <w:rPr>
          <w:b/>
        </w:rPr>
      </w:pPr>
      <w:r w:rsidRPr="00BC3C25">
        <w:t xml:space="preserve">-  Tekući projekt T100012 „Sanacija poljskih puteva“ na poziciji rashoda R077, konto 3232, </w:t>
      </w:r>
      <w:r w:rsidRPr="00BC3C25">
        <w:rPr>
          <w:b/>
        </w:rPr>
        <w:t xml:space="preserve">u ukupnom iznosu </w:t>
      </w:r>
      <w:r>
        <w:rPr>
          <w:b/>
        </w:rPr>
        <w:t xml:space="preserve"> </w:t>
      </w:r>
      <w:r w:rsidRPr="00BC3C25">
        <w:rPr>
          <w:b/>
        </w:rPr>
        <w:t>1</w:t>
      </w:r>
      <w:r>
        <w:rPr>
          <w:b/>
        </w:rPr>
        <w:t>25</w:t>
      </w:r>
      <w:r w:rsidRPr="00BC3C25">
        <w:rPr>
          <w:b/>
        </w:rPr>
        <w:t>.000,00 kuna.</w:t>
      </w:r>
    </w:p>
    <w:p w:rsidR="00185CAA" w:rsidRDefault="00185CAA" w:rsidP="00185CAA">
      <w:pPr>
        <w:jc w:val="both"/>
        <w:rPr>
          <w:b/>
        </w:rPr>
      </w:pPr>
      <w:r w:rsidRPr="00BC3C25">
        <w:t>Tekući projekt T1000</w:t>
      </w:r>
      <w:r>
        <w:t>09</w:t>
      </w:r>
      <w:r w:rsidRPr="00BC3C25">
        <w:t xml:space="preserve"> „</w:t>
      </w:r>
      <w:r>
        <w:t>Poticanje mjera u poljoprivredi</w:t>
      </w:r>
      <w:r w:rsidRPr="00BC3C25">
        <w:t xml:space="preserve">“ </w:t>
      </w:r>
      <w:r>
        <w:t xml:space="preserve">– subvencije trgovačkim društvima, poljoprivrednicima i obrtnicima izvan javnog sktora </w:t>
      </w:r>
      <w:r w:rsidRPr="00BC3C25">
        <w:t>na poziciji rashoda R07</w:t>
      </w:r>
      <w:r>
        <w:t>6-1</w:t>
      </w:r>
      <w:r w:rsidRPr="00BC3C25">
        <w:t>, konto 3</w:t>
      </w:r>
      <w:r>
        <w:t>523</w:t>
      </w:r>
      <w:r w:rsidRPr="00BC3C25">
        <w:t xml:space="preserve">, </w:t>
      </w:r>
      <w:r w:rsidRPr="00BC3C25">
        <w:rPr>
          <w:b/>
        </w:rPr>
        <w:t xml:space="preserve">u ukupnom iznosu </w:t>
      </w:r>
      <w:r>
        <w:rPr>
          <w:b/>
        </w:rPr>
        <w:t>50</w:t>
      </w:r>
      <w:r w:rsidRPr="00BC3C25">
        <w:rPr>
          <w:b/>
        </w:rPr>
        <w:t>.000,00 kuna.</w:t>
      </w:r>
    </w:p>
    <w:p w:rsidR="00185CAA" w:rsidRPr="00DD1755" w:rsidRDefault="00185CAA" w:rsidP="00D833BB">
      <w:pPr>
        <w:pStyle w:val="ListParagraph"/>
        <w:numPr>
          <w:ilvl w:val="0"/>
          <w:numId w:val="50"/>
        </w:numPr>
        <w:jc w:val="both"/>
      </w:pPr>
      <w:r w:rsidRPr="00DD1755">
        <w:t xml:space="preserve">Aktivnost A100001 </w:t>
      </w:r>
      <w:r>
        <w:t>„</w:t>
      </w:r>
      <w:r w:rsidRPr="00DD1755">
        <w:t xml:space="preserve">Higijeničarska </w:t>
      </w:r>
      <w:r>
        <w:t xml:space="preserve">služba“ – na poziciji rashoda R079, konto 3236, </w:t>
      </w:r>
      <w:r w:rsidRPr="00DD1755">
        <w:rPr>
          <w:b/>
        </w:rPr>
        <w:t xml:space="preserve">u </w:t>
      </w:r>
    </w:p>
    <w:p w:rsidR="00185CAA" w:rsidRPr="00DD1755" w:rsidRDefault="00185CAA" w:rsidP="00185CAA">
      <w:pPr>
        <w:jc w:val="both"/>
      </w:pPr>
      <w:r w:rsidRPr="00DD1755">
        <w:rPr>
          <w:b/>
        </w:rPr>
        <w:t>djelomičnom iznosu financiranja 2.500,00 kuna</w:t>
      </w:r>
    </w:p>
    <w:p w:rsidR="00185CAA" w:rsidRPr="00DD1755" w:rsidRDefault="00185CAA" w:rsidP="00185CAA">
      <w:pPr>
        <w:jc w:val="both"/>
      </w:pPr>
    </w:p>
    <w:p w:rsidR="00185CAA" w:rsidRDefault="00185CAA" w:rsidP="00185CAA">
      <w:pPr>
        <w:jc w:val="both"/>
      </w:pPr>
    </w:p>
    <w:p w:rsidR="00185CAA" w:rsidRDefault="00185CAA" w:rsidP="00D833BB">
      <w:pPr>
        <w:pStyle w:val="ListParagraph"/>
        <w:numPr>
          <w:ilvl w:val="0"/>
          <w:numId w:val="49"/>
        </w:numPr>
        <w:jc w:val="both"/>
      </w:pPr>
      <w:r w:rsidRPr="007635A5">
        <w:t>REALIZACIJA PROGRAMA</w:t>
      </w:r>
    </w:p>
    <w:p w:rsidR="00185CAA" w:rsidRDefault="00185CAA" w:rsidP="00185CAA">
      <w:pPr>
        <w:pStyle w:val="ListParagraph"/>
        <w:ind w:left="1080"/>
        <w:jc w:val="both"/>
      </w:pPr>
    </w:p>
    <w:p w:rsidR="00185CAA" w:rsidRDefault="00185CAA" w:rsidP="00185CAA">
      <w:pPr>
        <w:jc w:val="center"/>
      </w:pPr>
      <w:r w:rsidRPr="007635A5">
        <w:t>Članak 4.</w:t>
      </w:r>
    </w:p>
    <w:p w:rsidR="00185CAA" w:rsidRPr="007635A5" w:rsidRDefault="00185CAA" w:rsidP="00185CAA">
      <w:pPr>
        <w:jc w:val="center"/>
      </w:pPr>
    </w:p>
    <w:p w:rsidR="00185CAA" w:rsidRPr="007635A5" w:rsidRDefault="00185CAA" w:rsidP="00185CAA">
      <w:pPr>
        <w:jc w:val="both"/>
      </w:pPr>
      <w:r>
        <w:t xml:space="preserve">       </w:t>
      </w:r>
      <w:r>
        <w:tab/>
      </w:r>
      <w:r w:rsidRPr="007635A5">
        <w:t>Osigurana i raspoređena novč</w:t>
      </w:r>
      <w:r>
        <w:t>ana sredstva iz točke II. i III.</w:t>
      </w:r>
      <w:r w:rsidRPr="007635A5">
        <w:t xml:space="preserve"> ovog Programa udružit će se s ostalim sredstvima koji su prihod Proračuna Općine Gračac i koristiti u skladu s dinamikom punjenja Proračuna i ukazanim potrebama.</w:t>
      </w:r>
    </w:p>
    <w:p w:rsidR="00185CAA" w:rsidRPr="007635A5" w:rsidRDefault="00185CAA" w:rsidP="00185CAA">
      <w:pPr>
        <w:jc w:val="both"/>
      </w:pPr>
      <w:r>
        <w:t xml:space="preserve">       </w:t>
      </w:r>
      <w:r>
        <w:tab/>
      </w:r>
      <w:r w:rsidRPr="007635A5">
        <w:t>Nalogodavac za izvršenje ovog Programa je Općinski načelnik u cijelosti</w:t>
      </w:r>
      <w:r>
        <w:t>.</w:t>
      </w:r>
    </w:p>
    <w:p w:rsidR="00185CAA" w:rsidRPr="007635A5" w:rsidRDefault="00185CAA" w:rsidP="00185CAA">
      <w:pPr>
        <w:ind w:firstLine="708"/>
        <w:jc w:val="both"/>
      </w:pPr>
      <w:r w:rsidRPr="007635A5">
        <w:t>Općinski načelnik Općine Gračac je dužan podnijeti godišnje Izvješće o korištenju sredstava iz ovog Programa nadležnom Ministarstvu</w:t>
      </w:r>
      <w:r>
        <w:t xml:space="preserve"> najkasnije do 31. ožujka  2020. godine za  2019. godinu</w:t>
      </w:r>
      <w:r w:rsidRPr="007635A5">
        <w:t>.</w:t>
      </w:r>
      <w:r>
        <w:t xml:space="preserve">  “</w:t>
      </w:r>
    </w:p>
    <w:p w:rsidR="00185CAA" w:rsidRDefault="00185CAA" w:rsidP="00185CAA">
      <w:pPr>
        <w:jc w:val="center"/>
      </w:pPr>
    </w:p>
    <w:p w:rsidR="00185CAA" w:rsidRPr="007635A5" w:rsidRDefault="00185CAA" w:rsidP="00AE5FD9"/>
    <w:p w:rsidR="00185CAA" w:rsidRPr="002D2139" w:rsidRDefault="00185CAA" w:rsidP="00185CAA">
      <w:pPr>
        <w:jc w:val="center"/>
        <w:rPr>
          <w:b/>
        </w:rPr>
      </w:pPr>
      <w:r w:rsidRPr="002D2139">
        <w:rPr>
          <w:b/>
        </w:rPr>
        <w:t>Članak 2.</w:t>
      </w:r>
    </w:p>
    <w:p w:rsidR="00185CAA" w:rsidRPr="007635A5" w:rsidRDefault="00185CAA" w:rsidP="00185CAA">
      <w:pPr>
        <w:jc w:val="center"/>
      </w:pPr>
    </w:p>
    <w:p w:rsidR="00185CAA" w:rsidRPr="007635A5" w:rsidRDefault="00185CAA" w:rsidP="00185CAA">
      <w:pPr>
        <w:ind w:firstLine="708"/>
        <w:jc w:val="both"/>
      </w:pPr>
      <w:r>
        <w:t xml:space="preserve">Ove Izmjene i dopune </w:t>
      </w:r>
      <w:r w:rsidRPr="007635A5">
        <w:t>Program</w:t>
      </w:r>
      <w:r>
        <w:t>a</w:t>
      </w:r>
      <w:r w:rsidRPr="007635A5">
        <w:t xml:space="preserve"> </w:t>
      </w:r>
      <w:r>
        <w:t>stupaju na snagu osmog dana nakon objave u „Službeno</w:t>
      </w:r>
      <w:r w:rsidRPr="007635A5">
        <w:t>m glasniku Općine Gračac“.</w:t>
      </w:r>
    </w:p>
    <w:p w:rsidR="00185CAA" w:rsidRDefault="00185CAA" w:rsidP="00185CAA">
      <w:pPr>
        <w:jc w:val="center"/>
        <w:rPr>
          <w:b/>
        </w:rPr>
      </w:pPr>
      <w:r w:rsidRPr="007635A5">
        <w:rPr>
          <w:b/>
        </w:rPr>
        <w:t xml:space="preserve">                                                                                                                                          </w:t>
      </w:r>
    </w:p>
    <w:p w:rsidR="00185CAA" w:rsidRDefault="00185CAA" w:rsidP="00185CAA">
      <w:pPr>
        <w:jc w:val="center"/>
        <w:rPr>
          <w:b/>
        </w:rPr>
      </w:pPr>
    </w:p>
    <w:p w:rsidR="00185CAA" w:rsidRDefault="00185CAA" w:rsidP="00185CAA">
      <w:pPr>
        <w:jc w:val="center"/>
        <w:rPr>
          <w:b/>
        </w:rPr>
      </w:pPr>
    </w:p>
    <w:p w:rsidR="00185CAA" w:rsidRPr="007635A5" w:rsidRDefault="00185CAA" w:rsidP="00185CAA">
      <w:pPr>
        <w:ind w:left="5664" w:firstLine="708"/>
        <w:jc w:val="center"/>
        <w:rPr>
          <w:b/>
        </w:rPr>
      </w:pPr>
      <w:r w:rsidRPr="007635A5">
        <w:rPr>
          <w:b/>
        </w:rPr>
        <w:t xml:space="preserve">            PREDSJEDNIK</w:t>
      </w:r>
    </w:p>
    <w:p w:rsidR="00185CAA" w:rsidRPr="007635A5" w:rsidRDefault="00185CAA" w:rsidP="00185CAA">
      <w:pPr>
        <w:jc w:val="right"/>
        <w:rPr>
          <w:b/>
        </w:rPr>
      </w:pPr>
      <w:r w:rsidRPr="007635A5">
        <w:rPr>
          <w:b/>
        </w:rPr>
        <w:t>Tadija Šišić, dipl. iur.</w:t>
      </w:r>
    </w:p>
    <w:p w:rsidR="00185CAA" w:rsidRDefault="00185CAA"/>
    <w:p w:rsidR="00185CAA" w:rsidRDefault="00185CAA"/>
    <w:p w:rsidR="00185CAA" w:rsidRDefault="00185CAA"/>
    <w:p w:rsidR="00AE5FD9" w:rsidRDefault="00AE5FD9"/>
    <w:p w:rsidR="00AE5FD9" w:rsidRDefault="00AE5FD9"/>
    <w:p w:rsidR="00AE5FD9" w:rsidRDefault="00AE5FD9"/>
    <w:p w:rsidR="00AE5FD9" w:rsidRDefault="00AE5FD9"/>
    <w:p w:rsidR="00AE5FD9" w:rsidRDefault="00AE5FD9"/>
    <w:p w:rsidR="00AE5FD9" w:rsidRDefault="00AE5FD9"/>
    <w:p w:rsidR="00185CAA" w:rsidRPr="007B2A44" w:rsidRDefault="00185CAA" w:rsidP="00185CAA">
      <w:pPr>
        <w:pStyle w:val="NoSpacing"/>
        <w:rPr>
          <w:rFonts w:ascii="Courier New" w:hAnsi="Courier New" w:cs="Courier New"/>
          <w:b/>
          <w:sz w:val="20"/>
          <w:szCs w:val="20"/>
        </w:rPr>
      </w:pPr>
      <w:r w:rsidRPr="007B2A44">
        <w:rPr>
          <w:rFonts w:ascii="Courier New" w:hAnsi="Courier New" w:cs="Courier New"/>
          <w:b/>
          <w:sz w:val="20"/>
          <w:szCs w:val="20"/>
        </w:rPr>
        <w:t>OPĆINSKO VIJEĆE</w:t>
      </w:r>
    </w:p>
    <w:p w:rsidR="00185CAA" w:rsidRPr="007B2A44" w:rsidRDefault="00185CAA" w:rsidP="00185CAA">
      <w:pPr>
        <w:pStyle w:val="NoSpacing"/>
        <w:rPr>
          <w:rFonts w:ascii="Courier New" w:hAnsi="Courier New" w:cs="Courier New"/>
          <w:b/>
          <w:sz w:val="20"/>
          <w:szCs w:val="20"/>
        </w:rPr>
      </w:pPr>
      <w:r w:rsidRPr="007B2A44">
        <w:rPr>
          <w:rFonts w:ascii="Courier New" w:hAnsi="Courier New" w:cs="Courier New"/>
          <w:b/>
          <w:sz w:val="20"/>
          <w:szCs w:val="20"/>
        </w:rPr>
        <w:t>KLASA: 370-01/18-01/3</w:t>
      </w:r>
    </w:p>
    <w:p w:rsidR="00185CAA" w:rsidRPr="007B2A44" w:rsidRDefault="00185CAA" w:rsidP="00185CAA">
      <w:pPr>
        <w:pStyle w:val="NoSpacing"/>
        <w:rPr>
          <w:rFonts w:ascii="Courier New" w:hAnsi="Courier New" w:cs="Courier New"/>
          <w:b/>
          <w:sz w:val="20"/>
          <w:szCs w:val="20"/>
        </w:rPr>
      </w:pPr>
      <w:r w:rsidRPr="007B2A44">
        <w:rPr>
          <w:rFonts w:ascii="Courier New" w:hAnsi="Courier New" w:cs="Courier New"/>
          <w:b/>
          <w:sz w:val="20"/>
          <w:szCs w:val="20"/>
        </w:rPr>
        <w:t>URBROJ: 2198/31-02-19-2</w:t>
      </w:r>
    </w:p>
    <w:p w:rsidR="00185CAA" w:rsidRPr="007B2A44" w:rsidRDefault="00185CAA" w:rsidP="00185CAA">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 xml:space="preserve">9. </w:t>
      </w:r>
      <w:r w:rsidRPr="007B2A44">
        <w:rPr>
          <w:rFonts w:ascii="Courier New" w:hAnsi="Courier New" w:cs="Courier New"/>
          <w:b/>
          <w:sz w:val="20"/>
          <w:szCs w:val="20"/>
        </w:rPr>
        <w:t>travnja 2019. g.</w:t>
      </w:r>
    </w:p>
    <w:p w:rsidR="00185CAA" w:rsidRDefault="00185CAA" w:rsidP="00185CAA">
      <w:pPr>
        <w:autoSpaceDE w:val="0"/>
        <w:autoSpaceDN w:val="0"/>
        <w:adjustRightInd w:val="0"/>
        <w:rPr>
          <w:rFonts w:ascii="ArialMT" w:hAnsi="ArialMT" w:cs="ArialMT"/>
          <w:b/>
          <w:sz w:val="20"/>
          <w:szCs w:val="20"/>
        </w:rPr>
      </w:pPr>
    </w:p>
    <w:p w:rsidR="00185CAA" w:rsidRDefault="00185CAA" w:rsidP="00185CAA">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Na temelju članka 32. Statuta Općine Gračac («Službeni glasnik Zadarske županije» 11/13, „Službeni glasnik Općine Gračac“ 1/18) i članka 16. Uredbe o uvjetima za kupnju obiteljske kuće ili stana u državnom vlasništvu na područjima posebne državne skrbi (NN 19/11, 56/11, 3/13) te Sporazuma Ministarstva Regionalnog razvoja, Šumarstva i vodnoga gospodarstva i Općine Gračac Klasa: 940-02/08-03/20, Ur.broj: 538-06-02-08-1 od 27. kolovoza 2008. godine, Općinsko vijeće Općine Gračac je na 14. sjednici održanoj 9. travnja 2019. godine donijelo </w:t>
      </w:r>
    </w:p>
    <w:p w:rsidR="00185CAA" w:rsidRDefault="00185CAA" w:rsidP="00185CAA">
      <w:pPr>
        <w:rPr>
          <w:rFonts w:ascii="Courier New" w:hAnsi="Courier New" w:cs="Courier New"/>
          <w:sz w:val="20"/>
          <w:szCs w:val="20"/>
        </w:rPr>
      </w:pPr>
    </w:p>
    <w:p w:rsidR="00185CAA" w:rsidRDefault="00185CAA" w:rsidP="00AE5FD9">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r w:rsidR="00AE5FD9">
        <w:rPr>
          <w:rFonts w:ascii="Courier New" w:hAnsi="Courier New" w:cs="Courier New"/>
          <w:b/>
          <w:bCs/>
          <w:sz w:val="20"/>
          <w:szCs w:val="20"/>
        </w:rPr>
        <w:t xml:space="preserve"> </w:t>
      </w:r>
      <w:r>
        <w:rPr>
          <w:rFonts w:ascii="Courier New" w:hAnsi="Courier New" w:cs="Courier New"/>
          <w:b/>
          <w:bCs/>
          <w:sz w:val="20"/>
          <w:szCs w:val="20"/>
        </w:rPr>
        <w:t xml:space="preserve">P R O G R A M A </w:t>
      </w:r>
    </w:p>
    <w:p w:rsidR="00185CAA" w:rsidRDefault="00185CAA" w:rsidP="00185CAA">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utroška sredstava od prodaje obiteljske kuće ili stana u državnom vlasništvu na području Općine Gračac u 2019. godini</w:t>
      </w:r>
    </w:p>
    <w:p w:rsidR="00185CAA" w:rsidRDefault="00185CAA" w:rsidP="00185CAA">
      <w:pPr>
        <w:autoSpaceDE w:val="0"/>
        <w:autoSpaceDN w:val="0"/>
        <w:adjustRightInd w:val="0"/>
        <w:rPr>
          <w:rFonts w:ascii="Arial-BoldMT" w:hAnsi="Arial-BoldMT" w:cs="Arial-BoldMT"/>
          <w:b/>
          <w:bCs/>
          <w:sz w:val="20"/>
          <w:szCs w:val="20"/>
        </w:rPr>
      </w:pPr>
    </w:p>
    <w:p w:rsidR="00185CAA" w:rsidRPr="00A37F92" w:rsidRDefault="00185CAA" w:rsidP="00AE5FD9">
      <w:pPr>
        <w:pStyle w:val="NoSpacing"/>
        <w:jc w:val="center"/>
        <w:rPr>
          <w:rFonts w:ascii="Courier New" w:hAnsi="Courier New" w:cs="Courier New"/>
          <w:b/>
        </w:rPr>
      </w:pPr>
      <w:r w:rsidRPr="00A37F92">
        <w:rPr>
          <w:rFonts w:ascii="Courier New" w:hAnsi="Courier New" w:cs="Courier New"/>
          <w:b/>
        </w:rPr>
        <w:t>Članak 1.</w:t>
      </w:r>
    </w:p>
    <w:p w:rsidR="00185CAA" w:rsidRPr="00A37F92" w:rsidRDefault="00185CAA" w:rsidP="00185CAA">
      <w:pPr>
        <w:pStyle w:val="NoSpacing"/>
        <w:jc w:val="both"/>
        <w:rPr>
          <w:rFonts w:ascii="Courier New" w:hAnsi="Courier New" w:cs="Courier New"/>
        </w:rPr>
      </w:pPr>
      <w:r w:rsidRPr="00A37F92">
        <w:rPr>
          <w:rFonts w:ascii="Courier New" w:hAnsi="Courier New" w:cs="Courier New"/>
        </w:rPr>
        <w:t xml:space="preserve">Program utroška </w:t>
      </w:r>
      <w:r w:rsidRPr="00A37F92">
        <w:rPr>
          <w:rFonts w:ascii="Courier New" w:hAnsi="Courier New" w:cs="Courier New"/>
          <w:bCs/>
        </w:rPr>
        <w:t xml:space="preserve">sredstava </w:t>
      </w:r>
      <w:r w:rsidRPr="00A37F92">
        <w:rPr>
          <w:rFonts w:ascii="Courier New" w:hAnsi="Courier New" w:cs="Courier New"/>
          <w:sz w:val="20"/>
          <w:szCs w:val="20"/>
        </w:rPr>
        <w:t>od prodaje obiteljske kuće ili stana u državnom vlasništvu na području Općine Gračac u 2019. godini</w:t>
      </w:r>
      <w:r w:rsidRPr="00A37F92">
        <w:rPr>
          <w:rFonts w:ascii="Courier New" w:hAnsi="Courier New" w:cs="Courier New"/>
        </w:rPr>
        <w:t xml:space="preserve"> („Službeni glasnik Općine Gračac“ 10/18), mijenja se i glasi: </w:t>
      </w:r>
    </w:p>
    <w:p w:rsidR="00185CAA" w:rsidRDefault="00185CAA" w:rsidP="00185CAA">
      <w:pPr>
        <w:autoSpaceDE w:val="0"/>
        <w:autoSpaceDN w:val="0"/>
        <w:adjustRightInd w:val="0"/>
        <w:rPr>
          <w:rFonts w:ascii="Arial-BoldMT" w:hAnsi="Arial-BoldMT" w:cs="Arial-BoldMT"/>
          <w:b/>
          <w:bCs/>
          <w:sz w:val="20"/>
          <w:szCs w:val="20"/>
        </w:rPr>
      </w:pPr>
    </w:p>
    <w:p w:rsidR="00185CAA" w:rsidRPr="00A37F92" w:rsidRDefault="00185CAA" w:rsidP="00185CAA">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 Članak 1.</w:t>
      </w:r>
    </w:p>
    <w:p w:rsidR="00185CAA" w:rsidRPr="00A37F92" w:rsidRDefault="00185CAA" w:rsidP="00185CAA">
      <w:pPr>
        <w:autoSpaceDE w:val="0"/>
        <w:autoSpaceDN w:val="0"/>
        <w:adjustRightInd w:val="0"/>
        <w:jc w:val="both"/>
        <w:rPr>
          <w:rFonts w:ascii="Courier New" w:hAnsi="Courier New" w:cs="Courier New"/>
          <w:sz w:val="20"/>
          <w:szCs w:val="20"/>
        </w:rPr>
      </w:pPr>
      <w:r w:rsidRPr="00A37F92">
        <w:rPr>
          <w:rFonts w:ascii="Courier New" w:hAnsi="Courier New" w:cs="Courier New"/>
          <w:sz w:val="20"/>
          <w:szCs w:val="20"/>
        </w:rPr>
        <w:t>Utvrđuje se Program utroška sredstava od prodaje obiteljske kuće ili stana u državnom vlasništvu na području Općine Gračac u 2019. godini  temeljem članka 16. Uredbe o uvjetima za kupnju obiteljske kuće ili stana u državnom vlasništvu na područjima posebne državne skrbi (NN 19/11, 56/11, 3/13) te Sporazuma Ministarstva Regionalnog razvoja, Šumarstva i vodnoga gospodarstva i Općine Gračac Klasa: 940-02/08-03/20, Ur.broj: 538-06-02-08-1 od 27. kolovoza 2008. godine.</w:t>
      </w:r>
    </w:p>
    <w:p w:rsidR="00185CAA" w:rsidRDefault="00185CAA" w:rsidP="00185CAA">
      <w:pPr>
        <w:autoSpaceDE w:val="0"/>
        <w:autoSpaceDN w:val="0"/>
        <w:adjustRightInd w:val="0"/>
        <w:jc w:val="both"/>
        <w:rPr>
          <w:rFonts w:ascii="Courier New" w:hAnsi="Courier New" w:cs="Courier New"/>
          <w:sz w:val="20"/>
          <w:szCs w:val="20"/>
        </w:rPr>
      </w:pPr>
    </w:p>
    <w:p w:rsidR="00185CAA" w:rsidRDefault="00185CAA" w:rsidP="00185CAA">
      <w:pPr>
        <w:autoSpaceDE w:val="0"/>
        <w:autoSpaceDN w:val="0"/>
        <w:adjustRightInd w:val="0"/>
        <w:jc w:val="both"/>
        <w:rPr>
          <w:rFonts w:ascii="Courier New" w:hAnsi="Courier New" w:cs="Courier New"/>
          <w:sz w:val="20"/>
          <w:szCs w:val="20"/>
        </w:rPr>
      </w:pPr>
      <w:r>
        <w:rPr>
          <w:rFonts w:ascii="Courier New" w:hAnsi="Courier New" w:cs="Courier New"/>
          <w:sz w:val="20"/>
          <w:szCs w:val="20"/>
        </w:rPr>
        <w:t>Uplaćeni prihod će se koristiti sukladno odredbama Uredbe i Sporazuma :</w:t>
      </w:r>
    </w:p>
    <w:p w:rsidR="00185CAA" w:rsidRDefault="00185CAA" w:rsidP="00185CAA">
      <w:pPr>
        <w:autoSpaceDE w:val="0"/>
        <w:autoSpaceDN w:val="0"/>
        <w:adjustRightInd w:val="0"/>
        <w:jc w:val="both"/>
        <w:rPr>
          <w:rFonts w:ascii="Courier New" w:hAnsi="Courier New" w:cs="Courier New"/>
          <w:sz w:val="20"/>
          <w:szCs w:val="20"/>
        </w:rPr>
      </w:pPr>
      <w:r>
        <w:rPr>
          <w:rFonts w:ascii="Courier New" w:hAnsi="Courier New" w:cs="Courier New"/>
          <w:sz w:val="20"/>
          <w:szCs w:val="20"/>
        </w:rPr>
        <w:t>„Sredstva od prodaje kuće i stanova prihod su jedinica lokalne samouprave i uplaćuju se na njihov račun. Uplaćena sredstva mogu se koristiti za izgradnju i obnovu komunalne infrastrukture, stambeno zbrinjavanje, izgradnju socijalnih stanova te podizanje standarda stambenog fonda.“</w:t>
      </w:r>
    </w:p>
    <w:p w:rsidR="00185CAA" w:rsidRDefault="00185CAA" w:rsidP="00185CAA">
      <w:pPr>
        <w:autoSpaceDE w:val="0"/>
        <w:autoSpaceDN w:val="0"/>
        <w:adjustRightInd w:val="0"/>
        <w:rPr>
          <w:rFonts w:ascii="ArialMT" w:hAnsi="ArialMT" w:cs="ArialMT"/>
          <w:sz w:val="20"/>
          <w:szCs w:val="20"/>
        </w:rPr>
      </w:pPr>
    </w:p>
    <w:p w:rsidR="00185CAA" w:rsidRPr="00A37F92" w:rsidRDefault="00185CAA" w:rsidP="00185CAA">
      <w:pPr>
        <w:autoSpaceDE w:val="0"/>
        <w:autoSpaceDN w:val="0"/>
        <w:adjustRightInd w:val="0"/>
        <w:rPr>
          <w:rFonts w:ascii="Courier New" w:hAnsi="Courier New" w:cs="Courier New"/>
          <w:sz w:val="20"/>
          <w:szCs w:val="20"/>
        </w:rPr>
      </w:pP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t xml:space="preserve">   Članak 2.</w:t>
      </w:r>
    </w:p>
    <w:p w:rsidR="00185CAA" w:rsidRDefault="00185CAA" w:rsidP="00185CAA">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Ovim Programom sukladno Proračunu Općine Gračac za 2019. godinu te odredbama navedenim u Članku 1. ovog Programa određuje se da će se prihodi u planiranom iznosu od </w:t>
      </w:r>
      <w:r w:rsidRPr="00530361">
        <w:rPr>
          <w:rFonts w:ascii="Courier New" w:hAnsi="Courier New" w:cs="Courier New"/>
          <w:b/>
          <w:sz w:val="20"/>
          <w:szCs w:val="20"/>
        </w:rPr>
        <w:t>38.000,</w:t>
      </w:r>
      <w:r>
        <w:rPr>
          <w:rFonts w:ascii="Courier New" w:hAnsi="Courier New" w:cs="Courier New"/>
          <w:b/>
          <w:sz w:val="20"/>
          <w:szCs w:val="20"/>
        </w:rPr>
        <w:t>00 kn</w:t>
      </w:r>
      <w:r>
        <w:rPr>
          <w:rFonts w:ascii="Courier New" w:hAnsi="Courier New" w:cs="Courier New"/>
          <w:sz w:val="20"/>
          <w:szCs w:val="20"/>
        </w:rPr>
        <w:t xml:space="preserve"> koristiti za podizanje standarda stambenog fonda i komunalne infrastrukture i to za:</w:t>
      </w:r>
    </w:p>
    <w:p w:rsidR="00185CAA" w:rsidRDefault="00185CAA" w:rsidP="00185CAA">
      <w:pPr>
        <w:autoSpaceDE w:val="0"/>
        <w:autoSpaceDN w:val="0"/>
        <w:adjustRightInd w:val="0"/>
        <w:ind w:left="720"/>
        <w:rPr>
          <w:rFonts w:ascii="Courier New" w:hAnsi="Courier New" w:cs="Courier New"/>
          <w:b/>
          <w:sz w:val="20"/>
          <w:szCs w:val="20"/>
        </w:rPr>
      </w:pPr>
    </w:p>
    <w:p w:rsidR="00185CAA" w:rsidRDefault="00185CAA" w:rsidP="00D833BB">
      <w:pPr>
        <w:numPr>
          <w:ilvl w:val="0"/>
          <w:numId w:val="1"/>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Financiranje Kapitalnog projekta K100007 „Proširenje i modernizacija postojećeg dijela mreže javne rasvjete“ na poziciji rashoda R100, konto 4214, </w:t>
      </w:r>
      <w:r>
        <w:rPr>
          <w:rFonts w:ascii="Courier New" w:hAnsi="Courier New" w:cs="Courier New"/>
          <w:b/>
          <w:sz w:val="20"/>
          <w:szCs w:val="20"/>
        </w:rPr>
        <w:t>u djelomičnom iznosu od 38.000,00 kuna.   “</w:t>
      </w:r>
    </w:p>
    <w:p w:rsidR="00185CAA" w:rsidRDefault="00185CAA" w:rsidP="00AE5FD9">
      <w:pPr>
        <w:autoSpaceDE w:val="0"/>
        <w:autoSpaceDN w:val="0"/>
        <w:adjustRightInd w:val="0"/>
        <w:rPr>
          <w:rFonts w:ascii="Courier New" w:hAnsi="Courier New" w:cs="Courier New"/>
          <w:b/>
          <w:sz w:val="20"/>
          <w:szCs w:val="20"/>
        </w:rPr>
      </w:pPr>
    </w:p>
    <w:p w:rsidR="00185CAA" w:rsidRDefault="00185CAA" w:rsidP="00AE5FD9">
      <w:pPr>
        <w:autoSpaceDE w:val="0"/>
        <w:autoSpaceDN w:val="0"/>
        <w:adjustRightInd w:val="0"/>
        <w:jc w:val="center"/>
        <w:rPr>
          <w:rFonts w:ascii="Courier New" w:hAnsi="Courier New" w:cs="Courier New"/>
          <w:b/>
          <w:sz w:val="20"/>
          <w:szCs w:val="20"/>
        </w:rPr>
      </w:pPr>
      <w:r>
        <w:rPr>
          <w:rFonts w:ascii="Courier New" w:hAnsi="Courier New" w:cs="Courier New"/>
          <w:b/>
          <w:sz w:val="20"/>
          <w:szCs w:val="20"/>
        </w:rPr>
        <w:t>Članak 2.</w:t>
      </w:r>
    </w:p>
    <w:p w:rsidR="00185CAA" w:rsidRDefault="00185CAA" w:rsidP="00185CAA">
      <w:pPr>
        <w:rPr>
          <w:rFonts w:ascii="Courier New" w:hAnsi="Courier New" w:cs="Courier New"/>
          <w:sz w:val="20"/>
          <w:szCs w:val="20"/>
        </w:rPr>
      </w:pPr>
      <w:r>
        <w:rPr>
          <w:rFonts w:ascii="Courier New" w:hAnsi="Courier New" w:cs="Courier New"/>
          <w:sz w:val="20"/>
          <w:szCs w:val="20"/>
        </w:rPr>
        <w:t>Ove Izmjene i dopune Programa stupaju na snagu osmog dana nakon objave u „Službenom glasniku Općine Gračac.</w:t>
      </w:r>
    </w:p>
    <w:p w:rsidR="00185CAA" w:rsidRDefault="00185CAA" w:rsidP="00185CAA">
      <w:pPr>
        <w:autoSpaceDE w:val="0"/>
        <w:autoSpaceDN w:val="0"/>
        <w:adjustRightInd w:val="0"/>
        <w:rPr>
          <w:rFonts w:ascii="Courier New" w:hAnsi="Courier New" w:cs="Courier New"/>
          <w:sz w:val="20"/>
          <w:szCs w:val="20"/>
        </w:rPr>
      </w:pPr>
    </w:p>
    <w:p w:rsidR="00185CAA" w:rsidRDefault="00185CAA" w:rsidP="00185CAA">
      <w:pPr>
        <w:autoSpaceDE w:val="0"/>
        <w:autoSpaceDN w:val="0"/>
        <w:adjustRightInd w:val="0"/>
        <w:rPr>
          <w:rFonts w:ascii="ArialMT" w:hAnsi="ArialMT" w:cs="ArialMT"/>
          <w:sz w:val="20"/>
          <w:szCs w:val="20"/>
        </w:rPr>
      </w:pPr>
    </w:p>
    <w:p w:rsidR="00185CAA" w:rsidRDefault="00185CAA" w:rsidP="00185CAA">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PREDSJEDNIK:</w:t>
      </w:r>
    </w:p>
    <w:p w:rsidR="00185CAA" w:rsidRDefault="00185CAA" w:rsidP="00185CAA">
      <w:pPr>
        <w:autoSpaceDE w:val="0"/>
        <w:autoSpaceDN w:val="0"/>
        <w:adjustRightInd w:val="0"/>
        <w:ind w:left="4248" w:firstLine="708"/>
        <w:jc w:val="both"/>
        <w:rPr>
          <w:rFonts w:ascii="Courier New" w:hAnsi="Courier New" w:cs="Courier New"/>
          <w:b/>
          <w:sz w:val="20"/>
          <w:szCs w:val="20"/>
        </w:rPr>
      </w:pPr>
      <w:r>
        <w:rPr>
          <w:rFonts w:ascii="Courier New" w:hAnsi="Courier New" w:cs="Courier New"/>
          <w:b/>
          <w:sz w:val="20"/>
          <w:szCs w:val="20"/>
        </w:rPr>
        <w:t xml:space="preserve">   </w:t>
      </w:r>
      <w:r>
        <w:rPr>
          <w:rFonts w:ascii="Courier New" w:hAnsi="Courier New" w:cs="Courier New"/>
          <w:b/>
          <w:sz w:val="20"/>
          <w:szCs w:val="20"/>
        </w:rPr>
        <w:tab/>
        <w:t>Tadija Šišić, dipl. iur.</w:t>
      </w:r>
    </w:p>
    <w:p w:rsidR="00185CAA" w:rsidRDefault="00185CAA" w:rsidP="00185CAA">
      <w:pPr>
        <w:autoSpaceDE w:val="0"/>
        <w:autoSpaceDN w:val="0"/>
        <w:adjustRightInd w:val="0"/>
        <w:ind w:left="4248" w:firstLine="708"/>
        <w:rPr>
          <w:rFonts w:ascii="Courier New" w:hAnsi="Courier New" w:cs="Courier New"/>
          <w:b/>
          <w:sz w:val="20"/>
          <w:szCs w:val="20"/>
        </w:rPr>
      </w:pPr>
    </w:p>
    <w:p w:rsidR="00185CAA" w:rsidRDefault="00185CAA" w:rsidP="00185CAA"/>
    <w:p w:rsidR="00185CAA" w:rsidRDefault="00185CAA" w:rsidP="00185CAA"/>
    <w:p w:rsidR="00185CAA" w:rsidRPr="001D0635" w:rsidRDefault="00185CAA" w:rsidP="00185CAA">
      <w:pPr>
        <w:pStyle w:val="NoSpacing"/>
        <w:jc w:val="both"/>
        <w:rPr>
          <w:rFonts w:cs="Arial"/>
          <w:b/>
        </w:rPr>
      </w:pPr>
      <w:r w:rsidRPr="001D0635">
        <w:rPr>
          <w:rFonts w:cs="Arial"/>
          <w:b/>
        </w:rPr>
        <w:t>Općinsko vijeće</w:t>
      </w:r>
    </w:p>
    <w:p w:rsidR="00185CAA" w:rsidRPr="001D0635" w:rsidRDefault="00185CAA" w:rsidP="00185CAA">
      <w:pPr>
        <w:pStyle w:val="NoSpacing"/>
        <w:jc w:val="both"/>
        <w:rPr>
          <w:rFonts w:cs="Arial"/>
          <w:b/>
        </w:rPr>
      </w:pPr>
      <w:r w:rsidRPr="001D0635">
        <w:rPr>
          <w:rFonts w:cs="Arial"/>
          <w:b/>
        </w:rPr>
        <w:t>KLASA: 321-01/1</w:t>
      </w:r>
      <w:r>
        <w:rPr>
          <w:rFonts w:cs="Arial"/>
          <w:b/>
        </w:rPr>
        <w:t>8-01/2</w:t>
      </w:r>
    </w:p>
    <w:p w:rsidR="00185CAA" w:rsidRPr="001D0635" w:rsidRDefault="00185CAA" w:rsidP="00185CAA">
      <w:pPr>
        <w:pStyle w:val="NoSpacing"/>
        <w:jc w:val="both"/>
        <w:rPr>
          <w:rFonts w:cs="Arial"/>
          <w:b/>
        </w:rPr>
      </w:pPr>
      <w:r w:rsidRPr="001D0635">
        <w:rPr>
          <w:rFonts w:cs="Arial"/>
          <w:b/>
        </w:rPr>
        <w:t>URBROJ: 2198/31-02-1</w:t>
      </w:r>
      <w:r>
        <w:rPr>
          <w:rFonts w:cs="Arial"/>
          <w:b/>
        </w:rPr>
        <w:t>9-2</w:t>
      </w:r>
    </w:p>
    <w:p w:rsidR="00185CAA" w:rsidRPr="001D0635" w:rsidRDefault="00185CAA" w:rsidP="00185CAA">
      <w:pPr>
        <w:pStyle w:val="NoSpacing"/>
        <w:jc w:val="both"/>
        <w:rPr>
          <w:rFonts w:cs="Arial"/>
          <w:b/>
        </w:rPr>
      </w:pPr>
      <w:r w:rsidRPr="001D0635">
        <w:rPr>
          <w:rFonts w:cs="Arial"/>
          <w:b/>
        </w:rPr>
        <w:t xml:space="preserve">U Gračacu, </w:t>
      </w:r>
      <w:r>
        <w:rPr>
          <w:rFonts w:cs="Arial"/>
          <w:b/>
        </w:rPr>
        <w:t xml:space="preserve">9. travnja </w:t>
      </w:r>
      <w:r w:rsidRPr="001D0635">
        <w:rPr>
          <w:rFonts w:cs="Arial"/>
          <w:b/>
        </w:rPr>
        <w:t>201</w:t>
      </w:r>
      <w:r>
        <w:rPr>
          <w:rFonts w:cs="Arial"/>
          <w:b/>
        </w:rPr>
        <w:t>9</w:t>
      </w:r>
      <w:r w:rsidRPr="001D0635">
        <w:rPr>
          <w:rFonts w:cs="Arial"/>
          <w:b/>
        </w:rPr>
        <w:t>. g.</w:t>
      </w:r>
    </w:p>
    <w:p w:rsidR="00185CAA" w:rsidRDefault="00185CAA" w:rsidP="00185CAA">
      <w:pPr>
        <w:jc w:val="both"/>
      </w:pPr>
    </w:p>
    <w:p w:rsidR="00185CAA" w:rsidRDefault="00185CAA" w:rsidP="00185CAA">
      <w:pPr>
        <w:jc w:val="both"/>
      </w:pPr>
      <w:r>
        <w:t>Na temelju članka 69. stavak 4. Zakona o šumama („Narodne novine“ broj 68/18) i članka 32. Statuta Općine Gračac („Službeni glasnik Zadarske županije“ broj 11/13, „Službeni glasnik Općine Gračac“ 1/18), Općinsko vijeće Općine Gračac, na 14.  sjednici održanoj  9. travnja 2019. godine, donijelo je</w:t>
      </w:r>
    </w:p>
    <w:p w:rsidR="00185CAA" w:rsidRDefault="00185CAA" w:rsidP="00185CAA">
      <w:pPr>
        <w:jc w:val="center"/>
        <w:rPr>
          <w:b/>
        </w:rPr>
      </w:pPr>
    </w:p>
    <w:p w:rsidR="00185CAA" w:rsidRDefault="00185CAA" w:rsidP="00185CAA">
      <w:pPr>
        <w:jc w:val="center"/>
        <w:rPr>
          <w:b/>
        </w:rPr>
      </w:pPr>
      <w:r>
        <w:rPr>
          <w:b/>
        </w:rPr>
        <w:t>Izmjene i dopune</w:t>
      </w:r>
    </w:p>
    <w:p w:rsidR="00185CAA" w:rsidRPr="001D0635" w:rsidRDefault="00185CAA" w:rsidP="00185CAA">
      <w:pPr>
        <w:jc w:val="center"/>
        <w:rPr>
          <w:b/>
        </w:rPr>
      </w:pPr>
      <w:r w:rsidRPr="001D0635">
        <w:rPr>
          <w:b/>
        </w:rPr>
        <w:t>PROGRAM</w:t>
      </w:r>
      <w:r>
        <w:rPr>
          <w:b/>
        </w:rPr>
        <w:t>A</w:t>
      </w:r>
    </w:p>
    <w:p w:rsidR="00185CAA" w:rsidRPr="001D0635" w:rsidRDefault="00185CAA" w:rsidP="00185CAA">
      <w:pPr>
        <w:jc w:val="center"/>
        <w:rPr>
          <w:b/>
        </w:rPr>
      </w:pPr>
      <w:r w:rsidRPr="001D0635">
        <w:rPr>
          <w:b/>
        </w:rPr>
        <w:t>utroška sredstava šumskog doprinosa za 201</w:t>
      </w:r>
      <w:r>
        <w:rPr>
          <w:b/>
        </w:rPr>
        <w:t>9</w:t>
      </w:r>
      <w:r w:rsidRPr="001D0635">
        <w:rPr>
          <w:b/>
        </w:rPr>
        <w:t>. godinu</w:t>
      </w:r>
    </w:p>
    <w:p w:rsidR="00185CAA" w:rsidRDefault="00185CAA" w:rsidP="00185CAA">
      <w:pPr>
        <w:jc w:val="center"/>
      </w:pPr>
    </w:p>
    <w:p w:rsidR="00185CAA" w:rsidRPr="005629FF" w:rsidRDefault="00185CAA" w:rsidP="00185CAA">
      <w:pPr>
        <w:pStyle w:val="NoSpacing"/>
        <w:jc w:val="center"/>
        <w:rPr>
          <w:b/>
        </w:rPr>
      </w:pPr>
      <w:r w:rsidRPr="005629FF">
        <w:rPr>
          <w:b/>
        </w:rPr>
        <w:t>Članak 1.</w:t>
      </w:r>
    </w:p>
    <w:p w:rsidR="00185CAA" w:rsidRDefault="00185CAA" w:rsidP="00185CAA">
      <w:pPr>
        <w:pStyle w:val="NoSpacing"/>
        <w:jc w:val="both"/>
      </w:pPr>
      <w:r w:rsidRPr="00A87598">
        <w:t xml:space="preserve">Program </w:t>
      </w:r>
      <w:r>
        <w:t xml:space="preserve">utroška sredstava šumskog doprinosa za 2019. godinu </w:t>
      </w:r>
      <w:r w:rsidRPr="00A87598">
        <w:t>(„Službeni glasnik Općine Gračac“ 10/18), mijenja se i glasi:</w:t>
      </w:r>
    </w:p>
    <w:p w:rsidR="00185CAA" w:rsidRDefault="00185CAA" w:rsidP="00185CAA">
      <w:pPr>
        <w:jc w:val="center"/>
      </w:pPr>
      <w:r>
        <w:t>„ Članak 1.</w:t>
      </w:r>
    </w:p>
    <w:p w:rsidR="00185CAA" w:rsidRDefault="00185CAA" w:rsidP="00185CAA">
      <w:pPr>
        <w:jc w:val="both"/>
      </w:pPr>
      <w:r>
        <w:t>Ovim Programom utroška sredstava šumskog doprinosa za 2019.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185CAA" w:rsidRDefault="00185CAA" w:rsidP="00185CAA">
      <w:pPr>
        <w:jc w:val="center"/>
      </w:pPr>
      <w:r>
        <w:t>Članak 2.</w:t>
      </w:r>
    </w:p>
    <w:p w:rsidR="00185CAA" w:rsidRDefault="00185CAA" w:rsidP="00185CAA">
      <w:pPr>
        <w:jc w:val="both"/>
      </w:pPr>
      <w:r>
        <w:t xml:space="preserve">Sredstva šumskog doprinosa uplaćuju se na uplatni račun Proračuna Općine Gračac. </w:t>
      </w:r>
    </w:p>
    <w:p w:rsidR="00185CAA" w:rsidRDefault="00185CAA" w:rsidP="00185CAA">
      <w:pPr>
        <w:jc w:val="center"/>
      </w:pPr>
    </w:p>
    <w:p w:rsidR="00185CAA" w:rsidRDefault="00185CAA" w:rsidP="00185CAA">
      <w:pPr>
        <w:jc w:val="center"/>
      </w:pPr>
      <w:r>
        <w:t>Članak 3.</w:t>
      </w:r>
    </w:p>
    <w:p w:rsidR="00185CAA" w:rsidRDefault="00185CAA" w:rsidP="00185CAA">
      <w:pPr>
        <w:jc w:val="both"/>
      </w:pPr>
      <w:r>
        <w:t xml:space="preserve">U Proračunu Općine Gračac za 2019. godinu planirani prihodi šumskog doprinosa iz članka 1. ovog Programa iznose 373.400,00 kuna. </w:t>
      </w:r>
    </w:p>
    <w:p w:rsidR="00185CAA" w:rsidRDefault="00185CAA" w:rsidP="00185CAA">
      <w:pPr>
        <w:jc w:val="both"/>
      </w:pPr>
    </w:p>
    <w:p w:rsidR="00185CAA" w:rsidRPr="003915F6" w:rsidRDefault="00185CAA" w:rsidP="00185CAA">
      <w:pPr>
        <w:jc w:val="both"/>
      </w:pPr>
      <w:r w:rsidRPr="003915F6">
        <w:t>Sredstva iz prethodnog stavka koristiti će se za djelomično financiranje izgradnje komunalne infrastrukture za sljedeću namjenu:</w:t>
      </w:r>
    </w:p>
    <w:p w:rsidR="00185CAA" w:rsidRDefault="00185CAA" w:rsidP="00185CAA">
      <w:pPr>
        <w:jc w:val="both"/>
      </w:pPr>
      <w:r w:rsidRPr="003915F6">
        <w:t>-  Kapitalni projekt K1000</w:t>
      </w:r>
      <w:r>
        <w:t>43</w:t>
      </w:r>
      <w:r w:rsidRPr="003915F6">
        <w:t xml:space="preserve"> </w:t>
      </w:r>
      <w:r>
        <w:t>–</w:t>
      </w:r>
      <w:r w:rsidRPr="003915F6">
        <w:t xml:space="preserve"> </w:t>
      </w:r>
      <w:r>
        <w:t>Sanacija nogostupa Obrovačke ulice i ulice Nikole Tesle</w:t>
      </w:r>
      <w:r w:rsidRPr="003915F6">
        <w:t xml:space="preserve"> poziciji rashoda R</w:t>
      </w:r>
      <w:r>
        <w:t>3</w:t>
      </w:r>
      <w:r w:rsidRPr="003915F6">
        <w:t xml:space="preserve">14, broj konta 4214 u iznosu od </w:t>
      </w:r>
      <w:r>
        <w:t>101.200</w:t>
      </w:r>
      <w:r w:rsidRPr="003915F6">
        <w:t xml:space="preserve">,00 kuna. </w:t>
      </w:r>
    </w:p>
    <w:p w:rsidR="00185CAA" w:rsidRDefault="00185CAA" w:rsidP="00185CAA">
      <w:pPr>
        <w:jc w:val="both"/>
      </w:pPr>
      <w:r>
        <w:t xml:space="preserve">-  </w:t>
      </w:r>
      <w:r w:rsidRPr="003915F6">
        <w:t>Kapitalni projekt K1000</w:t>
      </w:r>
      <w:r>
        <w:t>43</w:t>
      </w:r>
      <w:r w:rsidRPr="003915F6">
        <w:t xml:space="preserve"> </w:t>
      </w:r>
      <w:r>
        <w:t>–</w:t>
      </w:r>
      <w:r w:rsidRPr="003915F6">
        <w:t xml:space="preserve"> </w:t>
      </w:r>
      <w:r>
        <w:t>Sanacija ulice Hrvatskog Sokola i parka dr. Franje Tuđmana</w:t>
      </w:r>
      <w:r w:rsidRPr="003915F6">
        <w:t xml:space="preserve"> poziciji rashoda R</w:t>
      </w:r>
      <w:r>
        <w:t>325-1</w:t>
      </w:r>
      <w:r w:rsidRPr="003915F6">
        <w:t>, broj konta 421</w:t>
      </w:r>
      <w:r>
        <w:t>3</w:t>
      </w:r>
      <w:r w:rsidRPr="003915F6">
        <w:t xml:space="preserve"> u iznosu od </w:t>
      </w:r>
      <w:r>
        <w:t>151.600</w:t>
      </w:r>
      <w:r w:rsidRPr="003915F6">
        <w:t xml:space="preserve">,00 kuna. </w:t>
      </w:r>
    </w:p>
    <w:p w:rsidR="00185CAA" w:rsidRPr="003915F6" w:rsidRDefault="00185CAA" w:rsidP="00185CAA">
      <w:pPr>
        <w:jc w:val="both"/>
      </w:pPr>
      <w:r w:rsidRPr="003915F6">
        <w:t>Kapitalni projekt K1000</w:t>
      </w:r>
      <w:r>
        <w:t>43</w:t>
      </w:r>
      <w:r w:rsidRPr="003915F6">
        <w:t xml:space="preserve"> </w:t>
      </w:r>
      <w:r>
        <w:t>–</w:t>
      </w:r>
      <w:r w:rsidRPr="003915F6">
        <w:t xml:space="preserve"> </w:t>
      </w:r>
      <w:r>
        <w:t>Sanacija nerazvrstanih cesta Plitvička ulica i ulica Hrvatske bratske zajednice na</w:t>
      </w:r>
      <w:r w:rsidRPr="003915F6">
        <w:t xml:space="preserve"> poziciji rashoda R</w:t>
      </w:r>
      <w:r>
        <w:t>328</w:t>
      </w:r>
      <w:r w:rsidRPr="003915F6">
        <w:t>, broj konta 421</w:t>
      </w:r>
      <w:r>
        <w:t>3</w:t>
      </w:r>
      <w:r w:rsidRPr="003915F6">
        <w:t xml:space="preserve"> u iznosu od </w:t>
      </w:r>
      <w:r>
        <w:t>120.600</w:t>
      </w:r>
      <w:r w:rsidRPr="003915F6">
        <w:t xml:space="preserve">,00 kuna. </w:t>
      </w:r>
    </w:p>
    <w:p w:rsidR="00185CAA" w:rsidRPr="003915F6" w:rsidRDefault="00185CAA" w:rsidP="00185CAA">
      <w:pPr>
        <w:jc w:val="both"/>
      </w:pPr>
    </w:p>
    <w:p w:rsidR="00185CAA" w:rsidRDefault="00185CAA" w:rsidP="00185CAA">
      <w:pPr>
        <w:jc w:val="center"/>
      </w:pPr>
      <w:r>
        <w:t>Članak 4.</w:t>
      </w:r>
    </w:p>
    <w:p w:rsidR="00185CAA" w:rsidRDefault="00185CAA" w:rsidP="00185CAA">
      <w:pPr>
        <w:jc w:val="both"/>
      </w:pPr>
      <w:r>
        <w:t>Općinski načelnik Općine Gračac dužan je do kraja ožujka 2020. godine podnijeti Općinskom vijeću Općine Gračac izvješće o izvršenju Programa utroška sredstava šumskog doprinosa za 2019. godinu.  „</w:t>
      </w:r>
    </w:p>
    <w:p w:rsidR="00185CAA" w:rsidRPr="005629FF" w:rsidRDefault="00185CAA" w:rsidP="00185CAA">
      <w:pPr>
        <w:jc w:val="center"/>
        <w:rPr>
          <w:b/>
        </w:rPr>
      </w:pPr>
      <w:r w:rsidRPr="005629FF">
        <w:rPr>
          <w:b/>
        </w:rPr>
        <w:t>Članak 2.</w:t>
      </w:r>
    </w:p>
    <w:p w:rsidR="00185CAA" w:rsidRDefault="00185CAA" w:rsidP="00185CAA">
      <w:pPr>
        <w:jc w:val="both"/>
      </w:pPr>
      <w:r>
        <w:t>Ove Izmjene i dopune Programa stupaju na snagu osmog dana nakon objave u „Službenom glasniku Općine Gračac“.</w:t>
      </w:r>
    </w:p>
    <w:p w:rsidR="00185CAA" w:rsidRPr="001D0635" w:rsidRDefault="00185CAA" w:rsidP="00185CAA">
      <w:pPr>
        <w:jc w:val="right"/>
        <w:rPr>
          <w:b/>
        </w:rPr>
      </w:pPr>
      <w:r w:rsidRPr="001D0635">
        <w:rPr>
          <w:b/>
        </w:rPr>
        <w:t>PREDSJEDNIK</w:t>
      </w:r>
    </w:p>
    <w:p w:rsidR="00185CAA" w:rsidRPr="001D0635" w:rsidRDefault="00185CAA" w:rsidP="00185CAA">
      <w:pPr>
        <w:jc w:val="right"/>
        <w:rPr>
          <w:b/>
        </w:rPr>
      </w:pPr>
      <w:r w:rsidRPr="001D0635">
        <w:rPr>
          <w:b/>
        </w:rPr>
        <w:t>Tadija Šišić, dipl. iur.</w:t>
      </w:r>
    </w:p>
    <w:p w:rsidR="00185CAA" w:rsidRDefault="00185CAA" w:rsidP="00185CAA"/>
    <w:p w:rsidR="00185CAA" w:rsidRDefault="00185CAA" w:rsidP="00185CAA"/>
    <w:p w:rsidR="00185CAA" w:rsidRPr="00094F20" w:rsidRDefault="00185CAA" w:rsidP="00185CAA">
      <w:pPr>
        <w:pStyle w:val="NormalWeb"/>
        <w:spacing w:before="0" w:beforeAutospacing="0" w:after="0" w:afterAutospacing="0"/>
        <w:rPr>
          <w:rFonts w:ascii="Arial" w:hAnsi="Arial" w:cs="Arial"/>
          <w:b/>
          <w:bCs/>
        </w:rPr>
      </w:pPr>
      <w:r w:rsidRPr="00094F20">
        <w:rPr>
          <w:rFonts w:ascii="Arial" w:hAnsi="Arial" w:cs="Arial"/>
          <w:b/>
          <w:bCs/>
        </w:rPr>
        <w:t xml:space="preserve">OPĆINSKO VIJEĆE </w:t>
      </w:r>
    </w:p>
    <w:p w:rsidR="00185CAA" w:rsidRPr="00094F20" w:rsidRDefault="00185CAA" w:rsidP="00185CAA">
      <w:pPr>
        <w:pStyle w:val="NormalWeb"/>
        <w:spacing w:before="0" w:beforeAutospacing="0" w:after="0" w:afterAutospacing="0"/>
        <w:rPr>
          <w:rFonts w:ascii="Arial" w:hAnsi="Arial" w:cs="Arial"/>
          <w:b/>
        </w:rPr>
      </w:pPr>
      <w:r w:rsidRPr="00094F20">
        <w:rPr>
          <w:rFonts w:ascii="Arial" w:hAnsi="Arial" w:cs="Arial"/>
          <w:b/>
        </w:rPr>
        <w:t>KLASA: 361-01/18-01/1</w:t>
      </w:r>
    </w:p>
    <w:p w:rsidR="00185CAA" w:rsidRPr="00094F20" w:rsidRDefault="00185CAA" w:rsidP="00185CAA">
      <w:pPr>
        <w:pStyle w:val="NormalWeb"/>
        <w:spacing w:before="0" w:beforeAutospacing="0" w:after="0" w:afterAutospacing="0"/>
        <w:rPr>
          <w:rFonts w:ascii="Arial" w:hAnsi="Arial" w:cs="Arial"/>
          <w:b/>
        </w:rPr>
      </w:pPr>
      <w:r w:rsidRPr="00094F20">
        <w:rPr>
          <w:rFonts w:ascii="Arial" w:hAnsi="Arial" w:cs="Arial"/>
          <w:b/>
        </w:rPr>
        <w:t>URBROJ: 2198/31-02-19-2</w:t>
      </w:r>
    </w:p>
    <w:p w:rsidR="00185CAA" w:rsidRPr="00094F20" w:rsidRDefault="00185CAA" w:rsidP="00185CAA">
      <w:pPr>
        <w:pStyle w:val="NormalWeb"/>
        <w:spacing w:before="0" w:beforeAutospacing="0" w:after="0" w:afterAutospacing="0"/>
        <w:rPr>
          <w:rFonts w:ascii="Arial" w:hAnsi="Arial" w:cs="Arial"/>
          <w:b/>
        </w:rPr>
      </w:pPr>
      <w:r w:rsidRPr="00094F20">
        <w:rPr>
          <w:rFonts w:ascii="Arial" w:hAnsi="Arial" w:cs="Arial"/>
          <w:b/>
        </w:rPr>
        <w:t>Gračac, 9. travnja 2019. god.</w:t>
      </w:r>
    </w:p>
    <w:p w:rsidR="00185CAA" w:rsidRPr="00BC49AF" w:rsidRDefault="00185CAA" w:rsidP="00185CAA">
      <w:pPr>
        <w:pStyle w:val="Normal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 65/17</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 „Službeni glasnik Općine Gračac“ 1/18</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na svojoj 14.</w:t>
      </w:r>
      <w:r w:rsidRPr="00FE2841">
        <w:rPr>
          <w:rFonts w:ascii="Arial" w:hAnsi="Arial" w:cs="Arial"/>
        </w:rPr>
        <w:t xml:space="preserve"> sjednici održanoj</w:t>
      </w:r>
      <w:r>
        <w:rPr>
          <w:rFonts w:ascii="Arial" w:hAnsi="Arial" w:cs="Arial"/>
        </w:rPr>
        <w:t xml:space="preserve"> 9. travnja 2019</w:t>
      </w:r>
      <w:r w:rsidRPr="00FE2841">
        <w:rPr>
          <w:rFonts w:ascii="Arial" w:hAnsi="Arial" w:cs="Arial"/>
        </w:rPr>
        <w:t>. godine, donosi</w:t>
      </w:r>
    </w:p>
    <w:p w:rsidR="00185CAA" w:rsidRPr="00064816" w:rsidRDefault="00185CAA" w:rsidP="00185CAA">
      <w:pPr>
        <w:jc w:val="center"/>
        <w:rPr>
          <w:rFonts w:ascii="Arial" w:hAnsi="Arial" w:cs="Arial"/>
          <w:b/>
        </w:rPr>
      </w:pPr>
      <w:r w:rsidRPr="00064816">
        <w:rPr>
          <w:rFonts w:ascii="Arial" w:hAnsi="Arial" w:cs="Arial"/>
          <w:b/>
        </w:rPr>
        <w:t>Izmjene i dopune P R O G R A M A</w:t>
      </w:r>
    </w:p>
    <w:p w:rsidR="00185CAA" w:rsidRDefault="00185CAA" w:rsidP="00185CAA">
      <w:pPr>
        <w:jc w:val="center"/>
        <w:rPr>
          <w:rFonts w:ascii="Arial" w:hAnsi="Arial" w:cs="Arial"/>
          <w:b/>
        </w:rPr>
      </w:pPr>
      <w:r w:rsidRPr="00064816">
        <w:rPr>
          <w:rFonts w:ascii="Arial" w:hAnsi="Arial" w:cs="Arial"/>
          <w:b/>
        </w:rPr>
        <w:t>utroška sredstava naknade za zadržavanje nezakonito izgrađene zgrade u prostoru za 2019. godinu</w:t>
      </w:r>
    </w:p>
    <w:p w:rsidR="00185CAA" w:rsidRPr="00064816" w:rsidRDefault="00185CAA" w:rsidP="00185CAA">
      <w:pPr>
        <w:jc w:val="center"/>
        <w:rPr>
          <w:rFonts w:ascii="Arial" w:hAnsi="Arial" w:cs="Arial"/>
          <w:b/>
        </w:rPr>
      </w:pPr>
    </w:p>
    <w:p w:rsidR="00185CAA" w:rsidRPr="00064816" w:rsidRDefault="00185CAA" w:rsidP="00185CAA">
      <w:pPr>
        <w:pStyle w:val="NoSpacing"/>
        <w:jc w:val="center"/>
        <w:rPr>
          <w:rFonts w:ascii="Arial" w:hAnsi="Arial" w:cs="Arial"/>
          <w:b/>
        </w:rPr>
      </w:pPr>
      <w:r w:rsidRPr="00064816">
        <w:rPr>
          <w:rFonts w:ascii="Arial" w:hAnsi="Arial" w:cs="Arial"/>
          <w:b/>
        </w:rPr>
        <w:t>Članak 1.</w:t>
      </w:r>
    </w:p>
    <w:p w:rsidR="00185CAA" w:rsidRPr="00FE2841" w:rsidRDefault="00185CAA" w:rsidP="00185CAA">
      <w:pPr>
        <w:pStyle w:val="NoSpacing"/>
        <w:jc w:val="both"/>
        <w:rPr>
          <w:rFonts w:ascii="Arial" w:hAnsi="Arial" w:cs="Arial"/>
        </w:rPr>
      </w:pPr>
      <w:r w:rsidRPr="00064816">
        <w:rPr>
          <w:rFonts w:ascii="Arial" w:hAnsi="Arial" w:cs="Arial"/>
        </w:rPr>
        <w:t xml:space="preserve">Program utroška </w:t>
      </w:r>
      <w:r w:rsidRPr="00064816">
        <w:rPr>
          <w:rFonts w:ascii="Arial" w:hAnsi="Arial" w:cs="Arial"/>
          <w:bCs/>
        </w:rPr>
        <w:t>sredstava naknade za zadržavanje nezakonito izgrađene zgrade u prostoru</w:t>
      </w:r>
      <w:r w:rsidRPr="00064816">
        <w:rPr>
          <w:rFonts w:ascii="Arial" w:hAnsi="Arial" w:cs="Arial"/>
        </w:rPr>
        <w:t xml:space="preserve"> za 2019. godinu („Službeni glasnik Općine Gračac“ 10/18), mijenja se i glasi:</w:t>
      </w:r>
      <w:r w:rsidRPr="00FE2841">
        <w:rPr>
          <w:rFonts w:ascii="Arial" w:hAnsi="Arial" w:cs="Arial"/>
        </w:rPr>
        <w:t> </w:t>
      </w:r>
    </w:p>
    <w:p w:rsidR="00185CAA" w:rsidRPr="00064816" w:rsidRDefault="00185CAA" w:rsidP="00185CAA">
      <w:pPr>
        <w:pStyle w:val="NoSpacing"/>
        <w:jc w:val="center"/>
        <w:rPr>
          <w:rFonts w:ascii="Arial" w:hAnsi="Arial" w:cs="Arial"/>
        </w:rPr>
      </w:pPr>
      <w:r w:rsidRPr="00064816">
        <w:rPr>
          <w:rFonts w:ascii="Arial" w:hAnsi="Arial" w:cs="Arial"/>
        </w:rPr>
        <w:t>„ Članak 1.</w:t>
      </w:r>
    </w:p>
    <w:p w:rsidR="00185CAA" w:rsidRPr="00F103F5" w:rsidRDefault="00185CAA" w:rsidP="00185CAA">
      <w:pPr>
        <w:pStyle w:val="NoSpacing"/>
        <w:jc w:val="both"/>
        <w:rPr>
          <w:rFonts w:ascii="Arial" w:hAnsi="Arial" w:cs="Arial"/>
        </w:rPr>
      </w:pPr>
      <w:r w:rsidRPr="00F103F5">
        <w:rPr>
          <w:rFonts w:ascii="Arial" w:hAnsi="Arial" w:cs="Arial"/>
        </w:rPr>
        <w:t>Ovim Programom planira se visina iznosa sredstava u 201</w:t>
      </w:r>
      <w:r>
        <w:rPr>
          <w:rFonts w:ascii="Arial" w:hAnsi="Arial" w:cs="Arial"/>
        </w:rPr>
        <w:t>9</w:t>
      </w:r>
      <w:r w:rsidRPr="00F103F5">
        <w:rPr>
          <w:rFonts w:ascii="Arial" w:hAnsi="Arial" w:cs="Arial"/>
        </w:rPr>
        <w:t xml:space="preserve">. godini u iznosu od </w:t>
      </w:r>
      <w:r>
        <w:rPr>
          <w:rFonts w:ascii="Arial" w:hAnsi="Arial" w:cs="Arial"/>
        </w:rPr>
        <w:t>45.000,00</w:t>
      </w:r>
      <w:r w:rsidRPr="00F103F5">
        <w:rPr>
          <w:rFonts w:ascii="Arial" w:hAnsi="Arial" w:cs="Arial"/>
        </w:rPr>
        <w:t xml:space="preserve"> kuna. </w:t>
      </w:r>
    </w:p>
    <w:p w:rsidR="00185CAA" w:rsidRDefault="00185CAA" w:rsidP="00185CAA">
      <w:pPr>
        <w:pStyle w:val="NoSpacing"/>
        <w:rPr>
          <w:rFonts w:ascii="Arial" w:hAnsi="Arial" w:cs="Arial"/>
        </w:rPr>
      </w:pPr>
    </w:p>
    <w:p w:rsidR="00185CAA" w:rsidRPr="00064816" w:rsidRDefault="00185CAA" w:rsidP="00185CAA">
      <w:pPr>
        <w:pStyle w:val="NoSpacing"/>
        <w:jc w:val="center"/>
        <w:rPr>
          <w:rFonts w:ascii="Arial" w:hAnsi="Arial" w:cs="Arial"/>
        </w:rPr>
      </w:pPr>
      <w:r w:rsidRPr="00064816">
        <w:rPr>
          <w:rFonts w:ascii="Arial" w:hAnsi="Arial" w:cs="Arial"/>
        </w:rPr>
        <w:t>Članak 2.</w:t>
      </w:r>
    </w:p>
    <w:p w:rsidR="00185CAA" w:rsidRDefault="00185CAA" w:rsidP="00185CAA">
      <w:pPr>
        <w:pStyle w:val="NoSpacing"/>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kapitalnih projekata:</w:t>
      </w:r>
    </w:p>
    <w:p w:rsidR="00185CAA" w:rsidRDefault="00185CAA" w:rsidP="00D833BB">
      <w:pPr>
        <w:pStyle w:val="NoSpacing"/>
        <w:numPr>
          <w:ilvl w:val="0"/>
          <w:numId w:val="51"/>
        </w:numPr>
        <w:jc w:val="both"/>
        <w:rPr>
          <w:rFonts w:ascii="Arial" w:hAnsi="Arial" w:cs="Arial"/>
        </w:rPr>
      </w:pPr>
      <w:r>
        <w:rPr>
          <w:rFonts w:ascii="Arial" w:hAnsi="Arial" w:cs="Arial"/>
        </w:rPr>
        <w:t>K000006 na poziciji rashoda R121, konto 4511 „Uređenje vidikovca Gradina“</w:t>
      </w:r>
      <w:r w:rsidRPr="00F103F5">
        <w:rPr>
          <w:rFonts w:ascii="Arial" w:hAnsi="Arial" w:cs="Arial"/>
        </w:rPr>
        <w:t xml:space="preserve"> u iznosu od </w:t>
      </w:r>
      <w:r>
        <w:rPr>
          <w:rFonts w:ascii="Arial" w:hAnsi="Arial" w:cs="Arial"/>
        </w:rPr>
        <w:t>20</w:t>
      </w:r>
      <w:r w:rsidRPr="00F103F5">
        <w:rPr>
          <w:rFonts w:ascii="Arial" w:hAnsi="Arial" w:cs="Arial"/>
        </w:rPr>
        <w:t>.000,00 kuna.</w:t>
      </w:r>
    </w:p>
    <w:p w:rsidR="00185CAA" w:rsidRDefault="00185CAA" w:rsidP="00D833BB">
      <w:pPr>
        <w:pStyle w:val="NoSpacing"/>
        <w:numPr>
          <w:ilvl w:val="0"/>
          <w:numId w:val="51"/>
        </w:numPr>
        <w:jc w:val="both"/>
        <w:rPr>
          <w:rFonts w:ascii="Arial" w:hAnsi="Arial" w:cs="Arial"/>
        </w:rPr>
      </w:pPr>
      <w:r>
        <w:rPr>
          <w:rFonts w:ascii="Arial" w:hAnsi="Arial" w:cs="Arial"/>
        </w:rPr>
        <w:t>K100035 na poziciji rashoda R117, konto 4511, „Nabava urbane opreme i galanterije“ financiranje u iznosu 25.000,00 kuna</w:t>
      </w:r>
    </w:p>
    <w:p w:rsidR="00185CAA" w:rsidRDefault="00185CAA" w:rsidP="00185CAA">
      <w:pPr>
        <w:pStyle w:val="NoSpacing"/>
        <w:jc w:val="both"/>
        <w:rPr>
          <w:rFonts w:ascii="Arial" w:hAnsi="Arial" w:cs="Arial"/>
        </w:rPr>
      </w:pPr>
    </w:p>
    <w:p w:rsidR="00185CAA" w:rsidRPr="00F103F5" w:rsidRDefault="00185CAA" w:rsidP="00185CAA">
      <w:pPr>
        <w:pStyle w:val="NoSpacing"/>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45</w:t>
      </w:r>
      <w:r w:rsidRPr="00F103F5">
        <w:rPr>
          <w:rFonts w:ascii="Arial" w:hAnsi="Arial" w:cs="Arial"/>
        </w:rPr>
        <w:t>.000,00 kn.</w:t>
      </w:r>
    </w:p>
    <w:p w:rsidR="00185CAA" w:rsidRDefault="00185CAA" w:rsidP="00185CAA">
      <w:pPr>
        <w:pStyle w:val="NoSpacing"/>
        <w:rPr>
          <w:rFonts w:ascii="Arial" w:hAnsi="Arial" w:cs="Arial"/>
        </w:rPr>
      </w:pPr>
    </w:p>
    <w:p w:rsidR="00185CAA" w:rsidRPr="00064816" w:rsidRDefault="00185CAA" w:rsidP="00185CAA">
      <w:pPr>
        <w:pStyle w:val="NoSpacing"/>
        <w:jc w:val="center"/>
        <w:rPr>
          <w:rFonts w:ascii="Arial" w:hAnsi="Arial" w:cs="Arial"/>
        </w:rPr>
      </w:pPr>
      <w:r w:rsidRPr="00064816">
        <w:rPr>
          <w:rFonts w:ascii="Arial" w:hAnsi="Arial" w:cs="Arial"/>
        </w:rPr>
        <w:t>Članak 3.</w:t>
      </w:r>
    </w:p>
    <w:p w:rsidR="00185CAA" w:rsidRPr="00F103F5" w:rsidRDefault="00185CAA" w:rsidP="00185CAA">
      <w:pPr>
        <w:pStyle w:val="NoSpacing"/>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201</w:t>
      </w:r>
      <w:r>
        <w:rPr>
          <w:rFonts w:ascii="Arial" w:hAnsi="Arial" w:cs="Arial"/>
        </w:rPr>
        <w:t>9</w:t>
      </w:r>
      <w:r w:rsidRPr="00F103F5">
        <w:rPr>
          <w:rFonts w:ascii="Arial" w:hAnsi="Arial" w:cs="Arial"/>
        </w:rPr>
        <w:t>. godini najkasnije do 31. ožujka 20</w:t>
      </w:r>
      <w:r>
        <w:rPr>
          <w:rFonts w:ascii="Arial" w:hAnsi="Arial" w:cs="Arial"/>
        </w:rPr>
        <w:t>20</w:t>
      </w:r>
      <w:r w:rsidRPr="00F103F5">
        <w:rPr>
          <w:rFonts w:ascii="Arial" w:hAnsi="Arial" w:cs="Arial"/>
        </w:rPr>
        <w:t>. godine. </w:t>
      </w:r>
      <w:r>
        <w:rPr>
          <w:rFonts w:ascii="Arial" w:hAnsi="Arial" w:cs="Arial"/>
        </w:rPr>
        <w:t>„</w:t>
      </w:r>
    </w:p>
    <w:p w:rsidR="00185CAA" w:rsidRDefault="00185CAA" w:rsidP="00185CAA">
      <w:pPr>
        <w:pStyle w:val="NoSpacing"/>
        <w:rPr>
          <w:rFonts w:ascii="Arial" w:hAnsi="Arial" w:cs="Arial"/>
        </w:rPr>
      </w:pPr>
    </w:p>
    <w:p w:rsidR="00185CAA" w:rsidRPr="00F103F5" w:rsidRDefault="00185CAA" w:rsidP="00185CAA">
      <w:pPr>
        <w:pStyle w:val="NoSpacing"/>
        <w:jc w:val="center"/>
        <w:rPr>
          <w:rFonts w:ascii="Arial" w:hAnsi="Arial" w:cs="Arial"/>
          <w:b/>
        </w:rPr>
      </w:pPr>
      <w:r>
        <w:rPr>
          <w:rFonts w:ascii="Arial" w:hAnsi="Arial" w:cs="Arial"/>
          <w:b/>
        </w:rPr>
        <w:t>Članak 2</w:t>
      </w:r>
      <w:r w:rsidRPr="00F103F5">
        <w:rPr>
          <w:rFonts w:ascii="Arial" w:hAnsi="Arial" w:cs="Arial"/>
          <w:b/>
        </w:rPr>
        <w:t>.</w:t>
      </w:r>
    </w:p>
    <w:p w:rsidR="00185CAA" w:rsidRPr="00094F20" w:rsidRDefault="00185CAA" w:rsidP="00185CAA">
      <w:pPr>
        <w:autoSpaceDE w:val="0"/>
        <w:autoSpaceDN w:val="0"/>
        <w:adjustRightInd w:val="0"/>
        <w:jc w:val="both"/>
        <w:rPr>
          <w:rFonts w:ascii="Arial" w:hAnsi="Arial" w:cs="Arial"/>
        </w:rPr>
      </w:pPr>
      <w:r>
        <w:rPr>
          <w:rFonts w:ascii="Arial" w:hAnsi="Arial" w:cs="Arial"/>
        </w:rPr>
        <w:t>Ove Izmjene i dopune</w:t>
      </w:r>
      <w:r w:rsidRPr="008B53D0">
        <w:rPr>
          <w:rFonts w:ascii="Arial" w:hAnsi="Arial" w:cs="Arial"/>
        </w:rPr>
        <w:t xml:space="preserve"> Program</w:t>
      </w:r>
      <w:r>
        <w:rPr>
          <w:rFonts w:ascii="Arial" w:hAnsi="Arial" w:cs="Arial"/>
        </w:rPr>
        <w:t>a</w:t>
      </w:r>
      <w:r w:rsidRPr="008B53D0">
        <w:rPr>
          <w:rFonts w:ascii="Arial" w:hAnsi="Arial" w:cs="Arial"/>
        </w:rPr>
        <w:t xml:space="preserve"> stupa</w:t>
      </w:r>
      <w:r>
        <w:rPr>
          <w:rFonts w:ascii="Arial" w:hAnsi="Arial" w:cs="Arial"/>
        </w:rPr>
        <w:t>ju</w:t>
      </w:r>
      <w:r w:rsidRPr="008B53D0">
        <w:rPr>
          <w:rFonts w:ascii="Arial" w:hAnsi="Arial" w:cs="Arial"/>
        </w:rPr>
        <w:t xml:space="preserve"> na snagu osmog dana od dana objave u «Službenom glasniku Općine Gračac».</w:t>
      </w:r>
    </w:p>
    <w:p w:rsidR="00185CAA" w:rsidRPr="00F103F5" w:rsidRDefault="00185CAA" w:rsidP="00185CAA">
      <w:pPr>
        <w:pStyle w:val="NormalWeb"/>
        <w:spacing w:before="0" w:beforeAutospacing="0" w:after="0" w:afterAutospacing="0"/>
        <w:ind w:left="4248" w:firstLine="708"/>
        <w:rPr>
          <w:rFonts w:ascii="Arial" w:hAnsi="Arial" w:cs="Arial"/>
          <w:b/>
          <w:bCs/>
        </w:rPr>
      </w:pPr>
      <w:r>
        <w:rPr>
          <w:rFonts w:ascii="Arial" w:hAnsi="Arial" w:cs="Arial"/>
          <w:b/>
          <w:bCs/>
        </w:rPr>
        <w:t>PREDSJEDNIK</w:t>
      </w:r>
      <w:r w:rsidRPr="00F103F5">
        <w:rPr>
          <w:rFonts w:ascii="Arial" w:hAnsi="Arial" w:cs="Arial"/>
          <w:b/>
          <w:bCs/>
        </w:rPr>
        <w:t>:</w:t>
      </w:r>
    </w:p>
    <w:p w:rsidR="00185CAA" w:rsidRPr="00F103F5" w:rsidRDefault="00185CAA" w:rsidP="00185CAA">
      <w:pPr>
        <w:pStyle w:val="NormalWeb"/>
        <w:spacing w:before="0" w:beforeAutospacing="0" w:after="0" w:afterAutospacing="0"/>
        <w:ind w:left="4248" w:firstLine="708"/>
        <w:rPr>
          <w:rFonts w:ascii="Arial" w:hAnsi="Arial" w:cs="Arial"/>
          <w:b/>
        </w:rPr>
      </w:pPr>
      <w:r w:rsidRPr="00F103F5">
        <w:rPr>
          <w:rFonts w:ascii="Arial" w:hAnsi="Arial" w:cs="Arial"/>
          <w:b/>
        </w:rPr>
        <w:t>Tadija Šišić, dipl. iur.</w:t>
      </w:r>
    </w:p>
    <w:p w:rsidR="00185CAA" w:rsidRDefault="00185CAA" w:rsidP="00185CAA"/>
    <w:p w:rsidR="00185CAA" w:rsidRDefault="00185CAA"/>
    <w:p w:rsidR="00AE5FD9" w:rsidRDefault="00AE5FD9"/>
    <w:p w:rsidR="00EA7723" w:rsidRDefault="00EA7723">
      <w:pPr>
        <w:sectPr w:rsidR="00EA7723"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p>
    <w:p w:rsidR="00EA7723" w:rsidRPr="00F0446D" w:rsidRDefault="00EA7723" w:rsidP="00EA7723">
      <w:pPr>
        <w:widowControl w:val="0"/>
        <w:outlineLvl w:val="0"/>
        <w:rPr>
          <w:b/>
          <w:lang w:eastAsia="hr-HR"/>
        </w:rPr>
      </w:pPr>
      <w:r w:rsidRPr="00F0446D">
        <w:rPr>
          <w:b/>
          <w:lang w:eastAsia="hr-HR"/>
        </w:rPr>
        <w:lastRenderedPageBreak/>
        <w:t>Općinsko vijeće</w:t>
      </w:r>
    </w:p>
    <w:p w:rsidR="00EA7723" w:rsidRPr="00F0446D" w:rsidRDefault="00EA7723" w:rsidP="00EA7723">
      <w:pPr>
        <w:jc w:val="both"/>
        <w:rPr>
          <w:b/>
          <w:lang w:eastAsia="hr-HR"/>
        </w:rPr>
      </w:pPr>
      <w:r w:rsidRPr="00F0446D">
        <w:rPr>
          <w:b/>
          <w:lang w:eastAsia="hr-HR"/>
        </w:rPr>
        <w:t>Klasa: 363-01/18-01/10</w:t>
      </w:r>
    </w:p>
    <w:p w:rsidR="00EA7723" w:rsidRPr="00F0446D" w:rsidRDefault="00EA7723" w:rsidP="00EA7723">
      <w:pPr>
        <w:jc w:val="both"/>
        <w:rPr>
          <w:b/>
          <w:lang w:eastAsia="hr-HR"/>
        </w:rPr>
      </w:pPr>
      <w:r w:rsidRPr="00F0446D">
        <w:rPr>
          <w:b/>
          <w:lang w:eastAsia="hr-HR"/>
        </w:rPr>
        <w:t>Urbroj: 2198/31-02-19-2</w:t>
      </w:r>
    </w:p>
    <w:p w:rsidR="00EA7723" w:rsidRPr="00F0446D" w:rsidRDefault="00EA7723" w:rsidP="00EA7723">
      <w:pPr>
        <w:jc w:val="both"/>
        <w:rPr>
          <w:b/>
          <w:lang w:eastAsia="hr-HR"/>
        </w:rPr>
      </w:pPr>
      <w:r w:rsidRPr="00F0446D">
        <w:rPr>
          <w:b/>
          <w:lang w:eastAsia="hr-HR"/>
        </w:rPr>
        <w:t xml:space="preserve">Gračac, </w:t>
      </w:r>
      <w:r>
        <w:rPr>
          <w:b/>
          <w:lang w:eastAsia="hr-HR"/>
        </w:rPr>
        <w:t xml:space="preserve">9. </w:t>
      </w:r>
      <w:r w:rsidRPr="00F0446D">
        <w:rPr>
          <w:b/>
          <w:lang w:eastAsia="hr-HR"/>
        </w:rPr>
        <w:t>travnja 2019. g.</w:t>
      </w:r>
    </w:p>
    <w:p w:rsidR="00EA7723" w:rsidRPr="00F0446D" w:rsidRDefault="00EA7723" w:rsidP="00EA7723">
      <w:pPr>
        <w:rPr>
          <w:lang w:eastAsia="hr-HR"/>
        </w:rPr>
      </w:pPr>
    </w:p>
    <w:p w:rsidR="00EA7723" w:rsidRPr="00F0446D" w:rsidRDefault="00EA7723" w:rsidP="00EA7723">
      <w:pPr>
        <w:jc w:val="both"/>
        <w:rPr>
          <w:lang w:eastAsia="hr-HR"/>
        </w:rPr>
      </w:pPr>
      <w:r w:rsidRPr="00F0446D">
        <w:rPr>
          <w:lang w:eastAsia="hr-HR"/>
        </w:rPr>
        <w:t>Na temelju članka 72. stavka 1. Zakona o komunalnom gospodarstvu ("Narodne novine” broj: 68/18), te čl. 32. Statuta Općine Gračac (“Službeni glasnik Zadarske županije”, broj: 11/13</w:t>
      </w:r>
      <w:r>
        <w:rPr>
          <w:lang w:eastAsia="hr-HR"/>
        </w:rPr>
        <w:t>, „Službeni glasnik Općine Gračac“ 1/18</w:t>
      </w:r>
      <w:r w:rsidRPr="00F0446D">
        <w:rPr>
          <w:lang w:eastAsia="hr-HR"/>
        </w:rPr>
        <w:t>)  Općinsko vij</w:t>
      </w:r>
      <w:r>
        <w:rPr>
          <w:lang w:eastAsia="hr-HR"/>
        </w:rPr>
        <w:t>eće Općine Gračac na svojoj 14. sjednici održanoj 9. travnja</w:t>
      </w:r>
      <w:r w:rsidRPr="00F0446D">
        <w:rPr>
          <w:lang w:eastAsia="hr-HR"/>
        </w:rPr>
        <w:t xml:space="preserve"> 201</w:t>
      </w:r>
      <w:r>
        <w:rPr>
          <w:lang w:eastAsia="hr-HR"/>
        </w:rPr>
        <w:t>9</w:t>
      </w:r>
      <w:r w:rsidRPr="00F0446D">
        <w:rPr>
          <w:lang w:eastAsia="hr-HR"/>
        </w:rPr>
        <w:t>.  godine, d o n o s i</w:t>
      </w:r>
    </w:p>
    <w:p w:rsidR="00EA7723" w:rsidRPr="00F0446D" w:rsidRDefault="00EA7723" w:rsidP="00EA7723">
      <w:pPr>
        <w:rPr>
          <w:lang w:eastAsia="hr-HR"/>
        </w:rPr>
      </w:pPr>
    </w:p>
    <w:p w:rsidR="00EA7723" w:rsidRPr="00F0446D" w:rsidRDefault="00EA7723" w:rsidP="00EA7723">
      <w:pPr>
        <w:jc w:val="center"/>
        <w:rPr>
          <w:b/>
          <w:lang w:eastAsia="hr-HR"/>
        </w:rPr>
      </w:pPr>
      <w:r w:rsidRPr="00F0446D">
        <w:rPr>
          <w:b/>
          <w:lang w:eastAsia="hr-HR"/>
        </w:rPr>
        <w:t>Izmjene i dopune</w:t>
      </w:r>
    </w:p>
    <w:p w:rsidR="00EA7723" w:rsidRPr="00F0446D" w:rsidRDefault="00EA7723" w:rsidP="00EA7723">
      <w:pPr>
        <w:jc w:val="center"/>
        <w:rPr>
          <w:b/>
          <w:lang w:eastAsia="hr-HR"/>
        </w:rPr>
      </w:pPr>
      <w:r w:rsidRPr="00F0446D">
        <w:rPr>
          <w:b/>
          <w:lang w:eastAsia="hr-HR"/>
        </w:rPr>
        <w:t>PROGRAMA</w:t>
      </w:r>
    </w:p>
    <w:p w:rsidR="00EA7723" w:rsidRPr="00F0446D" w:rsidRDefault="00EA7723" w:rsidP="00EA7723">
      <w:pPr>
        <w:jc w:val="center"/>
        <w:rPr>
          <w:b/>
          <w:lang w:eastAsia="hr-HR"/>
        </w:rPr>
      </w:pPr>
      <w:r w:rsidRPr="00F0446D">
        <w:rPr>
          <w:b/>
          <w:lang w:eastAsia="hr-HR"/>
        </w:rPr>
        <w:t>održavanja komunalne infrastrukture na području Općine Gračac za 2019.</w:t>
      </w:r>
    </w:p>
    <w:p w:rsidR="00EA7723" w:rsidRPr="00F0446D" w:rsidRDefault="00EA7723" w:rsidP="00EA7723">
      <w:pPr>
        <w:rPr>
          <w:lang w:eastAsia="hr-HR"/>
        </w:rPr>
      </w:pPr>
    </w:p>
    <w:p w:rsidR="00EA7723" w:rsidRDefault="00EA7723" w:rsidP="00EA7723">
      <w:pPr>
        <w:rPr>
          <w:lang w:eastAsia="hr-HR"/>
        </w:rPr>
      </w:pPr>
    </w:p>
    <w:p w:rsidR="00EA7723" w:rsidRPr="00F0446D" w:rsidRDefault="00EA7723" w:rsidP="00EA7723">
      <w:pPr>
        <w:rPr>
          <w:lang w:eastAsia="hr-HR"/>
        </w:rPr>
      </w:pPr>
    </w:p>
    <w:p w:rsidR="00EA7723" w:rsidRPr="000A44A2" w:rsidRDefault="00EA7723" w:rsidP="00EA7723">
      <w:pPr>
        <w:jc w:val="center"/>
        <w:rPr>
          <w:lang w:eastAsia="hr-HR"/>
        </w:rPr>
      </w:pPr>
      <w:r w:rsidRPr="000A44A2">
        <w:rPr>
          <w:lang w:eastAsia="hr-HR"/>
        </w:rPr>
        <w:t>Članak 1.</w:t>
      </w:r>
    </w:p>
    <w:p w:rsidR="00EA7723" w:rsidRDefault="00EA7723" w:rsidP="00EA7723">
      <w:pPr>
        <w:jc w:val="both"/>
        <w:rPr>
          <w:lang w:eastAsia="hr-HR"/>
        </w:rPr>
      </w:pPr>
      <w:r w:rsidRPr="00F0446D">
        <w:rPr>
          <w:lang w:eastAsia="hr-HR"/>
        </w:rPr>
        <w:t>Program održavanja komunalne infrastrukture na području Općine Gračac za 2019.</w:t>
      </w:r>
      <w:r>
        <w:rPr>
          <w:lang w:eastAsia="hr-HR"/>
        </w:rPr>
        <w:t xml:space="preserve"> godinu („Službeni glasnik Općine Gračac“ 10/18), mijenja se i glasi:</w:t>
      </w:r>
    </w:p>
    <w:p w:rsidR="00EA7723" w:rsidRDefault="00EA7723" w:rsidP="00EA7723">
      <w:pPr>
        <w:jc w:val="both"/>
        <w:rPr>
          <w:lang w:eastAsia="hr-HR"/>
        </w:rPr>
      </w:pPr>
    </w:p>
    <w:p w:rsidR="00EA7723" w:rsidRPr="000A44A2" w:rsidRDefault="00EA7723" w:rsidP="00EA7723">
      <w:pPr>
        <w:jc w:val="center"/>
        <w:rPr>
          <w:b/>
          <w:lang w:eastAsia="hr-HR"/>
        </w:rPr>
      </w:pPr>
      <w:r w:rsidRPr="000A44A2">
        <w:rPr>
          <w:b/>
          <w:lang w:eastAsia="hr-HR"/>
        </w:rPr>
        <w:t>„ Članak 1.</w:t>
      </w:r>
    </w:p>
    <w:p w:rsidR="00EA7723" w:rsidRPr="00F0446D" w:rsidRDefault="00EA7723" w:rsidP="00EA7723">
      <w:pPr>
        <w:jc w:val="both"/>
        <w:rPr>
          <w:lang w:eastAsia="hr-HR"/>
        </w:rPr>
      </w:pPr>
      <w:r w:rsidRPr="00F0446D">
        <w:rPr>
          <w:lang w:eastAsia="hr-HR"/>
        </w:rPr>
        <w:t>Ovim Program</w:t>
      </w:r>
      <w:r>
        <w:rPr>
          <w:lang w:eastAsia="hr-HR"/>
        </w:rPr>
        <w:t>om</w:t>
      </w:r>
      <w:r w:rsidRPr="00F0446D">
        <w:rPr>
          <w:lang w:eastAsia="hr-HR"/>
        </w:rPr>
        <w:t xml:space="preserve"> održavanja komunalne infrastrukture na području Općine Gračac za 2019. (u daljnjem tekstu: Program), određuju se: </w:t>
      </w:r>
    </w:p>
    <w:p w:rsidR="00EA7723" w:rsidRPr="00F0446D" w:rsidRDefault="00EA7723" w:rsidP="00EA7723">
      <w:pPr>
        <w:jc w:val="both"/>
        <w:rPr>
          <w:lang w:eastAsia="hr-HR"/>
        </w:rPr>
      </w:pPr>
    </w:p>
    <w:p w:rsidR="00EA7723" w:rsidRPr="00F0446D" w:rsidRDefault="00EA7723" w:rsidP="00EA7723">
      <w:pPr>
        <w:jc w:val="both"/>
        <w:rPr>
          <w:lang w:eastAsia="hr-HR"/>
        </w:rPr>
      </w:pPr>
      <w:r w:rsidRPr="00F0446D">
        <w:rPr>
          <w:lang w:eastAsia="hr-HR"/>
        </w:rPr>
        <w:t>1. Opis i opseg poslova održavanja komunalne infrastrukture s procjenom pojedinih troškova, po djelatnostima</w:t>
      </w:r>
    </w:p>
    <w:p w:rsidR="00EA7723" w:rsidRDefault="00EA7723" w:rsidP="00EA7723">
      <w:pPr>
        <w:jc w:val="both"/>
        <w:rPr>
          <w:lang w:eastAsia="hr-HR"/>
        </w:rPr>
      </w:pPr>
      <w:r w:rsidRPr="00F0446D">
        <w:rPr>
          <w:lang w:eastAsia="hr-HR"/>
        </w:rPr>
        <w:t>2. Iskaz financijskih sredstava potrebnih za ostvarivanje programa, s naznakom izvora financiranja</w:t>
      </w:r>
    </w:p>
    <w:p w:rsidR="00EA7723" w:rsidRPr="00F0446D" w:rsidRDefault="00EA7723" w:rsidP="00EA7723">
      <w:pPr>
        <w:jc w:val="both"/>
        <w:rPr>
          <w:lang w:eastAsia="hr-HR"/>
        </w:rPr>
      </w:pPr>
    </w:p>
    <w:p w:rsidR="00EA7723" w:rsidRPr="00F0446D" w:rsidRDefault="00EA7723" w:rsidP="00EA7723">
      <w:pPr>
        <w:jc w:val="center"/>
        <w:rPr>
          <w:b/>
          <w:lang w:eastAsia="hr-HR"/>
        </w:rPr>
      </w:pPr>
      <w:r w:rsidRPr="00F0446D">
        <w:rPr>
          <w:b/>
          <w:lang w:eastAsia="hr-HR"/>
        </w:rPr>
        <w:t>Članak 2.</w:t>
      </w:r>
    </w:p>
    <w:p w:rsidR="00EA7723" w:rsidRPr="00F0446D" w:rsidRDefault="00EA7723" w:rsidP="00EA7723">
      <w:pPr>
        <w:jc w:val="both"/>
        <w:rPr>
          <w:lang w:eastAsia="hr-HR"/>
        </w:rPr>
      </w:pPr>
    </w:p>
    <w:p w:rsidR="00EA7723" w:rsidRPr="00F0446D" w:rsidRDefault="00EA7723" w:rsidP="00EA7723">
      <w:pPr>
        <w:jc w:val="both"/>
        <w:rPr>
          <w:lang w:eastAsia="hr-HR"/>
        </w:rPr>
      </w:pPr>
      <w:r w:rsidRPr="00F0446D">
        <w:rPr>
          <w:lang w:eastAsia="hr-HR"/>
        </w:rPr>
        <w:t xml:space="preserve">Djelatnosti održavanja komunalne infrastrukture obuhvaćene ovim Programom su: </w:t>
      </w:r>
    </w:p>
    <w:p w:rsidR="00EA7723" w:rsidRPr="00F0446D" w:rsidRDefault="00EA7723" w:rsidP="00EA7723">
      <w:pPr>
        <w:jc w:val="both"/>
        <w:rPr>
          <w:lang w:eastAsia="hr-HR"/>
        </w:rPr>
      </w:pPr>
    </w:p>
    <w:p w:rsidR="00EA7723" w:rsidRPr="00F0446D" w:rsidRDefault="00EA7723" w:rsidP="00EA7723">
      <w:pPr>
        <w:jc w:val="both"/>
        <w:rPr>
          <w:lang w:eastAsia="hr-HR"/>
        </w:rPr>
      </w:pPr>
      <w:r w:rsidRPr="00F0446D">
        <w:rPr>
          <w:lang w:eastAsia="hr-HR"/>
        </w:rPr>
        <w:t xml:space="preserve">1.  održavanje nerazvrstanih cesta </w:t>
      </w:r>
    </w:p>
    <w:p w:rsidR="00EA7723" w:rsidRPr="00F0446D" w:rsidRDefault="00EA7723" w:rsidP="00EA7723">
      <w:pPr>
        <w:jc w:val="both"/>
        <w:rPr>
          <w:lang w:eastAsia="hr-HR"/>
        </w:rPr>
      </w:pPr>
      <w:r w:rsidRPr="00F0446D">
        <w:rPr>
          <w:lang w:eastAsia="hr-HR"/>
        </w:rPr>
        <w:t xml:space="preserve">2.  održavanje javnih površina na kojima nije dopušten promet motornih vozila </w:t>
      </w:r>
    </w:p>
    <w:p w:rsidR="00EA7723" w:rsidRPr="00F0446D" w:rsidRDefault="00EA7723" w:rsidP="00EA7723">
      <w:pPr>
        <w:jc w:val="both"/>
        <w:rPr>
          <w:lang w:eastAsia="hr-HR"/>
        </w:rPr>
      </w:pPr>
      <w:r w:rsidRPr="00F0446D">
        <w:rPr>
          <w:lang w:eastAsia="hr-HR"/>
        </w:rPr>
        <w:t xml:space="preserve">3.  održavanje građevina javne odvodnje oborinskih voda </w:t>
      </w:r>
    </w:p>
    <w:p w:rsidR="00EA7723" w:rsidRPr="00F0446D" w:rsidRDefault="00EA7723" w:rsidP="00EA7723">
      <w:pPr>
        <w:jc w:val="both"/>
        <w:rPr>
          <w:lang w:eastAsia="hr-HR"/>
        </w:rPr>
      </w:pPr>
      <w:r w:rsidRPr="00F0446D">
        <w:rPr>
          <w:lang w:eastAsia="hr-HR"/>
        </w:rPr>
        <w:lastRenderedPageBreak/>
        <w:t xml:space="preserve">4.  održavanje javnih zelenih površina </w:t>
      </w:r>
    </w:p>
    <w:p w:rsidR="00EA7723" w:rsidRPr="00F0446D" w:rsidRDefault="00EA7723" w:rsidP="00EA7723">
      <w:pPr>
        <w:jc w:val="both"/>
        <w:rPr>
          <w:lang w:eastAsia="hr-HR"/>
        </w:rPr>
      </w:pPr>
      <w:r w:rsidRPr="00F0446D">
        <w:rPr>
          <w:lang w:eastAsia="hr-HR"/>
        </w:rPr>
        <w:t xml:space="preserve">5.  održavanje građevina, uređaja i predmeta javne namjene </w:t>
      </w:r>
    </w:p>
    <w:p w:rsidR="00EA7723" w:rsidRPr="00F0446D" w:rsidRDefault="00EA7723" w:rsidP="00EA7723">
      <w:pPr>
        <w:jc w:val="both"/>
        <w:rPr>
          <w:lang w:eastAsia="hr-HR"/>
        </w:rPr>
      </w:pPr>
      <w:r w:rsidRPr="00F0446D">
        <w:rPr>
          <w:lang w:eastAsia="hr-HR"/>
        </w:rPr>
        <w:t xml:space="preserve">6.  održavanje groblja  </w:t>
      </w:r>
    </w:p>
    <w:p w:rsidR="00EA7723" w:rsidRPr="00F0446D" w:rsidRDefault="00EA7723" w:rsidP="00EA7723">
      <w:pPr>
        <w:jc w:val="both"/>
        <w:rPr>
          <w:lang w:eastAsia="hr-HR"/>
        </w:rPr>
      </w:pPr>
      <w:r w:rsidRPr="00F0446D">
        <w:rPr>
          <w:lang w:eastAsia="hr-HR"/>
        </w:rPr>
        <w:t xml:space="preserve">7.  održavanje čistoće javnih površina </w:t>
      </w:r>
    </w:p>
    <w:p w:rsidR="00EA7723" w:rsidRPr="00F0446D" w:rsidRDefault="00EA7723" w:rsidP="00EA7723">
      <w:pPr>
        <w:jc w:val="both"/>
        <w:rPr>
          <w:lang w:eastAsia="hr-HR"/>
        </w:rPr>
      </w:pPr>
      <w:r w:rsidRPr="00F0446D">
        <w:rPr>
          <w:lang w:eastAsia="hr-HR"/>
        </w:rPr>
        <w:t xml:space="preserve">8.  održavanje javne rasvjete. </w:t>
      </w:r>
    </w:p>
    <w:p w:rsidR="00EA7723" w:rsidRDefault="00EA7723" w:rsidP="00EA7723">
      <w:pPr>
        <w:pStyle w:val="Default"/>
        <w:spacing w:line="276" w:lineRule="auto"/>
        <w:jc w:val="both"/>
      </w:pPr>
    </w:p>
    <w:p w:rsidR="00EA7723" w:rsidRPr="00F0446D" w:rsidRDefault="00EA7723" w:rsidP="00EA7723">
      <w:pPr>
        <w:pStyle w:val="Default"/>
        <w:spacing w:line="276" w:lineRule="auto"/>
        <w:jc w:val="both"/>
      </w:pPr>
    </w:p>
    <w:p w:rsidR="00EA7723" w:rsidRPr="00F0446D" w:rsidRDefault="00EA7723" w:rsidP="00337538">
      <w:pPr>
        <w:pStyle w:val="Default"/>
        <w:numPr>
          <w:ilvl w:val="0"/>
          <w:numId w:val="62"/>
        </w:numPr>
        <w:spacing w:line="276" w:lineRule="auto"/>
        <w:rPr>
          <w:b/>
        </w:rPr>
      </w:pPr>
      <w:r w:rsidRPr="00F0446D">
        <w:rPr>
          <w:b/>
        </w:rPr>
        <w:t>OPIS I OPSEG POSLOVA ODRŽAVANJA KOMUNALNE INFRASTRUKTURE S PROCJENOM POJEDINIH TROŠKOVA PO DJELATNOSTIMA I IZVORIMA FINANCIRANJA</w:t>
      </w:r>
    </w:p>
    <w:p w:rsidR="00EA7723" w:rsidRPr="00F0446D" w:rsidRDefault="00EA7723" w:rsidP="00EA7723">
      <w:pPr>
        <w:pStyle w:val="Default"/>
        <w:spacing w:line="276" w:lineRule="auto"/>
        <w:jc w:val="center"/>
        <w:rPr>
          <w:b/>
        </w:rPr>
      </w:pPr>
    </w:p>
    <w:p w:rsidR="00EA7723" w:rsidRPr="00F0446D" w:rsidRDefault="00EA7723" w:rsidP="00EA7723">
      <w:pPr>
        <w:pStyle w:val="Default"/>
        <w:spacing w:line="276" w:lineRule="auto"/>
        <w:jc w:val="center"/>
        <w:rPr>
          <w:b/>
        </w:rPr>
      </w:pPr>
      <w:r w:rsidRPr="00F0446D">
        <w:rPr>
          <w:b/>
        </w:rPr>
        <w:t xml:space="preserve"> Članak 3.</w:t>
      </w:r>
    </w:p>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pPr>
      <w:r w:rsidRPr="00F0446D">
        <w:t xml:space="preserve">Program održavanja komunalne infrastrukture obuhvaća sljedeće djelatnosti s procjenama ukupnih troškova po djelatnostima: </w:t>
      </w:r>
    </w:p>
    <w:p w:rsidR="00EA7723" w:rsidRPr="00F0446D" w:rsidRDefault="00EA7723" w:rsidP="00EA7723">
      <w:pPr>
        <w:pStyle w:val="Default"/>
        <w:spacing w:line="276" w:lineRule="auto"/>
      </w:pPr>
      <w:r w:rsidRPr="00F0446D">
        <w:t xml:space="preserve">                                                      </w:t>
      </w:r>
    </w:p>
    <w:p w:rsidR="00EA7723" w:rsidRPr="00F0446D" w:rsidRDefault="00EA7723" w:rsidP="00EA7723">
      <w:pPr>
        <w:pStyle w:val="Default"/>
        <w:spacing w:line="276" w:lineRule="auto"/>
        <w:ind w:left="2832"/>
      </w:pPr>
      <w:r w:rsidRPr="00F0446D">
        <w:t xml:space="preserve">          </w:t>
      </w:r>
    </w:p>
    <w:p w:rsidR="00EA7723" w:rsidRPr="00F0446D" w:rsidRDefault="00EA7723" w:rsidP="00EA772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EA7723" w:rsidRPr="00F0446D" w:rsidTr="00EA7723">
        <w:trPr>
          <w:trHeight w:val="359"/>
        </w:trPr>
        <w:tc>
          <w:tcPr>
            <w:tcW w:w="963" w:type="dxa"/>
            <w:shd w:val="clear" w:color="auto" w:fill="F2F2F2" w:themeFill="background1" w:themeFillShade="F2"/>
          </w:tcPr>
          <w:p w:rsidR="00EA7723" w:rsidRPr="00F0446D" w:rsidRDefault="00EA7723" w:rsidP="00EA7723">
            <w:pPr>
              <w:pStyle w:val="Default"/>
              <w:spacing w:line="276" w:lineRule="auto"/>
            </w:pPr>
            <w:r w:rsidRPr="00F0446D">
              <w:t xml:space="preserve">Redni </w:t>
            </w:r>
          </w:p>
          <w:p w:rsidR="00EA7723" w:rsidRPr="00F0446D" w:rsidRDefault="00EA7723" w:rsidP="00EA7723">
            <w:pPr>
              <w:pStyle w:val="Default"/>
              <w:spacing w:line="276" w:lineRule="auto"/>
            </w:pPr>
            <w:r w:rsidRPr="00F0446D">
              <w:t>broj</w:t>
            </w:r>
          </w:p>
        </w:tc>
        <w:tc>
          <w:tcPr>
            <w:tcW w:w="8221"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OPIS DJELATNOSTI</w:t>
            </w:r>
          </w:p>
        </w:tc>
        <w:tc>
          <w:tcPr>
            <w:tcW w:w="2410" w:type="dxa"/>
            <w:shd w:val="clear" w:color="auto" w:fill="F2F2F2" w:themeFill="background1" w:themeFillShade="F2"/>
          </w:tcPr>
          <w:p w:rsidR="00EA7723" w:rsidRPr="00F0446D" w:rsidRDefault="00EA7723" w:rsidP="00EA7723">
            <w:pPr>
              <w:pStyle w:val="Default"/>
              <w:spacing w:line="276" w:lineRule="auto"/>
              <w:jc w:val="center"/>
            </w:pPr>
            <w:r w:rsidRPr="00F0446D">
              <w:t>Procjena troškova po djelatnostima u HRK</w:t>
            </w:r>
          </w:p>
        </w:tc>
      </w:tr>
      <w:tr w:rsidR="00EA7723" w:rsidRPr="00F0446D" w:rsidTr="00EA7723">
        <w:trPr>
          <w:trHeight w:val="359"/>
        </w:trPr>
        <w:tc>
          <w:tcPr>
            <w:tcW w:w="963" w:type="dxa"/>
          </w:tcPr>
          <w:p w:rsidR="00EA7723" w:rsidRPr="00F0446D" w:rsidRDefault="00EA7723" w:rsidP="00EA7723">
            <w:pPr>
              <w:pStyle w:val="Default"/>
              <w:spacing w:line="276" w:lineRule="auto"/>
              <w:rPr>
                <w:b/>
              </w:rPr>
            </w:pPr>
            <w:r w:rsidRPr="00F0446D">
              <w:rPr>
                <w:b/>
              </w:rPr>
              <w:t>1.</w:t>
            </w:r>
          </w:p>
        </w:tc>
        <w:tc>
          <w:tcPr>
            <w:tcW w:w="8221" w:type="dxa"/>
          </w:tcPr>
          <w:p w:rsidR="00EA7723" w:rsidRPr="00F0446D" w:rsidRDefault="00EA7723" w:rsidP="00EA7723">
            <w:pPr>
              <w:pStyle w:val="Default"/>
              <w:spacing w:line="276" w:lineRule="auto"/>
            </w:pPr>
            <w:r w:rsidRPr="00F0446D">
              <w:rPr>
                <w:rFonts w:eastAsia="Times New Roman"/>
                <w:lang w:eastAsia="hr-HR"/>
              </w:rPr>
              <w:t>održavanje nerazvrstanih cesta</w:t>
            </w:r>
          </w:p>
        </w:tc>
        <w:tc>
          <w:tcPr>
            <w:tcW w:w="2410" w:type="dxa"/>
          </w:tcPr>
          <w:p w:rsidR="00EA7723" w:rsidRPr="00F0446D" w:rsidRDefault="00EA7723" w:rsidP="00EA7723">
            <w:pPr>
              <w:pStyle w:val="Default"/>
              <w:spacing w:line="276" w:lineRule="auto"/>
              <w:jc w:val="right"/>
            </w:pPr>
            <w:r w:rsidRPr="00F0446D">
              <w:t>940.000,00</w:t>
            </w:r>
          </w:p>
        </w:tc>
      </w:tr>
      <w:tr w:rsidR="00EA7723" w:rsidRPr="00F0446D" w:rsidTr="00EA7723">
        <w:trPr>
          <w:trHeight w:val="370"/>
        </w:trPr>
        <w:tc>
          <w:tcPr>
            <w:tcW w:w="963" w:type="dxa"/>
          </w:tcPr>
          <w:p w:rsidR="00EA7723" w:rsidRPr="00F0446D" w:rsidRDefault="00EA7723" w:rsidP="00EA7723">
            <w:pPr>
              <w:pStyle w:val="Default"/>
              <w:spacing w:line="276" w:lineRule="auto"/>
              <w:rPr>
                <w:b/>
              </w:rPr>
            </w:pPr>
            <w:r w:rsidRPr="00F0446D">
              <w:rPr>
                <w:b/>
              </w:rPr>
              <w:t>2.</w:t>
            </w:r>
          </w:p>
        </w:tc>
        <w:tc>
          <w:tcPr>
            <w:tcW w:w="8221" w:type="dxa"/>
          </w:tcPr>
          <w:p w:rsidR="00EA7723" w:rsidRPr="00F0446D" w:rsidRDefault="00EA7723" w:rsidP="00EA7723">
            <w:pPr>
              <w:jc w:val="both"/>
            </w:pPr>
            <w:r w:rsidRPr="00F0446D">
              <w:rPr>
                <w:lang w:eastAsia="hr-HR"/>
              </w:rPr>
              <w:t xml:space="preserve">održavanje javnih površina na kojima nije dopušten promet motornih vozila </w:t>
            </w:r>
          </w:p>
        </w:tc>
        <w:tc>
          <w:tcPr>
            <w:tcW w:w="2410" w:type="dxa"/>
          </w:tcPr>
          <w:p w:rsidR="00EA7723" w:rsidRPr="00F0446D" w:rsidRDefault="00EA7723" w:rsidP="00EA7723">
            <w:pPr>
              <w:jc w:val="right"/>
            </w:pPr>
            <w:r w:rsidRPr="00F0446D">
              <w:t>30.000,00</w:t>
            </w:r>
          </w:p>
        </w:tc>
      </w:tr>
      <w:tr w:rsidR="00EA7723" w:rsidRPr="00F0446D" w:rsidTr="00EA7723">
        <w:trPr>
          <w:trHeight w:val="330"/>
        </w:trPr>
        <w:tc>
          <w:tcPr>
            <w:tcW w:w="963" w:type="dxa"/>
          </w:tcPr>
          <w:p w:rsidR="00EA7723" w:rsidRPr="00F0446D" w:rsidRDefault="00EA7723" w:rsidP="00EA7723">
            <w:pPr>
              <w:pStyle w:val="Default"/>
              <w:spacing w:line="276" w:lineRule="auto"/>
              <w:rPr>
                <w:b/>
              </w:rPr>
            </w:pPr>
            <w:r w:rsidRPr="00F0446D">
              <w:rPr>
                <w:b/>
              </w:rPr>
              <w:t>3.</w:t>
            </w:r>
          </w:p>
        </w:tc>
        <w:tc>
          <w:tcPr>
            <w:tcW w:w="8221" w:type="dxa"/>
          </w:tcPr>
          <w:p w:rsidR="00EA7723" w:rsidRPr="00F0446D" w:rsidRDefault="00EA7723" w:rsidP="00EA7723">
            <w:pPr>
              <w:pStyle w:val="Default"/>
              <w:spacing w:line="276" w:lineRule="auto"/>
            </w:pPr>
            <w:r w:rsidRPr="00F0446D">
              <w:rPr>
                <w:rFonts w:eastAsia="Times New Roman"/>
                <w:lang w:eastAsia="hr-HR"/>
              </w:rPr>
              <w:t>održavanje građevina javne odvodnje oborinskih voda</w:t>
            </w:r>
          </w:p>
        </w:tc>
        <w:tc>
          <w:tcPr>
            <w:tcW w:w="2410" w:type="dxa"/>
          </w:tcPr>
          <w:p w:rsidR="00EA7723" w:rsidRPr="00F0446D" w:rsidRDefault="00EA7723" w:rsidP="00EA7723">
            <w:pPr>
              <w:pStyle w:val="Default"/>
              <w:spacing w:line="276" w:lineRule="auto"/>
              <w:jc w:val="right"/>
            </w:pPr>
            <w:r w:rsidRPr="00F0446D">
              <w:t>190.000,00</w:t>
            </w:r>
          </w:p>
        </w:tc>
      </w:tr>
      <w:tr w:rsidR="00EA7723" w:rsidRPr="00F0446D" w:rsidTr="00EA7723">
        <w:trPr>
          <w:trHeight w:val="330"/>
        </w:trPr>
        <w:tc>
          <w:tcPr>
            <w:tcW w:w="963" w:type="dxa"/>
          </w:tcPr>
          <w:p w:rsidR="00EA7723" w:rsidRPr="00F0446D" w:rsidRDefault="00EA7723" w:rsidP="00EA7723">
            <w:pPr>
              <w:pStyle w:val="Default"/>
              <w:spacing w:line="276" w:lineRule="auto"/>
              <w:rPr>
                <w:b/>
              </w:rPr>
            </w:pPr>
            <w:r w:rsidRPr="00F0446D">
              <w:rPr>
                <w:b/>
              </w:rPr>
              <w:t>4.</w:t>
            </w:r>
          </w:p>
        </w:tc>
        <w:tc>
          <w:tcPr>
            <w:tcW w:w="8221" w:type="dxa"/>
          </w:tcPr>
          <w:p w:rsidR="00EA7723" w:rsidRPr="00F0446D" w:rsidRDefault="00EA7723" w:rsidP="00EA7723">
            <w:pPr>
              <w:jc w:val="both"/>
            </w:pPr>
            <w:r w:rsidRPr="00F0446D">
              <w:rPr>
                <w:lang w:eastAsia="hr-HR"/>
              </w:rPr>
              <w:t xml:space="preserve">održavanje javnih zelenih površina </w:t>
            </w:r>
          </w:p>
        </w:tc>
        <w:tc>
          <w:tcPr>
            <w:tcW w:w="2410" w:type="dxa"/>
          </w:tcPr>
          <w:p w:rsidR="00EA7723" w:rsidRPr="00F0446D" w:rsidRDefault="00EA7723" w:rsidP="00EA7723">
            <w:pPr>
              <w:pStyle w:val="Default"/>
              <w:spacing w:line="276" w:lineRule="auto"/>
              <w:jc w:val="right"/>
            </w:pPr>
            <w:r w:rsidRPr="00F0446D">
              <w:t>465.000,00</w:t>
            </w:r>
          </w:p>
        </w:tc>
      </w:tr>
      <w:tr w:rsidR="00EA7723" w:rsidRPr="00F0446D" w:rsidTr="00EA7723">
        <w:trPr>
          <w:trHeight w:val="330"/>
        </w:trPr>
        <w:tc>
          <w:tcPr>
            <w:tcW w:w="963" w:type="dxa"/>
          </w:tcPr>
          <w:p w:rsidR="00EA7723" w:rsidRPr="00F0446D" w:rsidRDefault="00EA7723" w:rsidP="00EA7723">
            <w:pPr>
              <w:pStyle w:val="Default"/>
              <w:spacing w:line="276" w:lineRule="auto"/>
              <w:rPr>
                <w:b/>
              </w:rPr>
            </w:pPr>
            <w:r w:rsidRPr="00F0446D">
              <w:rPr>
                <w:b/>
              </w:rPr>
              <w:t>5.</w:t>
            </w:r>
          </w:p>
        </w:tc>
        <w:tc>
          <w:tcPr>
            <w:tcW w:w="8221" w:type="dxa"/>
          </w:tcPr>
          <w:p w:rsidR="00EA7723" w:rsidRPr="00F0446D" w:rsidRDefault="00EA7723" w:rsidP="00EA7723">
            <w:pPr>
              <w:jc w:val="both"/>
            </w:pPr>
            <w:r w:rsidRPr="00F0446D">
              <w:rPr>
                <w:lang w:eastAsia="hr-HR"/>
              </w:rPr>
              <w:t xml:space="preserve">održavanje građevina, uređaja i predmeta javne namjene </w:t>
            </w:r>
          </w:p>
        </w:tc>
        <w:tc>
          <w:tcPr>
            <w:tcW w:w="2410" w:type="dxa"/>
          </w:tcPr>
          <w:p w:rsidR="00EA7723" w:rsidRPr="00F0446D" w:rsidRDefault="00EA7723" w:rsidP="00EA7723">
            <w:pPr>
              <w:pStyle w:val="Default"/>
              <w:spacing w:line="276" w:lineRule="auto"/>
              <w:jc w:val="right"/>
            </w:pPr>
            <w:r w:rsidRPr="00F0446D">
              <w:t>28.600,00</w:t>
            </w:r>
          </w:p>
        </w:tc>
      </w:tr>
      <w:tr w:rsidR="00EA7723" w:rsidRPr="00F0446D" w:rsidTr="00EA7723">
        <w:trPr>
          <w:trHeight w:val="330"/>
        </w:trPr>
        <w:tc>
          <w:tcPr>
            <w:tcW w:w="963" w:type="dxa"/>
          </w:tcPr>
          <w:p w:rsidR="00EA7723" w:rsidRPr="00F0446D" w:rsidRDefault="00EA7723" w:rsidP="00EA7723">
            <w:pPr>
              <w:pStyle w:val="Default"/>
              <w:spacing w:line="276" w:lineRule="auto"/>
              <w:rPr>
                <w:b/>
              </w:rPr>
            </w:pPr>
            <w:r w:rsidRPr="00F0446D">
              <w:rPr>
                <w:b/>
              </w:rPr>
              <w:t>6.</w:t>
            </w:r>
          </w:p>
        </w:tc>
        <w:tc>
          <w:tcPr>
            <w:tcW w:w="8221" w:type="dxa"/>
          </w:tcPr>
          <w:p w:rsidR="00EA7723" w:rsidRPr="00F0446D" w:rsidRDefault="00EA7723" w:rsidP="00EA7723">
            <w:pPr>
              <w:pStyle w:val="Default"/>
              <w:spacing w:line="276" w:lineRule="auto"/>
            </w:pPr>
            <w:r w:rsidRPr="00F0446D">
              <w:rPr>
                <w:rFonts w:eastAsia="Times New Roman"/>
                <w:lang w:eastAsia="hr-HR"/>
              </w:rPr>
              <w:t xml:space="preserve">održavanje groblja </w:t>
            </w:r>
          </w:p>
        </w:tc>
        <w:tc>
          <w:tcPr>
            <w:tcW w:w="2410" w:type="dxa"/>
          </w:tcPr>
          <w:p w:rsidR="00EA7723" w:rsidRPr="00F0446D" w:rsidRDefault="00EA7723" w:rsidP="00EA7723">
            <w:pPr>
              <w:pStyle w:val="Default"/>
              <w:spacing w:line="276" w:lineRule="auto"/>
              <w:jc w:val="right"/>
            </w:pPr>
            <w:r w:rsidRPr="00F0446D">
              <w:t>264.125,00</w:t>
            </w:r>
          </w:p>
        </w:tc>
      </w:tr>
      <w:tr w:rsidR="00EA7723" w:rsidRPr="00F0446D" w:rsidTr="00EA7723">
        <w:trPr>
          <w:trHeight w:val="225"/>
        </w:trPr>
        <w:tc>
          <w:tcPr>
            <w:tcW w:w="963" w:type="dxa"/>
          </w:tcPr>
          <w:p w:rsidR="00EA7723" w:rsidRPr="00F0446D" w:rsidRDefault="00EA7723" w:rsidP="00EA7723">
            <w:pPr>
              <w:pStyle w:val="Default"/>
              <w:spacing w:line="276" w:lineRule="auto"/>
              <w:rPr>
                <w:b/>
              </w:rPr>
            </w:pPr>
            <w:r w:rsidRPr="00F0446D">
              <w:rPr>
                <w:b/>
              </w:rPr>
              <w:t>7.</w:t>
            </w:r>
          </w:p>
        </w:tc>
        <w:tc>
          <w:tcPr>
            <w:tcW w:w="8221" w:type="dxa"/>
          </w:tcPr>
          <w:p w:rsidR="00EA7723" w:rsidRPr="00F0446D" w:rsidRDefault="00EA7723" w:rsidP="00EA7723">
            <w:pPr>
              <w:pStyle w:val="Default"/>
              <w:spacing w:line="276" w:lineRule="auto"/>
            </w:pPr>
            <w:r w:rsidRPr="00F0446D">
              <w:rPr>
                <w:rFonts w:eastAsia="Times New Roman"/>
                <w:lang w:eastAsia="hr-HR"/>
              </w:rPr>
              <w:t>održavanje čistoće javnih površina</w:t>
            </w:r>
          </w:p>
        </w:tc>
        <w:tc>
          <w:tcPr>
            <w:tcW w:w="2410" w:type="dxa"/>
          </w:tcPr>
          <w:p w:rsidR="00EA7723" w:rsidRPr="00F0446D" w:rsidRDefault="00EA7723" w:rsidP="00EA7723">
            <w:pPr>
              <w:pStyle w:val="Default"/>
              <w:spacing w:line="276" w:lineRule="auto"/>
              <w:jc w:val="right"/>
            </w:pPr>
            <w:r w:rsidRPr="00F0446D">
              <w:t>60.000,00</w:t>
            </w:r>
          </w:p>
        </w:tc>
      </w:tr>
      <w:tr w:rsidR="00EA7723" w:rsidRPr="00F0446D" w:rsidTr="00EA7723">
        <w:trPr>
          <w:trHeight w:val="225"/>
        </w:trPr>
        <w:tc>
          <w:tcPr>
            <w:tcW w:w="963" w:type="dxa"/>
          </w:tcPr>
          <w:p w:rsidR="00EA7723" w:rsidRPr="00F0446D" w:rsidRDefault="00EA7723" w:rsidP="00EA7723">
            <w:pPr>
              <w:pStyle w:val="Default"/>
              <w:spacing w:line="276" w:lineRule="auto"/>
              <w:rPr>
                <w:b/>
              </w:rPr>
            </w:pPr>
            <w:r w:rsidRPr="00F0446D">
              <w:rPr>
                <w:b/>
              </w:rPr>
              <w:t>8.</w:t>
            </w:r>
          </w:p>
        </w:tc>
        <w:tc>
          <w:tcPr>
            <w:tcW w:w="8221" w:type="dxa"/>
          </w:tcPr>
          <w:p w:rsidR="00EA7723" w:rsidRPr="00F0446D" w:rsidRDefault="00EA7723" w:rsidP="00EA7723">
            <w:pPr>
              <w:jc w:val="both"/>
            </w:pPr>
            <w:r w:rsidRPr="00F0446D">
              <w:rPr>
                <w:lang w:eastAsia="hr-HR"/>
              </w:rPr>
              <w:t xml:space="preserve">održavanje javne rasvjete. </w:t>
            </w:r>
          </w:p>
        </w:tc>
        <w:tc>
          <w:tcPr>
            <w:tcW w:w="2410" w:type="dxa"/>
          </w:tcPr>
          <w:p w:rsidR="00EA7723" w:rsidRPr="00F0446D" w:rsidRDefault="00EA7723" w:rsidP="00EA7723">
            <w:pPr>
              <w:pStyle w:val="Default"/>
              <w:spacing w:line="276" w:lineRule="auto"/>
              <w:jc w:val="right"/>
            </w:pPr>
            <w:r w:rsidRPr="00F0446D">
              <w:t>6</w:t>
            </w:r>
            <w:r>
              <w:t>85</w:t>
            </w:r>
            <w:r w:rsidRPr="00F0446D">
              <w:t>.000,00</w:t>
            </w:r>
          </w:p>
        </w:tc>
      </w:tr>
      <w:tr w:rsidR="00EA7723" w:rsidRPr="00F0446D" w:rsidTr="00EA7723">
        <w:trPr>
          <w:trHeight w:val="345"/>
        </w:trPr>
        <w:tc>
          <w:tcPr>
            <w:tcW w:w="9184" w:type="dxa"/>
            <w:gridSpan w:val="2"/>
          </w:tcPr>
          <w:p w:rsidR="00EA7723" w:rsidRPr="00F0446D" w:rsidRDefault="00EA7723" w:rsidP="00EA7723">
            <w:pPr>
              <w:pStyle w:val="Default"/>
              <w:spacing w:line="276" w:lineRule="auto"/>
              <w:jc w:val="right"/>
              <w:rPr>
                <w:b/>
              </w:rPr>
            </w:pPr>
          </w:p>
          <w:p w:rsidR="00EA7723" w:rsidRPr="00F0446D" w:rsidRDefault="00EA7723" w:rsidP="00EA7723">
            <w:pPr>
              <w:pStyle w:val="Default"/>
              <w:spacing w:line="276" w:lineRule="auto"/>
              <w:jc w:val="right"/>
              <w:rPr>
                <w:b/>
              </w:rPr>
            </w:pPr>
            <w:r w:rsidRPr="00F0446D">
              <w:rPr>
                <w:b/>
              </w:rPr>
              <w:t>UKUPNO</w:t>
            </w:r>
          </w:p>
        </w:tc>
        <w:tc>
          <w:tcPr>
            <w:tcW w:w="2410" w:type="dxa"/>
          </w:tcPr>
          <w:p w:rsidR="00EA7723" w:rsidRPr="00F0446D" w:rsidRDefault="00EA7723" w:rsidP="00EA7723">
            <w:pPr>
              <w:jc w:val="right"/>
              <w:rPr>
                <w:b/>
                <w:color w:val="000000"/>
                <w:position w:val="-6"/>
              </w:rPr>
            </w:pPr>
          </w:p>
          <w:p w:rsidR="00EA7723" w:rsidRPr="00F0446D" w:rsidRDefault="00EA7723" w:rsidP="00EA7723">
            <w:pPr>
              <w:jc w:val="right"/>
              <w:rPr>
                <w:b/>
                <w:color w:val="000000"/>
              </w:rPr>
            </w:pPr>
            <w:r w:rsidRPr="00F0446D">
              <w:rPr>
                <w:b/>
                <w:color w:val="000000"/>
              </w:rPr>
              <w:t>2.6</w:t>
            </w:r>
            <w:r>
              <w:rPr>
                <w:b/>
                <w:color w:val="000000"/>
              </w:rPr>
              <w:t>62</w:t>
            </w:r>
            <w:r w:rsidRPr="00F0446D">
              <w:rPr>
                <w:b/>
                <w:color w:val="000000"/>
              </w:rPr>
              <w:t>.</w:t>
            </w:r>
            <w:r>
              <w:rPr>
                <w:b/>
                <w:color w:val="000000"/>
              </w:rPr>
              <w:t>72</w:t>
            </w:r>
            <w:r w:rsidRPr="00F0446D">
              <w:rPr>
                <w:b/>
                <w:color w:val="000000"/>
              </w:rPr>
              <w:t>5,00</w:t>
            </w:r>
          </w:p>
        </w:tc>
      </w:tr>
    </w:tbl>
    <w:p w:rsidR="00EA7723" w:rsidRPr="00F0446D" w:rsidRDefault="00EA7723" w:rsidP="00EA7723">
      <w:pPr>
        <w:pStyle w:val="Default"/>
        <w:spacing w:line="276" w:lineRule="auto"/>
        <w:ind w:left="720"/>
        <w:rPr>
          <w:b/>
          <w:bCs/>
        </w:rPr>
      </w:pPr>
    </w:p>
    <w:p w:rsidR="00EA7723" w:rsidRPr="00F0446D" w:rsidRDefault="00EA7723" w:rsidP="00EA7723">
      <w:pPr>
        <w:pStyle w:val="Default"/>
        <w:spacing w:line="276" w:lineRule="auto"/>
        <w:ind w:left="720"/>
        <w:rPr>
          <w:b/>
          <w:bCs/>
        </w:rPr>
      </w:pPr>
      <w:r w:rsidRPr="00F0446D">
        <w:rPr>
          <w:b/>
          <w:bCs/>
        </w:rPr>
        <w:t xml:space="preserve">                                                                                                        </w:t>
      </w:r>
    </w:p>
    <w:p w:rsidR="00EA7723" w:rsidRPr="00F0446D" w:rsidRDefault="00EA7723" w:rsidP="00EA7723">
      <w:pPr>
        <w:pStyle w:val="Default"/>
        <w:spacing w:line="276" w:lineRule="auto"/>
        <w:ind w:left="6384" w:firstLine="696"/>
        <w:rPr>
          <w:b/>
          <w:bCs/>
        </w:rPr>
      </w:pPr>
      <w:r w:rsidRPr="00F0446D">
        <w:rPr>
          <w:b/>
          <w:bCs/>
        </w:rPr>
        <w:t>Članak 4.</w:t>
      </w:r>
    </w:p>
    <w:p w:rsidR="00EA7723" w:rsidRPr="00F0446D" w:rsidRDefault="00EA7723" w:rsidP="00EA7723">
      <w:pPr>
        <w:pStyle w:val="Default"/>
        <w:spacing w:line="276" w:lineRule="auto"/>
        <w:ind w:left="720"/>
        <w:rPr>
          <w:b/>
          <w:bCs/>
        </w:rPr>
      </w:pPr>
    </w:p>
    <w:p w:rsidR="00EA7723" w:rsidRPr="00F0446D" w:rsidRDefault="00EA7723" w:rsidP="00EA7723">
      <w:pPr>
        <w:pStyle w:val="Default"/>
        <w:spacing w:line="276" w:lineRule="auto"/>
        <w:rPr>
          <w:bCs/>
        </w:rPr>
      </w:pPr>
      <w:r w:rsidRPr="00F0446D">
        <w:rPr>
          <w:bCs/>
        </w:rPr>
        <w:t xml:space="preserve">Ovim </w:t>
      </w:r>
      <w:r>
        <w:rPr>
          <w:bCs/>
        </w:rPr>
        <w:t xml:space="preserve">Izmjenama i dopunama </w:t>
      </w:r>
      <w:r w:rsidRPr="00F0446D">
        <w:rPr>
          <w:bCs/>
        </w:rPr>
        <w:t>Program</w:t>
      </w:r>
      <w:r>
        <w:rPr>
          <w:bCs/>
        </w:rPr>
        <w:t>a</w:t>
      </w:r>
      <w:r w:rsidRPr="00F0446D">
        <w:rPr>
          <w:bCs/>
        </w:rPr>
        <w:t xml:space="preserve"> planiraju se poslovi s procjenom pojedinih troškova po djelatnostima,  pojedinim  poslovima i dinamici radova te predviđeni financijski iznosi sa izvorima financiranja  za svaku djelatnost kako slijedi:</w:t>
      </w:r>
    </w:p>
    <w:p w:rsidR="00EA7723" w:rsidRDefault="00EA7723" w:rsidP="00EA7723">
      <w:pPr>
        <w:pStyle w:val="Default"/>
        <w:spacing w:line="276" w:lineRule="auto"/>
        <w:ind w:left="720"/>
        <w:rPr>
          <w:b/>
          <w:bCs/>
        </w:rPr>
      </w:pPr>
    </w:p>
    <w:p w:rsidR="00EA7723" w:rsidRDefault="00EA7723" w:rsidP="00EA7723">
      <w:pPr>
        <w:pStyle w:val="Default"/>
        <w:spacing w:line="276" w:lineRule="auto"/>
        <w:ind w:left="720"/>
        <w:rPr>
          <w:b/>
          <w:bCs/>
        </w:rPr>
      </w:pPr>
    </w:p>
    <w:p w:rsidR="00EA7723" w:rsidRPr="00F0446D" w:rsidRDefault="00EA7723" w:rsidP="00EA7723">
      <w:pPr>
        <w:pStyle w:val="Default"/>
        <w:spacing w:line="276" w:lineRule="auto"/>
        <w:ind w:left="720"/>
        <w:rPr>
          <w:b/>
          <w:bCs/>
        </w:rPr>
      </w:pPr>
    </w:p>
    <w:p w:rsidR="00EA7723" w:rsidRPr="00F0446D" w:rsidRDefault="00EA7723" w:rsidP="00337538">
      <w:pPr>
        <w:pStyle w:val="Default"/>
        <w:numPr>
          <w:ilvl w:val="0"/>
          <w:numId w:val="53"/>
        </w:numPr>
        <w:spacing w:line="276" w:lineRule="auto"/>
        <w:rPr>
          <w:b/>
          <w:bCs/>
        </w:rPr>
      </w:pPr>
      <w:r w:rsidRPr="00F0446D">
        <w:rPr>
          <w:b/>
          <w:bCs/>
        </w:rPr>
        <w:t xml:space="preserve">Održavanje nerazvrstanih cesta </w:t>
      </w:r>
    </w:p>
    <w:p w:rsidR="00EA7723" w:rsidRPr="00F0446D" w:rsidRDefault="00EA7723" w:rsidP="00EA7723">
      <w:pPr>
        <w:rPr>
          <w:lang w:eastAsia="hr-HR"/>
        </w:rPr>
      </w:pPr>
    </w:p>
    <w:p w:rsidR="00EA7723" w:rsidRPr="00F0446D" w:rsidRDefault="00EA7723" w:rsidP="00EA7723">
      <w:pPr>
        <w:rPr>
          <w:lang w:eastAsia="hr-HR"/>
        </w:rPr>
      </w:pPr>
      <w:r w:rsidRPr="00F0446D">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rsidR="00EA7723" w:rsidRDefault="00EA7723" w:rsidP="00EA7723">
      <w:pPr>
        <w:pStyle w:val="Default"/>
        <w:spacing w:line="276" w:lineRule="auto"/>
      </w:pPr>
      <w:r w:rsidRPr="00F0446D">
        <w:t xml:space="preserve">Održavanje obuhvaća nerazvrstane ceste u dužini </w:t>
      </w:r>
      <w:r w:rsidRPr="00F0446D">
        <w:rPr>
          <w:color w:val="auto"/>
        </w:rPr>
        <w:t>20.412 m cesta s asfalt-betonskim kolnikom i 40.183 m cesta</w:t>
      </w:r>
      <w:r w:rsidRPr="00F0446D">
        <w:t xml:space="preserve"> s kolnikom od drobljenog  kamenog materijala te radovi i aktivnosti neophodni za održavanje prohodnosti cesta i sigurno odvijanje prometa tijekom cijele godine te u zimskom periodu – zimske službe. Zimska služba se uspostavlja temeljem Operativnog plana, a odvija se u dva intervala koji počinju 01.01.2019.  godine sa završetkom 15.4.2019. godine te 01.11.2019. godine sa završetkom 31.12.2019. godine.  Radovi se izvode u skladu Operativnim planom zimske službe 2018./2019. i 2019./2020. godine i vremenskim prilikama. </w:t>
      </w:r>
    </w:p>
    <w:p w:rsidR="003501A3" w:rsidRDefault="003501A3" w:rsidP="00EA7723">
      <w:pPr>
        <w:pStyle w:val="Default"/>
        <w:spacing w:line="276" w:lineRule="auto"/>
      </w:pPr>
    </w:p>
    <w:p w:rsidR="003501A3" w:rsidRDefault="003501A3" w:rsidP="00EA7723">
      <w:pPr>
        <w:pStyle w:val="Default"/>
        <w:spacing w:line="276" w:lineRule="auto"/>
      </w:pPr>
    </w:p>
    <w:p w:rsidR="003501A3" w:rsidRPr="00F0446D" w:rsidRDefault="003501A3" w:rsidP="00EA7723">
      <w:pPr>
        <w:pStyle w:val="Default"/>
        <w:spacing w:line="276" w:lineRule="auto"/>
      </w:pPr>
    </w:p>
    <w:p w:rsidR="00EA7723" w:rsidRPr="00F0446D" w:rsidRDefault="00EA7723" w:rsidP="00EA7723">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820"/>
        <w:gridCol w:w="1417"/>
        <w:gridCol w:w="1134"/>
        <w:gridCol w:w="1275"/>
        <w:gridCol w:w="1418"/>
        <w:gridCol w:w="1417"/>
        <w:gridCol w:w="1560"/>
      </w:tblGrid>
      <w:tr w:rsidR="00EA7723" w:rsidRPr="00F0446D" w:rsidTr="00EA7723">
        <w:trPr>
          <w:trHeight w:val="359"/>
        </w:trPr>
        <w:tc>
          <w:tcPr>
            <w:tcW w:w="821" w:type="dxa"/>
            <w:shd w:val="clear" w:color="auto" w:fill="F2F2F2" w:themeFill="background1" w:themeFillShade="F2"/>
          </w:tcPr>
          <w:p w:rsidR="00EA7723" w:rsidRPr="00F0446D" w:rsidRDefault="00EA7723" w:rsidP="00EA7723">
            <w:pPr>
              <w:pStyle w:val="Default"/>
              <w:spacing w:line="276" w:lineRule="auto"/>
            </w:pPr>
            <w:r w:rsidRPr="00F0446D">
              <w:t>R.br.</w:t>
            </w:r>
          </w:p>
        </w:tc>
        <w:tc>
          <w:tcPr>
            <w:tcW w:w="4820"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lastRenderedPageBreak/>
              <w:t>OPIS POSLOVA</w:t>
            </w:r>
          </w:p>
        </w:tc>
        <w:tc>
          <w:tcPr>
            <w:tcW w:w="1417" w:type="dxa"/>
            <w:shd w:val="clear" w:color="auto" w:fill="F2F2F2" w:themeFill="background1" w:themeFillShade="F2"/>
          </w:tcPr>
          <w:p w:rsidR="00EA7723" w:rsidRPr="00F0446D" w:rsidRDefault="00EA7723" w:rsidP="00EA7723">
            <w:pPr>
              <w:pStyle w:val="Default"/>
              <w:spacing w:line="276" w:lineRule="auto"/>
              <w:jc w:val="center"/>
            </w:pPr>
          </w:p>
          <w:p w:rsidR="00EA7723" w:rsidRPr="00127FEE" w:rsidRDefault="00EA7723" w:rsidP="00EA7723">
            <w:pPr>
              <w:pStyle w:val="Default"/>
              <w:spacing w:line="276" w:lineRule="auto"/>
              <w:jc w:val="center"/>
              <w:rPr>
                <w:sz w:val="16"/>
                <w:szCs w:val="16"/>
              </w:rPr>
            </w:pPr>
            <w:r w:rsidRPr="00127FEE">
              <w:rPr>
                <w:sz w:val="16"/>
                <w:szCs w:val="16"/>
              </w:rPr>
              <w:lastRenderedPageBreak/>
              <w:t>IZVOR FINANCIRANJA</w:t>
            </w:r>
          </w:p>
        </w:tc>
        <w:tc>
          <w:tcPr>
            <w:tcW w:w="1134"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lastRenderedPageBreak/>
              <w:t>JM</w:t>
            </w:r>
          </w:p>
        </w:tc>
        <w:tc>
          <w:tcPr>
            <w:tcW w:w="1275"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lastRenderedPageBreak/>
              <w:t>KOLIČINA</w:t>
            </w:r>
          </w:p>
        </w:tc>
        <w:tc>
          <w:tcPr>
            <w:tcW w:w="1418" w:type="dxa"/>
            <w:shd w:val="clear" w:color="auto" w:fill="F2F2F2" w:themeFill="background1" w:themeFillShade="F2"/>
          </w:tcPr>
          <w:p w:rsidR="00EA7723" w:rsidRPr="00F0446D" w:rsidRDefault="00EA7723" w:rsidP="00EA7723">
            <w:pPr>
              <w:pStyle w:val="Default"/>
              <w:spacing w:line="276" w:lineRule="auto"/>
              <w:jc w:val="center"/>
            </w:pPr>
            <w:r w:rsidRPr="00F0446D">
              <w:lastRenderedPageBreak/>
              <w:t xml:space="preserve">Dinamika </w:t>
            </w:r>
            <w:r w:rsidRPr="00F0446D">
              <w:lastRenderedPageBreak/>
              <w:t>godišnje</w:t>
            </w:r>
          </w:p>
        </w:tc>
        <w:tc>
          <w:tcPr>
            <w:tcW w:w="1417" w:type="dxa"/>
            <w:shd w:val="clear" w:color="auto" w:fill="F2F2F2" w:themeFill="background1" w:themeFillShade="F2"/>
          </w:tcPr>
          <w:p w:rsidR="00EA7723" w:rsidRPr="00F0446D" w:rsidRDefault="00EA7723" w:rsidP="00EA7723">
            <w:pPr>
              <w:pStyle w:val="Default"/>
              <w:spacing w:line="276" w:lineRule="auto"/>
              <w:jc w:val="center"/>
            </w:pPr>
            <w:r w:rsidRPr="00F0446D">
              <w:lastRenderedPageBreak/>
              <w:t xml:space="preserve">Jedinična </w:t>
            </w:r>
            <w:r w:rsidRPr="00F0446D">
              <w:lastRenderedPageBreak/>
              <w:t>cijena (HRK) s PDV-om</w:t>
            </w:r>
          </w:p>
        </w:tc>
        <w:tc>
          <w:tcPr>
            <w:tcW w:w="1560" w:type="dxa"/>
            <w:shd w:val="clear" w:color="auto" w:fill="F2F2F2" w:themeFill="background1" w:themeFillShade="F2"/>
          </w:tcPr>
          <w:p w:rsidR="00EA7723" w:rsidRPr="00F0446D" w:rsidRDefault="00EA7723" w:rsidP="00EA7723">
            <w:pPr>
              <w:pStyle w:val="Default"/>
              <w:spacing w:line="276" w:lineRule="auto"/>
              <w:jc w:val="center"/>
            </w:pPr>
            <w:r w:rsidRPr="00F0446D">
              <w:lastRenderedPageBreak/>
              <w:t xml:space="preserve">PROCJENA </w:t>
            </w:r>
            <w:r w:rsidRPr="00F0446D">
              <w:lastRenderedPageBreak/>
              <w:t>TROŠKOVA U HRK</w:t>
            </w:r>
          </w:p>
        </w:tc>
      </w:tr>
      <w:tr w:rsidR="00EA7723" w:rsidRPr="00F0446D" w:rsidTr="00EA7723">
        <w:trPr>
          <w:trHeight w:val="370"/>
        </w:trPr>
        <w:tc>
          <w:tcPr>
            <w:tcW w:w="821" w:type="dxa"/>
          </w:tcPr>
          <w:p w:rsidR="00EA7723" w:rsidRPr="00F0446D" w:rsidRDefault="00EA7723" w:rsidP="00337538">
            <w:pPr>
              <w:pStyle w:val="Default"/>
              <w:numPr>
                <w:ilvl w:val="0"/>
                <w:numId w:val="59"/>
              </w:numPr>
              <w:spacing w:line="276" w:lineRule="auto"/>
              <w:rPr>
                <w:b/>
              </w:rPr>
            </w:pPr>
          </w:p>
        </w:tc>
        <w:tc>
          <w:tcPr>
            <w:tcW w:w="4820" w:type="dxa"/>
          </w:tcPr>
          <w:p w:rsidR="00EA7723" w:rsidRPr="00F0446D" w:rsidRDefault="00EA7723" w:rsidP="00EA7723">
            <w:pPr>
              <w:pStyle w:val="Default"/>
              <w:spacing w:line="276" w:lineRule="auto"/>
            </w:pPr>
            <w:r w:rsidRPr="00F0446D">
              <w:t>Profiliranje kolnika</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m2</w:t>
            </w:r>
          </w:p>
        </w:tc>
        <w:tc>
          <w:tcPr>
            <w:tcW w:w="1275" w:type="dxa"/>
          </w:tcPr>
          <w:p w:rsidR="00EA7723" w:rsidRPr="00F0446D" w:rsidRDefault="00EA7723" w:rsidP="00EA7723">
            <w:pPr>
              <w:pStyle w:val="Default"/>
              <w:jc w:val="center"/>
            </w:pPr>
            <w:r w:rsidRPr="00F0446D">
              <w:t>20.000</w:t>
            </w:r>
          </w:p>
        </w:tc>
        <w:tc>
          <w:tcPr>
            <w:tcW w:w="1418" w:type="dxa"/>
          </w:tcPr>
          <w:p w:rsidR="00EA7723" w:rsidRPr="00F0446D" w:rsidRDefault="00EA7723" w:rsidP="00EA7723">
            <w:pPr>
              <w:pStyle w:val="Default"/>
              <w:jc w:val="center"/>
            </w:pPr>
            <w:r w:rsidRPr="00F0446D">
              <w:t>1</w:t>
            </w:r>
          </w:p>
        </w:tc>
        <w:tc>
          <w:tcPr>
            <w:tcW w:w="1417" w:type="dxa"/>
          </w:tcPr>
          <w:p w:rsidR="00EA7723" w:rsidRPr="00F0446D" w:rsidRDefault="00EA7723" w:rsidP="00EA7723">
            <w:pPr>
              <w:pStyle w:val="Default"/>
              <w:jc w:val="center"/>
            </w:pPr>
            <w:r w:rsidRPr="00F0446D">
              <w:t>0,63</w:t>
            </w:r>
          </w:p>
        </w:tc>
        <w:tc>
          <w:tcPr>
            <w:tcW w:w="1560" w:type="dxa"/>
          </w:tcPr>
          <w:p w:rsidR="00EA7723" w:rsidRPr="00F0446D" w:rsidRDefault="00EA7723" w:rsidP="00EA7723">
            <w:pPr>
              <w:pStyle w:val="Default"/>
              <w:jc w:val="center"/>
            </w:pPr>
            <w:r w:rsidRPr="00F0446D">
              <w:t>12.600,00</w:t>
            </w:r>
          </w:p>
        </w:tc>
      </w:tr>
      <w:tr w:rsidR="00EA7723" w:rsidRPr="00F0446D" w:rsidTr="00EA7723">
        <w:trPr>
          <w:trHeight w:val="422"/>
        </w:trPr>
        <w:tc>
          <w:tcPr>
            <w:tcW w:w="821" w:type="dxa"/>
            <w:vMerge w:val="restart"/>
          </w:tcPr>
          <w:p w:rsidR="00EA7723" w:rsidRPr="00F0446D" w:rsidRDefault="00EA7723" w:rsidP="00337538">
            <w:pPr>
              <w:pStyle w:val="Default"/>
              <w:numPr>
                <w:ilvl w:val="0"/>
                <w:numId w:val="59"/>
              </w:numPr>
              <w:spacing w:line="276" w:lineRule="auto"/>
              <w:rPr>
                <w:b/>
              </w:rPr>
            </w:pPr>
          </w:p>
        </w:tc>
        <w:tc>
          <w:tcPr>
            <w:tcW w:w="4820" w:type="dxa"/>
            <w:vMerge w:val="restart"/>
          </w:tcPr>
          <w:p w:rsidR="00EA7723" w:rsidRPr="00F0446D" w:rsidRDefault="00EA7723" w:rsidP="00EA7723">
            <w:pPr>
              <w:pStyle w:val="Default"/>
              <w:spacing w:line="276" w:lineRule="auto"/>
              <w:rPr>
                <w:u w:val="single"/>
              </w:rPr>
            </w:pPr>
            <w:r w:rsidRPr="00F0446D">
              <w:rPr>
                <w:u w:val="single"/>
              </w:rPr>
              <w:t>Tamponiranje kolnika</w:t>
            </w:r>
          </w:p>
          <w:p w:rsidR="00EA7723" w:rsidRPr="00F0446D" w:rsidRDefault="00EA7723" w:rsidP="00EA7723">
            <w:pPr>
              <w:pStyle w:val="Default"/>
              <w:spacing w:line="276" w:lineRule="auto"/>
            </w:pPr>
            <w:r w:rsidRPr="00F0446D">
              <w:t xml:space="preserve">podrazumijeva sanaciju udarnih rupa </w:t>
            </w:r>
          </w:p>
          <w:p w:rsidR="00EA7723" w:rsidRPr="00F0446D" w:rsidRDefault="00EA7723" w:rsidP="00EA7723">
            <w:pPr>
              <w:pStyle w:val="Default"/>
              <w:spacing w:line="276" w:lineRule="auto"/>
            </w:pPr>
            <w:r w:rsidRPr="00F0446D">
              <w:t>- izrada nosivog sloja od mehanički drobljenog stabiliziranog kamenog materijala debljine 10 cm tamponom 0-4, 0-16, 0-32</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m3</w:t>
            </w:r>
          </w:p>
        </w:tc>
        <w:tc>
          <w:tcPr>
            <w:tcW w:w="1275" w:type="dxa"/>
          </w:tcPr>
          <w:p w:rsidR="00EA7723" w:rsidRPr="00F0446D" w:rsidRDefault="00EA7723" w:rsidP="00EA7723">
            <w:pPr>
              <w:pStyle w:val="Default"/>
              <w:jc w:val="center"/>
            </w:pPr>
            <w:r w:rsidRPr="00F0446D">
              <w:t>500</w:t>
            </w:r>
          </w:p>
        </w:tc>
        <w:tc>
          <w:tcPr>
            <w:tcW w:w="1418" w:type="dxa"/>
          </w:tcPr>
          <w:p w:rsidR="00EA7723" w:rsidRPr="00F0446D" w:rsidRDefault="00EA7723" w:rsidP="00EA7723">
            <w:pPr>
              <w:pStyle w:val="Default"/>
              <w:jc w:val="center"/>
            </w:pPr>
            <w:r w:rsidRPr="00F0446D">
              <w:t>1</w:t>
            </w:r>
          </w:p>
        </w:tc>
        <w:tc>
          <w:tcPr>
            <w:tcW w:w="1417" w:type="dxa"/>
          </w:tcPr>
          <w:p w:rsidR="00EA7723" w:rsidRPr="00F0446D" w:rsidRDefault="00EA7723" w:rsidP="00EA7723">
            <w:pPr>
              <w:pStyle w:val="Default"/>
              <w:jc w:val="center"/>
            </w:pPr>
            <w:r w:rsidRPr="00F0446D">
              <w:t>187,50</w:t>
            </w:r>
          </w:p>
        </w:tc>
        <w:tc>
          <w:tcPr>
            <w:tcW w:w="1560" w:type="dxa"/>
          </w:tcPr>
          <w:p w:rsidR="00EA7723" w:rsidRPr="00F0446D" w:rsidRDefault="00EA7723" w:rsidP="00EA7723">
            <w:pPr>
              <w:pStyle w:val="Default"/>
              <w:jc w:val="center"/>
            </w:pPr>
            <w:r w:rsidRPr="00F0446D">
              <w:t>93.750,00</w:t>
            </w:r>
          </w:p>
        </w:tc>
      </w:tr>
      <w:tr w:rsidR="00EA7723" w:rsidRPr="00F0446D" w:rsidTr="00EA7723">
        <w:trPr>
          <w:trHeight w:val="450"/>
        </w:trPr>
        <w:tc>
          <w:tcPr>
            <w:tcW w:w="821" w:type="dxa"/>
            <w:vMerge/>
          </w:tcPr>
          <w:p w:rsidR="00EA7723" w:rsidRPr="00F0446D" w:rsidRDefault="00EA7723" w:rsidP="00337538">
            <w:pPr>
              <w:pStyle w:val="Default"/>
              <w:numPr>
                <w:ilvl w:val="0"/>
                <w:numId w:val="59"/>
              </w:numPr>
              <w:spacing w:line="276" w:lineRule="auto"/>
              <w:rPr>
                <w:b/>
              </w:rPr>
            </w:pPr>
          </w:p>
        </w:tc>
        <w:tc>
          <w:tcPr>
            <w:tcW w:w="4820" w:type="dxa"/>
            <w:vMerge/>
          </w:tcPr>
          <w:p w:rsidR="00EA7723" w:rsidRPr="00F0446D" w:rsidRDefault="00EA7723" w:rsidP="00EA7723">
            <w:pPr>
              <w:pStyle w:val="Default"/>
              <w:spacing w:line="276" w:lineRule="auto"/>
              <w:rPr>
                <w:u w:val="single"/>
              </w:rPr>
            </w:pP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m3</w:t>
            </w:r>
          </w:p>
        </w:tc>
        <w:tc>
          <w:tcPr>
            <w:tcW w:w="1275" w:type="dxa"/>
          </w:tcPr>
          <w:p w:rsidR="00EA7723" w:rsidRPr="00F0446D" w:rsidRDefault="00EA7723" w:rsidP="00EA7723">
            <w:pPr>
              <w:pStyle w:val="Default"/>
              <w:jc w:val="center"/>
            </w:pPr>
            <w:r w:rsidRPr="00F0446D">
              <w:t>500</w:t>
            </w:r>
          </w:p>
        </w:tc>
        <w:tc>
          <w:tcPr>
            <w:tcW w:w="1418" w:type="dxa"/>
          </w:tcPr>
          <w:p w:rsidR="00EA7723" w:rsidRPr="00F0446D" w:rsidRDefault="00EA7723" w:rsidP="00EA7723">
            <w:pPr>
              <w:pStyle w:val="Default"/>
              <w:jc w:val="center"/>
            </w:pPr>
            <w:r w:rsidRPr="00F0446D">
              <w:t>1</w:t>
            </w:r>
          </w:p>
        </w:tc>
        <w:tc>
          <w:tcPr>
            <w:tcW w:w="1417" w:type="dxa"/>
          </w:tcPr>
          <w:p w:rsidR="00EA7723" w:rsidRPr="00F0446D" w:rsidRDefault="00EA7723" w:rsidP="00EA7723">
            <w:pPr>
              <w:pStyle w:val="Default"/>
              <w:jc w:val="center"/>
            </w:pPr>
            <w:r w:rsidRPr="00F0446D">
              <w:t>237,50</w:t>
            </w:r>
          </w:p>
        </w:tc>
        <w:tc>
          <w:tcPr>
            <w:tcW w:w="1560" w:type="dxa"/>
          </w:tcPr>
          <w:p w:rsidR="00EA7723" w:rsidRPr="00F0446D" w:rsidRDefault="00EA7723" w:rsidP="00EA7723">
            <w:pPr>
              <w:pStyle w:val="Default"/>
              <w:jc w:val="center"/>
            </w:pPr>
            <w:r w:rsidRPr="00F0446D">
              <w:t>118.750,00</w:t>
            </w:r>
          </w:p>
        </w:tc>
      </w:tr>
      <w:tr w:rsidR="00EA7723" w:rsidRPr="00F0446D" w:rsidTr="00EA7723">
        <w:trPr>
          <w:trHeight w:val="450"/>
        </w:trPr>
        <w:tc>
          <w:tcPr>
            <w:tcW w:w="821" w:type="dxa"/>
            <w:vMerge/>
          </w:tcPr>
          <w:p w:rsidR="00EA7723" w:rsidRPr="00F0446D" w:rsidRDefault="00EA7723" w:rsidP="00337538">
            <w:pPr>
              <w:pStyle w:val="Default"/>
              <w:numPr>
                <w:ilvl w:val="0"/>
                <w:numId w:val="59"/>
              </w:numPr>
              <w:spacing w:line="276" w:lineRule="auto"/>
              <w:rPr>
                <w:b/>
              </w:rPr>
            </w:pPr>
          </w:p>
        </w:tc>
        <w:tc>
          <w:tcPr>
            <w:tcW w:w="4820" w:type="dxa"/>
            <w:vMerge/>
          </w:tcPr>
          <w:p w:rsidR="00EA7723" w:rsidRPr="00F0446D" w:rsidRDefault="00EA7723" w:rsidP="00EA7723">
            <w:pPr>
              <w:pStyle w:val="Default"/>
              <w:spacing w:line="276" w:lineRule="auto"/>
              <w:rPr>
                <w:u w:val="single"/>
              </w:rPr>
            </w:pP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m3</w:t>
            </w:r>
          </w:p>
        </w:tc>
        <w:tc>
          <w:tcPr>
            <w:tcW w:w="1275" w:type="dxa"/>
          </w:tcPr>
          <w:p w:rsidR="00EA7723" w:rsidRPr="00F0446D" w:rsidRDefault="00EA7723" w:rsidP="00EA7723">
            <w:pPr>
              <w:pStyle w:val="Default"/>
              <w:jc w:val="center"/>
            </w:pPr>
            <w:r w:rsidRPr="00F0446D">
              <w:t>500</w:t>
            </w:r>
          </w:p>
        </w:tc>
        <w:tc>
          <w:tcPr>
            <w:tcW w:w="1418" w:type="dxa"/>
          </w:tcPr>
          <w:p w:rsidR="00EA7723" w:rsidRPr="00F0446D" w:rsidRDefault="00EA7723" w:rsidP="00EA7723">
            <w:pPr>
              <w:pStyle w:val="Default"/>
              <w:jc w:val="center"/>
            </w:pPr>
            <w:r w:rsidRPr="00F0446D">
              <w:t>1</w:t>
            </w:r>
          </w:p>
        </w:tc>
        <w:tc>
          <w:tcPr>
            <w:tcW w:w="1417" w:type="dxa"/>
          </w:tcPr>
          <w:p w:rsidR="00EA7723" w:rsidRPr="00F0446D" w:rsidRDefault="00EA7723" w:rsidP="00EA7723">
            <w:pPr>
              <w:pStyle w:val="Default"/>
              <w:jc w:val="center"/>
            </w:pPr>
            <w:r w:rsidRPr="00F0446D">
              <w:t>275,00</w:t>
            </w:r>
          </w:p>
        </w:tc>
        <w:tc>
          <w:tcPr>
            <w:tcW w:w="1560" w:type="dxa"/>
          </w:tcPr>
          <w:p w:rsidR="00EA7723" w:rsidRPr="00F0446D" w:rsidRDefault="00EA7723" w:rsidP="00EA7723">
            <w:pPr>
              <w:pStyle w:val="Default"/>
              <w:jc w:val="center"/>
            </w:pPr>
            <w:r w:rsidRPr="00F0446D">
              <w:t>137.500,00</w:t>
            </w:r>
          </w:p>
        </w:tc>
      </w:tr>
      <w:tr w:rsidR="00EA7723" w:rsidRPr="00F0446D" w:rsidTr="00EA7723">
        <w:trPr>
          <w:trHeight w:val="370"/>
        </w:trPr>
        <w:tc>
          <w:tcPr>
            <w:tcW w:w="821" w:type="dxa"/>
          </w:tcPr>
          <w:p w:rsidR="00EA7723" w:rsidRPr="00F0446D" w:rsidRDefault="00EA7723" w:rsidP="00337538">
            <w:pPr>
              <w:pStyle w:val="Default"/>
              <w:numPr>
                <w:ilvl w:val="0"/>
                <w:numId w:val="59"/>
              </w:numPr>
              <w:spacing w:line="276" w:lineRule="auto"/>
              <w:rPr>
                <w:b/>
              </w:rPr>
            </w:pPr>
          </w:p>
        </w:tc>
        <w:tc>
          <w:tcPr>
            <w:tcW w:w="4820" w:type="dxa"/>
          </w:tcPr>
          <w:p w:rsidR="00EA7723" w:rsidRPr="00F0446D" w:rsidRDefault="00EA7723" w:rsidP="00EA7723">
            <w:pPr>
              <w:pStyle w:val="Default"/>
              <w:spacing w:line="276" w:lineRule="auto"/>
            </w:pPr>
            <w:r w:rsidRPr="00F0446D">
              <w:t>Polaganje frezanog asfalta</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m3</w:t>
            </w:r>
          </w:p>
        </w:tc>
        <w:tc>
          <w:tcPr>
            <w:tcW w:w="1275" w:type="dxa"/>
          </w:tcPr>
          <w:p w:rsidR="00EA7723" w:rsidRPr="00F0446D" w:rsidRDefault="00EA7723" w:rsidP="00EA7723">
            <w:pPr>
              <w:pStyle w:val="Default"/>
              <w:jc w:val="center"/>
            </w:pPr>
            <w:r w:rsidRPr="00F0446D">
              <w:t>100</w:t>
            </w:r>
          </w:p>
        </w:tc>
        <w:tc>
          <w:tcPr>
            <w:tcW w:w="1418" w:type="dxa"/>
          </w:tcPr>
          <w:p w:rsidR="00EA7723" w:rsidRPr="00F0446D" w:rsidRDefault="00EA7723" w:rsidP="00EA7723">
            <w:pPr>
              <w:pStyle w:val="Default"/>
              <w:jc w:val="center"/>
            </w:pPr>
            <w:r w:rsidRPr="00F0446D">
              <w:t>1</w:t>
            </w:r>
          </w:p>
        </w:tc>
        <w:tc>
          <w:tcPr>
            <w:tcW w:w="1417" w:type="dxa"/>
          </w:tcPr>
          <w:p w:rsidR="00EA7723" w:rsidRPr="00F0446D" w:rsidRDefault="00EA7723" w:rsidP="00EA7723">
            <w:pPr>
              <w:pStyle w:val="Default"/>
              <w:jc w:val="center"/>
            </w:pPr>
            <w:r w:rsidRPr="00F0446D">
              <w:t>125,00</w:t>
            </w:r>
          </w:p>
        </w:tc>
        <w:tc>
          <w:tcPr>
            <w:tcW w:w="1560" w:type="dxa"/>
          </w:tcPr>
          <w:p w:rsidR="00EA7723" w:rsidRPr="00F0446D" w:rsidRDefault="00EA7723" w:rsidP="00EA7723">
            <w:pPr>
              <w:pStyle w:val="Default"/>
              <w:jc w:val="center"/>
            </w:pPr>
            <w:r w:rsidRPr="00F0446D">
              <w:t>12.500,00</w:t>
            </w:r>
          </w:p>
        </w:tc>
      </w:tr>
      <w:tr w:rsidR="00EA7723" w:rsidRPr="00F0446D" w:rsidTr="00EA7723">
        <w:trPr>
          <w:trHeight w:val="370"/>
        </w:trPr>
        <w:tc>
          <w:tcPr>
            <w:tcW w:w="821" w:type="dxa"/>
          </w:tcPr>
          <w:p w:rsidR="00EA7723" w:rsidRPr="00F0446D" w:rsidRDefault="00EA7723" w:rsidP="00337538">
            <w:pPr>
              <w:pStyle w:val="Default"/>
              <w:numPr>
                <w:ilvl w:val="0"/>
                <w:numId w:val="59"/>
              </w:numPr>
              <w:spacing w:line="276" w:lineRule="auto"/>
              <w:rPr>
                <w:b/>
              </w:rPr>
            </w:pPr>
          </w:p>
        </w:tc>
        <w:tc>
          <w:tcPr>
            <w:tcW w:w="4820" w:type="dxa"/>
          </w:tcPr>
          <w:p w:rsidR="00EA7723" w:rsidRPr="00F0446D" w:rsidRDefault="00EA7723" w:rsidP="00EA7723">
            <w:pPr>
              <w:pStyle w:val="Default"/>
              <w:spacing w:line="276" w:lineRule="auto"/>
            </w:pPr>
            <w:r w:rsidRPr="00F0446D">
              <w:t>Nabava, doprema i montaža prometnih znakova</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kom</w:t>
            </w:r>
          </w:p>
        </w:tc>
        <w:tc>
          <w:tcPr>
            <w:tcW w:w="1275" w:type="dxa"/>
          </w:tcPr>
          <w:p w:rsidR="00EA7723" w:rsidRPr="00F0446D" w:rsidRDefault="00EA7723" w:rsidP="00EA7723">
            <w:pPr>
              <w:pStyle w:val="Default"/>
              <w:jc w:val="center"/>
            </w:pPr>
            <w:r w:rsidRPr="00F0446D">
              <w:t>25</w:t>
            </w:r>
          </w:p>
        </w:tc>
        <w:tc>
          <w:tcPr>
            <w:tcW w:w="1418" w:type="dxa"/>
          </w:tcPr>
          <w:p w:rsidR="00EA7723" w:rsidRPr="00F0446D" w:rsidRDefault="00EA7723" w:rsidP="00EA7723">
            <w:pPr>
              <w:pStyle w:val="Default"/>
              <w:jc w:val="center"/>
            </w:pPr>
            <w:r w:rsidRPr="00F0446D">
              <w:t>1</w:t>
            </w:r>
          </w:p>
        </w:tc>
        <w:tc>
          <w:tcPr>
            <w:tcW w:w="1417" w:type="dxa"/>
          </w:tcPr>
          <w:p w:rsidR="00EA7723" w:rsidRPr="00F0446D" w:rsidRDefault="00EA7723" w:rsidP="00EA7723">
            <w:pPr>
              <w:pStyle w:val="Default"/>
              <w:jc w:val="center"/>
            </w:pPr>
            <w:r w:rsidRPr="00F0446D">
              <w:t>1.375,00</w:t>
            </w:r>
          </w:p>
        </w:tc>
        <w:tc>
          <w:tcPr>
            <w:tcW w:w="1560" w:type="dxa"/>
          </w:tcPr>
          <w:p w:rsidR="00EA7723" w:rsidRPr="00F0446D" w:rsidRDefault="00EA7723" w:rsidP="00EA7723">
            <w:pPr>
              <w:pStyle w:val="Default"/>
              <w:jc w:val="center"/>
            </w:pPr>
            <w:r w:rsidRPr="00F0446D">
              <w:t>34.375,00</w:t>
            </w:r>
          </w:p>
        </w:tc>
      </w:tr>
      <w:tr w:rsidR="00EA7723" w:rsidRPr="00F0446D" w:rsidTr="00EA7723">
        <w:trPr>
          <w:trHeight w:val="370"/>
        </w:trPr>
        <w:tc>
          <w:tcPr>
            <w:tcW w:w="821" w:type="dxa"/>
          </w:tcPr>
          <w:p w:rsidR="00EA7723" w:rsidRPr="00F0446D" w:rsidRDefault="00EA7723" w:rsidP="00337538">
            <w:pPr>
              <w:pStyle w:val="Default"/>
              <w:numPr>
                <w:ilvl w:val="0"/>
                <w:numId w:val="59"/>
              </w:numPr>
              <w:spacing w:line="276" w:lineRule="auto"/>
              <w:rPr>
                <w:b/>
              </w:rPr>
            </w:pPr>
            <w:r w:rsidRPr="00F0446D">
              <w:rPr>
                <w:b/>
              </w:rPr>
              <w:t>N</w:t>
            </w:r>
          </w:p>
        </w:tc>
        <w:tc>
          <w:tcPr>
            <w:tcW w:w="4820" w:type="dxa"/>
          </w:tcPr>
          <w:p w:rsidR="00EA7723" w:rsidRPr="00F0446D" w:rsidRDefault="00EA7723" w:rsidP="00EA7723">
            <w:pPr>
              <w:pStyle w:val="Default"/>
              <w:spacing w:line="276" w:lineRule="auto"/>
            </w:pPr>
            <w:r w:rsidRPr="00F0446D">
              <w:t>Nabava, doprema i montaža prometnih znakova na postojeće stupiće i betonske temelje</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p>
          <w:p w:rsidR="00EA7723" w:rsidRPr="00F0446D" w:rsidRDefault="00EA7723" w:rsidP="00EA7723">
            <w:pPr>
              <w:pStyle w:val="Default"/>
              <w:jc w:val="center"/>
            </w:pPr>
            <w:r w:rsidRPr="00F0446D">
              <w:t>kom</w:t>
            </w:r>
          </w:p>
        </w:tc>
        <w:tc>
          <w:tcPr>
            <w:tcW w:w="1275" w:type="dxa"/>
          </w:tcPr>
          <w:p w:rsidR="00EA7723" w:rsidRPr="00F0446D" w:rsidRDefault="00EA7723" w:rsidP="00EA7723">
            <w:pPr>
              <w:pStyle w:val="Default"/>
              <w:jc w:val="center"/>
            </w:pPr>
          </w:p>
          <w:p w:rsidR="00EA7723" w:rsidRPr="00F0446D" w:rsidRDefault="00EA7723" w:rsidP="00EA7723">
            <w:pPr>
              <w:pStyle w:val="Default"/>
              <w:jc w:val="center"/>
            </w:pPr>
            <w:r w:rsidRPr="00F0446D">
              <w:t>4</w:t>
            </w:r>
          </w:p>
        </w:tc>
        <w:tc>
          <w:tcPr>
            <w:tcW w:w="1418" w:type="dxa"/>
          </w:tcPr>
          <w:p w:rsidR="00EA7723" w:rsidRPr="00F0446D" w:rsidRDefault="00EA7723" w:rsidP="00EA7723">
            <w:pPr>
              <w:pStyle w:val="Default"/>
              <w:jc w:val="center"/>
            </w:pPr>
          </w:p>
          <w:p w:rsidR="00EA7723" w:rsidRPr="00F0446D" w:rsidRDefault="00EA7723" w:rsidP="00EA7723">
            <w:pPr>
              <w:pStyle w:val="Default"/>
              <w:jc w:val="center"/>
            </w:pPr>
            <w:r w:rsidRPr="00F0446D">
              <w:t>2</w:t>
            </w:r>
          </w:p>
        </w:tc>
        <w:tc>
          <w:tcPr>
            <w:tcW w:w="1417" w:type="dxa"/>
          </w:tcPr>
          <w:p w:rsidR="00EA7723" w:rsidRPr="00F0446D" w:rsidRDefault="00EA7723" w:rsidP="00EA7723">
            <w:pPr>
              <w:pStyle w:val="Default"/>
              <w:jc w:val="center"/>
            </w:pPr>
          </w:p>
          <w:p w:rsidR="00EA7723" w:rsidRPr="00F0446D" w:rsidRDefault="00EA7723" w:rsidP="00EA7723">
            <w:pPr>
              <w:pStyle w:val="Default"/>
              <w:jc w:val="center"/>
            </w:pPr>
            <w:r w:rsidRPr="00F0446D">
              <w:t>937,50</w:t>
            </w:r>
          </w:p>
        </w:tc>
        <w:tc>
          <w:tcPr>
            <w:tcW w:w="1560" w:type="dxa"/>
          </w:tcPr>
          <w:p w:rsidR="00EA7723" w:rsidRPr="00F0446D" w:rsidRDefault="00EA7723" w:rsidP="00EA7723">
            <w:pPr>
              <w:pStyle w:val="Default"/>
              <w:jc w:val="center"/>
            </w:pPr>
          </w:p>
          <w:p w:rsidR="00EA7723" w:rsidRPr="00F0446D" w:rsidRDefault="00EA7723" w:rsidP="00EA7723">
            <w:pPr>
              <w:pStyle w:val="Default"/>
              <w:jc w:val="center"/>
            </w:pPr>
            <w:r w:rsidRPr="00F0446D">
              <w:t>7.500,00</w:t>
            </w:r>
          </w:p>
        </w:tc>
      </w:tr>
      <w:tr w:rsidR="00EA7723" w:rsidRPr="00F0446D" w:rsidTr="00EA7723">
        <w:trPr>
          <w:trHeight w:val="370"/>
        </w:trPr>
        <w:tc>
          <w:tcPr>
            <w:tcW w:w="821" w:type="dxa"/>
          </w:tcPr>
          <w:p w:rsidR="00EA7723" w:rsidRPr="00F0446D" w:rsidRDefault="00EA7723" w:rsidP="00337538">
            <w:pPr>
              <w:pStyle w:val="Default"/>
              <w:numPr>
                <w:ilvl w:val="0"/>
                <w:numId w:val="59"/>
              </w:numPr>
              <w:spacing w:line="276" w:lineRule="auto"/>
              <w:rPr>
                <w:b/>
              </w:rPr>
            </w:pPr>
          </w:p>
        </w:tc>
        <w:tc>
          <w:tcPr>
            <w:tcW w:w="4820" w:type="dxa"/>
          </w:tcPr>
          <w:p w:rsidR="00EA7723" w:rsidRPr="00F0446D" w:rsidRDefault="00EA7723" w:rsidP="00EA7723">
            <w:pPr>
              <w:pStyle w:val="Default"/>
              <w:spacing w:line="276" w:lineRule="auto"/>
            </w:pPr>
            <w:r w:rsidRPr="00F0446D">
              <w:t>Dodatni radovi i hitne intervencije</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p>
        </w:tc>
        <w:tc>
          <w:tcPr>
            <w:tcW w:w="4110" w:type="dxa"/>
            <w:gridSpan w:val="3"/>
          </w:tcPr>
          <w:p w:rsidR="00EA7723" w:rsidRPr="00F0446D" w:rsidRDefault="00EA7723" w:rsidP="00EA7723">
            <w:pPr>
              <w:pStyle w:val="Default"/>
              <w:jc w:val="center"/>
              <w:rPr>
                <w:sz w:val="22"/>
                <w:szCs w:val="22"/>
              </w:rPr>
            </w:pPr>
            <w:r w:rsidRPr="00F0446D">
              <w:rPr>
                <w:sz w:val="22"/>
                <w:szCs w:val="22"/>
              </w:rPr>
              <w:t>Nalog za svaki pojedini posao daje Općinski načelnik na prijedlog Jedinstvenog upravnog odjela- Odsjek za komunalni sustav i prostorno uređenje</w:t>
            </w:r>
          </w:p>
        </w:tc>
        <w:tc>
          <w:tcPr>
            <w:tcW w:w="1560" w:type="dxa"/>
          </w:tcPr>
          <w:p w:rsidR="00EA7723" w:rsidRPr="00F0446D" w:rsidRDefault="00EA7723" w:rsidP="00EA7723">
            <w:pPr>
              <w:pStyle w:val="Default"/>
              <w:jc w:val="center"/>
            </w:pPr>
            <w:r w:rsidRPr="00F0446D">
              <w:t>25.000,00</w:t>
            </w:r>
          </w:p>
        </w:tc>
      </w:tr>
      <w:tr w:rsidR="00EA7723" w:rsidRPr="00F0446D" w:rsidTr="00EA7723">
        <w:trPr>
          <w:trHeight w:val="359"/>
        </w:trPr>
        <w:tc>
          <w:tcPr>
            <w:tcW w:w="821" w:type="dxa"/>
          </w:tcPr>
          <w:p w:rsidR="00EA7723" w:rsidRPr="00F0446D" w:rsidRDefault="00EA7723" w:rsidP="00EA7723">
            <w:pPr>
              <w:pStyle w:val="Default"/>
              <w:spacing w:line="276" w:lineRule="auto"/>
              <w:ind w:left="288" w:right="-108"/>
              <w:rPr>
                <w:b/>
              </w:rPr>
            </w:pPr>
            <w:r w:rsidRPr="00F0446D">
              <w:rPr>
                <w:b/>
              </w:rPr>
              <w:t xml:space="preserve"> 7.</w:t>
            </w:r>
          </w:p>
        </w:tc>
        <w:tc>
          <w:tcPr>
            <w:tcW w:w="4820" w:type="dxa"/>
          </w:tcPr>
          <w:p w:rsidR="00EA7723" w:rsidRPr="00F0446D" w:rsidRDefault="00EA7723" w:rsidP="00EA7723">
            <w:pPr>
              <w:pStyle w:val="Default"/>
              <w:spacing w:line="276" w:lineRule="auto"/>
            </w:pPr>
            <w:r w:rsidRPr="00F0446D">
              <w:t xml:space="preserve">Čišćenje snijega kombinirkom </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TEKUĆE POMOĆI IZ DRŽAVNOG PRORAČUNA</w:t>
            </w:r>
          </w:p>
        </w:tc>
        <w:tc>
          <w:tcPr>
            <w:tcW w:w="1134" w:type="dxa"/>
          </w:tcPr>
          <w:p w:rsidR="00EA7723" w:rsidRPr="00F0446D" w:rsidRDefault="00EA7723" w:rsidP="00EA7723">
            <w:pPr>
              <w:pStyle w:val="Default"/>
              <w:jc w:val="center"/>
            </w:pPr>
            <w:r w:rsidRPr="00F0446D">
              <w:t>sat</w:t>
            </w:r>
          </w:p>
        </w:tc>
        <w:tc>
          <w:tcPr>
            <w:tcW w:w="1275" w:type="dxa"/>
          </w:tcPr>
          <w:p w:rsidR="00EA7723" w:rsidRPr="00F0446D" w:rsidRDefault="00EA7723" w:rsidP="00EA7723">
            <w:pPr>
              <w:pStyle w:val="Default"/>
              <w:jc w:val="center"/>
            </w:pPr>
            <w:r w:rsidRPr="00F0446D">
              <w:t>70</w:t>
            </w:r>
          </w:p>
        </w:tc>
        <w:tc>
          <w:tcPr>
            <w:tcW w:w="1418" w:type="dxa"/>
          </w:tcPr>
          <w:p w:rsidR="00EA7723" w:rsidRPr="00F0446D" w:rsidRDefault="00EA7723" w:rsidP="00EA7723">
            <w:pPr>
              <w:pStyle w:val="Default"/>
              <w:jc w:val="center"/>
            </w:pPr>
            <w:r w:rsidRPr="00F0446D">
              <w:t>4</w:t>
            </w:r>
          </w:p>
          <w:p w:rsidR="00EA7723" w:rsidRPr="00F0446D" w:rsidRDefault="00EA7723" w:rsidP="00EA7723">
            <w:pPr>
              <w:pStyle w:val="Default"/>
              <w:jc w:val="center"/>
            </w:pPr>
          </w:p>
        </w:tc>
        <w:tc>
          <w:tcPr>
            <w:tcW w:w="1417" w:type="dxa"/>
          </w:tcPr>
          <w:p w:rsidR="00EA7723" w:rsidRPr="00F0446D" w:rsidRDefault="00EA7723" w:rsidP="00EA7723">
            <w:pPr>
              <w:pStyle w:val="Default"/>
              <w:jc w:val="center"/>
            </w:pPr>
            <w:r w:rsidRPr="00F0446D">
              <w:t>375,00</w:t>
            </w:r>
          </w:p>
        </w:tc>
        <w:tc>
          <w:tcPr>
            <w:tcW w:w="1560" w:type="dxa"/>
          </w:tcPr>
          <w:p w:rsidR="00EA7723" w:rsidRPr="00F0446D" w:rsidRDefault="00EA7723" w:rsidP="00EA7723">
            <w:pPr>
              <w:pStyle w:val="Default"/>
              <w:jc w:val="center"/>
            </w:pPr>
            <w:r w:rsidRPr="00F0446D">
              <w:t>105.000,00</w:t>
            </w:r>
          </w:p>
        </w:tc>
      </w:tr>
      <w:tr w:rsidR="00EA7723" w:rsidRPr="00F0446D" w:rsidTr="00EA7723">
        <w:trPr>
          <w:trHeight w:val="370"/>
        </w:trPr>
        <w:tc>
          <w:tcPr>
            <w:tcW w:w="821" w:type="dxa"/>
          </w:tcPr>
          <w:p w:rsidR="00EA7723" w:rsidRPr="00F0446D" w:rsidRDefault="00EA7723" w:rsidP="00EA7723">
            <w:pPr>
              <w:pStyle w:val="Default"/>
              <w:spacing w:line="276" w:lineRule="auto"/>
              <w:ind w:left="288" w:right="-108" w:firstLine="39"/>
              <w:rPr>
                <w:b/>
              </w:rPr>
            </w:pPr>
            <w:r w:rsidRPr="00F0446D">
              <w:rPr>
                <w:b/>
              </w:rPr>
              <w:t>8.</w:t>
            </w:r>
          </w:p>
        </w:tc>
        <w:tc>
          <w:tcPr>
            <w:tcW w:w="4820" w:type="dxa"/>
          </w:tcPr>
          <w:p w:rsidR="00EA7723" w:rsidRPr="00F0446D" w:rsidRDefault="00EA7723" w:rsidP="00EA7723">
            <w:pPr>
              <w:pStyle w:val="Default"/>
              <w:spacing w:line="276" w:lineRule="auto"/>
            </w:pPr>
            <w:r w:rsidRPr="00F0446D">
              <w:t xml:space="preserve">Čišćenje snijega ručnom motornom frezom </w:t>
            </w:r>
          </w:p>
        </w:tc>
        <w:tc>
          <w:tcPr>
            <w:tcW w:w="1417" w:type="dxa"/>
          </w:tcPr>
          <w:p w:rsidR="00EA7723" w:rsidRDefault="00EA7723" w:rsidP="00EA7723">
            <w:pPr>
              <w:pStyle w:val="Default"/>
              <w:spacing w:line="276" w:lineRule="auto"/>
              <w:jc w:val="center"/>
              <w:rPr>
                <w:sz w:val="16"/>
                <w:szCs w:val="16"/>
              </w:rPr>
            </w:pPr>
          </w:p>
          <w:p w:rsidR="00EA7723" w:rsidRPr="00F0446D" w:rsidRDefault="00EA7723" w:rsidP="00EA7723">
            <w:pPr>
              <w:pStyle w:val="Default"/>
              <w:spacing w:line="276" w:lineRule="auto"/>
              <w:jc w:val="center"/>
              <w:rPr>
                <w:sz w:val="16"/>
                <w:szCs w:val="16"/>
              </w:rPr>
            </w:pPr>
            <w:r w:rsidRPr="00F0446D">
              <w:rPr>
                <w:sz w:val="16"/>
                <w:szCs w:val="16"/>
              </w:rPr>
              <w:t>TEKUĆE POMOĆI IZ DRŽAVNOG PRORAČUNA</w:t>
            </w:r>
          </w:p>
        </w:tc>
        <w:tc>
          <w:tcPr>
            <w:tcW w:w="1134" w:type="dxa"/>
          </w:tcPr>
          <w:p w:rsidR="00EA7723" w:rsidRDefault="00EA7723" w:rsidP="00EA7723">
            <w:pPr>
              <w:pStyle w:val="Default"/>
              <w:jc w:val="center"/>
            </w:pPr>
          </w:p>
          <w:p w:rsidR="00EA7723" w:rsidRPr="00F0446D" w:rsidRDefault="00EA7723" w:rsidP="00EA7723">
            <w:pPr>
              <w:pStyle w:val="Default"/>
              <w:jc w:val="center"/>
            </w:pPr>
            <w:r w:rsidRPr="00F0446D">
              <w:t>sat</w:t>
            </w:r>
          </w:p>
        </w:tc>
        <w:tc>
          <w:tcPr>
            <w:tcW w:w="1275" w:type="dxa"/>
          </w:tcPr>
          <w:p w:rsidR="00EA7723" w:rsidRPr="00F0446D" w:rsidRDefault="00EA7723" w:rsidP="00EA7723">
            <w:pPr>
              <w:pStyle w:val="Default"/>
              <w:jc w:val="center"/>
            </w:pPr>
          </w:p>
          <w:p w:rsidR="00EA7723" w:rsidRPr="00F0446D" w:rsidRDefault="00EA7723" w:rsidP="00EA7723">
            <w:pPr>
              <w:pStyle w:val="Default"/>
              <w:jc w:val="center"/>
            </w:pPr>
            <w:r w:rsidRPr="00F0446D">
              <w:t>20</w:t>
            </w:r>
          </w:p>
        </w:tc>
        <w:tc>
          <w:tcPr>
            <w:tcW w:w="1418" w:type="dxa"/>
          </w:tcPr>
          <w:p w:rsidR="00EA7723" w:rsidRPr="00F0446D" w:rsidRDefault="00EA7723" w:rsidP="00EA7723">
            <w:pPr>
              <w:pStyle w:val="Default"/>
              <w:jc w:val="center"/>
            </w:pPr>
          </w:p>
          <w:p w:rsidR="00EA7723" w:rsidRPr="00F0446D" w:rsidRDefault="00EA7723" w:rsidP="00EA7723">
            <w:pPr>
              <w:pStyle w:val="Default"/>
              <w:jc w:val="center"/>
            </w:pPr>
            <w:r w:rsidRPr="00F0446D">
              <w:t>4</w:t>
            </w:r>
          </w:p>
        </w:tc>
        <w:tc>
          <w:tcPr>
            <w:tcW w:w="1417" w:type="dxa"/>
          </w:tcPr>
          <w:p w:rsidR="00EA7723" w:rsidRPr="00F0446D" w:rsidRDefault="00EA7723" w:rsidP="00EA7723">
            <w:pPr>
              <w:pStyle w:val="Default"/>
              <w:jc w:val="center"/>
            </w:pPr>
          </w:p>
          <w:p w:rsidR="00EA7723" w:rsidRPr="00F0446D" w:rsidRDefault="00EA7723" w:rsidP="00EA7723">
            <w:pPr>
              <w:pStyle w:val="Default"/>
              <w:jc w:val="center"/>
            </w:pPr>
            <w:r w:rsidRPr="00F0446D">
              <w:t>187,50</w:t>
            </w:r>
          </w:p>
        </w:tc>
        <w:tc>
          <w:tcPr>
            <w:tcW w:w="1560" w:type="dxa"/>
          </w:tcPr>
          <w:p w:rsidR="00EA7723" w:rsidRPr="00F0446D" w:rsidRDefault="00EA7723" w:rsidP="00EA7723">
            <w:pPr>
              <w:pStyle w:val="Default"/>
              <w:jc w:val="center"/>
            </w:pPr>
          </w:p>
          <w:p w:rsidR="00EA7723" w:rsidRPr="00F0446D" w:rsidRDefault="00EA7723" w:rsidP="00EA7723">
            <w:pPr>
              <w:pStyle w:val="Default"/>
              <w:jc w:val="center"/>
            </w:pPr>
            <w:r w:rsidRPr="00F0446D">
              <w:t>15.000,00</w:t>
            </w:r>
          </w:p>
        </w:tc>
      </w:tr>
      <w:tr w:rsidR="00EA7723" w:rsidRPr="00F0446D" w:rsidTr="00EA7723">
        <w:trPr>
          <w:trHeight w:val="370"/>
        </w:trPr>
        <w:tc>
          <w:tcPr>
            <w:tcW w:w="821" w:type="dxa"/>
          </w:tcPr>
          <w:p w:rsidR="00EA7723" w:rsidRPr="00F0446D" w:rsidRDefault="00EA7723" w:rsidP="00EA7723">
            <w:pPr>
              <w:pStyle w:val="Default"/>
              <w:spacing w:line="276" w:lineRule="auto"/>
              <w:ind w:right="-108"/>
              <w:rPr>
                <w:b/>
              </w:rPr>
            </w:pPr>
            <w:r w:rsidRPr="00F0446D">
              <w:rPr>
                <w:b/>
              </w:rPr>
              <w:t xml:space="preserve">      9.</w:t>
            </w:r>
          </w:p>
        </w:tc>
        <w:tc>
          <w:tcPr>
            <w:tcW w:w="4820" w:type="dxa"/>
          </w:tcPr>
          <w:p w:rsidR="00EA7723" w:rsidRPr="00F0446D" w:rsidRDefault="00EA7723" w:rsidP="00EA7723">
            <w:pPr>
              <w:pStyle w:val="Default"/>
              <w:spacing w:line="276" w:lineRule="auto"/>
            </w:pPr>
            <w:r w:rsidRPr="00F0446D">
              <w:t>Čišćenje snijega teretnim vozilom s ralicom</w:t>
            </w:r>
          </w:p>
        </w:tc>
        <w:tc>
          <w:tcPr>
            <w:tcW w:w="1417" w:type="dxa"/>
          </w:tcPr>
          <w:p w:rsidR="00EA7723" w:rsidRDefault="00EA7723" w:rsidP="00EA7723">
            <w:pPr>
              <w:pStyle w:val="Default"/>
              <w:spacing w:line="276" w:lineRule="auto"/>
              <w:jc w:val="center"/>
              <w:rPr>
                <w:sz w:val="16"/>
                <w:szCs w:val="16"/>
              </w:rPr>
            </w:pPr>
            <w:r w:rsidRPr="00F0446D">
              <w:rPr>
                <w:sz w:val="16"/>
                <w:szCs w:val="16"/>
              </w:rPr>
              <w:t>TEKUĆE POMOĆI IZ DRŽAVNOG PRORAČUNA</w:t>
            </w:r>
          </w:p>
          <w:p w:rsidR="00EA7723" w:rsidRDefault="00EA7723" w:rsidP="00EA7723">
            <w:pPr>
              <w:pStyle w:val="Default"/>
              <w:spacing w:line="276" w:lineRule="auto"/>
              <w:jc w:val="center"/>
              <w:rPr>
                <w:sz w:val="16"/>
                <w:szCs w:val="16"/>
              </w:rPr>
            </w:pPr>
          </w:p>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p>
          <w:p w:rsidR="00EA7723" w:rsidRPr="00F0446D" w:rsidRDefault="00EA7723" w:rsidP="00EA7723">
            <w:pPr>
              <w:pStyle w:val="Default"/>
              <w:jc w:val="center"/>
            </w:pPr>
            <w:r w:rsidRPr="00F0446D">
              <w:t>sat</w:t>
            </w:r>
          </w:p>
        </w:tc>
        <w:tc>
          <w:tcPr>
            <w:tcW w:w="1275" w:type="dxa"/>
          </w:tcPr>
          <w:p w:rsidR="00EA7723" w:rsidRPr="00F0446D" w:rsidRDefault="00EA7723" w:rsidP="00EA7723">
            <w:pPr>
              <w:pStyle w:val="Default"/>
              <w:jc w:val="center"/>
            </w:pPr>
          </w:p>
          <w:p w:rsidR="00EA7723" w:rsidRPr="00F0446D" w:rsidRDefault="00EA7723" w:rsidP="00EA7723">
            <w:pPr>
              <w:pStyle w:val="Default"/>
              <w:jc w:val="center"/>
            </w:pPr>
            <w:r w:rsidRPr="00F0446D">
              <w:t>50</w:t>
            </w:r>
          </w:p>
        </w:tc>
        <w:tc>
          <w:tcPr>
            <w:tcW w:w="1418" w:type="dxa"/>
          </w:tcPr>
          <w:p w:rsidR="00EA7723" w:rsidRPr="00F0446D" w:rsidRDefault="00EA7723" w:rsidP="00EA7723">
            <w:pPr>
              <w:pStyle w:val="Default"/>
              <w:jc w:val="center"/>
            </w:pPr>
          </w:p>
          <w:p w:rsidR="00EA7723" w:rsidRPr="00F0446D" w:rsidRDefault="00EA7723" w:rsidP="00EA7723">
            <w:pPr>
              <w:pStyle w:val="Default"/>
              <w:jc w:val="center"/>
            </w:pPr>
            <w:r w:rsidRPr="00F0446D">
              <w:t>4</w:t>
            </w:r>
          </w:p>
        </w:tc>
        <w:tc>
          <w:tcPr>
            <w:tcW w:w="1417" w:type="dxa"/>
          </w:tcPr>
          <w:p w:rsidR="00EA7723" w:rsidRPr="00F0446D" w:rsidRDefault="00EA7723" w:rsidP="00EA7723">
            <w:pPr>
              <w:pStyle w:val="Default"/>
              <w:jc w:val="center"/>
            </w:pPr>
          </w:p>
          <w:p w:rsidR="00EA7723" w:rsidRPr="00F0446D" w:rsidRDefault="00EA7723" w:rsidP="00EA7723">
            <w:pPr>
              <w:pStyle w:val="Default"/>
              <w:jc w:val="center"/>
            </w:pPr>
            <w:r w:rsidRPr="00F0446D">
              <w:t>625,00</w:t>
            </w:r>
          </w:p>
        </w:tc>
        <w:tc>
          <w:tcPr>
            <w:tcW w:w="1560" w:type="dxa"/>
          </w:tcPr>
          <w:p w:rsidR="00EA7723" w:rsidRPr="00F0446D" w:rsidRDefault="00EA7723" w:rsidP="00EA7723">
            <w:pPr>
              <w:pStyle w:val="Default"/>
              <w:jc w:val="center"/>
            </w:pPr>
          </w:p>
          <w:p w:rsidR="00EA7723" w:rsidRPr="00F0446D" w:rsidRDefault="00EA7723" w:rsidP="00EA7723">
            <w:pPr>
              <w:pStyle w:val="Default"/>
              <w:jc w:val="center"/>
            </w:pPr>
            <w:r w:rsidRPr="00F0446D">
              <w:t>125.000,00</w:t>
            </w:r>
          </w:p>
        </w:tc>
      </w:tr>
      <w:tr w:rsidR="00EA7723" w:rsidRPr="00F0446D" w:rsidTr="00EA7723">
        <w:trPr>
          <w:trHeight w:val="370"/>
        </w:trPr>
        <w:tc>
          <w:tcPr>
            <w:tcW w:w="821" w:type="dxa"/>
          </w:tcPr>
          <w:p w:rsidR="00EA7723" w:rsidRPr="00F0446D" w:rsidRDefault="00EA7723" w:rsidP="00EA7723">
            <w:pPr>
              <w:pStyle w:val="Default"/>
              <w:spacing w:line="276" w:lineRule="auto"/>
              <w:ind w:left="136" w:right="-108" w:firstLine="138"/>
              <w:rPr>
                <w:b/>
              </w:rPr>
            </w:pPr>
            <w:r w:rsidRPr="00F0446D">
              <w:rPr>
                <w:b/>
              </w:rPr>
              <w:lastRenderedPageBreak/>
              <w:t>10.</w:t>
            </w:r>
          </w:p>
        </w:tc>
        <w:tc>
          <w:tcPr>
            <w:tcW w:w="4820" w:type="dxa"/>
          </w:tcPr>
          <w:p w:rsidR="00EA7723" w:rsidRPr="00F0446D" w:rsidRDefault="00EA7723" w:rsidP="00EA7723">
            <w:pPr>
              <w:pStyle w:val="Default"/>
              <w:spacing w:line="276" w:lineRule="auto"/>
            </w:pPr>
            <w:r w:rsidRPr="00F0446D">
              <w:t>Čišćenje snijega utovarivačem snage iznad 140 kW</w:t>
            </w:r>
          </w:p>
        </w:tc>
        <w:tc>
          <w:tcPr>
            <w:tcW w:w="1417" w:type="dxa"/>
          </w:tcPr>
          <w:p w:rsidR="00EA7723" w:rsidRPr="00F0446D" w:rsidRDefault="00EA7723" w:rsidP="00EA7723">
            <w:pPr>
              <w:pStyle w:val="Default"/>
              <w:spacing w:line="276" w:lineRule="auto"/>
              <w:jc w:val="center"/>
              <w:rPr>
                <w:sz w:val="16"/>
                <w:szCs w:val="16"/>
              </w:rPr>
            </w:pPr>
            <w:r>
              <w:rPr>
                <w:sz w:val="16"/>
                <w:szCs w:val="16"/>
              </w:rPr>
              <w:t xml:space="preserve">TEKUĆE </w:t>
            </w:r>
            <w:r w:rsidRPr="00F0446D">
              <w:rPr>
                <w:sz w:val="16"/>
                <w:szCs w:val="16"/>
              </w:rPr>
              <w:t xml:space="preserve">POMOĆI IZ DRAŽVNOG PRORAČUNA </w:t>
            </w:r>
          </w:p>
        </w:tc>
        <w:tc>
          <w:tcPr>
            <w:tcW w:w="1134" w:type="dxa"/>
          </w:tcPr>
          <w:p w:rsidR="00EA7723" w:rsidRPr="00F0446D" w:rsidRDefault="00EA7723" w:rsidP="00EA7723">
            <w:pPr>
              <w:pStyle w:val="Default"/>
              <w:jc w:val="center"/>
            </w:pPr>
          </w:p>
          <w:p w:rsidR="00EA7723" w:rsidRPr="00F0446D" w:rsidRDefault="00EA7723" w:rsidP="00EA7723">
            <w:pPr>
              <w:pStyle w:val="Default"/>
              <w:jc w:val="center"/>
            </w:pPr>
            <w:r w:rsidRPr="00F0446D">
              <w:t>sat</w:t>
            </w:r>
          </w:p>
        </w:tc>
        <w:tc>
          <w:tcPr>
            <w:tcW w:w="1275" w:type="dxa"/>
          </w:tcPr>
          <w:p w:rsidR="00EA7723" w:rsidRPr="00F0446D" w:rsidRDefault="00EA7723" w:rsidP="00EA7723">
            <w:pPr>
              <w:pStyle w:val="Default"/>
              <w:jc w:val="center"/>
            </w:pPr>
          </w:p>
          <w:p w:rsidR="00EA7723" w:rsidRPr="00F0446D" w:rsidRDefault="00EA7723" w:rsidP="00EA7723">
            <w:pPr>
              <w:pStyle w:val="Default"/>
              <w:jc w:val="center"/>
            </w:pPr>
            <w:r w:rsidRPr="00F0446D">
              <w:t>50</w:t>
            </w:r>
          </w:p>
        </w:tc>
        <w:tc>
          <w:tcPr>
            <w:tcW w:w="1418" w:type="dxa"/>
          </w:tcPr>
          <w:p w:rsidR="00EA7723" w:rsidRPr="00F0446D" w:rsidRDefault="00EA7723" w:rsidP="00EA7723">
            <w:pPr>
              <w:pStyle w:val="Default"/>
              <w:jc w:val="center"/>
            </w:pPr>
          </w:p>
          <w:p w:rsidR="00EA7723" w:rsidRPr="00F0446D" w:rsidRDefault="00EA7723" w:rsidP="00EA7723">
            <w:pPr>
              <w:pStyle w:val="Default"/>
              <w:jc w:val="center"/>
            </w:pPr>
            <w:r w:rsidRPr="00F0446D">
              <w:t>4</w:t>
            </w:r>
          </w:p>
        </w:tc>
        <w:tc>
          <w:tcPr>
            <w:tcW w:w="1417" w:type="dxa"/>
          </w:tcPr>
          <w:p w:rsidR="00EA7723" w:rsidRPr="00F0446D" w:rsidRDefault="00EA7723" w:rsidP="00EA7723">
            <w:pPr>
              <w:pStyle w:val="Default"/>
              <w:jc w:val="center"/>
            </w:pPr>
          </w:p>
          <w:p w:rsidR="00EA7723" w:rsidRPr="00F0446D" w:rsidRDefault="00EA7723" w:rsidP="00EA7723">
            <w:pPr>
              <w:pStyle w:val="Default"/>
              <w:jc w:val="center"/>
            </w:pPr>
            <w:r w:rsidRPr="00F0446D">
              <w:t>700,00</w:t>
            </w:r>
          </w:p>
        </w:tc>
        <w:tc>
          <w:tcPr>
            <w:tcW w:w="1560" w:type="dxa"/>
          </w:tcPr>
          <w:p w:rsidR="00EA7723" w:rsidRPr="00F0446D" w:rsidRDefault="00EA7723" w:rsidP="00EA7723">
            <w:pPr>
              <w:pStyle w:val="Default"/>
              <w:jc w:val="center"/>
            </w:pPr>
          </w:p>
          <w:p w:rsidR="00EA7723" w:rsidRPr="00F0446D" w:rsidRDefault="00EA7723" w:rsidP="00EA7723">
            <w:pPr>
              <w:pStyle w:val="Default"/>
              <w:jc w:val="center"/>
            </w:pPr>
            <w:r w:rsidRPr="00F0446D">
              <w:t>140.000,00</w:t>
            </w:r>
          </w:p>
        </w:tc>
      </w:tr>
      <w:tr w:rsidR="00EA7723" w:rsidRPr="00F0446D" w:rsidTr="00EA7723">
        <w:trPr>
          <w:trHeight w:val="370"/>
        </w:trPr>
        <w:tc>
          <w:tcPr>
            <w:tcW w:w="821" w:type="dxa"/>
          </w:tcPr>
          <w:p w:rsidR="00EA7723" w:rsidRPr="00F0446D" w:rsidRDefault="00EA7723" w:rsidP="00EA7723">
            <w:pPr>
              <w:pStyle w:val="Default"/>
              <w:spacing w:line="276" w:lineRule="auto"/>
              <w:ind w:left="146" w:right="-250"/>
              <w:rPr>
                <w:b/>
              </w:rPr>
            </w:pPr>
            <w:r w:rsidRPr="00F0446D">
              <w:rPr>
                <w:b/>
              </w:rPr>
              <w:t xml:space="preserve">   11.</w:t>
            </w:r>
          </w:p>
        </w:tc>
        <w:tc>
          <w:tcPr>
            <w:tcW w:w="4820" w:type="dxa"/>
          </w:tcPr>
          <w:p w:rsidR="00EA7723" w:rsidRPr="00F0446D" w:rsidRDefault="00EA7723" w:rsidP="00EA7723">
            <w:pPr>
              <w:pStyle w:val="Default"/>
              <w:spacing w:line="276" w:lineRule="auto"/>
            </w:pPr>
            <w:r w:rsidRPr="00F0446D">
              <w:t>Ručno čišćenje snijega (radna snaga)</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sat</w:t>
            </w:r>
          </w:p>
        </w:tc>
        <w:tc>
          <w:tcPr>
            <w:tcW w:w="1275" w:type="dxa"/>
          </w:tcPr>
          <w:p w:rsidR="00EA7723" w:rsidRPr="00F0446D" w:rsidRDefault="00EA7723" w:rsidP="00EA7723">
            <w:pPr>
              <w:pStyle w:val="Default"/>
              <w:jc w:val="center"/>
            </w:pPr>
            <w:r w:rsidRPr="00F0446D">
              <w:t>50</w:t>
            </w:r>
          </w:p>
        </w:tc>
        <w:tc>
          <w:tcPr>
            <w:tcW w:w="1418" w:type="dxa"/>
          </w:tcPr>
          <w:p w:rsidR="00EA7723" w:rsidRPr="00F0446D" w:rsidRDefault="00EA7723" w:rsidP="00EA7723">
            <w:pPr>
              <w:pStyle w:val="Default"/>
              <w:jc w:val="center"/>
            </w:pPr>
            <w:r w:rsidRPr="00F0446D">
              <w:t>4</w:t>
            </w:r>
          </w:p>
        </w:tc>
        <w:tc>
          <w:tcPr>
            <w:tcW w:w="1417" w:type="dxa"/>
          </w:tcPr>
          <w:p w:rsidR="00EA7723" w:rsidRPr="00F0446D" w:rsidRDefault="00EA7723" w:rsidP="00EA7723">
            <w:pPr>
              <w:pStyle w:val="Default"/>
              <w:jc w:val="center"/>
            </w:pPr>
            <w:r w:rsidRPr="00F0446D">
              <w:t>62,50</w:t>
            </w:r>
          </w:p>
        </w:tc>
        <w:tc>
          <w:tcPr>
            <w:tcW w:w="1560" w:type="dxa"/>
          </w:tcPr>
          <w:p w:rsidR="00EA7723" w:rsidRPr="00F0446D" w:rsidRDefault="00EA7723" w:rsidP="00EA7723">
            <w:pPr>
              <w:pStyle w:val="Default"/>
              <w:jc w:val="center"/>
            </w:pPr>
            <w:r w:rsidRPr="00F0446D">
              <w:t>12.500,00</w:t>
            </w:r>
          </w:p>
        </w:tc>
      </w:tr>
      <w:tr w:rsidR="00EA7723" w:rsidRPr="00F0446D" w:rsidTr="00EA7723">
        <w:trPr>
          <w:trHeight w:val="370"/>
        </w:trPr>
        <w:tc>
          <w:tcPr>
            <w:tcW w:w="821" w:type="dxa"/>
          </w:tcPr>
          <w:p w:rsidR="00EA7723" w:rsidRPr="00F0446D" w:rsidRDefault="00EA7723" w:rsidP="00EA7723">
            <w:pPr>
              <w:pStyle w:val="Default"/>
              <w:spacing w:line="276" w:lineRule="auto"/>
              <w:ind w:left="288"/>
              <w:rPr>
                <w:b/>
              </w:rPr>
            </w:pPr>
            <w:r w:rsidRPr="00F0446D">
              <w:rPr>
                <w:b/>
              </w:rPr>
              <w:t>12.</w:t>
            </w:r>
          </w:p>
        </w:tc>
        <w:tc>
          <w:tcPr>
            <w:tcW w:w="4820" w:type="dxa"/>
          </w:tcPr>
          <w:p w:rsidR="00EA7723" w:rsidRPr="00F0446D" w:rsidRDefault="00EA7723" w:rsidP="00EA7723">
            <w:pPr>
              <w:pStyle w:val="Default"/>
              <w:spacing w:line="276" w:lineRule="auto"/>
            </w:pPr>
            <w:r w:rsidRPr="00F0446D">
              <w:t xml:space="preserve">Dobava i posipanje soli </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p>
          <w:p w:rsidR="00EA7723" w:rsidRPr="00F0446D" w:rsidRDefault="00EA7723" w:rsidP="00EA7723">
            <w:pPr>
              <w:pStyle w:val="Default"/>
              <w:jc w:val="center"/>
            </w:pPr>
            <w:r w:rsidRPr="00F0446D">
              <w:t>kg</w:t>
            </w:r>
          </w:p>
        </w:tc>
        <w:tc>
          <w:tcPr>
            <w:tcW w:w="1275" w:type="dxa"/>
          </w:tcPr>
          <w:p w:rsidR="00EA7723" w:rsidRPr="00F0446D" w:rsidRDefault="00EA7723" w:rsidP="00EA7723">
            <w:pPr>
              <w:pStyle w:val="Default"/>
              <w:jc w:val="center"/>
            </w:pPr>
          </w:p>
          <w:p w:rsidR="00EA7723" w:rsidRPr="00F0446D" w:rsidRDefault="00EA7723" w:rsidP="00EA7723">
            <w:pPr>
              <w:pStyle w:val="Default"/>
              <w:jc w:val="center"/>
            </w:pPr>
            <w:r w:rsidRPr="00F0446D">
              <w:t>500</w:t>
            </w:r>
          </w:p>
        </w:tc>
        <w:tc>
          <w:tcPr>
            <w:tcW w:w="1418" w:type="dxa"/>
          </w:tcPr>
          <w:p w:rsidR="00EA7723" w:rsidRPr="00F0446D" w:rsidRDefault="00EA7723" w:rsidP="00EA7723">
            <w:pPr>
              <w:pStyle w:val="Default"/>
              <w:jc w:val="center"/>
            </w:pPr>
          </w:p>
          <w:p w:rsidR="00EA7723" w:rsidRPr="00F0446D" w:rsidRDefault="00EA7723" w:rsidP="00EA7723">
            <w:pPr>
              <w:pStyle w:val="Default"/>
              <w:jc w:val="center"/>
            </w:pPr>
            <w:r w:rsidRPr="00F0446D">
              <w:t>4</w:t>
            </w:r>
          </w:p>
        </w:tc>
        <w:tc>
          <w:tcPr>
            <w:tcW w:w="1417" w:type="dxa"/>
          </w:tcPr>
          <w:p w:rsidR="00EA7723" w:rsidRPr="00F0446D" w:rsidRDefault="00EA7723" w:rsidP="00EA7723">
            <w:pPr>
              <w:pStyle w:val="Default"/>
              <w:jc w:val="center"/>
            </w:pPr>
          </w:p>
          <w:p w:rsidR="00EA7723" w:rsidRPr="00F0446D" w:rsidRDefault="00EA7723" w:rsidP="00EA7723">
            <w:pPr>
              <w:pStyle w:val="Default"/>
              <w:jc w:val="center"/>
            </w:pPr>
            <w:r w:rsidRPr="00F0446D">
              <w:t>1,25</w:t>
            </w:r>
          </w:p>
        </w:tc>
        <w:tc>
          <w:tcPr>
            <w:tcW w:w="1560" w:type="dxa"/>
          </w:tcPr>
          <w:p w:rsidR="00EA7723" w:rsidRPr="00F0446D" w:rsidRDefault="00EA7723" w:rsidP="00EA7723">
            <w:pPr>
              <w:pStyle w:val="Default"/>
              <w:jc w:val="center"/>
            </w:pPr>
          </w:p>
          <w:p w:rsidR="00EA7723" w:rsidRPr="00F0446D" w:rsidRDefault="00EA7723" w:rsidP="00EA7723">
            <w:pPr>
              <w:pStyle w:val="Default"/>
              <w:jc w:val="center"/>
            </w:pPr>
            <w:r w:rsidRPr="00F0446D">
              <w:t>2.500,00</w:t>
            </w:r>
          </w:p>
        </w:tc>
      </w:tr>
      <w:tr w:rsidR="00EA7723" w:rsidRPr="00F0446D" w:rsidTr="00EA7723">
        <w:trPr>
          <w:trHeight w:val="370"/>
        </w:trPr>
        <w:tc>
          <w:tcPr>
            <w:tcW w:w="821" w:type="dxa"/>
          </w:tcPr>
          <w:p w:rsidR="00EA7723" w:rsidRPr="00F0446D" w:rsidRDefault="00EA7723" w:rsidP="00EA7723">
            <w:pPr>
              <w:pStyle w:val="Default"/>
              <w:spacing w:line="276" w:lineRule="auto"/>
              <w:ind w:left="288"/>
              <w:rPr>
                <w:b/>
              </w:rPr>
            </w:pPr>
            <w:r w:rsidRPr="00F0446D">
              <w:rPr>
                <w:b/>
              </w:rPr>
              <w:t>13.</w:t>
            </w:r>
          </w:p>
        </w:tc>
        <w:tc>
          <w:tcPr>
            <w:tcW w:w="4820" w:type="dxa"/>
          </w:tcPr>
          <w:p w:rsidR="00EA7723" w:rsidRPr="00F0446D" w:rsidRDefault="00EA7723" w:rsidP="00EA7723">
            <w:pPr>
              <w:pStyle w:val="Default"/>
              <w:spacing w:line="276" w:lineRule="auto"/>
            </w:pPr>
            <w:r w:rsidRPr="00F0446D">
              <w:t>Dobava i posipanje sipine</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m3</w:t>
            </w:r>
          </w:p>
        </w:tc>
        <w:tc>
          <w:tcPr>
            <w:tcW w:w="1275" w:type="dxa"/>
          </w:tcPr>
          <w:p w:rsidR="00EA7723" w:rsidRPr="00F0446D" w:rsidRDefault="00EA7723" w:rsidP="00EA7723">
            <w:pPr>
              <w:pStyle w:val="Default"/>
              <w:jc w:val="center"/>
            </w:pPr>
            <w:r w:rsidRPr="00F0446D">
              <w:t>25</w:t>
            </w:r>
          </w:p>
        </w:tc>
        <w:tc>
          <w:tcPr>
            <w:tcW w:w="1418" w:type="dxa"/>
          </w:tcPr>
          <w:p w:rsidR="00EA7723" w:rsidRPr="00F0446D" w:rsidRDefault="00EA7723" w:rsidP="00EA7723">
            <w:pPr>
              <w:pStyle w:val="Default"/>
              <w:jc w:val="center"/>
            </w:pPr>
            <w:r w:rsidRPr="00F0446D">
              <w:t>4</w:t>
            </w:r>
          </w:p>
        </w:tc>
        <w:tc>
          <w:tcPr>
            <w:tcW w:w="1417" w:type="dxa"/>
          </w:tcPr>
          <w:p w:rsidR="00EA7723" w:rsidRPr="00F0446D" w:rsidRDefault="00EA7723" w:rsidP="00EA7723">
            <w:pPr>
              <w:pStyle w:val="Default"/>
              <w:jc w:val="center"/>
            </w:pPr>
            <w:r w:rsidRPr="00F0446D">
              <w:t>500</w:t>
            </w:r>
          </w:p>
        </w:tc>
        <w:tc>
          <w:tcPr>
            <w:tcW w:w="1560" w:type="dxa"/>
          </w:tcPr>
          <w:p w:rsidR="00EA7723" w:rsidRPr="00F0446D" w:rsidRDefault="00EA7723" w:rsidP="00EA7723">
            <w:pPr>
              <w:pStyle w:val="Default"/>
              <w:jc w:val="center"/>
            </w:pPr>
            <w:r w:rsidRPr="00F0446D">
              <w:t>50.000,00</w:t>
            </w:r>
          </w:p>
        </w:tc>
      </w:tr>
      <w:tr w:rsidR="00EA7723" w:rsidRPr="00F0446D" w:rsidTr="00EA7723">
        <w:trPr>
          <w:trHeight w:val="370"/>
        </w:trPr>
        <w:tc>
          <w:tcPr>
            <w:tcW w:w="821" w:type="dxa"/>
          </w:tcPr>
          <w:p w:rsidR="00EA7723" w:rsidRPr="00F0446D" w:rsidRDefault="00EA7723" w:rsidP="00EA7723">
            <w:pPr>
              <w:pStyle w:val="Default"/>
              <w:spacing w:line="276" w:lineRule="auto"/>
              <w:ind w:left="288"/>
              <w:rPr>
                <w:b/>
              </w:rPr>
            </w:pPr>
            <w:r w:rsidRPr="00F0446D">
              <w:rPr>
                <w:b/>
              </w:rPr>
              <w:t>14.</w:t>
            </w:r>
          </w:p>
        </w:tc>
        <w:tc>
          <w:tcPr>
            <w:tcW w:w="4820" w:type="dxa"/>
          </w:tcPr>
          <w:p w:rsidR="00EA7723" w:rsidRPr="00F0446D" w:rsidRDefault="00EA7723" w:rsidP="00EA7723">
            <w:pPr>
              <w:pStyle w:val="Default"/>
              <w:spacing w:line="276" w:lineRule="auto"/>
            </w:pPr>
            <w:r w:rsidRPr="00F0446D">
              <w:t>Dežurstvo po danu</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jc w:val="center"/>
            </w:pPr>
            <w:r w:rsidRPr="00F0446D">
              <w:t>dan</w:t>
            </w:r>
          </w:p>
        </w:tc>
        <w:tc>
          <w:tcPr>
            <w:tcW w:w="1275" w:type="dxa"/>
          </w:tcPr>
          <w:p w:rsidR="00EA7723" w:rsidRPr="00F0446D" w:rsidRDefault="00EA7723" w:rsidP="00EA7723">
            <w:pPr>
              <w:pStyle w:val="Default"/>
              <w:jc w:val="center"/>
            </w:pPr>
            <w:r w:rsidRPr="00F0446D">
              <w:t>1</w:t>
            </w:r>
          </w:p>
        </w:tc>
        <w:tc>
          <w:tcPr>
            <w:tcW w:w="1418" w:type="dxa"/>
          </w:tcPr>
          <w:p w:rsidR="00EA7723" w:rsidRPr="00F0446D" w:rsidRDefault="00EA7723" w:rsidP="00EA7723">
            <w:pPr>
              <w:pStyle w:val="Default"/>
              <w:jc w:val="center"/>
            </w:pPr>
            <w:r w:rsidRPr="00F0446D">
              <w:t>40</w:t>
            </w:r>
          </w:p>
        </w:tc>
        <w:tc>
          <w:tcPr>
            <w:tcW w:w="1417" w:type="dxa"/>
          </w:tcPr>
          <w:p w:rsidR="00EA7723" w:rsidRPr="00F0446D" w:rsidRDefault="00EA7723" w:rsidP="00EA7723">
            <w:pPr>
              <w:pStyle w:val="Default"/>
              <w:jc w:val="center"/>
            </w:pPr>
            <w:r w:rsidRPr="00F0446D">
              <w:t>500,00</w:t>
            </w:r>
          </w:p>
        </w:tc>
        <w:tc>
          <w:tcPr>
            <w:tcW w:w="1560" w:type="dxa"/>
          </w:tcPr>
          <w:p w:rsidR="00EA7723" w:rsidRPr="00F0446D" w:rsidRDefault="00EA7723" w:rsidP="00EA7723">
            <w:pPr>
              <w:pStyle w:val="Default"/>
              <w:jc w:val="center"/>
            </w:pPr>
            <w:r w:rsidRPr="00F0446D">
              <w:t>20.000,00</w:t>
            </w:r>
          </w:p>
        </w:tc>
      </w:tr>
      <w:tr w:rsidR="00EA7723" w:rsidRPr="00F0446D" w:rsidTr="00EA7723">
        <w:trPr>
          <w:trHeight w:val="370"/>
        </w:trPr>
        <w:tc>
          <w:tcPr>
            <w:tcW w:w="821" w:type="dxa"/>
          </w:tcPr>
          <w:p w:rsidR="00EA7723" w:rsidRPr="00F0446D" w:rsidRDefault="00EA7723" w:rsidP="00EA7723">
            <w:pPr>
              <w:pStyle w:val="Default"/>
              <w:spacing w:line="276" w:lineRule="auto"/>
              <w:ind w:left="288" w:right="-108"/>
              <w:rPr>
                <w:b/>
              </w:rPr>
            </w:pPr>
            <w:r w:rsidRPr="00F0446D">
              <w:rPr>
                <w:b/>
              </w:rPr>
              <w:t>15.</w:t>
            </w:r>
          </w:p>
        </w:tc>
        <w:tc>
          <w:tcPr>
            <w:tcW w:w="4820" w:type="dxa"/>
          </w:tcPr>
          <w:p w:rsidR="00EA7723" w:rsidRPr="00F0446D" w:rsidRDefault="00EA7723" w:rsidP="00EA7723">
            <w:pPr>
              <w:pStyle w:val="Default"/>
              <w:spacing w:line="276" w:lineRule="auto"/>
            </w:pPr>
            <w:r w:rsidRPr="00F0446D">
              <w:t>Dodatni radovi po potrebi</w:t>
            </w:r>
          </w:p>
        </w:tc>
        <w:tc>
          <w:tcPr>
            <w:tcW w:w="1417" w:type="dxa"/>
          </w:tcPr>
          <w:p w:rsidR="00EA7723" w:rsidRPr="00F0446D" w:rsidRDefault="00EA7723" w:rsidP="00EA7723">
            <w:pPr>
              <w:pStyle w:val="Default"/>
              <w:spacing w:line="276" w:lineRule="auto"/>
              <w:jc w:val="center"/>
              <w:rPr>
                <w:sz w:val="16"/>
                <w:szCs w:val="16"/>
              </w:rPr>
            </w:pPr>
            <w:r w:rsidRPr="00F0446D">
              <w:rPr>
                <w:sz w:val="16"/>
                <w:szCs w:val="16"/>
              </w:rPr>
              <w:t>KOMUNALNA NAKNADA</w:t>
            </w:r>
          </w:p>
        </w:tc>
        <w:tc>
          <w:tcPr>
            <w:tcW w:w="1134" w:type="dxa"/>
          </w:tcPr>
          <w:p w:rsidR="00EA7723" w:rsidRPr="00F0446D" w:rsidRDefault="00EA7723" w:rsidP="00EA7723">
            <w:pPr>
              <w:pStyle w:val="Default"/>
              <w:spacing w:line="276" w:lineRule="auto"/>
              <w:jc w:val="center"/>
            </w:pPr>
          </w:p>
        </w:tc>
        <w:tc>
          <w:tcPr>
            <w:tcW w:w="4110" w:type="dxa"/>
            <w:gridSpan w:val="3"/>
          </w:tcPr>
          <w:p w:rsidR="00EA7723" w:rsidRPr="000C5179" w:rsidRDefault="00EA7723" w:rsidP="00EA7723">
            <w:pPr>
              <w:pStyle w:val="Default"/>
              <w:spacing w:line="276" w:lineRule="auto"/>
              <w:jc w:val="center"/>
              <w:rPr>
                <w:sz w:val="18"/>
                <w:szCs w:val="18"/>
              </w:rPr>
            </w:pPr>
            <w:r w:rsidRPr="000C5179">
              <w:rPr>
                <w:sz w:val="18"/>
                <w:szCs w:val="18"/>
              </w:rPr>
              <w:t>Nalog za svaki pojedini posao daje Općinski načelnik na prijedlog Jedinstvenog upravnog odjela- Odsjek za komunalni sustav i prostorno uređenje</w:t>
            </w:r>
          </w:p>
        </w:tc>
        <w:tc>
          <w:tcPr>
            <w:tcW w:w="1560" w:type="dxa"/>
          </w:tcPr>
          <w:p w:rsidR="00EA7723" w:rsidRPr="00F0446D" w:rsidRDefault="00EA7723" w:rsidP="00EA7723">
            <w:pPr>
              <w:pStyle w:val="Default"/>
              <w:spacing w:line="276" w:lineRule="auto"/>
              <w:jc w:val="center"/>
            </w:pPr>
            <w:r w:rsidRPr="00F0446D">
              <w:t>28.025,00</w:t>
            </w:r>
          </w:p>
        </w:tc>
      </w:tr>
      <w:tr w:rsidR="00EA7723" w:rsidRPr="00F0446D" w:rsidTr="00EA7723">
        <w:trPr>
          <w:trHeight w:val="370"/>
        </w:trPr>
        <w:tc>
          <w:tcPr>
            <w:tcW w:w="8192" w:type="dxa"/>
            <w:gridSpan w:val="4"/>
          </w:tcPr>
          <w:p w:rsidR="00EA7723" w:rsidRPr="00F0446D" w:rsidRDefault="00EA7723" w:rsidP="00EA7723">
            <w:pPr>
              <w:pStyle w:val="Default"/>
              <w:spacing w:line="276" w:lineRule="auto"/>
              <w:jc w:val="right"/>
              <w:rPr>
                <w:b/>
              </w:rPr>
            </w:pPr>
            <w:r w:rsidRPr="00F0446D">
              <w:rPr>
                <w:b/>
              </w:rPr>
              <w:t xml:space="preserve">                                                                                                    UKUPNO </w:t>
            </w:r>
          </w:p>
        </w:tc>
        <w:tc>
          <w:tcPr>
            <w:tcW w:w="5670" w:type="dxa"/>
            <w:gridSpan w:val="4"/>
          </w:tcPr>
          <w:p w:rsidR="00EA7723" w:rsidRPr="00F0446D" w:rsidRDefault="00EA7723" w:rsidP="00EA7723">
            <w:pPr>
              <w:pStyle w:val="Default"/>
              <w:spacing w:line="276" w:lineRule="auto"/>
              <w:jc w:val="right"/>
              <w:rPr>
                <w:b/>
              </w:rPr>
            </w:pPr>
            <w:r w:rsidRPr="00F0446D">
              <w:rPr>
                <w:b/>
              </w:rPr>
              <w:t>940.000,00</w:t>
            </w:r>
          </w:p>
        </w:tc>
      </w:tr>
    </w:tbl>
    <w:p w:rsidR="00EA7723" w:rsidRDefault="00EA7723" w:rsidP="00EA7723">
      <w:pPr>
        <w:pStyle w:val="Default"/>
        <w:spacing w:line="276" w:lineRule="auto"/>
      </w:pPr>
    </w:p>
    <w:p w:rsidR="00EA7723" w:rsidRPr="00F0446D" w:rsidRDefault="00EA7723" w:rsidP="00EA7723">
      <w:pPr>
        <w:pStyle w:val="Default"/>
        <w:spacing w:line="276" w:lineRule="auto"/>
      </w:pPr>
    </w:p>
    <w:p w:rsidR="00EA7723" w:rsidRPr="00F0446D" w:rsidRDefault="00EA7723" w:rsidP="00337538">
      <w:pPr>
        <w:pStyle w:val="Default"/>
        <w:numPr>
          <w:ilvl w:val="0"/>
          <w:numId w:val="53"/>
        </w:numPr>
        <w:spacing w:line="276" w:lineRule="auto"/>
        <w:rPr>
          <w:b/>
          <w:bCs/>
        </w:rPr>
      </w:pPr>
      <w:r w:rsidRPr="00F0446D">
        <w:rPr>
          <w:b/>
          <w:bCs/>
        </w:rPr>
        <w:t>Održavanje javnih površina na kojima nije dopušten promet motornih vozila</w:t>
      </w:r>
    </w:p>
    <w:p w:rsidR="00EA7723" w:rsidRPr="00F0446D" w:rsidRDefault="00EA7723" w:rsidP="00EA7723">
      <w:pPr>
        <w:rPr>
          <w:lang w:eastAsia="hr-HR"/>
        </w:rPr>
      </w:pPr>
    </w:p>
    <w:p w:rsidR="00EA7723" w:rsidRPr="00F0446D" w:rsidRDefault="00EA7723" w:rsidP="00EA7723">
      <w:pPr>
        <w:rPr>
          <w:lang w:eastAsia="hr-HR"/>
        </w:rPr>
      </w:pPr>
      <w:r w:rsidRPr="00F0446D">
        <w:rPr>
          <w:lang w:eastAsia="hr-HR"/>
        </w:rPr>
        <w:t xml:space="preserve">Navedena djelatnost po svom opsegu obuhvaća održavanje okoliša objekata u vlasništvu Općine Gračac, nogostupa i  pješačkih </w:t>
      </w:r>
    </w:p>
    <w:p w:rsidR="00EA7723" w:rsidRPr="00F0446D" w:rsidRDefault="00EA7723" w:rsidP="00EA7723">
      <w:pPr>
        <w:rPr>
          <w:lang w:eastAsia="hr-HR"/>
        </w:rPr>
      </w:pPr>
      <w:r w:rsidRPr="00F0446D">
        <w:rPr>
          <w:lang w:eastAsia="hr-HR"/>
        </w:rPr>
        <w:t>površina, trgova i ulica na kojima nije dopušten promet motornim vozilima  i ostalih javnih površina.</w:t>
      </w:r>
    </w:p>
    <w:p w:rsidR="00EA7723" w:rsidRPr="00F0446D" w:rsidRDefault="00EA7723" w:rsidP="00EA7723">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2694"/>
        <w:gridCol w:w="1417"/>
        <w:gridCol w:w="1559"/>
      </w:tblGrid>
      <w:tr w:rsidR="00EA7723" w:rsidRPr="00F0446D" w:rsidTr="00EA7723">
        <w:trPr>
          <w:trHeight w:val="359"/>
        </w:trPr>
        <w:tc>
          <w:tcPr>
            <w:tcW w:w="679" w:type="dxa"/>
            <w:shd w:val="clear" w:color="auto" w:fill="F2F2F2" w:themeFill="background1" w:themeFillShade="F2"/>
          </w:tcPr>
          <w:p w:rsidR="00EA7723" w:rsidRPr="00F0446D" w:rsidRDefault="00EA7723" w:rsidP="00EA7723">
            <w:pPr>
              <w:pStyle w:val="Default"/>
              <w:spacing w:line="276" w:lineRule="auto"/>
            </w:pPr>
            <w:r w:rsidRPr="00F0446D">
              <w:t>R.br.</w:t>
            </w:r>
          </w:p>
        </w:tc>
        <w:tc>
          <w:tcPr>
            <w:tcW w:w="4820"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OPIS POSLOVA</w:t>
            </w:r>
          </w:p>
        </w:tc>
        <w:tc>
          <w:tcPr>
            <w:tcW w:w="1417"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rPr>
                <w:sz w:val="16"/>
                <w:szCs w:val="16"/>
              </w:rPr>
            </w:pPr>
            <w:r w:rsidRPr="00F0446D">
              <w:rPr>
                <w:sz w:val="16"/>
                <w:szCs w:val="16"/>
              </w:rPr>
              <w:t>IZVOR FINANCIRANJA</w:t>
            </w:r>
          </w:p>
          <w:p w:rsidR="00EA7723" w:rsidRPr="00F0446D" w:rsidRDefault="00EA7723" w:rsidP="00EA7723">
            <w:pPr>
              <w:pStyle w:val="Default"/>
              <w:spacing w:line="276" w:lineRule="auto"/>
              <w:jc w:val="center"/>
            </w:pPr>
          </w:p>
        </w:tc>
        <w:tc>
          <w:tcPr>
            <w:tcW w:w="3828" w:type="dxa"/>
            <w:gridSpan w:val="2"/>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Dinamika godišnje/količina</w:t>
            </w:r>
          </w:p>
        </w:tc>
        <w:tc>
          <w:tcPr>
            <w:tcW w:w="1417" w:type="dxa"/>
            <w:shd w:val="clear" w:color="auto" w:fill="F2F2F2" w:themeFill="background1" w:themeFillShade="F2"/>
          </w:tcPr>
          <w:p w:rsidR="00EA7723" w:rsidRPr="00F0446D" w:rsidRDefault="00EA7723" w:rsidP="00EA7723">
            <w:pPr>
              <w:pStyle w:val="Default"/>
              <w:spacing w:line="276" w:lineRule="auto"/>
              <w:jc w:val="center"/>
            </w:pPr>
            <w:r w:rsidRPr="00F0446D">
              <w:t>Jedinična cijena (HRK) s PDV-om</w:t>
            </w:r>
          </w:p>
        </w:tc>
        <w:tc>
          <w:tcPr>
            <w:tcW w:w="1559" w:type="dxa"/>
            <w:shd w:val="clear" w:color="auto" w:fill="F2F2F2" w:themeFill="background1" w:themeFillShade="F2"/>
          </w:tcPr>
          <w:p w:rsidR="00EA7723" w:rsidRPr="00F0446D" w:rsidRDefault="00EA7723" w:rsidP="00EA7723">
            <w:pPr>
              <w:pStyle w:val="Default"/>
              <w:spacing w:line="276" w:lineRule="auto"/>
              <w:jc w:val="center"/>
            </w:pPr>
            <w:r w:rsidRPr="00F0446D">
              <w:t>PROCJENA TROŠKOVA U HRK</w:t>
            </w:r>
          </w:p>
        </w:tc>
      </w:tr>
      <w:tr w:rsidR="00EA7723" w:rsidRPr="00F0446D" w:rsidTr="00EA7723">
        <w:trPr>
          <w:trHeight w:val="359"/>
        </w:trPr>
        <w:tc>
          <w:tcPr>
            <w:tcW w:w="679" w:type="dxa"/>
          </w:tcPr>
          <w:p w:rsidR="00EA7723" w:rsidRPr="00F0446D" w:rsidRDefault="00EA7723" w:rsidP="00337538">
            <w:pPr>
              <w:pStyle w:val="Default"/>
              <w:numPr>
                <w:ilvl w:val="0"/>
                <w:numId w:val="54"/>
              </w:numPr>
              <w:spacing w:line="276" w:lineRule="auto"/>
              <w:rPr>
                <w:b/>
              </w:rPr>
            </w:pPr>
            <w:r w:rsidRPr="00F0446D">
              <w:rPr>
                <w:b/>
              </w:rPr>
              <w:t>1</w:t>
            </w:r>
          </w:p>
        </w:tc>
        <w:tc>
          <w:tcPr>
            <w:tcW w:w="4820" w:type="dxa"/>
          </w:tcPr>
          <w:p w:rsidR="00EA7723" w:rsidRPr="00F0446D" w:rsidRDefault="00EA7723" w:rsidP="00EA7723">
            <w:pPr>
              <w:pStyle w:val="Default"/>
              <w:spacing w:line="276" w:lineRule="auto"/>
            </w:pPr>
            <w:r w:rsidRPr="00F0446D">
              <w:t xml:space="preserve">Održavanje površina nogostupa, pješačkih površina, trgova i ulica na kojima nije dopušten </w:t>
            </w:r>
            <w:r w:rsidRPr="00F0446D">
              <w:lastRenderedPageBreak/>
              <w:t>promet motornih vozila</w:t>
            </w:r>
          </w:p>
        </w:tc>
        <w:tc>
          <w:tcPr>
            <w:tcW w:w="141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rPr>
                <w:sz w:val="16"/>
                <w:szCs w:val="16"/>
              </w:rPr>
            </w:pPr>
            <w:r w:rsidRPr="00F0446D">
              <w:rPr>
                <w:sz w:val="16"/>
                <w:szCs w:val="16"/>
              </w:rPr>
              <w:t xml:space="preserve">PRIHODI OD </w:t>
            </w:r>
            <w:r w:rsidRPr="00F0446D">
              <w:rPr>
                <w:sz w:val="16"/>
                <w:szCs w:val="16"/>
              </w:rPr>
              <w:lastRenderedPageBreak/>
              <w:t>POREZA</w:t>
            </w:r>
          </w:p>
        </w:tc>
        <w:tc>
          <w:tcPr>
            <w:tcW w:w="3828" w:type="dxa"/>
            <w:gridSpan w:val="2"/>
          </w:tcPr>
          <w:p w:rsidR="00EA7723" w:rsidRDefault="00EA7723" w:rsidP="00EA7723">
            <w:pPr>
              <w:pStyle w:val="Default"/>
              <w:spacing w:line="276" w:lineRule="auto"/>
              <w:rPr>
                <w:sz w:val="20"/>
                <w:szCs w:val="20"/>
              </w:rPr>
            </w:pPr>
          </w:p>
          <w:p w:rsidR="00EA7723" w:rsidRPr="00F0446D" w:rsidRDefault="00EA7723" w:rsidP="00EA7723">
            <w:pPr>
              <w:pStyle w:val="Default"/>
              <w:spacing w:line="276" w:lineRule="auto"/>
              <w:rPr>
                <w:sz w:val="20"/>
                <w:szCs w:val="20"/>
              </w:rPr>
            </w:pPr>
            <w:r w:rsidRPr="00F0446D">
              <w:rPr>
                <w:sz w:val="20"/>
                <w:szCs w:val="20"/>
              </w:rPr>
              <w:t xml:space="preserve">Nalog za radove održavanja daje Općinski </w:t>
            </w:r>
            <w:r w:rsidRPr="00F0446D">
              <w:rPr>
                <w:sz w:val="20"/>
                <w:szCs w:val="20"/>
              </w:rPr>
              <w:lastRenderedPageBreak/>
              <w:t>načelnik u skladu s troškovnikom</w:t>
            </w:r>
          </w:p>
        </w:tc>
        <w:tc>
          <w:tcPr>
            <w:tcW w:w="1417" w:type="dxa"/>
          </w:tcPr>
          <w:p w:rsidR="00EA7723" w:rsidRPr="00F0446D" w:rsidRDefault="00EA7723" w:rsidP="00EA7723">
            <w:pPr>
              <w:pStyle w:val="Default"/>
              <w:spacing w:line="276" w:lineRule="auto"/>
            </w:pPr>
          </w:p>
          <w:p w:rsidR="00EA7723" w:rsidRPr="00F0446D" w:rsidRDefault="00EA7723" w:rsidP="00EA7723">
            <w:pPr>
              <w:pStyle w:val="Default"/>
              <w:spacing w:line="276" w:lineRule="auto"/>
            </w:pPr>
            <w:r w:rsidRPr="00F0446D">
              <w:t>30.000,00</w:t>
            </w:r>
          </w:p>
        </w:tc>
        <w:tc>
          <w:tcPr>
            <w:tcW w:w="1559"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30.000,00</w:t>
            </w:r>
          </w:p>
        </w:tc>
      </w:tr>
      <w:tr w:rsidR="00EA7723" w:rsidRPr="00F0446D" w:rsidTr="00EA7723">
        <w:trPr>
          <w:trHeight w:val="359"/>
        </w:trPr>
        <w:tc>
          <w:tcPr>
            <w:tcW w:w="8050" w:type="dxa"/>
            <w:gridSpan w:val="4"/>
          </w:tcPr>
          <w:p w:rsidR="00EA7723" w:rsidRPr="00F0446D" w:rsidRDefault="00EA7723" w:rsidP="00EA7723">
            <w:pPr>
              <w:pStyle w:val="Default"/>
              <w:spacing w:line="276" w:lineRule="auto"/>
              <w:jc w:val="right"/>
              <w:rPr>
                <w:b/>
              </w:rPr>
            </w:pPr>
            <w:r w:rsidRPr="00F0446D">
              <w:rPr>
                <w:b/>
              </w:rPr>
              <w:lastRenderedPageBreak/>
              <w:t>UKUPNO</w:t>
            </w:r>
          </w:p>
        </w:tc>
        <w:tc>
          <w:tcPr>
            <w:tcW w:w="5670" w:type="dxa"/>
            <w:gridSpan w:val="3"/>
          </w:tcPr>
          <w:p w:rsidR="00EA7723" w:rsidRPr="00F0446D" w:rsidRDefault="00EA7723" w:rsidP="00EA7723">
            <w:pPr>
              <w:pStyle w:val="Default"/>
              <w:spacing w:line="276" w:lineRule="auto"/>
              <w:jc w:val="right"/>
              <w:rPr>
                <w:b/>
              </w:rPr>
            </w:pPr>
            <w:r w:rsidRPr="00F0446D">
              <w:rPr>
                <w:b/>
              </w:rPr>
              <w:t>30.000,00</w:t>
            </w:r>
          </w:p>
        </w:tc>
      </w:tr>
    </w:tbl>
    <w:p w:rsidR="00EA7723" w:rsidRPr="00F0446D" w:rsidRDefault="00EA7723" w:rsidP="00337538">
      <w:pPr>
        <w:pStyle w:val="Default"/>
        <w:numPr>
          <w:ilvl w:val="0"/>
          <w:numId w:val="53"/>
        </w:numPr>
        <w:spacing w:line="276" w:lineRule="auto"/>
        <w:rPr>
          <w:b/>
          <w:bCs/>
        </w:rPr>
      </w:pPr>
      <w:r w:rsidRPr="00F0446D">
        <w:rPr>
          <w:b/>
          <w:bCs/>
        </w:rPr>
        <w:t>Održavanje građevina javne odvodnje oborinskih voda</w:t>
      </w:r>
    </w:p>
    <w:p w:rsidR="00EA7723" w:rsidRPr="00F0446D" w:rsidRDefault="00EA7723" w:rsidP="00EA7723">
      <w:pPr>
        <w:pStyle w:val="Default"/>
        <w:spacing w:line="276" w:lineRule="auto"/>
        <w:ind w:left="720"/>
      </w:pPr>
    </w:p>
    <w:p w:rsidR="00EA7723" w:rsidRPr="00F0446D" w:rsidRDefault="00EA7723" w:rsidP="00EA7723">
      <w:pPr>
        <w:rPr>
          <w:lang w:eastAsia="hr-HR"/>
        </w:rPr>
      </w:pPr>
      <w:r w:rsidRPr="00F0446D">
        <w:rPr>
          <w:lang w:eastAsia="hr-HR"/>
        </w:rPr>
        <w:t xml:space="preserve">Održavanje građevina javne odvodnje oborinskih voda podrazumijeva upravljanje i održavanje građevina koje služe prihvatu, odvodnji i ispuštanju </w:t>
      </w:r>
    </w:p>
    <w:p w:rsidR="00EA7723" w:rsidRPr="00F0446D" w:rsidRDefault="00EA7723" w:rsidP="00EA7723">
      <w:pPr>
        <w:rPr>
          <w:lang w:eastAsia="hr-HR"/>
        </w:rPr>
      </w:pPr>
      <w:r w:rsidRPr="00F0446D">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EA7723" w:rsidRPr="00F0446D" w:rsidRDefault="00EA7723" w:rsidP="00EA7723">
      <w:pPr>
        <w:rPr>
          <w:lang w:eastAsia="hr-HR"/>
        </w:rPr>
      </w:pPr>
      <w:r w:rsidRPr="00F0446D">
        <w:rPr>
          <w:lang w:eastAsia="hr-HR"/>
        </w:rPr>
        <w:t xml:space="preserve">vodama, služe zajedničkom prihvatu, odvodnji i ispuštanju oborinskih i drugih otpadnih voda. </w:t>
      </w:r>
    </w:p>
    <w:p w:rsidR="00EA7723" w:rsidRPr="00F0446D" w:rsidRDefault="00EA7723" w:rsidP="00EA7723">
      <w:pPr>
        <w:rPr>
          <w:lang w:eastAsia="hr-HR"/>
        </w:rPr>
      </w:pPr>
      <w:r w:rsidRPr="00F0446D">
        <w:rPr>
          <w:lang w:eastAsia="hr-HR"/>
        </w:rPr>
        <w:t xml:space="preserve">Održavanje građevina javne odvodnje također podrazumijeva održavanje sustava za odvodnju na javnim cestama koje prolaze kroz naselje ako je dio mjesne kanalizacijske ili kanalske mreže. </w:t>
      </w:r>
    </w:p>
    <w:p w:rsidR="00EA7723" w:rsidRPr="00F0446D" w:rsidRDefault="00EA7723" w:rsidP="00EA7723">
      <w:pPr>
        <w:pStyle w:val="Default"/>
        <w:spacing w:line="276" w:lineRule="auto"/>
      </w:pPr>
      <w:r w:rsidRPr="00F0446D">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F0446D">
        <w:rPr>
          <w:rStyle w:val="st"/>
        </w:rPr>
        <w:t xml:space="preserve">velikog </w:t>
      </w:r>
      <w:r w:rsidRPr="00F0446D">
        <w:rPr>
          <w:rStyle w:val="Emphasis"/>
        </w:rPr>
        <w:t>kapaciteta protoka oborinskih voda</w:t>
      </w:r>
      <w:r w:rsidRPr="00F0446D">
        <w:rPr>
          <w:rStyle w:val="st"/>
        </w:rPr>
        <w:t xml:space="preserve"> </w:t>
      </w:r>
      <w:r w:rsidRPr="00F0446D">
        <w:t xml:space="preserve">do upojnih bunara i postojećih vodotoka: </w:t>
      </w:r>
    </w:p>
    <w:p w:rsidR="00EA7723" w:rsidRPr="00F0446D" w:rsidRDefault="00EA7723" w:rsidP="00EA772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678"/>
        <w:gridCol w:w="1417"/>
        <w:gridCol w:w="1134"/>
        <w:gridCol w:w="1418"/>
        <w:gridCol w:w="1276"/>
        <w:gridCol w:w="1417"/>
        <w:gridCol w:w="1701"/>
      </w:tblGrid>
      <w:tr w:rsidR="00EA7723" w:rsidRPr="00F0446D" w:rsidTr="00EA7723">
        <w:trPr>
          <w:trHeight w:val="359"/>
        </w:trPr>
        <w:tc>
          <w:tcPr>
            <w:tcW w:w="679" w:type="dxa"/>
            <w:shd w:val="clear" w:color="auto" w:fill="F2F2F2" w:themeFill="background1" w:themeFillShade="F2"/>
          </w:tcPr>
          <w:p w:rsidR="00EA7723" w:rsidRPr="00F0446D" w:rsidRDefault="00EA7723" w:rsidP="00EA7723">
            <w:pPr>
              <w:pStyle w:val="Default"/>
              <w:spacing w:line="276" w:lineRule="auto"/>
            </w:pPr>
            <w:r w:rsidRPr="00F0446D">
              <w:t>R.br.</w:t>
            </w:r>
          </w:p>
        </w:tc>
        <w:tc>
          <w:tcPr>
            <w:tcW w:w="4678"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OPIS POSLOVA</w:t>
            </w:r>
          </w:p>
        </w:tc>
        <w:tc>
          <w:tcPr>
            <w:tcW w:w="1417" w:type="dxa"/>
            <w:shd w:val="clear" w:color="auto" w:fill="F2F2F2" w:themeFill="background1" w:themeFillShade="F2"/>
          </w:tcPr>
          <w:p w:rsidR="00EA7723" w:rsidRPr="00127FEE" w:rsidRDefault="00EA7723" w:rsidP="00EA7723">
            <w:pPr>
              <w:pStyle w:val="Default"/>
              <w:spacing w:line="276" w:lineRule="auto"/>
              <w:jc w:val="center"/>
              <w:rPr>
                <w:sz w:val="16"/>
                <w:szCs w:val="16"/>
              </w:rPr>
            </w:pPr>
          </w:p>
          <w:p w:rsidR="00EA7723" w:rsidRPr="00127FEE" w:rsidRDefault="00EA7723" w:rsidP="00EA7723">
            <w:pPr>
              <w:pStyle w:val="Default"/>
              <w:spacing w:line="276" w:lineRule="auto"/>
              <w:jc w:val="center"/>
              <w:rPr>
                <w:sz w:val="16"/>
                <w:szCs w:val="16"/>
              </w:rPr>
            </w:pPr>
            <w:r w:rsidRPr="00127FEE">
              <w:rPr>
                <w:sz w:val="16"/>
                <w:szCs w:val="16"/>
              </w:rPr>
              <w:t>IZVOR FINANCIRANJA</w:t>
            </w:r>
          </w:p>
        </w:tc>
        <w:tc>
          <w:tcPr>
            <w:tcW w:w="1134"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JM</w:t>
            </w:r>
          </w:p>
        </w:tc>
        <w:tc>
          <w:tcPr>
            <w:tcW w:w="1418"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KOLIČINA</w:t>
            </w:r>
          </w:p>
        </w:tc>
        <w:tc>
          <w:tcPr>
            <w:tcW w:w="1276" w:type="dxa"/>
            <w:shd w:val="clear" w:color="auto" w:fill="F2F2F2" w:themeFill="background1" w:themeFillShade="F2"/>
          </w:tcPr>
          <w:p w:rsidR="00EA7723" w:rsidRPr="00F0446D" w:rsidRDefault="00EA7723" w:rsidP="00EA7723">
            <w:pPr>
              <w:pStyle w:val="Default"/>
              <w:spacing w:line="276" w:lineRule="auto"/>
            </w:pPr>
          </w:p>
          <w:p w:rsidR="00EA7723" w:rsidRPr="00F0446D" w:rsidRDefault="00EA7723" w:rsidP="00EA7723">
            <w:pPr>
              <w:pStyle w:val="Default"/>
              <w:spacing w:line="276" w:lineRule="auto"/>
            </w:pPr>
            <w:r w:rsidRPr="00F0446D">
              <w:t>Dinamika godišnje</w:t>
            </w:r>
          </w:p>
        </w:tc>
        <w:tc>
          <w:tcPr>
            <w:tcW w:w="1417" w:type="dxa"/>
            <w:shd w:val="clear" w:color="auto" w:fill="F2F2F2" w:themeFill="background1" w:themeFillShade="F2"/>
          </w:tcPr>
          <w:p w:rsidR="00EA7723" w:rsidRPr="00F0446D" w:rsidRDefault="00EA7723" w:rsidP="00EA7723">
            <w:pPr>
              <w:pStyle w:val="Default"/>
              <w:spacing w:line="276" w:lineRule="auto"/>
            </w:pPr>
            <w:r w:rsidRPr="00F0446D">
              <w:t>Jedinična cijena (HRK) s PDV-om</w:t>
            </w:r>
          </w:p>
        </w:tc>
        <w:tc>
          <w:tcPr>
            <w:tcW w:w="1701" w:type="dxa"/>
            <w:shd w:val="clear" w:color="auto" w:fill="F2F2F2" w:themeFill="background1" w:themeFillShade="F2"/>
          </w:tcPr>
          <w:p w:rsidR="00EA7723" w:rsidRPr="00F0446D" w:rsidRDefault="00EA7723" w:rsidP="00EA7723">
            <w:pPr>
              <w:pStyle w:val="Default"/>
              <w:spacing w:line="276" w:lineRule="auto"/>
              <w:jc w:val="center"/>
            </w:pPr>
            <w:r w:rsidRPr="00F0446D">
              <w:t>PROCJENA TROŠKOVA U</w:t>
            </w:r>
          </w:p>
          <w:p w:rsidR="00EA7723" w:rsidRPr="00F0446D" w:rsidRDefault="00EA7723" w:rsidP="00EA7723">
            <w:pPr>
              <w:pStyle w:val="Default"/>
              <w:spacing w:line="276" w:lineRule="auto"/>
              <w:jc w:val="center"/>
            </w:pPr>
            <w:r w:rsidRPr="00F0446D">
              <w:t>HRK</w:t>
            </w:r>
          </w:p>
        </w:tc>
      </w:tr>
      <w:tr w:rsidR="00EA7723" w:rsidRPr="00F0446D" w:rsidTr="00EA7723">
        <w:trPr>
          <w:trHeight w:val="359"/>
        </w:trPr>
        <w:tc>
          <w:tcPr>
            <w:tcW w:w="679" w:type="dxa"/>
          </w:tcPr>
          <w:p w:rsidR="00EA7723" w:rsidRPr="00F0446D" w:rsidRDefault="00EA7723" w:rsidP="00EA7723">
            <w:pPr>
              <w:pStyle w:val="Default"/>
              <w:spacing w:line="276" w:lineRule="auto"/>
              <w:ind w:left="567"/>
              <w:rPr>
                <w:b/>
              </w:rPr>
            </w:pPr>
          </w:p>
          <w:p w:rsidR="00EA7723" w:rsidRPr="00F0446D" w:rsidRDefault="00EA7723" w:rsidP="00EA7723">
            <w:pPr>
              <w:rPr>
                <w:b/>
              </w:rPr>
            </w:pPr>
            <w:r w:rsidRPr="00F0446D">
              <w:rPr>
                <w:b/>
              </w:rPr>
              <w:t>1.</w:t>
            </w:r>
          </w:p>
        </w:tc>
        <w:tc>
          <w:tcPr>
            <w:tcW w:w="4678" w:type="dxa"/>
          </w:tcPr>
          <w:p w:rsidR="00EA7723" w:rsidRPr="00F0446D" w:rsidRDefault="00EA7723" w:rsidP="00EA7723">
            <w:pPr>
              <w:pStyle w:val="Default"/>
              <w:spacing w:line="276" w:lineRule="auto"/>
            </w:pPr>
            <w:r w:rsidRPr="00F0446D">
              <w:t>Čišćenje slivnika, taložnika i sl. građevina vađenjem nanosa i odvozom izvađenog materijala</w:t>
            </w:r>
            <w:r>
              <w:t xml:space="preserve"> (pijeska, zemljanog materijala) </w:t>
            </w:r>
            <w:r w:rsidRPr="00F0446D">
              <w:t xml:space="preserve">na </w:t>
            </w:r>
            <w:r>
              <w:t>odlagalište neopasnog otpada</w:t>
            </w:r>
          </w:p>
        </w:tc>
        <w:tc>
          <w:tcPr>
            <w:tcW w:w="1417" w:type="dxa"/>
          </w:tcPr>
          <w:p w:rsidR="00EA7723" w:rsidRPr="00127FEE" w:rsidRDefault="00EA7723" w:rsidP="00EA7723">
            <w:pPr>
              <w:pStyle w:val="Default"/>
              <w:spacing w:line="276" w:lineRule="auto"/>
              <w:jc w:val="center"/>
              <w:rPr>
                <w:sz w:val="16"/>
                <w:szCs w:val="16"/>
              </w:rPr>
            </w:pPr>
          </w:p>
          <w:p w:rsidR="00EA7723" w:rsidRPr="00127FEE" w:rsidRDefault="00EA7723" w:rsidP="00EA7723">
            <w:pPr>
              <w:pStyle w:val="Default"/>
              <w:spacing w:line="276" w:lineRule="auto"/>
              <w:jc w:val="center"/>
              <w:rPr>
                <w:sz w:val="16"/>
                <w:szCs w:val="16"/>
              </w:rPr>
            </w:pPr>
            <w:r w:rsidRPr="00127FEE">
              <w:rPr>
                <w:sz w:val="16"/>
                <w:szCs w:val="16"/>
              </w:rPr>
              <w:t>KOMUNALNA NAKNADA</w:t>
            </w:r>
          </w:p>
        </w:tc>
        <w:tc>
          <w:tcPr>
            <w:tcW w:w="1134"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kom</w:t>
            </w:r>
          </w:p>
        </w:tc>
        <w:tc>
          <w:tcPr>
            <w:tcW w:w="1418"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25</w:t>
            </w:r>
          </w:p>
        </w:tc>
        <w:tc>
          <w:tcPr>
            <w:tcW w:w="1276"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w:t>
            </w:r>
          </w:p>
        </w:tc>
        <w:tc>
          <w:tcPr>
            <w:tcW w:w="141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412,50</w:t>
            </w:r>
          </w:p>
        </w:tc>
        <w:tc>
          <w:tcPr>
            <w:tcW w:w="1701"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10.312,50</w:t>
            </w:r>
          </w:p>
        </w:tc>
      </w:tr>
      <w:tr w:rsidR="00EA7723" w:rsidRPr="00F0446D" w:rsidTr="00EA7723">
        <w:trPr>
          <w:trHeight w:val="359"/>
        </w:trPr>
        <w:tc>
          <w:tcPr>
            <w:tcW w:w="679" w:type="dxa"/>
          </w:tcPr>
          <w:p w:rsidR="00EA7723" w:rsidRPr="00F0446D" w:rsidRDefault="00EA7723" w:rsidP="00EA7723">
            <w:pPr>
              <w:pStyle w:val="Default"/>
              <w:spacing w:line="276" w:lineRule="auto"/>
              <w:rPr>
                <w:b/>
              </w:rPr>
            </w:pPr>
            <w:r w:rsidRPr="00F0446D">
              <w:rPr>
                <w:b/>
              </w:rPr>
              <w:t>2.</w:t>
            </w:r>
          </w:p>
        </w:tc>
        <w:tc>
          <w:tcPr>
            <w:tcW w:w="4678" w:type="dxa"/>
          </w:tcPr>
          <w:p w:rsidR="00EA7723" w:rsidRPr="00F0446D" w:rsidRDefault="00EA7723" w:rsidP="00EA7723">
            <w:pPr>
              <w:pStyle w:val="Default"/>
              <w:spacing w:line="276" w:lineRule="auto"/>
            </w:pPr>
            <w:r w:rsidRPr="00F0446D">
              <w:t>Zamjena oštećene slivničke rešetke, nabava i postavljanje novog okvira</w:t>
            </w:r>
          </w:p>
        </w:tc>
        <w:tc>
          <w:tcPr>
            <w:tcW w:w="1417" w:type="dxa"/>
          </w:tcPr>
          <w:p w:rsidR="00EA7723" w:rsidRPr="00127FEE" w:rsidRDefault="00EA7723" w:rsidP="00EA7723">
            <w:pPr>
              <w:pStyle w:val="Default"/>
              <w:spacing w:line="276" w:lineRule="auto"/>
              <w:jc w:val="center"/>
              <w:rPr>
                <w:sz w:val="16"/>
                <w:szCs w:val="16"/>
              </w:rPr>
            </w:pPr>
          </w:p>
          <w:p w:rsidR="00EA7723" w:rsidRPr="00127FEE" w:rsidRDefault="00EA7723" w:rsidP="00EA7723">
            <w:pPr>
              <w:pStyle w:val="Default"/>
              <w:spacing w:line="276" w:lineRule="auto"/>
              <w:jc w:val="center"/>
              <w:rPr>
                <w:sz w:val="16"/>
                <w:szCs w:val="16"/>
              </w:rPr>
            </w:pPr>
            <w:r w:rsidRPr="00127FEE">
              <w:rPr>
                <w:sz w:val="16"/>
                <w:szCs w:val="16"/>
              </w:rPr>
              <w:t>KOMUNALNA NAKNADA</w:t>
            </w:r>
          </w:p>
        </w:tc>
        <w:tc>
          <w:tcPr>
            <w:tcW w:w="1134"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kom</w:t>
            </w:r>
          </w:p>
        </w:tc>
        <w:tc>
          <w:tcPr>
            <w:tcW w:w="1418"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5</w:t>
            </w:r>
          </w:p>
        </w:tc>
        <w:tc>
          <w:tcPr>
            <w:tcW w:w="1276"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w:t>
            </w:r>
          </w:p>
        </w:tc>
        <w:tc>
          <w:tcPr>
            <w:tcW w:w="141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1.875,00</w:t>
            </w:r>
          </w:p>
        </w:tc>
        <w:tc>
          <w:tcPr>
            <w:tcW w:w="1701"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9.375,00</w:t>
            </w:r>
          </w:p>
        </w:tc>
      </w:tr>
      <w:tr w:rsidR="00EA7723" w:rsidRPr="00F0446D" w:rsidTr="00EA7723">
        <w:trPr>
          <w:trHeight w:val="370"/>
        </w:trPr>
        <w:tc>
          <w:tcPr>
            <w:tcW w:w="679" w:type="dxa"/>
          </w:tcPr>
          <w:p w:rsidR="00EA7723" w:rsidRPr="00F0446D" w:rsidRDefault="00EA7723" w:rsidP="00EA7723">
            <w:pPr>
              <w:pStyle w:val="Default"/>
              <w:spacing w:line="276" w:lineRule="auto"/>
              <w:ind w:left="4"/>
              <w:rPr>
                <w:b/>
              </w:rPr>
            </w:pPr>
            <w:r w:rsidRPr="00F0446D">
              <w:rPr>
                <w:b/>
              </w:rPr>
              <w:t>3.</w:t>
            </w:r>
          </w:p>
        </w:tc>
        <w:tc>
          <w:tcPr>
            <w:tcW w:w="4678" w:type="dxa"/>
          </w:tcPr>
          <w:p w:rsidR="00EA7723" w:rsidRPr="00F0446D" w:rsidRDefault="00EA7723" w:rsidP="00EA7723">
            <w:pPr>
              <w:pStyle w:val="Default"/>
              <w:spacing w:line="276" w:lineRule="auto"/>
            </w:pPr>
            <w:r w:rsidRPr="00F0446D">
              <w:t>Dodatni radovi</w:t>
            </w:r>
          </w:p>
        </w:tc>
        <w:tc>
          <w:tcPr>
            <w:tcW w:w="1417" w:type="dxa"/>
          </w:tcPr>
          <w:p w:rsidR="00EA7723" w:rsidRPr="00127FEE" w:rsidRDefault="00EA7723" w:rsidP="00EA7723">
            <w:pPr>
              <w:pStyle w:val="Default"/>
              <w:spacing w:line="276" w:lineRule="auto"/>
              <w:jc w:val="center"/>
              <w:rPr>
                <w:sz w:val="16"/>
                <w:szCs w:val="16"/>
              </w:rPr>
            </w:pPr>
          </w:p>
          <w:p w:rsidR="00EA7723" w:rsidRPr="00127FEE" w:rsidRDefault="00EA7723" w:rsidP="00EA7723">
            <w:pPr>
              <w:pStyle w:val="Default"/>
              <w:spacing w:line="276" w:lineRule="auto"/>
              <w:jc w:val="center"/>
              <w:rPr>
                <w:sz w:val="16"/>
                <w:szCs w:val="16"/>
              </w:rPr>
            </w:pPr>
            <w:r w:rsidRPr="00127FEE">
              <w:rPr>
                <w:sz w:val="16"/>
                <w:szCs w:val="16"/>
              </w:rPr>
              <w:t xml:space="preserve">KOMUNALNA </w:t>
            </w:r>
            <w:r w:rsidRPr="00127FEE">
              <w:rPr>
                <w:sz w:val="16"/>
                <w:szCs w:val="16"/>
              </w:rPr>
              <w:lastRenderedPageBreak/>
              <w:t>NAKNADA</w:t>
            </w:r>
          </w:p>
        </w:tc>
        <w:tc>
          <w:tcPr>
            <w:tcW w:w="5245" w:type="dxa"/>
            <w:gridSpan w:val="4"/>
          </w:tcPr>
          <w:p w:rsidR="00EA7723" w:rsidRPr="00127FEE" w:rsidRDefault="00EA7723" w:rsidP="00EA7723">
            <w:pPr>
              <w:pStyle w:val="Default"/>
              <w:spacing w:line="276" w:lineRule="auto"/>
              <w:jc w:val="center"/>
              <w:rPr>
                <w:sz w:val="20"/>
                <w:szCs w:val="20"/>
              </w:rPr>
            </w:pPr>
            <w:r w:rsidRPr="00127FEE">
              <w:rPr>
                <w:sz w:val="20"/>
                <w:szCs w:val="20"/>
              </w:rPr>
              <w:lastRenderedPageBreak/>
              <w:t xml:space="preserve">Nalog za svaki pojedini posao daje Općinski načelnik na prijedlog Jedinstvenog upravnog odjela- Odsjek za komunalni </w:t>
            </w:r>
            <w:r w:rsidRPr="00127FEE">
              <w:rPr>
                <w:sz w:val="20"/>
                <w:szCs w:val="20"/>
              </w:rPr>
              <w:lastRenderedPageBreak/>
              <w:t>sustav i prostorno uređenje</w:t>
            </w:r>
          </w:p>
        </w:tc>
        <w:tc>
          <w:tcPr>
            <w:tcW w:w="1701"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lastRenderedPageBreak/>
              <w:t>40.312,50</w:t>
            </w:r>
          </w:p>
        </w:tc>
      </w:tr>
      <w:tr w:rsidR="00EA7723" w:rsidRPr="00F0446D" w:rsidTr="00EA7723">
        <w:trPr>
          <w:trHeight w:val="370"/>
        </w:trPr>
        <w:tc>
          <w:tcPr>
            <w:tcW w:w="679" w:type="dxa"/>
          </w:tcPr>
          <w:p w:rsidR="00EA7723" w:rsidRPr="00F0446D" w:rsidRDefault="00EA7723" w:rsidP="00EA7723">
            <w:pPr>
              <w:pStyle w:val="Default"/>
              <w:spacing w:line="276" w:lineRule="auto"/>
              <w:ind w:left="4"/>
              <w:rPr>
                <w:b/>
              </w:rPr>
            </w:pPr>
            <w:r w:rsidRPr="00F0446D">
              <w:rPr>
                <w:b/>
              </w:rPr>
              <w:lastRenderedPageBreak/>
              <w:t>4.</w:t>
            </w:r>
          </w:p>
        </w:tc>
        <w:tc>
          <w:tcPr>
            <w:tcW w:w="4678" w:type="dxa"/>
          </w:tcPr>
          <w:p w:rsidR="00EA7723" w:rsidRPr="00F0446D" w:rsidRDefault="00EA7723" w:rsidP="00EA7723">
            <w:pPr>
              <w:pStyle w:val="Default"/>
              <w:spacing w:line="276" w:lineRule="auto"/>
            </w:pPr>
            <w:r w:rsidRPr="00F0446D">
              <w:t>Održavanje  oborinskih kanala</w:t>
            </w:r>
          </w:p>
        </w:tc>
        <w:tc>
          <w:tcPr>
            <w:tcW w:w="1417" w:type="dxa"/>
          </w:tcPr>
          <w:p w:rsidR="00EA7723" w:rsidRPr="00F0446D" w:rsidRDefault="00EA7723" w:rsidP="00EA7723">
            <w:pPr>
              <w:pStyle w:val="Default"/>
              <w:spacing w:line="276" w:lineRule="auto"/>
              <w:jc w:val="center"/>
            </w:pPr>
          </w:p>
          <w:p w:rsidR="00EA7723" w:rsidRPr="00127FEE" w:rsidRDefault="00EA7723" w:rsidP="00EA7723">
            <w:pPr>
              <w:pStyle w:val="Default"/>
              <w:spacing w:line="276" w:lineRule="auto"/>
              <w:jc w:val="center"/>
              <w:rPr>
                <w:sz w:val="16"/>
                <w:szCs w:val="16"/>
              </w:rPr>
            </w:pPr>
            <w:r w:rsidRPr="00127FEE">
              <w:rPr>
                <w:sz w:val="16"/>
                <w:szCs w:val="16"/>
              </w:rPr>
              <w:t>KOMUNALNA NAKNADA</w:t>
            </w:r>
          </w:p>
        </w:tc>
        <w:tc>
          <w:tcPr>
            <w:tcW w:w="5245" w:type="dxa"/>
            <w:gridSpan w:val="4"/>
          </w:tcPr>
          <w:p w:rsidR="00EA7723" w:rsidRPr="00127FEE" w:rsidRDefault="00EA7723" w:rsidP="00EA7723">
            <w:pPr>
              <w:pStyle w:val="Default"/>
              <w:spacing w:line="276" w:lineRule="auto"/>
              <w:jc w:val="center"/>
              <w:rPr>
                <w:sz w:val="20"/>
                <w:szCs w:val="20"/>
              </w:rPr>
            </w:pPr>
            <w:r w:rsidRPr="00127FEE">
              <w:rPr>
                <w:sz w:val="20"/>
                <w:szCs w:val="20"/>
              </w:rPr>
              <w:t>Nalog za poslove održavanja daje Općinski načelnik u skladu s troškovnikom</w:t>
            </w:r>
          </w:p>
        </w:tc>
        <w:tc>
          <w:tcPr>
            <w:tcW w:w="1701" w:type="dxa"/>
          </w:tcPr>
          <w:p w:rsidR="00EA7723" w:rsidRPr="00F0446D" w:rsidRDefault="00EA7723" w:rsidP="00EA7723">
            <w:pPr>
              <w:pStyle w:val="Default"/>
              <w:spacing w:line="276" w:lineRule="auto"/>
              <w:jc w:val="right"/>
            </w:pPr>
            <w:r w:rsidRPr="00F0446D">
              <w:t>130.000,00</w:t>
            </w:r>
          </w:p>
        </w:tc>
      </w:tr>
      <w:tr w:rsidR="00EA7723" w:rsidRPr="00F0446D" w:rsidTr="00EA7723">
        <w:trPr>
          <w:trHeight w:val="370"/>
        </w:trPr>
        <w:tc>
          <w:tcPr>
            <w:tcW w:w="6774" w:type="dxa"/>
            <w:gridSpan w:val="3"/>
          </w:tcPr>
          <w:p w:rsidR="00EA7723" w:rsidRPr="00F0446D" w:rsidRDefault="00EA7723" w:rsidP="00EA7723">
            <w:pPr>
              <w:pStyle w:val="Default"/>
              <w:spacing w:line="276" w:lineRule="auto"/>
              <w:jc w:val="right"/>
              <w:rPr>
                <w:b/>
              </w:rPr>
            </w:pPr>
            <w:r w:rsidRPr="00F0446D">
              <w:rPr>
                <w:b/>
              </w:rPr>
              <w:t xml:space="preserve">UKUPNO </w:t>
            </w:r>
          </w:p>
        </w:tc>
        <w:tc>
          <w:tcPr>
            <w:tcW w:w="6946" w:type="dxa"/>
            <w:gridSpan w:val="5"/>
          </w:tcPr>
          <w:p w:rsidR="00EA7723" w:rsidRPr="00F0446D" w:rsidRDefault="00EA7723" w:rsidP="00EA7723">
            <w:pPr>
              <w:pStyle w:val="Default"/>
              <w:spacing w:line="276" w:lineRule="auto"/>
              <w:jc w:val="right"/>
              <w:rPr>
                <w:b/>
              </w:rPr>
            </w:pPr>
            <w:r w:rsidRPr="00F0446D">
              <w:rPr>
                <w:b/>
              </w:rPr>
              <w:t>190.000,00</w:t>
            </w:r>
          </w:p>
        </w:tc>
      </w:tr>
    </w:tbl>
    <w:p w:rsidR="00EA7723" w:rsidRPr="00F0446D" w:rsidRDefault="00EA7723" w:rsidP="00337538">
      <w:pPr>
        <w:pStyle w:val="Default"/>
        <w:numPr>
          <w:ilvl w:val="0"/>
          <w:numId w:val="53"/>
        </w:numPr>
        <w:spacing w:line="276" w:lineRule="auto"/>
        <w:rPr>
          <w:b/>
          <w:bCs/>
        </w:rPr>
      </w:pPr>
      <w:r w:rsidRPr="00F0446D">
        <w:rPr>
          <w:b/>
        </w:rPr>
        <w:t>Održavanje javnih zelenih površina</w:t>
      </w:r>
      <w:r w:rsidRPr="00F0446D">
        <w:rPr>
          <w:b/>
          <w:bCs/>
        </w:rPr>
        <w:t xml:space="preserve"> </w:t>
      </w:r>
    </w:p>
    <w:p w:rsidR="00EA7723" w:rsidRPr="00F0446D" w:rsidRDefault="00EA7723" w:rsidP="00EA7723">
      <w:pPr>
        <w:rPr>
          <w:lang w:eastAsia="hr-HR"/>
        </w:rPr>
      </w:pPr>
    </w:p>
    <w:p w:rsidR="00EA7723" w:rsidRPr="00F0446D" w:rsidRDefault="00EA7723" w:rsidP="00EA7723">
      <w:pPr>
        <w:rPr>
          <w:lang w:eastAsia="hr-HR"/>
        </w:rPr>
      </w:pPr>
      <w:r w:rsidRPr="00F0446D">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w:t>
      </w:r>
      <w:r>
        <w:rPr>
          <w:lang w:eastAsia="hr-HR"/>
        </w:rPr>
        <w:t xml:space="preserve"> i nadopunjuje </w:t>
      </w:r>
      <w:r w:rsidRPr="00F0446D">
        <w:rPr>
          <w:lang w:eastAsia="hr-HR"/>
        </w:rPr>
        <w:t xml:space="preserve">oprema na 3 dječja igrališta. </w:t>
      </w:r>
    </w:p>
    <w:p w:rsidR="00EA7723" w:rsidRPr="00F0446D" w:rsidRDefault="00EA7723" w:rsidP="00EA7723">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417"/>
        <w:gridCol w:w="851"/>
        <w:gridCol w:w="1417"/>
        <w:gridCol w:w="1276"/>
        <w:gridCol w:w="1134"/>
        <w:gridCol w:w="1843"/>
      </w:tblGrid>
      <w:tr w:rsidR="00EA7723" w:rsidRPr="00F0446D" w:rsidTr="00EA7723">
        <w:trPr>
          <w:trHeight w:val="359"/>
        </w:trPr>
        <w:tc>
          <w:tcPr>
            <w:tcW w:w="679" w:type="dxa"/>
            <w:shd w:val="clear" w:color="auto" w:fill="F2F2F2" w:themeFill="background1" w:themeFillShade="F2"/>
          </w:tcPr>
          <w:p w:rsidR="00EA7723" w:rsidRPr="00F0446D" w:rsidRDefault="00EA7723" w:rsidP="00EA7723">
            <w:pPr>
              <w:pStyle w:val="Default"/>
              <w:spacing w:line="276" w:lineRule="auto"/>
            </w:pPr>
            <w:r w:rsidRPr="00F0446D">
              <w:t>R.br.</w:t>
            </w:r>
          </w:p>
        </w:tc>
        <w:tc>
          <w:tcPr>
            <w:tcW w:w="4962"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OPIS POSLOVA</w:t>
            </w:r>
          </w:p>
        </w:tc>
        <w:tc>
          <w:tcPr>
            <w:tcW w:w="1417" w:type="dxa"/>
            <w:shd w:val="clear" w:color="auto" w:fill="F2F2F2" w:themeFill="background1" w:themeFillShade="F2"/>
          </w:tcPr>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r w:rsidRPr="003A7DD8">
              <w:rPr>
                <w:sz w:val="16"/>
                <w:szCs w:val="16"/>
              </w:rPr>
              <w:t>IZVOR FINANCIRANJA</w:t>
            </w:r>
          </w:p>
        </w:tc>
        <w:tc>
          <w:tcPr>
            <w:tcW w:w="851"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JM</w:t>
            </w:r>
          </w:p>
        </w:tc>
        <w:tc>
          <w:tcPr>
            <w:tcW w:w="1417"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KOLIČINA</w:t>
            </w:r>
          </w:p>
        </w:tc>
        <w:tc>
          <w:tcPr>
            <w:tcW w:w="1276"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Dinamika godišnje</w:t>
            </w:r>
          </w:p>
        </w:tc>
        <w:tc>
          <w:tcPr>
            <w:tcW w:w="1134" w:type="dxa"/>
            <w:shd w:val="clear" w:color="auto" w:fill="F2F2F2" w:themeFill="background1" w:themeFillShade="F2"/>
          </w:tcPr>
          <w:p w:rsidR="00EA7723" w:rsidRPr="00F0446D" w:rsidRDefault="00EA7723" w:rsidP="00EA7723">
            <w:pPr>
              <w:pStyle w:val="Default"/>
              <w:spacing w:line="276" w:lineRule="auto"/>
              <w:jc w:val="center"/>
            </w:pPr>
            <w:r w:rsidRPr="00F0446D">
              <w:t>Jedinična cijena (HRK) s PDV-om</w:t>
            </w:r>
          </w:p>
        </w:tc>
        <w:tc>
          <w:tcPr>
            <w:tcW w:w="1843"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PROCJENA TROŠKOVA U HRK</w:t>
            </w:r>
          </w:p>
        </w:tc>
      </w:tr>
      <w:tr w:rsidR="00EA7723" w:rsidRPr="00F0446D" w:rsidTr="00EA7723">
        <w:trPr>
          <w:trHeight w:val="359"/>
        </w:trPr>
        <w:tc>
          <w:tcPr>
            <w:tcW w:w="679" w:type="dxa"/>
          </w:tcPr>
          <w:p w:rsidR="00EA7723" w:rsidRPr="00F0446D" w:rsidRDefault="00EA7723" w:rsidP="00337538">
            <w:pPr>
              <w:pStyle w:val="Default"/>
              <w:numPr>
                <w:ilvl w:val="0"/>
                <w:numId w:val="63"/>
              </w:numPr>
              <w:spacing w:line="276" w:lineRule="auto"/>
              <w:rPr>
                <w:b/>
              </w:rPr>
            </w:pPr>
            <w:r w:rsidRPr="00F0446D">
              <w:rPr>
                <w:b/>
              </w:rPr>
              <w:t>1</w:t>
            </w:r>
          </w:p>
        </w:tc>
        <w:tc>
          <w:tcPr>
            <w:tcW w:w="4962" w:type="dxa"/>
          </w:tcPr>
          <w:p w:rsidR="00EA7723" w:rsidRPr="00F0446D" w:rsidRDefault="00EA7723" w:rsidP="00EA7723">
            <w:pPr>
              <w:pStyle w:val="Default"/>
              <w:spacing w:line="276" w:lineRule="auto"/>
            </w:pPr>
            <w:r w:rsidRPr="00F0446D">
              <w:t xml:space="preserve">Ručno sakupljanje biološkog otpada sa zaštitnog pojasa uz nerazvrstanih cesta, javnih igrališta, Parka Dr. Franje Tuđmana, Parka sv. Jurja i Parka Nikole Tesle s odvozom skupljenog biološkog otpada na </w:t>
            </w:r>
            <w:r>
              <w:t>odlagalište neopasnog otpada</w:t>
            </w:r>
            <w:r w:rsidRPr="00F0446D">
              <w:t xml:space="preserve"> (oznake iz registra javnih površina  JP1-JP14).</w:t>
            </w:r>
          </w:p>
        </w:tc>
        <w:tc>
          <w:tcPr>
            <w:tcW w:w="1417" w:type="dxa"/>
          </w:tcPr>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r>
              <w:rPr>
                <w:sz w:val="16"/>
                <w:szCs w:val="16"/>
              </w:rPr>
              <w:t>PRIHODI OD POREZA</w:t>
            </w:r>
          </w:p>
        </w:tc>
        <w:tc>
          <w:tcPr>
            <w:tcW w:w="851"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m2</w:t>
            </w:r>
          </w:p>
        </w:tc>
        <w:tc>
          <w:tcPr>
            <w:tcW w:w="141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20.827</w:t>
            </w:r>
          </w:p>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p>
        </w:tc>
        <w:tc>
          <w:tcPr>
            <w:tcW w:w="1276"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3</w:t>
            </w:r>
          </w:p>
        </w:tc>
        <w:tc>
          <w:tcPr>
            <w:tcW w:w="1134"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0,75</w:t>
            </w:r>
          </w:p>
        </w:tc>
        <w:tc>
          <w:tcPr>
            <w:tcW w:w="1843"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46.860,75</w:t>
            </w:r>
          </w:p>
        </w:tc>
      </w:tr>
      <w:tr w:rsidR="00EA7723" w:rsidRPr="00F0446D" w:rsidTr="00EA7723">
        <w:trPr>
          <w:trHeight w:val="370"/>
        </w:trPr>
        <w:tc>
          <w:tcPr>
            <w:tcW w:w="679" w:type="dxa"/>
          </w:tcPr>
          <w:p w:rsidR="00EA7723" w:rsidRPr="00F0446D" w:rsidRDefault="00EA7723" w:rsidP="00337538">
            <w:pPr>
              <w:pStyle w:val="Default"/>
              <w:numPr>
                <w:ilvl w:val="0"/>
                <w:numId w:val="54"/>
              </w:numPr>
              <w:spacing w:line="276" w:lineRule="auto"/>
              <w:rPr>
                <w:b/>
              </w:rPr>
            </w:pPr>
          </w:p>
        </w:tc>
        <w:tc>
          <w:tcPr>
            <w:tcW w:w="4962" w:type="dxa"/>
          </w:tcPr>
          <w:p w:rsidR="00EA7723" w:rsidRPr="00F0446D" w:rsidRDefault="00EA7723" w:rsidP="00EA7723">
            <w:pPr>
              <w:pStyle w:val="Default"/>
              <w:spacing w:line="276" w:lineRule="auto"/>
              <w:rPr>
                <w:u w:val="single"/>
              </w:rPr>
            </w:pPr>
            <w:r w:rsidRPr="00F0446D">
              <w:rPr>
                <w:u w:val="single"/>
              </w:rPr>
              <w:t xml:space="preserve">Košnja uređenih zelenih površina </w:t>
            </w:r>
          </w:p>
          <w:p w:rsidR="00EA7723" w:rsidRPr="00F0446D" w:rsidRDefault="00EA7723" w:rsidP="00337538">
            <w:pPr>
              <w:pStyle w:val="Default"/>
              <w:numPr>
                <w:ilvl w:val="0"/>
                <w:numId w:val="61"/>
              </w:numPr>
              <w:spacing w:line="276" w:lineRule="auto"/>
            </w:pPr>
            <w:r w:rsidRPr="00F0446D">
              <w:t>Trokut N. Tesla. Dr. A. Starčević, Obrovačka - 499 m2 (JP6)</w:t>
            </w:r>
          </w:p>
          <w:p w:rsidR="00EA7723" w:rsidRPr="00F0446D" w:rsidRDefault="00EA7723" w:rsidP="00337538">
            <w:pPr>
              <w:pStyle w:val="Default"/>
              <w:numPr>
                <w:ilvl w:val="0"/>
                <w:numId w:val="61"/>
              </w:numPr>
              <w:spacing w:line="276" w:lineRule="auto"/>
            </w:pPr>
            <w:r w:rsidRPr="00F0446D">
              <w:t>Park Sv. Jurja -6.465 m2 (JP7)</w:t>
            </w:r>
          </w:p>
          <w:p w:rsidR="00EA7723" w:rsidRPr="00F0446D" w:rsidRDefault="00EA7723" w:rsidP="00337538">
            <w:pPr>
              <w:pStyle w:val="Default"/>
              <w:numPr>
                <w:ilvl w:val="0"/>
                <w:numId w:val="61"/>
              </w:numPr>
              <w:spacing w:line="276" w:lineRule="auto"/>
            </w:pPr>
            <w:r w:rsidRPr="00F0446D">
              <w:lastRenderedPageBreak/>
              <w:t>Park Dr. Franje Tuđmana - 2.610 m2 (JP9)</w:t>
            </w:r>
          </w:p>
          <w:p w:rsidR="00EA7723" w:rsidRPr="00F0446D" w:rsidRDefault="00EA7723" w:rsidP="00337538">
            <w:pPr>
              <w:pStyle w:val="Default"/>
              <w:numPr>
                <w:ilvl w:val="0"/>
                <w:numId w:val="61"/>
              </w:numPr>
              <w:spacing w:line="276" w:lineRule="auto"/>
            </w:pPr>
            <w:r w:rsidRPr="00F0446D">
              <w:t>Park Nikole Tesle Srb –3580 m2 (JP11)</w:t>
            </w:r>
          </w:p>
          <w:p w:rsidR="00EA7723" w:rsidRPr="00F0446D" w:rsidRDefault="00EA7723" w:rsidP="00337538">
            <w:pPr>
              <w:pStyle w:val="Default"/>
              <w:numPr>
                <w:ilvl w:val="0"/>
                <w:numId w:val="61"/>
              </w:numPr>
              <w:spacing w:line="276" w:lineRule="auto"/>
            </w:pPr>
            <w:r w:rsidRPr="00F0446D">
              <w:t>Površina ispod Crkve Sv. Jurja 1223 m2 (JP8)</w:t>
            </w:r>
          </w:p>
          <w:p w:rsidR="00EA7723" w:rsidRPr="00F0446D" w:rsidRDefault="00EA7723" w:rsidP="00337538">
            <w:pPr>
              <w:pStyle w:val="Default"/>
              <w:numPr>
                <w:ilvl w:val="0"/>
                <w:numId w:val="61"/>
              </w:numPr>
              <w:spacing w:line="276" w:lineRule="auto"/>
            </w:pPr>
            <w:r w:rsidRPr="00F0446D">
              <w:t>Površina iza Knjižnice i čitaonice 869 m2 (JP14)</w:t>
            </w:r>
          </w:p>
          <w:p w:rsidR="00EA7723" w:rsidRPr="00F0446D" w:rsidRDefault="00EA7723" w:rsidP="00337538">
            <w:pPr>
              <w:pStyle w:val="Default"/>
              <w:numPr>
                <w:ilvl w:val="0"/>
                <w:numId w:val="61"/>
              </w:numPr>
              <w:spacing w:line="276" w:lineRule="auto"/>
            </w:pPr>
            <w:r w:rsidRPr="00F0446D">
              <w:t>Autobusni kolodvor -  2130 m2 (JP1)</w:t>
            </w:r>
          </w:p>
          <w:p w:rsidR="00EA7723" w:rsidRPr="00F0446D" w:rsidRDefault="00EA7723" w:rsidP="00337538">
            <w:pPr>
              <w:pStyle w:val="Default"/>
              <w:numPr>
                <w:ilvl w:val="0"/>
                <w:numId w:val="61"/>
              </w:numPr>
              <w:spacing w:line="276" w:lineRule="auto"/>
            </w:pPr>
            <w:r w:rsidRPr="00F0446D">
              <w:t>Površina naspram autobusnog kolodvora kraj D1- 1365 m2 (JP3)</w:t>
            </w:r>
          </w:p>
          <w:p w:rsidR="00EA7723" w:rsidRPr="00F0446D" w:rsidRDefault="00EA7723" w:rsidP="00337538">
            <w:pPr>
              <w:pStyle w:val="Default"/>
              <w:numPr>
                <w:ilvl w:val="0"/>
                <w:numId w:val="61"/>
              </w:numPr>
              <w:spacing w:line="276" w:lineRule="auto"/>
            </w:pPr>
            <w:r w:rsidRPr="00F0446D">
              <w:t>Površine uz cestu Obrovačka ulica od početka trokuta do banke s obje strane - 400 m2 (JP4)</w:t>
            </w:r>
          </w:p>
          <w:p w:rsidR="00EA7723" w:rsidRPr="00F0446D" w:rsidRDefault="00EA7723" w:rsidP="00337538">
            <w:pPr>
              <w:pStyle w:val="Default"/>
              <w:numPr>
                <w:ilvl w:val="0"/>
                <w:numId w:val="61"/>
              </w:numPr>
              <w:spacing w:line="276" w:lineRule="auto"/>
            </w:pPr>
            <w:r w:rsidRPr="00F0446D">
              <w:t>Površina kod zgrade pošte- 720 m2 (JP5)</w:t>
            </w:r>
          </w:p>
          <w:p w:rsidR="00EA7723" w:rsidRPr="00F0446D" w:rsidRDefault="00EA7723" w:rsidP="00337538">
            <w:pPr>
              <w:pStyle w:val="Default"/>
              <w:numPr>
                <w:ilvl w:val="0"/>
                <w:numId w:val="61"/>
              </w:numPr>
              <w:spacing w:line="276" w:lineRule="auto"/>
            </w:pPr>
            <w:r w:rsidRPr="00F0446D">
              <w:t>Površina iza Općine Gračac kod porezne uprave- 430 m2 (JP10)</w:t>
            </w:r>
          </w:p>
          <w:p w:rsidR="00EA7723" w:rsidRPr="00F0446D" w:rsidRDefault="00EA7723" w:rsidP="00337538">
            <w:pPr>
              <w:pStyle w:val="Default"/>
              <w:numPr>
                <w:ilvl w:val="0"/>
                <w:numId w:val="61"/>
              </w:numPr>
              <w:spacing w:line="276" w:lineRule="auto"/>
            </w:pPr>
            <w:r w:rsidRPr="00F0446D">
              <w:t>Površina kod društvenog doma Srb- 600m2 (JP12)</w:t>
            </w:r>
          </w:p>
          <w:p w:rsidR="00EA7723" w:rsidRPr="00F0446D" w:rsidRDefault="00EA7723" w:rsidP="00337538">
            <w:pPr>
              <w:pStyle w:val="Default"/>
              <w:numPr>
                <w:ilvl w:val="0"/>
                <w:numId w:val="61"/>
              </w:numPr>
              <w:spacing w:line="276" w:lineRule="auto"/>
            </w:pPr>
            <w:r w:rsidRPr="00F0446D">
              <w:t xml:space="preserve">Površina oko dječjeg igrališta kod samostana- 3380 m2 (JP13) Ulice Bana Josipa Jelačića, Kneza Trpimira, Kneza Mislava, Kralja Zvonimira s obje strane </w:t>
            </w:r>
            <w:r>
              <w:t>–</w:t>
            </w:r>
            <w:r w:rsidRPr="00F0446D">
              <w:t xml:space="preserve"> 4000</w:t>
            </w:r>
            <w:r>
              <w:t xml:space="preserve"> </w:t>
            </w:r>
            <w:r w:rsidRPr="00F0446D">
              <w:t>m2</w:t>
            </w:r>
          </w:p>
          <w:p w:rsidR="00EA7723" w:rsidRPr="00F0446D" w:rsidRDefault="00EA7723" w:rsidP="00EA7723">
            <w:pPr>
              <w:pStyle w:val="Default"/>
              <w:spacing w:line="276" w:lineRule="auto"/>
              <w:ind w:left="720"/>
            </w:pPr>
          </w:p>
        </w:tc>
        <w:tc>
          <w:tcPr>
            <w:tcW w:w="1417" w:type="dxa"/>
          </w:tcPr>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r>
              <w:rPr>
                <w:sz w:val="16"/>
                <w:szCs w:val="16"/>
              </w:rPr>
              <w:t>KOMUNALNA NAKNADA</w:t>
            </w:r>
          </w:p>
        </w:tc>
        <w:tc>
          <w:tcPr>
            <w:tcW w:w="851"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m2</w:t>
            </w:r>
          </w:p>
        </w:tc>
        <w:tc>
          <w:tcPr>
            <w:tcW w:w="141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28.271</w:t>
            </w:r>
          </w:p>
        </w:tc>
        <w:tc>
          <w:tcPr>
            <w:tcW w:w="1276"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5</w:t>
            </w:r>
          </w:p>
        </w:tc>
        <w:tc>
          <w:tcPr>
            <w:tcW w:w="1134"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0,50</w:t>
            </w:r>
          </w:p>
        </w:tc>
        <w:tc>
          <w:tcPr>
            <w:tcW w:w="1843"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70.677,00</w:t>
            </w:r>
          </w:p>
        </w:tc>
      </w:tr>
      <w:tr w:rsidR="00EA7723" w:rsidRPr="00F0446D" w:rsidTr="00EA7723">
        <w:trPr>
          <w:trHeight w:val="370"/>
        </w:trPr>
        <w:tc>
          <w:tcPr>
            <w:tcW w:w="679" w:type="dxa"/>
          </w:tcPr>
          <w:p w:rsidR="00EA7723" w:rsidRPr="00F0446D" w:rsidRDefault="00EA7723" w:rsidP="00337538">
            <w:pPr>
              <w:pStyle w:val="Default"/>
              <w:numPr>
                <w:ilvl w:val="0"/>
                <w:numId w:val="54"/>
              </w:numPr>
              <w:spacing w:line="276" w:lineRule="auto"/>
            </w:pPr>
          </w:p>
        </w:tc>
        <w:tc>
          <w:tcPr>
            <w:tcW w:w="4962" w:type="dxa"/>
          </w:tcPr>
          <w:p w:rsidR="00EA7723" w:rsidRPr="00F0446D" w:rsidRDefault="00EA7723" w:rsidP="00EA7723">
            <w:pPr>
              <w:pStyle w:val="Default"/>
              <w:spacing w:line="276" w:lineRule="auto"/>
              <w:rPr>
                <w:u w:val="single"/>
              </w:rPr>
            </w:pPr>
            <w:r w:rsidRPr="00F0446D">
              <w:rPr>
                <w:u w:val="single"/>
              </w:rPr>
              <w:t xml:space="preserve">Ručna košnja neuređenih zelenih površina </w:t>
            </w:r>
          </w:p>
          <w:p w:rsidR="00EA7723" w:rsidRPr="00F0446D" w:rsidRDefault="00EA7723" w:rsidP="00337538">
            <w:pPr>
              <w:pStyle w:val="Default"/>
              <w:numPr>
                <w:ilvl w:val="0"/>
                <w:numId w:val="61"/>
              </w:numPr>
              <w:spacing w:line="276" w:lineRule="auto"/>
            </w:pPr>
            <w:r w:rsidRPr="00F0446D">
              <w:t>Novo naselje 1 i 2-  2000 m2</w:t>
            </w:r>
          </w:p>
          <w:p w:rsidR="00EA7723" w:rsidRPr="00F0446D" w:rsidRDefault="00EA7723" w:rsidP="00337538">
            <w:pPr>
              <w:pStyle w:val="Default"/>
              <w:numPr>
                <w:ilvl w:val="0"/>
                <w:numId w:val="61"/>
              </w:numPr>
              <w:spacing w:line="276" w:lineRule="auto"/>
            </w:pPr>
            <w:r w:rsidRPr="00F0446D">
              <w:lastRenderedPageBreak/>
              <w:t>Ulice u dijelu naselja Gračac „Žabarica“- 1.000 m2</w:t>
            </w:r>
          </w:p>
          <w:p w:rsidR="00EA7723" w:rsidRPr="00F0446D" w:rsidRDefault="00EA7723" w:rsidP="00337538">
            <w:pPr>
              <w:pStyle w:val="Default"/>
              <w:numPr>
                <w:ilvl w:val="0"/>
                <w:numId w:val="61"/>
              </w:numPr>
              <w:spacing w:line="276" w:lineRule="auto"/>
            </w:pPr>
            <w:r w:rsidRPr="00F0446D">
              <w:t>Vidikovac „Gradina“ -2000 m2</w:t>
            </w:r>
          </w:p>
          <w:p w:rsidR="00EA7723" w:rsidRPr="00F0446D" w:rsidRDefault="00EA7723" w:rsidP="00337538">
            <w:pPr>
              <w:pStyle w:val="Default"/>
              <w:numPr>
                <w:ilvl w:val="0"/>
                <w:numId w:val="61"/>
              </w:numPr>
              <w:spacing w:line="276" w:lineRule="auto"/>
            </w:pPr>
            <w:r w:rsidRPr="00F0446D">
              <w:t>Željeznička ulica i zelene površine oko željezničkog kolodvora- 2000m2</w:t>
            </w:r>
          </w:p>
          <w:p w:rsidR="00EA7723" w:rsidRPr="00F0446D" w:rsidRDefault="00EA7723" w:rsidP="00337538">
            <w:pPr>
              <w:pStyle w:val="Default"/>
              <w:numPr>
                <w:ilvl w:val="0"/>
                <w:numId w:val="61"/>
              </w:numPr>
              <w:spacing w:line="276" w:lineRule="auto"/>
            </w:pPr>
            <w:r w:rsidRPr="00F0446D">
              <w:t>Zelene površine u ulici Obala Otuče i pored šetnice obale  Otuče do kolektora - 800m2</w:t>
            </w:r>
          </w:p>
          <w:p w:rsidR="00EA7723" w:rsidRPr="00F0446D" w:rsidRDefault="00EA7723" w:rsidP="00337538">
            <w:pPr>
              <w:pStyle w:val="Default"/>
              <w:numPr>
                <w:ilvl w:val="0"/>
                <w:numId w:val="61"/>
              </w:numPr>
              <w:spacing w:line="276" w:lineRule="auto"/>
            </w:pPr>
            <w:r w:rsidRPr="00F0446D">
              <w:t>Javna zelena površina oko zgrade Općine Gračac KIC „Napredak“ Nikole Tesle 37 -500 m2</w:t>
            </w:r>
          </w:p>
          <w:p w:rsidR="00EA7723" w:rsidRPr="00F0446D" w:rsidRDefault="00EA7723" w:rsidP="00337538">
            <w:pPr>
              <w:pStyle w:val="Default"/>
              <w:numPr>
                <w:ilvl w:val="0"/>
                <w:numId w:val="61"/>
              </w:numPr>
              <w:spacing w:line="276" w:lineRule="auto"/>
            </w:pPr>
            <w:r w:rsidRPr="00F0446D">
              <w:t>Zelena površina oko zgrade Kino dvorana u ulici Hrvatske bratske zajednice i Nikole Tesle- 100 m2</w:t>
            </w:r>
          </w:p>
          <w:p w:rsidR="00EA7723" w:rsidRPr="00F0446D" w:rsidRDefault="00EA7723" w:rsidP="00337538">
            <w:pPr>
              <w:pStyle w:val="Default"/>
              <w:numPr>
                <w:ilvl w:val="0"/>
                <w:numId w:val="61"/>
              </w:numPr>
              <w:spacing w:line="276" w:lineRule="auto"/>
            </w:pPr>
            <w:r w:rsidRPr="00F0446D">
              <w:t>Zelena površina oko zgrade „Sirana“- 400 m2</w:t>
            </w:r>
          </w:p>
          <w:p w:rsidR="00EA7723" w:rsidRPr="00F0446D" w:rsidRDefault="00EA7723" w:rsidP="00337538">
            <w:pPr>
              <w:pStyle w:val="Default"/>
              <w:numPr>
                <w:ilvl w:val="0"/>
                <w:numId w:val="61"/>
              </w:numPr>
              <w:spacing w:line="276" w:lineRule="auto"/>
            </w:pPr>
            <w:r w:rsidRPr="00F0446D">
              <w:t>Zelena površina oko zgrade Centra za posjetitelje Gračac N. Tesle 40 – 50 m2</w:t>
            </w:r>
          </w:p>
          <w:p w:rsidR="00EA7723" w:rsidRPr="00F0446D" w:rsidRDefault="00EA7723" w:rsidP="00337538">
            <w:pPr>
              <w:pStyle w:val="Default"/>
              <w:numPr>
                <w:ilvl w:val="0"/>
                <w:numId w:val="61"/>
              </w:numPr>
              <w:spacing w:line="276" w:lineRule="auto"/>
            </w:pPr>
            <w:r w:rsidRPr="00F0446D">
              <w:t>Uz ogradu stočne tržnice - 300 m2</w:t>
            </w:r>
          </w:p>
          <w:p w:rsidR="00EA7723" w:rsidRPr="00F0446D" w:rsidRDefault="00EA7723" w:rsidP="00337538">
            <w:pPr>
              <w:pStyle w:val="Default"/>
              <w:numPr>
                <w:ilvl w:val="0"/>
                <w:numId w:val="61"/>
              </w:numPr>
              <w:spacing w:line="276" w:lineRule="auto"/>
            </w:pPr>
            <w:r w:rsidRPr="00F0446D">
              <w:t>Površina kod Općinskog suda 500 m2 (JP8)</w:t>
            </w:r>
          </w:p>
          <w:p w:rsidR="00EA7723" w:rsidRPr="00F0446D" w:rsidRDefault="00EA7723" w:rsidP="00337538">
            <w:pPr>
              <w:pStyle w:val="Default"/>
              <w:numPr>
                <w:ilvl w:val="0"/>
                <w:numId w:val="61"/>
              </w:numPr>
              <w:spacing w:line="276" w:lineRule="auto"/>
            </w:pPr>
            <w:r w:rsidRPr="00F0446D">
              <w:t>Površina iza knjižnice i čitaonice i oko zelene tržnice 300 m2 (JP14)</w:t>
            </w:r>
          </w:p>
          <w:p w:rsidR="00EA7723" w:rsidRPr="00F0446D" w:rsidRDefault="00EA7723" w:rsidP="00337538">
            <w:pPr>
              <w:pStyle w:val="Default"/>
              <w:numPr>
                <w:ilvl w:val="0"/>
                <w:numId w:val="61"/>
              </w:numPr>
              <w:spacing w:line="276" w:lineRule="auto"/>
            </w:pPr>
            <w:r w:rsidRPr="00F0446D">
              <w:t xml:space="preserve">Ulice Slavonska, Dalmatinska,  Zagorska, Sv. Mihovila, Hrvatske Mladeži, Hrvatskog proljeća, Pružna, </w:t>
            </w:r>
            <w:r w:rsidRPr="00F0446D">
              <w:lastRenderedPageBreak/>
              <w:t>Pružni odvojci I. i II. - 5000 m2</w:t>
            </w:r>
          </w:p>
          <w:p w:rsidR="00EA7723" w:rsidRPr="00F0446D" w:rsidRDefault="00EA7723" w:rsidP="00337538">
            <w:pPr>
              <w:pStyle w:val="Default"/>
              <w:numPr>
                <w:ilvl w:val="0"/>
                <w:numId w:val="61"/>
              </w:numPr>
              <w:spacing w:line="276" w:lineRule="auto"/>
            </w:pPr>
            <w:r w:rsidRPr="00F0446D">
              <w:t>Ostale neuređene zelene površine 10000 m2</w:t>
            </w:r>
          </w:p>
        </w:tc>
        <w:tc>
          <w:tcPr>
            <w:tcW w:w="1417" w:type="dxa"/>
          </w:tcPr>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r>
              <w:rPr>
                <w:sz w:val="16"/>
                <w:szCs w:val="16"/>
              </w:rPr>
              <w:t>KOMUNALNA NAKNADA</w:t>
            </w:r>
          </w:p>
        </w:tc>
        <w:tc>
          <w:tcPr>
            <w:tcW w:w="851"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m2</w:t>
            </w:r>
          </w:p>
        </w:tc>
        <w:tc>
          <w:tcPr>
            <w:tcW w:w="141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29.950</w:t>
            </w:r>
          </w:p>
        </w:tc>
        <w:tc>
          <w:tcPr>
            <w:tcW w:w="1276"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3</w:t>
            </w:r>
          </w:p>
        </w:tc>
        <w:tc>
          <w:tcPr>
            <w:tcW w:w="1134"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1,88</w:t>
            </w:r>
          </w:p>
        </w:tc>
        <w:tc>
          <w:tcPr>
            <w:tcW w:w="1843"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168.918,00</w:t>
            </w:r>
          </w:p>
        </w:tc>
      </w:tr>
      <w:tr w:rsidR="00EA7723" w:rsidRPr="00F0446D" w:rsidTr="00EA7723">
        <w:trPr>
          <w:trHeight w:val="359"/>
        </w:trPr>
        <w:tc>
          <w:tcPr>
            <w:tcW w:w="679" w:type="dxa"/>
          </w:tcPr>
          <w:p w:rsidR="00EA7723" w:rsidRPr="00F0446D" w:rsidRDefault="00EA7723" w:rsidP="00EA7723">
            <w:pPr>
              <w:pStyle w:val="Default"/>
              <w:spacing w:line="276" w:lineRule="auto"/>
              <w:jc w:val="right"/>
              <w:rPr>
                <w:b/>
              </w:rPr>
            </w:pPr>
            <w:r w:rsidRPr="00F0446D">
              <w:rPr>
                <w:b/>
              </w:rPr>
              <w:lastRenderedPageBreak/>
              <w:t>4.</w:t>
            </w:r>
          </w:p>
        </w:tc>
        <w:tc>
          <w:tcPr>
            <w:tcW w:w="4962" w:type="dxa"/>
          </w:tcPr>
          <w:p w:rsidR="00EA7723" w:rsidRPr="00F0446D" w:rsidRDefault="00EA7723" w:rsidP="00EA7723">
            <w:pPr>
              <w:pStyle w:val="Default"/>
              <w:spacing w:line="276" w:lineRule="auto"/>
            </w:pPr>
            <w:r w:rsidRPr="00F0446D">
              <w:t>Osnivanje novih i obnova postojećih zelenih površina</w:t>
            </w:r>
          </w:p>
          <w:p w:rsidR="00EA7723" w:rsidRPr="00F0446D" w:rsidRDefault="00EA7723" w:rsidP="00EA7723">
            <w:pPr>
              <w:pStyle w:val="Default"/>
              <w:spacing w:line="276" w:lineRule="auto"/>
            </w:pPr>
            <w:r w:rsidRPr="00F0446D">
              <w:t xml:space="preserve"> </w:t>
            </w:r>
          </w:p>
        </w:tc>
        <w:tc>
          <w:tcPr>
            <w:tcW w:w="1417" w:type="dxa"/>
          </w:tcPr>
          <w:p w:rsidR="00EA7723" w:rsidRDefault="00EA7723" w:rsidP="00EA7723">
            <w:pPr>
              <w:pStyle w:val="Default"/>
              <w:spacing w:line="276" w:lineRule="auto"/>
              <w:jc w:val="center"/>
              <w:rPr>
                <w:sz w:val="16"/>
                <w:szCs w:val="16"/>
              </w:rPr>
            </w:pPr>
            <w:r w:rsidRPr="003A7DD8">
              <w:rPr>
                <w:sz w:val="16"/>
                <w:szCs w:val="16"/>
              </w:rPr>
              <w:t>PRIHODI OD POREZA</w:t>
            </w:r>
          </w:p>
          <w:p w:rsidR="00EA7723"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r>
              <w:rPr>
                <w:sz w:val="16"/>
                <w:szCs w:val="16"/>
              </w:rPr>
              <w:t>KOMUNALNA NAKNADA</w:t>
            </w:r>
          </w:p>
        </w:tc>
        <w:tc>
          <w:tcPr>
            <w:tcW w:w="851"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m2</w:t>
            </w:r>
          </w:p>
        </w:tc>
        <w:tc>
          <w:tcPr>
            <w:tcW w:w="141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200</w:t>
            </w:r>
          </w:p>
        </w:tc>
        <w:tc>
          <w:tcPr>
            <w:tcW w:w="1276"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w:t>
            </w:r>
          </w:p>
        </w:tc>
        <w:tc>
          <w:tcPr>
            <w:tcW w:w="1134"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18,75</w:t>
            </w:r>
          </w:p>
        </w:tc>
        <w:tc>
          <w:tcPr>
            <w:tcW w:w="1843"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3.750,00</w:t>
            </w:r>
          </w:p>
        </w:tc>
      </w:tr>
      <w:tr w:rsidR="00EA7723" w:rsidRPr="00F0446D" w:rsidTr="00EA7723">
        <w:trPr>
          <w:trHeight w:val="370"/>
        </w:trPr>
        <w:tc>
          <w:tcPr>
            <w:tcW w:w="679" w:type="dxa"/>
          </w:tcPr>
          <w:p w:rsidR="00EA7723" w:rsidRPr="00F0446D" w:rsidRDefault="00EA7723" w:rsidP="00EA7723">
            <w:pPr>
              <w:pStyle w:val="Default"/>
              <w:spacing w:line="276" w:lineRule="auto"/>
              <w:jc w:val="right"/>
              <w:rPr>
                <w:b/>
              </w:rPr>
            </w:pPr>
            <w:r w:rsidRPr="00F0446D">
              <w:rPr>
                <w:b/>
              </w:rPr>
              <w:t>5.</w:t>
            </w:r>
          </w:p>
        </w:tc>
        <w:tc>
          <w:tcPr>
            <w:tcW w:w="4962" w:type="dxa"/>
          </w:tcPr>
          <w:p w:rsidR="00EA7723" w:rsidRPr="00F0446D" w:rsidRDefault="00EA7723" w:rsidP="00EA7723">
            <w:pPr>
              <w:pStyle w:val="Default"/>
              <w:spacing w:line="276" w:lineRule="auto"/>
            </w:pPr>
            <w:r w:rsidRPr="00F0446D">
              <w:t>Nabava zemlje za uređenje zelenih površina</w:t>
            </w:r>
          </w:p>
        </w:tc>
        <w:tc>
          <w:tcPr>
            <w:tcW w:w="1417" w:type="dxa"/>
          </w:tcPr>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r w:rsidRPr="003A7DD8">
              <w:rPr>
                <w:sz w:val="16"/>
                <w:szCs w:val="16"/>
              </w:rPr>
              <w:t>PRIHODI OD POREZA</w:t>
            </w:r>
          </w:p>
        </w:tc>
        <w:tc>
          <w:tcPr>
            <w:tcW w:w="851"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m3</w:t>
            </w:r>
          </w:p>
        </w:tc>
        <w:tc>
          <w:tcPr>
            <w:tcW w:w="141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10</w:t>
            </w:r>
          </w:p>
        </w:tc>
        <w:tc>
          <w:tcPr>
            <w:tcW w:w="1276"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w:t>
            </w:r>
          </w:p>
        </w:tc>
        <w:tc>
          <w:tcPr>
            <w:tcW w:w="1134"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125,00</w:t>
            </w:r>
          </w:p>
        </w:tc>
        <w:tc>
          <w:tcPr>
            <w:tcW w:w="1843"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1.250,00</w:t>
            </w:r>
          </w:p>
        </w:tc>
      </w:tr>
      <w:tr w:rsidR="00EA7723" w:rsidRPr="00F0446D" w:rsidTr="00EA7723">
        <w:trPr>
          <w:trHeight w:val="370"/>
        </w:trPr>
        <w:tc>
          <w:tcPr>
            <w:tcW w:w="679" w:type="dxa"/>
          </w:tcPr>
          <w:p w:rsidR="00EA7723" w:rsidRPr="00F0446D" w:rsidRDefault="00EA7723" w:rsidP="00EA7723">
            <w:pPr>
              <w:pStyle w:val="Default"/>
              <w:spacing w:line="276" w:lineRule="auto"/>
              <w:jc w:val="center"/>
              <w:rPr>
                <w:b/>
              </w:rPr>
            </w:pPr>
            <w:r w:rsidRPr="00F0446D">
              <w:rPr>
                <w:b/>
              </w:rPr>
              <w:t xml:space="preserve">    6.</w:t>
            </w:r>
          </w:p>
        </w:tc>
        <w:tc>
          <w:tcPr>
            <w:tcW w:w="4962" w:type="dxa"/>
          </w:tcPr>
          <w:p w:rsidR="00EA7723" w:rsidRPr="00F0446D" w:rsidRDefault="00EA7723" w:rsidP="00EA7723">
            <w:pPr>
              <w:pStyle w:val="Default"/>
              <w:spacing w:line="276" w:lineRule="auto"/>
            </w:pPr>
            <w:r w:rsidRPr="00F0446D">
              <w:t xml:space="preserve">Dodatni radovi </w:t>
            </w:r>
          </w:p>
        </w:tc>
        <w:tc>
          <w:tcPr>
            <w:tcW w:w="1417" w:type="dxa"/>
          </w:tcPr>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p>
          <w:p w:rsidR="00EA7723" w:rsidRPr="003A7DD8" w:rsidRDefault="00EA7723" w:rsidP="00EA7723">
            <w:pPr>
              <w:pStyle w:val="Default"/>
              <w:spacing w:line="276" w:lineRule="auto"/>
              <w:jc w:val="center"/>
              <w:rPr>
                <w:sz w:val="16"/>
                <w:szCs w:val="16"/>
              </w:rPr>
            </w:pPr>
            <w:r w:rsidRPr="003A7DD8">
              <w:rPr>
                <w:sz w:val="16"/>
                <w:szCs w:val="16"/>
              </w:rPr>
              <w:t>PRIHODI OD POREZA</w:t>
            </w:r>
          </w:p>
        </w:tc>
        <w:tc>
          <w:tcPr>
            <w:tcW w:w="4678" w:type="dxa"/>
            <w:gridSpan w:val="4"/>
          </w:tcPr>
          <w:p w:rsidR="00EA7723" w:rsidRPr="003A7DD8" w:rsidRDefault="00EA7723" w:rsidP="00EA7723">
            <w:pPr>
              <w:pStyle w:val="Default"/>
              <w:spacing w:line="276" w:lineRule="auto"/>
              <w:jc w:val="center"/>
              <w:rPr>
                <w:sz w:val="20"/>
                <w:szCs w:val="20"/>
              </w:rPr>
            </w:pPr>
            <w:r w:rsidRPr="003A7DD8">
              <w:rPr>
                <w:sz w:val="20"/>
                <w:szCs w:val="20"/>
              </w:rPr>
              <w:t xml:space="preserve">Nalog za svaki pojedini posao daje Općinski načelnik na prijedlog Jedinstvenog upravnog odjela- Odsjek za komunalni sustav i prostorno uređenje </w:t>
            </w:r>
          </w:p>
        </w:tc>
        <w:tc>
          <w:tcPr>
            <w:tcW w:w="1843"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101.544,25</w:t>
            </w:r>
          </w:p>
        </w:tc>
      </w:tr>
      <w:tr w:rsidR="00EA7723" w:rsidRPr="00F0446D" w:rsidTr="00EA7723">
        <w:trPr>
          <w:trHeight w:val="370"/>
        </w:trPr>
        <w:tc>
          <w:tcPr>
            <w:tcW w:w="679" w:type="dxa"/>
          </w:tcPr>
          <w:p w:rsidR="00EA7723" w:rsidRPr="00F0446D" w:rsidRDefault="00EA7723" w:rsidP="00EA7723">
            <w:pPr>
              <w:pStyle w:val="Default"/>
              <w:spacing w:line="276" w:lineRule="auto"/>
              <w:jc w:val="center"/>
              <w:rPr>
                <w:b/>
              </w:rPr>
            </w:pPr>
            <w:r w:rsidRPr="00F0446D">
              <w:rPr>
                <w:b/>
              </w:rPr>
              <w:t>7.</w:t>
            </w:r>
          </w:p>
        </w:tc>
        <w:tc>
          <w:tcPr>
            <w:tcW w:w="4962" w:type="dxa"/>
          </w:tcPr>
          <w:p w:rsidR="00EA7723" w:rsidRPr="00F0446D" w:rsidRDefault="00EA7723" w:rsidP="00EA7723">
            <w:pPr>
              <w:pStyle w:val="Default"/>
              <w:spacing w:line="276" w:lineRule="auto"/>
            </w:pPr>
            <w:r w:rsidRPr="00F0446D">
              <w:t>Održavanje i opremanje dječjih igrališta Gračac i Srb</w:t>
            </w:r>
          </w:p>
        </w:tc>
        <w:tc>
          <w:tcPr>
            <w:tcW w:w="1417" w:type="dxa"/>
          </w:tcPr>
          <w:p w:rsidR="00EA7723" w:rsidRPr="003A7DD8" w:rsidRDefault="00EA7723" w:rsidP="00EA7723">
            <w:pPr>
              <w:pStyle w:val="Default"/>
              <w:spacing w:line="276" w:lineRule="auto"/>
              <w:jc w:val="center"/>
              <w:rPr>
                <w:sz w:val="16"/>
                <w:szCs w:val="16"/>
              </w:rPr>
            </w:pPr>
            <w:r w:rsidRPr="003A7DD8">
              <w:rPr>
                <w:sz w:val="16"/>
                <w:szCs w:val="16"/>
              </w:rPr>
              <w:t>PRIHODI OD POREZA</w:t>
            </w:r>
          </w:p>
        </w:tc>
        <w:tc>
          <w:tcPr>
            <w:tcW w:w="4678" w:type="dxa"/>
            <w:gridSpan w:val="4"/>
          </w:tcPr>
          <w:p w:rsidR="00EA7723" w:rsidRPr="003A7DD8" w:rsidRDefault="00EA7723" w:rsidP="00EA7723">
            <w:pPr>
              <w:pStyle w:val="Default"/>
              <w:spacing w:line="276" w:lineRule="auto"/>
              <w:jc w:val="center"/>
              <w:rPr>
                <w:sz w:val="20"/>
                <w:szCs w:val="20"/>
              </w:rPr>
            </w:pPr>
            <w:r w:rsidRPr="003A7DD8">
              <w:rPr>
                <w:sz w:val="20"/>
                <w:szCs w:val="20"/>
              </w:rPr>
              <w:t>Temeljem naloga Općinskog načelnika Općine Gračac u skladu s troškovnikom</w:t>
            </w:r>
          </w:p>
        </w:tc>
        <w:tc>
          <w:tcPr>
            <w:tcW w:w="1843" w:type="dxa"/>
          </w:tcPr>
          <w:p w:rsidR="00EA7723" w:rsidRPr="00F0446D" w:rsidRDefault="00EA7723" w:rsidP="00EA7723">
            <w:pPr>
              <w:pStyle w:val="Default"/>
              <w:spacing w:line="276" w:lineRule="auto"/>
              <w:jc w:val="right"/>
            </w:pPr>
            <w:r w:rsidRPr="00F0446D">
              <w:t>47.000,00</w:t>
            </w:r>
          </w:p>
        </w:tc>
      </w:tr>
      <w:tr w:rsidR="00EA7723" w:rsidRPr="00F0446D" w:rsidTr="00EA7723">
        <w:trPr>
          <w:trHeight w:val="370"/>
        </w:trPr>
        <w:tc>
          <w:tcPr>
            <w:tcW w:w="679" w:type="dxa"/>
          </w:tcPr>
          <w:p w:rsidR="00EA7723" w:rsidRPr="00F0446D" w:rsidRDefault="00EA7723" w:rsidP="00EA7723">
            <w:pPr>
              <w:pStyle w:val="Default"/>
              <w:spacing w:line="276" w:lineRule="auto"/>
              <w:jc w:val="center"/>
              <w:rPr>
                <w:b/>
              </w:rPr>
            </w:pPr>
            <w:r w:rsidRPr="00F0446D">
              <w:rPr>
                <w:b/>
              </w:rPr>
              <w:t>8.</w:t>
            </w:r>
          </w:p>
        </w:tc>
        <w:tc>
          <w:tcPr>
            <w:tcW w:w="4962" w:type="dxa"/>
          </w:tcPr>
          <w:p w:rsidR="00EA7723" w:rsidRPr="00F0446D" w:rsidRDefault="00EA7723" w:rsidP="00EA7723">
            <w:pPr>
              <w:pStyle w:val="Default"/>
              <w:spacing w:line="276" w:lineRule="auto"/>
            </w:pPr>
            <w:r w:rsidRPr="00F0446D">
              <w:t>Ograda oko nogometnog stadiona u Gračacu</w:t>
            </w:r>
          </w:p>
        </w:tc>
        <w:tc>
          <w:tcPr>
            <w:tcW w:w="1417" w:type="dxa"/>
          </w:tcPr>
          <w:p w:rsidR="00EA7723" w:rsidRPr="003A7DD8" w:rsidRDefault="00EA7723" w:rsidP="00EA7723">
            <w:pPr>
              <w:pStyle w:val="Default"/>
              <w:spacing w:line="276" w:lineRule="auto"/>
              <w:jc w:val="center"/>
              <w:rPr>
                <w:sz w:val="16"/>
                <w:szCs w:val="16"/>
              </w:rPr>
            </w:pPr>
            <w:r w:rsidRPr="003A7DD8">
              <w:rPr>
                <w:sz w:val="16"/>
                <w:szCs w:val="16"/>
              </w:rPr>
              <w:t>PRIHODI OD POREZA</w:t>
            </w:r>
          </w:p>
        </w:tc>
        <w:tc>
          <w:tcPr>
            <w:tcW w:w="4678" w:type="dxa"/>
            <w:gridSpan w:val="4"/>
          </w:tcPr>
          <w:p w:rsidR="00EA7723" w:rsidRPr="003A7DD8" w:rsidRDefault="00EA7723" w:rsidP="00EA7723">
            <w:pPr>
              <w:pStyle w:val="Default"/>
              <w:spacing w:line="276" w:lineRule="auto"/>
              <w:jc w:val="center"/>
              <w:rPr>
                <w:sz w:val="20"/>
                <w:szCs w:val="20"/>
              </w:rPr>
            </w:pPr>
            <w:r w:rsidRPr="003A7DD8">
              <w:rPr>
                <w:sz w:val="20"/>
                <w:szCs w:val="20"/>
              </w:rPr>
              <w:t>Temeljem naloga Općinskog načelnika Općine Gračac u skladu s troškovnikom</w:t>
            </w:r>
          </w:p>
        </w:tc>
        <w:tc>
          <w:tcPr>
            <w:tcW w:w="1843" w:type="dxa"/>
          </w:tcPr>
          <w:p w:rsidR="00EA7723" w:rsidRPr="00F0446D" w:rsidRDefault="00EA7723" w:rsidP="00EA7723">
            <w:pPr>
              <w:pStyle w:val="Default"/>
              <w:spacing w:line="276" w:lineRule="auto"/>
              <w:jc w:val="right"/>
            </w:pPr>
            <w:r w:rsidRPr="00F0446D">
              <w:t>25.000,00</w:t>
            </w:r>
          </w:p>
        </w:tc>
      </w:tr>
      <w:tr w:rsidR="00EA7723" w:rsidRPr="00F0446D" w:rsidTr="00EA7723">
        <w:trPr>
          <w:trHeight w:val="370"/>
        </w:trPr>
        <w:tc>
          <w:tcPr>
            <w:tcW w:w="7058" w:type="dxa"/>
            <w:gridSpan w:val="3"/>
          </w:tcPr>
          <w:p w:rsidR="00EA7723" w:rsidRPr="00F0446D" w:rsidRDefault="00EA7723" w:rsidP="00EA7723">
            <w:pPr>
              <w:pStyle w:val="Default"/>
              <w:spacing w:line="276" w:lineRule="auto"/>
              <w:jc w:val="right"/>
              <w:rPr>
                <w:b/>
              </w:rPr>
            </w:pPr>
            <w:r w:rsidRPr="00F0446D">
              <w:rPr>
                <w:b/>
              </w:rPr>
              <w:t xml:space="preserve">UKUPNO  </w:t>
            </w:r>
          </w:p>
        </w:tc>
        <w:tc>
          <w:tcPr>
            <w:tcW w:w="6521" w:type="dxa"/>
            <w:gridSpan w:val="5"/>
          </w:tcPr>
          <w:p w:rsidR="00EA7723" w:rsidRPr="00F0446D" w:rsidRDefault="00EA7723" w:rsidP="00EA7723">
            <w:pPr>
              <w:pStyle w:val="Default"/>
              <w:spacing w:line="276" w:lineRule="auto"/>
              <w:jc w:val="right"/>
              <w:rPr>
                <w:b/>
              </w:rPr>
            </w:pPr>
            <w:r w:rsidRPr="00F0446D">
              <w:rPr>
                <w:b/>
              </w:rPr>
              <w:t>465.000,00</w:t>
            </w:r>
          </w:p>
        </w:tc>
      </w:tr>
    </w:tbl>
    <w:p w:rsidR="00EA7723" w:rsidRPr="00F0446D" w:rsidRDefault="00EA7723" w:rsidP="00EA7723">
      <w:pPr>
        <w:pStyle w:val="Default"/>
        <w:spacing w:line="276" w:lineRule="auto"/>
      </w:pPr>
    </w:p>
    <w:p w:rsidR="00EA7723" w:rsidRDefault="00EA7723" w:rsidP="00EA7723">
      <w:pPr>
        <w:pStyle w:val="Default"/>
        <w:spacing w:line="276" w:lineRule="auto"/>
      </w:pPr>
    </w:p>
    <w:p w:rsidR="00EA7723" w:rsidRPr="00F0446D" w:rsidRDefault="00EA7723" w:rsidP="00EA7723">
      <w:pPr>
        <w:pStyle w:val="Default"/>
        <w:spacing w:line="276" w:lineRule="auto"/>
      </w:pPr>
    </w:p>
    <w:p w:rsidR="00EA7723" w:rsidRPr="00F0446D" w:rsidRDefault="00EA7723" w:rsidP="00337538">
      <w:pPr>
        <w:pStyle w:val="Default"/>
        <w:numPr>
          <w:ilvl w:val="0"/>
          <w:numId w:val="53"/>
        </w:numPr>
        <w:spacing w:line="276" w:lineRule="auto"/>
        <w:rPr>
          <w:b/>
        </w:rPr>
      </w:pPr>
      <w:r w:rsidRPr="00F0446D">
        <w:rPr>
          <w:b/>
        </w:rPr>
        <w:t>Održavanje građevina, predmeta i uređaja javne namjene</w:t>
      </w:r>
    </w:p>
    <w:p w:rsidR="00EA7723" w:rsidRDefault="00EA7723" w:rsidP="00EA7723">
      <w:pPr>
        <w:rPr>
          <w:lang w:eastAsia="hr-HR"/>
        </w:rPr>
      </w:pPr>
    </w:p>
    <w:p w:rsidR="00EA7723" w:rsidRPr="00F0446D" w:rsidRDefault="00EA7723" w:rsidP="00EA7723">
      <w:pPr>
        <w:rPr>
          <w:lang w:eastAsia="hr-HR"/>
        </w:rPr>
      </w:pPr>
    </w:p>
    <w:p w:rsidR="00EA7723" w:rsidRDefault="00EA7723" w:rsidP="00EA7723">
      <w:pPr>
        <w:rPr>
          <w:lang w:eastAsia="hr-HR"/>
        </w:rPr>
      </w:pPr>
      <w:r w:rsidRPr="00F0446D">
        <w:rPr>
          <w:lang w:eastAsia="hr-HR"/>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EA7723" w:rsidRPr="00F0446D" w:rsidRDefault="00EA7723" w:rsidP="00EA7723">
      <w:pPr>
        <w:rPr>
          <w:lang w:eastAsia="hr-HR"/>
        </w:rPr>
      </w:pPr>
    </w:p>
    <w:p w:rsidR="00EA7723" w:rsidRPr="00F0446D" w:rsidRDefault="00EA7723" w:rsidP="00EA7723">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709"/>
        <w:gridCol w:w="1417"/>
        <w:gridCol w:w="2835"/>
        <w:gridCol w:w="1560"/>
      </w:tblGrid>
      <w:tr w:rsidR="00EA7723" w:rsidRPr="00F0446D" w:rsidTr="00EA7723">
        <w:trPr>
          <w:trHeight w:val="359"/>
        </w:trPr>
        <w:tc>
          <w:tcPr>
            <w:tcW w:w="679" w:type="dxa"/>
            <w:shd w:val="clear" w:color="auto" w:fill="F2F2F2" w:themeFill="background1" w:themeFillShade="F2"/>
          </w:tcPr>
          <w:p w:rsidR="00EA7723" w:rsidRPr="00F0446D" w:rsidRDefault="00EA7723" w:rsidP="00EA7723">
            <w:pPr>
              <w:pStyle w:val="Default"/>
              <w:spacing w:line="276" w:lineRule="auto"/>
            </w:pPr>
            <w:r w:rsidRPr="00F0446D">
              <w:lastRenderedPageBreak/>
              <w:t>R.br.</w:t>
            </w:r>
          </w:p>
        </w:tc>
        <w:tc>
          <w:tcPr>
            <w:tcW w:w="5103"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OPIS POSLOVA</w:t>
            </w:r>
          </w:p>
        </w:tc>
        <w:tc>
          <w:tcPr>
            <w:tcW w:w="1276" w:type="dxa"/>
            <w:shd w:val="clear" w:color="auto" w:fill="F2F2F2" w:themeFill="background1" w:themeFillShade="F2"/>
          </w:tcPr>
          <w:p w:rsidR="00EA7723" w:rsidRPr="00F0446D" w:rsidRDefault="00EA7723" w:rsidP="00EA7723">
            <w:pPr>
              <w:pStyle w:val="Default"/>
              <w:spacing w:line="276" w:lineRule="auto"/>
              <w:jc w:val="center"/>
            </w:pPr>
          </w:p>
          <w:p w:rsidR="00EA7723" w:rsidRPr="00CC3A2F" w:rsidRDefault="00EA7723" w:rsidP="00EA7723">
            <w:pPr>
              <w:pStyle w:val="Default"/>
              <w:spacing w:line="276" w:lineRule="auto"/>
              <w:jc w:val="center"/>
              <w:rPr>
                <w:sz w:val="16"/>
                <w:szCs w:val="16"/>
              </w:rPr>
            </w:pPr>
            <w:r w:rsidRPr="00CC3A2F">
              <w:rPr>
                <w:sz w:val="16"/>
                <w:szCs w:val="16"/>
              </w:rPr>
              <w:t>IZVOR FINANCIRANJA</w:t>
            </w:r>
          </w:p>
        </w:tc>
        <w:tc>
          <w:tcPr>
            <w:tcW w:w="709"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JM</w:t>
            </w:r>
          </w:p>
        </w:tc>
        <w:tc>
          <w:tcPr>
            <w:tcW w:w="1417"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KOLIČINA</w:t>
            </w:r>
          </w:p>
        </w:tc>
        <w:tc>
          <w:tcPr>
            <w:tcW w:w="2835" w:type="dxa"/>
            <w:shd w:val="clear" w:color="auto" w:fill="F2F2F2" w:themeFill="background1" w:themeFillShade="F2"/>
          </w:tcPr>
          <w:p w:rsidR="00EA7723"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Jedinična cijena (HRK) s PDV-om</w:t>
            </w:r>
          </w:p>
        </w:tc>
        <w:tc>
          <w:tcPr>
            <w:tcW w:w="1560" w:type="dxa"/>
            <w:shd w:val="clear" w:color="auto" w:fill="F2F2F2" w:themeFill="background1" w:themeFillShade="F2"/>
          </w:tcPr>
          <w:p w:rsidR="00EA7723" w:rsidRPr="00F0446D" w:rsidRDefault="00EA7723" w:rsidP="00EA7723">
            <w:pPr>
              <w:pStyle w:val="Default"/>
              <w:spacing w:line="276" w:lineRule="auto"/>
              <w:jc w:val="center"/>
            </w:pPr>
            <w:r w:rsidRPr="00F0446D">
              <w:t>PROCJENA TROŠKOVA U HRK</w:t>
            </w:r>
          </w:p>
        </w:tc>
      </w:tr>
      <w:tr w:rsidR="00EA7723" w:rsidRPr="00F0446D" w:rsidTr="00EA7723">
        <w:trPr>
          <w:trHeight w:val="665"/>
        </w:trPr>
        <w:tc>
          <w:tcPr>
            <w:tcW w:w="679" w:type="dxa"/>
          </w:tcPr>
          <w:p w:rsidR="00EA7723" w:rsidRPr="00F0446D" w:rsidRDefault="00EA7723" w:rsidP="00EA7723">
            <w:pPr>
              <w:pStyle w:val="Default"/>
              <w:spacing w:line="276" w:lineRule="auto"/>
              <w:ind w:left="360"/>
              <w:rPr>
                <w:b/>
              </w:rPr>
            </w:pPr>
            <w:r>
              <w:rPr>
                <w:b/>
              </w:rPr>
              <w:t>1</w:t>
            </w:r>
          </w:p>
        </w:tc>
        <w:tc>
          <w:tcPr>
            <w:tcW w:w="5103" w:type="dxa"/>
          </w:tcPr>
          <w:p w:rsidR="00EA7723" w:rsidRPr="00F0446D" w:rsidRDefault="00EA7723" w:rsidP="00EA7723">
            <w:pPr>
              <w:pStyle w:val="Default"/>
              <w:spacing w:line="276" w:lineRule="auto"/>
            </w:pPr>
            <w:r w:rsidRPr="00F0446D">
              <w:t>Postavljanje autobusnih čekaonica za učenike</w:t>
            </w:r>
          </w:p>
        </w:tc>
        <w:tc>
          <w:tcPr>
            <w:tcW w:w="1276" w:type="dxa"/>
          </w:tcPr>
          <w:p w:rsidR="00EA7723" w:rsidRDefault="00EA7723" w:rsidP="00EA7723">
            <w:pPr>
              <w:pStyle w:val="Default"/>
              <w:spacing w:line="276" w:lineRule="auto"/>
              <w:jc w:val="center"/>
              <w:rPr>
                <w:sz w:val="16"/>
                <w:szCs w:val="16"/>
              </w:rPr>
            </w:pPr>
          </w:p>
          <w:p w:rsidR="00EA7723" w:rsidRPr="00F0446D" w:rsidRDefault="00EA7723" w:rsidP="00EA7723">
            <w:pPr>
              <w:pStyle w:val="Default"/>
              <w:spacing w:line="276" w:lineRule="auto"/>
              <w:jc w:val="center"/>
            </w:pPr>
            <w:r>
              <w:rPr>
                <w:sz w:val="16"/>
                <w:szCs w:val="16"/>
              </w:rPr>
              <w:t>KOMUNALNA NAKNADA</w:t>
            </w:r>
          </w:p>
        </w:tc>
        <w:tc>
          <w:tcPr>
            <w:tcW w:w="4961" w:type="dxa"/>
            <w:gridSpan w:val="3"/>
          </w:tcPr>
          <w:p w:rsidR="00EA7723" w:rsidRDefault="00EA7723" w:rsidP="00EA7723">
            <w:pPr>
              <w:pStyle w:val="Default"/>
              <w:spacing w:line="276" w:lineRule="auto"/>
              <w:jc w:val="center"/>
            </w:pPr>
          </w:p>
          <w:p w:rsidR="00EA7723" w:rsidRPr="00F0446D" w:rsidRDefault="00EA7723" w:rsidP="00EA7723">
            <w:pPr>
              <w:pStyle w:val="Default"/>
              <w:spacing w:line="276" w:lineRule="auto"/>
              <w:jc w:val="center"/>
            </w:pPr>
            <w:r>
              <w:t>Sukladno troškovniku</w:t>
            </w:r>
          </w:p>
        </w:tc>
        <w:tc>
          <w:tcPr>
            <w:tcW w:w="1560" w:type="dxa"/>
          </w:tcPr>
          <w:p w:rsidR="00EA7723" w:rsidRPr="00F0446D" w:rsidRDefault="00EA7723" w:rsidP="00EA7723">
            <w:pPr>
              <w:pStyle w:val="Default"/>
              <w:spacing w:line="276" w:lineRule="auto"/>
              <w:jc w:val="right"/>
            </w:pPr>
            <w:r w:rsidRPr="00F0446D">
              <w:t>10.000,00</w:t>
            </w:r>
          </w:p>
        </w:tc>
      </w:tr>
      <w:tr w:rsidR="00EA7723" w:rsidRPr="00F0446D" w:rsidTr="00EA7723">
        <w:trPr>
          <w:trHeight w:val="703"/>
        </w:trPr>
        <w:tc>
          <w:tcPr>
            <w:tcW w:w="679" w:type="dxa"/>
          </w:tcPr>
          <w:p w:rsidR="00EA7723" w:rsidRPr="00F0446D" w:rsidRDefault="00EA7723" w:rsidP="00337538">
            <w:pPr>
              <w:pStyle w:val="Default"/>
              <w:numPr>
                <w:ilvl w:val="0"/>
                <w:numId w:val="63"/>
              </w:numPr>
              <w:spacing w:line="276" w:lineRule="auto"/>
              <w:rPr>
                <w:b/>
              </w:rPr>
            </w:pPr>
          </w:p>
        </w:tc>
        <w:tc>
          <w:tcPr>
            <w:tcW w:w="5103" w:type="dxa"/>
          </w:tcPr>
          <w:p w:rsidR="00EA7723" w:rsidRPr="00F0446D" w:rsidRDefault="00EA7723" w:rsidP="00EA7723">
            <w:pPr>
              <w:pStyle w:val="Default"/>
              <w:spacing w:line="276" w:lineRule="auto"/>
            </w:pPr>
            <w:r w:rsidRPr="00F0446D">
              <w:t>Postavljanje betonskih elemenata za popločavanje oko zgrade mrtvačnice</w:t>
            </w:r>
          </w:p>
        </w:tc>
        <w:tc>
          <w:tcPr>
            <w:tcW w:w="1276" w:type="dxa"/>
          </w:tcPr>
          <w:p w:rsidR="00EA7723" w:rsidRDefault="00EA7723" w:rsidP="00EA7723">
            <w:pPr>
              <w:pStyle w:val="Default"/>
              <w:spacing w:line="276" w:lineRule="auto"/>
              <w:jc w:val="center"/>
              <w:rPr>
                <w:sz w:val="16"/>
                <w:szCs w:val="16"/>
              </w:rPr>
            </w:pPr>
          </w:p>
          <w:p w:rsidR="00EA7723" w:rsidRPr="00F0446D" w:rsidRDefault="00EA7723" w:rsidP="00EA7723">
            <w:pPr>
              <w:pStyle w:val="Default"/>
              <w:spacing w:line="276" w:lineRule="auto"/>
              <w:jc w:val="center"/>
            </w:pPr>
            <w:r>
              <w:rPr>
                <w:sz w:val="16"/>
                <w:szCs w:val="16"/>
              </w:rPr>
              <w:t>KOMUNALNA NAKNADA</w:t>
            </w:r>
          </w:p>
        </w:tc>
        <w:tc>
          <w:tcPr>
            <w:tcW w:w="4961" w:type="dxa"/>
            <w:gridSpan w:val="3"/>
          </w:tcPr>
          <w:p w:rsidR="00EA7723" w:rsidRDefault="00EA7723" w:rsidP="00EA7723">
            <w:pPr>
              <w:pStyle w:val="Default"/>
              <w:spacing w:line="276" w:lineRule="auto"/>
              <w:jc w:val="center"/>
            </w:pPr>
          </w:p>
          <w:p w:rsidR="00EA7723" w:rsidRPr="00F0446D" w:rsidRDefault="00EA7723" w:rsidP="00EA7723">
            <w:pPr>
              <w:pStyle w:val="Default"/>
              <w:spacing w:line="276" w:lineRule="auto"/>
              <w:jc w:val="center"/>
            </w:pPr>
            <w:r>
              <w:t>Sukladno troškovniku</w:t>
            </w:r>
          </w:p>
        </w:tc>
        <w:tc>
          <w:tcPr>
            <w:tcW w:w="1560" w:type="dxa"/>
          </w:tcPr>
          <w:p w:rsidR="00EA7723" w:rsidRPr="00F0446D" w:rsidRDefault="00EA7723" w:rsidP="00EA7723">
            <w:pPr>
              <w:pStyle w:val="Default"/>
              <w:spacing w:line="276" w:lineRule="auto"/>
              <w:jc w:val="right"/>
            </w:pPr>
            <w:r w:rsidRPr="00F0446D">
              <w:t>18.600,00</w:t>
            </w:r>
          </w:p>
        </w:tc>
      </w:tr>
      <w:tr w:rsidR="00EA7723" w:rsidRPr="00F0446D" w:rsidTr="00EA7723">
        <w:trPr>
          <w:trHeight w:val="359"/>
        </w:trPr>
        <w:tc>
          <w:tcPr>
            <w:tcW w:w="7058" w:type="dxa"/>
            <w:gridSpan w:val="3"/>
          </w:tcPr>
          <w:p w:rsidR="00EA7723" w:rsidRPr="00F0446D" w:rsidRDefault="00EA7723" w:rsidP="00EA7723">
            <w:pPr>
              <w:pStyle w:val="Default"/>
              <w:spacing w:line="276" w:lineRule="auto"/>
              <w:jc w:val="right"/>
              <w:rPr>
                <w:b/>
              </w:rPr>
            </w:pPr>
            <w:r w:rsidRPr="00F0446D">
              <w:rPr>
                <w:b/>
              </w:rPr>
              <w:t>UKUPNO</w:t>
            </w:r>
          </w:p>
        </w:tc>
        <w:tc>
          <w:tcPr>
            <w:tcW w:w="4961" w:type="dxa"/>
            <w:gridSpan w:val="3"/>
          </w:tcPr>
          <w:p w:rsidR="00EA7723" w:rsidRPr="00F0446D" w:rsidRDefault="00EA7723" w:rsidP="00EA7723">
            <w:pPr>
              <w:pStyle w:val="Default"/>
              <w:spacing w:line="276" w:lineRule="auto"/>
              <w:jc w:val="center"/>
            </w:pPr>
          </w:p>
        </w:tc>
        <w:tc>
          <w:tcPr>
            <w:tcW w:w="1560" w:type="dxa"/>
          </w:tcPr>
          <w:p w:rsidR="00EA7723" w:rsidRPr="00F0446D" w:rsidRDefault="00EA7723" w:rsidP="00EA7723">
            <w:pPr>
              <w:pStyle w:val="Default"/>
              <w:spacing w:line="276" w:lineRule="auto"/>
              <w:jc w:val="right"/>
              <w:rPr>
                <w:b/>
              </w:rPr>
            </w:pPr>
            <w:r w:rsidRPr="00F0446D">
              <w:rPr>
                <w:b/>
              </w:rPr>
              <w:t>28.600,00</w:t>
            </w:r>
          </w:p>
        </w:tc>
      </w:tr>
    </w:tbl>
    <w:p w:rsidR="00EA7723" w:rsidRPr="00F0446D" w:rsidRDefault="00EA7723" w:rsidP="00EA7723">
      <w:pPr>
        <w:pStyle w:val="Default"/>
        <w:spacing w:line="276" w:lineRule="auto"/>
        <w:rPr>
          <w:b/>
          <w:bCs/>
        </w:rPr>
      </w:pPr>
    </w:p>
    <w:p w:rsidR="00EA7723" w:rsidRDefault="00EA7723" w:rsidP="00EA7723">
      <w:pPr>
        <w:pStyle w:val="Default"/>
        <w:spacing w:line="276" w:lineRule="auto"/>
        <w:ind w:left="720"/>
      </w:pPr>
    </w:p>
    <w:p w:rsidR="00EA7723" w:rsidRPr="00F0446D" w:rsidRDefault="00EA7723" w:rsidP="00337538">
      <w:pPr>
        <w:pStyle w:val="Default"/>
        <w:numPr>
          <w:ilvl w:val="0"/>
          <w:numId w:val="64"/>
        </w:numPr>
        <w:spacing w:line="276" w:lineRule="auto"/>
        <w:rPr>
          <w:b/>
        </w:rPr>
      </w:pPr>
      <w:r w:rsidRPr="00F0446D">
        <w:rPr>
          <w:b/>
        </w:rPr>
        <w:t xml:space="preserve">Održavanje groblja </w:t>
      </w:r>
    </w:p>
    <w:p w:rsidR="00EA7723" w:rsidRPr="00F0446D" w:rsidRDefault="00EA7723" w:rsidP="00EA7723">
      <w:pPr>
        <w:rPr>
          <w:lang w:eastAsia="hr-HR"/>
        </w:rPr>
      </w:pPr>
    </w:p>
    <w:p w:rsidR="00EA7723" w:rsidRPr="00F0446D" w:rsidRDefault="00EA7723" w:rsidP="00EA7723">
      <w:pPr>
        <w:rPr>
          <w:lang w:eastAsia="hr-HR"/>
        </w:rPr>
      </w:pPr>
      <w:r w:rsidRPr="00F0446D">
        <w:rPr>
          <w:lang w:eastAsia="hr-HR"/>
        </w:rPr>
        <w:t xml:space="preserve">Održavanje groblja podrazumijeva održavanje </w:t>
      </w:r>
      <w:r>
        <w:rPr>
          <w:lang w:eastAsia="hr-HR"/>
        </w:rPr>
        <w:t>pet</w:t>
      </w:r>
      <w:r w:rsidRPr="00F0446D">
        <w:t xml:space="preserve"> mjesn</w:t>
      </w:r>
      <w:r>
        <w:t>ih</w:t>
      </w:r>
      <w:r w:rsidRPr="00F0446D">
        <w:t xml:space="preserve"> groblja  na području Općine Gračac i građevine koje se nalaze unutar groblja, </w:t>
      </w:r>
      <w:r w:rsidRPr="00F0446D">
        <w:rPr>
          <w:lang w:eastAsia="hr-HR"/>
        </w:rPr>
        <w:t xml:space="preserve">prostora i zgrada za obavljanje ispraćaja i ukopa pokojnika (mrtvačnice) te uređivanje putova, zelenih i drugih površina unutar groblja. </w:t>
      </w:r>
    </w:p>
    <w:p w:rsidR="00EA7723" w:rsidRPr="00F0446D" w:rsidRDefault="00EA7723" w:rsidP="00EA7723">
      <w:pPr>
        <w:rPr>
          <w:lang w:eastAsia="hr-HR"/>
        </w:rPr>
      </w:pPr>
      <w:r w:rsidRPr="00F0446D">
        <w:rPr>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w:t>
      </w:r>
      <w:r>
        <w:rPr>
          <w:lang w:eastAsia="hr-HR"/>
        </w:rPr>
        <w:t xml:space="preserve"> u 2019. godini </w:t>
      </w:r>
      <w:r w:rsidRPr="00F0446D">
        <w:rPr>
          <w:lang w:eastAsia="hr-HR"/>
        </w:rPr>
        <w:t>je  51.332,00 m2.</w:t>
      </w:r>
    </w:p>
    <w:p w:rsidR="00EA7723" w:rsidRDefault="00EA7723" w:rsidP="00EA7723">
      <w:pPr>
        <w:rPr>
          <w:lang w:eastAsia="hr-HR"/>
        </w:rPr>
      </w:pPr>
    </w:p>
    <w:p w:rsidR="00220641" w:rsidRDefault="00220641" w:rsidP="00EA7723">
      <w:pPr>
        <w:rPr>
          <w:lang w:eastAsia="hr-HR"/>
        </w:rPr>
      </w:pPr>
    </w:p>
    <w:p w:rsidR="00220641" w:rsidRDefault="00220641" w:rsidP="00EA7723">
      <w:pPr>
        <w:rPr>
          <w:lang w:eastAsia="hr-HR"/>
        </w:rPr>
      </w:pPr>
    </w:p>
    <w:p w:rsidR="00220641" w:rsidRDefault="00220641" w:rsidP="00EA7723">
      <w:pPr>
        <w:rPr>
          <w:lang w:eastAsia="hr-HR"/>
        </w:rPr>
      </w:pPr>
    </w:p>
    <w:p w:rsidR="00220641" w:rsidRPr="00F0446D" w:rsidRDefault="00220641" w:rsidP="00EA7723">
      <w:pPr>
        <w:rPr>
          <w:lang w:eastAsia="hr-HR"/>
        </w:rPr>
      </w:pPr>
    </w:p>
    <w:p w:rsidR="00EA7723" w:rsidRPr="00F0446D" w:rsidRDefault="00EA7723" w:rsidP="00EA7723">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560"/>
        <w:gridCol w:w="708"/>
        <w:gridCol w:w="1418"/>
        <w:gridCol w:w="1276"/>
        <w:gridCol w:w="1134"/>
        <w:gridCol w:w="1559"/>
      </w:tblGrid>
      <w:tr w:rsidR="00EA7723" w:rsidRPr="00F0446D" w:rsidTr="00EA7723">
        <w:trPr>
          <w:trHeight w:val="359"/>
        </w:trPr>
        <w:tc>
          <w:tcPr>
            <w:tcW w:w="679" w:type="dxa"/>
            <w:shd w:val="clear" w:color="auto" w:fill="F2F2F2" w:themeFill="background1" w:themeFillShade="F2"/>
          </w:tcPr>
          <w:p w:rsidR="00EA7723" w:rsidRPr="00F0446D" w:rsidRDefault="00EA7723" w:rsidP="00EA7723">
            <w:pPr>
              <w:pStyle w:val="Default"/>
              <w:spacing w:line="276" w:lineRule="auto"/>
            </w:pPr>
            <w:r w:rsidRPr="00F0446D">
              <w:t xml:space="preserve"> R.br</w:t>
            </w:r>
            <w:r w:rsidRPr="00F0446D">
              <w:lastRenderedPageBreak/>
              <w:t>.</w:t>
            </w:r>
          </w:p>
        </w:tc>
        <w:tc>
          <w:tcPr>
            <w:tcW w:w="5103"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OPIS POSLOVA</w:t>
            </w:r>
          </w:p>
        </w:tc>
        <w:tc>
          <w:tcPr>
            <w:tcW w:w="1560" w:type="dxa"/>
            <w:shd w:val="clear" w:color="auto" w:fill="F2F2F2" w:themeFill="background1" w:themeFillShade="F2"/>
          </w:tcPr>
          <w:p w:rsidR="00EA7723" w:rsidRPr="00CF09A2" w:rsidRDefault="00EA7723" w:rsidP="00EA7723">
            <w:pPr>
              <w:pStyle w:val="Default"/>
              <w:spacing w:line="276" w:lineRule="auto"/>
              <w:jc w:val="center"/>
              <w:rPr>
                <w:sz w:val="16"/>
                <w:szCs w:val="16"/>
              </w:rPr>
            </w:pPr>
          </w:p>
          <w:p w:rsidR="00EA7723" w:rsidRPr="00CF09A2" w:rsidRDefault="00EA7723" w:rsidP="00EA7723">
            <w:pPr>
              <w:pStyle w:val="Default"/>
              <w:spacing w:line="276" w:lineRule="auto"/>
              <w:jc w:val="center"/>
              <w:rPr>
                <w:sz w:val="16"/>
                <w:szCs w:val="16"/>
              </w:rPr>
            </w:pPr>
            <w:r w:rsidRPr="00CF09A2">
              <w:rPr>
                <w:sz w:val="16"/>
                <w:szCs w:val="16"/>
              </w:rPr>
              <w:t>IZVOR FINANCIRANJA</w:t>
            </w:r>
          </w:p>
        </w:tc>
        <w:tc>
          <w:tcPr>
            <w:tcW w:w="708"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JM</w:t>
            </w:r>
          </w:p>
        </w:tc>
        <w:tc>
          <w:tcPr>
            <w:tcW w:w="1418"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KOLIČINA</w:t>
            </w:r>
          </w:p>
        </w:tc>
        <w:tc>
          <w:tcPr>
            <w:tcW w:w="1276"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 xml:space="preserve">Dinamika </w:t>
            </w:r>
            <w:r w:rsidRPr="00F0446D">
              <w:lastRenderedPageBreak/>
              <w:t>godišnje</w:t>
            </w:r>
          </w:p>
        </w:tc>
        <w:tc>
          <w:tcPr>
            <w:tcW w:w="1134" w:type="dxa"/>
            <w:shd w:val="clear" w:color="auto" w:fill="F2F2F2" w:themeFill="background1" w:themeFillShade="F2"/>
          </w:tcPr>
          <w:p w:rsidR="00EA7723" w:rsidRPr="00F0446D" w:rsidRDefault="00EA7723" w:rsidP="00EA7723">
            <w:pPr>
              <w:pStyle w:val="Default"/>
              <w:spacing w:line="276" w:lineRule="auto"/>
              <w:jc w:val="center"/>
            </w:pPr>
            <w:r w:rsidRPr="00F0446D">
              <w:lastRenderedPageBreak/>
              <w:t xml:space="preserve">Jedinična cijena </w:t>
            </w:r>
            <w:r w:rsidRPr="00F0446D">
              <w:lastRenderedPageBreak/>
              <w:t>(HRK) s PDV-om</w:t>
            </w:r>
          </w:p>
        </w:tc>
        <w:tc>
          <w:tcPr>
            <w:tcW w:w="1559"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 xml:space="preserve">PROCJENA </w:t>
            </w:r>
            <w:r w:rsidRPr="00F0446D">
              <w:lastRenderedPageBreak/>
              <w:t>TROŠKOVA U HRK</w:t>
            </w:r>
          </w:p>
        </w:tc>
      </w:tr>
      <w:tr w:rsidR="00EA7723" w:rsidRPr="00F0446D" w:rsidTr="00EA7723">
        <w:trPr>
          <w:trHeight w:val="359"/>
        </w:trPr>
        <w:tc>
          <w:tcPr>
            <w:tcW w:w="679" w:type="dxa"/>
          </w:tcPr>
          <w:p w:rsidR="00EA7723" w:rsidRPr="00F0446D" w:rsidRDefault="00EA7723" w:rsidP="00337538">
            <w:pPr>
              <w:pStyle w:val="Default"/>
              <w:numPr>
                <w:ilvl w:val="0"/>
                <w:numId w:val="60"/>
              </w:numPr>
              <w:spacing w:line="276" w:lineRule="auto"/>
            </w:pPr>
            <w:r w:rsidRPr="00F0446D">
              <w:lastRenderedPageBreak/>
              <w:t>1</w:t>
            </w:r>
          </w:p>
        </w:tc>
        <w:tc>
          <w:tcPr>
            <w:tcW w:w="5103" w:type="dxa"/>
          </w:tcPr>
          <w:p w:rsidR="00EA7723" w:rsidRPr="00F0446D" w:rsidRDefault="00EA7723" w:rsidP="00EA7723">
            <w:pPr>
              <w:pStyle w:val="Default"/>
              <w:spacing w:line="276" w:lineRule="auto"/>
            </w:pPr>
            <w:r w:rsidRPr="00F0446D">
              <w:t>Košnja zelenih površina na groblju 1. Interval (travanj-svibanj), 2. Interval (kolovoz-rujan)</w:t>
            </w:r>
          </w:p>
          <w:p w:rsidR="00EA7723" w:rsidRPr="00F0446D" w:rsidRDefault="00EA7723" w:rsidP="00EA7723">
            <w:pPr>
              <w:pStyle w:val="Default"/>
              <w:spacing w:line="276" w:lineRule="auto"/>
            </w:pPr>
            <w:r w:rsidRPr="00F0446D">
              <w:t>- G1 - groblje „Katoličko Gračac“- 9.750,00 m2</w:t>
            </w:r>
          </w:p>
          <w:p w:rsidR="00EA7723" w:rsidRPr="00F0446D" w:rsidRDefault="00EA7723" w:rsidP="00EA7723">
            <w:pPr>
              <w:pStyle w:val="Default"/>
              <w:spacing w:line="276" w:lineRule="auto"/>
            </w:pPr>
            <w:r w:rsidRPr="00F0446D">
              <w:t xml:space="preserve">- G2 - groblje  „Pravoslavno Gračac“- 23.145,00 m2 </w:t>
            </w:r>
          </w:p>
          <w:p w:rsidR="00EA7723" w:rsidRPr="00F0446D" w:rsidRDefault="00EA7723" w:rsidP="00EA7723">
            <w:pPr>
              <w:pStyle w:val="Default"/>
              <w:spacing w:line="276" w:lineRule="auto"/>
            </w:pPr>
            <w:r w:rsidRPr="00F0446D">
              <w:t>- G3 - groblje „Pravoslavno Srb“- 11.204,00 m2</w:t>
            </w:r>
          </w:p>
          <w:p w:rsidR="00EA7723" w:rsidRPr="00F0446D" w:rsidRDefault="00EA7723" w:rsidP="00EA7723">
            <w:pPr>
              <w:pStyle w:val="Default"/>
              <w:spacing w:line="276" w:lineRule="auto"/>
            </w:pPr>
            <w:r w:rsidRPr="00F0446D">
              <w:t>- G4 - groblje u Kijani-Vranska“- 1.090,00 m2</w:t>
            </w:r>
          </w:p>
          <w:p w:rsidR="00EA7723" w:rsidRPr="00F0446D" w:rsidRDefault="00EA7723" w:rsidP="00EA7723">
            <w:pPr>
              <w:pStyle w:val="Default"/>
              <w:spacing w:line="276" w:lineRule="auto"/>
            </w:pPr>
            <w:r w:rsidRPr="00F0446D">
              <w:t>- G5 – groblje „Vrtline u Srbu“ – 6.143,00 m2</w:t>
            </w:r>
          </w:p>
        </w:tc>
        <w:tc>
          <w:tcPr>
            <w:tcW w:w="1560" w:type="dxa"/>
          </w:tcPr>
          <w:p w:rsidR="00EA7723" w:rsidRDefault="00EA7723" w:rsidP="00EA7723">
            <w:pPr>
              <w:pStyle w:val="Default"/>
              <w:spacing w:line="276" w:lineRule="auto"/>
              <w:jc w:val="center"/>
              <w:rPr>
                <w:sz w:val="16"/>
                <w:szCs w:val="16"/>
              </w:rPr>
            </w:pPr>
          </w:p>
          <w:p w:rsidR="00EA7723" w:rsidRPr="00CF09A2" w:rsidRDefault="00EA7723" w:rsidP="00EA7723">
            <w:pPr>
              <w:pStyle w:val="Default"/>
              <w:spacing w:line="276" w:lineRule="auto"/>
              <w:jc w:val="center"/>
              <w:rPr>
                <w:sz w:val="16"/>
                <w:szCs w:val="16"/>
              </w:rPr>
            </w:pPr>
            <w:r w:rsidRPr="00CF09A2">
              <w:rPr>
                <w:sz w:val="16"/>
                <w:szCs w:val="16"/>
              </w:rPr>
              <w:t>PRIHODI OD NEFINANCIJSKE IMOVINE</w:t>
            </w:r>
          </w:p>
        </w:tc>
        <w:tc>
          <w:tcPr>
            <w:tcW w:w="708"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m2</w:t>
            </w:r>
          </w:p>
        </w:tc>
        <w:tc>
          <w:tcPr>
            <w:tcW w:w="1418"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center"/>
            </w:pPr>
            <w:r w:rsidRPr="00F0446D">
              <w:t>51.332,00</w:t>
            </w:r>
          </w:p>
        </w:tc>
        <w:tc>
          <w:tcPr>
            <w:tcW w:w="1276"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center"/>
            </w:pPr>
            <w:r w:rsidRPr="00F0446D">
              <w:t>2</w:t>
            </w:r>
          </w:p>
        </w:tc>
        <w:tc>
          <w:tcPr>
            <w:tcW w:w="1134"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1,88</w:t>
            </w:r>
          </w:p>
        </w:tc>
        <w:tc>
          <w:tcPr>
            <w:tcW w:w="1559"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193.008,32</w:t>
            </w:r>
          </w:p>
        </w:tc>
      </w:tr>
      <w:tr w:rsidR="00EA7723" w:rsidRPr="00F0446D" w:rsidTr="00EA7723">
        <w:trPr>
          <w:trHeight w:val="359"/>
        </w:trPr>
        <w:tc>
          <w:tcPr>
            <w:tcW w:w="679" w:type="dxa"/>
          </w:tcPr>
          <w:p w:rsidR="00EA7723" w:rsidRPr="00F0446D" w:rsidRDefault="00EA7723" w:rsidP="00337538">
            <w:pPr>
              <w:pStyle w:val="Default"/>
              <w:numPr>
                <w:ilvl w:val="0"/>
                <w:numId w:val="60"/>
              </w:numPr>
              <w:spacing w:line="276" w:lineRule="auto"/>
            </w:pPr>
          </w:p>
        </w:tc>
        <w:tc>
          <w:tcPr>
            <w:tcW w:w="5103" w:type="dxa"/>
          </w:tcPr>
          <w:p w:rsidR="00EA7723" w:rsidRPr="00F0446D" w:rsidRDefault="00EA7723" w:rsidP="00EA7723">
            <w:pPr>
              <w:pStyle w:val="Default"/>
              <w:spacing w:line="276" w:lineRule="auto"/>
            </w:pPr>
            <w:r w:rsidRPr="00F0446D">
              <w:t>Održavanje objekata za ispraćaj pokojnika- oprema za održavanje i zaštitu</w:t>
            </w:r>
          </w:p>
        </w:tc>
        <w:tc>
          <w:tcPr>
            <w:tcW w:w="1560" w:type="dxa"/>
          </w:tcPr>
          <w:p w:rsidR="00EA7723" w:rsidRPr="00CF09A2" w:rsidRDefault="00EA7723" w:rsidP="00EA7723">
            <w:pPr>
              <w:pStyle w:val="Default"/>
              <w:spacing w:line="276" w:lineRule="auto"/>
              <w:jc w:val="center"/>
              <w:rPr>
                <w:sz w:val="16"/>
                <w:szCs w:val="16"/>
              </w:rPr>
            </w:pPr>
            <w:r w:rsidRPr="00CF09A2">
              <w:rPr>
                <w:sz w:val="16"/>
                <w:szCs w:val="16"/>
              </w:rPr>
              <w:t>PRIHODI OD NEFINANCIJSKE IMOVINE</w:t>
            </w:r>
          </w:p>
        </w:tc>
        <w:tc>
          <w:tcPr>
            <w:tcW w:w="4536" w:type="dxa"/>
            <w:gridSpan w:val="4"/>
          </w:tcPr>
          <w:p w:rsidR="00EA7723" w:rsidRPr="00F0446D" w:rsidRDefault="00EA7723" w:rsidP="00EA7723">
            <w:pPr>
              <w:pStyle w:val="Default"/>
              <w:spacing w:line="276" w:lineRule="auto"/>
              <w:jc w:val="right"/>
            </w:pPr>
            <w:r w:rsidRPr="00F0446D">
              <w:t>Sukladno troškovniku</w:t>
            </w:r>
          </w:p>
        </w:tc>
        <w:tc>
          <w:tcPr>
            <w:tcW w:w="1559" w:type="dxa"/>
          </w:tcPr>
          <w:p w:rsidR="00EA7723" w:rsidRPr="00F0446D" w:rsidRDefault="00EA7723" w:rsidP="00EA7723">
            <w:pPr>
              <w:pStyle w:val="Default"/>
              <w:spacing w:line="276" w:lineRule="auto"/>
              <w:jc w:val="right"/>
            </w:pPr>
            <w:r w:rsidRPr="00F0446D">
              <w:t>20.000,00</w:t>
            </w:r>
          </w:p>
        </w:tc>
      </w:tr>
      <w:tr w:rsidR="00EA7723" w:rsidRPr="00F0446D" w:rsidTr="00EA7723">
        <w:trPr>
          <w:trHeight w:val="359"/>
        </w:trPr>
        <w:tc>
          <w:tcPr>
            <w:tcW w:w="679" w:type="dxa"/>
          </w:tcPr>
          <w:p w:rsidR="00EA7723" w:rsidRPr="00F0446D" w:rsidRDefault="00EA7723" w:rsidP="00337538">
            <w:pPr>
              <w:pStyle w:val="Default"/>
              <w:numPr>
                <w:ilvl w:val="0"/>
                <w:numId w:val="60"/>
              </w:numPr>
              <w:spacing w:line="276" w:lineRule="auto"/>
            </w:pPr>
          </w:p>
        </w:tc>
        <w:tc>
          <w:tcPr>
            <w:tcW w:w="5103" w:type="dxa"/>
          </w:tcPr>
          <w:p w:rsidR="00EA7723" w:rsidRPr="00F0446D" w:rsidRDefault="00EA7723" w:rsidP="00EA7723">
            <w:pPr>
              <w:pStyle w:val="Default"/>
              <w:spacing w:line="276" w:lineRule="auto"/>
            </w:pPr>
            <w:r w:rsidRPr="00F0446D">
              <w:t>Elektroenergetski priključak na postojeću zgradu mrtvačnice na Pravoslavnom groblju Gračac</w:t>
            </w:r>
          </w:p>
        </w:tc>
        <w:tc>
          <w:tcPr>
            <w:tcW w:w="1560" w:type="dxa"/>
          </w:tcPr>
          <w:p w:rsidR="00EA7723" w:rsidRPr="00CF09A2" w:rsidRDefault="00EA7723" w:rsidP="00EA7723">
            <w:pPr>
              <w:pStyle w:val="Default"/>
              <w:spacing w:line="276" w:lineRule="auto"/>
              <w:jc w:val="center"/>
              <w:rPr>
                <w:sz w:val="16"/>
                <w:szCs w:val="16"/>
              </w:rPr>
            </w:pPr>
            <w:r w:rsidRPr="00CF09A2">
              <w:rPr>
                <w:sz w:val="16"/>
                <w:szCs w:val="16"/>
              </w:rPr>
              <w:t>PRIHODI OD NEFINANCIJSKE IMOVINE</w:t>
            </w:r>
          </w:p>
        </w:tc>
        <w:tc>
          <w:tcPr>
            <w:tcW w:w="4536" w:type="dxa"/>
            <w:gridSpan w:val="4"/>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Sukladno troškovniku iz EES</w:t>
            </w:r>
          </w:p>
        </w:tc>
        <w:tc>
          <w:tcPr>
            <w:tcW w:w="1559" w:type="dxa"/>
          </w:tcPr>
          <w:p w:rsidR="00EA7723" w:rsidRPr="00F0446D" w:rsidRDefault="00EA7723" w:rsidP="00EA7723">
            <w:pPr>
              <w:pStyle w:val="Default"/>
              <w:spacing w:line="276" w:lineRule="auto"/>
              <w:jc w:val="right"/>
            </w:pPr>
            <w:r w:rsidRPr="00F0446D">
              <w:t>10.000,00</w:t>
            </w:r>
          </w:p>
        </w:tc>
      </w:tr>
      <w:tr w:rsidR="00EA7723" w:rsidRPr="00F0446D" w:rsidTr="00EA7723">
        <w:trPr>
          <w:trHeight w:val="359"/>
        </w:trPr>
        <w:tc>
          <w:tcPr>
            <w:tcW w:w="679" w:type="dxa"/>
          </w:tcPr>
          <w:p w:rsidR="00EA7723" w:rsidRPr="00F0446D" w:rsidRDefault="00EA7723" w:rsidP="00337538">
            <w:pPr>
              <w:pStyle w:val="Default"/>
              <w:numPr>
                <w:ilvl w:val="0"/>
                <w:numId w:val="60"/>
              </w:numPr>
              <w:spacing w:line="276" w:lineRule="auto"/>
            </w:pPr>
          </w:p>
        </w:tc>
        <w:tc>
          <w:tcPr>
            <w:tcW w:w="5103" w:type="dxa"/>
          </w:tcPr>
          <w:p w:rsidR="00EA7723" w:rsidRPr="00F0446D" w:rsidRDefault="00EA7723" w:rsidP="00EA7723">
            <w:pPr>
              <w:pStyle w:val="Default"/>
              <w:spacing w:line="276" w:lineRule="auto"/>
            </w:pPr>
            <w:r w:rsidRPr="00F0446D">
              <w:t>Električna energija za zgrade i uređaje za ispraćaj pokojnika</w:t>
            </w:r>
          </w:p>
        </w:tc>
        <w:tc>
          <w:tcPr>
            <w:tcW w:w="1560" w:type="dxa"/>
          </w:tcPr>
          <w:p w:rsidR="00EA7723" w:rsidRPr="00CF09A2" w:rsidRDefault="00EA7723" w:rsidP="00EA7723">
            <w:pPr>
              <w:pStyle w:val="Default"/>
              <w:spacing w:line="276" w:lineRule="auto"/>
              <w:jc w:val="center"/>
              <w:rPr>
                <w:sz w:val="16"/>
                <w:szCs w:val="16"/>
              </w:rPr>
            </w:pPr>
            <w:r w:rsidRPr="00CF09A2">
              <w:rPr>
                <w:sz w:val="16"/>
                <w:szCs w:val="16"/>
              </w:rPr>
              <w:t>PRIHODI OD NEFINANCIJSKE IMOVINE</w:t>
            </w:r>
          </w:p>
        </w:tc>
        <w:tc>
          <w:tcPr>
            <w:tcW w:w="4536" w:type="dxa"/>
            <w:gridSpan w:val="4"/>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Sukladno troškovniku</w:t>
            </w:r>
          </w:p>
        </w:tc>
        <w:tc>
          <w:tcPr>
            <w:tcW w:w="1559" w:type="dxa"/>
          </w:tcPr>
          <w:p w:rsidR="00EA7723" w:rsidRPr="00F0446D" w:rsidRDefault="00EA7723" w:rsidP="00EA7723">
            <w:pPr>
              <w:pStyle w:val="Default"/>
              <w:spacing w:line="276" w:lineRule="auto"/>
              <w:jc w:val="right"/>
            </w:pPr>
            <w:r w:rsidRPr="00F0446D">
              <w:t>10.000,00</w:t>
            </w:r>
          </w:p>
        </w:tc>
      </w:tr>
      <w:tr w:rsidR="00EA7723" w:rsidRPr="00F0446D" w:rsidTr="00EA7723">
        <w:trPr>
          <w:trHeight w:val="359"/>
        </w:trPr>
        <w:tc>
          <w:tcPr>
            <w:tcW w:w="679" w:type="dxa"/>
          </w:tcPr>
          <w:p w:rsidR="00EA7723" w:rsidRPr="00F0446D" w:rsidRDefault="00EA7723" w:rsidP="00337538">
            <w:pPr>
              <w:pStyle w:val="Default"/>
              <w:numPr>
                <w:ilvl w:val="0"/>
                <w:numId w:val="60"/>
              </w:numPr>
              <w:spacing w:line="276" w:lineRule="auto"/>
            </w:pPr>
          </w:p>
        </w:tc>
        <w:tc>
          <w:tcPr>
            <w:tcW w:w="5103" w:type="dxa"/>
          </w:tcPr>
          <w:p w:rsidR="00EA7723" w:rsidRPr="00F0446D" w:rsidRDefault="00EA7723" w:rsidP="00EA7723">
            <w:pPr>
              <w:pStyle w:val="Default"/>
              <w:spacing w:line="276" w:lineRule="auto"/>
            </w:pPr>
            <w:r w:rsidRPr="00F0446D">
              <w:t>Održavanje objekata za ispraćaj pokojnika</w:t>
            </w:r>
          </w:p>
        </w:tc>
        <w:tc>
          <w:tcPr>
            <w:tcW w:w="1560" w:type="dxa"/>
          </w:tcPr>
          <w:p w:rsidR="00EA7723" w:rsidRPr="00CF09A2" w:rsidRDefault="00EA7723" w:rsidP="00EA7723">
            <w:pPr>
              <w:pStyle w:val="Default"/>
              <w:spacing w:line="276" w:lineRule="auto"/>
              <w:jc w:val="center"/>
              <w:rPr>
                <w:sz w:val="16"/>
                <w:szCs w:val="16"/>
              </w:rPr>
            </w:pPr>
            <w:r w:rsidRPr="00CF09A2">
              <w:rPr>
                <w:sz w:val="16"/>
                <w:szCs w:val="16"/>
              </w:rPr>
              <w:t>PRIHODI OD NEFINANCIJSKE IMOVINE</w:t>
            </w:r>
          </w:p>
        </w:tc>
        <w:tc>
          <w:tcPr>
            <w:tcW w:w="4536" w:type="dxa"/>
            <w:gridSpan w:val="4"/>
          </w:tcPr>
          <w:p w:rsidR="00EA7723" w:rsidRPr="00F0446D" w:rsidRDefault="00EA7723" w:rsidP="00EA7723">
            <w:pPr>
              <w:pStyle w:val="Default"/>
              <w:spacing w:line="276" w:lineRule="auto"/>
              <w:jc w:val="right"/>
            </w:pPr>
            <w:r w:rsidRPr="00F0446D">
              <w:t>Sukladno troškovniku</w:t>
            </w:r>
          </w:p>
        </w:tc>
        <w:tc>
          <w:tcPr>
            <w:tcW w:w="1559" w:type="dxa"/>
          </w:tcPr>
          <w:p w:rsidR="00EA7723" w:rsidRPr="00F0446D" w:rsidRDefault="00EA7723" w:rsidP="00EA7723">
            <w:pPr>
              <w:pStyle w:val="Default"/>
              <w:spacing w:line="276" w:lineRule="auto"/>
              <w:jc w:val="right"/>
            </w:pPr>
            <w:r w:rsidRPr="00F0446D">
              <w:t>20.000,00</w:t>
            </w:r>
          </w:p>
        </w:tc>
      </w:tr>
      <w:tr w:rsidR="00EA7723" w:rsidRPr="00F0446D" w:rsidTr="00EA7723">
        <w:trPr>
          <w:trHeight w:val="359"/>
        </w:trPr>
        <w:tc>
          <w:tcPr>
            <w:tcW w:w="679" w:type="dxa"/>
          </w:tcPr>
          <w:p w:rsidR="00EA7723" w:rsidRPr="00F0446D" w:rsidRDefault="00EA7723" w:rsidP="00337538">
            <w:pPr>
              <w:pStyle w:val="Default"/>
              <w:numPr>
                <w:ilvl w:val="0"/>
                <w:numId w:val="60"/>
              </w:numPr>
              <w:spacing w:line="276" w:lineRule="auto"/>
            </w:pPr>
          </w:p>
        </w:tc>
        <w:tc>
          <w:tcPr>
            <w:tcW w:w="5103" w:type="dxa"/>
          </w:tcPr>
          <w:p w:rsidR="00EA7723" w:rsidRPr="00F0446D" w:rsidRDefault="00EA7723" w:rsidP="00EA7723">
            <w:pPr>
              <w:pStyle w:val="Default"/>
              <w:spacing w:line="276" w:lineRule="auto"/>
            </w:pPr>
            <w:r w:rsidRPr="00F0446D">
              <w:t>Energetski certifikat i geodetska podloga za zgradu  nove mrtvačnice Gračac</w:t>
            </w:r>
          </w:p>
        </w:tc>
        <w:tc>
          <w:tcPr>
            <w:tcW w:w="1560" w:type="dxa"/>
          </w:tcPr>
          <w:p w:rsidR="00EA7723" w:rsidRPr="00CF09A2" w:rsidRDefault="00EA7723" w:rsidP="00EA7723">
            <w:pPr>
              <w:pStyle w:val="Default"/>
              <w:spacing w:line="276" w:lineRule="auto"/>
              <w:jc w:val="center"/>
              <w:rPr>
                <w:sz w:val="16"/>
                <w:szCs w:val="16"/>
              </w:rPr>
            </w:pPr>
            <w:r w:rsidRPr="00CF09A2">
              <w:rPr>
                <w:sz w:val="16"/>
                <w:szCs w:val="16"/>
              </w:rPr>
              <w:t>PRIHODI OD NEFINANCIJSKE IMOVINE</w:t>
            </w:r>
          </w:p>
        </w:tc>
        <w:tc>
          <w:tcPr>
            <w:tcW w:w="4536" w:type="dxa"/>
            <w:gridSpan w:val="4"/>
          </w:tcPr>
          <w:p w:rsidR="00EA7723" w:rsidRPr="00F0446D" w:rsidRDefault="00EA7723" w:rsidP="00EA7723">
            <w:pPr>
              <w:pStyle w:val="Default"/>
              <w:spacing w:line="276" w:lineRule="auto"/>
              <w:jc w:val="right"/>
            </w:pPr>
            <w:r w:rsidRPr="00F0446D">
              <w:t>Sukladno troškovniku</w:t>
            </w:r>
          </w:p>
        </w:tc>
        <w:tc>
          <w:tcPr>
            <w:tcW w:w="1559" w:type="dxa"/>
          </w:tcPr>
          <w:p w:rsidR="00EA7723" w:rsidRPr="00F0446D" w:rsidRDefault="00EA7723" w:rsidP="00EA7723">
            <w:pPr>
              <w:pStyle w:val="Default"/>
              <w:spacing w:line="276" w:lineRule="auto"/>
              <w:jc w:val="right"/>
            </w:pPr>
            <w:r w:rsidRPr="00F0446D">
              <w:t>4.125,00</w:t>
            </w:r>
          </w:p>
        </w:tc>
      </w:tr>
      <w:tr w:rsidR="00EA7723" w:rsidRPr="00F0446D" w:rsidTr="00EA7723">
        <w:trPr>
          <w:trHeight w:val="359"/>
        </w:trPr>
        <w:tc>
          <w:tcPr>
            <w:tcW w:w="679" w:type="dxa"/>
          </w:tcPr>
          <w:p w:rsidR="00EA7723" w:rsidRPr="00F0446D" w:rsidRDefault="00EA7723" w:rsidP="00337538">
            <w:pPr>
              <w:pStyle w:val="Default"/>
              <w:numPr>
                <w:ilvl w:val="0"/>
                <w:numId w:val="60"/>
              </w:numPr>
              <w:spacing w:line="276" w:lineRule="auto"/>
            </w:pPr>
          </w:p>
        </w:tc>
        <w:tc>
          <w:tcPr>
            <w:tcW w:w="5103" w:type="dxa"/>
          </w:tcPr>
          <w:p w:rsidR="00EA7723" w:rsidRPr="00F0446D" w:rsidRDefault="00EA7723" w:rsidP="00EA7723">
            <w:pPr>
              <w:pStyle w:val="Default"/>
              <w:spacing w:line="276" w:lineRule="auto"/>
            </w:pPr>
            <w:r w:rsidRPr="00F0446D">
              <w:t>Dodatni radovi</w:t>
            </w:r>
          </w:p>
        </w:tc>
        <w:tc>
          <w:tcPr>
            <w:tcW w:w="1560" w:type="dxa"/>
          </w:tcPr>
          <w:p w:rsidR="00EA7723" w:rsidRDefault="00EA7723" w:rsidP="00EA7723">
            <w:pPr>
              <w:pStyle w:val="Default"/>
              <w:spacing w:line="276" w:lineRule="auto"/>
              <w:jc w:val="center"/>
              <w:rPr>
                <w:sz w:val="16"/>
                <w:szCs w:val="16"/>
              </w:rPr>
            </w:pPr>
          </w:p>
          <w:p w:rsidR="00EA7723" w:rsidRPr="00CF09A2" w:rsidRDefault="00EA7723" w:rsidP="00EA7723">
            <w:pPr>
              <w:pStyle w:val="Default"/>
              <w:spacing w:line="276" w:lineRule="auto"/>
              <w:jc w:val="center"/>
              <w:rPr>
                <w:sz w:val="16"/>
                <w:szCs w:val="16"/>
              </w:rPr>
            </w:pPr>
            <w:r w:rsidRPr="00CF09A2">
              <w:rPr>
                <w:sz w:val="16"/>
                <w:szCs w:val="16"/>
              </w:rPr>
              <w:t>PRIHODI OD NEFINANCIJSKE IMOVINE</w:t>
            </w:r>
          </w:p>
        </w:tc>
        <w:tc>
          <w:tcPr>
            <w:tcW w:w="4536" w:type="dxa"/>
            <w:gridSpan w:val="4"/>
          </w:tcPr>
          <w:p w:rsidR="00EA7723" w:rsidRPr="00F0446D" w:rsidRDefault="00EA7723" w:rsidP="00EA7723">
            <w:pPr>
              <w:pStyle w:val="Default"/>
              <w:spacing w:line="276" w:lineRule="auto"/>
              <w:jc w:val="center"/>
            </w:pPr>
            <w:r w:rsidRPr="00F0446D">
              <w:t>Nalog za svaki posao daje Općinski načelnik na prijedlog Jedinstvenog upravnog odjela- Odsjek za komunalni sustav i prostorno uređenje</w:t>
            </w:r>
          </w:p>
        </w:tc>
        <w:tc>
          <w:tcPr>
            <w:tcW w:w="1559" w:type="dxa"/>
          </w:tcPr>
          <w:p w:rsidR="00EA7723" w:rsidRPr="00F0446D" w:rsidRDefault="00EA7723" w:rsidP="00EA7723">
            <w:pPr>
              <w:pStyle w:val="Default"/>
              <w:spacing w:line="276" w:lineRule="auto"/>
              <w:jc w:val="right"/>
            </w:pPr>
            <w:r>
              <w:t>6.991,68</w:t>
            </w:r>
          </w:p>
        </w:tc>
      </w:tr>
      <w:tr w:rsidR="00EA7723" w:rsidRPr="00F0446D" w:rsidTr="00EA7723">
        <w:trPr>
          <w:trHeight w:val="310"/>
        </w:trPr>
        <w:tc>
          <w:tcPr>
            <w:tcW w:w="7342" w:type="dxa"/>
            <w:gridSpan w:val="3"/>
          </w:tcPr>
          <w:p w:rsidR="00EA7723" w:rsidRPr="00F0446D" w:rsidRDefault="00EA7723" w:rsidP="00EA7723">
            <w:pPr>
              <w:pStyle w:val="Default"/>
              <w:spacing w:line="276" w:lineRule="auto"/>
              <w:jc w:val="right"/>
              <w:rPr>
                <w:b/>
              </w:rPr>
            </w:pPr>
            <w:r>
              <w:rPr>
                <w:b/>
              </w:rPr>
              <w:t>UKUPNO</w:t>
            </w:r>
            <w:r w:rsidRPr="00F0446D">
              <w:rPr>
                <w:b/>
              </w:rPr>
              <w:t xml:space="preserve">                                                                                                           </w:t>
            </w:r>
          </w:p>
        </w:tc>
        <w:tc>
          <w:tcPr>
            <w:tcW w:w="6095" w:type="dxa"/>
            <w:gridSpan w:val="5"/>
          </w:tcPr>
          <w:p w:rsidR="00EA7723" w:rsidRPr="00F0446D" w:rsidRDefault="00EA7723" w:rsidP="00EA7723">
            <w:pPr>
              <w:pStyle w:val="Default"/>
              <w:spacing w:line="276" w:lineRule="auto"/>
              <w:jc w:val="right"/>
              <w:rPr>
                <w:b/>
              </w:rPr>
            </w:pPr>
            <w:r w:rsidRPr="00F0446D">
              <w:rPr>
                <w:b/>
              </w:rPr>
              <w:t>264.125,00</w:t>
            </w:r>
          </w:p>
        </w:tc>
      </w:tr>
    </w:tbl>
    <w:p w:rsidR="00EA7723" w:rsidRPr="00F0446D" w:rsidRDefault="00EA7723" w:rsidP="00EA7723">
      <w:pPr>
        <w:pStyle w:val="Default"/>
        <w:spacing w:line="276" w:lineRule="auto"/>
        <w:ind w:left="720"/>
      </w:pPr>
    </w:p>
    <w:p w:rsidR="00EA7723" w:rsidRPr="00F0446D" w:rsidRDefault="00EA7723" w:rsidP="00EA7723">
      <w:pPr>
        <w:pStyle w:val="Default"/>
        <w:spacing w:line="276" w:lineRule="auto"/>
        <w:ind w:left="720"/>
      </w:pPr>
    </w:p>
    <w:p w:rsidR="00EA7723" w:rsidRPr="00F0446D" w:rsidRDefault="00EA7723" w:rsidP="00337538">
      <w:pPr>
        <w:pStyle w:val="Default"/>
        <w:numPr>
          <w:ilvl w:val="0"/>
          <w:numId w:val="59"/>
        </w:numPr>
        <w:spacing w:line="276" w:lineRule="auto"/>
      </w:pPr>
      <w:r w:rsidRPr="00F0446D">
        <w:rPr>
          <w:b/>
          <w:bCs/>
        </w:rPr>
        <w:t>Održavanje čistoće javnih površina</w:t>
      </w:r>
    </w:p>
    <w:p w:rsidR="00EA7723" w:rsidRPr="00F0446D" w:rsidRDefault="00EA7723" w:rsidP="00EA7723">
      <w:pPr>
        <w:rPr>
          <w:lang w:eastAsia="hr-HR"/>
        </w:rPr>
      </w:pPr>
    </w:p>
    <w:p w:rsidR="00EA7723" w:rsidRPr="00F0446D" w:rsidRDefault="00EA7723" w:rsidP="00EA7723">
      <w:pPr>
        <w:rPr>
          <w:bCs/>
        </w:rPr>
      </w:pPr>
      <w:r w:rsidRPr="00F0446D">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w:t>
      </w:r>
      <w:r>
        <w:rPr>
          <w:lang w:eastAsia="hr-HR"/>
        </w:rPr>
        <w:t xml:space="preserve">održavanje 36 malih spremnika (koševa) za otpatke i </w:t>
      </w:r>
      <w:r w:rsidRPr="00F0446D">
        <w:rPr>
          <w:lang w:eastAsia="hr-HR"/>
        </w:rPr>
        <w:t>urbane opreme za odvojeno prikupljanje otpada (3 zelena otoka)</w:t>
      </w:r>
      <w:r>
        <w:rPr>
          <w:lang w:eastAsia="hr-HR"/>
        </w:rPr>
        <w:t xml:space="preserve"> te </w:t>
      </w:r>
      <w:r w:rsidRPr="00F0446D">
        <w:rPr>
          <w:lang w:eastAsia="hr-HR"/>
        </w:rPr>
        <w:t xml:space="preserve">pometanje </w:t>
      </w:r>
      <w:r>
        <w:rPr>
          <w:lang w:eastAsia="hr-HR"/>
        </w:rPr>
        <w:t>i</w:t>
      </w:r>
      <w:r w:rsidRPr="00F0446D">
        <w:rPr>
          <w:lang w:eastAsia="hr-HR"/>
        </w:rPr>
        <w:t xml:space="preserve"> čišćenje 30.000 m2 javnih površina. </w:t>
      </w:r>
    </w:p>
    <w:p w:rsidR="00EA7723" w:rsidRPr="00F0446D" w:rsidRDefault="00EA7723" w:rsidP="00EA7723">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51"/>
        <w:gridCol w:w="1559"/>
        <w:gridCol w:w="1276"/>
        <w:gridCol w:w="1134"/>
        <w:gridCol w:w="1559"/>
      </w:tblGrid>
      <w:tr w:rsidR="00EA7723" w:rsidRPr="00F0446D" w:rsidTr="00EA7723">
        <w:trPr>
          <w:trHeight w:val="359"/>
        </w:trPr>
        <w:tc>
          <w:tcPr>
            <w:tcW w:w="679" w:type="dxa"/>
            <w:shd w:val="clear" w:color="auto" w:fill="F2F2F2" w:themeFill="background1" w:themeFillShade="F2"/>
          </w:tcPr>
          <w:p w:rsidR="00EA7723" w:rsidRPr="00F0446D" w:rsidRDefault="00EA7723" w:rsidP="00EA7723">
            <w:pPr>
              <w:pStyle w:val="Default"/>
              <w:spacing w:line="276" w:lineRule="auto"/>
            </w:pPr>
            <w:r w:rsidRPr="00F0446D">
              <w:t>R.br.</w:t>
            </w:r>
          </w:p>
        </w:tc>
        <w:tc>
          <w:tcPr>
            <w:tcW w:w="4820"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OPIS POSLOVA</w:t>
            </w:r>
          </w:p>
        </w:tc>
        <w:tc>
          <w:tcPr>
            <w:tcW w:w="1417" w:type="dxa"/>
            <w:shd w:val="clear" w:color="auto" w:fill="F2F2F2" w:themeFill="background1" w:themeFillShade="F2"/>
          </w:tcPr>
          <w:p w:rsidR="00EA7723" w:rsidRPr="00D63600" w:rsidRDefault="00EA7723" w:rsidP="00EA7723">
            <w:pPr>
              <w:pStyle w:val="Default"/>
              <w:spacing w:line="276" w:lineRule="auto"/>
              <w:jc w:val="center"/>
              <w:rPr>
                <w:sz w:val="16"/>
                <w:szCs w:val="16"/>
              </w:rPr>
            </w:pPr>
          </w:p>
          <w:p w:rsidR="00EA7723" w:rsidRPr="00D63600" w:rsidRDefault="00EA7723" w:rsidP="00EA7723">
            <w:pPr>
              <w:pStyle w:val="Default"/>
              <w:spacing w:line="276" w:lineRule="auto"/>
              <w:jc w:val="center"/>
              <w:rPr>
                <w:sz w:val="16"/>
                <w:szCs w:val="16"/>
              </w:rPr>
            </w:pPr>
            <w:r w:rsidRPr="00D63600">
              <w:rPr>
                <w:sz w:val="16"/>
                <w:szCs w:val="16"/>
              </w:rPr>
              <w:t>IZVOR FINANCIRANJA</w:t>
            </w:r>
          </w:p>
        </w:tc>
        <w:tc>
          <w:tcPr>
            <w:tcW w:w="851"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JM</w:t>
            </w:r>
          </w:p>
        </w:tc>
        <w:tc>
          <w:tcPr>
            <w:tcW w:w="1559"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KOLIČINA</w:t>
            </w:r>
          </w:p>
        </w:tc>
        <w:tc>
          <w:tcPr>
            <w:tcW w:w="1276"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Dinamika godišnje</w:t>
            </w:r>
          </w:p>
        </w:tc>
        <w:tc>
          <w:tcPr>
            <w:tcW w:w="1134" w:type="dxa"/>
            <w:shd w:val="clear" w:color="auto" w:fill="F2F2F2" w:themeFill="background1" w:themeFillShade="F2"/>
          </w:tcPr>
          <w:p w:rsidR="00EA7723" w:rsidRPr="00F0446D" w:rsidRDefault="00EA7723" w:rsidP="00EA7723">
            <w:pPr>
              <w:pStyle w:val="Default"/>
              <w:spacing w:line="276" w:lineRule="auto"/>
              <w:jc w:val="center"/>
            </w:pPr>
            <w:r w:rsidRPr="00F0446D">
              <w:t>Jediničnacijena (HRK) s PDV-om</w:t>
            </w:r>
          </w:p>
        </w:tc>
        <w:tc>
          <w:tcPr>
            <w:tcW w:w="1559" w:type="dxa"/>
            <w:shd w:val="clear" w:color="auto" w:fill="F2F2F2" w:themeFill="background1" w:themeFillShade="F2"/>
          </w:tcPr>
          <w:p w:rsidR="00EA7723" w:rsidRPr="00F0446D" w:rsidRDefault="00EA7723" w:rsidP="00EA7723">
            <w:pPr>
              <w:pStyle w:val="Default"/>
              <w:spacing w:line="276" w:lineRule="auto"/>
              <w:jc w:val="center"/>
            </w:pPr>
            <w:r w:rsidRPr="00F0446D">
              <w:t>PROCJENA TROŠKOVA U HRK</w:t>
            </w:r>
          </w:p>
        </w:tc>
      </w:tr>
      <w:tr w:rsidR="00EA7723" w:rsidRPr="00F0446D" w:rsidTr="00EA7723">
        <w:trPr>
          <w:trHeight w:val="359"/>
        </w:trPr>
        <w:tc>
          <w:tcPr>
            <w:tcW w:w="679" w:type="dxa"/>
          </w:tcPr>
          <w:p w:rsidR="00EA7723" w:rsidRPr="00F0446D" w:rsidRDefault="00EA7723" w:rsidP="00337538">
            <w:pPr>
              <w:pStyle w:val="Default"/>
              <w:numPr>
                <w:ilvl w:val="0"/>
                <w:numId w:val="58"/>
              </w:numPr>
              <w:spacing w:line="276" w:lineRule="auto"/>
              <w:rPr>
                <w:b/>
              </w:rPr>
            </w:pPr>
            <w:r w:rsidRPr="00F0446D">
              <w:rPr>
                <w:b/>
              </w:rPr>
              <w:t>1</w:t>
            </w:r>
          </w:p>
        </w:tc>
        <w:tc>
          <w:tcPr>
            <w:tcW w:w="4820" w:type="dxa"/>
          </w:tcPr>
          <w:p w:rsidR="00EA7723" w:rsidRPr="00F0446D" w:rsidRDefault="00EA7723" w:rsidP="00EA7723">
            <w:pPr>
              <w:pStyle w:val="Default"/>
              <w:spacing w:line="276" w:lineRule="auto"/>
            </w:pPr>
            <w:r w:rsidRPr="00F0446D">
              <w:t>Ručno čišćenje, pometanje i pranje javnih površina s odvoz</w:t>
            </w:r>
            <w:r>
              <w:t>om sakupljenog otpada na odlagalište neopasnog otpada</w:t>
            </w:r>
          </w:p>
        </w:tc>
        <w:tc>
          <w:tcPr>
            <w:tcW w:w="1417" w:type="dxa"/>
          </w:tcPr>
          <w:p w:rsidR="00EA7723" w:rsidRPr="00D63600" w:rsidRDefault="00EA7723" w:rsidP="00EA7723">
            <w:pPr>
              <w:pStyle w:val="Default"/>
              <w:spacing w:line="276" w:lineRule="auto"/>
              <w:jc w:val="center"/>
              <w:rPr>
                <w:sz w:val="16"/>
                <w:szCs w:val="16"/>
              </w:rPr>
            </w:pPr>
            <w:r w:rsidRPr="00D63600">
              <w:rPr>
                <w:sz w:val="16"/>
                <w:szCs w:val="16"/>
              </w:rPr>
              <w:t>PRIHODI OD POREZA</w:t>
            </w:r>
          </w:p>
        </w:tc>
        <w:tc>
          <w:tcPr>
            <w:tcW w:w="851" w:type="dxa"/>
          </w:tcPr>
          <w:p w:rsidR="00EA7723" w:rsidRPr="00F0446D" w:rsidRDefault="00EA7723" w:rsidP="00EA7723">
            <w:pPr>
              <w:pStyle w:val="Default"/>
              <w:spacing w:line="276" w:lineRule="auto"/>
              <w:jc w:val="center"/>
            </w:pPr>
            <w:r w:rsidRPr="00F0446D">
              <w:t>m2</w:t>
            </w:r>
          </w:p>
        </w:tc>
        <w:tc>
          <w:tcPr>
            <w:tcW w:w="1559" w:type="dxa"/>
          </w:tcPr>
          <w:p w:rsidR="00EA7723" w:rsidRPr="00F0446D" w:rsidRDefault="00EA7723" w:rsidP="00EA7723">
            <w:pPr>
              <w:pStyle w:val="Default"/>
              <w:spacing w:line="276" w:lineRule="auto"/>
              <w:jc w:val="right"/>
            </w:pPr>
            <w:r w:rsidRPr="00F0446D">
              <w:t>28.271</w:t>
            </w:r>
          </w:p>
        </w:tc>
        <w:tc>
          <w:tcPr>
            <w:tcW w:w="1276" w:type="dxa"/>
          </w:tcPr>
          <w:p w:rsidR="00EA7723" w:rsidRPr="00F0446D" w:rsidRDefault="00EA7723" w:rsidP="00EA7723">
            <w:pPr>
              <w:pStyle w:val="Default"/>
              <w:spacing w:line="276" w:lineRule="auto"/>
              <w:jc w:val="right"/>
            </w:pPr>
            <w:r w:rsidRPr="00F0446D">
              <w:t>2</w:t>
            </w:r>
          </w:p>
        </w:tc>
        <w:tc>
          <w:tcPr>
            <w:tcW w:w="1134" w:type="dxa"/>
          </w:tcPr>
          <w:p w:rsidR="00EA7723" w:rsidRPr="00F0446D" w:rsidRDefault="00EA7723" w:rsidP="00EA7723">
            <w:pPr>
              <w:pStyle w:val="Default"/>
              <w:spacing w:line="276" w:lineRule="auto"/>
              <w:jc w:val="right"/>
            </w:pPr>
            <w:r w:rsidRPr="00F0446D">
              <w:t>0,75</w:t>
            </w:r>
          </w:p>
        </w:tc>
        <w:tc>
          <w:tcPr>
            <w:tcW w:w="1559" w:type="dxa"/>
          </w:tcPr>
          <w:p w:rsidR="00EA7723" w:rsidRPr="00F0446D" w:rsidRDefault="00EA7723" w:rsidP="00EA7723">
            <w:pPr>
              <w:pStyle w:val="Default"/>
              <w:spacing w:line="276" w:lineRule="auto"/>
              <w:jc w:val="right"/>
            </w:pPr>
            <w:r w:rsidRPr="00F0446D">
              <w:t>42.406,50</w:t>
            </w:r>
          </w:p>
        </w:tc>
      </w:tr>
      <w:tr w:rsidR="00EA7723" w:rsidRPr="00F0446D" w:rsidTr="00EA7723">
        <w:trPr>
          <w:trHeight w:val="370"/>
        </w:trPr>
        <w:tc>
          <w:tcPr>
            <w:tcW w:w="679" w:type="dxa"/>
          </w:tcPr>
          <w:p w:rsidR="00EA7723" w:rsidRPr="00F0446D" w:rsidRDefault="00EA7723" w:rsidP="00337538">
            <w:pPr>
              <w:pStyle w:val="Default"/>
              <w:numPr>
                <w:ilvl w:val="0"/>
                <w:numId w:val="58"/>
              </w:numPr>
              <w:spacing w:line="276" w:lineRule="auto"/>
              <w:rPr>
                <w:b/>
              </w:rPr>
            </w:pPr>
          </w:p>
        </w:tc>
        <w:tc>
          <w:tcPr>
            <w:tcW w:w="4820" w:type="dxa"/>
          </w:tcPr>
          <w:p w:rsidR="00EA7723" w:rsidRPr="00F0446D" w:rsidRDefault="00EA7723" w:rsidP="00EA7723">
            <w:pPr>
              <w:pStyle w:val="Default"/>
              <w:tabs>
                <w:tab w:val="left" w:pos="1778"/>
              </w:tabs>
              <w:spacing w:line="276" w:lineRule="auto"/>
            </w:pPr>
            <w:r w:rsidRPr="00F0446D">
              <w:t>Dodatni radovi čišćenja javnih površina</w:t>
            </w:r>
          </w:p>
        </w:tc>
        <w:tc>
          <w:tcPr>
            <w:tcW w:w="1417" w:type="dxa"/>
          </w:tcPr>
          <w:p w:rsidR="00EA7723" w:rsidRPr="00D63600" w:rsidRDefault="00EA7723" w:rsidP="00EA7723">
            <w:pPr>
              <w:pStyle w:val="Default"/>
              <w:spacing w:line="276" w:lineRule="auto"/>
              <w:jc w:val="center"/>
              <w:rPr>
                <w:sz w:val="16"/>
                <w:szCs w:val="16"/>
              </w:rPr>
            </w:pPr>
            <w:r w:rsidRPr="00D63600">
              <w:rPr>
                <w:sz w:val="16"/>
                <w:szCs w:val="16"/>
              </w:rPr>
              <w:t>PRIHODI OD POREZA</w:t>
            </w:r>
          </w:p>
        </w:tc>
        <w:tc>
          <w:tcPr>
            <w:tcW w:w="4820" w:type="dxa"/>
            <w:gridSpan w:val="4"/>
          </w:tcPr>
          <w:p w:rsidR="00EA7723" w:rsidRPr="00D63600" w:rsidRDefault="00EA7723" w:rsidP="00EA7723">
            <w:pPr>
              <w:pStyle w:val="Default"/>
              <w:spacing w:line="276" w:lineRule="auto"/>
              <w:jc w:val="center"/>
              <w:rPr>
                <w:sz w:val="20"/>
                <w:szCs w:val="20"/>
              </w:rPr>
            </w:pPr>
            <w:r w:rsidRPr="00D63600">
              <w:rPr>
                <w:sz w:val="20"/>
                <w:szCs w:val="20"/>
              </w:rPr>
              <w:t>Nalog za svaku pojedini posao daje Općinski načelnik na prijedlog Jedinstvenog upravnog odjela- Odsjek za komunalni sustav i prostorno uređenje</w:t>
            </w:r>
          </w:p>
        </w:tc>
        <w:tc>
          <w:tcPr>
            <w:tcW w:w="1559" w:type="dxa"/>
          </w:tcPr>
          <w:p w:rsidR="00EA7723" w:rsidRPr="00F0446D" w:rsidRDefault="00EA7723" w:rsidP="00EA7723">
            <w:pPr>
              <w:pStyle w:val="Default"/>
              <w:spacing w:line="276" w:lineRule="auto"/>
              <w:jc w:val="right"/>
            </w:pPr>
            <w:r w:rsidRPr="00F0446D">
              <w:t>17.593,50</w:t>
            </w:r>
          </w:p>
        </w:tc>
      </w:tr>
      <w:tr w:rsidR="00EA7723" w:rsidRPr="00F0446D" w:rsidTr="00EA7723">
        <w:trPr>
          <w:trHeight w:val="370"/>
        </w:trPr>
        <w:tc>
          <w:tcPr>
            <w:tcW w:w="6916" w:type="dxa"/>
            <w:gridSpan w:val="3"/>
          </w:tcPr>
          <w:p w:rsidR="00EA7723" w:rsidRPr="00F0446D" w:rsidRDefault="00EA7723" w:rsidP="00EA7723">
            <w:pPr>
              <w:pStyle w:val="Default"/>
              <w:spacing w:line="276" w:lineRule="auto"/>
              <w:jc w:val="right"/>
              <w:rPr>
                <w:b/>
              </w:rPr>
            </w:pPr>
            <w:r w:rsidRPr="00F0446D">
              <w:rPr>
                <w:b/>
              </w:rPr>
              <w:t xml:space="preserve">                                                                                                      UKUPNO </w:t>
            </w:r>
          </w:p>
        </w:tc>
        <w:tc>
          <w:tcPr>
            <w:tcW w:w="6379" w:type="dxa"/>
            <w:gridSpan w:val="5"/>
          </w:tcPr>
          <w:p w:rsidR="00EA7723" w:rsidRPr="00F0446D" w:rsidRDefault="00EA7723" w:rsidP="00EA7723">
            <w:pPr>
              <w:pStyle w:val="Default"/>
              <w:spacing w:line="276" w:lineRule="auto"/>
              <w:jc w:val="right"/>
              <w:rPr>
                <w:b/>
              </w:rPr>
            </w:pPr>
            <w:r w:rsidRPr="00F0446D">
              <w:rPr>
                <w:b/>
              </w:rPr>
              <w:t>60.000,00</w:t>
            </w:r>
          </w:p>
        </w:tc>
      </w:tr>
    </w:tbl>
    <w:p w:rsidR="00EA7723" w:rsidRPr="00F0446D" w:rsidRDefault="00EA7723" w:rsidP="00EA7723">
      <w:pPr>
        <w:pStyle w:val="Default"/>
        <w:spacing w:line="276" w:lineRule="auto"/>
        <w:ind w:left="720"/>
        <w:rPr>
          <w:b/>
        </w:rPr>
      </w:pPr>
    </w:p>
    <w:p w:rsidR="00EA7723" w:rsidRDefault="00EA7723" w:rsidP="00EA7723">
      <w:pPr>
        <w:pStyle w:val="Default"/>
        <w:spacing w:line="276" w:lineRule="auto"/>
        <w:ind w:left="720"/>
        <w:rPr>
          <w:b/>
        </w:rPr>
      </w:pPr>
    </w:p>
    <w:p w:rsidR="00220641" w:rsidRDefault="00220641" w:rsidP="00EA7723">
      <w:pPr>
        <w:pStyle w:val="Default"/>
        <w:spacing w:line="276" w:lineRule="auto"/>
        <w:ind w:left="720"/>
        <w:rPr>
          <w:b/>
        </w:rPr>
      </w:pPr>
    </w:p>
    <w:p w:rsidR="00220641" w:rsidRPr="00F0446D" w:rsidRDefault="00220641" w:rsidP="00EA7723">
      <w:pPr>
        <w:pStyle w:val="Default"/>
        <w:spacing w:line="276" w:lineRule="auto"/>
        <w:ind w:left="720"/>
        <w:rPr>
          <w:b/>
        </w:rPr>
      </w:pPr>
    </w:p>
    <w:p w:rsidR="00EA7723" w:rsidRPr="00F0446D" w:rsidRDefault="00EA7723" w:rsidP="00337538">
      <w:pPr>
        <w:pStyle w:val="Default"/>
        <w:numPr>
          <w:ilvl w:val="0"/>
          <w:numId w:val="59"/>
        </w:numPr>
        <w:spacing w:line="276" w:lineRule="auto"/>
        <w:rPr>
          <w:b/>
          <w:bCs/>
        </w:rPr>
      </w:pPr>
      <w:r w:rsidRPr="00F0446D">
        <w:rPr>
          <w:b/>
          <w:bCs/>
        </w:rPr>
        <w:t xml:space="preserve">Održavanje javne rasvjete  </w:t>
      </w:r>
    </w:p>
    <w:p w:rsidR="00EA7723" w:rsidRPr="00F0446D" w:rsidRDefault="00EA7723" w:rsidP="00EA7723">
      <w:pPr>
        <w:pStyle w:val="Default"/>
        <w:spacing w:line="276" w:lineRule="auto"/>
        <w:rPr>
          <w:b/>
        </w:rPr>
      </w:pPr>
    </w:p>
    <w:p w:rsidR="00EA7723" w:rsidRPr="00F0446D" w:rsidRDefault="00EA7723" w:rsidP="00EA7723">
      <w:pPr>
        <w:rPr>
          <w:lang w:eastAsia="hr-HR"/>
        </w:rPr>
      </w:pPr>
      <w:r w:rsidRPr="00F0446D">
        <w:lastRenderedPageBreak/>
        <w:t xml:space="preserve">     </w:t>
      </w:r>
      <w:r w:rsidRPr="00F0446D">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EA7723" w:rsidRPr="00F0446D" w:rsidRDefault="00EA7723" w:rsidP="00EA7723"/>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518"/>
        <w:gridCol w:w="1443"/>
        <w:gridCol w:w="3077"/>
        <w:gridCol w:w="1772"/>
      </w:tblGrid>
      <w:tr w:rsidR="00EA7723" w:rsidRPr="00F0446D" w:rsidTr="00EA7723">
        <w:trPr>
          <w:trHeight w:val="359"/>
        </w:trPr>
        <w:tc>
          <w:tcPr>
            <w:tcW w:w="696" w:type="dxa"/>
            <w:shd w:val="clear" w:color="auto" w:fill="F2F2F2" w:themeFill="background1" w:themeFillShade="F2"/>
          </w:tcPr>
          <w:p w:rsidR="00EA7723" w:rsidRPr="00F0446D" w:rsidRDefault="00EA7723" w:rsidP="00EA7723">
            <w:pPr>
              <w:pStyle w:val="Default"/>
              <w:spacing w:line="276" w:lineRule="auto"/>
            </w:pPr>
          </w:p>
          <w:p w:rsidR="00EA7723" w:rsidRPr="00F0446D" w:rsidRDefault="00EA7723" w:rsidP="00EA7723">
            <w:pPr>
              <w:pStyle w:val="Default"/>
              <w:spacing w:line="276" w:lineRule="auto"/>
            </w:pPr>
            <w:r w:rsidRPr="00F0446D">
              <w:t>R.br.</w:t>
            </w:r>
          </w:p>
        </w:tc>
        <w:tc>
          <w:tcPr>
            <w:tcW w:w="7518"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OPIS POSLOVA</w:t>
            </w:r>
          </w:p>
        </w:tc>
        <w:tc>
          <w:tcPr>
            <w:tcW w:w="1443" w:type="dxa"/>
            <w:shd w:val="clear" w:color="auto" w:fill="F2F2F2" w:themeFill="background1" w:themeFillShade="F2"/>
          </w:tcPr>
          <w:p w:rsidR="00EA7723" w:rsidRPr="00E22BC9" w:rsidRDefault="00EA7723" w:rsidP="00EA7723">
            <w:pPr>
              <w:pStyle w:val="Default"/>
              <w:spacing w:line="276" w:lineRule="auto"/>
              <w:jc w:val="center"/>
              <w:rPr>
                <w:sz w:val="16"/>
                <w:szCs w:val="16"/>
              </w:rPr>
            </w:pPr>
          </w:p>
          <w:p w:rsidR="00EA7723" w:rsidRPr="00E22BC9" w:rsidRDefault="00EA7723" w:rsidP="00EA7723">
            <w:pPr>
              <w:pStyle w:val="Default"/>
              <w:spacing w:line="276" w:lineRule="auto"/>
              <w:jc w:val="center"/>
              <w:rPr>
                <w:sz w:val="16"/>
                <w:szCs w:val="16"/>
              </w:rPr>
            </w:pPr>
            <w:r w:rsidRPr="00E22BC9">
              <w:rPr>
                <w:sz w:val="16"/>
                <w:szCs w:val="16"/>
              </w:rPr>
              <w:t>IZVOR FINANCIRANJA</w:t>
            </w:r>
          </w:p>
        </w:tc>
        <w:tc>
          <w:tcPr>
            <w:tcW w:w="3077"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Količina i dinamika</w:t>
            </w:r>
          </w:p>
        </w:tc>
        <w:tc>
          <w:tcPr>
            <w:tcW w:w="1772" w:type="dxa"/>
            <w:shd w:val="clear" w:color="auto" w:fill="F2F2F2" w:themeFill="background1" w:themeFillShade="F2"/>
          </w:tcPr>
          <w:p w:rsidR="00EA7723" w:rsidRPr="00F0446D" w:rsidRDefault="00EA7723" w:rsidP="00EA7723">
            <w:pPr>
              <w:pStyle w:val="Default"/>
              <w:spacing w:line="276" w:lineRule="auto"/>
              <w:jc w:val="center"/>
            </w:pPr>
            <w:r w:rsidRPr="00F0446D">
              <w:t>PROCJENA TROŠKOVA U HRK</w:t>
            </w:r>
          </w:p>
        </w:tc>
      </w:tr>
      <w:tr w:rsidR="00EA7723" w:rsidRPr="00F0446D" w:rsidTr="00EA7723">
        <w:trPr>
          <w:trHeight w:val="359"/>
        </w:trPr>
        <w:tc>
          <w:tcPr>
            <w:tcW w:w="696" w:type="dxa"/>
          </w:tcPr>
          <w:p w:rsidR="00EA7723" w:rsidRPr="00F0446D" w:rsidRDefault="00EA7723" w:rsidP="00337538">
            <w:pPr>
              <w:pStyle w:val="Default"/>
              <w:numPr>
                <w:ilvl w:val="0"/>
                <w:numId w:val="55"/>
              </w:numPr>
              <w:spacing w:line="276" w:lineRule="auto"/>
              <w:ind w:left="288" w:hanging="284"/>
              <w:rPr>
                <w:b/>
              </w:rPr>
            </w:pPr>
          </w:p>
        </w:tc>
        <w:tc>
          <w:tcPr>
            <w:tcW w:w="7518" w:type="dxa"/>
          </w:tcPr>
          <w:p w:rsidR="00EA7723" w:rsidRPr="00F0446D" w:rsidRDefault="00EA7723" w:rsidP="00EA7723">
            <w:pPr>
              <w:pStyle w:val="Default"/>
              <w:spacing w:line="276" w:lineRule="auto"/>
              <w:rPr>
                <w:u w:val="single"/>
              </w:rPr>
            </w:pPr>
            <w:r w:rsidRPr="00F0446D">
              <w:rPr>
                <w:u w:val="single"/>
              </w:rPr>
              <w:t xml:space="preserve">Potrošnja električne energije i mrežarina za javnu rasvjetu </w:t>
            </w:r>
          </w:p>
          <w:p w:rsidR="00EA7723" w:rsidRPr="00F0446D" w:rsidRDefault="00EA7723" w:rsidP="00EA7723">
            <w:pPr>
              <w:pStyle w:val="Default"/>
              <w:spacing w:line="276" w:lineRule="auto"/>
              <w:ind w:left="720"/>
            </w:pPr>
          </w:p>
        </w:tc>
        <w:tc>
          <w:tcPr>
            <w:tcW w:w="1443" w:type="dxa"/>
          </w:tcPr>
          <w:p w:rsidR="00EA7723" w:rsidRPr="00E22BC9" w:rsidRDefault="00EA7723" w:rsidP="00EA7723">
            <w:pPr>
              <w:pStyle w:val="Default"/>
              <w:spacing w:line="276" w:lineRule="auto"/>
              <w:jc w:val="center"/>
              <w:rPr>
                <w:sz w:val="16"/>
                <w:szCs w:val="16"/>
              </w:rPr>
            </w:pPr>
            <w:r w:rsidRPr="00E22BC9">
              <w:rPr>
                <w:sz w:val="16"/>
                <w:szCs w:val="16"/>
              </w:rPr>
              <w:t>PRIHODI OD NEFINANCIJSKE IMOVINE</w:t>
            </w:r>
          </w:p>
        </w:tc>
        <w:tc>
          <w:tcPr>
            <w:tcW w:w="3077" w:type="dxa"/>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rPr>
                <w:color w:val="FF0000"/>
                <w:highlight w:val="yellow"/>
              </w:rPr>
            </w:pPr>
            <w:r w:rsidRPr="00F0446D">
              <w:t xml:space="preserve">954.223 kWh  godišnje </w:t>
            </w:r>
          </w:p>
        </w:tc>
        <w:tc>
          <w:tcPr>
            <w:tcW w:w="1772" w:type="dxa"/>
          </w:tcPr>
          <w:p w:rsidR="00EA7723" w:rsidRPr="00F0446D" w:rsidRDefault="00EA7723" w:rsidP="00EA7723">
            <w:pPr>
              <w:pStyle w:val="Default"/>
              <w:spacing w:line="276" w:lineRule="auto"/>
              <w:jc w:val="right"/>
              <w:rPr>
                <w:color w:val="auto"/>
              </w:rPr>
            </w:pPr>
            <w:r w:rsidRPr="00F0446D">
              <w:rPr>
                <w:color w:val="auto"/>
              </w:rPr>
              <w:t>455.000,00</w:t>
            </w:r>
          </w:p>
        </w:tc>
      </w:tr>
      <w:tr w:rsidR="00EA7723" w:rsidRPr="00F0446D" w:rsidTr="00EA7723">
        <w:trPr>
          <w:trHeight w:val="370"/>
        </w:trPr>
        <w:tc>
          <w:tcPr>
            <w:tcW w:w="696" w:type="dxa"/>
          </w:tcPr>
          <w:p w:rsidR="00EA7723" w:rsidRPr="00F0446D" w:rsidRDefault="00EA7723" w:rsidP="00337538">
            <w:pPr>
              <w:pStyle w:val="Default"/>
              <w:numPr>
                <w:ilvl w:val="0"/>
                <w:numId w:val="55"/>
              </w:numPr>
              <w:spacing w:line="276" w:lineRule="auto"/>
              <w:ind w:left="288" w:hanging="284"/>
              <w:rPr>
                <w:b/>
              </w:rPr>
            </w:pPr>
          </w:p>
        </w:tc>
        <w:tc>
          <w:tcPr>
            <w:tcW w:w="7518" w:type="dxa"/>
          </w:tcPr>
          <w:p w:rsidR="00EA7723" w:rsidRPr="00F0446D" w:rsidRDefault="00EA7723" w:rsidP="00EA7723">
            <w:pPr>
              <w:pStyle w:val="Default"/>
              <w:spacing w:line="276" w:lineRule="auto"/>
              <w:rPr>
                <w:u w:val="single"/>
              </w:rPr>
            </w:pPr>
            <w:r w:rsidRPr="00F0446D">
              <w:rPr>
                <w:u w:val="single"/>
              </w:rPr>
              <w:t xml:space="preserve">Održavanje javne rasvjete </w:t>
            </w:r>
          </w:p>
          <w:p w:rsidR="00EA7723" w:rsidRPr="00F0446D" w:rsidRDefault="00EA7723" w:rsidP="00EA7723">
            <w:pPr>
              <w:pStyle w:val="Default"/>
              <w:spacing w:line="276" w:lineRule="auto"/>
            </w:pPr>
            <w:r w:rsidRPr="00F0446D">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EA7723" w:rsidRPr="00F0446D" w:rsidRDefault="00EA7723" w:rsidP="00EA7723">
            <w:pPr>
              <w:pStyle w:val="Default"/>
              <w:spacing w:line="276" w:lineRule="auto"/>
            </w:pPr>
            <w:r w:rsidRPr="00F0446D">
              <w:t>- Zamjena rasvjetnih armatura novima. Predviđaju se svjetiljke raznih tipova snage od 70 do 400 W, a sukladno ovjerenom troškovniku.</w:t>
            </w:r>
          </w:p>
          <w:p w:rsidR="00EA7723" w:rsidRPr="00F0446D" w:rsidRDefault="00EA7723" w:rsidP="00EA7723">
            <w:pPr>
              <w:pStyle w:val="Default"/>
              <w:spacing w:line="276" w:lineRule="auto"/>
            </w:pPr>
            <w:r w:rsidRPr="00F0446D">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EA7723" w:rsidRPr="00F0446D" w:rsidRDefault="00EA7723" w:rsidP="00EA7723">
            <w:pPr>
              <w:pStyle w:val="Default"/>
              <w:spacing w:line="276" w:lineRule="auto"/>
            </w:pPr>
            <w:r w:rsidRPr="00F0446D">
              <w:t>-Odvajanje i regulacija sustava javne rasvjete dobavom i postavljanjem novih razvodnih ormara s potrebnom opremom uz nužne građevinske radove i kabliranje te ugradnju automatike za uštedu potrošnje električne energije.</w:t>
            </w:r>
          </w:p>
        </w:tc>
        <w:tc>
          <w:tcPr>
            <w:tcW w:w="1443" w:type="dxa"/>
          </w:tcPr>
          <w:p w:rsidR="00EA7723" w:rsidRPr="00E22BC9" w:rsidRDefault="00EA7723" w:rsidP="00EA7723">
            <w:pPr>
              <w:pStyle w:val="Default"/>
              <w:spacing w:line="276" w:lineRule="auto"/>
              <w:jc w:val="center"/>
              <w:rPr>
                <w:sz w:val="16"/>
                <w:szCs w:val="16"/>
              </w:rPr>
            </w:pPr>
          </w:p>
          <w:p w:rsidR="00EA7723" w:rsidRPr="00E22BC9" w:rsidRDefault="00EA7723" w:rsidP="00EA7723">
            <w:pPr>
              <w:pStyle w:val="Default"/>
              <w:spacing w:line="276" w:lineRule="auto"/>
              <w:jc w:val="center"/>
              <w:rPr>
                <w:sz w:val="16"/>
                <w:szCs w:val="16"/>
              </w:rPr>
            </w:pPr>
            <w:r w:rsidRPr="00E22BC9">
              <w:rPr>
                <w:sz w:val="16"/>
                <w:szCs w:val="16"/>
              </w:rPr>
              <w:t>KOMUNALNA NAKNADA</w:t>
            </w:r>
          </w:p>
        </w:tc>
        <w:tc>
          <w:tcPr>
            <w:tcW w:w="3077" w:type="dxa"/>
          </w:tcPr>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p>
          <w:p w:rsidR="00EA7723" w:rsidRPr="00F0446D" w:rsidRDefault="00EA7723" w:rsidP="00EA7723">
            <w:pPr>
              <w:pStyle w:val="Default"/>
              <w:spacing w:line="276" w:lineRule="auto"/>
              <w:jc w:val="right"/>
            </w:pPr>
            <w:r w:rsidRPr="00F0446D">
              <w:t>Nalog za svaki pojedini posao ugovorenom izvršitelju usluge daje Općinski načelnik na prijedlog Jedinstvenog upravnog odjela- Odsjek za komunalni sustav i prostorno uređenje</w:t>
            </w:r>
          </w:p>
        </w:tc>
        <w:tc>
          <w:tcPr>
            <w:tcW w:w="1772" w:type="dxa"/>
          </w:tcPr>
          <w:p w:rsidR="00EA7723" w:rsidRPr="00F0446D" w:rsidRDefault="00EA7723" w:rsidP="00EA7723">
            <w:pPr>
              <w:pStyle w:val="Default"/>
              <w:spacing w:line="276" w:lineRule="auto"/>
              <w:jc w:val="right"/>
            </w:pPr>
            <w:r w:rsidRPr="00F0446D">
              <w:t>200.000,00</w:t>
            </w:r>
          </w:p>
        </w:tc>
      </w:tr>
      <w:tr w:rsidR="00EA7723" w:rsidRPr="00F0446D" w:rsidTr="00EA7723">
        <w:trPr>
          <w:trHeight w:val="370"/>
        </w:trPr>
        <w:tc>
          <w:tcPr>
            <w:tcW w:w="696" w:type="dxa"/>
          </w:tcPr>
          <w:p w:rsidR="00EA7723" w:rsidRPr="00F0446D" w:rsidRDefault="00EA7723" w:rsidP="00337538">
            <w:pPr>
              <w:pStyle w:val="Default"/>
              <w:numPr>
                <w:ilvl w:val="0"/>
                <w:numId w:val="55"/>
              </w:numPr>
              <w:spacing w:line="276" w:lineRule="auto"/>
            </w:pPr>
          </w:p>
        </w:tc>
        <w:tc>
          <w:tcPr>
            <w:tcW w:w="7518" w:type="dxa"/>
          </w:tcPr>
          <w:p w:rsidR="00EA7723" w:rsidRPr="00F0446D" w:rsidRDefault="00EA7723" w:rsidP="00EA7723">
            <w:pPr>
              <w:pStyle w:val="Default"/>
              <w:spacing w:line="276" w:lineRule="auto"/>
              <w:rPr>
                <w:u w:val="single"/>
              </w:rPr>
            </w:pPr>
            <w:r w:rsidRPr="00F0446D">
              <w:rPr>
                <w:u w:val="single"/>
              </w:rPr>
              <w:t xml:space="preserve">Blagdanska rasvjeta </w:t>
            </w:r>
          </w:p>
          <w:p w:rsidR="00EA7723" w:rsidRPr="00F0446D" w:rsidRDefault="00EA7723" w:rsidP="00337538">
            <w:pPr>
              <w:pStyle w:val="Default"/>
              <w:numPr>
                <w:ilvl w:val="0"/>
                <w:numId w:val="57"/>
              </w:numPr>
              <w:spacing w:line="276" w:lineRule="auto"/>
            </w:pPr>
            <w:r w:rsidRPr="00F0446D">
              <w:t xml:space="preserve">Božićno i novogodišnje ukrašavanje javnih površina i mjesnih </w:t>
            </w:r>
            <w:r w:rsidRPr="00F0446D">
              <w:lastRenderedPageBreak/>
              <w:t xml:space="preserve">prostora prigodnom dekoracijom u središtu naselja Gračac i Srb </w:t>
            </w:r>
          </w:p>
        </w:tc>
        <w:tc>
          <w:tcPr>
            <w:tcW w:w="1443" w:type="dxa"/>
          </w:tcPr>
          <w:p w:rsidR="00EA7723" w:rsidRPr="00F0446D" w:rsidRDefault="00EA7723" w:rsidP="00EA7723">
            <w:pPr>
              <w:pStyle w:val="Default"/>
              <w:spacing w:line="276" w:lineRule="auto"/>
              <w:jc w:val="center"/>
            </w:pPr>
          </w:p>
          <w:p w:rsidR="00EA7723" w:rsidRPr="00E22BC9" w:rsidRDefault="00EA7723" w:rsidP="00EA7723">
            <w:pPr>
              <w:pStyle w:val="Default"/>
              <w:spacing w:line="276" w:lineRule="auto"/>
              <w:jc w:val="center"/>
              <w:rPr>
                <w:sz w:val="16"/>
                <w:szCs w:val="16"/>
              </w:rPr>
            </w:pPr>
            <w:r w:rsidRPr="00E22BC9">
              <w:rPr>
                <w:sz w:val="16"/>
                <w:szCs w:val="16"/>
              </w:rPr>
              <w:t>KOMUNALNA NAKNADA</w:t>
            </w:r>
          </w:p>
        </w:tc>
        <w:tc>
          <w:tcPr>
            <w:tcW w:w="3077" w:type="dxa"/>
          </w:tcPr>
          <w:p w:rsidR="00EA7723" w:rsidRPr="00F0446D" w:rsidRDefault="00EA7723" w:rsidP="00EA7723">
            <w:pPr>
              <w:pStyle w:val="Default"/>
              <w:spacing w:line="276" w:lineRule="auto"/>
              <w:jc w:val="center"/>
            </w:pPr>
            <w:r w:rsidRPr="00F0446D">
              <w:t xml:space="preserve">postavlja se 6. prosinca, </w:t>
            </w:r>
          </w:p>
          <w:p w:rsidR="00EA7723" w:rsidRPr="00F0446D" w:rsidRDefault="00EA7723" w:rsidP="00EA7723">
            <w:pPr>
              <w:pStyle w:val="Default"/>
              <w:spacing w:line="276" w:lineRule="auto"/>
              <w:jc w:val="center"/>
            </w:pPr>
            <w:r w:rsidRPr="00F0446D">
              <w:t>uklanja  se 15. siječnja.</w:t>
            </w:r>
          </w:p>
        </w:tc>
        <w:tc>
          <w:tcPr>
            <w:tcW w:w="1772" w:type="dxa"/>
          </w:tcPr>
          <w:p w:rsidR="00EA7723" w:rsidRPr="00F0446D" w:rsidRDefault="00EA7723" w:rsidP="00EA7723">
            <w:pPr>
              <w:pStyle w:val="Default"/>
              <w:spacing w:line="276" w:lineRule="auto"/>
              <w:jc w:val="right"/>
            </w:pPr>
            <w:r w:rsidRPr="00F0446D">
              <w:t>30.000,00</w:t>
            </w:r>
          </w:p>
        </w:tc>
      </w:tr>
      <w:tr w:rsidR="00EA7723" w:rsidRPr="00F0446D" w:rsidTr="00EA7723">
        <w:trPr>
          <w:trHeight w:val="370"/>
        </w:trPr>
        <w:tc>
          <w:tcPr>
            <w:tcW w:w="9657" w:type="dxa"/>
            <w:gridSpan w:val="3"/>
          </w:tcPr>
          <w:p w:rsidR="00EA7723" w:rsidRPr="00F0446D" w:rsidRDefault="00EA7723" w:rsidP="00EA7723">
            <w:pPr>
              <w:pStyle w:val="Default"/>
              <w:spacing w:line="276" w:lineRule="auto"/>
              <w:jc w:val="right"/>
              <w:rPr>
                <w:b/>
              </w:rPr>
            </w:pPr>
            <w:r w:rsidRPr="00F0446D">
              <w:rPr>
                <w:b/>
              </w:rPr>
              <w:lastRenderedPageBreak/>
              <w:t xml:space="preserve">UKUPNO </w:t>
            </w:r>
          </w:p>
        </w:tc>
        <w:tc>
          <w:tcPr>
            <w:tcW w:w="3077" w:type="dxa"/>
          </w:tcPr>
          <w:p w:rsidR="00EA7723" w:rsidRPr="00F0446D" w:rsidRDefault="00EA7723" w:rsidP="00EA7723">
            <w:pPr>
              <w:pStyle w:val="Default"/>
              <w:spacing w:line="276" w:lineRule="auto"/>
              <w:jc w:val="right"/>
              <w:rPr>
                <w:b/>
              </w:rPr>
            </w:pPr>
          </w:p>
        </w:tc>
        <w:tc>
          <w:tcPr>
            <w:tcW w:w="1772" w:type="dxa"/>
          </w:tcPr>
          <w:p w:rsidR="00EA7723" w:rsidRPr="00F0446D" w:rsidRDefault="00EA7723" w:rsidP="00EA7723">
            <w:pPr>
              <w:pStyle w:val="Default"/>
              <w:spacing w:line="276" w:lineRule="auto"/>
              <w:jc w:val="right"/>
              <w:rPr>
                <w:b/>
              </w:rPr>
            </w:pPr>
            <w:r w:rsidRPr="00F0446D">
              <w:rPr>
                <w:b/>
              </w:rPr>
              <w:t>685.000,00</w:t>
            </w:r>
          </w:p>
        </w:tc>
      </w:tr>
    </w:tbl>
    <w:p w:rsidR="00EA7723" w:rsidRPr="00F0446D" w:rsidRDefault="00EA7723" w:rsidP="00EA7723">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EA7723" w:rsidRPr="00F0446D" w:rsidTr="00EA7723">
        <w:tc>
          <w:tcPr>
            <w:tcW w:w="14567" w:type="dxa"/>
          </w:tcPr>
          <w:p w:rsidR="00EA7723" w:rsidRPr="00F0446D" w:rsidRDefault="00EA7723" w:rsidP="00EA7723">
            <w:pPr>
              <w:pStyle w:val="Default"/>
              <w:spacing w:line="276" w:lineRule="auto"/>
              <w:rPr>
                <w:b/>
              </w:rPr>
            </w:pPr>
            <w:r w:rsidRPr="00F0446D">
              <w:rPr>
                <w:b/>
              </w:rPr>
              <w:t xml:space="preserve">SVEUKUPNO                                                                                                                                                                                       </w:t>
            </w:r>
            <w:r>
              <w:rPr>
                <w:b/>
              </w:rPr>
              <w:t>2.667.725,00</w:t>
            </w:r>
            <w:r w:rsidRPr="00F0446D">
              <w:rPr>
                <w:b/>
              </w:rPr>
              <w:t xml:space="preserve">                                                     </w:t>
            </w:r>
          </w:p>
        </w:tc>
      </w:tr>
    </w:tbl>
    <w:p w:rsidR="00EA7723" w:rsidRPr="00F0446D" w:rsidRDefault="00EA7723" w:rsidP="00EA7723">
      <w:pPr>
        <w:pStyle w:val="Default"/>
        <w:spacing w:line="276" w:lineRule="auto"/>
      </w:pPr>
    </w:p>
    <w:p w:rsidR="00EA7723" w:rsidRPr="00F0446D" w:rsidRDefault="00EA7723" w:rsidP="00EA7723">
      <w:pPr>
        <w:pStyle w:val="Default"/>
        <w:spacing w:line="276" w:lineRule="auto"/>
      </w:pPr>
    </w:p>
    <w:p w:rsidR="00EA7723" w:rsidRPr="00F0446D" w:rsidRDefault="00EA7723" w:rsidP="00337538">
      <w:pPr>
        <w:pStyle w:val="Default"/>
        <w:numPr>
          <w:ilvl w:val="0"/>
          <w:numId w:val="62"/>
        </w:numPr>
        <w:spacing w:line="276" w:lineRule="auto"/>
        <w:rPr>
          <w:b/>
        </w:rPr>
      </w:pPr>
      <w:r w:rsidRPr="00F0446D">
        <w:rPr>
          <w:b/>
        </w:rPr>
        <w:t xml:space="preserve">ISKAZ FINANCIJSKIH SREDSTAVA POTREBNIH ZA OSTVARIVANJE PROGRAMA S NAZNAKOM IZVORA FINANCIRANJA </w:t>
      </w:r>
    </w:p>
    <w:p w:rsidR="00EA7723" w:rsidRPr="00F0446D" w:rsidRDefault="00EA7723" w:rsidP="00EA7723">
      <w:pPr>
        <w:pStyle w:val="Default"/>
        <w:spacing w:line="276" w:lineRule="auto"/>
        <w:jc w:val="center"/>
        <w:rPr>
          <w:b/>
        </w:rPr>
      </w:pPr>
      <w:r w:rsidRPr="00F0446D">
        <w:rPr>
          <w:b/>
        </w:rPr>
        <w:t>Članak 5.</w:t>
      </w:r>
    </w:p>
    <w:p w:rsidR="00EA7723" w:rsidRPr="00F0446D" w:rsidRDefault="00EA7723" w:rsidP="00EA7723">
      <w:pPr>
        <w:pStyle w:val="Default"/>
        <w:spacing w:line="276" w:lineRule="auto"/>
        <w:jc w:val="center"/>
        <w:rPr>
          <w:b/>
        </w:rPr>
      </w:pPr>
    </w:p>
    <w:p w:rsidR="00EA7723" w:rsidRPr="00F0446D" w:rsidRDefault="00EA7723" w:rsidP="00EA7723">
      <w:pPr>
        <w:pStyle w:val="Default"/>
        <w:spacing w:line="276" w:lineRule="auto"/>
      </w:pPr>
      <w:r w:rsidRPr="00F0446D">
        <w:t xml:space="preserve">Sredstva za realizaciju Programa održavanja komunalne infrastrukture u 2019. godini osiguravaju se u Proračunu Općine Gračac, a njima raspolaže Općinski načelnik na prijedlog Jedinstvenog upravnog odjela Općine Gračac iz sljedećih izvora: </w:t>
      </w:r>
    </w:p>
    <w:p w:rsidR="00EA7723" w:rsidRPr="00F0446D" w:rsidRDefault="00EA7723" w:rsidP="00EA7723">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EA7723" w:rsidRPr="00F0446D" w:rsidTr="00EA7723">
        <w:trPr>
          <w:trHeight w:val="359"/>
        </w:trPr>
        <w:tc>
          <w:tcPr>
            <w:tcW w:w="1047" w:type="dxa"/>
            <w:shd w:val="clear" w:color="auto" w:fill="F2F2F2" w:themeFill="background1" w:themeFillShade="F2"/>
          </w:tcPr>
          <w:p w:rsidR="00EA7723" w:rsidRPr="00F0446D" w:rsidRDefault="00EA7723" w:rsidP="00EA7723">
            <w:pPr>
              <w:pStyle w:val="Default"/>
              <w:spacing w:line="276" w:lineRule="auto"/>
            </w:pPr>
            <w:r w:rsidRPr="00F0446D">
              <w:t>Red.broj</w:t>
            </w:r>
          </w:p>
        </w:tc>
        <w:tc>
          <w:tcPr>
            <w:tcW w:w="7003" w:type="dxa"/>
            <w:shd w:val="clear" w:color="auto" w:fill="F2F2F2" w:themeFill="background1" w:themeFillShade="F2"/>
          </w:tcPr>
          <w:p w:rsidR="00EA7723" w:rsidRPr="00F0446D" w:rsidRDefault="00EA7723" w:rsidP="00EA7723">
            <w:pPr>
              <w:pStyle w:val="Default"/>
              <w:spacing w:line="276" w:lineRule="auto"/>
              <w:jc w:val="center"/>
            </w:pPr>
          </w:p>
          <w:p w:rsidR="00EA7723" w:rsidRPr="00F0446D" w:rsidRDefault="00EA7723" w:rsidP="00EA7723">
            <w:pPr>
              <w:pStyle w:val="Default"/>
              <w:spacing w:line="276" w:lineRule="auto"/>
              <w:jc w:val="center"/>
            </w:pPr>
            <w:r w:rsidRPr="00F0446D">
              <w:t>IZVOR FINANCIRANJA</w:t>
            </w:r>
          </w:p>
        </w:tc>
        <w:tc>
          <w:tcPr>
            <w:tcW w:w="3686" w:type="dxa"/>
            <w:shd w:val="clear" w:color="auto" w:fill="F2F2F2" w:themeFill="background1" w:themeFillShade="F2"/>
          </w:tcPr>
          <w:p w:rsidR="00EA7723" w:rsidRPr="00F0446D" w:rsidRDefault="00EA7723" w:rsidP="00EA7723">
            <w:pPr>
              <w:pStyle w:val="Default"/>
              <w:spacing w:line="276" w:lineRule="auto"/>
              <w:jc w:val="center"/>
            </w:pPr>
            <w:r w:rsidRPr="00F0446D">
              <w:t>SREDSTVA POTRABNA ZA OSTVARIVANJE PROGRAMA (HRK)</w:t>
            </w:r>
          </w:p>
        </w:tc>
      </w:tr>
      <w:tr w:rsidR="00EA7723" w:rsidRPr="00F0446D" w:rsidTr="00EA7723">
        <w:trPr>
          <w:trHeight w:val="359"/>
        </w:trPr>
        <w:tc>
          <w:tcPr>
            <w:tcW w:w="1047" w:type="dxa"/>
          </w:tcPr>
          <w:p w:rsidR="00EA7723" w:rsidRPr="00F0446D" w:rsidRDefault="00EA7723" w:rsidP="00337538">
            <w:pPr>
              <w:pStyle w:val="Default"/>
              <w:numPr>
                <w:ilvl w:val="0"/>
                <w:numId w:val="56"/>
              </w:numPr>
              <w:spacing w:line="276" w:lineRule="auto"/>
            </w:pPr>
          </w:p>
        </w:tc>
        <w:tc>
          <w:tcPr>
            <w:tcW w:w="7003" w:type="dxa"/>
          </w:tcPr>
          <w:p w:rsidR="00EA7723" w:rsidRPr="00F0446D" w:rsidRDefault="00EA7723" w:rsidP="00EA7723">
            <w:pPr>
              <w:pStyle w:val="Default"/>
              <w:spacing w:line="276" w:lineRule="auto"/>
            </w:pPr>
            <w:r w:rsidRPr="00F0446D">
              <w:t xml:space="preserve">Komunalna naknada </w:t>
            </w:r>
          </w:p>
        </w:tc>
        <w:tc>
          <w:tcPr>
            <w:tcW w:w="3686" w:type="dxa"/>
          </w:tcPr>
          <w:p w:rsidR="00EA7723" w:rsidRPr="00F0446D" w:rsidRDefault="00EA7723" w:rsidP="00EA7723">
            <w:pPr>
              <w:pStyle w:val="Default"/>
              <w:spacing w:line="276" w:lineRule="auto"/>
              <w:ind w:left="720"/>
              <w:jc w:val="right"/>
            </w:pPr>
            <w:r>
              <w:t>1.280.000,00</w:t>
            </w:r>
          </w:p>
        </w:tc>
      </w:tr>
      <w:tr w:rsidR="00EA7723" w:rsidRPr="00F0446D" w:rsidTr="00EA7723">
        <w:trPr>
          <w:trHeight w:val="359"/>
        </w:trPr>
        <w:tc>
          <w:tcPr>
            <w:tcW w:w="1047" w:type="dxa"/>
          </w:tcPr>
          <w:p w:rsidR="00EA7723" w:rsidRPr="00F0446D" w:rsidRDefault="00EA7723" w:rsidP="00337538">
            <w:pPr>
              <w:pStyle w:val="Default"/>
              <w:numPr>
                <w:ilvl w:val="0"/>
                <w:numId w:val="56"/>
              </w:numPr>
              <w:spacing w:line="276" w:lineRule="auto"/>
            </w:pPr>
          </w:p>
        </w:tc>
        <w:tc>
          <w:tcPr>
            <w:tcW w:w="7003" w:type="dxa"/>
          </w:tcPr>
          <w:p w:rsidR="00EA7723" w:rsidRPr="00F0446D" w:rsidRDefault="00EA7723" w:rsidP="00EA7723">
            <w:pPr>
              <w:pStyle w:val="Default"/>
              <w:spacing w:line="276" w:lineRule="auto"/>
            </w:pPr>
            <w:r w:rsidRPr="00F0446D">
              <w:t>Prihodi od nefinancijske imovine</w:t>
            </w:r>
          </w:p>
        </w:tc>
        <w:tc>
          <w:tcPr>
            <w:tcW w:w="3686" w:type="dxa"/>
          </w:tcPr>
          <w:p w:rsidR="00EA7723" w:rsidRPr="00F0446D" w:rsidRDefault="00EA7723" w:rsidP="00EA7723">
            <w:pPr>
              <w:pStyle w:val="Default"/>
              <w:spacing w:line="276" w:lineRule="auto"/>
              <w:ind w:left="720"/>
              <w:jc w:val="right"/>
            </w:pPr>
            <w:r>
              <w:t>719.125,00</w:t>
            </w:r>
          </w:p>
        </w:tc>
      </w:tr>
      <w:tr w:rsidR="00EA7723" w:rsidRPr="00F0446D" w:rsidTr="00EA7723">
        <w:trPr>
          <w:trHeight w:val="359"/>
        </w:trPr>
        <w:tc>
          <w:tcPr>
            <w:tcW w:w="1047" w:type="dxa"/>
          </w:tcPr>
          <w:p w:rsidR="00EA7723" w:rsidRPr="00F0446D" w:rsidRDefault="00EA7723" w:rsidP="00337538">
            <w:pPr>
              <w:pStyle w:val="Default"/>
              <w:numPr>
                <w:ilvl w:val="0"/>
                <w:numId w:val="56"/>
              </w:numPr>
              <w:spacing w:line="276" w:lineRule="auto"/>
            </w:pPr>
          </w:p>
        </w:tc>
        <w:tc>
          <w:tcPr>
            <w:tcW w:w="7003" w:type="dxa"/>
          </w:tcPr>
          <w:p w:rsidR="00EA7723" w:rsidRPr="00F0446D" w:rsidRDefault="00EA7723" w:rsidP="00EA7723">
            <w:pPr>
              <w:pStyle w:val="Default"/>
              <w:spacing w:line="276" w:lineRule="auto"/>
            </w:pPr>
            <w:r w:rsidRPr="00F0446D">
              <w:t>Prihodi od poreza</w:t>
            </w:r>
          </w:p>
        </w:tc>
        <w:tc>
          <w:tcPr>
            <w:tcW w:w="3686" w:type="dxa"/>
          </w:tcPr>
          <w:p w:rsidR="00EA7723" w:rsidRPr="00F0446D" w:rsidRDefault="00EA7723" w:rsidP="00EA7723">
            <w:pPr>
              <w:pStyle w:val="Default"/>
              <w:spacing w:line="276" w:lineRule="auto"/>
              <w:ind w:left="720"/>
              <w:jc w:val="right"/>
            </w:pPr>
            <w:r>
              <w:t>313.600,00</w:t>
            </w:r>
          </w:p>
        </w:tc>
      </w:tr>
      <w:tr w:rsidR="00EA7723" w:rsidRPr="00F0446D" w:rsidTr="00EA7723">
        <w:trPr>
          <w:trHeight w:val="359"/>
        </w:trPr>
        <w:tc>
          <w:tcPr>
            <w:tcW w:w="1047" w:type="dxa"/>
          </w:tcPr>
          <w:p w:rsidR="00EA7723" w:rsidRPr="00F0446D" w:rsidRDefault="00EA7723" w:rsidP="00337538">
            <w:pPr>
              <w:pStyle w:val="Default"/>
              <w:numPr>
                <w:ilvl w:val="0"/>
                <w:numId w:val="56"/>
              </w:numPr>
              <w:spacing w:line="276" w:lineRule="auto"/>
            </w:pPr>
          </w:p>
        </w:tc>
        <w:tc>
          <w:tcPr>
            <w:tcW w:w="7003" w:type="dxa"/>
          </w:tcPr>
          <w:p w:rsidR="00EA7723" w:rsidRPr="00F0446D" w:rsidRDefault="00EA7723" w:rsidP="00EA7723">
            <w:pPr>
              <w:pStyle w:val="Default"/>
              <w:spacing w:line="276" w:lineRule="auto"/>
            </w:pPr>
            <w:r w:rsidRPr="00F0446D">
              <w:t>Tekuće pomoći iz državnog proračuna</w:t>
            </w:r>
          </w:p>
        </w:tc>
        <w:tc>
          <w:tcPr>
            <w:tcW w:w="3686" w:type="dxa"/>
          </w:tcPr>
          <w:p w:rsidR="00EA7723" w:rsidRPr="00F0446D" w:rsidRDefault="00EA7723" w:rsidP="00EA7723">
            <w:pPr>
              <w:pStyle w:val="Default"/>
              <w:spacing w:line="276" w:lineRule="auto"/>
              <w:ind w:left="720"/>
              <w:jc w:val="right"/>
            </w:pPr>
            <w:r>
              <w:t>350.000,00</w:t>
            </w:r>
          </w:p>
        </w:tc>
      </w:tr>
      <w:tr w:rsidR="00EA7723" w:rsidRPr="00F0446D" w:rsidTr="00EA7723">
        <w:trPr>
          <w:trHeight w:val="370"/>
        </w:trPr>
        <w:tc>
          <w:tcPr>
            <w:tcW w:w="8050" w:type="dxa"/>
            <w:gridSpan w:val="2"/>
          </w:tcPr>
          <w:p w:rsidR="00EA7723" w:rsidRPr="00F0446D" w:rsidRDefault="00EA7723" w:rsidP="00EA7723">
            <w:pPr>
              <w:pStyle w:val="Default"/>
              <w:spacing w:line="276" w:lineRule="auto"/>
              <w:jc w:val="right"/>
              <w:rPr>
                <w:b/>
              </w:rPr>
            </w:pPr>
            <w:r w:rsidRPr="00F0446D">
              <w:rPr>
                <w:b/>
              </w:rPr>
              <w:t xml:space="preserve">UKUPNO KUNA </w:t>
            </w:r>
          </w:p>
        </w:tc>
        <w:tc>
          <w:tcPr>
            <w:tcW w:w="3686" w:type="dxa"/>
          </w:tcPr>
          <w:p w:rsidR="00EA7723" w:rsidRPr="00F0446D" w:rsidRDefault="00EA7723" w:rsidP="00EA7723">
            <w:pPr>
              <w:pStyle w:val="Default"/>
              <w:spacing w:line="276" w:lineRule="auto"/>
              <w:jc w:val="right"/>
              <w:rPr>
                <w:b/>
              </w:rPr>
            </w:pPr>
            <w:r>
              <w:rPr>
                <w:b/>
              </w:rPr>
              <w:t>2.662.725,00</w:t>
            </w:r>
          </w:p>
        </w:tc>
      </w:tr>
    </w:tbl>
    <w:p w:rsidR="00EA7723" w:rsidRPr="00F0446D" w:rsidRDefault="00EA7723" w:rsidP="00EA7723">
      <w:pPr>
        <w:pStyle w:val="Default"/>
        <w:spacing w:line="276" w:lineRule="auto"/>
        <w:jc w:val="center"/>
        <w:rPr>
          <w:b/>
        </w:rPr>
      </w:pPr>
      <w:r w:rsidRPr="00F0446D">
        <w:rPr>
          <w:b/>
        </w:rPr>
        <w:t>Članak 6.</w:t>
      </w:r>
    </w:p>
    <w:p w:rsidR="00EA7723" w:rsidRPr="00F0446D" w:rsidRDefault="00EA7723" w:rsidP="00EA7723">
      <w:pPr>
        <w:rPr>
          <w:lang w:eastAsia="hr-HR"/>
        </w:rPr>
      </w:pPr>
      <w:r w:rsidRPr="00F0446D">
        <w:rPr>
          <w:lang w:eastAsia="hr-HR"/>
        </w:rPr>
        <w:t>Obavljanje poslova:</w:t>
      </w:r>
    </w:p>
    <w:p w:rsidR="00EA7723" w:rsidRPr="00F0446D" w:rsidRDefault="00EA7723" w:rsidP="00EA7723">
      <w:pPr>
        <w:jc w:val="both"/>
        <w:rPr>
          <w:lang w:eastAsia="hr-HR"/>
        </w:rPr>
      </w:pPr>
      <w:r w:rsidRPr="00F0446D">
        <w:rPr>
          <w:lang w:eastAsia="hr-HR"/>
        </w:rPr>
        <w:t xml:space="preserve">1. održavanje nerazvrstanih cesta </w:t>
      </w:r>
    </w:p>
    <w:p w:rsidR="00EA7723" w:rsidRPr="00F0446D" w:rsidRDefault="00EA7723" w:rsidP="00EA7723">
      <w:pPr>
        <w:jc w:val="both"/>
        <w:rPr>
          <w:lang w:eastAsia="hr-HR"/>
        </w:rPr>
      </w:pPr>
      <w:r w:rsidRPr="00F0446D">
        <w:rPr>
          <w:lang w:eastAsia="hr-HR"/>
        </w:rPr>
        <w:t xml:space="preserve">2.  održavanje javnih površina na kojima nije dopušten promet motornih vozila </w:t>
      </w:r>
    </w:p>
    <w:p w:rsidR="00EA7723" w:rsidRPr="00F0446D" w:rsidRDefault="00EA7723" w:rsidP="00EA7723">
      <w:pPr>
        <w:jc w:val="both"/>
        <w:rPr>
          <w:lang w:eastAsia="hr-HR"/>
        </w:rPr>
      </w:pPr>
      <w:r w:rsidRPr="00F0446D">
        <w:rPr>
          <w:lang w:eastAsia="hr-HR"/>
        </w:rPr>
        <w:t xml:space="preserve">3.  održavanje građevina javne odvodnje oborinskih voda </w:t>
      </w:r>
    </w:p>
    <w:p w:rsidR="00EA7723" w:rsidRPr="00F0446D" w:rsidRDefault="00EA7723" w:rsidP="00EA7723">
      <w:pPr>
        <w:jc w:val="both"/>
        <w:rPr>
          <w:lang w:eastAsia="hr-HR"/>
        </w:rPr>
      </w:pPr>
      <w:r w:rsidRPr="00F0446D">
        <w:rPr>
          <w:lang w:eastAsia="hr-HR"/>
        </w:rPr>
        <w:lastRenderedPageBreak/>
        <w:t xml:space="preserve">4.  održavanje javnih zelenih površina </w:t>
      </w:r>
    </w:p>
    <w:p w:rsidR="00EA7723" w:rsidRPr="00F0446D" w:rsidRDefault="00EA7723" w:rsidP="00EA7723">
      <w:pPr>
        <w:jc w:val="both"/>
        <w:rPr>
          <w:lang w:eastAsia="hr-HR"/>
        </w:rPr>
      </w:pPr>
      <w:r w:rsidRPr="00F0446D">
        <w:rPr>
          <w:lang w:eastAsia="hr-HR"/>
        </w:rPr>
        <w:t xml:space="preserve">5.  održavanje građevina, uređaja i predmeta javne namjene </w:t>
      </w:r>
    </w:p>
    <w:p w:rsidR="00EA7723" w:rsidRPr="00F0446D" w:rsidRDefault="00EA7723" w:rsidP="00EA7723">
      <w:pPr>
        <w:jc w:val="both"/>
        <w:rPr>
          <w:lang w:eastAsia="hr-HR"/>
        </w:rPr>
      </w:pPr>
      <w:r w:rsidRPr="00F0446D">
        <w:rPr>
          <w:lang w:eastAsia="hr-HR"/>
        </w:rPr>
        <w:t xml:space="preserve">6.  održavanje groblja  </w:t>
      </w:r>
    </w:p>
    <w:p w:rsidR="00EA7723" w:rsidRPr="00F0446D" w:rsidRDefault="00EA7723" w:rsidP="00EA7723">
      <w:pPr>
        <w:jc w:val="both"/>
        <w:rPr>
          <w:lang w:eastAsia="hr-HR"/>
        </w:rPr>
      </w:pPr>
      <w:r w:rsidRPr="00F0446D">
        <w:rPr>
          <w:lang w:eastAsia="hr-HR"/>
        </w:rPr>
        <w:t>7.  održavanje čistoće javnih površina, povjerava se pravnoj osobi –trgovačkom društvu u vlasništvu Općine Gračac – GRAČAC ČISTOĆA d.o.o., Park sv. Jurja 1, 23 440 Gračac.</w:t>
      </w:r>
    </w:p>
    <w:p w:rsidR="00EA7723" w:rsidRPr="00F0446D" w:rsidRDefault="00EA7723" w:rsidP="00EA7723">
      <w:pPr>
        <w:rPr>
          <w:lang w:eastAsia="hr-HR"/>
        </w:rPr>
      </w:pPr>
    </w:p>
    <w:p w:rsidR="00EA7723" w:rsidRPr="00F0446D" w:rsidRDefault="00EA7723" w:rsidP="00EA7723">
      <w:pPr>
        <w:rPr>
          <w:lang w:eastAsia="hr-HR"/>
        </w:rPr>
      </w:pPr>
      <w:r w:rsidRPr="00F0446D">
        <w:rPr>
          <w:lang w:eastAsia="hr-HR"/>
        </w:rPr>
        <w:t>Obavljanje poslova održavanja javne rasvjete povjereni su temeljem Ugovora od 18.06.2018. godine na vrijeme od 4 (četiri) godine trgovačkom društvu  PECTUS d.o.o., Mrdeže 7, 22205 Perković.</w:t>
      </w:r>
    </w:p>
    <w:p w:rsidR="00EA7723" w:rsidRPr="00F0446D" w:rsidRDefault="00EA7723" w:rsidP="00EA7723">
      <w:pPr>
        <w:rPr>
          <w:lang w:eastAsia="hr-HR"/>
        </w:rPr>
      </w:pPr>
    </w:p>
    <w:p w:rsidR="00EA7723" w:rsidRPr="00F0446D" w:rsidRDefault="00EA7723" w:rsidP="00EA7723">
      <w:pPr>
        <w:rPr>
          <w:lang w:eastAsia="hr-HR"/>
        </w:rPr>
      </w:pPr>
      <w:r w:rsidRPr="00F0446D">
        <w:rPr>
          <w:lang w:eastAsia="hr-HR"/>
        </w:rPr>
        <w:t>Način, dinamika  i ostali uvjeti obavljanja poslova koji se povjeravaju GRAČAC ČISTOĆA d.o.o., Park sv. Jurja 1, 23 440 Gračac uredit će se posebnim ugovorom za 2019. godinu.</w:t>
      </w:r>
    </w:p>
    <w:p w:rsidR="00EA7723" w:rsidRPr="00F0446D" w:rsidRDefault="00EA7723" w:rsidP="00EA7723">
      <w:pPr>
        <w:rPr>
          <w:lang w:eastAsia="hr-HR"/>
        </w:rPr>
      </w:pPr>
    </w:p>
    <w:p w:rsidR="00EA7723" w:rsidRPr="00F0446D" w:rsidRDefault="00EA7723" w:rsidP="00EA7723">
      <w:pPr>
        <w:rPr>
          <w:lang w:eastAsia="hr-HR"/>
        </w:rPr>
      </w:pPr>
      <w:r w:rsidRPr="00F0446D">
        <w:rPr>
          <w:lang w:eastAsia="hr-HR"/>
        </w:rPr>
        <w:t>Električna energija za javnu rasvjetu, građevine, u</w:t>
      </w:r>
      <w:r>
        <w:rPr>
          <w:lang w:eastAsia="hr-HR"/>
        </w:rPr>
        <w:t xml:space="preserve">ređaje i opremu javne namjene, dokumentacija i potrebni certifikati i atesti za građevine i uređaje javne namjene </w:t>
      </w:r>
      <w:r w:rsidRPr="00F0446D">
        <w:rPr>
          <w:lang w:eastAsia="hr-HR"/>
        </w:rPr>
        <w:t>nabavlja</w:t>
      </w:r>
      <w:r>
        <w:rPr>
          <w:lang w:eastAsia="hr-HR"/>
        </w:rPr>
        <w:t>ju</w:t>
      </w:r>
      <w:r w:rsidRPr="00F0446D">
        <w:rPr>
          <w:lang w:eastAsia="hr-HR"/>
        </w:rPr>
        <w:t xml:space="preserve"> se sukladno Planu javne nabave.</w:t>
      </w:r>
    </w:p>
    <w:p w:rsidR="00EA7723" w:rsidRPr="00F0446D" w:rsidRDefault="00EA7723" w:rsidP="00EA7723">
      <w:pPr>
        <w:jc w:val="center"/>
        <w:rPr>
          <w:b/>
          <w:lang w:eastAsia="hr-HR"/>
        </w:rPr>
      </w:pPr>
      <w:r w:rsidRPr="00F0446D">
        <w:rPr>
          <w:b/>
          <w:lang w:eastAsia="hr-HR"/>
        </w:rPr>
        <w:t>Članak 7.</w:t>
      </w:r>
    </w:p>
    <w:p w:rsidR="00EA7723" w:rsidRPr="00F0446D" w:rsidRDefault="00EA7723" w:rsidP="00EA7723">
      <w:pPr>
        <w:jc w:val="center"/>
        <w:rPr>
          <w:b/>
          <w:lang w:eastAsia="hr-HR"/>
        </w:rPr>
      </w:pPr>
    </w:p>
    <w:p w:rsidR="00EA7723" w:rsidRDefault="00EA7723" w:rsidP="00EA7723">
      <w:pPr>
        <w:rPr>
          <w:lang w:eastAsia="hr-HR"/>
        </w:rPr>
      </w:pPr>
      <w:r w:rsidRPr="00F0446D">
        <w:rPr>
          <w:lang w:eastAsia="hr-HR"/>
        </w:rPr>
        <w:t>Općinski načelnik dužan je istodobno s izvješćem o izvršenju Proračuna Općine Gračac za 2019. godinu podnijeti Općinskom vijeću Općine Gračac  izvješće o izvršenju Programa održavanja komunalne infrastrukture.</w:t>
      </w:r>
      <w:r>
        <w:rPr>
          <w:lang w:eastAsia="hr-HR"/>
        </w:rPr>
        <w:t>“</w:t>
      </w:r>
    </w:p>
    <w:p w:rsidR="00EA7723" w:rsidRPr="00F0446D" w:rsidRDefault="00EA7723" w:rsidP="00EA7723">
      <w:pPr>
        <w:rPr>
          <w:lang w:eastAsia="hr-HR"/>
        </w:rPr>
      </w:pPr>
    </w:p>
    <w:p w:rsidR="00EA7723" w:rsidRPr="000A44A2" w:rsidRDefault="00EA7723" w:rsidP="00EA7723">
      <w:pPr>
        <w:pStyle w:val="Default"/>
        <w:spacing w:line="276" w:lineRule="auto"/>
        <w:jc w:val="center"/>
      </w:pPr>
      <w:r w:rsidRPr="000A44A2">
        <w:t>Članak 2.</w:t>
      </w:r>
    </w:p>
    <w:p w:rsidR="00EA7723" w:rsidRDefault="00EA7723" w:rsidP="00EA7723">
      <w:pPr>
        <w:jc w:val="both"/>
      </w:pPr>
      <w:r w:rsidRPr="00F0446D">
        <w:t>Ov</w:t>
      </w:r>
      <w:r>
        <w:t xml:space="preserve">e Izmjene i dopune </w:t>
      </w:r>
      <w:r w:rsidRPr="00F0446D">
        <w:t>Program</w:t>
      </w:r>
      <w:r>
        <w:t>a</w:t>
      </w:r>
      <w:r w:rsidRPr="00F0446D">
        <w:t xml:space="preserve"> </w:t>
      </w:r>
      <w:r>
        <w:t>objavit će se u „Službenom glasniku Općine Gračac“, a stupaju na snagu osmog dana nakon objave.</w:t>
      </w:r>
    </w:p>
    <w:p w:rsidR="00EA7723" w:rsidRPr="00F0446D" w:rsidRDefault="00EA7723" w:rsidP="00EA7723">
      <w:pPr>
        <w:jc w:val="both"/>
      </w:pPr>
    </w:p>
    <w:p w:rsidR="00EA7723" w:rsidRDefault="00EA7723" w:rsidP="00EA7723">
      <w:pPr>
        <w:pStyle w:val="NoSpacing"/>
        <w:jc w:val="right"/>
        <w:rPr>
          <w:rFonts w:ascii="Times New Roman" w:hAnsi="Times New Roman" w:cs="Times New Roman"/>
          <w:b/>
          <w:sz w:val="24"/>
          <w:szCs w:val="24"/>
        </w:rPr>
      </w:pP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t xml:space="preserve">                                                                                                                    PREDSJEDNIK:</w:t>
      </w:r>
    </w:p>
    <w:p w:rsidR="00EA7723" w:rsidRPr="00F0446D" w:rsidRDefault="00EA7723" w:rsidP="00EA7723">
      <w:pPr>
        <w:pStyle w:val="NoSpacing"/>
        <w:jc w:val="right"/>
        <w:rPr>
          <w:rFonts w:ascii="Times New Roman" w:hAnsi="Times New Roman" w:cs="Times New Roman"/>
          <w:b/>
          <w:sz w:val="24"/>
          <w:szCs w:val="24"/>
        </w:rPr>
      </w:pPr>
      <w:r>
        <w:rPr>
          <w:rFonts w:ascii="Times New Roman" w:hAnsi="Times New Roman" w:cs="Times New Roman"/>
          <w:b/>
          <w:sz w:val="24"/>
          <w:szCs w:val="24"/>
        </w:rPr>
        <w:t>Tadija Šišić, dipl. iur.</w:t>
      </w:r>
    </w:p>
    <w:p w:rsidR="00AE5FD9" w:rsidRDefault="00EA7723" w:rsidP="00EA7723">
      <w:r w:rsidRPr="00F0446D">
        <w:rPr>
          <w:b/>
        </w:rPr>
        <w:tab/>
      </w:r>
      <w:r w:rsidRPr="00F0446D">
        <w:rPr>
          <w:b/>
        </w:rPr>
        <w:tab/>
      </w:r>
      <w:r w:rsidRPr="00F0446D">
        <w:rPr>
          <w:b/>
        </w:rPr>
        <w:tab/>
      </w:r>
      <w:r w:rsidRPr="00F0446D">
        <w:rPr>
          <w:b/>
        </w:rPr>
        <w:tab/>
      </w:r>
      <w:r w:rsidRPr="00F0446D">
        <w:rPr>
          <w:b/>
        </w:rPr>
        <w:tab/>
        <w:t xml:space="preserve">                                                                                                  </w:t>
      </w:r>
    </w:p>
    <w:p w:rsidR="00AE5FD9" w:rsidRDefault="00AE5FD9"/>
    <w:p w:rsidR="00AE5FD9" w:rsidRDefault="00AE5FD9"/>
    <w:p w:rsidR="00AE5FD9" w:rsidRDefault="00AE5FD9"/>
    <w:p w:rsidR="00AE5FD9" w:rsidRDefault="00AE5FD9"/>
    <w:p w:rsidR="00AE5FD9" w:rsidRDefault="00AE5FD9"/>
    <w:tbl>
      <w:tblPr>
        <w:tblW w:w="0" w:type="auto"/>
        <w:tblCellMar>
          <w:left w:w="0" w:type="dxa"/>
          <w:right w:w="0" w:type="dxa"/>
        </w:tblCellMar>
        <w:tblLook w:val="04A0" w:firstRow="1" w:lastRow="0" w:firstColumn="1" w:lastColumn="0" w:noHBand="0" w:noVBand="1"/>
      </w:tblPr>
      <w:tblGrid>
        <w:gridCol w:w="48"/>
        <w:gridCol w:w="5502"/>
        <w:gridCol w:w="10060"/>
        <w:gridCol w:w="94"/>
      </w:tblGrid>
      <w:tr w:rsidR="00BA7414" w:rsidRPr="00D97C74" w:rsidTr="00220641">
        <w:trPr>
          <w:trHeight w:val="793"/>
        </w:trPr>
        <w:tc>
          <w:tcPr>
            <w:tcW w:w="48" w:type="dxa"/>
          </w:tcPr>
          <w:p w:rsidR="00BA7414" w:rsidRPr="00D97C74" w:rsidRDefault="00BA7414" w:rsidP="003501A3">
            <w:pPr>
              <w:pStyle w:val="EmptyCellLayoutStyle"/>
              <w:spacing w:after="0" w:line="240" w:lineRule="auto"/>
              <w:rPr>
                <w:rFonts w:ascii="Cambria" w:hAnsi="Cambria"/>
              </w:rPr>
            </w:pPr>
          </w:p>
        </w:tc>
        <w:tc>
          <w:tcPr>
            <w:tcW w:w="5502" w:type="dxa"/>
          </w:tcPr>
          <w:p w:rsidR="00BA7414" w:rsidRPr="00D97C74" w:rsidRDefault="00BA7414" w:rsidP="003501A3">
            <w:pPr>
              <w:pStyle w:val="EmptyCellLayoutStyle"/>
              <w:spacing w:after="0" w:line="240" w:lineRule="auto"/>
              <w:rPr>
                <w:rFonts w:ascii="Cambria" w:hAnsi="Cambria"/>
              </w:rPr>
            </w:pPr>
          </w:p>
        </w:tc>
        <w:tc>
          <w:tcPr>
            <w:tcW w:w="10060" w:type="dxa"/>
          </w:tcPr>
          <w:p w:rsidR="00BA7414" w:rsidRPr="00D97C74" w:rsidRDefault="00BA7414" w:rsidP="003501A3">
            <w:pPr>
              <w:pStyle w:val="EmptyCellLayoutStyle"/>
              <w:spacing w:after="0" w:line="240" w:lineRule="auto"/>
              <w:rPr>
                <w:rFonts w:ascii="Cambria" w:hAnsi="Cambria"/>
              </w:rPr>
            </w:pPr>
          </w:p>
        </w:tc>
        <w:tc>
          <w:tcPr>
            <w:tcW w:w="94" w:type="dxa"/>
          </w:tcPr>
          <w:p w:rsidR="00BA7414" w:rsidRPr="00D97C74" w:rsidRDefault="00BA7414" w:rsidP="003501A3">
            <w:pPr>
              <w:pStyle w:val="EmptyCellLayoutStyle"/>
              <w:spacing w:after="0" w:line="240" w:lineRule="auto"/>
              <w:rPr>
                <w:rFonts w:ascii="Cambria" w:hAnsi="Cambria"/>
              </w:rPr>
            </w:pPr>
          </w:p>
        </w:tc>
      </w:tr>
      <w:tr w:rsidR="00BA7414" w:rsidRPr="00D97C74" w:rsidTr="00220641">
        <w:trPr>
          <w:trHeight w:val="359"/>
        </w:trPr>
        <w:tc>
          <w:tcPr>
            <w:tcW w:w="48" w:type="dxa"/>
          </w:tcPr>
          <w:p w:rsidR="00BA7414" w:rsidRPr="00D97C74" w:rsidRDefault="00BA7414" w:rsidP="003501A3">
            <w:pPr>
              <w:pStyle w:val="EmptyCellLayoutStyle"/>
              <w:spacing w:after="0" w:line="240" w:lineRule="auto"/>
              <w:rPr>
                <w:rFonts w:ascii="Cambria" w:hAnsi="Cambria"/>
              </w:rPr>
            </w:pPr>
          </w:p>
        </w:tc>
        <w:tc>
          <w:tcPr>
            <w:tcW w:w="15562" w:type="dxa"/>
            <w:gridSpan w:val="2"/>
          </w:tcPr>
          <w:p w:rsidR="00BA7414" w:rsidRPr="00252E88" w:rsidRDefault="00BA7414" w:rsidP="003501A3">
            <w:pPr>
              <w:pStyle w:val="NoSpacing"/>
              <w:rPr>
                <w:rFonts w:cs="Arial"/>
              </w:rPr>
            </w:pPr>
            <w:r w:rsidRPr="009110CE">
              <w:rPr>
                <w:rFonts w:ascii="Courier New" w:hAnsi="Courier New" w:cs="Courier New"/>
                <w:i/>
                <w:sz w:val="24"/>
                <w:szCs w:val="24"/>
                <w:lang w:val="de-DE"/>
              </w:rPr>
              <w:t xml:space="preserve">                          </w:t>
            </w:r>
          </w:p>
          <w:p w:rsidR="00BA7414" w:rsidRPr="002C0B22" w:rsidRDefault="00BA7414" w:rsidP="003501A3">
            <w:pPr>
              <w:pStyle w:val="NoSpacing"/>
              <w:rPr>
                <w:rFonts w:ascii="Arial" w:hAnsi="Arial" w:cs="Arial"/>
                <w:b/>
                <w:sz w:val="24"/>
                <w:szCs w:val="24"/>
                <w:lang w:val="de-DE"/>
              </w:rPr>
            </w:pPr>
            <w:r w:rsidRPr="002C0B22">
              <w:rPr>
                <w:rFonts w:ascii="Arial" w:hAnsi="Arial" w:cs="Arial"/>
                <w:b/>
                <w:sz w:val="24"/>
                <w:szCs w:val="24"/>
                <w:lang w:val="de-DE"/>
              </w:rPr>
              <w:t>REPUBLIKA HRVATSKA</w:t>
            </w:r>
          </w:p>
          <w:p w:rsidR="00BA7414" w:rsidRPr="002C0B22" w:rsidRDefault="00BA7414" w:rsidP="003501A3">
            <w:pPr>
              <w:pStyle w:val="NoSpacing"/>
              <w:rPr>
                <w:rFonts w:ascii="Arial" w:hAnsi="Arial" w:cs="Arial"/>
                <w:b/>
                <w:sz w:val="24"/>
                <w:szCs w:val="24"/>
                <w:lang w:val="de-DE"/>
              </w:rPr>
            </w:pPr>
            <w:r w:rsidRPr="002C0B22">
              <w:rPr>
                <w:rFonts w:ascii="Arial" w:hAnsi="Arial" w:cs="Arial"/>
                <w:b/>
                <w:sz w:val="24"/>
                <w:szCs w:val="24"/>
                <w:lang w:val="de-DE"/>
              </w:rPr>
              <w:t>ZADARSKA ŽUPANIJA</w:t>
            </w:r>
          </w:p>
          <w:p w:rsidR="00BA7414" w:rsidRPr="002C0B22" w:rsidRDefault="00BA7414" w:rsidP="003501A3">
            <w:pPr>
              <w:pStyle w:val="NoSpacing"/>
              <w:rPr>
                <w:rFonts w:ascii="Arial" w:hAnsi="Arial" w:cs="Arial"/>
                <w:b/>
                <w:sz w:val="24"/>
                <w:szCs w:val="24"/>
                <w:lang w:val="de-DE"/>
              </w:rPr>
            </w:pPr>
            <w:r w:rsidRPr="002C0B22">
              <w:rPr>
                <w:rFonts w:ascii="Arial" w:hAnsi="Arial" w:cs="Arial"/>
                <w:b/>
                <w:sz w:val="24"/>
                <w:szCs w:val="24"/>
                <w:lang w:val="de-DE"/>
              </w:rPr>
              <w:t>OPĆINA GRAČAC</w:t>
            </w:r>
          </w:p>
          <w:p w:rsidR="00BA7414" w:rsidRPr="002C0B22" w:rsidRDefault="00BA7414" w:rsidP="003501A3">
            <w:pPr>
              <w:jc w:val="both"/>
              <w:rPr>
                <w:rFonts w:ascii="Arial" w:hAnsi="Arial" w:cs="Arial"/>
              </w:rPr>
            </w:pPr>
            <w:r w:rsidRPr="002C0B22">
              <w:rPr>
                <w:rFonts w:ascii="Arial" w:hAnsi="Arial" w:cs="Arial"/>
                <w:b/>
              </w:rPr>
              <w:t>OPĆINSKO VIJEĆE</w:t>
            </w:r>
          </w:p>
          <w:p w:rsidR="00BA7414" w:rsidRPr="002C0B22" w:rsidRDefault="00BA7414" w:rsidP="003501A3">
            <w:pPr>
              <w:pStyle w:val="NoSpacing"/>
              <w:rPr>
                <w:rFonts w:ascii="Arial" w:hAnsi="Arial" w:cs="Arial"/>
                <w:b/>
                <w:sz w:val="24"/>
                <w:szCs w:val="24"/>
              </w:rPr>
            </w:pPr>
            <w:r w:rsidRPr="002C0B22">
              <w:rPr>
                <w:rFonts w:ascii="Arial" w:hAnsi="Arial" w:cs="Arial"/>
                <w:b/>
                <w:sz w:val="24"/>
                <w:szCs w:val="24"/>
              </w:rPr>
              <w:t>KLASA: 400-08/18-01/02</w:t>
            </w:r>
          </w:p>
          <w:p w:rsidR="00BA7414" w:rsidRPr="002C0B22" w:rsidRDefault="00BA7414" w:rsidP="003501A3">
            <w:pPr>
              <w:pStyle w:val="DefaultStyle"/>
              <w:rPr>
                <w:rFonts w:ascii="Arial" w:hAnsi="Arial" w:cs="Arial"/>
                <w:b/>
                <w:sz w:val="24"/>
                <w:szCs w:val="24"/>
              </w:rPr>
            </w:pPr>
            <w:r w:rsidRPr="002C0B22">
              <w:rPr>
                <w:rFonts w:ascii="Arial" w:hAnsi="Arial" w:cs="Arial"/>
                <w:b/>
                <w:sz w:val="24"/>
                <w:szCs w:val="24"/>
              </w:rPr>
              <w:t>UR.BROJ: 2198/31-02-19-</w:t>
            </w:r>
            <w:r>
              <w:rPr>
                <w:rFonts w:ascii="Arial" w:hAnsi="Arial" w:cs="Arial"/>
                <w:b/>
                <w:sz w:val="24"/>
                <w:szCs w:val="24"/>
              </w:rPr>
              <w:t>6</w:t>
            </w:r>
          </w:p>
          <w:p w:rsidR="00BA7414" w:rsidRDefault="00BA7414" w:rsidP="003501A3">
            <w:pPr>
              <w:pStyle w:val="NoSpacing"/>
              <w:rPr>
                <w:rFonts w:ascii="Arial" w:hAnsi="Arial" w:cs="Arial"/>
                <w:b/>
                <w:sz w:val="24"/>
                <w:szCs w:val="24"/>
              </w:rPr>
            </w:pPr>
            <w:r>
              <w:rPr>
                <w:rFonts w:ascii="Arial" w:hAnsi="Arial" w:cs="Arial"/>
                <w:b/>
                <w:sz w:val="24"/>
                <w:szCs w:val="24"/>
              </w:rPr>
              <w:t>Gračac, 9. travnja</w:t>
            </w:r>
            <w:r w:rsidRPr="002C0B22">
              <w:rPr>
                <w:rFonts w:ascii="Arial" w:hAnsi="Arial" w:cs="Arial"/>
                <w:b/>
                <w:sz w:val="24"/>
                <w:szCs w:val="24"/>
              </w:rPr>
              <w:t xml:space="preserve"> 2019.  godine</w:t>
            </w:r>
          </w:p>
          <w:p w:rsidR="00BA7414" w:rsidRDefault="00BA7414" w:rsidP="003501A3">
            <w:pPr>
              <w:ind w:firstLine="708"/>
              <w:rPr>
                <w:rFonts w:ascii="Cambria" w:hAnsi="Cambria"/>
                <w:sz w:val="22"/>
                <w:szCs w:val="22"/>
              </w:rPr>
            </w:pPr>
          </w:p>
          <w:p w:rsidR="00BA7414" w:rsidRDefault="00BA7414" w:rsidP="003501A3">
            <w:pPr>
              <w:ind w:firstLine="708"/>
              <w:rPr>
                <w:rFonts w:ascii="Cambria" w:hAnsi="Cambria"/>
                <w:sz w:val="22"/>
                <w:szCs w:val="22"/>
              </w:rPr>
            </w:pPr>
          </w:p>
          <w:p w:rsidR="00BA7414" w:rsidRPr="00E45529" w:rsidRDefault="00BA7414" w:rsidP="003501A3">
            <w:pPr>
              <w:ind w:firstLine="708"/>
              <w:rPr>
                <w:rFonts w:ascii="Cambria" w:hAnsi="Cambria"/>
                <w:sz w:val="22"/>
                <w:szCs w:val="22"/>
              </w:rPr>
            </w:pPr>
            <w:r w:rsidRPr="00D97C74">
              <w:rPr>
                <w:rFonts w:ascii="Cambria" w:hAnsi="Cambria"/>
                <w:sz w:val="22"/>
                <w:szCs w:val="22"/>
              </w:rPr>
              <w:t>Na temelju članka 39. Zakona o proračunu („Narodne novine“ br. 87/08, 136/12 i 15/15) i članka 32. Statuta Općine Gračac („Službeni glasnik Zadarske županije“ br. 11/13, „Službeni glasnik Općine Gračac“ br. 1/18), Općinsko vije</w:t>
            </w:r>
            <w:r>
              <w:rPr>
                <w:rFonts w:ascii="Cambria" w:hAnsi="Cambria"/>
                <w:sz w:val="22"/>
                <w:szCs w:val="22"/>
              </w:rPr>
              <w:t>će Općine Gračac na svojoj 14. sjednici održanoj 9. travnja</w:t>
            </w:r>
            <w:r w:rsidRPr="00D97C74">
              <w:rPr>
                <w:rFonts w:ascii="Cambria" w:hAnsi="Cambria"/>
                <w:sz w:val="22"/>
                <w:szCs w:val="22"/>
              </w:rPr>
              <w:t xml:space="preserve"> 2019</w:t>
            </w:r>
            <w:r>
              <w:rPr>
                <w:rFonts w:ascii="Cambria" w:hAnsi="Cambria"/>
                <w:sz w:val="22"/>
                <w:szCs w:val="22"/>
              </w:rPr>
              <w:t xml:space="preserve">. godine donijelo je </w:t>
            </w:r>
          </w:p>
          <w:tbl>
            <w:tblPr>
              <w:tblW w:w="0" w:type="auto"/>
              <w:tblCellMar>
                <w:left w:w="0" w:type="dxa"/>
                <w:right w:w="0" w:type="dxa"/>
              </w:tblCellMar>
              <w:tblLook w:val="0000" w:firstRow="0" w:lastRow="0" w:firstColumn="0" w:lastColumn="0" w:noHBand="0" w:noVBand="0"/>
            </w:tblPr>
            <w:tblGrid>
              <w:gridCol w:w="15136"/>
            </w:tblGrid>
            <w:tr w:rsidR="00BA7414" w:rsidRPr="00D97C74" w:rsidTr="003501A3">
              <w:trPr>
                <w:trHeight w:val="249"/>
              </w:trPr>
              <w:tc>
                <w:tcPr>
                  <w:tcW w:w="15136" w:type="dxa"/>
                </w:tcPr>
                <w:p w:rsidR="00BA7414" w:rsidRPr="00D97C74" w:rsidRDefault="00BA7414" w:rsidP="003501A3">
                  <w:pPr>
                    <w:rPr>
                      <w:rFonts w:ascii="Cambria" w:hAnsi="Cambria"/>
                    </w:rPr>
                  </w:pPr>
                </w:p>
                <w:tbl>
                  <w:tblPr>
                    <w:tblW w:w="0" w:type="auto"/>
                    <w:tblCellMar>
                      <w:left w:w="0" w:type="dxa"/>
                      <w:right w:w="0" w:type="dxa"/>
                    </w:tblCellMar>
                    <w:tblLook w:val="0000" w:firstRow="0" w:lastRow="0" w:firstColumn="0" w:lastColumn="0" w:noHBand="0" w:noVBand="0"/>
                  </w:tblPr>
                  <w:tblGrid>
                    <w:gridCol w:w="15136"/>
                  </w:tblGrid>
                  <w:tr w:rsidR="00BA7414" w:rsidRPr="00D97C74" w:rsidTr="003501A3">
                    <w:trPr>
                      <w:trHeight w:val="281"/>
                    </w:trPr>
                    <w:tc>
                      <w:tcPr>
                        <w:tcW w:w="15136" w:type="dxa"/>
                        <w:tcBorders>
                          <w:top w:val="nil"/>
                          <w:left w:val="nil"/>
                          <w:bottom w:val="nil"/>
                          <w:right w:val="nil"/>
                        </w:tcBorders>
                        <w:tcMar>
                          <w:top w:w="39" w:type="dxa"/>
                          <w:left w:w="39" w:type="dxa"/>
                          <w:bottom w:w="39" w:type="dxa"/>
                          <w:right w:w="39" w:type="dxa"/>
                        </w:tcMar>
                      </w:tcPr>
                      <w:p w:rsidR="00BA7414" w:rsidRPr="00D97C74" w:rsidRDefault="00BA7414" w:rsidP="00337538">
                        <w:pPr>
                          <w:numPr>
                            <w:ilvl w:val="0"/>
                            <w:numId w:val="65"/>
                          </w:numPr>
                          <w:jc w:val="center"/>
                          <w:rPr>
                            <w:rFonts w:ascii="Cambria" w:hAnsi="Cambria"/>
                            <w:sz w:val="28"/>
                            <w:szCs w:val="28"/>
                          </w:rPr>
                        </w:pPr>
                        <w:r w:rsidRPr="00D97C74">
                          <w:rPr>
                            <w:rFonts w:ascii="Cambria" w:eastAsia="Arial" w:hAnsi="Cambria"/>
                            <w:b/>
                            <w:color w:val="000000"/>
                            <w:sz w:val="28"/>
                            <w:szCs w:val="28"/>
                          </w:rPr>
                          <w:t>IZMJENE I DOPUNE PRORAČUNA OPĆINE GRAČAC ZA 2019. GODINU</w:t>
                        </w:r>
                      </w:p>
                      <w:p w:rsidR="00BA7414" w:rsidRPr="00D97C74" w:rsidRDefault="00BA7414" w:rsidP="003501A3">
                        <w:pPr>
                          <w:ind w:left="360"/>
                          <w:jc w:val="center"/>
                          <w:rPr>
                            <w:rFonts w:ascii="Cambria" w:hAnsi="Cambria"/>
                          </w:rPr>
                        </w:pPr>
                      </w:p>
                      <w:p w:rsidR="00BA7414" w:rsidRPr="00D97C74" w:rsidRDefault="00BA7414" w:rsidP="003501A3">
                        <w:pPr>
                          <w:ind w:left="360"/>
                          <w:jc w:val="center"/>
                          <w:rPr>
                            <w:rFonts w:ascii="Cambria" w:hAnsi="Cambria"/>
                            <w:b/>
                          </w:rPr>
                        </w:pPr>
                        <w:r w:rsidRPr="00D97C74">
                          <w:rPr>
                            <w:rFonts w:ascii="Cambria" w:hAnsi="Cambria"/>
                            <w:b/>
                          </w:rPr>
                          <w:t>Članak 1.</w:t>
                        </w:r>
                      </w:p>
                      <w:p w:rsidR="00BA7414" w:rsidRPr="00D97C74" w:rsidRDefault="00BA7414" w:rsidP="003501A3">
                        <w:pPr>
                          <w:ind w:left="360"/>
                          <w:rPr>
                            <w:rFonts w:ascii="Cambria" w:hAnsi="Cambria"/>
                          </w:rPr>
                        </w:pPr>
                      </w:p>
                      <w:p w:rsidR="00BA7414" w:rsidRPr="00D97C74" w:rsidRDefault="00BA7414" w:rsidP="003501A3">
                        <w:pPr>
                          <w:ind w:left="360"/>
                          <w:rPr>
                            <w:rFonts w:ascii="Cambria" w:hAnsi="Cambria"/>
                            <w:sz w:val="22"/>
                            <w:szCs w:val="22"/>
                          </w:rPr>
                        </w:pPr>
                        <w:r w:rsidRPr="00D97C74">
                          <w:rPr>
                            <w:rFonts w:ascii="Cambria" w:hAnsi="Cambria"/>
                          </w:rPr>
                          <w:t xml:space="preserve">                                    </w:t>
                        </w:r>
                        <w:r w:rsidRPr="00D97C74">
                          <w:rPr>
                            <w:rFonts w:ascii="Cambria" w:hAnsi="Cambria"/>
                            <w:sz w:val="22"/>
                            <w:szCs w:val="22"/>
                          </w:rPr>
                          <w:t>Proračun Općine Gračac za 2019. godinu („Službeni glasnik Općine Gračac“  10/18 ), mijenja se i glasi:</w:t>
                        </w:r>
                      </w:p>
                      <w:p w:rsidR="00BA7414" w:rsidRPr="00D97C74" w:rsidRDefault="00BA7414" w:rsidP="003501A3">
                        <w:pPr>
                          <w:ind w:left="360"/>
                          <w:rPr>
                            <w:rFonts w:ascii="Cambria" w:hAnsi="Cambria"/>
                            <w:sz w:val="22"/>
                            <w:szCs w:val="22"/>
                          </w:rPr>
                        </w:pPr>
                      </w:p>
                      <w:p w:rsidR="00BA7414" w:rsidRPr="00D97C74" w:rsidRDefault="00BA7414" w:rsidP="003501A3">
                        <w:pPr>
                          <w:ind w:left="360"/>
                          <w:jc w:val="center"/>
                          <w:rPr>
                            <w:rFonts w:ascii="Cambria" w:hAnsi="Cambria"/>
                            <w:sz w:val="22"/>
                            <w:szCs w:val="22"/>
                          </w:rPr>
                        </w:pPr>
                        <w:r w:rsidRPr="00D97C74">
                          <w:rPr>
                            <w:rFonts w:ascii="Cambria" w:hAnsi="Cambria"/>
                            <w:sz w:val="22"/>
                            <w:szCs w:val="22"/>
                          </w:rPr>
                          <w:t>„ Članak 1.</w:t>
                        </w:r>
                      </w:p>
                      <w:p w:rsidR="00BA7414" w:rsidRPr="00D97C74" w:rsidRDefault="00BA7414" w:rsidP="003501A3">
                        <w:pPr>
                          <w:ind w:left="360"/>
                          <w:rPr>
                            <w:rFonts w:ascii="Cambria" w:hAnsi="Cambria"/>
                            <w:sz w:val="22"/>
                            <w:szCs w:val="22"/>
                          </w:rPr>
                        </w:pPr>
                        <w:r w:rsidRPr="00D97C74">
                          <w:rPr>
                            <w:rFonts w:ascii="Cambria" w:hAnsi="Cambria"/>
                            <w:sz w:val="22"/>
                            <w:szCs w:val="22"/>
                          </w:rPr>
                          <w:t>Proračun Općine Gračac za 2019. godinu čine:</w:t>
                        </w:r>
                      </w:p>
                      <w:p w:rsidR="00BA7414" w:rsidRPr="00D97C74" w:rsidRDefault="00BA7414" w:rsidP="003501A3">
                        <w:pPr>
                          <w:ind w:left="360"/>
                          <w:rPr>
                            <w:rFonts w:ascii="Cambria" w:hAnsi="Cambria"/>
                            <w:sz w:val="22"/>
                            <w:szCs w:val="22"/>
                          </w:rPr>
                        </w:pPr>
                      </w:p>
                      <w:p w:rsidR="00BA7414" w:rsidRPr="00D97C74" w:rsidRDefault="00BA7414" w:rsidP="003501A3">
                        <w:pPr>
                          <w:ind w:left="360"/>
                          <w:rPr>
                            <w:rFonts w:ascii="Cambria" w:hAnsi="Cambria"/>
                          </w:rPr>
                        </w:pPr>
                      </w:p>
                      <w:p w:rsidR="00BA7414" w:rsidRPr="00D97C74" w:rsidRDefault="00BA7414" w:rsidP="003501A3">
                        <w:pPr>
                          <w:ind w:left="360"/>
                          <w:rPr>
                            <w:rFonts w:ascii="Cambria" w:hAnsi="Cambria"/>
                          </w:rPr>
                        </w:pPr>
                      </w:p>
                      <w:p w:rsidR="00BA7414" w:rsidRPr="00D97C74" w:rsidRDefault="00BA7414" w:rsidP="003501A3">
                        <w:pPr>
                          <w:ind w:left="360"/>
                          <w:rPr>
                            <w:rFonts w:ascii="Cambria" w:hAnsi="Cambria"/>
                          </w:rPr>
                        </w:pPr>
                      </w:p>
                    </w:tc>
                  </w:tr>
                </w:tbl>
                <w:p w:rsidR="00BA7414" w:rsidRPr="00D97C74" w:rsidRDefault="00BA7414" w:rsidP="003501A3">
                  <w:pPr>
                    <w:rPr>
                      <w:rFonts w:ascii="Cambria" w:hAnsi="Cambria"/>
                    </w:rPr>
                  </w:pPr>
                </w:p>
              </w:tc>
            </w:tr>
          </w:tbl>
          <w:p w:rsidR="00BA7414" w:rsidRPr="00D97C74" w:rsidRDefault="00BA7414" w:rsidP="003501A3">
            <w:pPr>
              <w:rPr>
                <w:rFonts w:ascii="Cambria" w:hAnsi="Cambria"/>
              </w:rPr>
            </w:pPr>
          </w:p>
          <w:p w:rsidR="00BA7414" w:rsidRPr="00D97C74" w:rsidRDefault="00BA7414" w:rsidP="003501A3">
            <w:pPr>
              <w:rPr>
                <w:rFonts w:ascii="Cambria" w:hAnsi="Cambria"/>
              </w:rPr>
            </w:pPr>
          </w:p>
          <w:p w:rsidR="00BA7414" w:rsidRPr="00D97C74" w:rsidRDefault="00BA7414" w:rsidP="003501A3">
            <w:pPr>
              <w:rPr>
                <w:rFonts w:ascii="Cambria" w:hAnsi="Cambria"/>
              </w:rPr>
            </w:pPr>
          </w:p>
          <w:p w:rsidR="00BA7414" w:rsidRPr="00316F99" w:rsidRDefault="00BA7414" w:rsidP="003501A3">
            <w:pPr>
              <w:jc w:val="center"/>
              <w:rPr>
                <w:rFonts w:ascii="Cambria" w:hAnsi="Cambria"/>
              </w:rPr>
            </w:pPr>
            <w:r w:rsidRPr="00316F99">
              <w:rPr>
                <w:rFonts w:ascii="Cambria" w:hAnsi="Cambria"/>
                <w:b/>
                <w:sz w:val="22"/>
                <w:szCs w:val="22"/>
              </w:rPr>
              <w:t>OPĆI DIO</w:t>
            </w:r>
            <w:r w:rsidRPr="00316F99">
              <w:rPr>
                <w:rFonts w:ascii="Cambria" w:hAnsi="Cambria"/>
              </w:rPr>
              <w:t xml:space="preserve"> </w:t>
            </w:r>
          </w:p>
          <w:p w:rsidR="00BA7414" w:rsidRPr="00D97C74" w:rsidRDefault="00BA7414" w:rsidP="003501A3">
            <w:pPr>
              <w:rPr>
                <w:rFonts w:ascii="Cambria" w:hAnsi="Cambria"/>
              </w:rPr>
            </w:pPr>
          </w:p>
          <w:tbl>
            <w:tblPr>
              <w:tblW w:w="0" w:type="auto"/>
              <w:tblCellMar>
                <w:left w:w="0" w:type="dxa"/>
                <w:right w:w="0" w:type="dxa"/>
              </w:tblCellMar>
              <w:tblLook w:val="04A0" w:firstRow="1" w:lastRow="0" w:firstColumn="1" w:lastColumn="0" w:noHBand="0" w:noVBand="1"/>
            </w:tblPr>
            <w:tblGrid>
              <w:gridCol w:w="15136"/>
            </w:tblGrid>
            <w:tr w:rsidR="00BA7414" w:rsidRPr="00D97C74" w:rsidTr="003501A3">
              <w:trPr>
                <w:trHeight w:val="281"/>
              </w:trPr>
              <w:tc>
                <w:tcPr>
                  <w:tcW w:w="15136" w:type="dxa"/>
                  <w:tcBorders>
                    <w:top w:val="nil"/>
                    <w:left w:val="nil"/>
                    <w:bottom w:val="nil"/>
                    <w:right w:val="nil"/>
                  </w:tcBorders>
                  <w:tcMar>
                    <w:top w:w="39" w:type="dxa"/>
                    <w:left w:w="39" w:type="dxa"/>
                    <w:bottom w:w="39" w:type="dxa"/>
                    <w:right w:w="39" w:type="dxa"/>
                  </w:tcMar>
                </w:tcPr>
                <w:p w:rsidR="00BA7414" w:rsidRPr="00D97C74" w:rsidRDefault="00BA7414" w:rsidP="003501A3">
                  <w:pPr>
                    <w:jc w:val="center"/>
                    <w:rPr>
                      <w:rFonts w:ascii="Cambria" w:hAnsi="Cambria"/>
                    </w:rPr>
                  </w:pPr>
                </w:p>
              </w:tc>
            </w:tr>
          </w:tbl>
          <w:p w:rsidR="00BA7414" w:rsidRPr="00D97C74" w:rsidRDefault="00BA7414" w:rsidP="003501A3">
            <w:pPr>
              <w:rPr>
                <w:rFonts w:ascii="Cambria" w:hAnsi="Cambria"/>
              </w:rPr>
            </w:pPr>
          </w:p>
        </w:tc>
        <w:tc>
          <w:tcPr>
            <w:tcW w:w="94" w:type="dxa"/>
          </w:tcPr>
          <w:p w:rsidR="00BA7414" w:rsidRPr="00D97C74" w:rsidRDefault="00BA7414" w:rsidP="003501A3">
            <w:pPr>
              <w:pStyle w:val="EmptyCellLayoutStyle"/>
              <w:spacing w:after="0" w:line="240" w:lineRule="auto"/>
              <w:rPr>
                <w:rFonts w:ascii="Cambria" w:hAnsi="Cambria"/>
              </w:rPr>
            </w:pPr>
          </w:p>
        </w:tc>
      </w:tr>
      <w:tr w:rsidR="00BA7414" w:rsidRPr="00D97C74" w:rsidTr="00220641">
        <w:trPr>
          <w:trHeight w:val="36"/>
        </w:trPr>
        <w:tc>
          <w:tcPr>
            <w:tcW w:w="48" w:type="dxa"/>
          </w:tcPr>
          <w:p w:rsidR="00BA7414" w:rsidRPr="00D97C74" w:rsidRDefault="00BA7414" w:rsidP="003501A3">
            <w:pPr>
              <w:pStyle w:val="EmptyCellLayoutStyle"/>
              <w:spacing w:after="0" w:line="240" w:lineRule="auto"/>
              <w:rPr>
                <w:rFonts w:ascii="Cambria" w:hAnsi="Cambria"/>
              </w:rPr>
            </w:pPr>
          </w:p>
        </w:tc>
        <w:tc>
          <w:tcPr>
            <w:tcW w:w="5502" w:type="dxa"/>
          </w:tcPr>
          <w:p w:rsidR="00BA7414" w:rsidRPr="00D97C74" w:rsidRDefault="00BA7414" w:rsidP="003501A3">
            <w:pPr>
              <w:pStyle w:val="EmptyCellLayoutStyle"/>
              <w:spacing w:after="0" w:line="240" w:lineRule="auto"/>
              <w:rPr>
                <w:rFonts w:ascii="Cambria" w:hAnsi="Cambria"/>
              </w:rPr>
            </w:pPr>
          </w:p>
        </w:tc>
        <w:tc>
          <w:tcPr>
            <w:tcW w:w="10060" w:type="dxa"/>
          </w:tcPr>
          <w:p w:rsidR="00BA7414" w:rsidRPr="00D97C74" w:rsidRDefault="00BA7414" w:rsidP="003501A3">
            <w:pPr>
              <w:pStyle w:val="EmptyCellLayoutStyle"/>
              <w:spacing w:after="0" w:line="240" w:lineRule="auto"/>
              <w:rPr>
                <w:rFonts w:ascii="Cambria" w:hAnsi="Cambria"/>
              </w:rPr>
            </w:pPr>
          </w:p>
        </w:tc>
        <w:tc>
          <w:tcPr>
            <w:tcW w:w="94" w:type="dxa"/>
          </w:tcPr>
          <w:p w:rsidR="00BA7414" w:rsidRPr="00D97C74" w:rsidRDefault="00BA7414" w:rsidP="003501A3">
            <w:pPr>
              <w:pStyle w:val="EmptyCellLayoutStyle"/>
              <w:spacing w:after="0" w:line="240" w:lineRule="auto"/>
              <w:rPr>
                <w:rFonts w:ascii="Cambria" w:hAnsi="Cambria"/>
              </w:rPr>
            </w:pPr>
          </w:p>
        </w:tc>
      </w:tr>
      <w:tr w:rsidR="00BA7414" w:rsidRPr="00D97C74" w:rsidTr="00220641">
        <w:trPr>
          <w:trHeight w:val="359"/>
        </w:trPr>
        <w:tc>
          <w:tcPr>
            <w:tcW w:w="48" w:type="dxa"/>
          </w:tcPr>
          <w:p w:rsidR="00BA7414" w:rsidRPr="00D97C74" w:rsidRDefault="00BA7414" w:rsidP="003501A3">
            <w:pPr>
              <w:pStyle w:val="EmptyCellLayoutStyle"/>
              <w:spacing w:after="0" w:line="240" w:lineRule="auto"/>
              <w:rPr>
                <w:rFonts w:ascii="Cambria" w:hAnsi="Cambria"/>
              </w:rPr>
            </w:pPr>
          </w:p>
        </w:tc>
        <w:tc>
          <w:tcPr>
            <w:tcW w:w="15562" w:type="dxa"/>
            <w:gridSpan w:val="2"/>
          </w:tcPr>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7511"/>
              <w:gridCol w:w="2095"/>
              <w:gridCol w:w="1842"/>
              <w:gridCol w:w="1701"/>
              <w:gridCol w:w="1843"/>
            </w:tblGrid>
            <w:tr w:rsidR="00BA7414" w:rsidTr="003501A3">
              <w:trPr>
                <w:trHeight w:val="704"/>
              </w:trPr>
              <w:tc>
                <w:tcPr>
                  <w:tcW w:w="416"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751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2095"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PLANIRANO</w:t>
                  </w:r>
                </w:p>
              </w:tc>
              <w:tc>
                <w:tcPr>
                  <w:tcW w:w="1842"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IZNOS</w:t>
                  </w:r>
                </w:p>
              </w:tc>
              <w:tc>
                <w:tcPr>
                  <w:tcW w:w="170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PROMJENA </w:t>
                  </w:r>
                </w:p>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POSTOTAK</w:t>
                  </w:r>
                </w:p>
              </w:tc>
              <w:tc>
                <w:tcPr>
                  <w:tcW w:w="1843"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NOVI IZNOS</w:t>
                  </w:r>
                </w:p>
              </w:tc>
            </w:tr>
            <w:tr w:rsidR="00BA7414" w:rsidTr="003501A3">
              <w:trPr>
                <w:trHeight w:val="250"/>
              </w:trPr>
              <w:tc>
                <w:tcPr>
                  <w:tcW w:w="416"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751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2095"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2"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70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3" w:type="dxa"/>
                </w:tcPr>
                <w:p w:rsidR="00BA7414" w:rsidRPr="00140EF1" w:rsidRDefault="00BA7414" w:rsidP="003501A3">
                  <w:pPr>
                    <w:autoSpaceDE w:val="0"/>
                    <w:autoSpaceDN w:val="0"/>
                    <w:adjustRightInd w:val="0"/>
                    <w:jc w:val="right"/>
                    <w:rPr>
                      <w:rFonts w:ascii="Cambria" w:hAnsi="Cambria" w:cs="Arial"/>
                      <w:color w:val="000000"/>
                      <w:sz w:val="22"/>
                      <w:szCs w:val="22"/>
                    </w:rPr>
                  </w:pPr>
                </w:p>
              </w:tc>
            </w:tr>
            <w:tr w:rsidR="00BA7414" w:rsidTr="003501A3">
              <w:trPr>
                <w:trHeight w:val="250"/>
              </w:trPr>
              <w:tc>
                <w:tcPr>
                  <w:tcW w:w="416"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w:t>
                  </w: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RAČUN PRIHODA I RASHODA</w:t>
                  </w:r>
                </w:p>
              </w:tc>
              <w:tc>
                <w:tcPr>
                  <w:tcW w:w="2095"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2"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70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3" w:type="dxa"/>
                </w:tcPr>
                <w:p w:rsidR="00BA7414" w:rsidRPr="00140EF1" w:rsidRDefault="00BA7414" w:rsidP="003501A3">
                  <w:pPr>
                    <w:autoSpaceDE w:val="0"/>
                    <w:autoSpaceDN w:val="0"/>
                    <w:adjustRightInd w:val="0"/>
                    <w:jc w:val="right"/>
                    <w:rPr>
                      <w:rFonts w:ascii="Cambria" w:hAnsi="Cambria" w:cs="Arial"/>
                      <w:color w:val="000000"/>
                      <w:sz w:val="22"/>
                      <w:szCs w:val="22"/>
                    </w:rPr>
                  </w:pPr>
                </w:p>
              </w:tc>
            </w:tr>
            <w:tr w:rsidR="00BA7414" w:rsidTr="003501A3">
              <w:trPr>
                <w:trHeight w:val="250"/>
              </w:trPr>
              <w:tc>
                <w:tcPr>
                  <w:tcW w:w="416"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Prihodi poslovanja</w:t>
                  </w:r>
                </w:p>
              </w:tc>
              <w:tc>
                <w:tcPr>
                  <w:tcW w:w="209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21.443.294,59</w:t>
                  </w:r>
                </w:p>
              </w:tc>
              <w:tc>
                <w:tcPr>
                  <w:tcW w:w="1842"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3.876.418,41</w:t>
                  </w:r>
                </w:p>
              </w:tc>
              <w:tc>
                <w:tcPr>
                  <w:tcW w:w="1701"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18.1%</w:t>
                  </w:r>
                </w:p>
              </w:tc>
              <w:tc>
                <w:tcPr>
                  <w:tcW w:w="184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25.319.713,00</w:t>
                  </w:r>
                </w:p>
              </w:tc>
            </w:tr>
            <w:tr w:rsidR="00BA7414" w:rsidTr="003501A3">
              <w:trPr>
                <w:trHeight w:val="250"/>
              </w:trPr>
              <w:tc>
                <w:tcPr>
                  <w:tcW w:w="416" w:type="dxa"/>
                </w:tcPr>
                <w:p w:rsidR="00BA7414" w:rsidRPr="00140EF1" w:rsidRDefault="00BA7414" w:rsidP="003501A3">
                  <w:pPr>
                    <w:autoSpaceDE w:val="0"/>
                    <w:autoSpaceDN w:val="0"/>
                    <w:adjustRightInd w:val="0"/>
                    <w:rPr>
                      <w:rFonts w:ascii="Cambria" w:hAnsi="Cambria" w:cs="Arial"/>
                      <w:b/>
                      <w:bCs/>
                      <w:color w:val="000000"/>
                      <w:sz w:val="22"/>
                      <w:szCs w:val="22"/>
                    </w:rPr>
                  </w:pP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Prihodi od prodaje nefinancijske imovine</w:t>
                  </w:r>
                </w:p>
              </w:tc>
              <w:tc>
                <w:tcPr>
                  <w:tcW w:w="209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842"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-162.000,00</w:t>
                  </w:r>
                </w:p>
              </w:tc>
              <w:tc>
                <w:tcPr>
                  <w:tcW w:w="1701"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-64.8%</w:t>
                  </w:r>
                </w:p>
              </w:tc>
              <w:tc>
                <w:tcPr>
                  <w:tcW w:w="184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88.</w:t>
                  </w:r>
                  <w:r w:rsidRPr="00140EF1">
                    <w:rPr>
                      <w:rFonts w:ascii="Cambria" w:hAnsi="Cambria" w:cs="Arial"/>
                      <w:b/>
                      <w:bCs/>
                      <w:color w:val="000000"/>
                      <w:sz w:val="22"/>
                      <w:szCs w:val="22"/>
                    </w:rPr>
                    <w:cr/>
                    <w:t>00,00</w:t>
                  </w:r>
                </w:p>
              </w:tc>
            </w:tr>
            <w:tr w:rsidR="00BA7414" w:rsidTr="003501A3">
              <w:trPr>
                <w:trHeight w:val="250"/>
              </w:trPr>
              <w:tc>
                <w:tcPr>
                  <w:tcW w:w="416" w:type="dxa"/>
                </w:tcPr>
                <w:p w:rsidR="00BA7414" w:rsidRPr="00140EF1" w:rsidRDefault="00BA7414" w:rsidP="003501A3">
                  <w:pPr>
                    <w:autoSpaceDE w:val="0"/>
                    <w:autoSpaceDN w:val="0"/>
                    <w:adjustRightInd w:val="0"/>
                    <w:rPr>
                      <w:rFonts w:ascii="Cambria" w:hAnsi="Cambria" w:cs="Arial"/>
                      <w:b/>
                      <w:bCs/>
                      <w:color w:val="000000"/>
                      <w:sz w:val="22"/>
                      <w:szCs w:val="22"/>
                    </w:rPr>
                  </w:pP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209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15.561.873,59</w:t>
                  </w:r>
                </w:p>
              </w:tc>
              <w:tc>
                <w:tcPr>
                  <w:tcW w:w="1842"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303.314,41</w:t>
                  </w:r>
                </w:p>
              </w:tc>
              <w:tc>
                <w:tcPr>
                  <w:tcW w:w="1701"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w:t>
                  </w:r>
                </w:p>
              </w:tc>
              <w:tc>
                <w:tcPr>
                  <w:tcW w:w="184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15.865.188,00</w:t>
                  </w:r>
                </w:p>
              </w:tc>
            </w:tr>
            <w:tr w:rsidR="00BA7414" w:rsidTr="003501A3">
              <w:trPr>
                <w:trHeight w:val="250"/>
              </w:trPr>
              <w:tc>
                <w:tcPr>
                  <w:tcW w:w="416" w:type="dxa"/>
                </w:tcPr>
                <w:p w:rsidR="00BA7414" w:rsidRPr="00140EF1" w:rsidRDefault="00BA7414" w:rsidP="003501A3">
                  <w:pPr>
                    <w:autoSpaceDE w:val="0"/>
                    <w:autoSpaceDN w:val="0"/>
                    <w:adjustRightInd w:val="0"/>
                    <w:rPr>
                      <w:rFonts w:ascii="Cambria" w:hAnsi="Cambria" w:cs="Arial"/>
                      <w:b/>
                      <w:bCs/>
                      <w:color w:val="000000"/>
                      <w:sz w:val="22"/>
                      <w:szCs w:val="22"/>
                    </w:rPr>
                  </w:pP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209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6.335.421,00</w:t>
                  </w:r>
                </w:p>
              </w:tc>
              <w:tc>
                <w:tcPr>
                  <w:tcW w:w="1842"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3.411.104,00</w:t>
                  </w:r>
                </w:p>
              </w:tc>
              <w:tc>
                <w:tcPr>
                  <w:tcW w:w="1701"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53.8%</w:t>
                  </w:r>
                </w:p>
              </w:tc>
              <w:tc>
                <w:tcPr>
                  <w:tcW w:w="184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9.746.525,00</w:t>
                  </w:r>
                </w:p>
              </w:tc>
            </w:tr>
            <w:tr w:rsidR="00BA7414" w:rsidTr="003501A3">
              <w:trPr>
                <w:trHeight w:val="250"/>
              </w:trPr>
              <w:tc>
                <w:tcPr>
                  <w:tcW w:w="416" w:type="dxa"/>
                </w:tcPr>
                <w:p w:rsidR="00BA7414" w:rsidRPr="00140EF1" w:rsidRDefault="00BA7414" w:rsidP="003501A3">
                  <w:pPr>
                    <w:autoSpaceDE w:val="0"/>
                    <w:autoSpaceDN w:val="0"/>
                    <w:adjustRightInd w:val="0"/>
                    <w:rPr>
                      <w:rFonts w:ascii="Cambria" w:hAnsi="Cambria" w:cs="Arial"/>
                      <w:b/>
                      <w:bCs/>
                      <w:color w:val="000000"/>
                      <w:sz w:val="22"/>
                      <w:szCs w:val="22"/>
                    </w:rPr>
                  </w:pP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RAZLIKA</w:t>
                  </w:r>
                </w:p>
              </w:tc>
              <w:tc>
                <w:tcPr>
                  <w:tcW w:w="209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842"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701"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184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Tr="003501A3">
              <w:trPr>
                <w:trHeight w:val="250"/>
              </w:trPr>
              <w:tc>
                <w:tcPr>
                  <w:tcW w:w="416"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751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2095"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2"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70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3" w:type="dxa"/>
                </w:tcPr>
                <w:p w:rsidR="00BA7414" w:rsidRPr="00140EF1" w:rsidRDefault="00BA7414" w:rsidP="003501A3">
                  <w:pPr>
                    <w:autoSpaceDE w:val="0"/>
                    <w:autoSpaceDN w:val="0"/>
                    <w:adjustRightInd w:val="0"/>
                    <w:jc w:val="right"/>
                    <w:rPr>
                      <w:rFonts w:ascii="Cambria" w:hAnsi="Cambria" w:cs="Arial"/>
                      <w:color w:val="000000"/>
                      <w:sz w:val="22"/>
                      <w:szCs w:val="22"/>
                    </w:rPr>
                  </w:pPr>
                </w:p>
              </w:tc>
            </w:tr>
            <w:tr w:rsidR="00BA7414" w:rsidTr="003501A3">
              <w:trPr>
                <w:trHeight w:val="250"/>
              </w:trPr>
              <w:tc>
                <w:tcPr>
                  <w:tcW w:w="416"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B.</w:t>
                  </w: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RAČUN ZADUŽIVANJA/FINANCIRANJA</w:t>
                  </w:r>
                </w:p>
              </w:tc>
              <w:tc>
                <w:tcPr>
                  <w:tcW w:w="2095"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2"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70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3" w:type="dxa"/>
                </w:tcPr>
                <w:p w:rsidR="00BA7414" w:rsidRPr="00140EF1" w:rsidRDefault="00BA7414" w:rsidP="003501A3">
                  <w:pPr>
                    <w:autoSpaceDE w:val="0"/>
                    <w:autoSpaceDN w:val="0"/>
                    <w:adjustRightInd w:val="0"/>
                    <w:jc w:val="right"/>
                    <w:rPr>
                      <w:rFonts w:ascii="Cambria" w:hAnsi="Cambria" w:cs="Arial"/>
                      <w:color w:val="000000"/>
                      <w:sz w:val="22"/>
                      <w:szCs w:val="22"/>
                    </w:rPr>
                  </w:pPr>
                </w:p>
              </w:tc>
            </w:tr>
            <w:tr w:rsidR="00BA7414" w:rsidTr="003501A3">
              <w:trPr>
                <w:trHeight w:val="250"/>
              </w:trPr>
              <w:tc>
                <w:tcPr>
                  <w:tcW w:w="416"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Primici od financijske imovine i zaduživanja</w:t>
                  </w:r>
                </w:p>
              </w:tc>
              <w:tc>
                <w:tcPr>
                  <w:tcW w:w="209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842"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701"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184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Tr="003501A3">
              <w:trPr>
                <w:trHeight w:val="250"/>
              </w:trPr>
              <w:tc>
                <w:tcPr>
                  <w:tcW w:w="416" w:type="dxa"/>
                </w:tcPr>
                <w:p w:rsidR="00BA7414" w:rsidRPr="00140EF1" w:rsidRDefault="00BA7414" w:rsidP="003501A3">
                  <w:pPr>
                    <w:autoSpaceDE w:val="0"/>
                    <w:autoSpaceDN w:val="0"/>
                    <w:adjustRightInd w:val="0"/>
                    <w:rPr>
                      <w:rFonts w:ascii="Cambria" w:hAnsi="Cambria" w:cs="Arial"/>
                      <w:b/>
                      <w:bCs/>
                      <w:color w:val="000000"/>
                      <w:sz w:val="22"/>
                      <w:szCs w:val="22"/>
                    </w:rPr>
                  </w:pP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Izdaci za financijsku imovinu i otplate zajmova</w:t>
                  </w:r>
                </w:p>
              </w:tc>
              <w:tc>
                <w:tcPr>
                  <w:tcW w:w="209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842"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701"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184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Tr="003501A3">
              <w:trPr>
                <w:trHeight w:val="250"/>
              </w:trPr>
              <w:tc>
                <w:tcPr>
                  <w:tcW w:w="416"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751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2095"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2"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70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3" w:type="dxa"/>
                </w:tcPr>
                <w:p w:rsidR="00BA7414" w:rsidRPr="00140EF1" w:rsidRDefault="00BA7414" w:rsidP="003501A3">
                  <w:pPr>
                    <w:autoSpaceDE w:val="0"/>
                    <w:autoSpaceDN w:val="0"/>
                    <w:adjustRightInd w:val="0"/>
                    <w:jc w:val="right"/>
                    <w:rPr>
                      <w:rFonts w:ascii="Cambria" w:hAnsi="Cambria" w:cs="Arial"/>
                      <w:color w:val="000000"/>
                      <w:sz w:val="22"/>
                      <w:szCs w:val="22"/>
                    </w:rPr>
                  </w:pPr>
                </w:p>
              </w:tc>
            </w:tr>
            <w:tr w:rsidR="00BA7414" w:rsidTr="003501A3">
              <w:trPr>
                <w:trHeight w:val="250"/>
              </w:trPr>
              <w:tc>
                <w:tcPr>
                  <w:tcW w:w="416" w:type="dxa"/>
                </w:tcPr>
                <w:p w:rsidR="00BA7414" w:rsidRPr="00140EF1" w:rsidRDefault="00BA7414" w:rsidP="003501A3">
                  <w:pPr>
                    <w:autoSpaceDE w:val="0"/>
                    <w:autoSpaceDN w:val="0"/>
                    <w:adjustRightInd w:val="0"/>
                    <w:rPr>
                      <w:rFonts w:ascii="Cambria" w:hAnsi="Cambria" w:cs="Arial"/>
                      <w:b/>
                      <w:bCs/>
                      <w:color w:val="000000"/>
                      <w:sz w:val="22"/>
                      <w:szCs w:val="22"/>
                    </w:rPr>
                  </w:pPr>
                </w:p>
              </w:tc>
              <w:tc>
                <w:tcPr>
                  <w:tcW w:w="751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2095"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2"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701" w:type="dxa"/>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1843" w:type="dxa"/>
                </w:tcPr>
                <w:p w:rsidR="00BA7414" w:rsidRPr="00140EF1" w:rsidRDefault="00BA7414" w:rsidP="003501A3">
                  <w:pPr>
                    <w:autoSpaceDE w:val="0"/>
                    <w:autoSpaceDN w:val="0"/>
                    <w:adjustRightInd w:val="0"/>
                    <w:jc w:val="right"/>
                    <w:rPr>
                      <w:rFonts w:ascii="Cambria" w:hAnsi="Cambria" w:cs="Arial"/>
                      <w:color w:val="000000"/>
                      <w:sz w:val="22"/>
                      <w:szCs w:val="22"/>
                    </w:rPr>
                  </w:pPr>
                </w:p>
              </w:tc>
            </w:tr>
            <w:tr w:rsidR="00BA7414" w:rsidTr="003501A3">
              <w:trPr>
                <w:trHeight w:val="250"/>
              </w:trPr>
              <w:tc>
                <w:tcPr>
                  <w:tcW w:w="416" w:type="dxa"/>
                </w:tcPr>
                <w:p w:rsidR="00BA7414" w:rsidRPr="00140EF1" w:rsidRDefault="00BA7414" w:rsidP="003501A3">
                  <w:pPr>
                    <w:autoSpaceDE w:val="0"/>
                    <w:autoSpaceDN w:val="0"/>
                    <w:adjustRightInd w:val="0"/>
                    <w:jc w:val="right"/>
                    <w:rPr>
                      <w:rFonts w:ascii="Cambria" w:hAnsi="Cambria" w:cs="Arial"/>
                      <w:b/>
                      <w:color w:val="000000"/>
                      <w:sz w:val="22"/>
                      <w:szCs w:val="22"/>
                    </w:rPr>
                  </w:pPr>
                  <w:r w:rsidRPr="00140EF1">
                    <w:rPr>
                      <w:rFonts w:ascii="Cambria" w:hAnsi="Cambria" w:cs="Arial"/>
                      <w:b/>
                      <w:color w:val="000000"/>
                      <w:sz w:val="22"/>
                      <w:szCs w:val="22"/>
                    </w:rPr>
                    <w:t>C.</w:t>
                  </w:r>
                </w:p>
              </w:tc>
              <w:tc>
                <w:tcPr>
                  <w:tcW w:w="7511"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VIŠAK/MANJAK + NETO ZADUŽIVANJA/FINANCIRANJA + RASPOLOŽIVA SREDSTVA I</w:t>
                  </w:r>
                  <w:r w:rsidRPr="00140EF1">
                    <w:rPr>
                      <w:rFonts w:ascii="Cambria" w:hAnsi="Cambria" w:cs="Arial"/>
                      <w:b/>
                      <w:bCs/>
                      <w:color w:val="000000"/>
                      <w:sz w:val="22"/>
                      <w:szCs w:val="22"/>
                    </w:rPr>
                    <w:cr/>
                    <w:t xml:space="preserve"> PRETHODNIH GODINA</w:t>
                  </w:r>
                </w:p>
              </w:tc>
              <w:tc>
                <w:tcPr>
                  <w:tcW w:w="209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842"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701"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184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Tr="003501A3">
              <w:trPr>
                <w:trHeight w:val="250"/>
              </w:trPr>
              <w:tc>
                <w:tcPr>
                  <w:tcW w:w="416" w:type="dxa"/>
                </w:tcPr>
                <w:p w:rsidR="00BA7414" w:rsidRPr="00140EF1" w:rsidRDefault="00BA7414" w:rsidP="003501A3">
                  <w:pPr>
                    <w:autoSpaceDE w:val="0"/>
                    <w:autoSpaceDN w:val="0"/>
                    <w:adjustRightInd w:val="0"/>
                    <w:jc w:val="right"/>
                    <w:rPr>
                      <w:rFonts w:ascii="Cambria" w:hAnsi="Cambria" w:cs="Arial"/>
                      <w:color w:val="000000"/>
                    </w:rPr>
                  </w:pPr>
                </w:p>
              </w:tc>
              <w:tc>
                <w:tcPr>
                  <w:tcW w:w="7511" w:type="dxa"/>
                </w:tcPr>
                <w:p w:rsidR="00BA7414" w:rsidRPr="00140EF1" w:rsidRDefault="00BA7414" w:rsidP="003501A3">
                  <w:pPr>
                    <w:autoSpaceDE w:val="0"/>
                    <w:autoSpaceDN w:val="0"/>
                    <w:adjustRightInd w:val="0"/>
                    <w:jc w:val="right"/>
                    <w:rPr>
                      <w:rFonts w:ascii="Cambria" w:hAnsi="Cambria" w:cs="Arial"/>
                      <w:color w:val="000000"/>
                    </w:rPr>
                  </w:pPr>
                </w:p>
              </w:tc>
              <w:tc>
                <w:tcPr>
                  <w:tcW w:w="2095" w:type="dxa"/>
                </w:tcPr>
                <w:p w:rsidR="00BA7414" w:rsidRPr="00140EF1" w:rsidRDefault="00BA7414" w:rsidP="003501A3">
                  <w:pPr>
                    <w:autoSpaceDE w:val="0"/>
                    <w:autoSpaceDN w:val="0"/>
                    <w:adjustRightInd w:val="0"/>
                    <w:jc w:val="right"/>
                    <w:rPr>
                      <w:rFonts w:ascii="Cambria" w:hAnsi="Cambria" w:cs="Arial"/>
                      <w:color w:val="000000"/>
                    </w:rPr>
                  </w:pPr>
                </w:p>
              </w:tc>
              <w:tc>
                <w:tcPr>
                  <w:tcW w:w="1842" w:type="dxa"/>
                </w:tcPr>
                <w:p w:rsidR="00BA7414" w:rsidRPr="00140EF1" w:rsidRDefault="00BA7414" w:rsidP="003501A3">
                  <w:pPr>
                    <w:autoSpaceDE w:val="0"/>
                    <w:autoSpaceDN w:val="0"/>
                    <w:adjustRightInd w:val="0"/>
                    <w:jc w:val="right"/>
                    <w:rPr>
                      <w:rFonts w:ascii="Cambria" w:hAnsi="Cambria" w:cs="Arial"/>
                      <w:color w:val="000000"/>
                    </w:rPr>
                  </w:pPr>
                </w:p>
              </w:tc>
              <w:tc>
                <w:tcPr>
                  <w:tcW w:w="1701" w:type="dxa"/>
                </w:tcPr>
                <w:p w:rsidR="00BA7414" w:rsidRPr="00140EF1" w:rsidRDefault="00BA7414" w:rsidP="003501A3">
                  <w:pPr>
                    <w:autoSpaceDE w:val="0"/>
                    <w:autoSpaceDN w:val="0"/>
                    <w:adjustRightInd w:val="0"/>
                    <w:jc w:val="right"/>
                    <w:rPr>
                      <w:rFonts w:ascii="Cambria" w:hAnsi="Cambria" w:cs="Arial"/>
                      <w:color w:val="000000"/>
                    </w:rPr>
                  </w:pPr>
                </w:p>
              </w:tc>
              <w:tc>
                <w:tcPr>
                  <w:tcW w:w="1843" w:type="dxa"/>
                </w:tcPr>
                <w:p w:rsidR="00BA7414" w:rsidRPr="00140EF1" w:rsidRDefault="00BA7414" w:rsidP="003501A3">
                  <w:pPr>
                    <w:autoSpaceDE w:val="0"/>
                    <w:autoSpaceDN w:val="0"/>
                    <w:adjustRightInd w:val="0"/>
                    <w:jc w:val="right"/>
                    <w:rPr>
                      <w:rFonts w:ascii="Cambria" w:hAnsi="Cambria" w:cs="Arial"/>
                      <w:color w:val="000000"/>
                    </w:rPr>
                  </w:pPr>
                </w:p>
              </w:tc>
            </w:tr>
          </w:tbl>
          <w:p w:rsidR="00BA7414" w:rsidRPr="00D97C74" w:rsidRDefault="00BA7414" w:rsidP="003501A3">
            <w:pPr>
              <w:rPr>
                <w:rFonts w:ascii="Cambria" w:hAnsi="Cambria"/>
                <w:sz w:val="22"/>
                <w:szCs w:val="22"/>
              </w:rPr>
            </w:pPr>
          </w:p>
        </w:tc>
        <w:tc>
          <w:tcPr>
            <w:tcW w:w="94" w:type="dxa"/>
          </w:tcPr>
          <w:p w:rsidR="00BA7414" w:rsidRPr="00D97C74" w:rsidRDefault="00BA7414" w:rsidP="003501A3">
            <w:pPr>
              <w:pStyle w:val="EmptyCellLayoutStyle"/>
              <w:spacing w:after="0" w:line="240" w:lineRule="auto"/>
              <w:rPr>
                <w:rFonts w:ascii="Cambria" w:hAnsi="Cambria"/>
              </w:rPr>
            </w:pPr>
          </w:p>
        </w:tc>
      </w:tr>
      <w:tr w:rsidR="00BA7414" w:rsidRPr="00D97C74" w:rsidTr="00220641">
        <w:trPr>
          <w:trHeight w:val="433"/>
        </w:trPr>
        <w:tc>
          <w:tcPr>
            <w:tcW w:w="48" w:type="dxa"/>
          </w:tcPr>
          <w:p w:rsidR="00BA7414" w:rsidRPr="00D97C74" w:rsidRDefault="00BA7414" w:rsidP="003501A3">
            <w:pPr>
              <w:pStyle w:val="EmptyCellLayoutStyle"/>
              <w:spacing w:after="0" w:line="240" w:lineRule="auto"/>
              <w:rPr>
                <w:rFonts w:ascii="Cambria" w:hAnsi="Cambria"/>
              </w:rPr>
            </w:pPr>
          </w:p>
        </w:tc>
        <w:tc>
          <w:tcPr>
            <w:tcW w:w="5502" w:type="dxa"/>
          </w:tcPr>
          <w:p w:rsidR="00BA7414" w:rsidRPr="00D97C74" w:rsidRDefault="00BA7414" w:rsidP="003501A3">
            <w:pPr>
              <w:pStyle w:val="EmptyCellLayoutStyle"/>
              <w:spacing w:after="0" w:line="240" w:lineRule="auto"/>
              <w:rPr>
                <w:rFonts w:ascii="Cambria" w:hAnsi="Cambria"/>
                <w:sz w:val="22"/>
                <w:szCs w:val="22"/>
              </w:rPr>
            </w:pPr>
          </w:p>
        </w:tc>
        <w:tc>
          <w:tcPr>
            <w:tcW w:w="10060" w:type="dxa"/>
          </w:tcPr>
          <w:p w:rsidR="00BA7414" w:rsidRPr="00D97C74" w:rsidRDefault="00BA7414" w:rsidP="003501A3">
            <w:pPr>
              <w:pStyle w:val="EmptyCellLayoutStyle"/>
              <w:spacing w:after="0" w:line="240" w:lineRule="auto"/>
              <w:rPr>
                <w:rFonts w:ascii="Cambria" w:hAnsi="Cambria"/>
                <w:sz w:val="22"/>
                <w:szCs w:val="22"/>
              </w:rPr>
            </w:pPr>
          </w:p>
        </w:tc>
        <w:tc>
          <w:tcPr>
            <w:tcW w:w="94" w:type="dxa"/>
          </w:tcPr>
          <w:p w:rsidR="00BA7414" w:rsidRPr="00D97C74" w:rsidRDefault="00BA7414" w:rsidP="003501A3">
            <w:pPr>
              <w:pStyle w:val="EmptyCellLayoutStyle"/>
              <w:spacing w:after="0" w:line="240" w:lineRule="auto"/>
              <w:rPr>
                <w:rFonts w:ascii="Cambria" w:hAnsi="Cambria"/>
              </w:rPr>
            </w:pPr>
          </w:p>
        </w:tc>
      </w:tr>
      <w:tr w:rsidR="00BA7414" w:rsidRPr="00D97C74" w:rsidTr="00220641">
        <w:tc>
          <w:tcPr>
            <w:tcW w:w="15610" w:type="dxa"/>
            <w:gridSpan w:val="3"/>
          </w:tcPr>
          <w:p w:rsidR="00BA7414" w:rsidRPr="00D97C74" w:rsidRDefault="00BA7414" w:rsidP="003501A3">
            <w:pPr>
              <w:rPr>
                <w:rFonts w:ascii="Cambria" w:hAnsi="Cambria"/>
              </w:rPr>
            </w:pPr>
          </w:p>
        </w:tc>
        <w:tc>
          <w:tcPr>
            <w:tcW w:w="94" w:type="dxa"/>
          </w:tcPr>
          <w:p w:rsidR="00BA7414" w:rsidRPr="00D97C74" w:rsidRDefault="00BA7414" w:rsidP="003501A3">
            <w:pPr>
              <w:pStyle w:val="EmptyCellLayoutStyle"/>
              <w:spacing w:after="0" w:line="240" w:lineRule="auto"/>
              <w:rPr>
                <w:rFonts w:ascii="Cambria" w:hAnsi="Cambria"/>
              </w:rPr>
            </w:pPr>
          </w:p>
        </w:tc>
      </w:tr>
    </w:tbl>
    <w:p w:rsidR="00BA7414" w:rsidRPr="00D97C74" w:rsidRDefault="00BA7414" w:rsidP="00BA7414">
      <w:pPr>
        <w:rPr>
          <w:rFonts w:ascii="Cambria" w:hAnsi="Cambria"/>
          <w:sz w:val="0"/>
        </w:rPr>
      </w:pPr>
      <w:r w:rsidRPr="00D97C74">
        <w:rPr>
          <w:rFonts w:ascii="Cambria" w:hAnsi="Cambria"/>
        </w:rPr>
        <w:br w:type="page"/>
      </w:r>
    </w:p>
    <w:tbl>
      <w:tblPr>
        <w:tblW w:w="0" w:type="auto"/>
        <w:tblCellMar>
          <w:left w:w="0" w:type="dxa"/>
          <w:right w:w="0" w:type="dxa"/>
        </w:tblCellMar>
        <w:tblLook w:val="04A0" w:firstRow="1" w:lastRow="0" w:firstColumn="1" w:lastColumn="0" w:noHBand="0" w:noVBand="1"/>
      </w:tblPr>
      <w:tblGrid>
        <w:gridCol w:w="15251"/>
        <w:gridCol w:w="55"/>
      </w:tblGrid>
      <w:tr w:rsidR="00BA7414" w:rsidRPr="00D97C74" w:rsidTr="003501A3">
        <w:trPr>
          <w:trHeight w:val="453"/>
        </w:trPr>
        <w:tc>
          <w:tcPr>
            <w:tcW w:w="15251" w:type="dxa"/>
          </w:tcPr>
          <w:p w:rsidR="00BA7414" w:rsidRPr="00D97C74" w:rsidRDefault="00BA7414" w:rsidP="003501A3">
            <w:pPr>
              <w:pStyle w:val="EmptyCellLayoutStyle"/>
              <w:spacing w:after="0" w:line="240" w:lineRule="auto"/>
              <w:rPr>
                <w:rFonts w:ascii="Cambria" w:hAnsi="Cambria"/>
              </w:rPr>
            </w:pPr>
          </w:p>
        </w:tc>
        <w:tc>
          <w:tcPr>
            <w:tcW w:w="55" w:type="dxa"/>
          </w:tcPr>
          <w:p w:rsidR="00BA7414" w:rsidRPr="00D97C74" w:rsidRDefault="00BA7414" w:rsidP="003501A3">
            <w:pPr>
              <w:pStyle w:val="EmptyCellLayoutStyle"/>
              <w:spacing w:after="0" w:line="240" w:lineRule="auto"/>
              <w:rPr>
                <w:rFonts w:ascii="Cambria" w:hAnsi="Cambria"/>
              </w:rPr>
            </w:pPr>
          </w:p>
        </w:tc>
      </w:tr>
      <w:tr w:rsidR="00BA7414" w:rsidRPr="00D97C74" w:rsidTr="003501A3">
        <w:tc>
          <w:tcPr>
            <w:tcW w:w="1525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007"/>
              <w:gridCol w:w="1673"/>
              <w:gridCol w:w="1542"/>
              <w:gridCol w:w="1345"/>
              <w:gridCol w:w="1721"/>
            </w:tblGrid>
            <w:tr w:rsidR="00BA7414" w:rsidTr="00BA7414">
              <w:trPr>
                <w:trHeight w:val="499"/>
              </w:trPr>
              <w:tc>
                <w:tcPr>
                  <w:tcW w:w="298" w:type="pct"/>
                  <w:shd w:val="solid" w:color="C0C0C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BROJ </w:t>
                  </w:r>
                </w:p>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KONTA</w:t>
                  </w:r>
                </w:p>
              </w:tc>
              <w:tc>
                <w:tcPr>
                  <w:tcW w:w="2726" w:type="pct"/>
                  <w:shd w:val="solid" w:color="C0C0C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VRSTA PRIHODA / RASHODA</w:t>
                  </w:r>
                </w:p>
              </w:tc>
              <w:tc>
                <w:tcPr>
                  <w:tcW w:w="531" w:type="pct"/>
                  <w:shd w:val="solid" w:color="C0C0C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PLANIRANO</w:t>
                  </w:r>
                </w:p>
              </w:tc>
              <w:tc>
                <w:tcPr>
                  <w:tcW w:w="487" w:type="pct"/>
                  <w:shd w:val="solid" w:color="C0C0C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PROMJENA IZNOS</w:t>
                  </w:r>
                </w:p>
              </w:tc>
              <w:tc>
                <w:tcPr>
                  <w:tcW w:w="422" w:type="pct"/>
                  <w:shd w:val="solid" w:color="C0C0C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PROMJENA </w:t>
                  </w:r>
                </w:p>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POSTOTAK</w:t>
                  </w:r>
                </w:p>
              </w:tc>
              <w:tc>
                <w:tcPr>
                  <w:tcW w:w="537" w:type="pct"/>
                  <w:shd w:val="solid" w:color="C0C0C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NOVI IZNOS</w:t>
                  </w:r>
                </w:p>
              </w:tc>
            </w:tr>
            <w:tr w:rsidR="00BA7414" w:rsidTr="00BA7414">
              <w:trPr>
                <w:trHeight w:val="250"/>
              </w:trPr>
              <w:tc>
                <w:tcPr>
                  <w:tcW w:w="3023" w:type="pct"/>
                  <w:gridSpan w:val="2"/>
                  <w:shd w:val="solid" w:color="808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A. RAČUN PRIHODA I RASHODA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p>
              </w:tc>
            </w:tr>
            <w:tr w:rsidR="00BA7414" w:rsidTr="00BA7414">
              <w:trPr>
                <w:trHeight w:val="250"/>
              </w:trPr>
              <w:tc>
                <w:tcPr>
                  <w:tcW w:w="298" w:type="pct"/>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6</w:t>
                  </w:r>
                </w:p>
              </w:tc>
              <w:tc>
                <w:tcPr>
                  <w:tcW w:w="2726" w:type="pct"/>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Prihodi poslovanja</w:t>
                  </w:r>
                </w:p>
              </w:tc>
              <w:tc>
                <w:tcPr>
                  <w:tcW w:w="531"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21.443.294,59</w:t>
                  </w:r>
                </w:p>
              </w:tc>
              <w:tc>
                <w:tcPr>
                  <w:tcW w:w="487"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3.876.418,41</w:t>
                  </w:r>
                </w:p>
              </w:tc>
              <w:tc>
                <w:tcPr>
                  <w:tcW w:w="422"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18.1%</w:t>
                  </w:r>
                </w:p>
              </w:tc>
              <w:tc>
                <w:tcPr>
                  <w:tcW w:w="537"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25.319.713,0</w:t>
                  </w:r>
                  <w:r w:rsidRPr="00140EF1">
                    <w:rPr>
                      <w:rFonts w:ascii="Cambria" w:hAnsi="Cambria" w:cs="Arial"/>
                      <w:b/>
                      <w:bCs/>
                      <w:color w:val="FFFFFF"/>
                      <w:sz w:val="22"/>
                      <w:szCs w:val="22"/>
                    </w:rPr>
                    <w:cr/>
                    <w:t>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61</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Prihodi od poreza</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w:t>
                  </w:r>
                  <w:r w:rsidRPr="00140EF1">
                    <w:rPr>
                      <w:rFonts w:ascii="Cambria" w:hAnsi="Cambria" w:cs="Arial"/>
                      <w:b/>
                      <w:bCs/>
                      <w:color w:val="000000"/>
                      <w:sz w:val="22"/>
                      <w:szCs w:val="22"/>
                    </w:rPr>
                    <w:cr/>
                    <w:t>3.785,00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-200.523,00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9.883.262,00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611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Porez i prirez na dohodak</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9.628.785,00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-200.523,00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9.428.262,00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613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Porezi na imovinu</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355.000,00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355.000,00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614</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Porezi na robu i usluge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63</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Pomoći iz inozemstva i od subjekata unutar općeg proračuna</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6.729.039,00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3.803.842,00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56.5%</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10.532.881,00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632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od međunarodnih organizacija te institucija i tijela EU</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3.160.973,00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3.160.973,00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633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proračunu iz drugih proračuna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2.896.15</w:t>
                  </w:r>
                  <w:r w:rsidRPr="00140EF1">
                    <w:rPr>
                      <w:rFonts w:ascii="Cambria" w:hAnsi="Cambria" w:cs="Arial"/>
                      <w:color w:val="000000"/>
                      <w:sz w:val="22"/>
                      <w:szCs w:val="22"/>
                    </w:rPr>
                    <w:cr/>
                    <w:t>,00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289.750,</w:t>
                  </w:r>
                  <w:r w:rsidRPr="00140EF1">
                    <w:rPr>
                      <w:rFonts w:ascii="Cambria" w:hAnsi="Cambria" w:cs="Arial"/>
                      <w:color w:val="000000"/>
                      <w:sz w:val="22"/>
                      <w:szCs w:val="22"/>
                    </w:rPr>
                    <w:cr/>
                    <w:t>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w:t>
                  </w:r>
                  <w:r w:rsidRPr="00140EF1">
                    <w:rPr>
                      <w:rFonts w:ascii="Cambria" w:hAnsi="Cambria" w:cs="Arial"/>
                      <w:color w:val="000000"/>
                      <w:sz w:val="22"/>
                      <w:szCs w:val="22"/>
                    </w:rPr>
                    <w:cr/>
                    <w:t>.0%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3.185.901,00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634</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od izvanproračunskih korisnika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374.388,00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264.812,00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70.7%</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639.200,00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635</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izravnanja za decentralizirane funkcije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3.361.000,00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88.307,00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3.449.307,00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638</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iz državnog proračuna temeljem pri</w:t>
                  </w:r>
                  <w:r w:rsidRPr="00140EF1">
                    <w:rPr>
                      <w:rFonts w:ascii="Cambria" w:hAnsi="Cambria" w:cs="Arial"/>
                      <w:color w:val="000000"/>
                      <w:sz w:val="22"/>
                      <w:szCs w:val="22"/>
                    </w:rPr>
                    <w:cr/>
                    <w:t>enosa EU sredsta</w:t>
                  </w:r>
                  <w:r w:rsidRPr="00140EF1">
                    <w:rPr>
                      <w:rFonts w:ascii="Cambria" w:hAnsi="Cambria" w:cs="Arial"/>
                      <w:color w:val="000000"/>
                      <w:sz w:val="22"/>
                      <w:szCs w:val="22"/>
                    </w:rPr>
                    <w:cr/>
                    <w:t>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97.500,00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97.500,00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64</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Prihodi od imovine</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2.518.735,59</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249.689,41</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9.9%</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2.768.425,00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641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Prihodi od financijske imovine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130.600,00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130.600,00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642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Prihodi od nefinancijske imovine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2.388.135,59</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249.689,41</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10.5%</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2.637.825,00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65</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Prihodi od upravnih i administrativnih pristojbi, pristojbi po posebnim propisima i naknada</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2.056.405,00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23.410,00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2.079.815,00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651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Upravne i administrativne pristojbe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18.070,00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18.070,00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652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Prihodi po posebnim propisima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644.960,00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23.410,00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3.6%</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668.370,00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653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Komunalni doprinosi i naknade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1.393.375,00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1.393.375,00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66</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Prihodi od prodaje proizvoda i robe te pruženih usluga i prihodi od donacija</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54.830,00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54.830,00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661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Prihodi od prodaje proizvoda i robe te pruženih usluga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54.830,00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54.830,00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663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Donacije od pravnih i fizičkih osoba izvan općeg proračuna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68</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Kazne, upravne mjere i ostali prihodi</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681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Kazne i upravne mjere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w:t>
                  </w:r>
                </w:p>
              </w:tc>
            </w:tr>
            <w:tr w:rsidR="00BA7414" w:rsidTr="00BA7414">
              <w:trPr>
                <w:trHeight w:val="250"/>
              </w:trPr>
              <w:tc>
                <w:tcPr>
                  <w:tcW w:w="298" w:type="pct"/>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7</w:t>
                  </w:r>
                </w:p>
              </w:tc>
              <w:tc>
                <w:tcPr>
                  <w:tcW w:w="2726" w:type="pct"/>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Prih</w:t>
                  </w:r>
                  <w:r w:rsidRPr="00140EF1">
                    <w:rPr>
                      <w:rFonts w:ascii="Cambria" w:hAnsi="Cambria" w:cs="Arial"/>
                      <w:b/>
                      <w:bCs/>
                      <w:color w:val="FFFFFF"/>
                      <w:sz w:val="22"/>
                      <w:szCs w:val="22"/>
                    </w:rPr>
                    <w:cr/>
                    <w:t>di od prodaje ne</w:t>
                  </w:r>
                  <w:r w:rsidRPr="00140EF1">
                    <w:rPr>
                      <w:rFonts w:ascii="Cambria" w:hAnsi="Cambria" w:cs="Arial"/>
                      <w:b/>
                      <w:bCs/>
                      <w:color w:val="FFFFFF"/>
                      <w:sz w:val="22"/>
                      <w:szCs w:val="22"/>
                    </w:rPr>
                    <w:cr/>
                    <w:t>inancijske imovine</w:t>
                  </w:r>
                </w:p>
              </w:tc>
              <w:tc>
                <w:tcPr>
                  <w:tcW w:w="531"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250.000,00</w:t>
                  </w:r>
                </w:p>
              </w:tc>
              <w:tc>
                <w:tcPr>
                  <w:tcW w:w="487"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-162.000,00</w:t>
                  </w:r>
                </w:p>
              </w:tc>
              <w:tc>
                <w:tcPr>
                  <w:tcW w:w="422"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-64.8%</w:t>
                  </w:r>
                </w:p>
              </w:tc>
              <w:tc>
                <w:tcPr>
                  <w:tcW w:w="537"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88.000,00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71</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Prihodi od prodaje neproi</w:t>
                  </w:r>
                  <w:r w:rsidRPr="00140EF1">
                    <w:rPr>
                      <w:rFonts w:ascii="Cambria" w:hAnsi="Cambria" w:cs="Arial"/>
                      <w:b/>
                      <w:bCs/>
                      <w:color w:val="000000"/>
                      <w:sz w:val="22"/>
                      <w:szCs w:val="22"/>
                    </w:rPr>
                    <w:cr/>
                    <w:t>vedene dugotrajne imovine</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lastRenderedPageBreak/>
                    <w:t>711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Prihodi od prodaje materijalne imovine - prirodnih bogatstava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72</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Prihodi od prodaje proizvedene dugotrajne imovine</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-162.000,00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-64.8%</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88.000,00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721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Prihodi od prodaje građevinskih objekata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-162.000,00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-81.0%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38.000,00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723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Prihodi od prodaje prijevoznih sredstava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r>
            <w:tr w:rsidR="00BA7414" w:rsidTr="00BA7414">
              <w:trPr>
                <w:trHeight w:val="250"/>
              </w:trPr>
              <w:tc>
                <w:tcPr>
                  <w:tcW w:w="298" w:type="pct"/>
                  <w:tcBorders>
                    <w:top w:val="single" w:sz="4" w:space="0" w:color="auto"/>
                    <w:left w:val="single" w:sz="4" w:space="0" w:color="auto"/>
                    <w:bottom w:val="single" w:sz="4" w:space="0" w:color="auto"/>
                    <w:right w:val="single" w:sz="4" w:space="0" w:color="auto"/>
                  </w:tcBorders>
                  <w:shd w:val="clear" w:color="auto" w:fill="002060"/>
                </w:tcPr>
                <w:p w:rsidR="00BA7414" w:rsidRPr="00140EF1" w:rsidRDefault="00BA7414" w:rsidP="003501A3">
                  <w:pPr>
                    <w:autoSpaceDE w:val="0"/>
                    <w:autoSpaceDN w:val="0"/>
                    <w:adjustRightInd w:val="0"/>
                    <w:rPr>
                      <w:rFonts w:ascii="Cambria" w:hAnsi="Cambria" w:cs="Arial"/>
                      <w:sz w:val="22"/>
                      <w:szCs w:val="22"/>
                    </w:rPr>
                  </w:pPr>
                  <w:r w:rsidRPr="00140EF1">
                    <w:rPr>
                      <w:rFonts w:ascii="Cambria" w:hAnsi="Cambria" w:cs="Arial"/>
                      <w:sz w:val="22"/>
                      <w:szCs w:val="22"/>
                    </w:rPr>
                    <w:t>9</w:t>
                  </w:r>
                </w:p>
              </w:tc>
              <w:tc>
                <w:tcPr>
                  <w:tcW w:w="2726" w:type="pct"/>
                  <w:tcBorders>
                    <w:top w:val="single" w:sz="4" w:space="0" w:color="auto"/>
                    <w:left w:val="single" w:sz="4" w:space="0" w:color="auto"/>
                    <w:bottom w:val="single" w:sz="4" w:space="0" w:color="auto"/>
                    <w:right w:val="single" w:sz="4" w:space="0" w:color="auto"/>
                  </w:tcBorders>
                  <w:shd w:val="clear" w:color="auto" w:fill="002060"/>
                </w:tcPr>
                <w:p w:rsidR="00BA7414" w:rsidRPr="00140EF1" w:rsidRDefault="00BA7414" w:rsidP="003501A3">
                  <w:pPr>
                    <w:autoSpaceDE w:val="0"/>
                    <w:autoSpaceDN w:val="0"/>
                    <w:adjustRightInd w:val="0"/>
                    <w:rPr>
                      <w:rFonts w:ascii="Cambria" w:hAnsi="Cambria" w:cs="Arial"/>
                      <w:sz w:val="22"/>
                      <w:szCs w:val="22"/>
                    </w:rPr>
                  </w:pPr>
                  <w:r w:rsidRPr="00140EF1">
                    <w:rPr>
                      <w:rFonts w:ascii="Cambria" w:hAnsi="Cambria" w:cs="Arial"/>
                      <w:sz w:val="22"/>
                      <w:szCs w:val="22"/>
                    </w:rPr>
                    <w:t>Vlastiti izvori</w:t>
                  </w:r>
                </w:p>
              </w:tc>
              <w:tc>
                <w:tcPr>
                  <w:tcW w:w="531" w:type="pct"/>
                  <w:tcBorders>
                    <w:top w:val="single" w:sz="4" w:space="0" w:color="auto"/>
                    <w:left w:val="single" w:sz="4" w:space="0" w:color="auto"/>
                    <w:bottom w:val="single" w:sz="4" w:space="0" w:color="auto"/>
                    <w:right w:val="single" w:sz="4" w:space="0" w:color="auto"/>
                  </w:tcBorders>
                  <w:shd w:val="clear" w:color="auto" w:fill="002060"/>
                </w:tcPr>
                <w:p w:rsidR="00BA7414" w:rsidRPr="00140EF1" w:rsidRDefault="00BA7414" w:rsidP="003501A3">
                  <w:pPr>
                    <w:autoSpaceDE w:val="0"/>
                    <w:autoSpaceDN w:val="0"/>
                    <w:adjustRightInd w:val="0"/>
                    <w:jc w:val="right"/>
                    <w:rPr>
                      <w:rFonts w:ascii="Cambria" w:hAnsi="Cambria" w:cs="Arial"/>
                      <w:sz w:val="22"/>
                      <w:szCs w:val="22"/>
                    </w:rPr>
                  </w:pPr>
                  <w:r w:rsidRPr="00140EF1">
                    <w:rPr>
                      <w:rFonts w:ascii="Cambria" w:hAnsi="Cambria" w:cs="Arial"/>
                      <w:sz w:val="22"/>
                      <w:szCs w:val="22"/>
                    </w:rPr>
                    <w:t>204.000,00</w:t>
                  </w:r>
                </w:p>
              </w:tc>
              <w:tc>
                <w:tcPr>
                  <w:tcW w:w="487" w:type="pct"/>
                  <w:tcBorders>
                    <w:top w:val="single" w:sz="4" w:space="0" w:color="auto"/>
                    <w:left w:val="single" w:sz="4" w:space="0" w:color="auto"/>
                    <w:bottom w:val="single" w:sz="4" w:space="0" w:color="auto"/>
                    <w:right w:val="single" w:sz="4" w:space="0" w:color="auto"/>
                  </w:tcBorders>
                  <w:shd w:val="clear" w:color="auto" w:fill="002060"/>
                </w:tcPr>
                <w:p w:rsidR="00BA7414" w:rsidRPr="00140EF1" w:rsidRDefault="00BA7414" w:rsidP="003501A3">
                  <w:pPr>
                    <w:autoSpaceDE w:val="0"/>
                    <w:autoSpaceDN w:val="0"/>
                    <w:adjustRightInd w:val="0"/>
                    <w:jc w:val="right"/>
                    <w:rPr>
                      <w:rFonts w:ascii="Cambria" w:hAnsi="Cambria" w:cs="Arial"/>
                      <w:sz w:val="22"/>
                      <w:szCs w:val="22"/>
                    </w:rPr>
                  </w:pPr>
                  <w:r w:rsidRPr="00140EF1">
                    <w:rPr>
                      <w:rFonts w:ascii="Cambria" w:hAnsi="Cambria" w:cs="Arial"/>
                      <w:sz w:val="22"/>
                      <w:szCs w:val="22"/>
                    </w:rPr>
                    <w:t>0,00</w:t>
                  </w:r>
                </w:p>
              </w:tc>
              <w:tc>
                <w:tcPr>
                  <w:tcW w:w="422" w:type="pct"/>
                  <w:tcBorders>
                    <w:top w:val="single" w:sz="4" w:space="0" w:color="auto"/>
                    <w:left w:val="single" w:sz="4" w:space="0" w:color="auto"/>
                    <w:bottom w:val="single" w:sz="4" w:space="0" w:color="auto"/>
                    <w:right w:val="single" w:sz="4" w:space="0" w:color="auto"/>
                  </w:tcBorders>
                  <w:shd w:val="clear" w:color="auto" w:fill="002060"/>
                </w:tcPr>
                <w:p w:rsidR="00BA7414" w:rsidRPr="00140EF1" w:rsidRDefault="00BA7414" w:rsidP="003501A3">
                  <w:pPr>
                    <w:autoSpaceDE w:val="0"/>
                    <w:autoSpaceDN w:val="0"/>
                    <w:adjustRightInd w:val="0"/>
                    <w:jc w:val="right"/>
                    <w:rPr>
                      <w:rFonts w:ascii="Cambria" w:hAnsi="Cambria" w:cs="Arial"/>
                      <w:sz w:val="22"/>
                      <w:szCs w:val="22"/>
                    </w:rPr>
                  </w:pPr>
                  <w:r w:rsidRPr="00140EF1">
                    <w:rPr>
                      <w:rFonts w:ascii="Cambria" w:hAnsi="Cambria" w:cs="Arial"/>
                      <w:sz w:val="22"/>
                      <w:szCs w:val="22"/>
                    </w:rPr>
                    <w:t>0,00</w:t>
                  </w:r>
                </w:p>
              </w:tc>
              <w:tc>
                <w:tcPr>
                  <w:tcW w:w="537" w:type="pct"/>
                  <w:tcBorders>
                    <w:top w:val="single" w:sz="4" w:space="0" w:color="auto"/>
                    <w:left w:val="single" w:sz="4" w:space="0" w:color="auto"/>
                    <w:bottom w:val="single" w:sz="4" w:space="0" w:color="auto"/>
                    <w:right w:val="single" w:sz="4" w:space="0" w:color="auto"/>
                  </w:tcBorders>
                  <w:shd w:val="clear" w:color="auto" w:fill="002060"/>
                </w:tcPr>
                <w:p w:rsidR="00BA7414" w:rsidRPr="00140EF1" w:rsidRDefault="00BA7414" w:rsidP="003501A3">
                  <w:pPr>
                    <w:autoSpaceDE w:val="0"/>
                    <w:autoSpaceDN w:val="0"/>
                    <w:adjustRightInd w:val="0"/>
                    <w:jc w:val="right"/>
                    <w:rPr>
                      <w:rFonts w:ascii="Cambria" w:hAnsi="Cambria" w:cs="Arial"/>
                      <w:sz w:val="22"/>
                      <w:szCs w:val="22"/>
                    </w:rPr>
                  </w:pPr>
                  <w:r w:rsidRPr="00140EF1">
                    <w:rPr>
                      <w:rFonts w:ascii="Cambria" w:hAnsi="Cambria" w:cs="Arial"/>
                      <w:sz w:val="22"/>
                      <w:szCs w:val="22"/>
                    </w:rPr>
                    <w:t>204.000,00</w:t>
                  </w:r>
                </w:p>
              </w:tc>
            </w:tr>
            <w:tr w:rsidR="00BA7414" w:rsidTr="00BA7414">
              <w:trPr>
                <w:trHeight w:val="250"/>
              </w:trPr>
              <w:tc>
                <w:tcPr>
                  <w:tcW w:w="298"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92</w:t>
                  </w:r>
                </w:p>
              </w:tc>
              <w:tc>
                <w:tcPr>
                  <w:tcW w:w="2726"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Rezultat poslovanja</w:t>
                  </w:r>
                </w:p>
              </w:tc>
              <w:tc>
                <w:tcPr>
                  <w:tcW w:w="531"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204.000,00</w:t>
                  </w:r>
                </w:p>
              </w:tc>
              <w:tc>
                <w:tcPr>
                  <w:tcW w:w="487"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537"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204.000,00</w:t>
                  </w:r>
                </w:p>
              </w:tc>
            </w:tr>
            <w:tr w:rsidR="00BA7414" w:rsidTr="00BA7414">
              <w:trPr>
                <w:trHeight w:val="250"/>
              </w:trPr>
              <w:tc>
                <w:tcPr>
                  <w:tcW w:w="298"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922</w:t>
                  </w:r>
                </w:p>
              </w:tc>
              <w:tc>
                <w:tcPr>
                  <w:tcW w:w="2726"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Višak/manj</w:t>
                  </w:r>
                  <w:r w:rsidRPr="00140EF1">
                    <w:rPr>
                      <w:rFonts w:ascii="Cambria" w:hAnsi="Cambria" w:cs="Arial"/>
                      <w:color w:val="000000"/>
                      <w:sz w:val="22"/>
                      <w:szCs w:val="22"/>
                    </w:rPr>
                    <w:cr/>
                    <w:t>k prihoda</w:t>
                  </w:r>
                </w:p>
              </w:tc>
              <w:tc>
                <w:tcPr>
                  <w:tcW w:w="531"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204.000,00</w:t>
                  </w:r>
                </w:p>
              </w:tc>
              <w:tc>
                <w:tcPr>
                  <w:tcW w:w="487"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537" w:type="pct"/>
                  <w:tcBorders>
                    <w:top w:val="single" w:sz="4" w:space="0" w:color="auto"/>
                    <w:left w:val="single" w:sz="4" w:space="0" w:color="auto"/>
                    <w:bottom w:val="single" w:sz="4" w:space="0" w:color="auto"/>
                    <w:right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204.000,00</w:t>
                  </w:r>
                </w:p>
              </w:tc>
            </w:tr>
            <w:tr w:rsidR="00BA7414" w:rsidTr="00BA7414">
              <w:trPr>
                <w:trHeight w:val="250"/>
              </w:trPr>
              <w:tc>
                <w:tcPr>
                  <w:tcW w:w="298" w:type="pct"/>
                  <w:tcBorders>
                    <w:bottom w:val="single" w:sz="4" w:space="0" w:color="auto"/>
                  </w:tcBorders>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3</w:t>
                  </w:r>
                </w:p>
              </w:tc>
              <w:tc>
                <w:tcPr>
                  <w:tcW w:w="2726" w:type="pct"/>
                  <w:tcBorders>
                    <w:bottom w:val="single" w:sz="4" w:space="0" w:color="auto"/>
                  </w:tcBorders>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Rashodi poslovanja</w:t>
                  </w:r>
                </w:p>
              </w:tc>
              <w:tc>
                <w:tcPr>
                  <w:tcW w:w="531" w:type="pct"/>
                  <w:tcBorders>
                    <w:bottom w:val="single" w:sz="4" w:space="0" w:color="auto"/>
                  </w:tcBorders>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15.561.873,59</w:t>
                  </w:r>
                </w:p>
              </w:tc>
              <w:tc>
                <w:tcPr>
                  <w:tcW w:w="487" w:type="pct"/>
                  <w:tcBorders>
                    <w:bottom w:val="single" w:sz="4" w:space="0" w:color="auto"/>
                  </w:tcBorders>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303.314,41</w:t>
                  </w:r>
                </w:p>
              </w:tc>
              <w:tc>
                <w:tcPr>
                  <w:tcW w:w="422" w:type="pct"/>
                  <w:tcBorders>
                    <w:bottom w:val="single" w:sz="4" w:space="0" w:color="auto"/>
                  </w:tcBorders>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1.9%</w:t>
                  </w:r>
                </w:p>
              </w:tc>
              <w:tc>
                <w:tcPr>
                  <w:tcW w:w="537" w:type="pct"/>
                  <w:tcBorders>
                    <w:bottom w:val="single" w:sz="4" w:space="0" w:color="auto"/>
                  </w:tcBorders>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15.865.188,00</w:t>
                  </w:r>
                </w:p>
              </w:tc>
            </w:tr>
            <w:tr w:rsidR="00BA7414" w:rsidTr="00BA7414">
              <w:trPr>
                <w:trHeight w:val="250"/>
              </w:trPr>
              <w:tc>
                <w:tcPr>
                  <w:tcW w:w="298" w:type="pct"/>
                  <w:tcBorders>
                    <w:bottom w:val="single" w:sz="4" w:space="0" w:color="auto"/>
                  </w:tcBorders>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2726" w:type="pct"/>
                  <w:tcBorders>
                    <w:bottom w:val="single" w:sz="4" w:space="0" w:color="auto"/>
                  </w:tcBorders>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531" w:type="pct"/>
                  <w:tcBorders>
                    <w:bottom w:val="single" w:sz="4" w:space="0" w:color="auto"/>
                  </w:tcBorders>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5.752.221,00</w:t>
                  </w:r>
                </w:p>
              </w:tc>
              <w:tc>
                <w:tcPr>
                  <w:tcW w:w="487" w:type="pct"/>
                  <w:tcBorders>
                    <w:bottom w:val="single" w:sz="4" w:space="0" w:color="auto"/>
                  </w:tcBorders>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215.687,00</w:t>
                  </w:r>
                </w:p>
              </w:tc>
              <w:tc>
                <w:tcPr>
                  <w:tcW w:w="422" w:type="pct"/>
                  <w:tcBorders>
                    <w:bottom w:val="single" w:sz="4" w:space="0" w:color="auto"/>
                  </w:tcBorders>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w:t>
                  </w:r>
                </w:p>
              </w:tc>
              <w:tc>
                <w:tcPr>
                  <w:tcW w:w="537" w:type="pct"/>
                  <w:tcBorders>
                    <w:bottom w:val="single" w:sz="4" w:space="0" w:color="auto"/>
                  </w:tcBorders>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5.967.908,00</w:t>
                  </w:r>
                </w:p>
              </w:tc>
            </w:tr>
            <w:tr w:rsidR="00BA7414" w:rsidTr="00BA7414">
              <w:trPr>
                <w:trHeight w:val="250"/>
              </w:trPr>
              <w:tc>
                <w:tcPr>
                  <w:tcW w:w="298" w:type="pct"/>
                  <w:tcBorders>
                    <w:top w:val="single" w:sz="4" w:space="0" w:color="auto"/>
                  </w:tcBorders>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311</w:t>
                  </w:r>
                </w:p>
              </w:tc>
              <w:tc>
                <w:tcPr>
                  <w:tcW w:w="2726" w:type="pct"/>
                  <w:tcBorders>
                    <w:top w:val="single" w:sz="4" w:space="0" w:color="auto"/>
                  </w:tcBorders>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Plaće (Bruto)</w:t>
                  </w:r>
                </w:p>
              </w:tc>
              <w:tc>
                <w:tcPr>
                  <w:tcW w:w="531" w:type="pct"/>
                  <w:tcBorders>
                    <w:top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4.633.469,00</w:t>
                  </w:r>
                </w:p>
              </w:tc>
              <w:tc>
                <w:tcPr>
                  <w:tcW w:w="487" w:type="pct"/>
                  <w:tcBorders>
                    <w:top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146.738,00</w:t>
                  </w:r>
                </w:p>
              </w:tc>
              <w:tc>
                <w:tcPr>
                  <w:tcW w:w="422" w:type="pct"/>
                  <w:tcBorders>
                    <w:top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3.2%</w:t>
                  </w:r>
                </w:p>
              </w:tc>
              <w:tc>
                <w:tcPr>
                  <w:tcW w:w="537" w:type="pct"/>
                  <w:tcBorders>
                    <w:top w:val="single" w:sz="4" w:space="0" w:color="auto"/>
                  </w:tcBorders>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4.780.207,00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rasho</w:t>
                  </w:r>
                  <w:r w:rsidRPr="00140EF1">
                    <w:rPr>
                      <w:rFonts w:ascii="Cambria" w:hAnsi="Cambria" w:cs="Arial"/>
                      <w:color w:val="000000"/>
                      <w:sz w:val="22"/>
                      <w:szCs w:val="22"/>
                    </w:rPr>
                    <w:cr/>
                    <w:t>i</w:t>
                  </w:r>
                  <w:r w:rsidRPr="00140EF1">
                    <w:rPr>
                      <w:rFonts w:ascii="Cambria" w:hAnsi="Cambria" w:cs="Arial"/>
                      <w:color w:val="000000"/>
                      <w:sz w:val="22"/>
                      <w:szCs w:val="22"/>
                    </w:rPr>
                    <w:cr/>
                    <w:t>za zaposlene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154.000,00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46.298,00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30.1%</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200.298,00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Doprinosi na plaće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964.752,00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22.651,00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987.403,00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6.056.070,00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282.802,00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6.338.872,00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239.000,00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16.000,00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6.7%</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255.000,00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w:t>
                  </w:r>
                  <w:r w:rsidRPr="00140EF1">
                    <w:rPr>
                      <w:rFonts w:ascii="Cambria" w:hAnsi="Cambria" w:cs="Arial"/>
                      <w:color w:val="000000"/>
                      <w:sz w:val="22"/>
                      <w:szCs w:val="22"/>
                    </w:rPr>
                    <w:cr/>
                    <w:t>shodi za materijal i energiju</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1.497.300,00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-20.100,00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1.477.200,00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3.701.200,00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274.900,00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7.4%</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3.976.100,00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324</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osobama izvan radnog odnosa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19.000,00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19.000,00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599.570,00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12.002,00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611.572,00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34</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Financijski rashodi</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27.400,00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27.130,00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343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financijski rashodi</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27.400,00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27.130,00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35</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Subvencije</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265.000,00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352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Subvencije trgovačkim društv</w:t>
                  </w:r>
                  <w:r w:rsidRPr="00140EF1">
                    <w:rPr>
                      <w:rFonts w:ascii="Cambria" w:hAnsi="Cambria" w:cs="Arial"/>
                      <w:color w:val="000000"/>
                      <w:sz w:val="22"/>
                      <w:szCs w:val="22"/>
                    </w:rPr>
                    <w:cr/>
                    <w:t>m</w:t>
                  </w:r>
                  <w:r w:rsidRPr="00140EF1">
                    <w:rPr>
                      <w:rFonts w:ascii="Cambria" w:hAnsi="Cambria" w:cs="Arial"/>
                      <w:color w:val="000000"/>
                      <w:sz w:val="22"/>
                      <w:szCs w:val="22"/>
                    </w:rPr>
                    <w:cr/>
                    <w:t>, poljoprivrednicima i obrtnicima izvan javnog sektora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265.000,00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-5.7%</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36</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Pomoći dane u inozemstvo i unutar općeg proračuna</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340.747,00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-6.969,00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333.778,00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363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unutar općeg proračuna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294.747,00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-29.469,0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265.278,00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366</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proračunskim korisnicima drugih proračuna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46.000,00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22.500,00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48.9%</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68.500,00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37</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960.000,00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960.000,00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960.000,00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960.000,00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2.160.435,59</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-172.935,59</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1.987.500,00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1.157.500,00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1.087.500,00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Kapitalne donacije</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lastRenderedPageBreak/>
                    <w:t>386</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Kapitalne pomoći</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87</w:t>
                  </w:r>
                  <w:r w:rsidRPr="00140EF1">
                    <w:rPr>
                      <w:rFonts w:ascii="Cambria" w:hAnsi="Cambria" w:cs="Arial"/>
                      <w:color w:val="000000"/>
                      <w:sz w:val="22"/>
                      <w:szCs w:val="22"/>
                    </w:rPr>
                    <w:cr/>
                    <w:t>.935,59</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-102.935,59</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-11.7%</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775.000,00</w:t>
                  </w:r>
                </w:p>
              </w:tc>
            </w:tr>
            <w:tr w:rsidR="00BA7414" w:rsidTr="00BA7414">
              <w:trPr>
                <w:trHeight w:val="250"/>
              </w:trPr>
              <w:tc>
                <w:tcPr>
                  <w:tcW w:w="298" w:type="pct"/>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4</w:t>
                  </w:r>
                </w:p>
              </w:tc>
              <w:tc>
                <w:tcPr>
                  <w:tcW w:w="2726" w:type="pct"/>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Rashodi za nabavu nefinancijske imovine</w:t>
                  </w:r>
                </w:p>
              </w:tc>
              <w:tc>
                <w:tcPr>
                  <w:tcW w:w="531"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6.335.421,00</w:t>
                  </w:r>
                </w:p>
              </w:tc>
              <w:tc>
                <w:tcPr>
                  <w:tcW w:w="487"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3.411.104,00</w:t>
                  </w:r>
                </w:p>
              </w:tc>
              <w:tc>
                <w:tcPr>
                  <w:tcW w:w="422"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53.8%</w:t>
                  </w:r>
                </w:p>
              </w:tc>
              <w:tc>
                <w:tcPr>
                  <w:tcW w:w="537" w:type="pct"/>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9.746.525,00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5.767.421,00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2.850.104,00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49.4%</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8.617.525,00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5.298.</w:t>
                  </w:r>
                  <w:r w:rsidRPr="00140EF1">
                    <w:rPr>
                      <w:rFonts w:ascii="Cambria" w:hAnsi="Cambria" w:cs="Arial"/>
                      <w:color w:val="000000"/>
                      <w:sz w:val="22"/>
                      <w:szCs w:val="22"/>
                    </w:rPr>
                    <w:cr/>
                    <w:t>71,00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2.669.979,00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50.4%</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7.968.650,00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Postrojenja i oprema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66.7%</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Prijevozna sredstva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424</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Knjige, umjetnička djela i ostale izložbene vrijednosti</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34.000,00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755.6%</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38.500,00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w:t>
                  </w:r>
                  <w:r w:rsidRPr="00140EF1">
                    <w:rPr>
                      <w:rFonts w:ascii="Cambria" w:hAnsi="Cambria" w:cs="Arial"/>
                      <w:color w:val="000000"/>
                      <w:sz w:val="22"/>
                      <w:szCs w:val="22"/>
                    </w:rPr>
                    <w:cr/>
                    <w:t>jalna proizvedena imovina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404.250,00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106.125,00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26.3%</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510.375,00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2726" w:type="pct"/>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531"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568.000,00</w:t>
                  </w:r>
                </w:p>
              </w:tc>
              <w:tc>
                <w:tcPr>
                  <w:tcW w:w="48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561.000,00</w:t>
                  </w:r>
                </w:p>
              </w:tc>
              <w:tc>
                <w:tcPr>
                  <w:tcW w:w="422"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98.8%</w:t>
                  </w:r>
                </w:p>
              </w:tc>
              <w:tc>
                <w:tcPr>
                  <w:tcW w:w="537" w:type="pct"/>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1.129.000,00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568.000,00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561.000,00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98.8%</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1.129.000,00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w:t>
                  </w:r>
                  <w:r w:rsidRPr="00140EF1">
                    <w:rPr>
                      <w:rFonts w:ascii="Cambria" w:hAnsi="Cambria" w:cs="Arial"/>
                      <w:color w:val="000000"/>
                      <w:sz w:val="22"/>
                      <w:szCs w:val="22"/>
                    </w:rPr>
                    <w:cr/>
                    <w:t>2</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postrojenjima i opremi</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Tr="00BA7414">
              <w:trPr>
                <w:trHeight w:val="250"/>
              </w:trPr>
              <w:tc>
                <w:tcPr>
                  <w:tcW w:w="298"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453</w:t>
                  </w:r>
                </w:p>
              </w:tc>
              <w:tc>
                <w:tcPr>
                  <w:tcW w:w="2726" w:type="pct"/>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prijevoznim sredstvima</w:t>
                  </w:r>
                </w:p>
              </w:tc>
              <w:tc>
                <w:tcPr>
                  <w:tcW w:w="531"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8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422"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w:t>
                  </w:r>
                </w:p>
              </w:tc>
              <w:tc>
                <w:tcPr>
                  <w:tcW w:w="537" w:type="pct"/>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bl>
          <w:p w:rsidR="00BA7414" w:rsidRPr="00D97C74" w:rsidRDefault="00BA7414" w:rsidP="003501A3">
            <w:pPr>
              <w:rPr>
                <w:rFonts w:ascii="Cambria" w:hAnsi="Cambria"/>
              </w:rPr>
            </w:pPr>
          </w:p>
        </w:tc>
        <w:tc>
          <w:tcPr>
            <w:tcW w:w="55" w:type="dxa"/>
          </w:tcPr>
          <w:p w:rsidR="00BA7414" w:rsidRPr="00D97C74" w:rsidRDefault="00BA7414" w:rsidP="003501A3">
            <w:pPr>
              <w:pStyle w:val="EmptyCellLayoutStyle"/>
              <w:spacing w:after="0" w:line="240" w:lineRule="auto"/>
              <w:rPr>
                <w:rFonts w:ascii="Cambria" w:hAnsi="Cambria"/>
              </w:rPr>
            </w:pPr>
          </w:p>
        </w:tc>
      </w:tr>
    </w:tbl>
    <w:p w:rsidR="00BA7414" w:rsidRPr="00D97C74" w:rsidRDefault="00BA7414" w:rsidP="00BA7414">
      <w:pPr>
        <w:rPr>
          <w:rFonts w:ascii="Cambria" w:hAnsi="Cambria"/>
        </w:rPr>
      </w:pPr>
    </w:p>
    <w:p w:rsidR="00BA7414" w:rsidRPr="00D97C74" w:rsidRDefault="00BA7414" w:rsidP="00BA7414">
      <w:pPr>
        <w:rPr>
          <w:rFonts w:ascii="Cambria" w:hAnsi="Cambria"/>
        </w:rPr>
      </w:pPr>
    </w:p>
    <w:p w:rsidR="00BA7414" w:rsidRPr="00D97C74" w:rsidRDefault="00BA7414" w:rsidP="00BA7414">
      <w:pPr>
        <w:rPr>
          <w:rFonts w:ascii="Cambria" w:hAnsi="Cambria"/>
        </w:rPr>
      </w:pPr>
    </w:p>
    <w:p w:rsidR="00BA7414" w:rsidRPr="00D97C74" w:rsidRDefault="00BA7414" w:rsidP="00BA7414">
      <w:pPr>
        <w:rPr>
          <w:rFonts w:ascii="Cambria" w:hAnsi="Cambria"/>
        </w:rPr>
      </w:pPr>
    </w:p>
    <w:p w:rsidR="00BA7414" w:rsidRPr="00D97C74" w:rsidRDefault="00BA7414" w:rsidP="00BA7414">
      <w:pPr>
        <w:rPr>
          <w:rFonts w:ascii="Cambria" w:hAnsi="Cambria"/>
        </w:rPr>
      </w:pPr>
    </w:p>
    <w:p w:rsidR="00BA7414" w:rsidRDefault="00BA7414" w:rsidP="00BA7414">
      <w:pPr>
        <w:rPr>
          <w:rFonts w:ascii="Cambria" w:hAnsi="Cambria"/>
        </w:rPr>
      </w:pPr>
    </w:p>
    <w:p w:rsidR="00220641" w:rsidRDefault="00220641" w:rsidP="00BA7414">
      <w:pPr>
        <w:rPr>
          <w:rFonts w:ascii="Cambria" w:hAnsi="Cambria"/>
        </w:rPr>
      </w:pPr>
    </w:p>
    <w:p w:rsidR="00220641" w:rsidRDefault="00220641" w:rsidP="00BA7414">
      <w:pPr>
        <w:rPr>
          <w:rFonts w:ascii="Cambria" w:hAnsi="Cambria"/>
        </w:rPr>
      </w:pPr>
    </w:p>
    <w:p w:rsidR="00220641" w:rsidRDefault="00220641" w:rsidP="00BA7414">
      <w:pPr>
        <w:rPr>
          <w:rFonts w:ascii="Cambria" w:hAnsi="Cambria"/>
        </w:rPr>
      </w:pPr>
    </w:p>
    <w:p w:rsidR="00220641" w:rsidRDefault="00220641" w:rsidP="00BA7414">
      <w:pPr>
        <w:rPr>
          <w:rFonts w:ascii="Cambria" w:hAnsi="Cambria"/>
        </w:rPr>
      </w:pPr>
    </w:p>
    <w:p w:rsidR="00220641" w:rsidRDefault="00220641" w:rsidP="00BA7414">
      <w:pPr>
        <w:rPr>
          <w:rFonts w:ascii="Cambria" w:hAnsi="Cambria"/>
        </w:rPr>
      </w:pPr>
    </w:p>
    <w:p w:rsidR="00220641" w:rsidRDefault="00220641" w:rsidP="00BA7414">
      <w:pPr>
        <w:rPr>
          <w:rFonts w:ascii="Cambria" w:hAnsi="Cambria"/>
        </w:rPr>
      </w:pPr>
    </w:p>
    <w:p w:rsidR="00220641" w:rsidRDefault="00220641" w:rsidP="00BA7414">
      <w:pPr>
        <w:rPr>
          <w:rFonts w:ascii="Cambria" w:hAnsi="Cambria"/>
        </w:rPr>
      </w:pPr>
    </w:p>
    <w:p w:rsidR="00220641" w:rsidRPr="00D97C74" w:rsidRDefault="00220641" w:rsidP="00BA7414">
      <w:pPr>
        <w:rPr>
          <w:rFonts w:ascii="Cambria" w:hAnsi="Cambria"/>
        </w:rPr>
      </w:pPr>
    </w:p>
    <w:p w:rsidR="00BA7414" w:rsidRPr="00D97C74" w:rsidRDefault="00BA7414" w:rsidP="00BA7414">
      <w:pPr>
        <w:rPr>
          <w:rFonts w:ascii="Cambria" w:hAnsi="Cambria"/>
        </w:rPr>
      </w:pPr>
    </w:p>
    <w:p w:rsidR="00BA7414" w:rsidRPr="00D97C74" w:rsidRDefault="00BA7414" w:rsidP="00BA7414">
      <w:pPr>
        <w:rPr>
          <w:rFonts w:ascii="Cambria" w:hAnsi="Cambria"/>
        </w:rPr>
      </w:pPr>
    </w:p>
    <w:p w:rsidR="00BA7414" w:rsidRPr="00D97C74" w:rsidRDefault="00BA7414" w:rsidP="00BA7414">
      <w:pPr>
        <w:rPr>
          <w:rFonts w:ascii="Cambria" w:hAnsi="Cambria"/>
        </w:rPr>
      </w:pPr>
    </w:p>
    <w:p w:rsidR="00BA7414" w:rsidRPr="00D97C74" w:rsidRDefault="00BA7414" w:rsidP="00BA7414">
      <w:pPr>
        <w:rPr>
          <w:rFonts w:ascii="Cambria" w:hAnsi="Cambria"/>
        </w:rPr>
      </w:pPr>
    </w:p>
    <w:tbl>
      <w:tblPr>
        <w:tblW w:w="0" w:type="auto"/>
        <w:tblCellMar>
          <w:left w:w="0" w:type="dxa"/>
          <w:right w:w="0" w:type="dxa"/>
        </w:tblCellMar>
        <w:tblLook w:val="04A0" w:firstRow="1" w:lastRow="0" w:firstColumn="1" w:lastColumn="0" w:noHBand="0" w:noVBand="1"/>
      </w:tblPr>
      <w:tblGrid>
        <w:gridCol w:w="8019"/>
        <w:gridCol w:w="2767"/>
        <w:gridCol w:w="2610"/>
        <w:gridCol w:w="1123"/>
        <w:gridCol w:w="101"/>
        <w:gridCol w:w="1037"/>
        <w:gridCol w:w="47"/>
      </w:tblGrid>
      <w:tr w:rsidR="00BA7414" w:rsidRPr="00D97C74" w:rsidTr="003501A3">
        <w:trPr>
          <w:trHeight w:val="283"/>
        </w:trPr>
        <w:tc>
          <w:tcPr>
            <w:tcW w:w="7653" w:type="dxa"/>
            <w:gridSpan w:val="7"/>
          </w:tcPr>
          <w:tbl>
            <w:tblPr>
              <w:tblW w:w="0" w:type="auto"/>
              <w:tblCellMar>
                <w:left w:w="0" w:type="dxa"/>
                <w:right w:w="0" w:type="dxa"/>
              </w:tblCellMar>
              <w:tblLook w:val="04A0" w:firstRow="1" w:lastRow="0" w:firstColumn="1" w:lastColumn="0" w:noHBand="0" w:noVBand="1"/>
            </w:tblPr>
            <w:tblGrid>
              <w:gridCol w:w="15165"/>
            </w:tblGrid>
            <w:tr w:rsidR="00BA7414" w:rsidRPr="00D97C74" w:rsidTr="003501A3">
              <w:trPr>
                <w:trHeight w:val="205"/>
              </w:trPr>
              <w:tc>
                <w:tcPr>
                  <w:tcW w:w="15165" w:type="dxa"/>
                  <w:tcBorders>
                    <w:top w:val="nil"/>
                    <w:left w:val="nil"/>
                    <w:bottom w:val="nil"/>
                    <w:right w:val="nil"/>
                  </w:tcBorders>
                  <w:tcMar>
                    <w:top w:w="39" w:type="dxa"/>
                    <w:left w:w="39" w:type="dxa"/>
                    <w:bottom w:w="39" w:type="dxa"/>
                    <w:right w:w="39" w:type="dxa"/>
                  </w:tcMar>
                </w:tcPr>
                <w:p w:rsidR="00BA7414" w:rsidRPr="00316F99" w:rsidRDefault="00BA7414" w:rsidP="003501A3">
                  <w:pPr>
                    <w:jc w:val="center"/>
                    <w:rPr>
                      <w:rFonts w:ascii="Cambria" w:hAnsi="Cambria"/>
                      <w:sz w:val="22"/>
                      <w:szCs w:val="22"/>
                    </w:rPr>
                  </w:pPr>
                  <w:r w:rsidRPr="00316F99">
                    <w:rPr>
                      <w:rFonts w:ascii="Cambria" w:eastAsia="Arial" w:hAnsi="Cambria"/>
                      <w:b/>
                      <w:color w:val="000000"/>
                      <w:sz w:val="22"/>
                      <w:szCs w:val="22"/>
                    </w:rPr>
                    <w:lastRenderedPageBreak/>
                    <w:t>POSEBNI DIO</w:t>
                  </w:r>
                </w:p>
              </w:tc>
            </w:tr>
          </w:tbl>
          <w:p w:rsidR="00BA7414" w:rsidRPr="00D97C74" w:rsidRDefault="00BA7414" w:rsidP="003501A3">
            <w:pPr>
              <w:rPr>
                <w:rFonts w:ascii="Cambria" w:hAnsi="Cambria"/>
              </w:rPr>
            </w:pPr>
          </w:p>
        </w:tc>
      </w:tr>
      <w:tr w:rsidR="00BA7414" w:rsidRPr="00D97C74" w:rsidTr="003501A3">
        <w:trPr>
          <w:gridAfter w:val="1"/>
          <w:wAfter w:w="141" w:type="dxa"/>
          <w:trHeight w:val="623"/>
        </w:trPr>
        <w:tc>
          <w:tcPr>
            <w:tcW w:w="7653" w:type="dxa"/>
          </w:tcPr>
          <w:p w:rsidR="00BA7414" w:rsidRPr="00D97C74" w:rsidRDefault="00BA7414" w:rsidP="003501A3">
            <w:pPr>
              <w:pStyle w:val="EmptyCellLayoutStyle"/>
              <w:spacing w:after="0" w:line="240" w:lineRule="auto"/>
              <w:rPr>
                <w:rFonts w:ascii="Cambria" w:hAnsi="Cambria"/>
              </w:rPr>
            </w:pPr>
          </w:p>
        </w:tc>
        <w:tc>
          <w:tcPr>
            <w:tcW w:w="2692" w:type="dxa"/>
          </w:tcPr>
          <w:p w:rsidR="00BA7414" w:rsidRPr="00D97C74" w:rsidRDefault="00BA7414" w:rsidP="003501A3">
            <w:pPr>
              <w:pStyle w:val="EmptyCellLayoutStyle"/>
              <w:spacing w:after="0" w:line="240" w:lineRule="auto"/>
              <w:rPr>
                <w:rFonts w:ascii="Cambria" w:hAnsi="Cambria"/>
              </w:rPr>
            </w:pPr>
          </w:p>
        </w:tc>
        <w:tc>
          <w:tcPr>
            <w:tcW w:w="2551" w:type="dxa"/>
          </w:tcPr>
          <w:p w:rsidR="00BA7414" w:rsidRPr="00D97C74" w:rsidRDefault="00BA7414" w:rsidP="003501A3">
            <w:pPr>
              <w:pStyle w:val="EmptyCellLayoutStyle"/>
              <w:spacing w:after="0" w:line="240" w:lineRule="auto"/>
              <w:rPr>
                <w:rFonts w:ascii="Cambria" w:hAnsi="Cambria"/>
              </w:rPr>
            </w:pPr>
          </w:p>
        </w:tc>
        <w:tc>
          <w:tcPr>
            <w:tcW w:w="1077" w:type="dxa"/>
          </w:tcPr>
          <w:p w:rsidR="00BA7414" w:rsidRPr="00D97C74" w:rsidRDefault="00BA7414" w:rsidP="003501A3">
            <w:pPr>
              <w:pStyle w:val="EmptyCellLayoutStyle"/>
              <w:spacing w:after="0" w:line="240" w:lineRule="auto"/>
              <w:rPr>
                <w:rFonts w:ascii="Cambria" w:hAnsi="Cambria"/>
              </w:rPr>
            </w:pPr>
          </w:p>
        </w:tc>
        <w:tc>
          <w:tcPr>
            <w:tcW w:w="56" w:type="dxa"/>
          </w:tcPr>
          <w:p w:rsidR="00BA7414" w:rsidRPr="00D97C74" w:rsidRDefault="00BA7414" w:rsidP="003501A3">
            <w:pPr>
              <w:pStyle w:val="EmptyCellLayoutStyle"/>
              <w:spacing w:after="0" w:line="240" w:lineRule="auto"/>
              <w:rPr>
                <w:rFonts w:ascii="Cambria" w:hAnsi="Cambria"/>
              </w:rPr>
            </w:pPr>
          </w:p>
        </w:tc>
        <w:tc>
          <w:tcPr>
            <w:tcW w:w="992" w:type="dxa"/>
          </w:tcPr>
          <w:p w:rsidR="00BA7414" w:rsidRPr="00D97C74" w:rsidRDefault="00BA7414" w:rsidP="003501A3">
            <w:pPr>
              <w:pStyle w:val="EmptyCellLayoutStyle"/>
              <w:spacing w:after="0" w:line="240" w:lineRule="auto"/>
              <w:rPr>
                <w:rFonts w:ascii="Cambria" w:hAnsi="Cambria"/>
              </w:rPr>
            </w:pPr>
          </w:p>
        </w:tc>
      </w:tr>
      <w:tr w:rsidR="00BA7414" w:rsidRPr="00D97C74" w:rsidTr="003501A3">
        <w:trPr>
          <w:gridAfter w:val="1"/>
          <w:wAfter w:w="141" w:type="dxa"/>
        </w:trPr>
        <w:tc>
          <w:tcPr>
            <w:tcW w:w="7653" w:type="dxa"/>
            <w:gridSpan w:val="6"/>
          </w:tcPr>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7988"/>
              <w:gridCol w:w="1673"/>
              <w:gridCol w:w="1927"/>
              <w:gridCol w:w="1345"/>
              <w:gridCol w:w="1673"/>
            </w:tblGrid>
            <w:tr w:rsidR="00BA7414" w:rsidRPr="00140EF1" w:rsidTr="003501A3">
              <w:trPr>
                <w:trHeight w:val="499"/>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BROJ </w:t>
                  </w:r>
                </w:p>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KONTA</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VRSTA RASHODA / IZDATAKA</w:t>
                  </w:r>
                </w:p>
              </w:tc>
              <w:tc>
                <w:tcPr>
                  <w:tcW w:w="1673"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PLANIRANO</w:t>
                  </w:r>
                </w:p>
              </w:tc>
              <w:tc>
                <w:tcPr>
                  <w:tcW w:w="1927"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PROMJENA IZNOS</w:t>
                  </w:r>
                </w:p>
              </w:tc>
              <w:tc>
                <w:tcPr>
                  <w:tcW w:w="1345"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PROMJENA </w:t>
                  </w:r>
                </w:p>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POSTOTAK</w:t>
                  </w:r>
                </w:p>
              </w:tc>
              <w:tc>
                <w:tcPr>
                  <w:tcW w:w="1673"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NOVI IZNOS</w:t>
                  </w:r>
                </w:p>
              </w:tc>
            </w:tr>
            <w:tr w:rsidR="00BA7414" w:rsidRPr="00140EF1" w:rsidTr="003501A3">
              <w:trPr>
                <w:trHeight w:val="250"/>
              </w:trPr>
              <w:tc>
                <w:tcPr>
                  <w:tcW w:w="9088" w:type="dxa"/>
                  <w:gridSpan w:val="2"/>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  SVEUKUPNO RASHODI / IZDACI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21.897.294,59</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3.714.418,41</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16,96</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25.611.713,00</w:t>
                  </w:r>
                </w:p>
              </w:tc>
            </w:tr>
            <w:tr w:rsidR="00BA7414" w:rsidRPr="00140EF1" w:rsidTr="003501A3">
              <w:trPr>
                <w:trHeight w:val="250"/>
              </w:trPr>
              <w:tc>
                <w:tcPr>
                  <w:tcW w:w="9088" w:type="dxa"/>
                  <w:gridSpan w:val="2"/>
                  <w:shd w:val="solid" w:color="000080"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Razdjel 001 OPĆINA GRAČAC</w:t>
                  </w:r>
                </w:p>
              </w:tc>
              <w:tc>
                <w:tcPr>
                  <w:tcW w:w="1673" w:type="dxa"/>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21.897.294,59</w:t>
                  </w:r>
                </w:p>
              </w:tc>
              <w:tc>
                <w:tcPr>
                  <w:tcW w:w="1927" w:type="dxa"/>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3.714.418,41</w:t>
                  </w:r>
                </w:p>
              </w:tc>
              <w:tc>
                <w:tcPr>
                  <w:tcW w:w="1345" w:type="dxa"/>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16,96</w:t>
                  </w:r>
                </w:p>
              </w:tc>
              <w:tc>
                <w:tcPr>
                  <w:tcW w:w="1673" w:type="dxa"/>
                  <w:shd w:val="solid" w:color="000080"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25.611.713,00</w:t>
                  </w:r>
                </w:p>
              </w:tc>
            </w:tr>
            <w:tr w:rsidR="00BA7414" w:rsidRPr="00140EF1" w:rsidTr="003501A3">
              <w:trPr>
                <w:trHeight w:val="250"/>
              </w:trPr>
              <w:tc>
                <w:tcPr>
                  <w:tcW w:w="9088" w:type="dxa"/>
                  <w:gridSpan w:val="2"/>
                  <w:shd w:val="solid" w:color="0000FF"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Glava 00101 PREDSTAVNIČKA, IZVRŠNA I UPRAVNA TIJELA</w:t>
                  </w:r>
                </w:p>
              </w:tc>
              <w:tc>
                <w:tcPr>
                  <w:tcW w:w="1673" w:type="dxa"/>
                  <w:shd w:val="solid" w:color="0000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21.897.294,59</w:t>
                  </w:r>
                </w:p>
              </w:tc>
              <w:tc>
                <w:tcPr>
                  <w:tcW w:w="1927" w:type="dxa"/>
                  <w:shd w:val="solid" w:color="0000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3.714.418,41</w:t>
                  </w:r>
                </w:p>
              </w:tc>
              <w:tc>
                <w:tcPr>
                  <w:tcW w:w="1345" w:type="dxa"/>
                  <w:shd w:val="solid" w:color="0000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16,96</w:t>
                  </w:r>
                </w:p>
              </w:tc>
              <w:tc>
                <w:tcPr>
                  <w:tcW w:w="1673" w:type="dxa"/>
                  <w:shd w:val="solid" w:color="0000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25.611.713,00</w:t>
                  </w:r>
                </w:p>
              </w:tc>
            </w:tr>
            <w:tr w:rsidR="00BA7414" w:rsidRPr="00140EF1" w:rsidTr="003501A3">
              <w:trPr>
                <w:trHeight w:val="250"/>
              </w:trPr>
              <w:tc>
                <w:tcPr>
                  <w:tcW w:w="9088" w:type="dxa"/>
                  <w:gridSpan w:val="2"/>
                  <w:shd w:val="solid" w:color="666699"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Glavni program A01 Redovne djelatnosti jedinice lokalne samouprave</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16.954.294,59</w:t>
                  </w:r>
                </w:p>
              </w:tc>
              <w:tc>
                <w:tcPr>
                  <w:tcW w:w="1927"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3.536.111,41</w:t>
                  </w:r>
                </w:p>
              </w:tc>
              <w:tc>
                <w:tcPr>
                  <w:tcW w:w="1345"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w:t>
                  </w:r>
                  <w:r w:rsidRPr="00140EF1">
                    <w:rPr>
                      <w:rFonts w:ascii="Cambria" w:hAnsi="Cambria" w:cs="Arial"/>
                      <w:b/>
                      <w:bCs/>
                      <w:color w:val="FFFFFF"/>
                      <w:sz w:val="22"/>
                      <w:szCs w:val="22"/>
                    </w:rPr>
                    <w:cr/>
                    <w:t>,86</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20.490.406,00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1000 Redovne djelatnosti predstavničkog i izvršnog tijela</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544.500,00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57.000,00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10,47</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601.500,00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Obavljanje redovnih aktivnosti predstavničkog i izvršnog tijela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w:t>
                  </w:r>
                  <w:r>
                    <w:rPr>
                      <w:rFonts w:ascii="Cambria" w:hAnsi="Cambria" w:cs="Arial"/>
                      <w:b/>
                      <w:bCs/>
                      <w:color w:val="000000"/>
                      <w:sz w:val="22"/>
                      <w:szCs w:val="22"/>
                    </w:rPr>
                    <w:t>R</w:t>
                  </w:r>
                  <w:r w:rsidRPr="00140EF1">
                    <w:rPr>
                      <w:rFonts w:ascii="Cambria" w:hAnsi="Cambria" w:cs="Arial"/>
                      <w:b/>
                      <w:bCs/>
                      <w:color w:val="000000"/>
                      <w:sz w:val="22"/>
                      <w:szCs w:val="22"/>
                    </w:rPr>
                    <w:t>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279.000,00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279.000,00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A100002 Financiranje političkih stranaka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60.00</w:t>
                  </w: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A100004 Donacije po odluci Općinskog načelnika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60.000,0</w:t>
                  </w:r>
                  <w:r w:rsidRPr="00140EF1">
                    <w:rPr>
                      <w:rFonts w:ascii="Cambria" w:hAnsi="Cambria" w:cs="Arial"/>
                      <w:b/>
                      <w:bCs/>
                      <w:color w:val="000000"/>
                      <w:sz w:val="22"/>
                      <w:szCs w:val="22"/>
                    </w:rPr>
                    <w:t>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A100007 Sufinanciranje projekta zajedničkog oglašavanja Zadarske turističke regije - kampanja Ryanair</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4.000,0</w:t>
                  </w:r>
                  <w:r w:rsidRPr="00140EF1">
                    <w:rPr>
                      <w:rFonts w:ascii="Cambria" w:hAnsi="Cambria" w:cs="Arial"/>
                      <w:b/>
                      <w:bCs/>
                      <w:color w:val="000000"/>
                      <w:sz w:val="22"/>
                      <w:szCs w:val="22"/>
                    </w:rPr>
                    <w:t>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1.3. Prihodi od administrativnih (upravnih) pristojbi</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0473 Turizam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Pr>
                      <w:rFonts w:ascii="Cambria" w:hAnsi="Cambria" w:cs="Arial"/>
                      <w:b/>
                      <w:bCs/>
                      <w:color w:val="000000"/>
                      <w:sz w:val="22"/>
                      <w:szCs w:val="22"/>
                    </w:rPr>
                    <w:t>Rashodi posl</w:t>
                  </w:r>
                  <w:r w:rsidRPr="00140EF1">
                    <w:rPr>
                      <w:rFonts w:ascii="Cambria" w:hAnsi="Cambria" w:cs="Arial"/>
                      <w:b/>
                      <w:bCs/>
                      <w:color w:val="000000"/>
                      <w:sz w:val="22"/>
                      <w:szCs w:val="22"/>
                    </w:rPr>
                    <w:t>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A100008 Donacija Dom zdravlja Zadarske županije Radna jedinica Gračac</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0713 Terapeutski pribor i oprema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w:t>
                  </w:r>
                  <w:r w:rsidRPr="00140EF1">
                    <w:rPr>
                      <w:rFonts w:ascii="Cambria" w:hAnsi="Cambria" w:cs="Arial"/>
                      <w:b/>
                      <w:bCs/>
                      <w:color w:val="000000"/>
                      <w:sz w:val="22"/>
                      <w:szCs w:val="22"/>
                    </w:rPr>
                    <w:cr/>
                    <w:t>,00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36</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Pomoći dane u inozemstvo i unutar općeg proračuna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366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proračunskim korisnicima drugih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A100009 Izbori za vijeće nacionalne manjine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51.500,00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31,07</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67</w:t>
                  </w:r>
                  <w:r w:rsidRPr="00140EF1">
                    <w:rPr>
                      <w:rFonts w:ascii="Cambria" w:hAnsi="Cambria" w:cs="Arial"/>
                      <w:b/>
                      <w:bCs/>
                      <w:color w:val="000000"/>
                      <w:sz w:val="22"/>
                      <w:szCs w:val="22"/>
                    </w:rPr>
                    <w:cr/>
                    <w:t>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31,58</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31,58</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31,58</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w:t>
                  </w:r>
                  <w:r w:rsidRPr="00140EF1">
                    <w:rPr>
                      <w:rFonts w:ascii="Cambria" w:hAnsi="Cambria" w:cs="Arial"/>
                      <w:b/>
                      <w:bCs/>
                      <w:color w:val="000000"/>
                      <w:sz w:val="22"/>
                      <w:szCs w:val="22"/>
                    </w:rPr>
                    <w:cr/>
                    <w:t>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31,58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42.500,00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35,29</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34.000,00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44,12</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5.2. Tekuće pomoći iz županijskog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T100001 Turistička zajednica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70.000,0</w:t>
                  </w:r>
                  <w:r w:rsidRPr="00140EF1">
                    <w:rPr>
                      <w:rFonts w:ascii="Cambria" w:hAnsi="Cambria" w:cs="Arial"/>
                      <w:b/>
                      <w:bCs/>
                      <w:color w:val="000000"/>
                      <w:sz w:val="22"/>
                      <w:szCs w:val="22"/>
                    </w:rPr>
                    <w:t>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0473 Turizam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Pr>
                      <w:rFonts w:ascii="Cambria" w:hAnsi="Cambria" w:cs="Arial"/>
                      <w:b/>
                      <w:bCs/>
                      <w:color w:val="000000"/>
                      <w:sz w:val="22"/>
                      <w:szCs w:val="22"/>
                    </w:rPr>
                    <w:t>Rasho</w:t>
                  </w:r>
                  <w:r w:rsidRPr="00140EF1">
                    <w:rPr>
                      <w:rFonts w:ascii="Cambria" w:hAnsi="Cambria" w:cs="Arial"/>
                      <w:b/>
                      <w:bCs/>
                      <w:color w:val="000000"/>
                      <w:sz w:val="22"/>
                      <w:szCs w:val="22"/>
                    </w:rPr>
                    <w:t>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5.2. Tekuće pomoći iz županijskog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0473 Turizam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w:t>
                  </w:r>
                  <w:r w:rsidRPr="00140EF1">
                    <w:rPr>
                      <w:rFonts w:ascii="Cambria" w:hAnsi="Cambria" w:cs="Arial"/>
                      <w:color w:val="000000"/>
                      <w:sz w:val="22"/>
                      <w:szCs w:val="22"/>
                    </w:rPr>
                    <w:cr/>
                    <w:t>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T100002 Projekt WiFi4EU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5.0. Kapitalne pomoći od tijela i institucija EU</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w:t>
                  </w:r>
                  <w:r w:rsidRPr="00140EF1">
                    <w:rPr>
                      <w:rFonts w:ascii="Cambria" w:hAnsi="Cambria" w:cs="Arial"/>
                      <w:b/>
                      <w:bCs/>
                      <w:color w:val="000000"/>
                      <w:sz w:val="22"/>
                      <w:szCs w:val="22"/>
                    </w:rPr>
                    <w:cr/>
                    <w:t>kacija  0460 Komunikacije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111.000,00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111.000,00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1001 Redovne djelatnosti upravnog tijela</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2.637.233,00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304.000,00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11,53</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2.941.233,00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Obavljanje redovni</w:t>
                  </w:r>
                  <w:r w:rsidRPr="00140EF1">
                    <w:rPr>
                      <w:rFonts w:ascii="Cambria" w:hAnsi="Cambria" w:cs="Arial"/>
                      <w:b/>
                      <w:bCs/>
                      <w:color w:val="000000"/>
                      <w:sz w:val="22"/>
                      <w:szCs w:val="22"/>
                    </w:rPr>
                    <w:cr/>
                    <w:t xml:space="preserve"> aktivnosti Jedinstvenog upravnog odjela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2.447.233,00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0,82</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2.467.233,00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2.430.033,00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0,82</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2.450.033,00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2.306.533,00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-1,08</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2.281.533,00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2.306.533,00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-1,08</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2.281.533,00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2.306.533,00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2.281.533,00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1.251.833,00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1.251.833,00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Plaće (Bruto)</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1.067.833,00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1.067.8</w:t>
                  </w:r>
                  <w:r w:rsidRPr="00140EF1">
                    <w:rPr>
                      <w:rFonts w:ascii="Cambria" w:hAnsi="Cambria" w:cs="Arial"/>
                      <w:color w:val="000000"/>
                      <w:sz w:val="22"/>
                      <w:szCs w:val="22"/>
                    </w:rPr>
                    <w:cr/>
                    <w:t>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Doprinosi na plaće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184.000,00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w:t>
                  </w:r>
                  <w:r w:rsidRPr="00140EF1">
                    <w:rPr>
                      <w:rFonts w:ascii="Cambria" w:hAnsi="Cambria" w:cs="Arial"/>
                      <w:b/>
                      <w:bCs/>
                      <w:color w:val="000000"/>
                      <w:sz w:val="22"/>
                      <w:szCs w:val="22"/>
                    </w:rPr>
                    <w:cr/>
                    <w:t>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1.040.500,00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1.015.500,00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108.500,00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108.500,00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305</w:t>
                  </w:r>
                  <w:r w:rsidRPr="00140EF1">
                    <w:rPr>
                      <w:rFonts w:ascii="Cambria" w:hAnsi="Cambria" w:cs="Arial"/>
                      <w:color w:val="000000"/>
                      <w:sz w:val="22"/>
                      <w:szCs w:val="22"/>
                    </w:rPr>
                    <w:cr/>
                    <w:t>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555.000,00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Financijski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14.200,00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343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financijski rashodi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14.200,00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14.200,00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rashodi za zaposlene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35,71</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1.4. Ostali opći priho</w:t>
                  </w:r>
                  <w:r>
                    <w:rPr>
                      <w:rFonts w:ascii="Cambria" w:hAnsi="Cambria" w:cs="Arial"/>
                      <w:b/>
                      <w:bCs/>
                      <w:color w:val="000000"/>
                      <w:sz w:val="22"/>
                      <w:szCs w:val="22"/>
                    </w:rPr>
                    <w:t>d</w:t>
                  </w:r>
                  <w:r w:rsidRPr="00140EF1">
                    <w:rPr>
                      <w:rFonts w:ascii="Cambria" w:hAnsi="Cambria" w:cs="Arial"/>
                      <w:b/>
                      <w:bCs/>
                      <w:color w:val="000000"/>
                      <w:sz w:val="22"/>
                      <w:szCs w:val="22"/>
                    </w:rPr>
                    <w:t>i i primici</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1.6. Prihodi od kazni</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4.4. Spomenička renta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Financijski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343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financijski rashodi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w:t>
                  </w:r>
                  <w:r w:rsidRPr="00140EF1">
                    <w:rPr>
                      <w:rFonts w:ascii="Cambria" w:hAnsi="Cambria" w:cs="Arial"/>
                      <w:color w:val="000000"/>
                      <w:sz w:val="22"/>
                      <w:szCs w:val="22"/>
                    </w:rPr>
                    <w:cr/>
                    <w:t>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5.1. Tekuće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r>
            <w:tr w:rsidR="00BA7414" w:rsidRPr="00140EF1" w:rsidTr="003501A3">
              <w:trPr>
                <w:trHeight w:val="250"/>
              </w:trPr>
              <w:tc>
                <w:tcPr>
                  <w:tcW w:w="9088" w:type="dxa"/>
                  <w:gridSpan w:val="2"/>
                  <w:shd w:val="solid" w:color="FF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5.1.1 Tekuće pomoći od izvanproračunskih korisnika</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c>
                <w:tcPr>
                  <w:tcW w:w="1927"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324</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osobama izvan radnog odnosa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17.000,00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17.000,00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A100002 Proračunska pričuva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50.0</w:t>
                  </w:r>
                  <w:r w:rsidRPr="00140EF1">
                    <w:rPr>
                      <w:rFonts w:ascii="Cambria" w:hAnsi="Cambria" w:cs="Arial"/>
                      <w:b/>
                      <w:bCs/>
                      <w:color w:val="000000"/>
                      <w:sz w:val="22"/>
                      <w:szCs w:val="22"/>
                    </w:rPr>
                    <w:t>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A100003 Održavanje Kulturno Informativnog Centra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0</w:t>
                  </w:r>
                  <w:r w:rsidRPr="00140EF1">
                    <w:rPr>
                      <w:rFonts w:ascii="Cambria" w:hAnsi="Cambria" w:cs="Arial"/>
                      <w:b/>
                      <w:bCs/>
                      <w:color w:val="000000"/>
                      <w:sz w:val="22"/>
                      <w:szCs w:val="22"/>
                    </w:rPr>
                    <w:t>,00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0620 Razvoj zajednice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0</w:t>
                  </w:r>
                  <w:r w:rsidRPr="00140EF1">
                    <w:rPr>
                      <w:rFonts w:ascii="Cambria" w:hAnsi="Cambria" w:cs="Arial"/>
                      <w:b/>
                      <w:bCs/>
                      <w:color w:val="000000"/>
                      <w:sz w:val="22"/>
                      <w:szCs w:val="22"/>
                    </w:rPr>
                    <w:t>,00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A100004 Ulaganje u računalne programe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w:t>
                  </w:r>
                  <w:r w:rsidRPr="00140EF1">
                    <w:rPr>
                      <w:rFonts w:ascii="Cambria" w:hAnsi="Cambria" w:cs="Arial"/>
                      <w:b/>
                      <w:bCs/>
                      <w:color w:val="000000"/>
                      <w:sz w:val="22"/>
                      <w:szCs w:val="22"/>
                    </w:rPr>
                    <w:cr/>
                    <w:t>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lastRenderedPageBreak/>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A100006 Održavanje Doma u Srbu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w:t>
                  </w:r>
                  <w:r w:rsidRPr="00140EF1">
                    <w:rPr>
                      <w:rFonts w:ascii="Cambria" w:hAnsi="Cambria" w:cs="Arial"/>
                      <w:b/>
                      <w:bCs/>
                      <w:color w:val="000000"/>
                      <w:sz w:val="22"/>
                      <w:szCs w:val="22"/>
                    </w:rPr>
                    <w:cr/>
                    <w:t>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0620 Razvoj zajednice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w:t>
                  </w:r>
                  <w:r w:rsidRPr="00140EF1">
                    <w:rPr>
                      <w:rFonts w:ascii="Cambria" w:hAnsi="Cambria" w:cs="Arial"/>
                      <w:b/>
                      <w:bCs/>
                      <w:color w:val="000000"/>
                      <w:sz w:val="22"/>
                      <w:szCs w:val="22"/>
                    </w:rPr>
                    <w:cr/>
                    <w:t>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w:t>
                  </w:r>
                  <w:r w:rsidRPr="00140EF1">
                    <w:rPr>
                      <w:rFonts w:ascii="Cambria" w:hAnsi="Cambria" w:cs="Arial"/>
                      <w:b/>
                      <w:bCs/>
                      <w:color w:val="000000"/>
                      <w:sz w:val="22"/>
                      <w:szCs w:val="22"/>
                    </w:rPr>
                    <w:cr/>
                    <w:t>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K100001 Nabava uredske opreme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Postrojenja i oprema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-62,50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K100007 Izrada projekta za svlačionice na stadionu NK Velebit</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w:t>
                  </w:r>
                  <w:r w:rsidRPr="00140EF1">
                    <w:rPr>
                      <w:rFonts w:ascii="Cambria" w:hAnsi="Cambria" w:cs="Arial"/>
                      <w:b/>
                      <w:bCs/>
                      <w:color w:val="000000"/>
                      <w:sz w:val="22"/>
                      <w:szCs w:val="22"/>
                    </w:rPr>
                    <w:cr/>
                    <w:t>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T100003 Nadzor i osnovno održavanje solarnih sustava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w:t>
                  </w:r>
                  <w:r>
                    <w:rPr>
                      <w:rFonts w:ascii="Cambria" w:hAnsi="Cambria" w:cs="Arial"/>
                      <w:b/>
                      <w:bCs/>
                      <w:color w:val="000000"/>
                      <w:sz w:val="22"/>
                      <w:szCs w:val="22"/>
                    </w:rPr>
                    <w:t>0</w:t>
                  </w:r>
                  <w:r w:rsidRPr="00140EF1">
                    <w:rPr>
                      <w:rFonts w:ascii="Cambria" w:hAnsi="Cambria" w:cs="Arial"/>
                      <w:b/>
                      <w:bCs/>
                      <w:color w:val="000000"/>
                      <w:sz w:val="22"/>
                      <w:szCs w:val="22"/>
                    </w:rPr>
                    <w:t>.000,00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w:t>
                  </w:r>
                  <w:r w:rsidRPr="00140EF1">
                    <w:rPr>
                      <w:rFonts w:ascii="Cambria" w:hAnsi="Cambria" w:cs="Arial"/>
                      <w:b/>
                      <w:bCs/>
                      <w:color w:val="000000"/>
                      <w:sz w:val="22"/>
                      <w:szCs w:val="22"/>
                    </w:rPr>
                    <w:cr/>
                    <w:t>klasifikacija  0660 Rashodi vezani za stanovanje i kom.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39.000,00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-23,08</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Tekući projekt T100004 Zamjena stolarije zgrade općine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w:t>
                  </w:r>
                  <w:r w:rsidRPr="00140EF1">
                    <w:rPr>
                      <w:rFonts w:ascii="Cambria" w:hAnsi="Cambria" w:cs="Arial"/>
                      <w:b/>
                      <w:bCs/>
                      <w:color w:val="000000"/>
                      <w:sz w:val="22"/>
                      <w:szCs w:val="22"/>
                    </w:rPr>
                    <w:cr/>
                    <w:t>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270.000,00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1002 Zaštita od požara i civilna zaštita</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358.500,00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1,14</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362.600,00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A100003 Financiranje rada Stožera civilne zaštite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10,93</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41.600,00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w:t>
                  </w:r>
                  <w:r>
                    <w:rPr>
                      <w:rFonts w:ascii="Cambria" w:hAnsi="Cambria" w:cs="Arial"/>
                      <w:b/>
                      <w:bCs/>
                      <w:color w:val="000000"/>
                      <w:sz w:val="22"/>
                      <w:szCs w:val="22"/>
                    </w:rPr>
                    <w:t>O</w:t>
                  </w:r>
                  <w:r w:rsidRPr="00140EF1">
                    <w:rPr>
                      <w:rFonts w:ascii="Cambria" w:hAnsi="Cambria" w:cs="Arial"/>
                      <w:b/>
                      <w:bCs/>
                      <w:color w:val="000000"/>
                      <w:sz w:val="22"/>
                      <w:szCs w:val="22"/>
                    </w:rPr>
                    <w:t>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10,93</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41.600,00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10,93</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41.600,00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0220 Civilna obrana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10,93</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10,93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10,93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4.100,00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30,37</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17.600,00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324</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osobama izvan radnog odnosa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A100004 Financiranje Vatrogasne zajednice Općine Gračac</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w:t>
                  </w:r>
                  <w:r>
                    <w:rPr>
                      <w:rFonts w:ascii="Cambria" w:hAnsi="Cambria" w:cs="Arial"/>
                      <w:b/>
                      <w:bCs/>
                      <w:color w:val="000000"/>
                      <w:sz w:val="22"/>
                      <w:szCs w:val="22"/>
                    </w:rPr>
                    <w:t>r</w:t>
                  </w:r>
                  <w:r w:rsidRPr="00140EF1">
                    <w:rPr>
                      <w:rFonts w:ascii="Cambria" w:hAnsi="Cambria" w:cs="Arial"/>
                      <w:b/>
                      <w:bCs/>
                      <w:color w:val="000000"/>
                      <w:sz w:val="22"/>
                      <w:szCs w:val="22"/>
                    </w:rPr>
                    <w:t>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0320 Usluge protupožarne zaštite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w:t>
                  </w:r>
                  <w:r w:rsidRPr="00140EF1">
                    <w:rPr>
                      <w:rFonts w:ascii="Cambria" w:hAnsi="Cambria" w:cs="Arial"/>
                      <w:color w:val="000000"/>
                      <w:sz w:val="22"/>
                      <w:szCs w:val="22"/>
                    </w:rPr>
                    <w:cr/>
                    <w:t xml:space="preserv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313.000,00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313.000,00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A100005 Financiranje rada HGSS-a stanice Zadar</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w:t>
                  </w:r>
                  <w:r w:rsidRPr="00140EF1">
                    <w:rPr>
                      <w:rFonts w:ascii="Cambria" w:hAnsi="Cambria" w:cs="Arial"/>
                      <w:b/>
                      <w:bCs/>
                      <w:color w:val="000000"/>
                      <w:sz w:val="22"/>
                      <w:szCs w:val="22"/>
                    </w:rPr>
                    <w:cr/>
                    <w:t>jska klasifikacija  0360 Rashodi za javni red i sigurnost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lastRenderedPageBreak/>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w:t>
                  </w:r>
                  <w:r w:rsidRPr="00140EF1">
                    <w:rPr>
                      <w:rFonts w:ascii="Cambria" w:hAnsi="Cambria" w:cs="Arial"/>
                      <w:color w:val="000000"/>
                      <w:sz w:val="22"/>
                      <w:szCs w:val="22"/>
                    </w:rPr>
                    <w:cr/>
                    <w:t>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1003 Poticanje razvoja gospodarstva</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2.096.032,00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-334.062,00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-15,94</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1.761.970,00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A100002 LAG - Lokalna akcijska grupa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1.3. Prihodi</w:t>
                  </w:r>
                  <w:r w:rsidRPr="00140EF1">
                    <w:rPr>
                      <w:rFonts w:ascii="Cambria" w:hAnsi="Cambria" w:cs="Arial"/>
                      <w:b/>
                      <w:bCs/>
                      <w:color w:val="000000"/>
                      <w:sz w:val="22"/>
                      <w:szCs w:val="22"/>
                    </w:rPr>
                    <w:cr/>
                    <w:t>od administrativnih (upravnih) pristojbi</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0490 Ekonomski poslovi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14.070,00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14.070,00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14.070,00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A100003 Subvencioniranje obrtnika i poduzetnika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0490 Ekonomski poslovi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r w:rsidRPr="00140EF1">
                    <w:rPr>
                      <w:rFonts w:ascii="Cambria" w:hAnsi="Cambria" w:cs="Arial"/>
                      <w:b/>
                      <w:bCs/>
                      <w:color w:val="000000"/>
                      <w:sz w:val="22"/>
                      <w:szCs w:val="22"/>
                    </w:rPr>
                    <w:cr/>
                    <w:t>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Subvencije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352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Subvencije trgovačkim društvima, poljoprivrednicima i obrtnicima izvan javnog sektora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K100004 Centar za posjetitelje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1.384.462,00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-744.462,00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-53,77</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584.462,00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55.538,00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584.462,00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55.538,00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0473 Turizam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584.462,00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55.538,00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w:t>
                  </w:r>
                  <w:r w:rsidRPr="00140EF1">
                    <w:rPr>
                      <w:rFonts w:ascii="Cambria" w:hAnsi="Cambria" w:cs="Arial"/>
                      <w:b/>
                      <w:bCs/>
                      <w:color w:val="000000"/>
                      <w:sz w:val="22"/>
                      <w:szCs w:val="22"/>
                    </w:rPr>
                    <w:cr/>
                    <w:t xml:space="preserve">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584.462,00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55.538,00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584.462,00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55.538,00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584.462,00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55.538,00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9,50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640.000,00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w:t>
                  </w:r>
                  <w:r w:rsidRPr="00140EF1">
                    <w:rPr>
                      <w:rFonts w:ascii="Cambria" w:hAnsi="Cambria" w:cs="Arial"/>
                      <w:b/>
                      <w:bCs/>
                      <w:color w:val="000000"/>
                      <w:sz w:val="22"/>
                      <w:szCs w:val="22"/>
                    </w:rPr>
                    <w:cr/>
                    <w:t>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0473 Turizam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r w:rsidRPr="00140EF1">
                    <w:rPr>
                      <w:rFonts w:ascii="Cambria" w:hAnsi="Cambria" w:cs="Arial"/>
                      <w:b/>
                      <w:bCs/>
                      <w:color w:val="000000"/>
                      <w:sz w:val="22"/>
                      <w:szCs w:val="22"/>
                    </w:rPr>
                    <w:cr/>
                    <w:t>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w:t>
                  </w:r>
                  <w:r w:rsidRPr="00140EF1">
                    <w:rPr>
                      <w:rFonts w:ascii="Cambria" w:hAnsi="Cambria" w:cs="Arial"/>
                      <w:b/>
                      <w:bCs/>
                      <w:color w:val="000000"/>
                      <w:sz w:val="22"/>
                      <w:szCs w:val="22"/>
                    </w:rPr>
                    <w:cr/>
                    <w:t>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K100005 Kulturno Informativni Centar</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15,79</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15,79</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15,79</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w:t>
                  </w:r>
                  <w:r w:rsidRPr="00140EF1">
                    <w:rPr>
                      <w:rFonts w:ascii="Cambria" w:hAnsi="Cambria" w:cs="Arial"/>
                      <w:b/>
                      <w:bCs/>
                      <w:color w:val="000000"/>
                      <w:sz w:val="22"/>
                      <w:szCs w:val="22"/>
                    </w:rPr>
                    <w:cr/>
                    <w:t>ska klasifikacija  0860 Rashodi za rekreaciju, kulturu i religiju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w:t>
                  </w:r>
                  <w:r w:rsidRPr="00140EF1">
                    <w:rPr>
                      <w:rFonts w:ascii="Cambria" w:hAnsi="Cambria" w:cs="Arial"/>
                      <w:b/>
                      <w:bCs/>
                      <w:color w:val="000000"/>
                      <w:sz w:val="22"/>
                      <w:szCs w:val="22"/>
                    </w:rPr>
                    <w:cr/>
                    <w:t>,79</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15,79</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Postrojenja i oprema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15,79</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15,79</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K100006 Energetska obnova vanjske ovojnice KIC ˝Napredak˝</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w:t>
                  </w:r>
                  <w:r>
                    <w:rPr>
                      <w:rFonts w:ascii="Cambria" w:hAnsi="Cambria" w:cs="Arial"/>
                      <w:b/>
                      <w:bCs/>
                      <w:color w:val="000000"/>
                      <w:sz w:val="22"/>
                      <w:szCs w:val="22"/>
                    </w:rPr>
                    <w:t>i</w:t>
                  </w:r>
                  <w:r w:rsidRPr="00140EF1">
                    <w:rPr>
                      <w:rFonts w:ascii="Cambria" w:hAnsi="Cambria" w:cs="Arial"/>
                      <w:b/>
                      <w:bCs/>
                      <w:color w:val="000000"/>
                      <w:sz w:val="22"/>
                      <w:szCs w:val="22"/>
                    </w:rPr>
                    <w:cr/>
                    <w:t xml:space="preserve">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Funkcijska klasifikacija </w:t>
                  </w:r>
                  <w:r w:rsidRPr="00140EF1">
                    <w:rPr>
                      <w:rFonts w:ascii="Cambria" w:hAnsi="Cambria" w:cs="Arial"/>
                      <w:b/>
                      <w:bCs/>
                      <w:color w:val="000000"/>
                      <w:sz w:val="22"/>
                      <w:szCs w:val="22"/>
                    </w:rPr>
                    <w:cr/>
                    <w:t>0860 Rashodi za rekreaciju, kulturu i religiju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288.400,00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288.400,00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288.400,00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w:t>
                  </w:r>
                  <w:r w:rsidRPr="00140EF1">
                    <w:rPr>
                      <w:rFonts w:ascii="Cambria" w:hAnsi="Cambria" w:cs="Arial"/>
                      <w:b/>
                      <w:bCs/>
                      <w:color w:val="000000"/>
                      <w:sz w:val="22"/>
                      <w:szCs w:val="22"/>
                    </w:rPr>
                    <w:cr/>
                    <w:t xml:space="preserve"> K100011 Izrada strategije razvoja u turizmu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109,74</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cr/>
                    <w:t>,00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w:t>
                  </w:r>
                  <w:r>
                    <w:rPr>
                      <w:rFonts w:ascii="Cambria" w:hAnsi="Cambria" w:cs="Arial"/>
                      <w:b/>
                      <w:bCs/>
                      <w:color w:val="000000"/>
                      <w:sz w:val="22"/>
                      <w:szCs w:val="22"/>
                    </w:rPr>
                    <w:t>jska klasifikacija  0473 Turizam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107.000,00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107.000,00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5.8. Pomoći iz državnog proračuna temeljem prijenosa EU sredstava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0473 Turizam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w:t>
                  </w:r>
                  <w:r w:rsidRPr="00140EF1">
                    <w:rPr>
                      <w:rFonts w:ascii="Cambria" w:hAnsi="Cambria" w:cs="Arial"/>
                      <w:b/>
                      <w:bCs/>
                      <w:color w:val="000000"/>
                      <w:sz w:val="22"/>
                      <w:szCs w:val="22"/>
                    </w:rPr>
                    <w:cr/>
                    <w:t>,00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97.500,00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97.500,00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T100009 Poticanje mjera u poljoprivredi</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w:t>
                  </w:r>
                  <w:r w:rsidRPr="00140EF1">
                    <w:rPr>
                      <w:rFonts w:ascii="Cambria" w:hAnsi="Cambria" w:cs="Arial"/>
                      <w:b/>
                      <w:bCs/>
                      <w:color w:val="000000"/>
                      <w:sz w:val="22"/>
                      <w:szCs w:val="22"/>
                    </w:rPr>
                    <w:cr/>
                    <w:t>,08</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0421 Poljoprivreda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Subvencije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352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Subvencije trgovačkim društvima, poljoprivrednicima i obrtnicima izvan javnog sektora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-23,08</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T100011 Sanacija divljih odlagališta otpada na poljoprivrednom zemljištu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w:t>
                  </w:r>
                  <w:r>
                    <w:rPr>
                      <w:rFonts w:ascii="Cambria" w:hAnsi="Cambria" w:cs="Arial"/>
                      <w:b/>
                      <w:bCs/>
                      <w:color w:val="000000"/>
                      <w:sz w:val="22"/>
                      <w:szCs w:val="22"/>
                    </w:rPr>
                    <w:t>0</w:t>
                  </w: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0421 Poljoprivreda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T100012 Sanacija poljskih puteva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0421 Pol</w:t>
                  </w:r>
                  <w:r w:rsidRPr="00140EF1">
                    <w:rPr>
                      <w:rFonts w:ascii="Cambria" w:hAnsi="Cambria" w:cs="Arial"/>
                      <w:b/>
                      <w:bCs/>
                      <w:color w:val="000000"/>
                      <w:sz w:val="22"/>
                      <w:szCs w:val="22"/>
                    </w:rPr>
                    <w:cr/>
                    <w:t>oprivreda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T100013 Održavanje zgrada za redovno  korištenje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0490 Ekonomski poslovi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w:t>
                  </w:r>
                  <w:r w:rsidRPr="00140EF1">
                    <w:rPr>
                      <w:rFonts w:ascii="Cambria" w:hAnsi="Cambria" w:cs="Arial"/>
                      <w:b/>
                      <w:bCs/>
                      <w:color w:val="000000"/>
                      <w:sz w:val="22"/>
                      <w:szCs w:val="22"/>
                    </w:rPr>
                    <w:cr/>
                    <w:t>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1004 Zaštita okoliša</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948.432,59</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-200.404,59</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-21,13</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748.028,00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Higijeničarska služba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132.000,00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12,88</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149.000,00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132.000,00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12,88</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149.000,00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Funkcijska klasifikacija  0560 Poslovi i usluge zaštite okoliša </w:t>
                  </w:r>
                  <w:r w:rsidRPr="00140EF1">
                    <w:rPr>
                      <w:rFonts w:ascii="Cambria" w:hAnsi="Cambria" w:cs="Arial"/>
                      <w:b/>
                      <w:bCs/>
                      <w:color w:val="000000"/>
                      <w:sz w:val="22"/>
                      <w:szCs w:val="22"/>
                    </w:rPr>
                    <w:cr/>
                    <w:t>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28,00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32.000,00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0560 Poslovi i usluge zaštite okoliša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1.4. Ostali opći prihodi i primici</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0560 Poslovi i usluge zaštite okoliša</w:t>
                  </w:r>
                  <w:r w:rsidRPr="00140EF1">
                    <w:rPr>
                      <w:rFonts w:ascii="Cambria" w:hAnsi="Cambria" w:cs="Arial"/>
                      <w:b/>
                      <w:bCs/>
                      <w:color w:val="000000"/>
                      <w:sz w:val="22"/>
                      <w:szCs w:val="22"/>
                    </w:rPr>
                    <w:cr/>
                    <w:t>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K100001 Sanacija odlagališta komunalnog otpada Stražbenica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4.1. Komunalni doprinos</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0510 Gospodarenje otpadom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13.375,00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13.375,00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13.375,00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r>
            <w:tr w:rsidR="00BA7414" w:rsidRPr="00140EF1" w:rsidTr="003501A3">
              <w:trPr>
                <w:trHeight w:val="250"/>
              </w:trPr>
              <w:tc>
                <w:tcPr>
                  <w:tcW w:w="9088" w:type="dxa"/>
                  <w:gridSpan w:val="2"/>
                  <w:shd w:val="solid" w:color="FF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5.3.1 Kapitalne pomoći od izvanproračunskih korisnika</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c>
                <w:tcPr>
                  <w:tcW w:w="1927"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0510 Gospodarenje otpadom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w:t>
                  </w:r>
                  <w:r w:rsidRPr="00140EF1">
                    <w:rPr>
                      <w:rFonts w:ascii="Cambria" w:hAnsi="Cambria" w:cs="Arial"/>
                      <w:b/>
                      <w:bCs/>
                      <w:color w:val="000000"/>
                      <w:sz w:val="22"/>
                      <w:szCs w:val="22"/>
                    </w:rPr>
                    <w:cr/>
                    <w:t>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120.375,00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120.375,00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120.375,00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Kapitalni projekt K100002 Sufinanciranje Centra za gospodarenje otpadom Biljane </w:t>
                  </w:r>
                  <w:r w:rsidRPr="00140EF1">
                    <w:rPr>
                      <w:rFonts w:ascii="Cambria" w:hAnsi="Cambria" w:cs="Arial"/>
                      <w:b/>
                      <w:bCs/>
                      <w:color w:val="000000"/>
                      <w:sz w:val="22"/>
                      <w:szCs w:val="22"/>
                    </w:rPr>
                    <w:lastRenderedPageBreak/>
                    <w:t>Donje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lastRenderedPageBreak/>
                    <w:t>77.935,59</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0550 Istraživanje i razvoj: Zaštita okoliša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w:t>
                  </w:r>
                  <w:r w:rsidRPr="00140EF1">
                    <w:rPr>
                      <w:rFonts w:ascii="Cambria" w:hAnsi="Cambria" w:cs="Arial"/>
                      <w:b/>
                      <w:bCs/>
                      <w:color w:val="000000"/>
                      <w:sz w:val="22"/>
                      <w:szCs w:val="22"/>
                    </w:rPr>
                    <w:cr/>
                    <w:t>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-77.935,59</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Kapitalne pomoći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77.935,59</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-77.935,59</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K100003 Nabava spremnika za odvojeno prikupljanje otpada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294.747,00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-29.469,00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26</w:t>
                  </w:r>
                  <w:r w:rsidRPr="00140EF1">
                    <w:rPr>
                      <w:rFonts w:ascii="Cambria" w:hAnsi="Cambria" w:cs="Arial"/>
                      <w:b/>
                      <w:bCs/>
                      <w:color w:val="000000"/>
                      <w:sz w:val="22"/>
                      <w:szCs w:val="22"/>
                    </w:rPr>
                    <w:t>5.278,00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294.747,00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-29.469,00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265.278,00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294.747,00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-29.469,00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265.278,00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0510 Gospodarenje otpadom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294.747,00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-29.469,00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265.278,00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w:t>
                  </w:r>
                  <w:r w:rsidRPr="00140EF1">
                    <w:rPr>
                      <w:rFonts w:ascii="Cambria" w:hAnsi="Cambria" w:cs="Arial"/>
                      <w:b/>
                      <w:bCs/>
                      <w:color w:val="000000"/>
                      <w:sz w:val="22"/>
                      <w:szCs w:val="22"/>
                    </w:rPr>
                    <w:cr/>
                    <w:t>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294.747,00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-29.469,00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265.278,00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36</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Pomoći dane u inozemstvo i unutar općeg proračuna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294.747,00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-29.469,00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265.278,00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363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unutar općeg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294.747,00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-29.469,00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265.278,00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T100002 Sufinanciranje uređenja okućnica i prostora oko stambenih zgrada u Općini Gračac</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Funkcijska klasifikacija  0540 Zaštita bioraznolikosti i </w:t>
                  </w:r>
                  <w:r w:rsidRPr="00140EF1">
                    <w:rPr>
                      <w:rFonts w:ascii="Cambria" w:hAnsi="Cambria" w:cs="Arial"/>
                      <w:b/>
                      <w:bCs/>
                      <w:color w:val="000000"/>
                      <w:sz w:val="22"/>
                      <w:szCs w:val="22"/>
                    </w:rPr>
                    <w:cr/>
                    <w:t>rajolika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w:t>
                  </w:r>
                  <w:r w:rsidRPr="00140EF1">
                    <w:rPr>
                      <w:rFonts w:ascii="Cambria" w:hAnsi="Cambria" w:cs="Arial"/>
                      <w:color w:val="000000"/>
                      <w:sz w:val="22"/>
                      <w:szCs w:val="22"/>
                    </w:rPr>
                    <w:cr/>
                    <w:t>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T100003 Održavanje odlagališta komunalnog otpada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w:t>
                  </w:r>
                  <w:r w:rsidRPr="00140EF1">
                    <w:rPr>
                      <w:rFonts w:ascii="Cambria" w:hAnsi="Cambria" w:cs="Arial"/>
                      <w:b/>
                      <w:bCs/>
                      <w:color w:val="000000"/>
                      <w:sz w:val="22"/>
                      <w:szCs w:val="22"/>
                    </w:rPr>
                    <w:cr/>
                    <w:t>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w:t>
                  </w:r>
                  <w:r w:rsidRPr="00140EF1">
                    <w:rPr>
                      <w:rFonts w:ascii="Cambria" w:hAnsi="Cambria" w:cs="Arial"/>
                      <w:b/>
                      <w:bCs/>
                      <w:color w:val="000000"/>
                      <w:sz w:val="22"/>
                      <w:szCs w:val="22"/>
                    </w:rPr>
                    <w:cr/>
                    <w:t>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0510 Gospodarenje otpadom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1005 Komunalne djelatnosti i stanovanje</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7.296.709,00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3.991.166,00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54,70</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11.287.875,00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Održavanje nerazvrstanih cesta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940.000,00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940.000,00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840.000,00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-29,76</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590.000,00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4.2. Komunalna naknada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840.000,00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-29,76</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590.000,00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0451 Cestovni pro</w:t>
                  </w:r>
                  <w:r>
                    <w:rPr>
                      <w:rFonts w:ascii="Cambria" w:hAnsi="Cambria" w:cs="Arial"/>
                      <w:b/>
                      <w:bCs/>
                      <w:color w:val="000000"/>
                      <w:sz w:val="22"/>
                      <w:szCs w:val="22"/>
                    </w:rPr>
                    <w:t>m</w:t>
                  </w:r>
                  <w:r w:rsidRPr="00140EF1">
                    <w:rPr>
                      <w:rFonts w:ascii="Cambria" w:hAnsi="Cambria" w:cs="Arial"/>
                      <w:b/>
                      <w:bCs/>
                      <w:color w:val="000000"/>
                      <w:sz w:val="22"/>
                      <w:szCs w:val="22"/>
                    </w:rPr>
                    <w:t>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840.000,00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-29,76</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840.000,00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-29,76</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840.000,00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-29,76</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840.000,00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-29,76</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590.000,00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w:t>
                  </w:r>
                  <w:r w:rsidRPr="00140EF1">
                    <w:rPr>
                      <w:rFonts w:ascii="Cambria" w:hAnsi="Cambria" w:cs="Arial"/>
                      <w:b/>
                      <w:bCs/>
                      <w:color w:val="000000"/>
                      <w:sz w:val="22"/>
                      <w:szCs w:val="22"/>
                    </w:rPr>
                    <w:cr/>
                    <w:t>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5.1. Tekuće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9088" w:type="dxa"/>
                  <w:gridSpan w:val="2"/>
                  <w:shd w:val="solid" w:color="FF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5.1.1 Tekuće pomoći od izvanproračunskih korisnika</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Pr>
                      <w:rFonts w:ascii="Cambria" w:hAnsi="Cambria" w:cs="Arial"/>
                      <w:b/>
                      <w:bCs/>
                      <w:color w:val="000000"/>
                      <w:sz w:val="22"/>
                      <w:szCs w:val="22"/>
                    </w:rPr>
                    <w:t>Funkcijska klasifikacija  045</w:t>
                  </w:r>
                  <w:r w:rsidRPr="00140EF1">
                    <w:rPr>
                      <w:rFonts w:ascii="Cambria" w:hAnsi="Cambria" w:cs="Arial"/>
                      <w:b/>
                      <w:bCs/>
                      <w:color w:val="000000"/>
                      <w:sz w:val="22"/>
                      <w:szCs w:val="22"/>
                    </w:rPr>
                    <w:t>1 Cestovni promet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A100002 Održavanje javnih zelenih površina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465.000,00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-76.400,00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-25,47</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223.600,00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-76.400,00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-25,47</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223.600,00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Funkcijska klasifikacija  0620 Razvoj </w:t>
                  </w:r>
                  <w:r w:rsidRPr="00140EF1">
                    <w:rPr>
                      <w:rFonts w:ascii="Cambria" w:hAnsi="Cambria" w:cs="Arial"/>
                      <w:b/>
                      <w:bCs/>
                      <w:color w:val="000000"/>
                      <w:sz w:val="22"/>
                      <w:szCs w:val="22"/>
                    </w:rPr>
                    <w:cr/>
                  </w:r>
                  <w:r>
                    <w:rPr>
                      <w:rFonts w:ascii="Cambria" w:hAnsi="Cambria" w:cs="Arial"/>
                      <w:b/>
                      <w:bCs/>
                      <w:color w:val="000000"/>
                      <w:sz w:val="22"/>
                      <w:szCs w:val="22"/>
                    </w:rPr>
                    <w:t>z</w:t>
                  </w:r>
                  <w:r w:rsidRPr="00140EF1">
                    <w:rPr>
                      <w:rFonts w:ascii="Cambria" w:hAnsi="Cambria" w:cs="Arial"/>
                      <w:b/>
                      <w:bCs/>
                      <w:color w:val="000000"/>
                      <w:sz w:val="22"/>
                      <w:szCs w:val="22"/>
                    </w:rPr>
                    <w:t>ajednice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-76.400,00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-25,47</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223.600,00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-76.400,00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-25,47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223.600,00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-76.400,00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-25,47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223.600,00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-76.400,00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-25,47</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223.600,00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4.2. Komunalna naknada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0620 Razvoj zajednice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241.400,00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241.400,00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241.400,00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A100003 Održavanje građevina javne odvodnje oborinskih voda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26,67</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w:t>
                  </w:r>
                  <w:r w:rsidRPr="00140EF1">
                    <w:rPr>
                      <w:rFonts w:ascii="Cambria" w:hAnsi="Cambria" w:cs="Arial"/>
                      <w:b/>
                      <w:bCs/>
                      <w:color w:val="000000"/>
                      <w:sz w:val="22"/>
                      <w:szCs w:val="22"/>
                    </w:rPr>
                    <w:cr/>
                    <w:t>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26,67</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4.2. Komunalna naknada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26,67</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kom.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26,67</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26,67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26,67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26,67</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190.000,00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A100004 Održavanje javne rasvjete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630.000,00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19,84</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755.000,00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31,25</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525.000,00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0640 Ulična rasvjeta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w:t>
                  </w:r>
                  <w:r w:rsidRPr="00140EF1">
                    <w:rPr>
                      <w:rFonts w:ascii="Cambria" w:hAnsi="Cambria" w:cs="Arial"/>
                      <w:b/>
                      <w:bCs/>
                      <w:color w:val="000000"/>
                      <w:sz w:val="22"/>
                      <w:szCs w:val="22"/>
                    </w:rPr>
                    <w:cr/>
                    <w:t>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-92,86</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-92,86</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-92,86</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Postrojenja i oprema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37,88</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0640 Ulična rasvjeta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37,88</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37,88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37,88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330.</w:t>
                  </w:r>
                  <w:r w:rsidRPr="00140EF1">
                    <w:rPr>
                      <w:rFonts w:ascii="Cambria" w:hAnsi="Cambria" w:cs="Arial"/>
                      <w:color w:val="000000"/>
                      <w:sz w:val="22"/>
                      <w:szCs w:val="22"/>
                    </w:rPr>
                    <w:cr/>
                    <w:t>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37,88</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4.2. Komunalna naknada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0640 Ulična rasvjeta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w:t>
                  </w:r>
                  <w:r w:rsidRPr="00140EF1">
                    <w:rPr>
                      <w:rFonts w:ascii="Cambria" w:hAnsi="Cambria" w:cs="Arial"/>
                      <w:b/>
                      <w:bCs/>
                      <w:color w:val="000000"/>
                      <w:sz w:val="22"/>
                      <w:szCs w:val="22"/>
                    </w:rPr>
                    <w:cr/>
                    <w:t>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A100006 Održavanje groblja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14.125,00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5,65</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264.125,00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Izvor  1. OPĆI PRIHODI </w:t>
                  </w:r>
                  <w:r w:rsidRPr="00140EF1">
                    <w:rPr>
                      <w:rFonts w:ascii="Cambria" w:hAnsi="Cambria" w:cs="Arial"/>
                      <w:b/>
                      <w:bCs/>
                      <w:color w:val="000000"/>
                      <w:sz w:val="22"/>
                      <w:szCs w:val="22"/>
                    </w:rPr>
                    <w:cr/>
                    <w:t xml:space="preserve">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14.125,00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5,65</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264.125,00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14.125,00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5,65</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264.125,00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kom.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14.125,00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5,65</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264.125,00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4,35</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4,35</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lastRenderedPageBreak/>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4,76</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4.125,00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24.125,00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4.125,00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24.125,00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Postrojenja i oprema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4.125,00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4.125,00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A100009 Električna energija za vodocrpilišta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w:t>
                  </w:r>
                  <w:r w:rsidRPr="00140EF1">
                    <w:rPr>
                      <w:rFonts w:ascii="Cambria" w:hAnsi="Cambria" w:cs="Arial"/>
                      <w:b/>
                      <w:bCs/>
                      <w:color w:val="000000"/>
                      <w:sz w:val="22"/>
                      <w:szCs w:val="22"/>
                    </w:rPr>
                    <w:cr/>
                    <w:t xml:space="preserve"> 0630 Opskrba vodom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320.000,00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A100010 Kapitalne pomoći javnom isporučitelju vodne usluge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w:t>
                  </w:r>
                  <w:r w:rsidRPr="00140EF1">
                    <w:rPr>
                      <w:rFonts w:ascii="Cambria" w:hAnsi="Cambria" w:cs="Arial"/>
                      <w:b/>
                      <w:bCs/>
                      <w:color w:val="000000"/>
                      <w:sz w:val="22"/>
                      <w:szCs w:val="22"/>
                    </w:rPr>
                    <w:cr/>
                    <w:t>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w:t>
                  </w:r>
                  <w:r w:rsidRPr="00140EF1">
                    <w:rPr>
                      <w:rFonts w:ascii="Cambria" w:hAnsi="Cambria" w:cs="Arial"/>
                      <w:b/>
                      <w:bCs/>
                      <w:color w:val="000000"/>
                      <w:sz w:val="22"/>
                      <w:szCs w:val="22"/>
                    </w:rPr>
                    <w:cr/>
                    <w:t xml:space="preserve"> 0630 Opskrba vodom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Kapitalne pomoći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w:t>
                  </w:r>
                  <w:r>
                    <w:rPr>
                      <w:rFonts w:ascii="Cambria" w:hAnsi="Cambria" w:cs="Arial"/>
                      <w:color w:val="000000"/>
                      <w:sz w:val="22"/>
                      <w:szCs w:val="22"/>
                    </w:rPr>
                    <w:t>0</w:t>
                  </w:r>
                  <w:r w:rsidRPr="00140EF1">
                    <w:rPr>
                      <w:rFonts w:ascii="Cambria" w:hAnsi="Cambria" w:cs="Arial"/>
                      <w:color w:val="000000"/>
                      <w:sz w:val="22"/>
                      <w:szCs w:val="22"/>
                    </w:rPr>
                    <w:t>,00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A100015 Održavanje građevina, uređaja i predmeta javne namjene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w:t>
                  </w:r>
                  <w:r w:rsidRPr="00140EF1">
                    <w:rPr>
                      <w:rFonts w:ascii="Cambria" w:hAnsi="Cambria" w:cs="Arial"/>
                      <w:b/>
                      <w:bCs/>
                      <w:color w:val="000000"/>
                      <w:sz w:val="22"/>
                      <w:szCs w:val="22"/>
                    </w:rPr>
                    <w:cr/>
                    <w:t>600,00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28.600,00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4.2. Komunalna naknada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28.600,00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0620 Razvoj zajedni</w:t>
                  </w:r>
                  <w:r w:rsidRPr="00140EF1">
                    <w:rPr>
                      <w:rFonts w:ascii="Cambria" w:hAnsi="Cambria" w:cs="Arial"/>
                      <w:b/>
                      <w:bCs/>
                      <w:color w:val="000000"/>
                      <w:sz w:val="22"/>
                      <w:szCs w:val="22"/>
                    </w:rPr>
                    <w:cr/>
                    <w:t>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18.600,00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18.600,00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Aktivnost A100017 Održavanje i opremanje dječjih igrališta Gračac i Srb</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w:t>
                  </w:r>
                  <w:r w:rsidRPr="00140EF1">
                    <w:rPr>
                      <w:rFonts w:ascii="Cambria" w:hAnsi="Cambria" w:cs="Arial"/>
                      <w:b/>
                      <w:bCs/>
                      <w:color w:val="000000"/>
                      <w:sz w:val="22"/>
                      <w:szCs w:val="22"/>
                    </w:rPr>
                    <w:cr/>
                    <w:t>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w:t>
                  </w:r>
                  <w:r w:rsidRPr="00140EF1">
                    <w:rPr>
                      <w:rFonts w:ascii="Cambria" w:hAnsi="Cambria" w:cs="Arial"/>
                      <w:b/>
                      <w:bCs/>
                      <w:color w:val="000000"/>
                      <w:sz w:val="22"/>
                      <w:szCs w:val="22"/>
                    </w:rPr>
                    <w:cr/>
                    <w:t xml:space="preserve">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0610 Razvoj stanovanja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47.000,00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-47.000,00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A100018 Održavanje javnih površina na kojima nije dopušten promet motornih vozila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Pr>
                      <w:rFonts w:ascii="Cambria" w:hAnsi="Cambria" w:cs="Arial"/>
                      <w:b/>
                      <w:bCs/>
                      <w:color w:val="000000"/>
                      <w:sz w:val="22"/>
                      <w:szCs w:val="22"/>
                    </w:rPr>
                    <w:t>Funkcijska klasifikacij</w:t>
                  </w:r>
                  <w:r w:rsidRPr="00140EF1">
                    <w:rPr>
                      <w:rFonts w:ascii="Cambria" w:hAnsi="Cambria" w:cs="Arial"/>
                      <w:b/>
                      <w:bCs/>
                      <w:color w:val="000000"/>
                      <w:sz w:val="22"/>
                      <w:szCs w:val="22"/>
                    </w:rPr>
                    <w:t>a  0620 Razvoj zajednice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w:t>
                  </w:r>
                  <w:r w:rsidRPr="00140EF1">
                    <w:rPr>
                      <w:rFonts w:ascii="Cambria" w:hAnsi="Cambria" w:cs="Arial"/>
                      <w:b/>
                      <w:bCs/>
                      <w:color w:val="000000"/>
                      <w:sz w:val="22"/>
                      <w:szCs w:val="22"/>
                    </w:rPr>
                    <w:cr/>
                    <w:t>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A100019 Održavanje čistoće javnih površina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0620 Razvoj zajednice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60.0</w:t>
                  </w:r>
                  <w:r w:rsidRPr="00140EF1">
                    <w:rPr>
                      <w:rFonts w:ascii="Cambria" w:hAnsi="Cambria" w:cs="Arial"/>
                      <w:b/>
                      <w:bCs/>
                      <w:color w:val="000000"/>
                      <w:sz w:val="22"/>
                      <w:szCs w:val="22"/>
                    </w:rPr>
                    <w:t>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K100007 Proširenje i modernizacija postojećeg dijela mreže javne rasvjete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-162.000,00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438.000,00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0640 Ulična rasvjeta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w:t>
                  </w:r>
                  <w:r w:rsidRPr="00140EF1">
                    <w:rPr>
                      <w:rFonts w:ascii="Cambria" w:hAnsi="Cambria" w:cs="Arial"/>
                      <w:b/>
                      <w:bCs/>
                      <w:color w:val="000000"/>
                      <w:sz w:val="22"/>
                      <w:szCs w:val="22"/>
                    </w:rPr>
                    <w:cr/>
                    <w:t>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w:t>
                  </w:r>
                  <w:r w:rsidRPr="00140EF1">
                    <w:rPr>
                      <w:rFonts w:ascii="Cambria" w:hAnsi="Cambria" w:cs="Arial"/>
                      <w:b/>
                      <w:bCs/>
                      <w:color w:val="000000"/>
                      <w:sz w:val="22"/>
                      <w:szCs w:val="22"/>
                    </w:rPr>
                    <w:cr/>
                    <w:t>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Rashodi za nabavu proizvedene dugotrajne </w:t>
                  </w:r>
                  <w:r w:rsidRPr="00140EF1">
                    <w:rPr>
                      <w:rFonts w:ascii="Cambria" w:hAnsi="Cambria" w:cs="Arial"/>
                      <w:b/>
                      <w:bCs/>
                      <w:color w:val="000000"/>
                      <w:sz w:val="22"/>
                      <w:szCs w:val="22"/>
                    </w:rPr>
                    <w:cr/>
                  </w:r>
                  <w:r>
                    <w:rPr>
                      <w:rFonts w:ascii="Cambria" w:hAnsi="Cambria" w:cs="Arial"/>
                      <w:b/>
                      <w:bCs/>
                      <w:color w:val="000000"/>
                      <w:sz w:val="22"/>
                      <w:szCs w:val="22"/>
                    </w:rPr>
                    <w:t>i</w:t>
                  </w:r>
                  <w:r w:rsidRPr="00140EF1">
                    <w:rPr>
                      <w:rFonts w:ascii="Cambria" w:hAnsi="Cambria" w:cs="Arial"/>
                      <w:b/>
                      <w:bCs/>
                      <w:color w:val="000000"/>
                      <w:sz w:val="22"/>
                      <w:szCs w:val="22"/>
                    </w:rPr>
                    <w:t>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7. PRIHODI OD PRODAJE I</w:t>
                  </w:r>
                  <w:r w:rsidRPr="00140EF1">
                    <w:rPr>
                      <w:rFonts w:ascii="Cambria" w:hAnsi="Cambria" w:cs="Arial"/>
                      <w:b/>
                      <w:bCs/>
                      <w:color w:val="000000"/>
                      <w:sz w:val="22"/>
                      <w:szCs w:val="22"/>
                    </w:rPr>
                    <w:cr/>
                    <w:t>I ZAMJENE NEF.IMOVINE I NAKNADE S NASL.</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-162.000,00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-64,80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88.000,00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7.1. Prihodi od prodaje nefinancijske i</w:t>
                  </w:r>
                  <w:r w:rsidRPr="00140EF1">
                    <w:rPr>
                      <w:rFonts w:ascii="Cambria" w:hAnsi="Cambria" w:cs="Arial"/>
                      <w:b/>
                      <w:bCs/>
                      <w:color w:val="000000"/>
                      <w:sz w:val="22"/>
                      <w:szCs w:val="22"/>
                    </w:rPr>
                    <w:cr/>
                    <w:t>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-162.000,00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-64,80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88.000,00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0640 Ulična rasvjeta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-162.000,00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-64,80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88.</w:t>
                  </w:r>
                  <w:r w:rsidRPr="00140EF1">
                    <w:rPr>
                      <w:rFonts w:ascii="Cambria" w:hAnsi="Cambria" w:cs="Arial"/>
                      <w:b/>
                      <w:bCs/>
                      <w:color w:val="000000"/>
                      <w:sz w:val="22"/>
                      <w:szCs w:val="22"/>
                    </w:rPr>
                    <w:cr/>
                    <w:t>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w:t>
                  </w:r>
                  <w:r w:rsidRPr="00140EF1">
                    <w:rPr>
                      <w:rFonts w:ascii="Cambria" w:hAnsi="Cambria" w:cs="Arial"/>
                      <w:b/>
                      <w:bCs/>
                      <w:color w:val="000000"/>
                      <w:sz w:val="22"/>
                      <w:szCs w:val="22"/>
                    </w:rPr>
                    <w:cr/>
                    <w:t>2.000,00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-64,80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w:t>
                  </w:r>
                  <w:r w:rsidRPr="00140EF1">
                    <w:rPr>
                      <w:rFonts w:ascii="Cambria" w:hAnsi="Cambria" w:cs="Arial"/>
                      <w:b/>
                      <w:bCs/>
                      <w:color w:val="000000"/>
                      <w:sz w:val="22"/>
                      <w:szCs w:val="22"/>
                    </w:rPr>
                    <w:cr/>
                    <w: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-162.000,00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-64,80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-162.000,00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-64,80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88.000,00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K100015 Nabava opreme trgovačkom društvu "Gračac Čistoća"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w:t>
                  </w:r>
                  <w:r w:rsidRPr="00140EF1">
                    <w:rPr>
                      <w:rFonts w:ascii="Cambria" w:hAnsi="Cambria" w:cs="Arial"/>
                      <w:b/>
                      <w:bCs/>
                      <w:color w:val="000000"/>
                      <w:sz w:val="22"/>
                      <w:szCs w:val="22"/>
                    </w:rPr>
                    <w:cr/>
                    <w:t>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0650 Istraživanje i razvoj stanovanja i komunalnih pogodnosti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-16,67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Kapitalne pomoći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-16,67</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w:t>
                  </w:r>
                  <w:r w:rsidRPr="00140EF1">
                    <w:rPr>
                      <w:rFonts w:ascii="Cambria" w:hAnsi="Cambria" w:cs="Arial"/>
                      <w:b/>
                      <w:bCs/>
                      <w:color w:val="000000"/>
                      <w:sz w:val="22"/>
                      <w:szCs w:val="22"/>
                    </w:rPr>
                    <w:cr/>
                    <w:t xml:space="preserve"> projekt K100035 Nabava urbane opreme i galanterije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Izvor  4.7. Naknada za zadržavanje nezakonito izgrađene </w:t>
                  </w:r>
                  <w:r w:rsidRPr="00140EF1">
                    <w:rPr>
                      <w:rFonts w:ascii="Cambria" w:hAnsi="Cambria" w:cs="Arial"/>
                      <w:b/>
                      <w:bCs/>
                      <w:color w:val="000000"/>
                      <w:sz w:val="22"/>
                      <w:szCs w:val="22"/>
                    </w:rPr>
                    <w:cr/>
                    <w:t>grade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w:t>
                  </w:r>
                  <w:r w:rsidRPr="00140EF1">
                    <w:rPr>
                      <w:rFonts w:ascii="Cambria" w:hAnsi="Cambria" w:cs="Arial"/>
                      <w:b/>
                      <w:bCs/>
                      <w:color w:val="000000"/>
                      <w:sz w:val="22"/>
                      <w:szCs w:val="22"/>
                    </w:rPr>
                    <w:cr/>
                    <w:t>klasifikacija  0660 Rashodi vezani za stanovanje i kom.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Pr>
                      <w:rFonts w:ascii="Cambria" w:hAnsi="Cambria" w:cs="Arial"/>
                      <w:b/>
                      <w:bCs/>
                      <w:color w:val="000000"/>
                      <w:sz w:val="22"/>
                      <w:szCs w:val="22"/>
                    </w:rPr>
                    <w:t>0</w:t>
                  </w:r>
                  <w:r w:rsidRPr="00140EF1">
                    <w:rPr>
                      <w:rFonts w:ascii="Cambria" w:hAnsi="Cambria" w:cs="Arial"/>
                      <w:b/>
                      <w:bCs/>
                      <w:color w:val="000000"/>
                      <w:sz w:val="22"/>
                      <w:szCs w:val="22"/>
                    </w:rPr>
                    <w:t>,00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w:t>
                  </w:r>
                  <w:r>
                    <w:rPr>
                      <w:rFonts w:ascii="Cambria" w:hAnsi="Cambria" w:cs="Arial"/>
                      <w:b/>
                      <w:bCs/>
                      <w:color w:val="000000"/>
                      <w:sz w:val="22"/>
                      <w:szCs w:val="22"/>
                    </w:rPr>
                    <w:t>0</w:t>
                  </w:r>
                  <w:r w:rsidRPr="00140EF1">
                    <w:rPr>
                      <w:rFonts w:ascii="Cambria" w:hAnsi="Cambria" w:cs="Arial"/>
                      <w:b/>
                      <w:bCs/>
                      <w:color w:val="000000"/>
                      <w:sz w:val="22"/>
                      <w:szCs w:val="22"/>
                    </w:rPr>
                    <w:t>,00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K100041 Seljačka tržnica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kom. pogodnosti koji nisu</w:t>
                  </w:r>
                  <w:r w:rsidRPr="00140EF1">
                    <w:rPr>
                      <w:rFonts w:ascii="Cambria" w:hAnsi="Cambria" w:cs="Arial"/>
                      <w:b/>
                      <w:bCs/>
                      <w:color w:val="000000"/>
                      <w:sz w:val="22"/>
                      <w:szCs w:val="22"/>
                    </w:rPr>
                    <w:cr/>
                    <w:t>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w:t>
                  </w:r>
                  <w:r w:rsidRPr="00140EF1">
                    <w:rPr>
                      <w:rFonts w:ascii="Cambria" w:hAnsi="Cambria" w:cs="Arial"/>
                      <w:b/>
                      <w:bCs/>
                      <w:color w:val="000000"/>
                      <w:sz w:val="22"/>
                      <w:szCs w:val="22"/>
                    </w:rPr>
                    <w:cr/>
                    <w:t>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K100042 Sanacija ograde oko Doma zdravlja Zadarske županije Radne jedinice Gračac</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Funkcijska klasifikacija  0660 Rashodi vezani za stanovanje i kom. pogodnosti koji nisu </w:t>
                  </w:r>
                  <w:r w:rsidRPr="00140EF1">
                    <w:rPr>
                      <w:rFonts w:ascii="Cambria" w:hAnsi="Cambria" w:cs="Arial"/>
                      <w:b/>
                      <w:bCs/>
                      <w:color w:val="000000"/>
                      <w:sz w:val="22"/>
                      <w:szCs w:val="22"/>
                    </w:rPr>
                    <w:cr/>
                    <w:t>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Pr>
                      <w:rFonts w:ascii="Cambria" w:hAnsi="Cambria" w:cs="Arial"/>
                      <w:color w:val="000000"/>
                      <w:sz w:val="22"/>
                      <w:szCs w:val="22"/>
                    </w:rPr>
                    <w:t>10</w:t>
                  </w:r>
                  <w:r w:rsidRPr="00140EF1">
                    <w:rPr>
                      <w:rFonts w:ascii="Cambria" w:hAnsi="Cambria" w:cs="Arial"/>
                      <w:color w:val="000000"/>
                      <w:sz w:val="22"/>
                      <w:szCs w:val="22"/>
                    </w:rPr>
                    <w:t>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K100043 Sanacija nogostupa Obrovačke ulice i ulice Nikole Tesle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412.000,00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39.200,00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9,51</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451.200,00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62.010,00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39.190,00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63,20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101.200,00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Izvor  </w:t>
                  </w:r>
                  <w:r>
                    <w:rPr>
                      <w:rFonts w:ascii="Cambria" w:hAnsi="Cambria" w:cs="Arial"/>
                      <w:b/>
                      <w:bCs/>
                      <w:color w:val="000000"/>
                      <w:sz w:val="22"/>
                      <w:szCs w:val="22"/>
                    </w:rPr>
                    <w:t>4</w:t>
                  </w:r>
                  <w:r w:rsidRPr="00140EF1">
                    <w:rPr>
                      <w:rFonts w:ascii="Cambria" w:hAnsi="Cambria" w:cs="Arial"/>
                      <w:b/>
                      <w:bCs/>
                      <w:color w:val="000000"/>
                      <w:sz w:val="22"/>
                      <w:szCs w:val="22"/>
                    </w:rPr>
                    <w:t>.3. Doprinos za šume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62.010,00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39.190,00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w:t>
                  </w:r>
                  <w:r w:rsidRPr="00140EF1">
                    <w:rPr>
                      <w:rFonts w:ascii="Cambria" w:hAnsi="Cambria" w:cs="Arial"/>
                      <w:b/>
                      <w:bCs/>
                      <w:color w:val="000000"/>
                      <w:sz w:val="22"/>
                      <w:szCs w:val="22"/>
                    </w:rPr>
                    <w:cr/>
                    <w:t>,20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101.200,00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kom.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62.010,00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39.190,00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63,20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101.200,00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62.010,00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39.190,00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63,20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101.200,00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62.010,00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39.190,00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63,20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101.200,00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62.010,00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39.190,00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63,20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101.200,00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349.990,00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349.990,00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w:t>
                  </w:r>
                  <w:r w:rsidRPr="00140EF1">
                    <w:rPr>
                      <w:rFonts w:ascii="Cambria" w:hAnsi="Cambria" w:cs="Arial"/>
                      <w:b/>
                      <w:bCs/>
                      <w:color w:val="000000"/>
                      <w:sz w:val="22"/>
                      <w:szCs w:val="22"/>
                    </w:rPr>
                    <w:cr/>
                    <w:t>.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349.990,00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349.990,00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349.990,00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349.990,00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K100044 Sanacija nerazvrstanih cesta Srb</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360.500,00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139.500,00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38,70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360.500,00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-260.500,00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-72,26</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360.500,00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w:t>
                  </w:r>
                  <w:r w:rsidRPr="00140EF1">
                    <w:rPr>
                      <w:rFonts w:ascii="Cambria" w:hAnsi="Cambria" w:cs="Arial"/>
                      <w:b/>
                      <w:bCs/>
                      <w:color w:val="000000"/>
                      <w:sz w:val="22"/>
                      <w:szCs w:val="22"/>
                    </w:rPr>
                    <w:cr/>
                    <w:t>0.500,00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-72,26</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0451 Cestovni promet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360.500,00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-260.500,00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-72,26</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360.500,00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-260.500,00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-72,26</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360.500,00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-260.500,00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-72,26</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360.500,00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-260.500,00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-72,26</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0451 Cestovni promet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w:t>
                  </w:r>
                  <w:r w:rsidRPr="00140EF1">
                    <w:rPr>
                      <w:rFonts w:ascii="Cambria" w:hAnsi="Cambria" w:cs="Arial"/>
                      <w:b/>
                      <w:bCs/>
                      <w:color w:val="000000"/>
                      <w:sz w:val="22"/>
                      <w:szCs w:val="22"/>
                    </w:rPr>
                    <w:cr/>
                    <w:t>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K100045 Sanacija ulice Hrvatskog Sokola i parka dr. Franje Tuđmana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1.238.109,00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1.238.109,00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371.433,00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-40,81</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219.833,00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371.433,00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-40,81</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219.8</w:t>
                  </w:r>
                  <w:r w:rsidRPr="00140EF1">
                    <w:rPr>
                      <w:rFonts w:ascii="Cambria" w:hAnsi="Cambria" w:cs="Arial"/>
                      <w:b/>
                      <w:bCs/>
                      <w:color w:val="000000"/>
                      <w:sz w:val="22"/>
                      <w:szCs w:val="22"/>
                    </w:rPr>
                    <w:cr/>
                    <w:t>3,00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0451 Cestovni promet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371.433,00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-40,81</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219.833,00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371.433,00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-40,81</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219.833,00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371.433,00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-40,81</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219.833,00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371.433,00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-151.600,00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-40,81</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219.833,00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4.3. Doprinos za šume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0451 Cestovni promet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w:t>
                  </w:r>
                  <w:r w:rsidRPr="00140EF1">
                    <w:rPr>
                      <w:rFonts w:ascii="Cambria" w:hAnsi="Cambria" w:cs="Arial"/>
                      <w:b/>
                      <w:bCs/>
                      <w:color w:val="000000"/>
                      <w:sz w:val="22"/>
                      <w:szCs w:val="22"/>
                    </w:rPr>
                    <w:c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151.600,00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151.600,00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151.600,00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0451 Cestovni promet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w:t>
                  </w:r>
                  <w:r w:rsidRPr="00140EF1">
                    <w:rPr>
                      <w:rFonts w:ascii="Cambria" w:hAnsi="Cambria" w:cs="Arial"/>
                      <w:b/>
                      <w:bCs/>
                      <w:color w:val="000000"/>
                      <w:sz w:val="22"/>
                      <w:szCs w:val="22"/>
                    </w:rPr>
                    <w:cr/>
                    <w:t>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866.676,00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866.676,00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866.676,00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K100046 Izrada projekta hortikulturnog rješenja uređenja Parka svetog J</w:t>
                  </w:r>
                  <w:r w:rsidRPr="00140EF1">
                    <w:rPr>
                      <w:rFonts w:ascii="Cambria" w:hAnsi="Cambria" w:cs="Arial"/>
                      <w:b/>
                      <w:bCs/>
                      <w:color w:val="000000"/>
                      <w:sz w:val="22"/>
                      <w:szCs w:val="22"/>
                    </w:rPr>
                    <w:cr/>
                    <w:t>rja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0620 Razvoj zajednice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w:t>
                  </w:r>
                  <w:r w:rsidRPr="00140EF1">
                    <w:rPr>
                      <w:rFonts w:ascii="Cambria" w:hAnsi="Cambria" w:cs="Arial"/>
                      <w:b/>
                      <w:bCs/>
                      <w:color w:val="000000"/>
                      <w:sz w:val="22"/>
                      <w:szCs w:val="22"/>
                    </w:rPr>
                    <w:cr/>
                    <w:t>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Kapitalni projekt K100047 Sanacija nerazvrstanih cesta Plitvička i ulica Hrvatske </w:t>
                  </w:r>
                  <w:r w:rsidRPr="00140EF1">
                    <w:rPr>
                      <w:rFonts w:ascii="Cambria" w:hAnsi="Cambria" w:cs="Arial"/>
                      <w:b/>
                      <w:bCs/>
                      <w:color w:val="000000"/>
                      <w:sz w:val="22"/>
                      <w:szCs w:val="22"/>
                    </w:rPr>
                    <w:lastRenderedPageBreak/>
                    <w:t>Bratske Zajednice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lastRenderedPageBreak/>
                    <w:t>653.600,00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-133.000,00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-20,35</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520.600,00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653.600,00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-533.000,00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-81,55</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120.600,00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4.3. Doprinos za šume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653.600,00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-533.000,00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-81,55</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120.600,00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Funkcijska </w:t>
                  </w:r>
                  <w:r w:rsidRPr="00140EF1">
                    <w:rPr>
                      <w:rFonts w:ascii="Cambria" w:hAnsi="Cambria" w:cs="Arial"/>
                      <w:b/>
                      <w:bCs/>
                      <w:color w:val="000000"/>
                      <w:sz w:val="22"/>
                      <w:szCs w:val="22"/>
                    </w:rPr>
                    <w:cr/>
                    <w:t>lasifikacija  0451 Cestovni promet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653.600,00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-533.000,00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-81,55</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653.600,00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-533.000,00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-81,55</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653.600,00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-533.000,00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-81,55</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120.600,00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653.600,00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-533.000,00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-81,55</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120.600,00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0451 Cestovni promet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w:t>
                  </w:r>
                  <w:r w:rsidRPr="00140EF1">
                    <w:rPr>
                      <w:rFonts w:ascii="Cambria" w:hAnsi="Cambria" w:cs="Arial"/>
                      <w:b/>
                      <w:bCs/>
                      <w:color w:val="000000"/>
                      <w:sz w:val="22"/>
                      <w:szCs w:val="22"/>
                    </w:rPr>
                    <w:cr/>
                    <w:t>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K100048 Elaborat izvlaštenja (Ujevićeva ulica)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0451 Cestovni p</w:t>
                  </w:r>
                  <w:r w:rsidRPr="00140EF1">
                    <w:rPr>
                      <w:rFonts w:ascii="Cambria" w:hAnsi="Cambria" w:cs="Arial"/>
                      <w:b/>
                      <w:bCs/>
                      <w:color w:val="000000"/>
                      <w:sz w:val="22"/>
                      <w:szCs w:val="22"/>
                    </w:rPr>
                    <w:cr/>
                    <w:t>omet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K100049 Izgradnja reciklažnog dvorišta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3.816.741,00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3.816.741,00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586.018,00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586.018,00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586.018,00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586.018,00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Funkcijska klasifikacija  </w:t>
                  </w:r>
                  <w:r w:rsidRPr="00140EF1">
                    <w:rPr>
                      <w:rFonts w:ascii="Cambria" w:hAnsi="Cambria" w:cs="Arial"/>
                      <w:b/>
                      <w:bCs/>
                      <w:color w:val="000000"/>
                      <w:sz w:val="22"/>
                      <w:szCs w:val="22"/>
                    </w:rPr>
                    <w:cr/>
                    <w:t>510 Gospodarenje otpadom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586.018,00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586.018,00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37.500,00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548.518,00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548.518,00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548.518,00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548.518,00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548.518,00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548.518,00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3.230.723,00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3.230.723,00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5.0. Kapitalne pomoći od tijela i institucija EU</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3.049.973,00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3.049.973,00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0510 Gospodarenje otpad</w:t>
                  </w:r>
                  <w:r w:rsidRPr="00140EF1">
                    <w:rPr>
                      <w:rFonts w:ascii="Cambria" w:hAnsi="Cambria" w:cs="Arial"/>
                      <w:b/>
                      <w:bCs/>
                      <w:color w:val="000000"/>
                      <w:sz w:val="22"/>
                      <w:szCs w:val="22"/>
                    </w:rPr>
                    <w:cr/>
                    <w:t>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3.049.973,00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3.049.973,00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3.049.973,00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3.049.973,00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3.049.973,00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3.049.973,00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3.049.973,00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cr/>
                    <w:t>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3.049.973,00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180.750,00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180.750,00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0510 Gospodarenje otpadom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180.750,00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180.750,00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180.750,00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w:t>
                  </w:r>
                  <w:r w:rsidRPr="00140EF1">
                    <w:rPr>
                      <w:rFonts w:ascii="Cambria" w:hAnsi="Cambria" w:cs="Arial"/>
                      <w:b/>
                      <w:bCs/>
                      <w:color w:val="000000"/>
                      <w:sz w:val="22"/>
                      <w:szCs w:val="22"/>
                    </w:rPr>
                    <w:cr/>
                    <w:t>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180.750,00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180.750,00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180.750,00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180.750,00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180.750,00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T000004 Rušenje objekata koji ugrožavaju sigurnost prometa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cr/>
                    <w:t>20.000,00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1.4. Ostali opći prihodi i primici</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kom. pogodnosti koji nisu drugdje svrstan</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4.2. Komunalna naknada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kom.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T000006 Uređenje vidikovca "Gradina"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w:t>
                  </w:r>
                  <w:r w:rsidRPr="00140EF1">
                    <w:rPr>
                      <w:rFonts w:ascii="Cambria" w:hAnsi="Cambria" w:cs="Arial"/>
                      <w:b/>
                      <w:bCs/>
                      <w:color w:val="000000"/>
                      <w:sz w:val="22"/>
                      <w:szCs w:val="22"/>
                    </w:rPr>
                    <w:c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4.7. Naknada za zadržavanje nezakonito izgrađene zgrade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kom.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w:t>
                  </w:r>
                  <w:r w:rsidRPr="00140EF1">
                    <w:rPr>
                      <w:rFonts w:ascii="Cambria" w:hAnsi="Cambria" w:cs="Arial"/>
                      <w:b/>
                      <w:bCs/>
                      <w:color w:val="000000"/>
                      <w:sz w:val="22"/>
                      <w:szCs w:val="22"/>
                    </w:rPr>
                    <w:cr/>
                    <w:t>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w:t>
                  </w:r>
                  <w:r w:rsidRPr="00140EF1">
                    <w:rPr>
                      <w:rFonts w:ascii="Cambria" w:hAnsi="Cambria" w:cs="Arial"/>
                      <w:color w:val="000000"/>
                      <w:sz w:val="22"/>
                      <w:szCs w:val="22"/>
                    </w:rPr>
                    <w:cr/>
                    <w:t>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T100001 Program Hrvatskih voda - sanacija gubitaka na vodoopskrbnim sustavima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8,33</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8,33</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w:t>
                  </w:r>
                  <w:r w:rsidRPr="00140EF1">
                    <w:rPr>
                      <w:rFonts w:ascii="Cambria" w:hAnsi="Cambria" w:cs="Arial"/>
                      <w:b/>
                      <w:bCs/>
                      <w:color w:val="000000"/>
                      <w:sz w:val="22"/>
                      <w:szCs w:val="22"/>
                    </w:rPr>
                    <w:cr/>
                    <w:t>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8,33</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0630 Opskrba vodom</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8,33</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Kapitalne pomoći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8,33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325.000,00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T100010 Projekt edukacije - odvojeno prikupljanje otpada 2018.-2020.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cr/>
                    <w:t>0.500,00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0660 Rashodi vezani za stanovanje i kom. pogodnosti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20.500,00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1006 Javne potrebe u sportu</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170.000,00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-2,94</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Financiranje programa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0810 Službe rekreacije i sporta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160.000,00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160.000,00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A100002 Održavanje sportskih natjecanja i manifestacija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0810 Službe rekreacije i sporta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r w:rsidRPr="00140EF1">
                    <w:rPr>
                      <w:rFonts w:ascii="Cambria" w:hAnsi="Cambria" w:cs="Arial"/>
                      <w:b/>
                      <w:bCs/>
                      <w:color w:val="000000"/>
                      <w:sz w:val="22"/>
                      <w:szCs w:val="22"/>
                    </w:rPr>
                    <w:cr/>
                    <w:t>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1007 Javne potrebe u kulturi i religiji</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667.500,00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-0,90</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661.500,00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A100002 Financiranje programa javnih potreba u kulturi</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0860 Rashodi za rekreaciju, kulturu i religiju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A100003 Donacije vjerskim zajednicama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0840 Religijske i druge službe zajednice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w:t>
                  </w:r>
                  <w:r w:rsidRPr="00140EF1">
                    <w:rPr>
                      <w:rFonts w:ascii="Cambria" w:hAnsi="Cambria" w:cs="Arial"/>
                      <w:b/>
                      <w:bCs/>
                      <w:color w:val="000000"/>
                      <w:sz w:val="22"/>
                      <w:szCs w:val="22"/>
                    </w:rPr>
                    <w:cr/>
                    <w: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A100004 Sajam - Jesen u Gračacu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0860 Rashodi za rekreaciju, kulturu i religiju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A100005 Fotoradionica "Svijet u bojama"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w:t>
                  </w:r>
                  <w:r w:rsidRPr="00140EF1">
                    <w:rPr>
                      <w:rFonts w:ascii="Cambria" w:hAnsi="Cambria" w:cs="Arial"/>
                      <w:b/>
                      <w:bCs/>
                      <w:color w:val="000000"/>
                      <w:sz w:val="22"/>
                      <w:szCs w:val="22"/>
                    </w:rPr>
                    <w:cr/>
                    <w:t>7,50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0860 Rashodi za rekreaciju, kulturu i religiju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-37,50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-44,44</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K100005 Sanacija vanjske</w:t>
                  </w:r>
                  <w:r w:rsidRPr="00140EF1">
                    <w:rPr>
                      <w:rFonts w:ascii="Cambria" w:hAnsi="Cambria" w:cs="Arial"/>
                      <w:b/>
                      <w:bCs/>
                      <w:color w:val="000000"/>
                      <w:sz w:val="22"/>
                      <w:szCs w:val="22"/>
                    </w:rPr>
                    <w:cr/>
                    <w:t>ovojnice Knjižnica i čitaonica Gračac</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397.000,00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397.000,00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0820 Službe kulture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97.000,00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97.000,00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0820 Službe kulture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cr/>
                    <w:t>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T100003 Obilježavanje Dana Općine, blagdana i praznika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 xml:space="preserve">Funkcijska klasifikacija  0860 Rashodi za rekreaciju, kulturu i religiju koji nisu </w:t>
                  </w:r>
                  <w:r w:rsidRPr="00140EF1">
                    <w:rPr>
                      <w:rFonts w:ascii="Cambria" w:hAnsi="Cambria" w:cs="Arial"/>
                      <w:b/>
                      <w:bCs/>
                      <w:color w:val="000000"/>
                      <w:sz w:val="22"/>
                      <w:szCs w:val="22"/>
                    </w:rPr>
                    <w:cr/>
                    <w:t>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38.000,00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41.500,00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41.500,00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Tekući projekt T100006 Sajam - Božić u Gračacu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0860 Rashodi za rekreaciju</w:t>
                  </w:r>
                  <w:r w:rsidRPr="00140EF1">
                    <w:rPr>
                      <w:rFonts w:ascii="Cambria" w:hAnsi="Cambria" w:cs="Arial"/>
                      <w:b/>
                      <w:bCs/>
                      <w:color w:val="000000"/>
                      <w:sz w:val="22"/>
                      <w:szCs w:val="22"/>
                    </w:rPr>
                    <w:cr/>
                    <w:t xml:space="preserve"> kulturu i religiju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1008 Javne potrebe u školstvu i predškolskom odgoju</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816.000,00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-239.500,00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-29,35</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576.500,00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A100003 Sufinanciranje programa škola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111,54</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111,54</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111,54</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0912 Osnovno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w:t>
                  </w:r>
                  <w:r w:rsidRPr="00140EF1">
                    <w:rPr>
                      <w:rFonts w:ascii="Cambria" w:hAnsi="Cambria" w:cs="Arial"/>
                      <w:b/>
                      <w:bCs/>
                      <w:color w:val="000000"/>
                      <w:sz w:val="22"/>
                      <w:szCs w:val="22"/>
                    </w:rPr>
                    <w:cr/>
                    <w:t>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111,54</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111,54</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36</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Pomoći dane u inozemstvo i unutar općeg proračuna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22.500,00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86,54</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48.500,00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366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Pomoći proračunskim korisnicima drugih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22.500,00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86,54</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48.500,00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A100004 Sufinanciranje cijene javnog prijevoza redovnih učenika srednjih škola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 PRIHODI ZA POSEBNE NAMJENE</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4.5. Ostali nespomenuti prihodi</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A100005 Stipendiranje studenata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A100006 Sufinanciranje Bibliobusa na području Općine Gračac</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0860 Rashodi za rekreaciju, kulturu i religiju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A100007 Sufinanciranje cijene prijevoza predškolske djece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K100042 Izgradnja dječjeg igrališta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-248.500,00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-45,18</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301.500,00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-0,60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248.500,00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-0,60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248.500,00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-0,60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248.500,00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-0,60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248.500,00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-0,60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248.500,00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-0,60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248.500,00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-247.000,00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-82,33</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-247.000,00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-82,33</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-247.000,00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-82,33</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-82,33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-82,33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Građevinski objekti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-247.000,00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-82,33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53.000,00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1009 Socijalni program</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1.039.500,00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1.039.500,00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Aktivnost A100001 Pomoći prema Socijalnom programu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1070 Socijalna pomoć stanovništvu koje nije obuhvaćeno redovnim socijalnim programima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105.500,00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A100002 Pomoć za nabavu ogrijeva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5.2. Tekuće pomoći iz županijskog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1070 Socijalna pomoć stanovništvu koje nije obuhvaćeno redovnim socijalnim programima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A100003 Briga o osobama treće životne dobi sufinanciranjem osnovnih životnih potreba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1020 Starost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A100004 Financiranje Crvenog križa za Projekt "Mobilnog tima"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1020 Starost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Kapitalne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125.000,00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A100005 Financiranje redovnih djelatnosti Crvenog križa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1090 Aktivnosti socijalne zaštite koje nisu drugdje svrstane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A100006 Sufinanciranje programa rada neprofitnih organizacija na području socijalne skrbi</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1012 Invaliditet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1020 Starost</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1040 Obitelj i djeca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A100007 Pomoć udrugama branitelja proizašlih iz Domovinskog rata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1090 Aktivnosti socijalne zaštite koje nisu drugdje svrstane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38</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Ostali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381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Tekuće donacije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A100008 Sufinanciranje kupnje udžbenika i školskog pribora učenicima osnovnih i srednjih škola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0912 Osnovno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FF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1.1.2 Višak - prihodi od poreza i prireza na dohodak</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927"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0912 Osnovno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37</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Naknade građanima i kućanstvima na temelju osiguranja i druge naknade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372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Ostale naknade građanima i kućanstvima iz proračuna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204.000,00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204.000,00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1010 Javni Radovi</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267.388,00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14.812,00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5,54</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282.200,00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T100001 Aktivacija nezaposlenih osoba na društveno korisnom radu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267.388,00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14.812,00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5,54</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282.200,00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0360 Rashodi za javni red i sigurnost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Postrojenja i oprema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257.388,00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14.812,00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5,75</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272.200,00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5.1. Tekuće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257.388,00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14.812,00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5,75</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272.200,00</w:t>
                  </w:r>
                </w:p>
              </w:tc>
            </w:tr>
            <w:tr w:rsidR="00BA7414" w:rsidRPr="00140EF1" w:rsidTr="003501A3">
              <w:trPr>
                <w:trHeight w:val="250"/>
              </w:trPr>
              <w:tc>
                <w:tcPr>
                  <w:tcW w:w="9088" w:type="dxa"/>
                  <w:gridSpan w:val="2"/>
                  <w:shd w:val="solid" w:color="FF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5.1.1 Tekuće pomoći od izvanproračunskih korisnika</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257.388,00</w:t>
                  </w:r>
                </w:p>
              </w:tc>
              <w:tc>
                <w:tcPr>
                  <w:tcW w:w="1927"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14.812,00</w:t>
                  </w:r>
                </w:p>
              </w:tc>
              <w:tc>
                <w:tcPr>
                  <w:tcW w:w="1345"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5,75</w:t>
                  </w:r>
                </w:p>
              </w:tc>
              <w:tc>
                <w:tcPr>
                  <w:tcW w:w="1673" w:type="dxa"/>
                  <w:shd w:val="solid" w:color="FF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272.200,00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0360 Rashodi za javni red i sigurnost koji nisu drugdje svrstani</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257.388,00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14.812,00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5,75</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272.200,00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257.388,00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14.812,00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5,75</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272.200,00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242.388,00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19.812,00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8,17</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262.200,00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Plaće (Bruto)</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206.388,00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18.612,00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9,02</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225.000,00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Doprinosi na plaće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36.000,00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37.200,00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-33,33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1011 Program raspolaganja poljoprivrednim zemljištem u vlasništvu RH</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112.500,00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-44,44</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Provedba aktivnosti programa upravljanja poljoprivrednim zemljištem u vlasništvu RH</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0160 Opće javne usluge koje nisu drugdje svrstane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62.500,00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62.500,00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62.500,00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K100001 Nabava programa za nadzor i upravljanje poljoprivrednim zemljištem</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0160 Opće javne usluge koje nisu drugdje svrstane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426</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Nematerijalna proizvedena imovina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3366FF"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Proračunski korisnik 34475 DJEČJI VRTIĆ BALTAZAR</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1.157.500,00</w:t>
                  </w:r>
                </w:p>
              </w:tc>
              <w:tc>
                <w:tcPr>
                  <w:tcW w:w="1927"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6.000,00</w:t>
                  </w:r>
                </w:p>
              </w:tc>
              <w:tc>
                <w:tcPr>
                  <w:tcW w:w="1345"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0,52</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1.163.500,00</w:t>
                  </w:r>
                </w:p>
              </w:tc>
            </w:tr>
            <w:tr w:rsidR="00BA7414" w:rsidRPr="00140EF1" w:rsidTr="003501A3">
              <w:trPr>
                <w:trHeight w:val="250"/>
              </w:trPr>
              <w:tc>
                <w:tcPr>
                  <w:tcW w:w="9088" w:type="dxa"/>
                  <w:gridSpan w:val="2"/>
                  <w:shd w:val="solid" w:color="CC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Korisnik  002 Dječji vrtić Baltazar</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1.157.500,00</w:t>
                  </w:r>
                </w:p>
              </w:tc>
              <w:tc>
                <w:tcPr>
                  <w:tcW w:w="1927"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0,52</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1.163.500,00</w:t>
                  </w:r>
                </w:p>
              </w:tc>
            </w:tr>
            <w:tr w:rsidR="00BA7414" w:rsidRPr="00140EF1" w:rsidTr="003501A3">
              <w:trPr>
                <w:trHeight w:val="250"/>
              </w:trPr>
              <w:tc>
                <w:tcPr>
                  <w:tcW w:w="9088" w:type="dxa"/>
                  <w:gridSpan w:val="2"/>
                  <w:shd w:val="solid" w:color="666699"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Glavni program A01 Redovne djelatnosti jedinice lokalne samouprave</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1.157.500,00</w:t>
                  </w:r>
                </w:p>
              </w:tc>
              <w:tc>
                <w:tcPr>
                  <w:tcW w:w="1927"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6.000,00</w:t>
                  </w:r>
                </w:p>
              </w:tc>
              <w:tc>
                <w:tcPr>
                  <w:tcW w:w="1345"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0,52</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1.163.500,00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1008 Javne potrebe u školstvu i predškolskom odgoju</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1.157.500,00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0,52</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1.163.500,00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Redovna djelatnost dječjeg vrtića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1.157.500,00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0,52</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1.163.500,00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945.000,00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0,63</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951.000,00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165.000,00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3,64</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171.000,00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165.000,00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3,64</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165.000,00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3,64</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171.000,00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Doprinosi na plaće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136.000,00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20,69</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29.000,00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20,69</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1.2. Prihodi od nefinancijske imovine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780.000,00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780.000,00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780.000,00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780.000,00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780.000,00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780.000,00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780.000,00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780.000,00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Plaće (Bruto)</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780.000,00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780.000,00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3. VLASTITI PRIHODI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3.2. Vlastiti prihodi - prihodi korisnika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22.500,00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26.298,00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116,88</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48.798,00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rashodi za zaposlene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22.500,00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26.298,00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116,88</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48.798,00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181.500,00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-26.298,00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-14,49</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155.202,00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111.800,00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-14.100,00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-12,61</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97.700,00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61.200,00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-13.200,00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-21,57</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1.002,00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1.002,00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Financijski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343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financijski rashodi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Postrojenja i oprema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424</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Knjige, umjetnička djela i ostale izložbene vrijednosti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5.1. Tekuće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5.2. Tekuće pomoći iz županijskog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K100041 Nabava i ugradnja videonadzora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0911 Predškolsko obrazovanje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Postrojenja i oprema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3366FF"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Proračunski korisnik 34514 JAVNA VATROGASNA POSTROJBA GRAČAC</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3.415.000,00</w:t>
                  </w:r>
                </w:p>
              </w:tc>
              <w:tc>
                <w:tcPr>
                  <w:tcW w:w="1927"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156.307,00</w:t>
                  </w:r>
                </w:p>
              </w:tc>
              <w:tc>
                <w:tcPr>
                  <w:tcW w:w="1345"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4,58</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3.571.307,00</w:t>
                  </w:r>
                </w:p>
              </w:tc>
            </w:tr>
            <w:tr w:rsidR="00BA7414" w:rsidRPr="00140EF1" w:rsidTr="003501A3">
              <w:trPr>
                <w:trHeight w:val="250"/>
              </w:trPr>
              <w:tc>
                <w:tcPr>
                  <w:tcW w:w="9088" w:type="dxa"/>
                  <w:gridSpan w:val="2"/>
                  <w:shd w:val="solid" w:color="CC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Korisnik  001 Javna vatrogasna postrojba Gračac</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3.415.000,00</w:t>
                  </w:r>
                </w:p>
              </w:tc>
              <w:tc>
                <w:tcPr>
                  <w:tcW w:w="1927"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156.307,00</w:t>
                  </w:r>
                </w:p>
              </w:tc>
              <w:tc>
                <w:tcPr>
                  <w:tcW w:w="1345"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4,58</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3.571.307,00</w:t>
                  </w:r>
                </w:p>
              </w:tc>
            </w:tr>
            <w:tr w:rsidR="00BA7414" w:rsidRPr="00140EF1" w:rsidTr="003501A3">
              <w:trPr>
                <w:trHeight w:val="250"/>
              </w:trPr>
              <w:tc>
                <w:tcPr>
                  <w:tcW w:w="9088" w:type="dxa"/>
                  <w:gridSpan w:val="2"/>
                  <w:shd w:val="solid" w:color="666699"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Glavni program A01 Redovne djelatnosti jedinice lokalne samouprave</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3.415.000,00</w:t>
                  </w:r>
                </w:p>
              </w:tc>
              <w:tc>
                <w:tcPr>
                  <w:tcW w:w="1927"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156.307,00</w:t>
                  </w:r>
                </w:p>
              </w:tc>
              <w:tc>
                <w:tcPr>
                  <w:tcW w:w="1345"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4,58</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3.571.307,00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1002 Zaštita od požara i civilna zaštita</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3.415.000,00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156.307,00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4,58</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3.571.307,00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Redovna djelatnost javnog vatrogastva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3.415.000,00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106.307,00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3,11</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3.521.307,00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0320 Usluge protupožarne zaštite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Plaće (Bruto)</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18.000,00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3. VLASTITI PRIHODI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3.2. Vlastiti prihodi - prihodi korisnika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0320 Usluge protupožarne zaštite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49.000,00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lastRenderedPageBreak/>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3.351.000,00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98.307,00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2,93</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3.449.307,00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5.5. Pomoći izravnanja za decentralizirane funkcije</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3.351.000,00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98.307,00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2,93</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3.449.307,00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0320 Usluge protupožarne zaštite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3.351.000,00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98.307,00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2,93</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3.449.307,00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3.351.000,00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98.307,00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2,93</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3.449.307,00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3.013.000,00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91.577,00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3,04</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3.104.577,00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Plaće (Bruto)</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2.359.248,00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70.126,00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2,97</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2.429.374,00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rashodi za zaposlene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Doprinosi na plaće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573.752,00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21.451,00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3,74</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595.203,00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334.000,00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7.000,00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16.000,00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21,33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3,23</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160.000,00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-14.000,00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-19,72</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Financijski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-270,00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-6,75</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3.730,00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343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financijski rashodi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-6,75</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3.730,00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Tekući projekt T100001 Redovna djelatnost javnog vatrogastva izvan minimalnih standarda</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0320 Usluge protupožarne zaštite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Plaće (Bruto)</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50.000,00</w:t>
                  </w:r>
                </w:p>
              </w:tc>
            </w:tr>
            <w:tr w:rsidR="00BA7414" w:rsidRPr="00140EF1" w:rsidTr="003501A3">
              <w:trPr>
                <w:trHeight w:val="250"/>
              </w:trPr>
              <w:tc>
                <w:tcPr>
                  <w:tcW w:w="9088" w:type="dxa"/>
                  <w:gridSpan w:val="2"/>
                  <w:shd w:val="solid" w:color="3366FF"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Proračunski korisnik 34539 KNJIŽNICA I ČITAONICA GRAČAC</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325.000,00</w:t>
                  </w:r>
                </w:p>
              </w:tc>
              <w:tc>
                <w:tcPr>
                  <w:tcW w:w="1927"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16.000,00</w:t>
                  </w:r>
                </w:p>
              </w:tc>
              <w:tc>
                <w:tcPr>
                  <w:tcW w:w="1345"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4,92</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341.000,00</w:t>
                  </w:r>
                </w:p>
              </w:tc>
            </w:tr>
            <w:tr w:rsidR="00BA7414" w:rsidRPr="00140EF1" w:rsidTr="003501A3">
              <w:trPr>
                <w:trHeight w:val="250"/>
              </w:trPr>
              <w:tc>
                <w:tcPr>
                  <w:tcW w:w="9088" w:type="dxa"/>
                  <w:gridSpan w:val="2"/>
                  <w:shd w:val="solid" w:color="CC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Korisnik  003 Knjižnica i čitaonica Gračac</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c>
                <w:tcPr>
                  <w:tcW w:w="1927"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345"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4,92</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341.000,00</w:t>
                  </w:r>
                </w:p>
              </w:tc>
            </w:tr>
            <w:tr w:rsidR="00BA7414" w:rsidRPr="00140EF1" w:rsidTr="003501A3">
              <w:trPr>
                <w:trHeight w:val="250"/>
              </w:trPr>
              <w:tc>
                <w:tcPr>
                  <w:tcW w:w="9088" w:type="dxa"/>
                  <w:gridSpan w:val="2"/>
                  <w:shd w:val="solid" w:color="666699"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Glavni program A01 Redovne djelatnosti jedinice lokalne samouprave</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325.000,00</w:t>
                  </w:r>
                </w:p>
              </w:tc>
              <w:tc>
                <w:tcPr>
                  <w:tcW w:w="1927"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16.000,00</w:t>
                  </w:r>
                </w:p>
              </w:tc>
              <w:tc>
                <w:tcPr>
                  <w:tcW w:w="1345"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4,92</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341.000,00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1007 Javne potrebe u kulturi i religiji</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325.000,00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16.000,00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4,92</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341.000,00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A100001 Redovna djelatnost knjižnice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303.000,00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299.000,00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302.000,00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299.000,00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302.000,00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Funkcijska klasifikacija  0820 Službe kulture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299.000,00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31</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zaposlene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246.500,00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246.500,00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Plaće (Bruto)</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rashodi za zaposlene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313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Doprinosi na plaće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35.000,00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48.500,00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6,19</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51.500,00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24.500,00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12,24</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Financijski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343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financijski rashodi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4.000,00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3. VLASTITI PRIHODI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3.2. Vlastiti prihodi - prihodi korisnika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0820 Službe kulture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K100002 Nabava novih publikacija za knjižnicu</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4.000,00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34.000,00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850,00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38.000,00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0820 Službe kulture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424</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Knjige, umjetnička djela i ostale izložbene vrijednosti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800,00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9.000,00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 POMOĆI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3.000,00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866,67</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29.000,00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5.2. Tekuće pomoći iz županijskog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0820 Službe kulture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424</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Knjige, umjetnička djela i ostale izložbene vrijednosti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Izvor  5.3. Kapitalne pomoći iz državnog proračuna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0820 Službe kulture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proizvedene dugotrajne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26.000,00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1.300,00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28.000,00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424</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Knjige, umjetnička djela i ostale izložbene vrijednosti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26.000,00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1.300,00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28.000,00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Kapitalni projekt K100004 Ugradnja peći na pelete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0820 Službe kulture</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nabavu nefinancijske imovine</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45</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za dodatna ulaganja na nefinancijskoj imovini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-21.000,00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451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Dodatna ulaganja na građevinskim objektima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-21.000,00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r>
            <w:tr w:rsidR="00BA7414" w:rsidRPr="00140EF1" w:rsidTr="003501A3">
              <w:trPr>
                <w:trHeight w:val="250"/>
              </w:trPr>
              <w:tc>
                <w:tcPr>
                  <w:tcW w:w="9088" w:type="dxa"/>
                  <w:gridSpan w:val="2"/>
                  <w:shd w:val="solid" w:color="3366FF"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Proračunski korisnik 40000 MJESNI ODBOR SRB</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25.500,00</w:t>
                  </w:r>
                </w:p>
              </w:tc>
              <w:tc>
                <w:tcPr>
                  <w:tcW w:w="1927"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0,00</w:t>
                  </w:r>
                </w:p>
              </w:tc>
              <w:tc>
                <w:tcPr>
                  <w:tcW w:w="1345"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0,00</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25.500,00</w:t>
                  </w:r>
                </w:p>
              </w:tc>
            </w:tr>
            <w:tr w:rsidR="00BA7414" w:rsidRPr="00140EF1" w:rsidTr="003501A3">
              <w:trPr>
                <w:trHeight w:val="250"/>
              </w:trPr>
              <w:tc>
                <w:tcPr>
                  <w:tcW w:w="9088" w:type="dxa"/>
                  <w:gridSpan w:val="2"/>
                  <w:shd w:val="solid" w:color="CC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Korisnik  005 Mjesni odbor Srb</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c>
                <w:tcPr>
                  <w:tcW w:w="1927"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r>
            <w:tr w:rsidR="00BA7414" w:rsidRPr="00140EF1" w:rsidTr="003501A3">
              <w:trPr>
                <w:trHeight w:val="250"/>
              </w:trPr>
              <w:tc>
                <w:tcPr>
                  <w:tcW w:w="9088" w:type="dxa"/>
                  <w:gridSpan w:val="2"/>
                  <w:shd w:val="solid" w:color="666699"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Glavni program A01 Redovne djelatnosti jedinice lokalne samouprave</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25.500,00</w:t>
                  </w:r>
                </w:p>
              </w:tc>
              <w:tc>
                <w:tcPr>
                  <w:tcW w:w="1927"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0,00</w:t>
                  </w:r>
                </w:p>
              </w:tc>
              <w:tc>
                <w:tcPr>
                  <w:tcW w:w="1345"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0,00</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25.500,00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Program 1000 Redovne djelatnosti predstavničkog i izvršnog tijela</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A100003 Obavljanje redovne djelatnosti mjesnog odbora Srb</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25.500,00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23.500,00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23.500,00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7.500,00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7.500,00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3.000,00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Financijski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343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financijski rashodi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r>
            <w:tr w:rsidR="00BA7414" w:rsidRPr="00140EF1" w:rsidTr="003501A3">
              <w:trPr>
                <w:trHeight w:val="250"/>
              </w:trPr>
              <w:tc>
                <w:tcPr>
                  <w:tcW w:w="9088" w:type="dxa"/>
                  <w:gridSpan w:val="2"/>
                  <w:shd w:val="solid" w:color="3366FF"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Proračunski korisnik 40001 VIJEĆE SRPSKE NACIONALNE MANJINE</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20.000,00</w:t>
                  </w:r>
                </w:p>
              </w:tc>
              <w:tc>
                <w:tcPr>
                  <w:tcW w:w="1927"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0,00</w:t>
                  </w:r>
                </w:p>
              </w:tc>
              <w:tc>
                <w:tcPr>
                  <w:tcW w:w="1345"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0,00</w:t>
                  </w:r>
                </w:p>
              </w:tc>
              <w:tc>
                <w:tcPr>
                  <w:tcW w:w="1673" w:type="dxa"/>
                  <w:shd w:val="solid" w:color="3366FF"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20.000,00</w:t>
                  </w:r>
                </w:p>
              </w:tc>
            </w:tr>
            <w:tr w:rsidR="00BA7414" w:rsidRPr="00140EF1" w:rsidTr="003501A3">
              <w:trPr>
                <w:trHeight w:val="250"/>
              </w:trPr>
              <w:tc>
                <w:tcPr>
                  <w:tcW w:w="9088" w:type="dxa"/>
                  <w:gridSpan w:val="2"/>
                  <w:shd w:val="solid" w:color="CCFFCC"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Korisnik  004 Vijeće srpske nacionalne manjine</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CC"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666699" w:fill="auto"/>
                </w:tcPr>
                <w:p w:rsidR="00BA7414" w:rsidRPr="00140EF1" w:rsidRDefault="00BA7414" w:rsidP="003501A3">
                  <w:pPr>
                    <w:autoSpaceDE w:val="0"/>
                    <w:autoSpaceDN w:val="0"/>
                    <w:adjustRightInd w:val="0"/>
                    <w:rPr>
                      <w:rFonts w:ascii="Cambria" w:hAnsi="Cambria" w:cs="Arial"/>
                      <w:b/>
                      <w:bCs/>
                      <w:color w:val="FFFFFF"/>
                      <w:sz w:val="22"/>
                      <w:szCs w:val="22"/>
                    </w:rPr>
                  </w:pPr>
                  <w:r w:rsidRPr="00140EF1">
                    <w:rPr>
                      <w:rFonts w:ascii="Cambria" w:hAnsi="Cambria" w:cs="Arial"/>
                      <w:b/>
                      <w:bCs/>
                      <w:color w:val="FFFFFF"/>
                      <w:sz w:val="22"/>
                      <w:szCs w:val="22"/>
                    </w:rPr>
                    <w:t>Glavni program A01 Redovne djelatnosti jedinice lokalne samouprave</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20.000,00</w:t>
                  </w:r>
                </w:p>
              </w:tc>
              <w:tc>
                <w:tcPr>
                  <w:tcW w:w="1927"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0,00</w:t>
                  </w:r>
                </w:p>
              </w:tc>
              <w:tc>
                <w:tcPr>
                  <w:tcW w:w="1345"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0,00</w:t>
                  </w:r>
                </w:p>
              </w:tc>
              <w:tc>
                <w:tcPr>
                  <w:tcW w:w="1673" w:type="dxa"/>
                  <w:shd w:val="solid" w:color="666699" w:fill="auto"/>
                </w:tcPr>
                <w:p w:rsidR="00BA7414" w:rsidRPr="00140EF1" w:rsidRDefault="00BA7414" w:rsidP="003501A3">
                  <w:pPr>
                    <w:autoSpaceDE w:val="0"/>
                    <w:autoSpaceDN w:val="0"/>
                    <w:adjustRightInd w:val="0"/>
                    <w:jc w:val="right"/>
                    <w:rPr>
                      <w:rFonts w:ascii="Cambria" w:hAnsi="Cambria" w:cs="Arial"/>
                      <w:b/>
                      <w:bCs/>
                      <w:color w:val="FFFFFF"/>
                      <w:sz w:val="22"/>
                      <w:szCs w:val="22"/>
                    </w:rPr>
                  </w:pPr>
                  <w:r w:rsidRPr="00140EF1">
                    <w:rPr>
                      <w:rFonts w:ascii="Cambria" w:hAnsi="Cambria" w:cs="Arial"/>
                      <w:b/>
                      <w:bCs/>
                      <w:color w:val="FFFFFF"/>
                      <w:sz w:val="22"/>
                      <w:szCs w:val="22"/>
                    </w:rPr>
                    <w:t>20.000,00</w:t>
                  </w:r>
                </w:p>
              </w:tc>
            </w:tr>
            <w:tr w:rsidR="00BA7414" w:rsidRPr="00140EF1" w:rsidTr="003501A3">
              <w:trPr>
                <w:trHeight w:val="250"/>
              </w:trPr>
              <w:tc>
                <w:tcPr>
                  <w:tcW w:w="9088" w:type="dxa"/>
                  <w:gridSpan w:val="2"/>
                  <w:shd w:val="solid" w:color="9999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lastRenderedPageBreak/>
                    <w:t>Program 1000 Redovne djelatnosti predstavničkog i izvršnog tijela</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9999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CCCC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Aktivnost A100005 Vijeće srpske nacionalne manjine</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CC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FFFF00"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 OPĆI PRIHODI I PRIMICI</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00"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FFFF99"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Izvor  1.1. Prihodi od poreza</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FFFF99"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9088" w:type="dxa"/>
                  <w:gridSpan w:val="2"/>
                  <w:shd w:val="solid" w:color="CCFFFF" w:fill="auto"/>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Funkcijska klasifikacija  0111 Izvršna  i zakonodavna tijela</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shd w:val="solid" w:color="CCFFFF" w:fill="auto"/>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Rashodi poslovanja</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20.000,00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32</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Materijalni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19.000,00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321</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Naknade troškova zaposlenima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322</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materijal i energiju</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6.000,00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Rashodi za usluge</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329</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nespomenuti rashodi poslovanja</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2.000,00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34</w:t>
                  </w:r>
                </w:p>
              </w:tc>
              <w:tc>
                <w:tcPr>
                  <w:tcW w:w="7988" w:type="dxa"/>
                </w:tcPr>
                <w:p w:rsidR="00BA7414" w:rsidRPr="00140EF1" w:rsidRDefault="00BA7414" w:rsidP="003501A3">
                  <w:pPr>
                    <w:autoSpaceDE w:val="0"/>
                    <w:autoSpaceDN w:val="0"/>
                    <w:adjustRightInd w:val="0"/>
                    <w:rPr>
                      <w:rFonts w:ascii="Cambria" w:hAnsi="Cambria" w:cs="Arial"/>
                      <w:b/>
                      <w:bCs/>
                      <w:color w:val="000000"/>
                      <w:sz w:val="22"/>
                      <w:szCs w:val="22"/>
                    </w:rPr>
                  </w:pPr>
                  <w:r w:rsidRPr="00140EF1">
                    <w:rPr>
                      <w:rFonts w:ascii="Cambria" w:hAnsi="Cambria" w:cs="Arial"/>
                      <w:b/>
                      <w:bCs/>
                      <w:color w:val="000000"/>
                      <w:sz w:val="22"/>
                      <w:szCs w:val="22"/>
                    </w:rPr>
                    <w:t>Financijski rashodi</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b/>
                      <w:bCs/>
                      <w:color w:val="000000"/>
                      <w:sz w:val="22"/>
                      <w:szCs w:val="22"/>
                    </w:rPr>
                  </w:pPr>
                  <w:r w:rsidRPr="00140EF1">
                    <w:rPr>
                      <w:rFonts w:ascii="Cambria" w:hAnsi="Cambria" w:cs="Arial"/>
                      <w:b/>
                      <w:bCs/>
                      <w:color w:val="000000"/>
                      <w:sz w:val="22"/>
                      <w:szCs w:val="22"/>
                    </w:rPr>
                    <w:t>1.000,00</w:t>
                  </w:r>
                </w:p>
              </w:tc>
            </w:tr>
            <w:tr w:rsidR="00BA7414" w:rsidRPr="00140EF1" w:rsidTr="003501A3">
              <w:trPr>
                <w:trHeight w:val="250"/>
              </w:trPr>
              <w:tc>
                <w:tcPr>
                  <w:tcW w:w="1100"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343</w:t>
                  </w:r>
                </w:p>
              </w:tc>
              <w:tc>
                <w:tcPr>
                  <w:tcW w:w="7988" w:type="dxa"/>
                </w:tcPr>
                <w:p w:rsidR="00BA7414" w:rsidRPr="00140EF1" w:rsidRDefault="00BA7414" w:rsidP="003501A3">
                  <w:pPr>
                    <w:autoSpaceDE w:val="0"/>
                    <w:autoSpaceDN w:val="0"/>
                    <w:adjustRightInd w:val="0"/>
                    <w:rPr>
                      <w:rFonts w:ascii="Cambria" w:hAnsi="Cambria" w:cs="Arial"/>
                      <w:color w:val="000000"/>
                      <w:sz w:val="22"/>
                      <w:szCs w:val="22"/>
                    </w:rPr>
                  </w:pPr>
                  <w:r w:rsidRPr="00140EF1">
                    <w:rPr>
                      <w:rFonts w:ascii="Cambria" w:hAnsi="Cambria" w:cs="Arial"/>
                      <w:color w:val="000000"/>
                      <w:sz w:val="22"/>
                      <w:szCs w:val="22"/>
                    </w:rPr>
                    <w:t>Ostali financijski rashodi</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c>
                <w:tcPr>
                  <w:tcW w:w="1927"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345"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0,00</w:t>
                  </w:r>
                </w:p>
              </w:tc>
              <w:tc>
                <w:tcPr>
                  <w:tcW w:w="1673" w:type="dxa"/>
                </w:tcPr>
                <w:p w:rsidR="00BA7414" w:rsidRPr="00140EF1" w:rsidRDefault="00BA7414" w:rsidP="003501A3">
                  <w:pPr>
                    <w:autoSpaceDE w:val="0"/>
                    <w:autoSpaceDN w:val="0"/>
                    <w:adjustRightInd w:val="0"/>
                    <w:jc w:val="right"/>
                    <w:rPr>
                      <w:rFonts w:ascii="Cambria" w:hAnsi="Cambria" w:cs="Arial"/>
                      <w:color w:val="000000"/>
                      <w:sz w:val="22"/>
                      <w:szCs w:val="22"/>
                    </w:rPr>
                  </w:pPr>
                  <w:r w:rsidRPr="00140EF1">
                    <w:rPr>
                      <w:rFonts w:ascii="Cambria" w:hAnsi="Cambria" w:cs="Arial"/>
                      <w:color w:val="000000"/>
                      <w:sz w:val="22"/>
                      <w:szCs w:val="22"/>
                    </w:rPr>
                    <w:t>1.000,00</w:t>
                  </w:r>
                </w:p>
              </w:tc>
            </w:tr>
          </w:tbl>
          <w:p w:rsidR="00BA7414" w:rsidRPr="00D97C74" w:rsidRDefault="00BA7414" w:rsidP="003501A3">
            <w:pPr>
              <w:rPr>
                <w:rFonts w:ascii="Cambria" w:hAnsi="Cambria"/>
              </w:rPr>
            </w:pPr>
          </w:p>
        </w:tc>
      </w:tr>
    </w:tbl>
    <w:p w:rsidR="00BA7414" w:rsidRPr="00D97C74" w:rsidRDefault="00BA7414" w:rsidP="00BA7414">
      <w:pPr>
        <w:rPr>
          <w:rFonts w:ascii="Cambria" w:hAnsi="Cambria"/>
        </w:rPr>
      </w:pPr>
    </w:p>
    <w:p w:rsidR="00BA7414" w:rsidRPr="00D97C74" w:rsidRDefault="00BA7414" w:rsidP="00BA7414">
      <w:pPr>
        <w:rPr>
          <w:rFonts w:ascii="Cambria" w:hAnsi="Cambria"/>
        </w:rPr>
      </w:pPr>
    </w:p>
    <w:p w:rsidR="00BA7414" w:rsidRDefault="00BA7414" w:rsidP="00BA7414">
      <w:pPr>
        <w:rPr>
          <w:rFonts w:ascii="Cambria" w:hAnsi="Cambria"/>
        </w:rPr>
      </w:pPr>
    </w:p>
    <w:p w:rsidR="00BA7414" w:rsidRDefault="00BA7414" w:rsidP="00BA7414">
      <w:pPr>
        <w:keepNext/>
        <w:keepLines/>
        <w:spacing w:before="480"/>
        <w:ind w:left="1134" w:right="1247"/>
        <w:jc w:val="center"/>
        <w:outlineLvl w:val="0"/>
        <w:rPr>
          <w:rFonts w:ascii="Cambria" w:hAnsi="Cambria" w:cs="Arial"/>
          <w:b/>
          <w:sz w:val="22"/>
          <w:szCs w:val="22"/>
        </w:rPr>
      </w:pPr>
    </w:p>
    <w:tbl>
      <w:tblPr>
        <w:tblW w:w="14180" w:type="dxa"/>
        <w:tblInd w:w="93" w:type="dxa"/>
        <w:tblLook w:val="04A0" w:firstRow="1" w:lastRow="0" w:firstColumn="1" w:lastColumn="0" w:noHBand="0" w:noVBand="1"/>
      </w:tblPr>
      <w:tblGrid>
        <w:gridCol w:w="786"/>
        <w:gridCol w:w="774"/>
        <w:gridCol w:w="1729"/>
        <w:gridCol w:w="444"/>
        <w:gridCol w:w="1655"/>
        <w:gridCol w:w="359"/>
        <w:gridCol w:w="283"/>
        <w:gridCol w:w="527"/>
        <w:gridCol w:w="884"/>
        <w:gridCol w:w="527"/>
        <w:gridCol w:w="283"/>
        <w:gridCol w:w="713"/>
        <w:gridCol w:w="352"/>
        <w:gridCol w:w="794"/>
        <w:gridCol w:w="357"/>
        <w:gridCol w:w="283"/>
        <w:gridCol w:w="540"/>
        <w:gridCol w:w="283"/>
        <w:gridCol w:w="319"/>
        <w:gridCol w:w="283"/>
        <w:gridCol w:w="283"/>
        <w:gridCol w:w="283"/>
        <w:gridCol w:w="283"/>
        <w:gridCol w:w="873"/>
        <w:gridCol w:w="283"/>
      </w:tblGrid>
      <w:tr w:rsidR="00BA7414" w:rsidRPr="00B16393" w:rsidTr="003501A3">
        <w:trPr>
          <w:trHeight w:val="342"/>
        </w:trPr>
        <w:tc>
          <w:tcPr>
            <w:tcW w:w="14180" w:type="dxa"/>
            <w:gridSpan w:val="25"/>
            <w:tcBorders>
              <w:top w:val="nil"/>
              <w:left w:val="nil"/>
              <w:bottom w:val="nil"/>
              <w:right w:val="nil"/>
            </w:tcBorders>
            <w:shd w:val="clear" w:color="000000" w:fill="FFFFFF"/>
            <w:hideMark/>
          </w:tcPr>
          <w:p w:rsidR="00BA7414" w:rsidRPr="00B16393" w:rsidRDefault="00BA7414" w:rsidP="003501A3">
            <w:pPr>
              <w:jc w:val="center"/>
              <w:rPr>
                <w:rFonts w:ascii="Arial" w:hAnsi="Arial" w:cs="Arial"/>
                <w:b/>
                <w:bCs/>
                <w:color w:val="000000"/>
              </w:rPr>
            </w:pPr>
            <w:r w:rsidRPr="00B16393">
              <w:rPr>
                <w:rFonts w:ascii="Arial" w:hAnsi="Arial" w:cs="Arial"/>
                <w:b/>
                <w:bCs/>
                <w:color w:val="000000"/>
              </w:rPr>
              <w:t>PLAN RAZVOJNIH PROGRAMA</w:t>
            </w:r>
          </w:p>
        </w:tc>
      </w:tr>
      <w:tr w:rsidR="00BA7414" w:rsidRPr="00B16393" w:rsidTr="003501A3">
        <w:trPr>
          <w:trHeight w:val="342"/>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783"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756"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447"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681"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60"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716"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5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794"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57"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4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20"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77"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783"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756"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447"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681"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60"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628" w:type="dxa"/>
            <w:gridSpan w:val="8"/>
            <w:tcBorders>
              <w:top w:val="single" w:sz="8" w:space="0" w:color="000000"/>
              <w:left w:val="nil"/>
              <w:bottom w:val="single" w:sz="4" w:space="0" w:color="000000"/>
              <w:right w:val="nil"/>
            </w:tcBorders>
            <w:shd w:val="clear" w:color="000000" w:fill="FFFFFF"/>
            <w:vAlign w:val="bottom"/>
            <w:hideMark/>
          </w:tcPr>
          <w:p w:rsidR="00BA7414" w:rsidRPr="00B16393" w:rsidRDefault="00BA7414" w:rsidP="003501A3">
            <w:pPr>
              <w:jc w:val="center"/>
              <w:rPr>
                <w:rFonts w:ascii="Arial" w:hAnsi="Arial" w:cs="Arial"/>
                <w:b/>
                <w:bCs/>
                <w:color w:val="000000"/>
                <w:sz w:val="16"/>
                <w:szCs w:val="16"/>
              </w:rPr>
            </w:pPr>
            <w:r w:rsidRPr="00B16393">
              <w:rPr>
                <w:rFonts w:ascii="Arial" w:hAnsi="Arial" w:cs="Arial"/>
                <w:b/>
                <w:bCs/>
                <w:color w:val="000000"/>
                <w:sz w:val="16"/>
                <w:szCs w:val="16"/>
              </w:rPr>
              <w:t>PLANIRANO FINANCIRANJE</w:t>
            </w:r>
          </w:p>
        </w:tc>
        <w:tc>
          <w:tcPr>
            <w:tcW w:w="272"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single" w:sz="8" w:space="0" w:color="000000"/>
              <w:left w:val="nil"/>
              <w:bottom w:val="single" w:sz="4" w:space="0" w:color="000000"/>
              <w:right w:val="nil"/>
            </w:tcBorders>
            <w:shd w:val="clear" w:color="000000" w:fill="FFFFFF"/>
            <w:vAlign w:val="bottom"/>
            <w:hideMark/>
          </w:tcPr>
          <w:p w:rsidR="00BA7414" w:rsidRPr="00B16393" w:rsidRDefault="00BA7414" w:rsidP="003501A3">
            <w:pPr>
              <w:jc w:val="center"/>
              <w:rPr>
                <w:rFonts w:ascii="Arial" w:hAnsi="Arial" w:cs="Arial"/>
                <w:b/>
                <w:bCs/>
                <w:color w:val="000000"/>
                <w:sz w:val="16"/>
                <w:szCs w:val="16"/>
              </w:rPr>
            </w:pPr>
            <w:r w:rsidRPr="00B16393">
              <w:rPr>
                <w:rFonts w:ascii="Arial" w:hAnsi="Arial" w:cs="Arial"/>
                <w:b/>
                <w:bCs/>
                <w:color w:val="000000"/>
                <w:sz w:val="16"/>
                <w:szCs w:val="16"/>
              </w:rPr>
              <w:t>UKUPNO</w:t>
            </w:r>
          </w:p>
        </w:tc>
        <w:tc>
          <w:tcPr>
            <w:tcW w:w="272" w:type="dxa"/>
            <w:tcBorders>
              <w:top w:val="single" w:sz="8" w:space="0" w:color="000000"/>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vMerge w:val="restart"/>
            <w:tcBorders>
              <w:top w:val="nil"/>
              <w:left w:val="nil"/>
              <w:bottom w:val="single" w:sz="8" w:space="0" w:color="000000"/>
              <w:right w:val="nil"/>
            </w:tcBorders>
            <w:shd w:val="clear" w:color="000000" w:fill="FFFFFF"/>
            <w:vAlign w:val="bottom"/>
            <w:hideMark/>
          </w:tcPr>
          <w:p w:rsidR="00BA7414" w:rsidRPr="00B16393" w:rsidRDefault="00BA7414" w:rsidP="003501A3">
            <w:pPr>
              <w:jc w:val="center"/>
              <w:rPr>
                <w:rFonts w:ascii="Arial" w:hAnsi="Arial" w:cs="Arial"/>
                <w:b/>
                <w:bCs/>
                <w:color w:val="000000"/>
                <w:sz w:val="16"/>
                <w:szCs w:val="16"/>
              </w:rPr>
            </w:pPr>
            <w:r w:rsidRPr="00B16393">
              <w:rPr>
                <w:rFonts w:ascii="Arial" w:hAnsi="Arial" w:cs="Arial"/>
                <w:b/>
                <w:bCs/>
                <w:color w:val="000000"/>
                <w:sz w:val="16"/>
                <w:szCs w:val="16"/>
              </w:rPr>
              <w:t>BROJ KONTA</w:t>
            </w:r>
          </w:p>
        </w:tc>
        <w:tc>
          <w:tcPr>
            <w:tcW w:w="5299" w:type="dxa"/>
            <w:gridSpan w:val="6"/>
            <w:vMerge w:val="restart"/>
            <w:tcBorders>
              <w:top w:val="nil"/>
              <w:left w:val="nil"/>
              <w:bottom w:val="single" w:sz="8" w:space="0" w:color="000000"/>
              <w:right w:val="nil"/>
            </w:tcBorders>
            <w:shd w:val="clear" w:color="000000" w:fill="FFFFFF"/>
            <w:vAlign w:val="bottom"/>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INVESTICIJA / KAPITALNA POMOĆ / KAPITALNA DONACIJA</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716"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52" w:type="dxa"/>
            <w:tcBorders>
              <w:top w:val="nil"/>
              <w:left w:val="nil"/>
              <w:bottom w:val="nil"/>
              <w:right w:val="nil"/>
            </w:tcBorders>
            <w:shd w:val="clear" w:color="000000" w:fill="FFFFFF"/>
            <w:vAlign w:val="center"/>
            <w:hideMark/>
          </w:tcPr>
          <w:p w:rsidR="00BA7414" w:rsidRPr="00B16393" w:rsidRDefault="00BA7414" w:rsidP="003501A3">
            <w:pPr>
              <w:jc w:val="center"/>
              <w:rPr>
                <w:rFonts w:ascii="Arial" w:hAnsi="Arial" w:cs="Arial"/>
                <w:b/>
                <w:bCs/>
                <w:color w:val="000000"/>
                <w:sz w:val="16"/>
                <w:szCs w:val="16"/>
              </w:rPr>
            </w:pPr>
            <w:r w:rsidRPr="00B16393">
              <w:rPr>
                <w:rFonts w:ascii="Arial" w:hAnsi="Arial" w:cs="Arial"/>
                <w:b/>
                <w:bCs/>
                <w:color w:val="000000"/>
                <w:sz w:val="16"/>
                <w:szCs w:val="16"/>
              </w:rPr>
              <w:t>1</w:t>
            </w:r>
          </w:p>
        </w:tc>
        <w:tc>
          <w:tcPr>
            <w:tcW w:w="794"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57" w:type="dxa"/>
            <w:tcBorders>
              <w:top w:val="nil"/>
              <w:left w:val="nil"/>
              <w:bottom w:val="nil"/>
              <w:right w:val="nil"/>
            </w:tcBorders>
            <w:shd w:val="clear" w:color="000000" w:fill="FFFFFF"/>
            <w:vAlign w:val="center"/>
            <w:hideMark/>
          </w:tcPr>
          <w:p w:rsidR="00BA7414" w:rsidRPr="00B16393" w:rsidRDefault="00BA7414" w:rsidP="003501A3">
            <w:pPr>
              <w:jc w:val="center"/>
              <w:rPr>
                <w:rFonts w:ascii="Arial" w:hAnsi="Arial" w:cs="Arial"/>
                <w:b/>
                <w:bCs/>
                <w:color w:val="000000"/>
                <w:sz w:val="16"/>
                <w:szCs w:val="16"/>
              </w:rPr>
            </w:pPr>
            <w:r w:rsidRPr="00B16393">
              <w:rPr>
                <w:rFonts w:ascii="Arial" w:hAnsi="Arial" w:cs="Arial"/>
                <w:b/>
                <w:bCs/>
                <w:color w:val="000000"/>
                <w:sz w:val="16"/>
                <w:szCs w:val="16"/>
              </w:rPr>
              <w:t>2</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4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92" w:type="dxa"/>
            <w:gridSpan w:val="2"/>
            <w:tcBorders>
              <w:top w:val="nil"/>
              <w:left w:val="nil"/>
              <w:bottom w:val="nil"/>
              <w:right w:val="nil"/>
            </w:tcBorders>
            <w:shd w:val="clear" w:color="000000" w:fill="FFFFFF"/>
            <w:vAlign w:val="center"/>
            <w:hideMark/>
          </w:tcPr>
          <w:p w:rsidR="00BA7414" w:rsidRPr="00B16393" w:rsidRDefault="00BA7414" w:rsidP="003501A3">
            <w:pPr>
              <w:jc w:val="center"/>
              <w:rPr>
                <w:rFonts w:ascii="Arial" w:hAnsi="Arial" w:cs="Arial"/>
                <w:b/>
                <w:bCs/>
                <w:color w:val="000000"/>
                <w:sz w:val="16"/>
                <w:szCs w:val="16"/>
              </w:rPr>
            </w:pPr>
            <w:r w:rsidRPr="00B16393">
              <w:rPr>
                <w:rFonts w:ascii="Arial" w:hAnsi="Arial" w:cs="Arial"/>
                <w:b/>
                <w:bCs/>
                <w:color w:val="000000"/>
                <w:sz w:val="16"/>
                <w:szCs w:val="16"/>
              </w:rPr>
              <w:t>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bottom"/>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vMerge/>
            <w:tcBorders>
              <w:top w:val="nil"/>
              <w:left w:val="nil"/>
              <w:bottom w:val="single" w:sz="8" w:space="0" w:color="000000"/>
              <w:right w:val="nil"/>
            </w:tcBorders>
            <w:vAlign w:val="center"/>
            <w:hideMark/>
          </w:tcPr>
          <w:p w:rsidR="00BA7414" w:rsidRPr="00B16393" w:rsidRDefault="00BA7414" w:rsidP="003501A3">
            <w:pPr>
              <w:rPr>
                <w:rFonts w:ascii="Arial" w:hAnsi="Arial" w:cs="Arial"/>
                <w:b/>
                <w:bCs/>
                <w:color w:val="000000"/>
                <w:sz w:val="16"/>
                <w:szCs w:val="16"/>
              </w:rPr>
            </w:pPr>
          </w:p>
        </w:tc>
        <w:tc>
          <w:tcPr>
            <w:tcW w:w="5299" w:type="dxa"/>
            <w:gridSpan w:val="6"/>
            <w:vMerge/>
            <w:tcBorders>
              <w:top w:val="nil"/>
              <w:left w:val="nil"/>
              <w:bottom w:val="single" w:sz="8" w:space="0" w:color="000000"/>
              <w:right w:val="nil"/>
            </w:tcBorders>
            <w:vAlign w:val="center"/>
            <w:hideMark/>
          </w:tcPr>
          <w:p w:rsidR="00BA7414" w:rsidRPr="00B16393" w:rsidRDefault="00BA7414" w:rsidP="003501A3">
            <w:pPr>
              <w:rPr>
                <w:rFonts w:ascii="Arial" w:hAnsi="Arial" w:cs="Arial"/>
                <w:b/>
                <w:bCs/>
                <w:color w:val="000000"/>
                <w:sz w:val="16"/>
                <w:szCs w:val="16"/>
              </w:rPr>
            </w:pPr>
          </w:p>
        </w:tc>
        <w:tc>
          <w:tcPr>
            <w:tcW w:w="532" w:type="dxa"/>
            <w:tcBorders>
              <w:top w:val="nil"/>
              <w:left w:val="nil"/>
              <w:bottom w:val="single" w:sz="8" w:space="0" w:color="000000"/>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single" w:sz="8" w:space="0" w:color="000000"/>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single" w:sz="8" w:space="0" w:color="000000"/>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single" w:sz="8" w:space="0" w:color="000000"/>
              <w:right w:val="nil"/>
            </w:tcBorders>
            <w:shd w:val="clear" w:color="000000" w:fill="FFFFFF"/>
            <w:vAlign w:val="bottom"/>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2019</w:t>
            </w:r>
          </w:p>
        </w:tc>
        <w:tc>
          <w:tcPr>
            <w:tcW w:w="1151" w:type="dxa"/>
            <w:gridSpan w:val="2"/>
            <w:tcBorders>
              <w:top w:val="nil"/>
              <w:left w:val="nil"/>
              <w:bottom w:val="single" w:sz="8" w:space="0" w:color="000000"/>
              <w:right w:val="nil"/>
            </w:tcBorders>
            <w:shd w:val="clear" w:color="000000" w:fill="FFFFFF"/>
            <w:vAlign w:val="bottom"/>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2020</w:t>
            </w:r>
          </w:p>
        </w:tc>
        <w:tc>
          <w:tcPr>
            <w:tcW w:w="1681" w:type="dxa"/>
            <w:gridSpan w:val="5"/>
            <w:tcBorders>
              <w:top w:val="nil"/>
              <w:left w:val="nil"/>
              <w:bottom w:val="single" w:sz="8" w:space="0" w:color="000000"/>
              <w:right w:val="nil"/>
            </w:tcBorders>
            <w:shd w:val="clear" w:color="000000" w:fill="FFFFFF"/>
            <w:vAlign w:val="bottom"/>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2021</w:t>
            </w:r>
          </w:p>
        </w:tc>
        <w:tc>
          <w:tcPr>
            <w:tcW w:w="272" w:type="dxa"/>
            <w:tcBorders>
              <w:top w:val="nil"/>
              <w:left w:val="nil"/>
              <w:bottom w:val="single" w:sz="8" w:space="0" w:color="000000"/>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single" w:sz="8" w:space="0" w:color="000000"/>
              <w:right w:val="nil"/>
            </w:tcBorders>
            <w:shd w:val="clear" w:color="000000" w:fill="FFFFFF"/>
            <w:vAlign w:val="bottom"/>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 + 2 + 3</w:t>
            </w:r>
          </w:p>
        </w:tc>
        <w:tc>
          <w:tcPr>
            <w:tcW w:w="272" w:type="dxa"/>
            <w:tcBorders>
              <w:top w:val="nil"/>
              <w:left w:val="nil"/>
              <w:bottom w:val="single" w:sz="8" w:space="0" w:color="000000"/>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333333"/>
            <w:vAlign w:val="center"/>
            <w:hideMark/>
          </w:tcPr>
          <w:p w:rsidR="00BA7414" w:rsidRPr="00B16393" w:rsidRDefault="00BA7414" w:rsidP="003501A3">
            <w:pPr>
              <w:rPr>
                <w:rFonts w:ascii="Arial" w:hAnsi="Arial" w:cs="Arial"/>
                <w:b/>
                <w:bCs/>
                <w:color w:val="FFFFFF"/>
                <w:sz w:val="16"/>
                <w:szCs w:val="16"/>
              </w:rPr>
            </w:pPr>
            <w:r w:rsidRPr="00B16393">
              <w:rPr>
                <w:rFonts w:ascii="Arial" w:hAnsi="Arial" w:cs="Arial"/>
                <w:b/>
                <w:bCs/>
                <w:color w:val="FFFFFF"/>
                <w:sz w:val="16"/>
                <w:szCs w:val="16"/>
              </w:rPr>
              <w:t>UKUPNO RASHODI / IZDACI</w:t>
            </w:r>
          </w:p>
        </w:tc>
        <w:tc>
          <w:tcPr>
            <w:tcW w:w="272" w:type="dxa"/>
            <w:tcBorders>
              <w:top w:val="nil"/>
              <w:left w:val="nil"/>
              <w:bottom w:val="nil"/>
              <w:right w:val="nil"/>
            </w:tcBorders>
            <w:shd w:val="clear" w:color="000000" w:fill="333333"/>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532" w:type="dxa"/>
            <w:tcBorders>
              <w:top w:val="nil"/>
              <w:left w:val="nil"/>
              <w:bottom w:val="nil"/>
              <w:right w:val="nil"/>
            </w:tcBorders>
            <w:shd w:val="clear" w:color="000000" w:fill="333333"/>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895" w:type="dxa"/>
            <w:tcBorders>
              <w:top w:val="nil"/>
              <w:left w:val="nil"/>
              <w:bottom w:val="nil"/>
              <w:right w:val="nil"/>
            </w:tcBorders>
            <w:shd w:val="clear" w:color="000000" w:fill="333333"/>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532" w:type="dxa"/>
            <w:tcBorders>
              <w:top w:val="nil"/>
              <w:left w:val="nil"/>
              <w:bottom w:val="nil"/>
              <w:right w:val="nil"/>
            </w:tcBorders>
            <w:shd w:val="clear" w:color="000000" w:fill="333333"/>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1340" w:type="dxa"/>
            <w:gridSpan w:val="3"/>
            <w:tcBorders>
              <w:top w:val="nil"/>
              <w:left w:val="nil"/>
              <w:bottom w:val="nil"/>
              <w:right w:val="nil"/>
            </w:tcBorders>
            <w:shd w:val="clear" w:color="000000" w:fill="333333"/>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8.254.007,00</w:t>
            </w:r>
          </w:p>
        </w:tc>
        <w:tc>
          <w:tcPr>
            <w:tcW w:w="1151" w:type="dxa"/>
            <w:gridSpan w:val="2"/>
            <w:tcBorders>
              <w:top w:val="nil"/>
              <w:left w:val="nil"/>
              <w:bottom w:val="nil"/>
              <w:right w:val="nil"/>
            </w:tcBorders>
            <w:shd w:val="clear" w:color="000000" w:fill="333333"/>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9.790.358,71</w:t>
            </w:r>
          </w:p>
        </w:tc>
        <w:tc>
          <w:tcPr>
            <w:tcW w:w="1681" w:type="dxa"/>
            <w:gridSpan w:val="5"/>
            <w:tcBorders>
              <w:top w:val="nil"/>
              <w:left w:val="nil"/>
              <w:bottom w:val="nil"/>
              <w:right w:val="nil"/>
            </w:tcBorders>
            <w:shd w:val="clear" w:color="000000" w:fill="333333"/>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9.937.214,13</w:t>
            </w:r>
          </w:p>
        </w:tc>
        <w:tc>
          <w:tcPr>
            <w:tcW w:w="272" w:type="dxa"/>
            <w:tcBorders>
              <w:top w:val="nil"/>
              <w:left w:val="nil"/>
              <w:bottom w:val="nil"/>
              <w:right w:val="nil"/>
            </w:tcBorders>
            <w:shd w:val="clear" w:color="000000" w:fill="333333"/>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1421" w:type="dxa"/>
            <w:gridSpan w:val="3"/>
            <w:tcBorders>
              <w:top w:val="nil"/>
              <w:left w:val="nil"/>
              <w:bottom w:val="nil"/>
              <w:right w:val="nil"/>
            </w:tcBorders>
            <w:shd w:val="clear" w:color="000000" w:fill="333333"/>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27.981.579,84</w:t>
            </w:r>
          </w:p>
        </w:tc>
        <w:tc>
          <w:tcPr>
            <w:tcW w:w="272" w:type="dxa"/>
            <w:tcBorders>
              <w:top w:val="nil"/>
              <w:left w:val="nil"/>
              <w:bottom w:val="nil"/>
              <w:right w:val="nil"/>
            </w:tcBorders>
            <w:shd w:val="clear" w:color="000000" w:fill="333333"/>
            <w:hideMark/>
          </w:tcPr>
          <w:p w:rsidR="00BA7414" w:rsidRPr="00B16393" w:rsidRDefault="00BA7414" w:rsidP="003501A3">
            <w:pPr>
              <w:rPr>
                <w:rFonts w:ascii="Arial" w:hAnsi="Arial" w:cs="Arial"/>
                <w:color w:val="FFFFFF"/>
              </w:rPr>
            </w:pPr>
            <w:r w:rsidRPr="00B16393">
              <w:rPr>
                <w:rFonts w:ascii="Arial" w:hAnsi="Arial" w:cs="Arial"/>
                <w:color w:val="FFFFFF"/>
              </w:rPr>
              <w:t> </w:t>
            </w:r>
          </w:p>
        </w:tc>
      </w:tr>
      <w:tr w:rsidR="00BA7414" w:rsidRPr="00B16393" w:rsidTr="003501A3">
        <w:trPr>
          <w:trHeight w:val="259"/>
        </w:trPr>
        <w:tc>
          <w:tcPr>
            <w:tcW w:w="5812" w:type="dxa"/>
            <w:gridSpan w:val="6"/>
            <w:tcBorders>
              <w:top w:val="nil"/>
              <w:left w:val="nil"/>
              <w:bottom w:val="nil"/>
              <w:right w:val="nil"/>
            </w:tcBorders>
            <w:shd w:val="clear" w:color="000000" w:fill="000080"/>
            <w:vAlign w:val="center"/>
            <w:hideMark/>
          </w:tcPr>
          <w:p w:rsidR="00BA7414" w:rsidRPr="00B16393" w:rsidRDefault="00BA7414" w:rsidP="003501A3">
            <w:pPr>
              <w:rPr>
                <w:rFonts w:ascii="Arial" w:hAnsi="Arial" w:cs="Arial"/>
                <w:b/>
                <w:bCs/>
                <w:color w:val="FFFFFF"/>
                <w:sz w:val="16"/>
                <w:szCs w:val="16"/>
              </w:rPr>
            </w:pPr>
            <w:r w:rsidRPr="00B16393">
              <w:rPr>
                <w:rFonts w:ascii="Arial" w:hAnsi="Arial" w:cs="Arial"/>
                <w:b/>
                <w:bCs/>
                <w:color w:val="FFFFFF"/>
                <w:sz w:val="16"/>
                <w:szCs w:val="16"/>
              </w:rPr>
              <w:t>Razdjel 001 OPĆINA GRAČAC</w:t>
            </w:r>
          </w:p>
        </w:tc>
        <w:tc>
          <w:tcPr>
            <w:tcW w:w="272" w:type="dxa"/>
            <w:tcBorders>
              <w:top w:val="nil"/>
              <w:left w:val="nil"/>
              <w:bottom w:val="nil"/>
              <w:right w:val="nil"/>
            </w:tcBorders>
            <w:shd w:val="clear" w:color="000000" w:fill="000080"/>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532" w:type="dxa"/>
            <w:tcBorders>
              <w:top w:val="nil"/>
              <w:left w:val="nil"/>
              <w:bottom w:val="nil"/>
              <w:right w:val="nil"/>
            </w:tcBorders>
            <w:shd w:val="clear" w:color="000000" w:fill="000080"/>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895" w:type="dxa"/>
            <w:tcBorders>
              <w:top w:val="nil"/>
              <w:left w:val="nil"/>
              <w:bottom w:val="nil"/>
              <w:right w:val="nil"/>
            </w:tcBorders>
            <w:shd w:val="clear" w:color="000000" w:fill="000080"/>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532" w:type="dxa"/>
            <w:tcBorders>
              <w:top w:val="nil"/>
              <w:left w:val="nil"/>
              <w:bottom w:val="nil"/>
              <w:right w:val="nil"/>
            </w:tcBorders>
            <w:shd w:val="clear" w:color="000000" w:fill="000080"/>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1340" w:type="dxa"/>
            <w:gridSpan w:val="3"/>
            <w:tcBorders>
              <w:top w:val="nil"/>
              <w:left w:val="nil"/>
              <w:bottom w:val="nil"/>
              <w:right w:val="nil"/>
            </w:tcBorders>
            <w:shd w:val="clear" w:color="000000" w:fill="000080"/>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8.254.007,00</w:t>
            </w:r>
          </w:p>
        </w:tc>
        <w:tc>
          <w:tcPr>
            <w:tcW w:w="1151" w:type="dxa"/>
            <w:gridSpan w:val="2"/>
            <w:tcBorders>
              <w:top w:val="nil"/>
              <w:left w:val="nil"/>
              <w:bottom w:val="nil"/>
              <w:right w:val="nil"/>
            </w:tcBorders>
            <w:shd w:val="clear" w:color="000000" w:fill="000080"/>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9.790.358,71</w:t>
            </w:r>
          </w:p>
        </w:tc>
        <w:tc>
          <w:tcPr>
            <w:tcW w:w="1681" w:type="dxa"/>
            <w:gridSpan w:val="5"/>
            <w:tcBorders>
              <w:top w:val="nil"/>
              <w:left w:val="nil"/>
              <w:bottom w:val="nil"/>
              <w:right w:val="nil"/>
            </w:tcBorders>
            <w:shd w:val="clear" w:color="000000" w:fill="000080"/>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9.937.214,13</w:t>
            </w:r>
          </w:p>
        </w:tc>
        <w:tc>
          <w:tcPr>
            <w:tcW w:w="272" w:type="dxa"/>
            <w:tcBorders>
              <w:top w:val="nil"/>
              <w:left w:val="nil"/>
              <w:bottom w:val="nil"/>
              <w:right w:val="nil"/>
            </w:tcBorders>
            <w:shd w:val="clear" w:color="000000" w:fill="000080"/>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1421" w:type="dxa"/>
            <w:gridSpan w:val="3"/>
            <w:tcBorders>
              <w:top w:val="nil"/>
              <w:left w:val="nil"/>
              <w:bottom w:val="nil"/>
              <w:right w:val="nil"/>
            </w:tcBorders>
            <w:shd w:val="clear" w:color="000000" w:fill="000080"/>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27.981.579,84</w:t>
            </w:r>
          </w:p>
        </w:tc>
        <w:tc>
          <w:tcPr>
            <w:tcW w:w="272" w:type="dxa"/>
            <w:tcBorders>
              <w:top w:val="nil"/>
              <w:left w:val="nil"/>
              <w:bottom w:val="nil"/>
              <w:right w:val="nil"/>
            </w:tcBorders>
            <w:shd w:val="clear" w:color="000000" w:fill="000080"/>
            <w:hideMark/>
          </w:tcPr>
          <w:p w:rsidR="00BA7414" w:rsidRPr="00B16393" w:rsidRDefault="00BA7414" w:rsidP="003501A3">
            <w:pPr>
              <w:rPr>
                <w:rFonts w:ascii="Arial" w:hAnsi="Arial" w:cs="Arial"/>
                <w:color w:val="FFFFFF"/>
              </w:rPr>
            </w:pPr>
            <w:r w:rsidRPr="00B16393">
              <w:rPr>
                <w:rFonts w:ascii="Arial" w:hAnsi="Arial" w:cs="Arial"/>
                <w:color w:val="FFFFFF"/>
              </w:rPr>
              <w:t> </w:t>
            </w:r>
          </w:p>
        </w:tc>
      </w:tr>
      <w:tr w:rsidR="00BA7414" w:rsidRPr="00B16393" w:rsidTr="003501A3">
        <w:trPr>
          <w:trHeight w:val="259"/>
        </w:trPr>
        <w:tc>
          <w:tcPr>
            <w:tcW w:w="5812" w:type="dxa"/>
            <w:gridSpan w:val="6"/>
            <w:tcBorders>
              <w:top w:val="nil"/>
              <w:left w:val="nil"/>
              <w:bottom w:val="nil"/>
              <w:right w:val="nil"/>
            </w:tcBorders>
            <w:shd w:val="clear" w:color="000000" w:fill="0000FF"/>
            <w:vAlign w:val="center"/>
            <w:hideMark/>
          </w:tcPr>
          <w:p w:rsidR="00BA7414" w:rsidRPr="00B16393" w:rsidRDefault="00BA7414" w:rsidP="003501A3">
            <w:pPr>
              <w:rPr>
                <w:rFonts w:ascii="Arial" w:hAnsi="Arial" w:cs="Arial"/>
                <w:b/>
                <w:bCs/>
                <w:color w:val="FFFFFF"/>
                <w:sz w:val="16"/>
                <w:szCs w:val="16"/>
              </w:rPr>
            </w:pPr>
            <w:r w:rsidRPr="00B16393">
              <w:rPr>
                <w:rFonts w:ascii="Arial" w:hAnsi="Arial" w:cs="Arial"/>
                <w:b/>
                <w:bCs/>
                <w:color w:val="FFFFFF"/>
                <w:sz w:val="16"/>
                <w:szCs w:val="16"/>
              </w:rPr>
              <w:t>Glava 01 PREDSTAVNIČKA, IZVRŠNA I UPRAVNA TIJELA</w:t>
            </w:r>
          </w:p>
        </w:tc>
        <w:tc>
          <w:tcPr>
            <w:tcW w:w="272" w:type="dxa"/>
            <w:tcBorders>
              <w:top w:val="nil"/>
              <w:left w:val="nil"/>
              <w:bottom w:val="nil"/>
              <w:right w:val="nil"/>
            </w:tcBorders>
            <w:shd w:val="clear" w:color="000000" w:fill="0000FF"/>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532" w:type="dxa"/>
            <w:tcBorders>
              <w:top w:val="nil"/>
              <w:left w:val="nil"/>
              <w:bottom w:val="nil"/>
              <w:right w:val="nil"/>
            </w:tcBorders>
            <w:shd w:val="clear" w:color="000000" w:fill="0000FF"/>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895" w:type="dxa"/>
            <w:tcBorders>
              <w:top w:val="nil"/>
              <w:left w:val="nil"/>
              <w:bottom w:val="nil"/>
              <w:right w:val="nil"/>
            </w:tcBorders>
            <w:shd w:val="clear" w:color="000000" w:fill="0000FF"/>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532" w:type="dxa"/>
            <w:tcBorders>
              <w:top w:val="nil"/>
              <w:left w:val="nil"/>
              <w:bottom w:val="nil"/>
              <w:right w:val="nil"/>
            </w:tcBorders>
            <w:shd w:val="clear" w:color="000000" w:fill="0000FF"/>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1340" w:type="dxa"/>
            <w:gridSpan w:val="3"/>
            <w:tcBorders>
              <w:top w:val="nil"/>
              <w:left w:val="nil"/>
              <w:bottom w:val="nil"/>
              <w:right w:val="nil"/>
            </w:tcBorders>
            <w:shd w:val="clear" w:color="000000" w:fill="0000FF"/>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8.254.007,00</w:t>
            </w:r>
          </w:p>
        </w:tc>
        <w:tc>
          <w:tcPr>
            <w:tcW w:w="1151" w:type="dxa"/>
            <w:gridSpan w:val="2"/>
            <w:tcBorders>
              <w:top w:val="nil"/>
              <w:left w:val="nil"/>
              <w:bottom w:val="nil"/>
              <w:right w:val="nil"/>
            </w:tcBorders>
            <w:shd w:val="clear" w:color="000000" w:fill="0000FF"/>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9.790.358,71</w:t>
            </w:r>
          </w:p>
        </w:tc>
        <w:tc>
          <w:tcPr>
            <w:tcW w:w="1681" w:type="dxa"/>
            <w:gridSpan w:val="5"/>
            <w:tcBorders>
              <w:top w:val="nil"/>
              <w:left w:val="nil"/>
              <w:bottom w:val="nil"/>
              <w:right w:val="nil"/>
            </w:tcBorders>
            <w:shd w:val="clear" w:color="000000" w:fill="0000FF"/>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9.937.214,13</w:t>
            </w:r>
          </w:p>
        </w:tc>
        <w:tc>
          <w:tcPr>
            <w:tcW w:w="272" w:type="dxa"/>
            <w:tcBorders>
              <w:top w:val="nil"/>
              <w:left w:val="nil"/>
              <w:bottom w:val="nil"/>
              <w:right w:val="nil"/>
            </w:tcBorders>
            <w:shd w:val="clear" w:color="000000" w:fill="0000FF"/>
            <w:hideMark/>
          </w:tcPr>
          <w:p w:rsidR="00BA7414" w:rsidRPr="00B16393" w:rsidRDefault="00BA7414" w:rsidP="003501A3">
            <w:pPr>
              <w:rPr>
                <w:rFonts w:ascii="Arial" w:hAnsi="Arial" w:cs="Arial"/>
                <w:color w:val="FFFFFF"/>
              </w:rPr>
            </w:pPr>
            <w:r w:rsidRPr="00B16393">
              <w:rPr>
                <w:rFonts w:ascii="Arial" w:hAnsi="Arial" w:cs="Arial"/>
                <w:color w:val="FFFFFF"/>
              </w:rPr>
              <w:t> </w:t>
            </w:r>
          </w:p>
        </w:tc>
        <w:tc>
          <w:tcPr>
            <w:tcW w:w="1421" w:type="dxa"/>
            <w:gridSpan w:val="3"/>
            <w:tcBorders>
              <w:top w:val="nil"/>
              <w:left w:val="nil"/>
              <w:bottom w:val="nil"/>
              <w:right w:val="nil"/>
            </w:tcBorders>
            <w:shd w:val="clear" w:color="000000" w:fill="0000FF"/>
            <w:vAlign w:val="center"/>
            <w:hideMark/>
          </w:tcPr>
          <w:p w:rsidR="00BA7414" w:rsidRPr="00B16393" w:rsidRDefault="00BA7414" w:rsidP="003501A3">
            <w:pPr>
              <w:jc w:val="right"/>
              <w:rPr>
                <w:rFonts w:ascii="Arial" w:hAnsi="Arial" w:cs="Arial"/>
                <w:b/>
                <w:bCs/>
                <w:color w:val="FFFFFF"/>
                <w:sz w:val="16"/>
                <w:szCs w:val="16"/>
              </w:rPr>
            </w:pPr>
            <w:r w:rsidRPr="00B16393">
              <w:rPr>
                <w:rFonts w:ascii="Arial" w:hAnsi="Arial" w:cs="Arial"/>
                <w:b/>
                <w:bCs/>
                <w:color w:val="FFFFFF"/>
                <w:sz w:val="16"/>
                <w:szCs w:val="16"/>
              </w:rPr>
              <w:t>27.981.579,84</w:t>
            </w:r>
          </w:p>
        </w:tc>
        <w:tc>
          <w:tcPr>
            <w:tcW w:w="272" w:type="dxa"/>
            <w:tcBorders>
              <w:top w:val="nil"/>
              <w:left w:val="nil"/>
              <w:bottom w:val="nil"/>
              <w:right w:val="nil"/>
            </w:tcBorders>
            <w:shd w:val="clear" w:color="000000" w:fill="0000FF"/>
            <w:hideMark/>
          </w:tcPr>
          <w:p w:rsidR="00BA7414" w:rsidRPr="00B16393" w:rsidRDefault="00BA7414" w:rsidP="003501A3">
            <w:pPr>
              <w:rPr>
                <w:rFonts w:ascii="Arial" w:hAnsi="Arial" w:cs="Arial"/>
                <w:color w:val="FFFFFF"/>
              </w:rPr>
            </w:pPr>
            <w:r w:rsidRPr="00B16393">
              <w:rPr>
                <w:rFonts w:ascii="Arial" w:hAnsi="Arial" w:cs="Arial"/>
                <w:color w:val="FFFFFF"/>
              </w:rPr>
              <w:t> </w:t>
            </w:r>
          </w:p>
        </w:tc>
      </w:tr>
      <w:tr w:rsidR="00BA7414" w:rsidRPr="00B16393" w:rsidTr="003501A3">
        <w:trPr>
          <w:trHeight w:val="259"/>
        </w:trPr>
        <w:tc>
          <w:tcPr>
            <w:tcW w:w="5812" w:type="dxa"/>
            <w:gridSpan w:val="6"/>
            <w:tcBorders>
              <w:top w:val="nil"/>
              <w:left w:val="nil"/>
              <w:bottom w:val="nil"/>
              <w:right w:val="nil"/>
            </w:tcBorders>
            <w:shd w:val="clear" w:color="000000" w:fill="9999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Glavni program A01 Redovne djelatnosti jedinice lokalne samouprave</w:t>
            </w:r>
          </w:p>
        </w:tc>
        <w:tc>
          <w:tcPr>
            <w:tcW w:w="272" w:type="dxa"/>
            <w:tcBorders>
              <w:top w:val="nil"/>
              <w:left w:val="nil"/>
              <w:bottom w:val="nil"/>
              <w:right w:val="nil"/>
            </w:tcBorders>
            <w:shd w:val="clear" w:color="000000" w:fill="9999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9999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9999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9999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9999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8.254.007,00</w:t>
            </w:r>
          </w:p>
        </w:tc>
        <w:tc>
          <w:tcPr>
            <w:tcW w:w="1151" w:type="dxa"/>
            <w:gridSpan w:val="2"/>
            <w:tcBorders>
              <w:top w:val="nil"/>
              <w:left w:val="nil"/>
              <w:bottom w:val="nil"/>
              <w:right w:val="nil"/>
            </w:tcBorders>
            <w:shd w:val="clear" w:color="000000" w:fill="9999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9.790.358,71</w:t>
            </w:r>
          </w:p>
        </w:tc>
        <w:tc>
          <w:tcPr>
            <w:tcW w:w="1681" w:type="dxa"/>
            <w:gridSpan w:val="5"/>
            <w:tcBorders>
              <w:top w:val="nil"/>
              <w:left w:val="nil"/>
              <w:bottom w:val="nil"/>
              <w:right w:val="nil"/>
            </w:tcBorders>
            <w:shd w:val="clear" w:color="000000" w:fill="9999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9.937.214,13</w:t>
            </w:r>
          </w:p>
        </w:tc>
        <w:tc>
          <w:tcPr>
            <w:tcW w:w="272" w:type="dxa"/>
            <w:tcBorders>
              <w:top w:val="nil"/>
              <w:left w:val="nil"/>
              <w:bottom w:val="nil"/>
              <w:right w:val="nil"/>
            </w:tcBorders>
            <w:shd w:val="clear" w:color="000000" w:fill="9999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9999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27.981.579,84</w:t>
            </w:r>
          </w:p>
        </w:tc>
        <w:tc>
          <w:tcPr>
            <w:tcW w:w="272" w:type="dxa"/>
            <w:tcBorders>
              <w:top w:val="nil"/>
              <w:left w:val="nil"/>
              <w:bottom w:val="nil"/>
              <w:right w:val="nil"/>
            </w:tcBorders>
            <w:shd w:val="clear" w:color="000000" w:fill="9999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Program 1000 Redovne djelatnosti predstavničkog i izvršnog tijela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71.050,00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72.115,75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143.165,75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Tekući projekt T100001 Turistička zajednica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71.050,00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72.115,75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143.165,75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lastRenderedPageBreak/>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102.261,25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1.2. Prihodi od nefinancijske imovine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102.261,25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102.261,25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50.750,00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51.511,25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102.261,25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40.904,50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5.2. Tekuće pomoći iz županijskog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40.904,50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40.904,50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20.300,00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20.604,50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40.904,50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Program 1003 Poticanje razvoja gospodarstva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1.139.070,00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1.911.784,98</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1.940.461,77</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4.991.316,75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A100002 LAG - Lokalna akcijska grupa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14.070,00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14.281,05</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14.495,27</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42.846,32</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14.070,00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14.281,05</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14.495,27</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42.846,32</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1.3. Prihodi od administrativnih (upravnih) pristojbi</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14.070,00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14.281,05</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14.495,27</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42.846,32</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14.070,00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14.281,05</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14.495,27</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42.846,32</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Materijalni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14.070,00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14.281,05</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14.495,27</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42.846,32</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A100003 Subvencioniranje obrtnika i poduzetnika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609.045,00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609.045,00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609.045,00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609.045,00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35</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Subvencije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203.000,00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206.045,00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609.045,00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K100004 Centar za posjetitelje</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640.000,00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1.405.228,93</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1.426.307,36</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3.471.536,29</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640.000,00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593.228,93</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602.127,36</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1.835.356,29</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640.000,00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593.228,93</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602.127,36</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1.835.356,29</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640.000,00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593.228,93</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602.127,36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1.835.356,29</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640.000,00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593.228,93</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602.127,36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1.835.356,29</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582"/>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812.000,00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824.180,00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1.636.180,00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402"/>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812.000,00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824.180,00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1.636.180,00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812.000,00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824.180,00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1.636.180,00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812.000,00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824.180,00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1.636.180,00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lastRenderedPageBreak/>
              <w:t>Kapitalni projekt K100005 Kulturno Informativni Centar</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96.425,00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97.871,38</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304.296,38</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96.425,00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97.871,38</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304.296,38</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96.425,00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97.871,38</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304.296,38</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96.425,00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97.871,38</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304.296,38</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45</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dodatna ulaganja na nefinancijskoj imovini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110.000,00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96.425,00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97.871,38</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304.296,38</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Tekući projekt T100009 Poticanje mjera u poljoprivredi</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65.975,00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66.964,63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182.939,63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65.975,00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66.964,63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182.939,63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1.2. Prihodi od nefinancijske imovine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65.975,00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66.964,63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182.939,63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65.975,00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66.964,63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182.939,63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35</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Subvencije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65.975,00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66.964,63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182.939,63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Tekući projekt T100012 Sanacija poljskih puteva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125.000,00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126.875,00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128.778,13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380.653,13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125.000,00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126.875,00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128.778,13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380.653,13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1.2. Prihodi od nefinancijske imovine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125.000,00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126.875,00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128.778,13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380.653,13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126.875,00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128.778,13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380.653,13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Materijalni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126.875,00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128.778,13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380.653,13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Program 1004 Zaštita okoliša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399.028,00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625.679,09</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635.064,28</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1.659.771,37</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K100001 Sanacija odlagališta komunalnog otpada Stražbenica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133.750,00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135.756,26</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137.792,60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407.298,86</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 PRIHODI ZA POSEBNE NAMJENE</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13.375,00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13.575,63</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13.779,26</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40.729,89</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4.1. Komunalni doprinos</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13.375,00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13.575,63</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13.779,26</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40.729,89</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13.375,00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13.575,63</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13.779,26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40.729,89</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13.375,00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13.575,63</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13.779,26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40.729,89</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120.375,00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122.180,63</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124.013,34</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366.568,97</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120.375,00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122.180,63</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124.013,34</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366.568,97</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120.375,00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122.180,63</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124.013,34</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366.568,97</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120.375,00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122.180,63</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124.013,34</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366.568,97</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K100002 Sufinanciranje Centra za gospodarenje otpadom Biljane Donje</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79.104,62</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80.291,19</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159.395,81</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79.104,62</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80.291,19</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159.395,81</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1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1.2. Prihodi od nefinancijske imovine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79.104,62</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80.291,19</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159.395,81</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79.104,62</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80.291,19</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159.395,81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582"/>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lastRenderedPageBreak/>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79.104,62</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80.291,19</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159.395,81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402"/>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K100003 Nabava spremnika za odvojeno prikupljanje otpada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265.278,00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299.168,21</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303.655,73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868.101,94</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265.278,00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299.168,21</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303.655,73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868.101,94</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265.278,00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299.168,21</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303.655,73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868.101,94</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265.278,00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299.168,21</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303.655,73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868.101,94</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36</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Pomoći dane u inozemstvo i unutar općeg proračuna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265.278,00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299.168,21</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303.655,73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868.101,94</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Tekući projekt T100003 Održavanje odlagališta komunalnog otpada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111.650,00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113.324,76</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224.974,76</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111.650,00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113.324,76</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224.974,76</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111.650,00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113.324,76</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224.974,76</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111.650,00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113.324,76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224.974,76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Materijalni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111.650,00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113.324,76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224.974,76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Program 1005 Komunalne djelatnosti i stanovanje</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5.113.409,00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5.303.079,64</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5.382.625,84</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15.799.114,48</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A100001 Održavanje nerazvrstanih cesta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940.000,00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913.500,00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927.202,50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2.780.702,50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 PRIHODI ZA POSEBNE NAMJENE</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812.000,00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824.180,00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2.226.180,00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4.2. Komunalna naknada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812.000,00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824.180,00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2.226.180,00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812.000,00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824.180,00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2.226.180,00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Materijalni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590.000,00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812.000,00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824.180,00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2.226.180,00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101.500,00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103.022,50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554.522,50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5.1. Tekuće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101.500,00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103.022,50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554.522,50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103.022,50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554.522,50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Materijalni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101.500,00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103.022,50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554.522,50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A100010 Kapitalne pomoći javnom isporučitelju vodne usluge</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206.045,01</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609.045,01</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206.045,01</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609.045,01</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206.045,01</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609.045,01</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203.000,00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206.045,01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609.045,01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203.000,00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206.045,01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609.045,01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K100007 Proširenje i modernizacija postojećeg dijela mreže javne rasvjete</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438.000,00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609.000,00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618.135,00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1.665.135,00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355.250,00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360.578,75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1.065.828,75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lastRenderedPageBreak/>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355.250,00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360.578,75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1.065.828,75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355.250,00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360.578,75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1.065.828,75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355.250,00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360.578,75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1.065.828,75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7. PRIHODI OD PRODAJE ILI ZAMJENE NEF.IMOVINE I NAKNADE S NASL.</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88.000,00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253.750,00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257.556,25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599.306,25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7.1. Prihodi od prodaje nefinancijske imovine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88.000,00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253.750,00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257.556,25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599.306,25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88.000,00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253.750,00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257.556,25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599.306,25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88.000,00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253.750,00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257.556,25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599.306,25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K100015 Nabava opreme trgovačkom društvu "Gračac Čistoća"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863.567,50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863.567,50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863.567,50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863.567,50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6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309.067,50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863.567,50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1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K100041 Seljačka tržnica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582"/>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402"/>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30.906,75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91.356,75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K100042 Sanacija ograde oko Doma zdravlja Zadarske županije Radne jedinice Gračac</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101.500,00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103.022,50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304.522,50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101.500,00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103.022,50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304.522,50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101.500,00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103.022,50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304.522,50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103.022,50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304.522,50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101.500,00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103.022,50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304.522,50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K100043 Sanacija nogostupa Obrovačke ulice i ulice Nikole Tesle</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451.200,00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418.180,00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424.452,70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1.293.832,70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62.940,15</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63.884,25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126.824,40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62.940,15</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63.884,25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126.824,40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62.940,15</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63.884,25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126.824,40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62.940,15</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63.884,25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126.824,40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lastRenderedPageBreak/>
              <w:t>Izvor 4. PRIHODI ZA POSEBNE NAMJENE</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101.200,00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355.239,85</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360.568,45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817.008,30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4.3. Doprinos za šume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101.200,00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355.239,85</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360.568,45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817.008,30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101.200,00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355.239,85</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360.568,45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817.008,30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101.200,00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355.239,85</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360.568,45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817.008,30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350.000,00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350.000,00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K100044 Sanacija nerazvrstanih cesta Srb</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365.907,50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371.396,11</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1.237.303,61</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365.907,50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371.396,11</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837.303,61</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365.907,50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371.396,11</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837.303,61</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365.907,50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371.396,11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837.303,61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365.907,50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371.396,11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837.303,61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1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582"/>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400.000,00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400.000,00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402"/>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 xml:space="preserve">Kapitalni projekt K100045 Sanacija ulice Hrvatskog Sokola i parka dr. Franje Tuđmana </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1.238.109,00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1.256.680,64</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1.275.530,85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3.770.320,49</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219.833,00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377.004,50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382.659,57</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979.497,07</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219.833,00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377.004,50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382.659,57</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979.497,07</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219.833,00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377.004,50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382.659,57</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979.497,07</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219.833,00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377.004,50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382.659,57</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979.497,07</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 PRIHODI ZA POSEBNE NAMJENE</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151.600,00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151.600,00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4.3. Doprinos za šume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151.600,00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151.600,00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151.600,00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151.600,00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151.600,00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151.600,00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866.676,00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879.676,14</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892.871,28</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2.639.223,42</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866.676,00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879.676,14</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892.871,28</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2.639.223,42</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lastRenderedPageBreak/>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866.676,00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879.676,14</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892.871,28</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2.639.223,42</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866.676,00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879.676,14</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892.871,28</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2.639.223,42</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K100046 Izrada projekta hortikulturnog rješenja uređenja Parka svetog Jurja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152.261,25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152.261,25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152.261,25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152.261,25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50.750,00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51.511,25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152.261,25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K100047 Sanacija nerazvrstanih cesta Plitvička i ulica Hrvatske Bratske Zajednice</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520.600,00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663.404,00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673.355,06</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1.857.359,06</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663.404,00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673.355,06</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1.336.759,06</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663.404,00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673.355,06</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1.336.759,06</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663.404,00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673.355,06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1.336.759,06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663.404,00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673.355,06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1.336.759,06</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 PRIHODI ZA POSEBNE NAMJENE</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120.600,00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120.600,00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4.3. Doprinos za šume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120.600,00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120.600,00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120.600,00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120.600,00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120.600,00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120.600,00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400.000,00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400.000,00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400.000,00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K100048 Elaborat izvlaštenja (Ujevićeva ulica)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30.906,75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91.356,75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Tekući projekt T000006 Uređenje vidikovca "Gradina"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81.356,75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 PRIHODI ZA POSEBNE NAMJENE</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81.356,75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1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4.7. Naknada za zadržavanje nezakonito izgrađene zgrade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81.356,75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1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lastRenderedPageBreak/>
              <w:t> </w:t>
            </w:r>
          </w:p>
        </w:tc>
        <w:tc>
          <w:tcPr>
            <w:tcW w:w="783"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756"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447"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681"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60"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716"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5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794"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57"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4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320"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77"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402"/>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Materijalni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81.356,75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45</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dodatna ulaganja na nefinancijskoj imovini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30.906,75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81.356,75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Tekući projekt T100001 Program Hrvatskih voda - sanacija gubitaka na vodoopskrbnim sustavima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325.000,00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938.567,50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325.000,00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938.567,50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325.000,00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938.567,50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938.567,50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325.000,00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309.067,50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938.567,50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Tekući projekt T100010 Projekt edukacije - odvojeno prikupljanje otpada 2018.-2020.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20.500,00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20.807,50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21.119,61</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62.427,11</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20.500,00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20.807,50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21.119,61</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62.427,11</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20.500,00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20.807,50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21.119,61</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62.427,11</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20.500,00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20.807,50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21.119,61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62.427,11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Materijalni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20.500,00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20.807,50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21.119,61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62.427,11</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Program 1007 Javne potrebe u kulturi i religiji</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397.000,00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402.955,00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408.999,33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1.208.954,33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Kapitalni projekt K100005 Sanacija vanjske ovojnice Knjižnica i čitaonica Gračac</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397.000,00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402.955,00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408.999,33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1.208.954,33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98.455,00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99.931,83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295.386,83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98.455,00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99.931,83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295.386,83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97.000,00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98.455,00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99.931,83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295.386,83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45</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dodatna ulaganja na nefinancijskoj imovini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97.000,00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98.455,00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99.931,83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295.386,83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45</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dodatna ulaganja na nefinancijskoj imovini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309.067,50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913.567,50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Program 1008 Javne potrebe u školstvu i predškolskom odgoju</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496.500,00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756.175,00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767.517,63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2.020.192,63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A100004 Sufinanciranje cijene javnog prijevoza redovnih učenika srednjih škola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92.720,25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274.070,25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 PRIHODI ZA POSEBNE NAMJENE</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92.720,25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274.070,25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4.5. Ostali nespomenuti prihodi</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92.720,25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274.070,25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lastRenderedPageBreak/>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91.350,00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92.720,25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274.070,25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37</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Naknade građanima i kućanstvima na temelju osiguranja i druge naknade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91.350,00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92.720,25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274.070,25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A100005 Stipendiranje studenata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105.000,00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106.575,00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108.173,63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319.748,63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105.000,00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106.575,00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108.173,63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319.748,63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105.000,00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106.575,00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108.173,63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319.748,63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106.575,00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108.173,63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319.748,63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37</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Naknade građanima i kućanstvima na temelju osiguranja i druge naknade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106.575,00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108.173,63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319.748,63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 xml:space="preserve">Kapitalni projekt K100042 Izgradnja dječjeg igrališta </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301.500,00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558.250,00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566.623,75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1.426.373,75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248.500,00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253.750,00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257.556,25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759.806,25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253.750,00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257.556,25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511.306,25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253.750,00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257.556,25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511.306,25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1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253.750,00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257.556,25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511.306,25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1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1.2. Prihodi od nefinancijske imovine</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248.500,00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248.500,00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248.500,00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248.500,00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582"/>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248.500,00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248.500,00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402"/>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 POMOĆI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53.000,00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666.567,50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5.3. Kapitalne pomoći iz državnog proračuna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53.000,00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666.567,50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4</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za nabavu nefinancijske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53.000,00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304.500,00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309.067,50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666.567,50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42</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Rashodi za nabavu proizvedene dugotrajne imovine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53.000,00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304.500,00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309.067,50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666.567,50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Program 1009 Socijalni program</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709.000,00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719.635,00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730.429,53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2.159.064,53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4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A100003 Briga o osobama treće životne dobi sufinanciranjem osnovnih životnih potreba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131.950,00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133.929,25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395.879,25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131.950,00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133.929,25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395.879,25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131.950,00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133.929,25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395.879,25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131.950,00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133.929,25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395.879,25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37</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Naknade građanima i kućanstvima na temelju osiguranja i druge naknade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130.000,00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130.000,00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131.950,00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133.929,25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265.879,25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A100004 Financiranje Crvenog križa za Projekt "Mobilnog tima"</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325.000,00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329.875,00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334.823,13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989.698,13</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lastRenderedPageBreak/>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325.000,00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329.875,00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334.823,13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989.698,13</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325.000,00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329.875,00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334.823,13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989.698,13</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329.875,00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334.823,13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989.698,13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325.000,00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329.875,00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334.823,13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989.698,13</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3821</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Kapitalne donacije neprofitnim organizacijama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125.000,00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125.000,00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Aktivnost A100006 Sufinanciranje programa rada neprofitnih organizacija na području socijalne skrbi</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152.261,25</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152.261,25</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152.261,25</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50.750,00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51.511,25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152.261,25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38</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Ostali rashodi</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50.000,00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50.750,00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51.511,25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152.261,25</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5812" w:type="dxa"/>
            <w:gridSpan w:val="6"/>
            <w:tcBorders>
              <w:top w:val="nil"/>
              <w:left w:val="nil"/>
              <w:bottom w:val="nil"/>
              <w:right w:val="nil"/>
            </w:tcBorders>
            <w:shd w:val="clear" w:color="000000" w:fill="CCCCFF"/>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 xml:space="preserve">Aktivnost A100008 Sufinanciranje kupnje udžbenika i školskog pribora učenicima osnovnih i srednjih </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204.000,00</w:t>
            </w:r>
          </w:p>
        </w:tc>
        <w:tc>
          <w:tcPr>
            <w:tcW w:w="1151" w:type="dxa"/>
            <w:gridSpan w:val="2"/>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207.060,00</w:t>
            </w:r>
          </w:p>
        </w:tc>
        <w:tc>
          <w:tcPr>
            <w:tcW w:w="1681" w:type="dxa"/>
            <w:gridSpan w:val="5"/>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210.165,90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CCCC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621.225,90</w:t>
            </w:r>
          </w:p>
        </w:tc>
        <w:tc>
          <w:tcPr>
            <w:tcW w:w="272" w:type="dxa"/>
            <w:tcBorders>
              <w:top w:val="nil"/>
              <w:left w:val="nil"/>
              <w:bottom w:val="nil"/>
              <w:right w:val="nil"/>
            </w:tcBorders>
            <w:shd w:val="clear" w:color="000000" w:fill="CCCC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CC00"/>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 OPĆI PRIHODI I PRIMICI</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204.000,00</w:t>
            </w:r>
          </w:p>
        </w:tc>
        <w:tc>
          <w:tcPr>
            <w:tcW w:w="1151" w:type="dxa"/>
            <w:gridSpan w:val="2"/>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207.060,00</w:t>
            </w:r>
          </w:p>
        </w:tc>
        <w:tc>
          <w:tcPr>
            <w:tcW w:w="1681" w:type="dxa"/>
            <w:gridSpan w:val="5"/>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210.165,90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CC00"/>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621.225,90</w:t>
            </w:r>
          </w:p>
        </w:tc>
        <w:tc>
          <w:tcPr>
            <w:tcW w:w="272" w:type="dxa"/>
            <w:tcBorders>
              <w:top w:val="nil"/>
              <w:left w:val="nil"/>
              <w:bottom w:val="nil"/>
              <w:right w:val="nil"/>
            </w:tcBorders>
            <w:shd w:val="clear" w:color="000000" w:fill="FFCC00"/>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5812" w:type="dxa"/>
            <w:gridSpan w:val="6"/>
            <w:tcBorders>
              <w:top w:val="nil"/>
              <w:left w:val="nil"/>
              <w:bottom w:val="nil"/>
              <w:right w:val="nil"/>
            </w:tcBorders>
            <w:shd w:val="clear" w:color="000000" w:fill="FFFF99"/>
            <w:vAlign w:val="center"/>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Izvor 1.1. Prihodi od poreza</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895"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204.000,00</w:t>
            </w:r>
          </w:p>
        </w:tc>
        <w:tc>
          <w:tcPr>
            <w:tcW w:w="1151" w:type="dxa"/>
            <w:gridSpan w:val="2"/>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207.060,00</w:t>
            </w:r>
          </w:p>
        </w:tc>
        <w:tc>
          <w:tcPr>
            <w:tcW w:w="1681" w:type="dxa"/>
            <w:gridSpan w:val="5"/>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210.165,90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99"/>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621.225,90</w:t>
            </w:r>
          </w:p>
        </w:tc>
        <w:tc>
          <w:tcPr>
            <w:tcW w:w="272" w:type="dxa"/>
            <w:tcBorders>
              <w:top w:val="nil"/>
              <w:left w:val="nil"/>
              <w:bottom w:val="nil"/>
              <w:right w:val="nil"/>
            </w:tcBorders>
            <w:shd w:val="clear" w:color="000000" w:fill="FFFF99"/>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259"/>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3</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b/>
                <w:bCs/>
                <w:color w:val="000000"/>
                <w:sz w:val="16"/>
                <w:szCs w:val="16"/>
              </w:rPr>
            </w:pPr>
            <w:r w:rsidRPr="00B16393">
              <w:rPr>
                <w:rFonts w:ascii="Arial" w:hAnsi="Arial" w:cs="Arial"/>
                <w:b/>
                <w:bCs/>
                <w:color w:val="000000"/>
                <w:sz w:val="16"/>
                <w:szCs w:val="16"/>
              </w:rPr>
              <w:t>Rashodi poslovanja</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204.000,00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207.060,00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210.165,90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b/>
                <w:bCs/>
                <w:color w:val="000000"/>
                <w:sz w:val="16"/>
                <w:szCs w:val="16"/>
              </w:rPr>
            </w:pPr>
            <w:r w:rsidRPr="00B16393">
              <w:rPr>
                <w:rFonts w:ascii="Arial" w:hAnsi="Arial" w:cs="Arial"/>
                <w:b/>
                <w:bCs/>
                <w:color w:val="000000"/>
                <w:sz w:val="16"/>
                <w:szCs w:val="16"/>
              </w:rPr>
              <w:t>621.225,90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37</w:t>
            </w:r>
          </w:p>
        </w:tc>
        <w:tc>
          <w:tcPr>
            <w:tcW w:w="5831" w:type="dxa"/>
            <w:gridSpan w:val="7"/>
            <w:tcBorders>
              <w:top w:val="nil"/>
              <w:left w:val="nil"/>
              <w:bottom w:val="nil"/>
              <w:right w:val="nil"/>
            </w:tcBorders>
            <w:shd w:val="clear" w:color="000000" w:fill="FFFFFF"/>
            <w:hideMark/>
          </w:tcPr>
          <w:p w:rsidR="00BA7414" w:rsidRPr="00B16393" w:rsidRDefault="00BA7414" w:rsidP="003501A3">
            <w:pPr>
              <w:rPr>
                <w:rFonts w:ascii="Arial" w:hAnsi="Arial" w:cs="Arial"/>
                <w:color w:val="000000"/>
                <w:sz w:val="16"/>
                <w:szCs w:val="16"/>
              </w:rPr>
            </w:pPr>
            <w:r w:rsidRPr="00B16393">
              <w:rPr>
                <w:rFonts w:ascii="Arial" w:hAnsi="Arial" w:cs="Arial"/>
                <w:color w:val="000000"/>
                <w:sz w:val="16"/>
                <w:szCs w:val="16"/>
              </w:rPr>
              <w:t>Naknade građanima i kućanstvima na temelju osiguranja i druge naknade</w:t>
            </w:r>
          </w:p>
        </w:tc>
        <w:tc>
          <w:tcPr>
            <w:tcW w:w="895"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53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340"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204.000,00</w:t>
            </w:r>
          </w:p>
        </w:tc>
        <w:tc>
          <w:tcPr>
            <w:tcW w:w="1151" w:type="dxa"/>
            <w:gridSpan w:val="2"/>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207.060,00</w:t>
            </w:r>
          </w:p>
        </w:tc>
        <w:tc>
          <w:tcPr>
            <w:tcW w:w="1681" w:type="dxa"/>
            <w:gridSpan w:val="5"/>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210.165,90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c>
          <w:tcPr>
            <w:tcW w:w="1421" w:type="dxa"/>
            <w:gridSpan w:val="3"/>
            <w:tcBorders>
              <w:top w:val="nil"/>
              <w:left w:val="nil"/>
              <w:bottom w:val="nil"/>
              <w:right w:val="nil"/>
            </w:tcBorders>
            <w:shd w:val="clear" w:color="000000" w:fill="FFFFFF"/>
            <w:vAlign w:val="center"/>
            <w:hideMark/>
          </w:tcPr>
          <w:p w:rsidR="00BA7414" w:rsidRPr="00B16393" w:rsidRDefault="00BA7414" w:rsidP="003501A3">
            <w:pPr>
              <w:jc w:val="right"/>
              <w:rPr>
                <w:rFonts w:ascii="Arial" w:hAnsi="Arial" w:cs="Arial"/>
                <w:color w:val="000000"/>
                <w:sz w:val="16"/>
                <w:szCs w:val="16"/>
              </w:rPr>
            </w:pPr>
            <w:r w:rsidRPr="00B16393">
              <w:rPr>
                <w:rFonts w:ascii="Arial" w:hAnsi="Arial" w:cs="Arial"/>
                <w:color w:val="000000"/>
                <w:sz w:val="16"/>
                <w:szCs w:val="16"/>
              </w:rPr>
              <w:t>621.225,90</w:t>
            </w:r>
          </w:p>
        </w:tc>
        <w:tc>
          <w:tcPr>
            <w:tcW w:w="272" w:type="dxa"/>
            <w:tcBorders>
              <w:top w:val="nil"/>
              <w:left w:val="nil"/>
              <w:bottom w:val="nil"/>
              <w:right w:val="nil"/>
            </w:tcBorders>
            <w:shd w:val="clear" w:color="000000" w:fill="FFFFFF"/>
            <w:hideMark/>
          </w:tcPr>
          <w:p w:rsidR="00BA7414" w:rsidRPr="00B16393" w:rsidRDefault="00BA7414" w:rsidP="003501A3">
            <w:pPr>
              <w:rPr>
                <w:rFonts w:ascii="Arial" w:hAnsi="Arial" w:cs="Arial"/>
                <w:color w:val="000000"/>
              </w:rPr>
            </w:pPr>
            <w:r w:rsidRPr="00B16393">
              <w:rPr>
                <w:rFonts w:ascii="Arial" w:hAnsi="Arial" w:cs="Arial"/>
                <w:color w:val="000000"/>
              </w:rPr>
              <w:t> </w:t>
            </w:r>
          </w:p>
        </w:tc>
      </w:tr>
      <w:tr w:rsidR="00BA7414" w:rsidRPr="00B16393" w:rsidTr="003501A3">
        <w:trPr>
          <w:trHeight w:val="300"/>
        </w:trPr>
        <w:tc>
          <w:tcPr>
            <w:tcW w:w="785" w:type="dxa"/>
            <w:tcBorders>
              <w:top w:val="nil"/>
              <w:left w:val="nil"/>
              <w:bottom w:val="nil"/>
              <w:right w:val="nil"/>
            </w:tcBorders>
            <w:shd w:val="clear" w:color="000000" w:fill="FFFFFF"/>
          </w:tcPr>
          <w:p w:rsidR="00BA7414" w:rsidRPr="00B16393" w:rsidRDefault="00BA7414" w:rsidP="003501A3">
            <w:pPr>
              <w:rPr>
                <w:rFonts w:ascii="Arial" w:hAnsi="Arial" w:cs="Arial"/>
                <w:color w:val="000000"/>
                <w:sz w:val="16"/>
                <w:szCs w:val="16"/>
              </w:rPr>
            </w:pPr>
          </w:p>
        </w:tc>
        <w:tc>
          <w:tcPr>
            <w:tcW w:w="5831" w:type="dxa"/>
            <w:gridSpan w:val="7"/>
            <w:tcBorders>
              <w:top w:val="nil"/>
              <w:left w:val="nil"/>
              <w:bottom w:val="nil"/>
              <w:right w:val="nil"/>
            </w:tcBorders>
            <w:shd w:val="clear" w:color="000000" w:fill="FFFFFF"/>
          </w:tcPr>
          <w:p w:rsidR="00BA7414" w:rsidRPr="00B16393" w:rsidRDefault="00BA7414" w:rsidP="003501A3">
            <w:pPr>
              <w:rPr>
                <w:rFonts w:ascii="Arial" w:hAnsi="Arial" w:cs="Arial"/>
                <w:color w:val="000000"/>
                <w:sz w:val="16"/>
                <w:szCs w:val="16"/>
              </w:rPr>
            </w:pPr>
          </w:p>
        </w:tc>
        <w:tc>
          <w:tcPr>
            <w:tcW w:w="895" w:type="dxa"/>
            <w:tcBorders>
              <w:top w:val="nil"/>
              <w:left w:val="nil"/>
              <w:bottom w:val="nil"/>
              <w:right w:val="nil"/>
            </w:tcBorders>
            <w:shd w:val="clear" w:color="000000" w:fill="FFFFFF"/>
          </w:tcPr>
          <w:p w:rsidR="00BA7414" w:rsidRPr="00B16393" w:rsidRDefault="00BA7414" w:rsidP="003501A3">
            <w:pPr>
              <w:rPr>
                <w:rFonts w:ascii="Arial" w:hAnsi="Arial" w:cs="Arial"/>
                <w:color w:val="000000"/>
              </w:rPr>
            </w:pPr>
          </w:p>
        </w:tc>
        <w:tc>
          <w:tcPr>
            <w:tcW w:w="532" w:type="dxa"/>
            <w:tcBorders>
              <w:top w:val="nil"/>
              <w:left w:val="nil"/>
              <w:bottom w:val="nil"/>
              <w:right w:val="nil"/>
            </w:tcBorders>
            <w:shd w:val="clear" w:color="000000" w:fill="FFFFFF"/>
          </w:tcPr>
          <w:p w:rsidR="00BA7414" w:rsidRPr="00B16393" w:rsidRDefault="00BA7414" w:rsidP="003501A3">
            <w:pPr>
              <w:rPr>
                <w:rFonts w:ascii="Arial" w:hAnsi="Arial" w:cs="Arial"/>
                <w:color w:val="000000"/>
              </w:rPr>
            </w:pPr>
          </w:p>
        </w:tc>
        <w:tc>
          <w:tcPr>
            <w:tcW w:w="1340" w:type="dxa"/>
            <w:gridSpan w:val="3"/>
            <w:tcBorders>
              <w:top w:val="nil"/>
              <w:left w:val="nil"/>
              <w:bottom w:val="nil"/>
              <w:right w:val="nil"/>
            </w:tcBorders>
            <w:shd w:val="clear" w:color="000000" w:fill="FFFFFF"/>
            <w:vAlign w:val="center"/>
          </w:tcPr>
          <w:p w:rsidR="00BA7414" w:rsidRPr="00B16393" w:rsidRDefault="00BA7414" w:rsidP="003501A3">
            <w:pPr>
              <w:jc w:val="right"/>
              <w:rPr>
                <w:rFonts w:ascii="Arial" w:hAnsi="Arial" w:cs="Arial"/>
                <w:color w:val="000000"/>
                <w:sz w:val="16"/>
                <w:szCs w:val="16"/>
              </w:rPr>
            </w:pPr>
          </w:p>
        </w:tc>
        <w:tc>
          <w:tcPr>
            <w:tcW w:w="1151" w:type="dxa"/>
            <w:gridSpan w:val="2"/>
            <w:tcBorders>
              <w:top w:val="nil"/>
              <w:left w:val="nil"/>
              <w:bottom w:val="nil"/>
              <w:right w:val="nil"/>
            </w:tcBorders>
            <w:shd w:val="clear" w:color="000000" w:fill="FFFFFF"/>
            <w:vAlign w:val="center"/>
          </w:tcPr>
          <w:p w:rsidR="00BA7414" w:rsidRPr="00B16393" w:rsidRDefault="00BA7414" w:rsidP="003501A3">
            <w:pPr>
              <w:jc w:val="right"/>
              <w:rPr>
                <w:rFonts w:ascii="Arial" w:hAnsi="Arial" w:cs="Arial"/>
                <w:color w:val="000000"/>
                <w:sz w:val="16"/>
                <w:szCs w:val="16"/>
              </w:rPr>
            </w:pPr>
          </w:p>
        </w:tc>
        <w:tc>
          <w:tcPr>
            <w:tcW w:w="1681" w:type="dxa"/>
            <w:gridSpan w:val="5"/>
            <w:tcBorders>
              <w:top w:val="nil"/>
              <w:left w:val="nil"/>
              <w:bottom w:val="nil"/>
              <w:right w:val="nil"/>
            </w:tcBorders>
            <w:shd w:val="clear" w:color="000000" w:fill="FFFFFF"/>
            <w:vAlign w:val="center"/>
          </w:tcPr>
          <w:p w:rsidR="00BA7414" w:rsidRPr="00B16393" w:rsidRDefault="00BA7414" w:rsidP="003501A3">
            <w:pPr>
              <w:jc w:val="right"/>
              <w:rPr>
                <w:rFonts w:ascii="Arial" w:hAnsi="Arial" w:cs="Arial"/>
                <w:color w:val="000000"/>
                <w:sz w:val="16"/>
                <w:szCs w:val="16"/>
              </w:rPr>
            </w:pPr>
          </w:p>
        </w:tc>
        <w:tc>
          <w:tcPr>
            <w:tcW w:w="272" w:type="dxa"/>
            <w:tcBorders>
              <w:top w:val="nil"/>
              <w:left w:val="nil"/>
              <w:bottom w:val="nil"/>
              <w:right w:val="nil"/>
            </w:tcBorders>
            <w:shd w:val="clear" w:color="000000" w:fill="FFFFFF"/>
          </w:tcPr>
          <w:p w:rsidR="00BA7414" w:rsidRPr="00B16393" w:rsidRDefault="00BA7414" w:rsidP="003501A3">
            <w:pPr>
              <w:rPr>
                <w:rFonts w:ascii="Arial" w:hAnsi="Arial" w:cs="Arial"/>
                <w:color w:val="000000"/>
              </w:rPr>
            </w:pPr>
          </w:p>
        </w:tc>
        <w:tc>
          <w:tcPr>
            <w:tcW w:w="1421" w:type="dxa"/>
            <w:gridSpan w:val="3"/>
            <w:tcBorders>
              <w:top w:val="nil"/>
              <w:left w:val="nil"/>
              <w:bottom w:val="nil"/>
              <w:right w:val="nil"/>
            </w:tcBorders>
            <w:shd w:val="clear" w:color="000000" w:fill="FFFFFF"/>
            <w:vAlign w:val="center"/>
          </w:tcPr>
          <w:p w:rsidR="00BA7414" w:rsidRPr="00B16393" w:rsidRDefault="00BA7414" w:rsidP="003501A3">
            <w:pPr>
              <w:jc w:val="right"/>
              <w:rPr>
                <w:rFonts w:ascii="Arial" w:hAnsi="Arial" w:cs="Arial"/>
                <w:color w:val="000000"/>
                <w:sz w:val="16"/>
                <w:szCs w:val="16"/>
              </w:rPr>
            </w:pPr>
          </w:p>
        </w:tc>
        <w:tc>
          <w:tcPr>
            <w:tcW w:w="272" w:type="dxa"/>
            <w:tcBorders>
              <w:top w:val="nil"/>
              <w:left w:val="nil"/>
              <w:bottom w:val="nil"/>
              <w:right w:val="nil"/>
            </w:tcBorders>
            <w:shd w:val="clear" w:color="000000" w:fill="FFFFFF"/>
          </w:tcPr>
          <w:p w:rsidR="00BA7414" w:rsidRPr="00B16393" w:rsidRDefault="00BA7414" w:rsidP="003501A3">
            <w:pPr>
              <w:rPr>
                <w:rFonts w:ascii="Arial" w:hAnsi="Arial" w:cs="Arial"/>
                <w:color w:val="000000"/>
              </w:rPr>
            </w:pPr>
          </w:p>
        </w:tc>
      </w:tr>
    </w:tbl>
    <w:p w:rsidR="00BA7414" w:rsidRDefault="00BA7414" w:rsidP="00BA7414">
      <w:pPr>
        <w:keepNext/>
        <w:keepLines/>
        <w:spacing w:before="480"/>
        <w:ind w:left="1134" w:right="1247"/>
        <w:jc w:val="center"/>
        <w:outlineLvl w:val="0"/>
        <w:rPr>
          <w:rFonts w:ascii="Cambria" w:hAnsi="Cambria" w:cs="Arial"/>
          <w:b/>
          <w:sz w:val="22"/>
          <w:szCs w:val="22"/>
        </w:rPr>
      </w:pPr>
    </w:p>
    <w:p w:rsidR="00BA7414" w:rsidRDefault="00BA7414" w:rsidP="00504DEC">
      <w:pPr>
        <w:keepNext/>
        <w:keepLines/>
        <w:spacing w:before="480"/>
        <w:ind w:left="1134" w:right="1247"/>
        <w:outlineLvl w:val="0"/>
        <w:rPr>
          <w:rFonts w:ascii="Cambria" w:hAnsi="Cambria" w:cs="Arial"/>
          <w:b/>
          <w:sz w:val="22"/>
          <w:szCs w:val="22"/>
        </w:rPr>
      </w:pPr>
    </w:p>
    <w:p w:rsidR="00BA7414" w:rsidRPr="00D97C74" w:rsidRDefault="00BA7414" w:rsidP="00BA7414">
      <w:pPr>
        <w:keepNext/>
        <w:keepLines/>
        <w:spacing w:before="480"/>
        <w:ind w:left="1134" w:right="1247"/>
        <w:jc w:val="center"/>
        <w:outlineLvl w:val="0"/>
        <w:rPr>
          <w:rFonts w:ascii="Cambria" w:hAnsi="Cambria" w:cs="Arial"/>
          <w:b/>
          <w:sz w:val="22"/>
          <w:szCs w:val="22"/>
        </w:rPr>
      </w:pPr>
      <w:r w:rsidRPr="00D97C74">
        <w:rPr>
          <w:rFonts w:ascii="Cambria" w:hAnsi="Cambria" w:cs="Arial"/>
          <w:b/>
          <w:sz w:val="22"/>
          <w:szCs w:val="22"/>
        </w:rPr>
        <w:t>Članak 2.</w:t>
      </w:r>
    </w:p>
    <w:p w:rsidR="00BA7414" w:rsidRPr="00D97C74" w:rsidRDefault="00BA7414" w:rsidP="00BA7414">
      <w:pPr>
        <w:keepNext/>
        <w:ind w:left="1134" w:right="1247"/>
        <w:jc w:val="both"/>
        <w:outlineLvl w:val="0"/>
        <w:rPr>
          <w:rFonts w:ascii="Cambria" w:hAnsi="Cambria" w:cs="Arial"/>
          <w:b/>
          <w:sz w:val="22"/>
          <w:szCs w:val="22"/>
          <w:highlight w:val="yellow"/>
        </w:rPr>
      </w:pPr>
    </w:p>
    <w:p w:rsidR="00BA7414" w:rsidRPr="00D97C74" w:rsidRDefault="00BA7414" w:rsidP="00337538">
      <w:pPr>
        <w:keepNext/>
        <w:numPr>
          <w:ilvl w:val="0"/>
          <w:numId w:val="66"/>
        </w:numPr>
        <w:spacing w:after="200" w:line="276" w:lineRule="auto"/>
        <w:ind w:right="1247"/>
        <w:jc w:val="both"/>
        <w:outlineLvl w:val="0"/>
        <w:rPr>
          <w:rFonts w:ascii="Cambria" w:hAnsi="Cambria" w:cs="Arial"/>
          <w:sz w:val="22"/>
          <w:szCs w:val="22"/>
        </w:rPr>
      </w:pPr>
      <w:r w:rsidRPr="00D97C74">
        <w:rPr>
          <w:rFonts w:ascii="Cambria" w:hAnsi="Cambria" w:cs="Arial"/>
          <w:sz w:val="22"/>
          <w:szCs w:val="22"/>
        </w:rPr>
        <w:t>Izmjene i dopune Proračuna Općine Gračac za 2019. godinu stupaju na snagu osmim danom nakon objave u „Službenom glasniku Općine Gračac“.</w:t>
      </w:r>
    </w:p>
    <w:p w:rsidR="00BA7414" w:rsidRPr="00D97C74" w:rsidRDefault="00BA7414" w:rsidP="00BA7414">
      <w:pPr>
        <w:keepNext/>
        <w:ind w:left="1134" w:right="1247"/>
        <w:jc w:val="both"/>
        <w:outlineLvl w:val="0"/>
        <w:rPr>
          <w:rFonts w:ascii="Cambria" w:hAnsi="Cambria" w:cs="Arial"/>
        </w:rPr>
      </w:pPr>
    </w:p>
    <w:p w:rsidR="00BA7414" w:rsidRPr="00D97C74" w:rsidRDefault="00BA7414" w:rsidP="00BA7414">
      <w:pPr>
        <w:keepNext/>
        <w:ind w:left="1134" w:right="1247"/>
        <w:jc w:val="both"/>
        <w:outlineLvl w:val="0"/>
        <w:rPr>
          <w:rFonts w:ascii="Cambria" w:hAnsi="Cambria" w:cs="Arial"/>
        </w:rPr>
      </w:pPr>
    </w:p>
    <w:p w:rsidR="00BA7414" w:rsidRPr="00D97C74" w:rsidRDefault="00BA7414" w:rsidP="00BA7414">
      <w:pPr>
        <w:pStyle w:val="NoSpacing"/>
        <w:rPr>
          <w:rFonts w:ascii="Cambria" w:hAnsi="Cambria" w:cs="Arial"/>
          <w:sz w:val="24"/>
          <w:szCs w:val="24"/>
        </w:rPr>
      </w:pPr>
    </w:p>
    <w:p w:rsidR="00BA7414" w:rsidRPr="00D97C74" w:rsidRDefault="00BA7414" w:rsidP="00BA7414">
      <w:pPr>
        <w:pStyle w:val="NoSpacing"/>
        <w:rPr>
          <w:rFonts w:ascii="Cambria" w:hAnsi="Cambria" w:cs="Arial"/>
          <w:b/>
          <w:sz w:val="24"/>
          <w:szCs w:val="24"/>
        </w:rPr>
      </w:pP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sz w:val="24"/>
          <w:szCs w:val="24"/>
        </w:rPr>
        <w:tab/>
      </w:r>
      <w:r w:rsidRPr="00D97C74">
        <w:rPr>
          <w:rFonts w:ascii="Cambria" w:hAnsi="Cambria" w:cs="Arial"/>
          <w:b/>
          <w:sz w:val="24"/>
          <w:szCs w:val="24"/>
        </w:rPr>
        <w:t xml:space="preserve"> PREDSJEDNIK:</w:t>
      </w:r>
    </w:p>
    <w:p w:rsidR="00BA7414" w:rsidRPr="00D97C74" w:rsidRDefault="00BA7414" w:rsidP="00BA7414">
      <w:pPr>
        <w:pStyle w:val="NoSpacing"/>
        <w:rPr>
          <w:rFonts w:ascii="Cambria" w:hAnsi="Cambria" w:cs="Arial"/>
          <w:b/>
          <w:sz w:val="24"/>
          <w:szCs w:val="24"/>
        </w:rPr>
      </w:pPr>
    </w:p>
    <w:p w:rsidR="00BA7414" w:rsidRPr="00317837" w:rsidRDefault="00BA7414" w:rsidP="00BA7414">
      <w:pPr>
        <w:pStyle w:val="NoSpacing"/>
        <w:rPr>
          <w:rFonts w:ascii="Cambria" w:hAnsi="Cambria" w:cs="Arial"/>
          <w:b/>
          <w:sz w:val="24"/>
          <w:szCs w:val="24"/>
        </w:rPr>
      </w:pP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r>
      <w:r w:rsidRPr="00D97C74">
        <w:rPr>
          <w:rFonts w:ascii="Cambria" w:hAnsi="Cambria" w:cs="Arial"/>
          <w:b/>
          <w:sz w:val="24"/>
          <w:szCs w:val="24"/>
        </w:rPr>
        <w:tab/>
        <w:t>Tadija Šišić, dipl.iur.</w:t>
      </w:r>
    </w:p>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AE5FD9" w:rsidRDefault="00AE5FD9"/>
    <w:p w:rsidR="00BA7414" w:rsidRDefault="00BA7414"/>
    <w:p w:rsidR="00BA7414" w:rsidRDefault="00BA7414"/>
    <w:p w:rsidR="00BA7414" w:rsidRDefault="00BA7414">
      <w:bookmarkStart w:id="0" w:name="_GoBack"/>
      <w:bookmarkEnd w:id="0"/>
    </w:p>
    <w:p w:rsidR="00BA7414" w:rsidRDefault="00BA7414"/>
    <w:p w:rsidR="00BA7414" w:rsidRDefault="00BA7414"/>
    <w:tbl>
      <w:tblPr>
        <w:tblStyle w:val="TableGrid"/>
        <w:tblpPr w:leftFromText="180" w:rightFromText="180" w:vertAnchor="text" w:horzAnchor="page" w:tblpXSpec="center" w:tblpY="-131"/>
        <w:tblOverlap w:val="never"/>
        <w:tblW w:w="0" w:type="auto"/>
        <w:tblLook w:val="04A0" w:firstRow="1" w:lastRow="0" w:firstColumn="1" w:lastColumn="0" w:noHBand="0" w:noVBand="1"/>
      </w:tblPr>
      <w:tblGrid>
        <w:gridCol w:w="9062"/>
      </w:tblGrid>
      <w:tr w:rsidR="00BA7414" w:rsidTr="00BA7414">
        <w:tc>
          <w:tcPr>
            <w:tcW w:w="9062" w:type="dxa"/>
          </w:tcPr>
          <w:p w:rsidR="00BA7414" w:rsidRDefault="00BA7414" w:rsidP="00BA7414">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BA7414" w:rsidRDefault="00BA7414" w:rsidP="00BA7414">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BA7414" w:rsidRDefault="00BA7414" w:rsidP="00BA7414">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BA7414" w:rsidRDefault="00BA7414" w:rsidP="00BA7414">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BA7414" w:rsidRDefault="00BA7414" w:rsidP="00BA7414">
            <w:pPr>
              <w:jc w:val="center"/>
            </w:pPr>
            <w:r>
              <w:rPr>
                <w:rFonts w:ascii="Book Antiqua" w:hAnsi="Book Antiqua" w:cs="TimesNewRomanPSMT"/>
                <w:sz w:val="20"/>
                <w:szCs w:val="20"/>
              </w:rPr>
              <w:t xml:space="preserve">Službeni glasnik objavljuje se i na: </w:t>
            </w:r>
            <w:hyperlink r:id="rId12" w:history="1">
              <w:r>
                <w:rPr>
                  <w:rStyle w:val="Hyperlink"/>
                  <w:rFonts w:ascii="Book Antiqua" w:hAnsi="Book Antiqua"/>
                  <w:b/>
                  <w:bCs/>
                  <w:sz w:val="20"/>
                  <w:szCs w:val="20"/>
                </w:rPr>
                <w:t>www.gracac.hr</w:t>
              </w:r>
            </w:hyperlink>
          </w:p>
          <w:p w:rsidR="00BA7414" w:rsidRPr="00035515" w:rsidRDefault="00BA7414" w:rsidP="00BA7414">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rsidR="00BA7414" w:rsidRDefault="00BA7414" w:rsidP="00BA7414">
            <w:pPr>
              <w:jc w:val="center"/>
            </w:pPr>
          </w:p>
        </w:tc>
      </w:tr>
    </w:tbl>
    <w:p w:rsidR="00AE5FD9" w:rsidRDefault="00AE5FD9"/>
    <w:p w:rsidR="004F177F" w:rsidRDefault="004F177F"/>
    <w:tbl>
      <w:tblPr>
        <w:tblW w:w="0" w:type="auto"/>
        <w:tblLook w:val="04A0" w:firstRow="1" w:lastRow="0" w:firstColumn="1" w:lastColumn="0" w:noHBand="0" w:noVBand="1"/>
      </w:tblPr>
      <w:tblGrid>
        <w:gridCol w:w="9288"/>
      </w:tblGrid>
      <w:tr w:rsidR="008B2982" w:rsidTr="00AA3EEE">
        <w:tc>
          <w:tcPr>
            <w:tcW w:w="9288" w:type="dxa"/>
          </w:tcPr>
          <w:p w:rsidR="00AA3EEE" w:rsidRDefault="00AA3EEE" w:rsidP="00AA3EEE">
            <w:pPr>
              <w:jc w:val="center"/>
            </w:pPr>
          </w:p>
        </w:tc>
      </w:tr>
    </w:tbl>
    <w:p w:rsidR="00AA3EEE" w:rsidRDefault="00AA3EEE"/>
    <w:sectPr w:rsidR="00AA3EEE" w:rsidSect="00BA7414">
      <w:pgSz w:w="16838" w:h="11906" w:orient="landscape" w:code="9"/>
      <w:pgMar w:top="1418" w:right="567" w:bottom="1418" w:left="56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B0" w:rsidRDefault="00D170B0" w:rsidP="00A46039">
      <w:r>
        <w:separator/>
      </w:r>
    </w:p>
  </w:endnote>
  <w:endnote w:type="continuationSeparator" w:id="0">
    <w:p w:rsidR="00D170B0" w:rsidRDefault="00D170B0"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9C" w:rsidRDefault="00C0689C">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8B2982" w:rsidRPr="008B2982">
      <w:rPr>
        <w:rFonts w:asciiTheme="majorHAnsi" w:hAnsiTheme="majorHAnsi"/>
        <w:noProof/>
      </w:rPr>
      <w:t>121</w:t>
    </w:r>
    <w:r>
      <w:rPr>
        <w:rFonts w:asciiTheme="majorHAnsi" w:hAnsiTheme="majorHAnsi"/>
        <w:noProof/>
      </w:rPr>
      <w:fldChar w:fldCharType="end"/>
    </w:r>
  </w:p>
  <w:p w:rsidR="00C0689C" w:rsidRDefault="00C06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B0" w:rsidRDefault="00D170B0" w:rsidP="00A46039">
      <w:r>
        <w:separator/>
      </w:r>
    </w:p>
  </w:footnote>
  <w:footnote w:type="continuationSeparator" w:id="0">
    <w:p w:rsidR="00D170B0" w:rsidRDefault="00D170B0"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C0689C" w:rsidRPr="00A46039" w:rsidRDefault="00C0689C"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3        12. travnja 2019. godine        Godina: VII</w:t>
        </w:r>
      </w:p>
    </w:sdtContent>
  </w:sdt>
  <w:p w:rsidR="00C0689C" w:rsidRDefault="00C06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9C" w:rsidRDefault="00C0689C"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C0689C" w:rsidRPr="00863147" w:rsidRDefault="00C0689C"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55432817" wp14:editId="0C65E79B">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C0689C" w:rsidRDefault="00C0689C"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C0689C" w:rsidRPr="00112FE3" w:rsidRDefault="00C0689C" w:rsidP="00112FE3">
    <w:pPr>
      <w:pStyle w:val="Header"/>
      <w:tabs>
        <w:tab w:val="left" w:pos="4020"/>
      </w:tabs>
      <w:jc w:val="both"/>
      <w:rPr>
        <w:rFonts w:ascii="Book Antiqua" w:hAnsi="Book Antiqua"/>
        <w:b/>
        <w:sz w:val="32"/>
        <w:szCs w:val="32"/>
      </w:rPr>
    </w:pPr>
  </w:p>
  <w:p w:rsidR="00C0689C" w:rsidRDefault="00C0689C"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3       GRAČAC, 12. travnja 2019. godine         Godina: VII</w:t>
    </w:r>
  </w:p>
  <w:p w:rsidR="00C0689C" w:rsidRPr="00112FE3" w:rsidRDefault="00C0689C" w:rsidP="00112FE3">
    <w:pPr>
      <w:pStyle w:val="Header"/>
      <w:tabs>
        <w:tab w:val="left" w:pos="4020"/>
      </w:tabs>
      <w:jc w:val="both"/>
      <w:rPr>
        <w:rFonts w:ascii="Book Antiqua" w:hAnsi="Book Antiqua"/>
        <w:b/>
        <w:sz w:val="48"/>
        <w:szCs w:val="48"/>
      </w:rPr>
    </w:pPr>
  </w:p>
  <w:p w:rsidR="00C0689C" w:rsidRDefault="00C06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704DAA"/>
    <w:multiLevelType w:val="hybridMultilevel"/>
    <w:tmpl w:val="85B87C54"/>
    <w:lvl w:ilvl="0" w:tplc="041A0005">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7859FC"/>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9052B3C"/>
    <w:multiLevelType w:val="multilevel"/>
    <w:tmpl w:val="FC4C87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5E2902"/>
    <w:multiLevelType w:val="hybridMultilevel"/>
    <w:tmpl w:val="4118B664"/>
    <w:lvl w:ilvl="0" w:tplc="618A49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1BD2F7E"/>
    <w:multiLevelType w:val="hybridMultilevel"/>
    <w:tmpl w:val="CFB03550"/>
    <w:lvl w:ilvl="0" w:tplc="97F070EC">
      <w:start w:val="1"/>
      <w:numFmt w:val="decimal"/>
      <w:lvlText w:val="%1."/>
      <w:lvlJc w:val="left"/>
      <w:pPr>
        <w:tabs>
          <w:tab w:val="num" w:pos="1410"/>
        </w:tabs>
        <w:ind w:left="1410" w:hanging="705"/>
      </w:pPr>
      <w:rPr>
        <w:rFonts w:hint="default"/>
        <w:sz w:val="24"/>
        <w:szCs w:val="24"/>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1">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8762BD3"/>
    <w:multiLevelType w:val="hybridMultilevel"/>
    <w:tmpl w:val="CFE6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10066D"/>
    <w:multiLevelType w:val="hybridMultilevel"/>
    <w:tmpl w:val="BEB4A11A"/>
    <w:lvl w:ilvl="0" w:tplc="A716A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6A18F7"/>
    <w:multiLevelType w:val="hybridMultilevel"/>
    <w:tmpl w:val="D040AC88"/>
    <w:lvl w:ilvl="0" w:tplc="041A0005">
      <w:start w:val="1"/>
      <w:numFmt w:val="bullet"/>
      <w:lvlText w:val=""/>
      <w:lvlJc w:val="left"/>
      <w:pPr>
        <w:tabs>
          <w:tab w:val="num" w:pos="720"/>
        </w:tabs>
        <w:ind w:left="720" w:hanging="360"/>
      </w:pPr>
      <w:rPr>
        <w:rFonts w:ascii="Wingdings" w:hAnsi="Wingdings"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nsid w:val="1FAE054C"/>
    <w:multiLevelType w:val="hybridMultilevel"/>
    <w:tmpl w:val="A0346036"/>
    <w:lvl w:ilvl="0" w:tplc="D1A8A7F2">
      <w:start w:val="1"/>
      <w:numFmt w:val="decimal"/>
      <w:lvlText w:val="%1."/>
      <w:lvlJc w:val="left"/>
      <w:pPr>
        <w:tabs>
          <w:tab w:val="num" w:pos="1410"/>
        </w:tabs>
        <w:ind w:left="1410" w:hanging="705"/>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9">
    <w:nsid w:val="20EB02F8"/>
    <w:multiLevelType w:val="hybridMultilevel"/>
    <w:tmpl w:val="BAC4A1E8"/>
    <w:lvl w:ilvl="0" w:tplc="5060C1BC">
      <w:start w:val="1"/>
      <w:numFmt w:val="upperRoman"/>
      <w:lvlText w:val="%1."/>
      <w:lvlJc w:val="left"/>
      <w:pPr>
        <w:ind w:left="1800" w:hanging="720"/>
      </w:pPr>
      <w:rPr>
        <w:rFonts w:ascii="Arial" w:eastAsia="Arial" w:hAnsi="Arial" w:hint="default"/>
        <w:b/>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215B6B33"/>
    <w:multiLevelType w:val="singleLevel"/>
    <w:tmpl w:val="8A64B262"/>
    <w:lvl w:ilvl="0">
      <w:numFmt w:val="bullet"/>
      <w:lvlText w:val="-"/>
      <w:lvlJc w:val="left"/>
      <w:pPr>
        <w:tabs>
          <w:tab w:val="num" w:pos="360"/>
        </w:tabs>
        <w:ind w:left="360" w:hanging="360"/>
      </w:pPr>
    </w:lvl>
  </w:abstractNum>
  <w:abstractNum w:abstractNumId="21">
    <w:nsid w:val="21A86E1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26971A63"/>
    <w:multiLevelType w:val="hybridMultilevel"/>
    <w:tmpl w:val="E6A016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7A64F30"/>
    <w:multiLevelType w:val="singleLevel"/>
    <w:tmpl w:val="8A64B262"/>
    <w:lvl w:ilvl="0">
      <w:numFmt w:val="bullet"/>
      <w:lvlText w:val="-"/>
      <w:lvlJc w:val="left"/>
      <w:pPr>
        <w:tabs>
          <w:tab w:val="num" w:pos="360"/>
        </w:tabs>
        <w:ind w:left="360" w:hanging="360"/>
      </w:pPr>
    </w:lvl>
  </w:abstractNum>
  <w:abstractNum w:abstractNumId="26">
    <w:nsid w:val="2A6F2572"/>
    <w:multiLevelType w:val="hybridMultilevel"/>
    <w:tmpl w:val="938020A6"/>
    <w:lvl w:ilvl="0" w:tplc="A5AAFB84">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9">
    <w:nsid w:val="2B371561"/>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nsid w:val="30FD2446"/>
    <w:multiLevelType w:val="hybridMultilevel"/>
    <w:tmpl w:val="C56C4710"/>
    <w:lvl w:ilvl="0" w:tplc="0E3A4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33B55735"/>
    <w:multiLevelType w:val="hybridMultilevel"/>
    <w:tmpl w:val="09DE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36">
    <w:nsid w:val="44CF018E"/>
    <w:multiLevelType w:val="hybridMultilevel"/>
    <w:tmpl w:val="B17A089E"/>
    <w:lvl w:ilvl="0" w:tplc="DC2C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9B7091"/>
    <w:multiLevelType w:val="hybridMultilevel"/>
    <w:tmpl w:val="64488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DE0967"/>
    <w:multiLevelType w:val="hybridMultilevel"/>
    <w:tmpl w:val="A600C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0">
    <w:nsid w:val="4C644EC5"/>
    <w:multiLevelType w:val="hybridMultilevel"/>
    <w:tmpl w:val="30C41C2A"/>
    <w:lvl w:ilvl="0" w:tplc="C436E83C">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EA30B38"/>
    <w:multiLevelType w:val="hybridMultilevel"/>
    <w:tmpl w:val="4E744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nsid w:val="51AC7CF9"/>
    <w:multiLevelType w:val="singleLevel"/>
    <w:tmpl w:val="8A64B262"/>
    <w:lvl w:ilvl="0">
      <w:numFmt w:val="bullet"/>
      <w:lvlText w:val="-"/>
      <w:lvlJc w:val="left"/>
      <w:pPr>
        <w:tabs>
          <w:tab w:val="num" w:pos="360"/>
        </w:tabs>
        <w:ind w:left="360" w:hanging="360"/>
      </w:pPr>
    </w:lvl>
  </w:abstractNum>
  <w:abstractNum w:abstractNumId="45">
    <w:nsid w:val="55584C64"/>
    <w:multiLevelType w:val="hybridMultilevel"/>
    <w:tmpl w:val="67DC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0203CF"/>
    <w:multiLevelType w:val="hybridMultilevel"/>
    <w:tmpl w:val="A13E7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5AB05211"/>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9">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5DD322B8"/>
    <w:multiLevelType w:val="hybridMultilevel"/>
    <w:tmpl w:val="37005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4E0DBE"/>
    <w:multiLevelType w:val="hybridMultilevel"/>
    <w:tmpl w:val="A58EC4FA"/>
    <w:lvl w:ilvl="0" w:tplc="8C82C3A8">
      <w:start w:val="1"/>
      <w:numFmt w:val="decimal"/>
      <w:lvlText w:val="%1."/>
      <w:lvlJc w:val="left"/>
      <w:pPr>
        <w:tabs>
          <w:tab w:val="num" w:pos="1428"/>
        </w:tabs>
        <w:ind w:left="142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2">
    <w:nsid w:val="602118B7"/>
    <w:multiLevelType w:val="hybridMultilevel"/>
    <w:tmpl w:val="B71E81FA"/>
    <w:lvl w:ilvl="0" w:tplc="150492C2">
      <w:start w:val="1"/>
      <w:numFmt w:val="upperRoman"/>
      <w:lvlText w:val="%1."/>
      <w:lvlJc w:val="left"/>
      <w:pPr>
        <w:ind w:left="1914" w:hanging="720"/>
      </w:pPr>
      <w:rPr>
        <w:rFonts w:hint="default"/>
      </w:rPr>
    </w:lvl>
    <w:lvl w:ilvl="1" w:tplc="041A0019" w:tentative="1">
      <w:start w:val="1"/>
      <w:numFmt w:val="lowerLetter"/>
      <w:lvlText w:val="%2."/>
      <w:lvlJc w:val="left"/>
      <w:pPr>
        <w:ind w:left="2274" w:hanging="360"/>
      </w:pPr>
    </w:lvl>
    <w:lvl w:ilvl="2" w:tplc="041A001B" w:tentative="1">
      <w:start w:val="1"/>
      <w:numFmt w:val="lowerRoman"/>
      <w:lvlText w:val="%3."/>
      <w:lvlJc w:val="right"/>
      <w:pPr>
        <w:ind w:left="2994" w:hanging="180"/>
      </w:pPr>
    </w:lvl>
    <w:lvl w:ilvl="3" w:tplc="041A000F" w:tentative="1">
      <w:start w:val="1"/>
      <w:numFmt w:val="decimal"/>
      <w:lvlText w:val="%4."/>
      <w:lvlJc w:val="left"/>
      <w:pPr>
        <w:ind w:left="3714" w:hanging="360"/>
      </w:pPr>
    </w:lvl>
    <w:lvl w:ilvl="4" w:tplc="041A0019" w:tentative="1">
      <w:start w:val="1"/>
      <w:numFmt w:val="lowerLetter"/>
      <w:lvlText w:val="%5."/>
      <w:lvlJc w:val="left"/>
      <w:pPr>
        <w:ind w:left="4434" w:hanging="360"/>
      </w:pPr>
    </w:lvl>
    <w:lvl w:ilvl="5" w:tplc="041A001B" w:tentative="1">
      <w:start w:val="1"/>
      <w:numFmt w:val="lowerRoman"/>
      <w:lvlText w:val="%6."/>
      <w:lvlJc w:val="right"/>
      <w:pPr>
        <w:ind w:left="5154" w:hanging="180"/>
      </w:pPr>
    </w:lvl>
    <w:lvl w:ilvl="6" w:tplc="041A000F" w:tentative="1">
      <w:start w:val="1"/>
      <w:numFmt w:val="decimal"/>
      <w:lvlText w:val="%7."/>
      <w:lvlJc w:val="left"/>
      <w:pPr>
        <w:ind w:left="5874" w:hanging="360"/>
      </w:pPr>
    </w:lvl>
    <w:lvl w:ilvl="7" w:tplc="041A0019" w:tentative="1">
      <w:start w:val="1"/>
      <w:numFmt w:val="lowerLetter"/>
      <w:lvlText w:val="%8."/>
      <w:lvlJc w:val="left"/>
      <w:pPr>
        <w:ind w:left="6594" w:hanging="360"/>
      </w:pPr>
    </w:lvl>
    <w:lvl w:ilvl="8" w:tplc="041A001B" w:tentative="1">
      <w:start w:val="1"/>
      <w:numFmt w:val="lowerRoman"/>
      <w:lvlText w:val="%9."/>
      <w:lvlJc w:val="right"/>
      <w:pPr>
        <w:ind w:left="7314" w:hanging="180"/>
      </w:pPr>
    </w:lvl>
  </w:abstractNum>
  <w:abstractNum w:abstractNumId="53">
    <w:nsid w:val="60C52663"/>
    <w:multiLevelType w:val="hybridMultilevel"/>
    <w:tmpl w:val="E532320C"/>
    <w:lvl w:ilvl="0" w:tplc="D88AE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63F60F6C"/>
    <w:multiLevelType w:val="hybridMultilevel"/>
    <w:tmpl w:val="17EE77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650708F8"/>
    <w:multiLevelType w:val="hybridMultilevel"/>
    <w:tmpl w:val="AB1E2E0C"/>
    <w:lvl w:ilvl="0" w:tplc="3E5CD93E">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58">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754F326C"/>
    <w:multiLevelType w:val="hybridMultilevel"/>
    <w:tmpl w:val="647C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7AE32EAB"/>
    <w:multiLevelType w:val="hybridMultilevel"/>
    <w:tmpl w:val="6ED67A38"/>
    <w:lvl w:ilvl="0" w:tplc="D4D8E0E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3">
    <w:nsid w:val="7B320613"/>
    <w:multiLevelType w:val="hybridMultilevel"/>
    <w:tmpl w:val="3A785EA6"/>
    <w:lvl w:ilvl="0" w:tplc="84BE0132">
      <w:start w:val="7"/>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E93183B"/>
    <w:multiLevelType w:val="hybridMultilevel"/>
    <w:tmpl w:val="8AD6A5A6"/>
    <w:lvl w:ilvl="0" w:tplc="A14C520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65">
    <w:nsid w:val="7FFA64EB"/>
    <w:multiLevelType w:val="hybridMultilevel"/>
    <w:tmpl w:val="AF62E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9"/>
  </w:num>
  <w:num w:numId="5">
    <w:abstractNumId w:val="48"/>
  </w:num>
  <w:num w:numId="6">
    <w:abstractNumId w:val="21"/>
  </w:num>
  <w:num w:numId="7">
    <w:abstractNumId w:val="56"/>
  </w:num>
  <w:num w:numId="8">
    <w:abstractNumId w:val="18"/>
  </w:num>
  <w:num w:numId="9">
    <w:abstractNumId w:val="10"/>
  </w:num>
  <w:num w:numId="10">
    <w:abstractNumId w:val="57"/>
  </w:num>
  <w:num w:numId="11">
    <w:abstractNumId w:val="64"/>
  </w:num>
  <w:num w:numId="12">
    <w:abstractNumId w:val="45"/>
  </w:num>
  <w:num w:numId="13">
    <w:abstractNumId w:val="33"/>
  </w:num>
  <w:num w:numId="14">
    <w:abstractNumId w:val="38"/>
  </w:num>
  <w:num w:numId="15">
    <w:abstractNumId w:val="50"/>
  </w:num>
  <w:num w:numId="16">
    <w:abstractNumId w:val="46"/>
  </w:num>
  <w:num w:numId="17">
    <w:abstractNumId w:val="6"/>
  </w:num>
  <w:num w:numId="18">
    <w:abstractNumId w:val="37"/>
  </w:num>
  <w:num w:numId="19">
    <w:abstractNumId w:val="60"/>
  </w:num>
  <w:num w:numId="20">
    <w:abstractNumId w:val="40"/>
  </w:num>
  <w:num w:numId="21">
    <w:abstractNumId w:val="16"/>
  </w:num>
  <w:num w:numId="22">
    <w:abstractNumId w:val="53"/>
  </w:num>
  <w:num w:numId="23">
    <w:abstractNumId w:val="31"/>
  </w:num>
  <w:num w:numId="24">
    <w:abstractNumId w:val="15"/>
  </w:num>
  <w:num w:numId="25">
    <w:abstractNumId w:val="36"/>
  </w:num>
  <w:num w:numId="26">
    <w:abstractNumId w:val="41"/>
  </w:num>
  <w:num w:numId="27">
    <w:abstractNumId w:val="24"/>
  </w:num>
  <w:num w:numId="28">
    <w:abstractNumId w:val="65"/>
  </w:num>
  <w:num w:numId="29">
    <w:abstractNumId w:val="63"/>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4"/>
  </w:num>
  <w:num w:numId="35">
    <w:abstractNumId w:val="43"/>
  </w:num>
  <w:num w:numId="36">
    <w:abstractNumId w:val="25"/>
  </w:num>
  <w:num w:numId="37">
    <w:abstractNumId w:val="44"/>
  </w:num>
  <w:num w:numId="38">
    <w:abstractNumId w:val="20"/>
  </w:num>
  <w:num w:numId="39">
    <w:abstractNumId w:val="28"/>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2"/>
  </w:num>
  <w:num w:numId="43">
    <w:abstractNumId w:val="55"/>
  </w:num>
  <w:num w:numId="44">
    <w:abstractNumId w:val="35"/>
  </w:num>
  <w:num w:numId="45">
    <w:abstractNumId w:val="58"/>
  </w:num>
  <w:num w:numId="46">
    <w:abstractNumId w:val="62"/>
  </w:num>
  <w:num w:numId="47">
    <w:abstractNumId w:val="2"/>
  </w:num>
  <w:num w:numId="48">
    <w:abstractNumId w:val="49"/>
  </w:num>
  <w:num w:numId="49">
    <w:abstractNumId w:val="8"/>
  </w:num>
  <w:num w:numId="50">
    <w:abstractNumId w:val="26"/>
  </w:num>
  <w:num w:numId="51">
    <w:abstractNumId w:val="27"/>
  </w:num>
  <w:num w:numId="52">
    <w:abstractNumId w:val="59"/>
  </w:num>
  <w:num w:numId="53">
    <w:abstractNumId w:val="54"/>
  </w:num>
  <w:num w:numId="54">
    <w:abstractNumId w:val="3"/>
  </w:num>
  <w:num w:numId="55">
    <w:abstractNumId w:val="9"/>
  </w:num>
  <w:num w:numId="56">
    <w:abstractNumId w:val="61"/>
  </w:num>
  <w:num w:numId="57">
    <w:abstractNumId w:val="7"/>
  </w:num>
  <w:num w:numId="58">
    <w:abstractNumId w:val="0"/>
  </w:num>
  <w:num w:numId="59">
    <w:abstractNumId w:val="5"/>
  </w:num>
  <w:num w:numId="60">
    <w:abstractNumId w:val="42"/>
  </w:num>
  <w:num w:numId="61">
    <w:abstractNumId w:val="47"/>
  </w:num>
  <w:num w:numId="62">
    <w:abstractNumId w:val="22"/>
  </w:num>
  <w:num w:numId="63">
    <w:abstractNumId w:val="14"/>
  </w:num>
  <w:num w:numId="64">
    <w:abstractNumId w:val="23"/>
  </w:num>
  <w:num w:numId="65">
    <w:abstractNumId w:val="19"/>
  </w:num>
  <w:num w:numId="66">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702F1"/>
    <w:rsid w:val="00070DBB"/>
    <w:rsid w:val="000A5DA3"/>
    <w:rsid w:val="0010580A"/>
    <w:rsid w:val="00112FE3"/>
    <w:rsid w:val="0018578B"/>
    <w:rsid w:val="00185CAA"/>
    <w:rsid w:val="001D588F"/>
    <w:rsid w:val="001D713B"/>
    <w:rsid w:val="001E1494"/>
    <w:rsid w:val="00212348"/>
    <w:rsid w:val="002175CC"/>
    <w:rsid w:val="00220641"/>
    <w:rsid w:val="002856EB"/>
    <w:rsid w:val="002E6CDB"/>
    <w:rsid w:val="00310BD0"/>
    <w:rsid w:val="003128F1"/>
    <w:rsid w:val="00337538"/>
    <w:rsid w:val="00340294"/>
    <w:rsid w:val="003501A3"/>
    <w:rsid w:val="00355B44"/>
    <w:rsid w:val="003878CC"/>
    <w:rsid w:val="00391706"/>
    <w:rsid w:val="00393584"/>
    <w:rsid w:val="003E28D9"/>
    <w:rsid w:val="0040552A"/>
    <w:rsid w:val="00476F38"/>
    <w:rsid w:val="004B0E5A"/>
    <w:rsid w:val="004F177F"/>
    <w:rsid w:val="00504DEC"/>
    <w:rsid w:val="00512882"/>
    <w:rsid w:val="00525708"/>
    <w:rsid w:val="00587570"/>
    <w:rsid w:val="005A0F35"/>
    <w:rsid w:val="005A148C"/>
    <w:rsid w:val="005B6A5A"/>
    <w:rsid w:val="005D7568"/>
    <w:rsid w:val="0060248B"/>
    <w:rsid w:val="00630276"/>
    <w:rsid w:val="0066102F"/>
    <w:rsid w:val="00677CE2"/>
    <w:rsid w:val="0069725C"/>
    <w:rsid w:val="006D4B55"/>
    <w:rsid w:val="006E6179"/>
    <w:rsid w:val="00716E8D"/>
    <w:rsid w:val="00723D89"/>
    <w:rsid w:val="00733499"/>
    <w:rsid w:val="007C7052"/>
    <w:rsid w:val="008261A9"/>
    <w:rsid w:val="00863147"/>
    <w:rsid w:val="008A4BB1"/>
    <w:rsid w:val="008B2982"/>
    <w:rsid w:val="008B5A96"/>
    <w:rsid w:val="008F2F8B"/>
    <w:rsid w:val="009243C4"/>
    <w:rsid w:val="00960BF5"/>
    <w:rsid w:val="00A46039"/>
    <w:rsid w:val="00A90D33"/>
    <w:rsid w:val="00A9629C"/>
    <w:rsid w:val="00AA3EEE"/>
    <w:rsid w:val="00AB2DCB"/>
    <w:rsid w:val="00AD4149"/>
    <w:rsid w:val="00AE5FD9"/>
    <w:rsid w:val="00AF0C94"/>
    <w:rsid w:val="00AF3A0C"/>
    <w:rsid w:val="00B04819"/>
    <w:rsid w:val="00B07711"/>
    <w:rsid w:val="00B24D4D"/>
    <w:rsid w:val="00BA7414"/>
    <w:rsid w:val="00C0689C"/>
    <w:rsid w:val="00CE44EC"/>
    <w:rsid w:val="00CE7251"/>
    <w:rsid w:val="00D01111"/>
    <w:rsid w:val="00D170B0"/>
    <w:rsid w:val="00D32B3B"/>
    <w:rsid w:val="00D40C57"/>
    <w:rsid w:val="00D512EC"/>
    <w:rsid w:val="00D833BB"/>
    <w:rsid w:val="00D97EAF"/>
    <w:rsid w:val="00DB7895"/>
    <w:rsid w:val="00DD46B8"/>
    <w:rsid w:val="00DE7039"/>
    <w:rsid w:val="00DF271D"/>
    <w:rsid w:val="00E33B2E"/>
    <w:rsid w:val="00EA55D4"/>
    <w:rsid w:val="00EA7723"/>
    <w:rsid w:val="00EB70ED"/>
    <w:rsid w:val="00EE6EF4"/>
    <w:rsid w:val="00F41EF8"/>
    <w:rsid w:val="00F430F9"/>
    <w:rsid w:val="00F97E97"/>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semiHidden/>
    <w:rsid w:val="00B04819"/>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semiHidden/>
    <w:rsid w:val="00CE44EC"/>
    <w:rPr>
      <w:rFonts w:ascii="Cambria" w:eastAsia="Times New Roman" w:hAnsi="Cambria" w:cs="Times New Roman"/>
      <w:lang w:eastAsia="hr-HR"/>
    </w:rPr>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4B0E5A"/>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A46039"/>
    <w:pPr>
      <w:spacing w:after="0" w:line="240" w:lineRule="auto"/>
    </w:pPr>
  </w:style>
  <w:style w:type="character" w:customStyle="1" w:styleId="NoSpacingChar">
    <w:name w:val="No Spacing Char"/>
    <w:basedOn w:val="DefaultParagraphFont"/>
    <w:link w:val="NoSpacing"/>
    <w:uiPriority w:val="1"/>
    <w:rsid w:val="00630276"/>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styleId="IntenseEmphasis">
    <w:name w:val="Intense Emphasis"/>
    <w:basedOn w:val="DefaultParagraphFont"/>
    <w:uiPriority w:val="21"/>
    <w:qFormat/>
    <w:rsid w:val="00630276"/>
    <w:rPr>
      <w:b/>
      <w:bCs/>
      <w:i/>
      <w:iCs/>
      <w:color w:val="4F81BD" w:themeColor="accent1"/>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BodyText2">
    <w:name w:val="Body Text 2"/>
    <w:basedOn w:val="Normal"/>
    <w:link w:val="BodyText2Char"/>
    <w:uiPriority w:val="99"/>
    <w:unhideWhenUsed/>
    <w:rsid w:val="004B0E5A"/>
    <w:pPr>
      <w:spacing w:after="120" w:line="480" w:lineRule="auto"/>
    </w:pPr>
  </w:style>
  <w:style w:type="character" w:customStyle="1" w:styleId="BodyText2Char">
    <w:name w:val="Body Text 2 Char"/>
    <w:basedOn w:val="DefaultParagraphFont"/>
    <w:link w:val="BodyText2"/>
    <w:uiPriority w:val="99"/>
    <w:rsid w:val="004B0E5A"/>
    <w:rPr>
      <w:rFonts w:ascii="Times New Roman" w:eastAsia="Times New Roman" w:hAnsi="Times New Roman" w:cs="Times New Roman"/>
      <w:sz w:val="24"/>
      <w:szCs w:val="24"/>
      <w:lang w:eastAsia="en-GB"/>
    </w:rPr>
  </w:style>
  <w:style w:type="paragraph" w:customStyle="1" w:styleId="t-9-8">
    <w:name w:val="t-9-8"/>
    <w:basedOn w:val="Normal"/>
    <w:rsid w:val="004B0E5A"/>
    <w:pPr>
      <w:spacing w:before="100" w:beforeAutospacing="1" w:after="100" w:afterAutospacing="1"/>
    </w:pPr>
    <w:rPr>
      <w:lang w:eastAsia="hr-HR"/>
    </w:r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4B0E5A"/>
    <w:rPr>
      <w:rFonts w:ascii="Arial" w:eastAsia="Times New Roman" w:hAnsi="Arial" w:cs="Arial"/>
      <w:b/>
      <w:bCs/>
      <w:i/>
      <w:sz w:val="20"/>
      <w:szCs w:val="18"/>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autoRedefine/>
    <w:unhideWhenUsed/>
    <w:qFormat/>
    <w:rsid w:val="004B0E5A"/>
    <w:pPr>
      <w:spacing w:after="240" w:line="276" w:lineRule="auto"/>
      <w:jc w:val="center"/>
    </w:pPr>
    <w:rPr>
      <w:rFonts w:ascii="Arial" w:hAnsi="Arial" w:cs="Arial"/>
      <w:b/>
      <w:bCs/>
      <w:i/>
      <w:sz w:val="20"/>
      <w:szCs w:val="18"/>
      <w:lang w:eastAsia="en-US"/>
    </w:rPr>
  </w:style>
  <w:style w:type="table" w:customStyle="1" w:styleId="TableGrid4">
    <w:name w:val="Table Grid4"/>
    <w:basedOn w:val="TableNormal"/>
    <w:uiPriority w:val="59"/>
    <w:rsid w:val="004B0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0E5A"/>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4B0E5A"/>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4B0E5A"/>
    <w:rPr>
      <w:vertAlign w:val="superscript"/>
    </w:rPr>
  </w:style>
  <w:style w:type="paragraph" w:customStyle="1" w:styleId="DefaultStyle">
    <w:name w:val="DefaultStyle"/>
    <w:qFormat/>
    <w:rsid w:val="00525708"/>
    <w:pPr>
      <w:spacing w:after="0" w:line="240" w:lineRule="auto"/>
    </w:pPr>
    <w:rPr>
      <w:rFonts w:ascii="Arimo" w:eastAsia="Arimo" w:hAnsi="Arimo" w:cs="Arimo"/>
      <w:sz w:val="20"/>
      <w:szCs w:val="20"/>
      <w:lang w:eastAsia="hr-HR"/>
    </w:rPr>
  </w:style>
  <w:style w:type="paragraph" w:customStyle="1" w:styleId="xl41">
    <w:name w:val="xl41"/>
    <w:basedOn w:val="Normal"/>
    <w:rsid w:val="000702F1"/>
    <w:pPr>
      <w:spacing w:before="100" w:beforeAutospacing="1" w:after="100" w:afterAutospacing="1"/>
      <w:jc w:val="center"/>
    </w:pPr>
    <w:rPr>
      <w:rFonts w:ascii="Arial" w:hAnsi="Arial" w:cs="Arial"/>
      <w:lang w:eastAsia="hr-HR"/>
    </w:rPr>
  </w:style>
  <w:style w:type="character" w:customStyle="1" w:styleId="st">
    <w:name w:val="st"/>
    <w:basedOn w:val="DefaultParagraphFont"/>
    <w:rsid w:val="000702F1"/>
  </w:style>
  <w:style w:type="paragraph" w:styleId="BodyText">
    <w:name w:val="Body Text"/>
    <w:basedOn w:val="Normal"/>
    <w:link w:val="BodyTextChar"/>
    <w:uiPriority w:val="99"/>
    <w:semiHidden/>
    <w:unhideWhenUsed/>
    <w:rsid w:val="000702F1"/>
    <w:pPr>
      <w:spacing w:after="120"/>
    </w:pPr>
  </w:style>
  <w:style w:type="character" w:customStyle="1" w:styleId="BodyTextChar">
    <w:name w:val="Body Text Char"/>
    <w:basedOn w:val="DefaultParagraphFont"/>
    <w:link w:val="BodyText"/>
    <w:uiPriority w:val="99"/>
    <w:semiHidden/>
    <w:rsid w:val="000702F1"/>
    <w:rPr>
      <w:rFonts w:ascii="Times New Roman" w:eastAsia="Times New Roman" w:hAnsi="Times New Roman" w:cs="Times New Roman"/>
      <w:sz w:val="24"/>
      <w:szCs w:val="24"/>
      <w:lang w:eastAsia="en-GB"/>
    </w:rPr>
  </w:style>
  <w:style w:type="paragraph" w:customStyle="1" w:styleId="NoSpacing1">
    <w:name w:val="No Spacing1"/>
    <w:qFormat/>
    <w:rsid w:val="000702F1"/>
    <w:pPr>
      <w:spacing w:after="0" w:line="240" w:lineRule="auto"/>
    </w:pPr>
    <w:rPr>
      <w:rFonts w:ascii="Calibri" w:eastAsia="Times New Roman" w:hAnsi="Calibri" w:cs="Times New Roman"/>
    </w:rPr>
  </w:style>
  <w:style w:type="paragraph" w:customStyle="1" w:styleId="Paragraf">
    <w:name w:val="Paragraf"/>
    <w:basedOn w:val="Normal"/>
    <w:rsid w:val="000702F1"/>
    <w:pPr>
      <w:spacing w:before="120"/>
      <w:ind w:firstLine="567"/>
      <w:jc w:val="both"/>
    </w:pPr>
    <w:rPr>
      <w:szCs w:val="20"/>
      <w:lang w:eastAsia="hr-HR"/>
    </w:rPr>
  </w:style>
  <w:style w:type="paragraph" w:customStyle="1" w:styleId="EmptyCellLayoutStyle">
    <w:name w:val="EmptyCellLayoutStyle"/>
    <w:rsid w:val="00BA7414"/>
    <w:rPr>
      <w:rFonts w:ascii="Times New Roman" w:eastAsia="Times New Roman" w:hAnsi="Times New Roman" w:cs="Times New Roman"/>
      <w:sz w:val="2"/>
      <w:szCs w:val="20"/>
      <w:lang w:eastAsia="hr-HR"/>
    </w:rPr>
  </w:style>
  <w:style w:type="paragraph" w:customStyle="1" w:styleId="EMPTYCELLSTYLE">
    <w:name w:val="EMPTY_CELL_STYLE"/>
    <w:basedOn w:val="DefaultStyle"/>
    <w:qFormat/>
    <w:rsid w:val="00BA7414"/>
    <w:rPr>
      <w:sz w:val="1"/>
    </w:rPr>
  </w:style>
  <w:style w:type="paragraph" w:customStyle="1" w:styleId="glava">
    <w:name w:val="glava"/>
    <w:qFormat/>
    <w:rsid w:val="00BA7414"/>
    <w:pPr>
      <w:spacing w:after="0" w:line="240" w:lineRule="auto"/>
    </w:pPr>
    <w:rPr>
      <w:rFonts w:ascii="Arimo" w:eastAsia="Arimo" w:hAnsi="Arimo" w:cs="Arimo"/>
      <w:b/>
      <w:color w:val="FFFFFF"/>
      <w:sz w:val="20"/>
      <w:szCs w:val="20"/>
      <w:lang w:eastAsia="hr-HR"/>
    </w:rPr>
  </w:style>
  <w:style w:type="paragraph" w:customStyle="1" w:styleId="rgp1">
    <w:name w:val="rgp1"/>
    <w:qFormat/>
    <w:rsid w:val="00BA7414"/>
    <w:pPr>
      <w:spacing w:after="0" w:line="240" w:lineRule="auto"/>
    </w:pPr>
    <w:rPr>
      <w:rFonts w:ascii="Arimo" w:eastAsia="Arimo" w:hAnsi="Arimo" w:cs="Arimo"/>
      <w:color w:val="FFFFFF"/>
      <w:sz w:val="20"/>
      <w:szCs w:val="20"/>
      <w:lang w:eastAsia="hr-HR"/>
    </w:rPr>
  </w:style>
  <w:style w:type="paragraph" w:customStyle="1" w:styleId="rgp2">
    <w:name w:val="rgp2"/>
    <w:qFormat/>
    <w:rsid w:val="00BA7414"/>
    <w:pPr>
      <w:spacing w:after="0" w:line="240" w:lineRule="auto"/>
    </w:pPr>
    <w:rPr>
      <w:rFonts w:ascii="Arimo" w:eastAsia="Arimo" w:hAnsi="Arimo" w:cs="Arimo"/>
      <w:color w:val="FFFFFF"/>
      <w:sz w:val="20"/>
      <w:szCs w:val="20"/>
      <w:lang w:eastAsia="hr-HR"/>
    </w:rPr>
  </w:style>
  <w:style w:type="paragraph" w:customStyle="1" w:styleId="rgp3">
    <w:name w:val="rgp3"/>
    <w:qFormat/>
    <w:rsid w:val="00BA7414"/>
    <w:pPr>
      <w:spacing w:after="0" w:line="240" w:lineRule="auto"/>
    </w:pPr>
    <w:rPr>
      <w:rFonts w:ascii="Arimo" w:eastAsia="Arimo" w:hAnsi="Arimo" w:cs="Arimo"/>
      <w:color w:val="FFFFFF"/>
      <w:sz w:val="20"/>
      <w:szCs w:val="20"/>
      <w:lang w:eastAsia="hr-HR"/>
    </w:rPr>
  </w:style>
  <w:style w:type="paragraph" w:customStyle="1" w:styleId="prog1">
    <w:name w:val="prog1"/>
    <w:qFormat/>
    <w:rsid w:val="00BA7414"/>
    <w:pPr>
      <w:spacing w:after="0" w:line="240" w:lineRule="auto"/>
    </w:pPr>
    <w:rPr>
      <w:rFonts w:ascii="Arimo" w:eastAsia="Arimo" w:hAnsi="Arimo" w:cs="Arimo"/>
      <w:sz w:val="20"/>
      <w:szCs w:val="20"/>
      <w:lang w:eastAsia="hr-HR"/>
    </w:rPr>
  </w:style>
  <w:style w:type="paragraph" w:customStyle="1" w:styleId="prog2">
    <w:name w:val="prog2"/>
    <w:qFormat/>
    <w:rsid w:val="00BA7414"/>
    <w:pPr>
      <w:spacing w:after="0" w:line="240" w:lineRule="auto"/>
    </w:pPr>
    <w:rPr>
      <w:rFonts w:ascii="Arimo" w:eastAsia="Arimo" w:hAnsi="Arimo" w:cs="Arimo"/>
      <w:sz w:val="20"/>
      <w:szCs w:val="20"/>
      <w:lang w:eastAsia="hr-HR"/>
    </w:rPr>
  </w:style>
  <w:style w:type="paragraph" w:customStyle="1" w:styleId="prog3">
    <w:name w:val="prog3"/>
    <w:qFormat/>
    <w:rsid w:val="00BA7414"/>
    <w:pPr>
      <w:spacing w:after="0" w:line="240" w:lineRule="auto"/>
    </w:pPr>
    <w:rPr>
      <w:rFonts w:ascii="Arimo" w:eastAsia="Arimo" w:hAnsi="Arimo" w:cs="Arimo"/>
      <w:sz w:val="20"/>
      <w:szCs w:val="20"/>
      <w:lang w:eastAsia="hr-HR"/>
    </w:rPr>
  </w:style>
  <w:style w:type="paragraph" w:customStyle="1" w:styleId="izv1">
    <w:name w:val="izv1"/>
    <w:qFormat/>
    <w:rsid w:val="00BA7414"/>
    <w:pPr>
      <w:spacing w:after="0" w:line="240" w:lineRule="auto"/>
    </w:pPr>
    <w:rPr>
      <w:rFonts w:ascii="Arimo" w:eastAsia="Arimo" w:hAnsi="Arimo" w:cs="Arimo"/>
      <w:sz w:val="20"/>
      <w:szCs w:val="20"/>
      <w:lang w:eastAsia="hr-HR"/>
    </w:rPr>
  </w:style>
  <w:style w:type="paragraph" w:customStyle="1" w:styleId="izv2">
    <w:name w:val="izv2"/>
    <w:qFormat/>
    <w:rsid w:val="00BA7414"/>
    <w:pPr>
      <w:spacing w:after="0" w:line="240" w:lineRule="auto"/>
    </w:pPr>
    <w:rPr>
      <w:rFonts w:ascii="Arimo" w:eastAsia="Arimo" w:hAnsi="Arimo" w:cs="Arimo"/>
      <w:sz w:val="20"/>
      <w:szCs w:val="20"/>
      <w:lang w:eastAsia="hr-HR"/>
    </w:rPr>
  </w:style>
  <w:style w:type="paragraph" w:customStyle="1" w:styleId="izv3">
    <w:name w:val="izv3"/>
    <w:qFormat/>
    <w:rsid w:val="00BA7414"/>
    <w:pPr>
      <w:spacing w:after="0" w:line="240" w:lineRule="auto"/>
    </w:pPr>
    <w:rPr>
      <w:rFonts w:ascii="Arimo" w:eastAsia="Arimo" w:hAnsi="Arimo" w:cs="Arimo"/>
      <w:sz w:val="20"/>
      <w:szCs w:val="20"/>
      <w:lang w:eastAsia="hr-HR"/>
    </w:rPr>
  </w:style>
  <w:style w:type="paragraph" w:customStyle="1" w:styleId="UvjetniStil">
    <w:name w:val="UvjetniStil"/>
    <w:basedOn w:val="DefaultStyle"/>
    <w:qFormat/>
    <w:rsid w:val="00BA7414"/>
  </w:style>
  <w:style w:type="paragraph" w:customStyle="1" w:styleId="TipHeaderStil">
    <w:name w:val="TipHeaderStil"/>
    <w:qFormat/>
    <w:rsid w:val="00BA7414"/>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BA7414"/>
    <w:pPr>
      <w:spacing w:after="0" w:line="240" w:lineRule="auto"/>
    </w:pPr>
    <w:rPr>
      <w:rFonts w:ascii="Times New Roman" w:eastAsia="Times New Roman" w:hAnsi="Times New Roman" w:cs="Times New Roman"/>
      <w:sz w:val="20"/>
      <w:szCs w:val="20"/>
      <w:lang w:eastAsia="hr-HR"/>
    </w:rPr>
  </w:style>
  <w:style w:type="paragraph" w:customStyle="1" w:styleId="UvjetniStil10">
    <w:name w:val="UvjetniStil|10"/>
    <w:qFormat/>
    <w:rsid w:val="00BA7414"/>
    <w:pPr>
      <w:spacing w:after="0" w:line="240" w:lineRule="auto"/>
    </w:pPr>
    <w:rPr>
      <w:rFonts w:ascii="Arimo" w:eastAsia="Arimo" w:hAnsi="Arimo" w:cs="Arimo"/>
      <w:b/>
      <w:sz w:val="20"/>
      <w:szCs w:val="20"/>
      <w:lang w:eastAsia="hr-HR"/>
    </w:rPr>
  </w:style>
  <w:style w:type="character" w:styleId="FollowedHyperlink">
    <w:name w:val="FollowedHyperlink"/>
    <w:uiPriority w:val="99"/>
    <w:semiHidden/>
    <w:unhideWhenUsed/>
    <w:rsid w:val="00BA7414"/>
    <w:rPr>
      <w:color w:val="800080"/>
      <w:u w:val="single"/>
    </w:rPr>
  </w:style>
  <w:style w:type="paragraph" w:customStyle="1" w:styleId="xl65">
    <w:name w:val="xl65"/>
    <w:basedOn w:val="Normal"/>
    <w:rsid w:val="00BA7414"/>
    <w:pPr>
      <w:shd w:val="clear" w:color="000000" w:fill="FFFFFF"/>
      <w:spacing w:before="100" w:beforeAutospacing="1" w:after="100" w:afterAutospacing="1"/>
      <w:textAlignment w:val="top"/>
    </w:pPr>
    <w:rPr>
      <w:rFonts w:ascii="Arial" w:hAnsi="Arial" w:cs="Arial"/>
      <w:color w:val="000000"/>
      <w:lang w:eastAsia="hr-HR"/>
    </w:rPr>
  </w:style>
  <w:style w:type="paragraph" w:customStyle="1" w:styleId="xl66">
    <w:name w:val="xl66"/>
    <w:basedOn w:val="Normal"/>
    <w:rsid w:val="00BA7414"/>
    <w:pPr>
      <w:spacing w:before="100" w:beforeAutospacing="1" w:after="100" w:afterAutospacing="1"/>
    </w:pPr>
    <w:rPr>
      <w:rFonts w:ascii="Arial" w:hAnsi="Arial" w:cs="Arial"/>
      <w:lang w:eastAsia="hr-HR"/>
    </w:rPr>
  </w:style>
  <w:style w:type="paragraph" w:customStyle="1" w:styleId="xl67">
    <w:name w:val="xl67"/>
    <w:basedOn w:val="Normal"/>
    <w:rsid w:val="00BA7414"/>
    <w:pPr>
      <w:shd w:val="clear" w:color="000000" w:fill="FFFFFF"/>
      <w:spacing w:before="100" w:beforeAutospacing="1" w:after="100" w:afterAutospacing="1"/>
      <w:textAlignment w:val="top"/>
    </w:pPr>
    <w:rPr>
      <w:rFonts w:ascii="Arial" w:hAnsi="Arial" w:cs="Arial"/>
      <w:b/>
      <w:bCs/>
      <w:color w:val="000000"/>
      <w:sz w:val="16"/>
      <w:szCs w:val="16"/>
      <w:lang w:eastAsia="hr-HR"/>
    </w:rPr>
  </w:style>
  <w:style w:type="paragraph" w:customStyle="1" w:styleId="xl68">
    <w:name w:val="xl68"/>
    <w:basedOn w:val="Normal"/>
    <w:rsid w:val="00BA7414"/>
    <w:pPr>
      <w:shd w:val="clear" w:color="000000" w:fill="FFFFFF"/>
      <w:spacing w:before="100" w:beforeAutospacing="1" w:after="100" w:afterAutospacing="1"/>
      <w:textAlignment w:val="top"/>
    </w:pPr>
    <w:rPr>
      <w:rFonts w:ascii="Arial" w:hAnsi="Arial" w:cs="Arial"/>
      <w:color w:val="000000"/>
      <w:sz w:val="16"/>
      <w:szCs w:val="16"/>
      <w:lang w:eastAsia="hr-HR"/>
    </w:rPr>
  </w:style>
  <w:style w:type="paragraph" w:customStyle="1" w:styleId="xl69">
    <w:name w:val="xl69"/>
    <w:basedOn w:val="Normal"/>
    <w:rsid w:val="00BA7414"/>
    <w:pPr>
      <w:pBdr>
        <w:top w:val="single" w:sz="8" w:space="0" w:color="000000"/>
      </w:pBdr>
      <w:shd w:val="clear" w:color="000000" w:fill="FFFFFF"/>
      <w:spacing w:before="100" w:beforeAutospacing="1" w:after="100" w:afterAutospacing="1"/>
      <w:textAlignment w:val="top"/>
    </w:pPr>
    <w:rPr>
      <w:rFonts w:ascii="Arial" w:hAnsi="Arial" w:cs="Arial"/>
      <w:color w:val="000000"/>
      <w:lang w:eastAsia="hr-HR"/>
    </w:rPr>
  </w:style>
  <w:style w:type="paragraph" w:customStyle="1" w:styleId="xl70">
    <w:name w:val="xl70"/>
    <w:basedOn w:val="Normal"/>
    <w:rsid w:val="00BA7414"/>
    <w:pPr>
      <w:shd w:val="clear" w:color="000000" w:fill="FFFFFF"/>
      <w:spacing w:before="100" w:beforeAutospacing="1" w:after="100" w:afterAutospacing="1"/>
      <w:jc w:val="center"/>
      <w:textAlignment w:val="center"/>
    </w:pPr>
    <w:rPr>
      <w:rFonts w:ascii="Arial" w:hAnsi="Arial" w:cs="Arial"/>
      <w:b/>
      <w:bCs/>
      <w:color w:val="000000"/>
      <w:sz w:val="16"/>
      <w:szCs w:val="16"/>
      <w:lang w:eastAsia="hr-HR"/>
    </w:rPr>
  </w:style>
  <w:style w:type="paragraph" w:customStyle="1" w:styleId="xl71">
    <w:name w:val="xl71"/>
    <w:basedOn w:val="Normal"/>
    <w:rsid w:val="00BA7414"/>
    <w:pPr>
      <w:pBdr>
        <w:bottom w:val="single" w:sz="8" w:space="0" w:color="000000"/>
      </w:pBdr>
      <w:shd w:val="clear" w:color="000000" w:fill="FFFFFF"/>
      <w:spacing w:before="100" w:beforeAutospacing="1" w:after="100" w:afterAutospacing="1"/>
      <w:textAlignment w:val="top"/>
    </w:pPr>
    <w:rPr>
      <w:rFonts w:ascii="Arial" w:hAnsi="Arial" w:cs="Arial"/>
      <w:color w:val="000000"/>
      <w:lang w:eastAsia="hr-HR"/>
    </w:rPr>
  </w:style>
  <w:style w:type="paragraph" w:customStyle="1" w:styleId="xl72">
    <w:name w:val="xl72"/>
    <w:basedOn w:val="Normal"/>
    <w:rsid w:val="00BA7414"/>
    <w:pPr>
      <w:shd w:val="clear" w:color="000000" w:fill="333333"/>
      <w:spacing w:before="100" w:beforeAutospacing="1" w:after="100" w:afterAutospacing="1"/>
      <w:textAlignment w:val="top"/>
    </w:pPr>
    <w:rPr>
      <w:rFonts w:ascii="Arial" w:hAnsi="Arial" w:cs="Arial"/>
      <w:color w:val="FFFFFF"/>
      <w:lang w:eastAsia="hr-HR"/>
    </w:rPr>
  </w:style>
  <w:style w:type="paragraph" w:customStyle="1" w:styleId="xl73">
    <w:name w:val="xl73"/>
    <w:basedOn w:val="Normal"/>
    <w:rsid w:val="00BA7414"/>
    <w:pPr>
      <w:shd w:val="clear" w:color="000000" w:fill="000080"/>
      <w:spacing w:before="100" w:beforeAutospacing="1" w:after="100" w:afterAutospacing="1"/>
      <w:textAlignment w:val="top"/>
    </w:pPr>
    <w:rPr>
      <w:rFonts w:ascii="Arial" w:hAnsi="Arial" w:cs="Arial"/>
      <w:color w:val="FFFFFF"/>
      <w:lang w:eastAsia="hr-HR"/>
    </w:rPr>
  </w:style>
  <w:style w:type="paragraph" w:customStyle="1" w:styleId="xl74">
    <w:name w:val="xl74"/>
    <w:basedOn w:val="Normal"/>
    <w:rsid w:val="00BA7414"/>
    <w:pPr>
      <w:shd w:val="clear" w:color="000000" w:fill="0000FF"/>
      <w:spacing w:before="100" w:beforeAutospacing="1" w:after="100" w:afterAutospacing="1"/>
      <w:textAlignment w:val="top"/>
    </w:pPr>
    <w:rPr>
      <w:rFonts w:ascii="Arial" w:hAnsi="Arial" w:cs="Arial"/>
      <w:color w:val="FFFFFF"/>
      <w:lang w:eastAsia="hr-HR"/>
    </w:rPr>
  </w:style>
  <w:style w:type="paragraph" w:customStyle="1" w:styleId="xl75">
    <w:name w:val="xl75"/>
    <w:basedOn w:val="Normal"/>
    <w:rsid w:val="00BA7414"/>
    <w:pPr>
      <w:shd w:val="clear" w:color="000000" w:fill="9999FF"/>
      <w:spacing w:before="100" w:beforeAutospacing="1" w:after="100" w:afterAutospacing="1"/>
      <w:textAlignment w:val="top"/>
    </w:pPr>
    <w:rPr>
      <w:rFonts w:ascii="Arial" w:hAnsi="Arial" w:cs="Arial"/>
      <w:color w:val="000000"/>
      <w:lang w:eastAsia="hr-HR"/>
    </w:rPr>
  </w:style>
  <w:style w:type="paragraph" w:customStyle="1" w:styleId="xl76">
    <w:name w:val="xl76"/>
    <w:basedOn w:val="Normal"/>
    <w:rsid w:val="00BA7414"/>
    <w:pPr>
      <w:shd w:val="clear" w:color="000000" w:fill="CCCCFF"/>
      <w:spacing w:before="100" w:beforeAutospacing="1" w:after="100" w:afterAutospacing="1"/>
      <w:textAlignment w:val="top"/>
    </w:pPr>
    <w:rPr>
      <w:rFonts w:ascii="Arial" w:hAnsi="Arial" w:cs="Arial"/>
      <w:color w:val="000000"/>
      <w:lang w:eastAsia="hr-HR"/>
    </w:rPr>
  </w:style>
  <w:style w:type="paragraph" w:customStyle="1" w:styleId="xl77">
    <w:name w:val="xl77"/>
    <w:basedOn w:val="Normal"/>
    <w:rsid w:val="00BA7414"/>
    <w:pPr>
      <w:shd w:val="clear" w:color="000000" w:fill="FFCC00"/>
      <w:spacing w:before="100" w:beforeAutospacing="1" w:after="100" w:afterAutospacing="1"/>
      <w:textAlignment w:val="top"/>
    </w:pPr>
    <w:rPr>
      <w:rFonts w:ascii="Arial" w:hAnsi="Arial" w:cs="Arial"/>
      <w:color w:val="000000"/>
      <w:lang w:eastAsia="hr-HR"/>
    </w:rPr>
  </w:style>
  <w:style w:type="paragraph" w:customStyle="1" w:styleId="xl78">
    <w:name w:val="xl78"/>
    <w:basedOn w:val="Normal"/>
    <w:rsid w:val="00BA7414"/>
    <w:pPr>
      <w:shd w:val="clear" w:color="000000" w:fill="FFFF99"/>
      <w:spacing w:before="100" w:beforeAutospacing="1" w:after="100" w:afterAutospacing="1"/>
      <w:textAlignment w:val="top"/>
    </w:pPr>
    <w:rPr>
      <w:rFonts w:ascii="Arial" w:hAnsi="Arial" w:cs="Arial"/>
      <w:color w:val="000000"/>
      <w:lang w:eastAsia="hr-HR"/>
    </w:rPr>
  </w:style>
  <w:style w:type="paragraph" w:customStyle="1" w:styleId="xl79">
    <w:name w:val="xl79"/>
    <w:basedOn w:val="Normal"/>
    <w:rsid w:val="00BA7414"/>
    <w:pPr>
      <w:pBdr>
        <w:top w:val="single" w:sz="8" w:space="0" w:color="000000"/>
      </w:pBdr>
      <w:shd w:val="clear" w:color="000000" w:fill="FFFFFF"/>
      <w:spacing w:before="100" w:beforeAutospacing="1" w:after="100" w:afterAutospacing="1"/>
      <w:textAlignment w:val="top"/>
    </w:pPr>
    <w:rPr>
      <w:rFonts w:ascii="Arial" w:hAnsi="Arial" w:cs="Arial"/>
      <w:color w:val="000000"/>
      <w:lang w:eastAsia="hr-HR"/>
    </w:rPr>
  </w:style>
  <w:style w:type="paragraph" w:customStyle="1" w:styleId="xl80">
    <w:name w:val="xl80"/>
    <w:basedOn w:val="Normal"/>
    <w:rsid w:val="00BA7414"/>
    <w:pPr>
      <w:pBdr>
        <w:bottom w:val="single" w:sz="8" w:space="0" w:color="000000"/>
      </w:pBdr>
      <w:shd w:val="clear" w:color="000000" w:fill="FFFFFF"/>
      <w:spacing w:before="100" w:beforeAutospacing="1" w:after="100" w:afterAutospacing="1"/>
      <w:jc w:val="right"/>
    </w:pPr>
    <w:rPr>
      <w:rFonts w:ascii="Arial" w:hAnsi="Arial" w:cs="Arial"/>
      <w:b/>
      <w:bCs/>
      <w:color w:val="000000"/>
      <w:sz w:val="16"/>
      <w:szCs w:val="16"/>
      <w:lang w:eastAsia="hr-HR"/>
    </w:rPr>
  </w:style>
  <w:style w:type="paragraph" w:customStyle="1" w:styleId="xl81">
    <w:name w:val="xl81"/>
    <w:basedOn w:val="Normal"/>
    <w:rsid w:val="00BA7414"/>
    <w:pPr>
      <w:shd w:val="clear" w:color="000000" w:fill="FFFFFF"/>
      <w:spacing w:before="100" w:beforeAutospacing="1" w:after="100" w:afterAutospacing="1"/>
      <w:jc w:val="right"/>
      <w:textAlignment w:val="center"/>
    </w:pPr>
    <w:rPr>
      <w:rFonts w:ascii="Arial" w:hAnsi="Arial" w:cs="Arial"/>
      <w:color w:val="000000"/>
      <w:sz w:val="16"/>
      <w:szCs w:val="16"/>
      <w:lang w:eastAsia="hr-HR"/>
    </w:rPr>
  </w:style>
  <w:style w:type="paragraph" w:customStyle="1" w:styleId="xl82">
    <w:name w:val="xl82"/>
    <w:basedOn w:val="Normal"/>
    <w:rsid w:val="00BA7414"/>
    <w:pPr>
      <w:pBdr>
        <w:top w:val="single" w:sz="8" w:space="0" w:color="000000"/>
        <w:bottom w:val="single" w:sz="4" w:space="0" w:color="000000"/>
      </w:pBdr>
      <w:shd w:val="clear" w:color="000000" w:fill="FFFFFF"/>
      <w:spacing w:before="100" w:beforeAutospacing="1" w:after="100" w:afterAutospacing="1"/>
      <w:jc w:val="center"/>
    </w:pPr>
    <w:rPr>
      <w:rFonts w:ascii="Arial" w:hAnsi="Arial" w:cs="Arial"/>
      <w:b/>
      <w:bCs/>
      <w:color w:val="000000"/>
      <w:sz w:val="16"/>
      <w:szCs w:val="16"/>
      <w:lang w:eastAsia="hr-HR"/>
    </w:rPr>
  </w:style>
  <w:style w:type="paragraph" w:customStyle="1" w:styleId="xl83">
    <w:name w:val="xl83"/>
    <w:basedOn w:val="Normal"/>
    <w:rsid w:val="00BA7414"/>
    <w:pPr>
      <w:pBdr>
        <w:bottom w:val="single" w:sz="8" w:space="0" w:color="000000"/>
      </w:pBdr>
      <w:shd w:val="clear" w:color="000000" w:fill="FFFFFF"/>
      <w:spacing w:before="100" w:beforeAutospacing="1" w:after="100" w:afterAutospacing="1"/>
      <w:jc w:val="center"/>
    </w:pPr>
    <w:rPr>
      <w:rFonts w:ascii="Arial" w:hAnsi="Arial" w:cs="Arial"/>
      <w:b/>
      <w:bCs/>
      <w:color w:val="000000"/>
      <w:sz w:val="16"/>
      <w:szCs w:val="16"/>
      <w:lang w:eastAsia="hr-HR"/>
    </w:rPr>
  </w:style>
  <w:style w:type="paragraph" w:customStyle="1" w:styleId="xl84">
    <w:name w:val="xl84"/>
    <w:basedOn w:val="Normal"/>
    <w:rsid w:val="00BA7414"/>
    <w:pPr>
      <w:pBdr>
        <w:bottom w:val="single" w:sz="8" w:space="0" w:color="000000"/>
      </w:pBdr>
      <w:shd w:val="clear" w:color="000000" w:fill="FFFFFF"/>
      <w:spacing w:before="100" w:beforeAutospacing="1" w:after="100" w:afterAutospacing="1"/>
    </w:pPr>
    <w:rPr>
      <w:rFonts w:ascii="Arial" w:hAnsi="Arial" w:cs="Arial"/>
      <w:b/>
      <w:bCs/>
      <w:color w:val="000000"/>
      <w:sz w:val="16"/>
      <w:szCs w:val="16"/>
      <w:lang w:eastAsia="hr-HR"/>
    </w:rPr>
  </w:style>
  <w:style w:type="paragraph" w:customStyle="1" w:styleId="xl85">
    <w:name w:val="xl85"/>
    <w:basedOn w:val="Normal"/>
    <w:rsid w:val="00BA7414"/>
    <w:pPr>
      <w:shd w:val="clear" w:color="000000" w:fill="FFFFFF"/>
      <w:spacing w:before="100" w:beforeAutospacing="1" w:after="100" w:afterAutospacing="1"/>
      <w:jc w:val="right"/>
    </w:pPr>
    <w:rPr>
      <w:rFonts w:ascii="Arial" w:hAnsi="Arial" w:cs="Arial"/>
      <w:b/>
      <w:bCs/>
      <w:color w:val="000000"/>
      <w:sz w:val="16"/>
      <w:szCs w:val="16"/>
      <w:lang w:eastAsia="hr-HR"/>
    </w:rPr>
  </w:style>
  <w:style w:type="paragraph" w:customStyle="1" w:styleId="xl86">
    <w:name w:val="xl86"/>
    <w:basedOn w:val="Normal"/>
    <w:rsid w:val="00BA7414"/>
    <w:pPr>
      <w:shd w:val="clear" w:color="000000" w:fill="FFFFFF"/>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87">
    <w:name w:val="xl87"/>
    <w:basedOn w:val="Normal"/>
    <w:rsid w:val="00BA7414"/>
    <w:pPr>
      <w:shd w:val="clear" w:color="000000" w:fill="FFCC00"/>
      <w:spacing w:before="100" w:beforeAutospacing="1" w:after="100" w:afterAutospacing="1"/>
      <w:textAlignment w:val="center"/>
    </w:pPr>
    <w:rPr>
      <w:rFonts w:ascii="Arial" w:hAnsi="Arial" w:cs="Arial"/>
      <w:b/>
      <w:bCs/>
      <w:color w:val="000000"/>
      <w:sz w:val="16"/>
      <w:szCs w:val="16"/>
      <w:lang w:eastAsia="hr-HR"/>
    </w:rPr>
  </w:style>
  <w:style w:type="paragraph" w:customStyle="1" w:styleId="xl88">
    <w:name w:val="xl88"/>
    <w:basedOn w:val="Normal"/>
    <w:rsid w:val="00BA7414"/>
    <w:pPr>
      <w:shd w:val="clear" w:color="000000" w:fill="FFCC00"/>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89">
    <w:name w:val="xl89"/>
    <w:basedOn w:val="Normal"/>
    <w:rsid w:val="00BA7414"/>
    <w:pPr>
      <w:shd w:val="clear" w:color="000000" w:fill="FFFF99"/>
      <w:spacing w:before="100" w:beforeAutospacing="1" w:after="100" w:afterAutospacing="1"/>
      <w:textAlignment w:val="center"/>
    </w:pPr>
    <w:rPr>
      <w:rFonts w:ascii="Arial" w:hAnsi="Arial" w:cs="Arial"/>
      <w:b/>
      <w:bCs/>
      <w:color w:val="000000"/>
      <w:sz w:val="16"/>
      <w:szCs w:val="16"/>
      <w:lang w:eastAsia="hr-HR"/>
    </w:rPr>
  </w:style>
  <w:style w:type="paragraph" w:customStyle="1" w:styleId="xl90">
    <w:name w:val="xl90"/>
    <w:basedOn w:val="Normal"/>
    <w:rsid w:val="00BA7414"/>
    <w:pPr>
      <w:shd w:val="clear" w:color="000000" w:fill="FFFF99"/>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91">
    <w:name w:val="xl91"/>
    <w:basedOn w:val="Normal"/>
    <w:rsid w:val="00BA7414"/>
    <w:pPr>
      <w:shd w:val="clear" w:color="000000" w:fill="CCCCFF"/>
      <w:spacing w:before="100" w:beforeAutospacing="1" w:after="100" w:afterAutospacing="1"/>
      <w:textAlignment w:val="center"/>
    </w:pPr>
    <w:rPr>
      <w:rFonts w:ascii="Arial" w:hAnsi="Arial" w:cs="Arial"/>
      <w:b/>
      <w:bCs/>
      <w:color w:val="000000"/>
      <w:sz w:val="16"/>
      <w:szCs w:val="16"/>
      <w:lang w:eastAsia="hr-HR"/>
    </w:rPr>
  </w:style>
  <w:style w:type="paragraph" w:customStyle="1" w:styleId="xl92">
    <w:name w:val="xl92"/>
    <w:basedOn w:val="Normal"/>
    <w:rsid w:val="00BA7414"/>
    <w:pPr>
      <w:shd w:val="clear" w:color="000000" w:fill="CCCCFF"/>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93">
    <w:name w:val="xl93"/>
    <w:basedOn w:val="Normal"/>
    <w:rsid w:val="00BA7414"/>
    <w:pPr>
      <w:shd w:val="clear" w:color="000000" w:fill="0000FF"/>
      <w:spacing w:before="100" w:beforeAutospacing="1" w:after="100" w:afterAutospacing="1"/>
      <w:textAlignment w:val="center"/>
    </w:pPr>
    <w:rPr>
      <w:rFonts w:ascii="Arial" w:hAnsi="Arial" w:cs="Arial"/>
      <w:b/>
      <w:bCs/>
      <w:color w:val="FFFFFF"/>
      <w:sz w:val="16"/>
      <w:szCs w:val="16"/>
      <w:lang w:eastAsia="hr-HR"/>
    </w:rPr>
  </w:style>
  <w:style w:type="paragraph" w:customStyle="1" w:styleId="xl94">
    <w:name w:val="xl94"/>
    <w:basedOn w:val="Normal"/>
    <w:rsid w:val="00BA7414"/>
    <w:pPr>
      <w:shd w:val="clear" w:color="000000" w:fill="0000FF"/>
      <w:spacing w:before="100" w:beforeAutospacing="1" w:after="100" w:afterAutospacing="1"/>
      <w:jc w:val="right"/>
      <w:textAlignment w:val="center"/>
    </w:pPr>
    <w:rPr>
      <w:rFonts w:ascii="Arial" w:hAnsi="Arial" w:cs="Arial"/>
      <w:b/>
      <w:bCs/>
      <w:color w:val="FFFFFF"/>
      <w:sz w:val="16"/>
      <w:szCs w:val="16"/>
      <w:lang w:eastAsia="hr-HR"/>
    </w:rPr>
  </w:style>
  <w:style w:type="paragraph" w:customStyle="1" w:styleId="xl95">
    <w:name w:val="xl95"/>
    <w:basedOn w:val="Normal"/>
    <w:rsid w:val="00BA7414"/>
    <w:pPr>
      <w:shd w:val="clear" w:color="000000" w:fill="9999FF"/>
      <w:spacing w:before="100" w:beforeAutospacing="1" w:after="100" w:afterAutospacing="1"/>
      <w:textAlignment w:val="center"/>
    </w:pPr>
    <w:rPr>
      <w:rFonts w:ascii="Arial" w:hAnsi="Arial" w:cs="Arial"/>
      <w:b/>
      <w:bCs/>
      <w:color w:val="000000"/>
      <w:sz w:val="16"/>
      <w:szCs w:val="16"/>
      <w:lang w:eastAsia="hr-HR"/>
    </w:rPr>
  </w:style>
  <w:style w:type="paragraph" w:customStyle="1" w:styleId="xl96">
    <w:name w:val="xl96"/>
    <w:basedOn w:val="Normal"/>
    <w:rsid w:val="00BA7414"/>
    <w:pPr>
      <w:shd w:val="clear" w:color="000000" w:fill="9999FF"/>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97">
    <w:name w:val="xl97"/>
    <w:basedOn w:val="Normal"/>
    <w:rsid w:val="00BA7414"/>
    <w:pPr>
      <w:shd w:val="clear" w:color="000000" w:fill="333333"/>
      <w:spacing w:before="100" w:beforeAutospacing="1" w:after="100" w:afterAutospacing="1"/>
      <w:textAlignment w:val="center"/>
    </w:pPr>
    <w:rPr>
      <w:rFonts w:ascii="Arial" w:hAnsi="Arial" w:cs="Arial"/>
      <w:b/>
      <w:bCs/>
      <w:color w:val="FFFFFF"/>
      <w:sz w:val="16"/>
      <w:szCs w:val="16"/>
      <w:lang w:eastAsia="hr-HR"/>
    </w:rPr>
  </w:style>
  <w:style w:type="paragraph" w:customStyle="1" w:styleId="xl98">
    <w:name w:val="xl98"/>
    <w:basedOn w:val="Normal"/>
    <w:rsid w:val="00BA7414"/>
    <w:pPr>
      <w:shd w:val="clear" w:color="000000" w:fill="333333"/>
      <w:spacing w:before="100" w:beforeAutospacing="1" w:after="100" w:afterAutospacing="1"/>
      <w:jc w:val="right"/>
      <w:textAlignment w:val="center"/>
    </w:pPr>
    <w:rPr>
      <w:rFonts w:ascii="Arial" w:hAnsi="Arial" w:cs="Arial"/>
      <w:b/>
      <w:bCs/>
      <w:color w:val="FFFFFF"/>
      <w:sz w:val="16"/>
      <w:szCs w:val="16"/>
      <w:lang w:eastAsia="hr-HR"/>
    </w:rPr>
  </w:style>
  <w:style w:type="paragraph" w:customStyle="1" w:styleId="xl99">
    <w:name w:val="xl99"/>
    <w:basedOn w:val="Normal"/>
    <w:rsid w:val="00BA7414"/>
    <w:pPr>
      <w:shd w:val="clear" w:color="000000" w:fill="000080"/>
      <w:spacing w:before="100" w:beforeAutospacing="1" w:after="100" w:afterAutospacing="1"/>
      <w:textAlignment w:val="center"/>
    </w:pPr>
    <w:rPr>
      <w:rFonts w:ascii="Arial" w:hAnsi="Arial" w:cs="Arial"/>
      <w:b/>
      <w:bCs/>
      <w:color w:val="FFFFFF"/>
      <w:sz w:val="16"/>
      <w:szCs w:val="16"/>
      <w:lang w:eastAsia="hr-HR"/>
    </w:rPr>
  </w:style>
  <w:style w:type="paragraph" w:customStyle="1" w:styleId="xl100">
    <w:name w:val="xl100"/>
    <w:basedOn w:val="Normal"/>
    <w:rsid w:val="00BA7414"/>
    <w:pPr>
      <w:shd w:val="clear" w:color="000000" w:fill="000080"/>
      <w:spacing w:before="100" w:beforeAutospacing="1" w:after="100" w:afterAutospacing="1"/>
      <w:jc w:val="right"/>
      <w:textAlignment w:val="center"/>
    </w:pPr>
    <w:rPr>
      <w:rFonts w:ascii="Arial" w:hAnsi="Arial" w:cs="Arial"/>
      <w:b/>
      <w:bCs/>
      <w:color w:val="FFFFFF"/>
      <w:sz w:val="16"/>
      <w:szCs w:val="16"/>
      <w:lang w:eastAsia="hr-HR"/>
    </w:rPr>
  </w:style>
  <w:style w:type="paragraph" w:customStyle="1" w:styleId="xl101">
    <w:name w:val="xl101"/>
    <w:basedOn w:val="Normal"/>
    <w:rsid w:val="00BA7414"/>
    <w:pPr>
      <w:shd w:val="clear" w:color="000000" w:fill="FFFFFF"/>
      <w:spacing w:before="100" w:beforeAutospacing="1" w:after="100" w:afterAutospacing="1"/>
      <w:jc w:val="center"/>
      <w:textAlignment w:val="top"/>
    </w:pPr>
    <w:rPr>
      <w:rFonts w:ascii="Arial" w:hAnsi="Arial" w:cs="Arial"/>
      <w:b/>
      <w:bCs/>
      <w:color w:val="00000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semiHidden/>
    <w:rsid w:val="00B04819"/>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semiHidden/>
    <w:rsid w:val="00CE44EC"/>
    <w:rPr>
      <w:rFonts w:ascii="Cambria" w:eastAsia="Times New Roman" w:hAnsi="Cambria" w:cs="Times New Roman"/>
      <w:lang w:eastAsia="hr-HR"/>
    </w:rPr>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4B0E5A"/>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A46039"/>
    <w:pPr>
      <w:spacing w:after="0" w:line="240" w:lineRule="auto"/>
    </w:pPr>
  </w:style>
  <w:style w:type="character" w:customStyle="1" w:styleId="NoSpacingChar">
    <w:name w:val="No Spacing Char"/>
    <w:basedOn w:val="DefaultParagraphFont"/>
    <w:link w:val="NoSpacing"/>
    <w:uiPriority w:val="1"/>
    <w:rsid w:val="00630276"/>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styleId="IntenseEmphasis">
    <w:name w:val="Intense Emphasis"/>
    <w:basedOn w:val="DefaultParagraphFont"/>
    <w:uiPriority w:val="21"/>
    <w:qFormat/>
    <w:rsid w:val="00630276"/>
    <w:rPr>
      <w:b/>
      <w:bCs/>
      <w:i/>
      <w:iCs/>
      <w:color w:val="4F81BD" w:themeColor="accent1"/>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BodyText2">
    <w:name w:val="Body Text 2"/>
    <w:basedOn w:val="Normal"/>
    <w:link w:val="BodyText2Char"/>
    <w:uiPriority w:val="99"/>
    <w:unhideWhenUsed/>
    <w:rsid w:val="004B0E5A"/>
    <w:pPr>
      <w:spacing w:after="120" w:line="480" w:lineRule="auto"/>
    </w:pPr>
  </w:style>
  <w:style w:type="character" w:customStyle="1" w:styleId="BodyText2Char">
    <w:name w:val="Body Text 2 Char"/>
    <w:basedOn w:val="DefaultParagraphFont"/>
    <w:link w:val="BodyText2"/>
    <w:uiPriority w:val="99"/>
    <w:rsid w:val="004B0E5A"/>
    <w:rPr>
      <w:rFonts w:ascii="Times New Roman" w:eastAsia="Times New Roman" w:hAnsi="Times New Roman" w:cs="Times New Roman"/>
      <w:sz w:val="24"/>
      <w:szCs w:val="24"/>
      <w:lang w:eastAsia="en-GB"/>
    </w:rPr>
  </w:style>
  <w:style w:type="paragraph" w:customStyle="1" w:styleId="t-9-8">
    <w:name w:val="t-9-8"/>
    <w:basedOn w:val="Normal"/>
    <w:rsid w:val="004B0E5A"/>
    <w:pPr>
      <w:spacing w:before="100" w:beforeAutospacing="1" w:after="100" w:afterAutospacing="1"/>
    </w:pPr>
    <w:rPr>
      <w:lang w:eastAsia="hr-HR"/>
    </w:r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4B0E5A"/>
    <w:rPr>
      <w:rFonts w:ascii="Arial" w:eastAsia="Times New Roman" w:hAnsi="Arial" w:cs="Arial"/>
      <w:b/>
      <w:bCs/>
      <w:i/>
      <w:sz w:val="20"/>
      <w:szCs w:val="18"/>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autoRedefine/>
    <w:unhideWhenUsed/>
    <w:qFormat/>
    <w:rsid w:val="004B0E5A"/>
    <w:pPr>
      <w:spacing w:after="240" w:line="276" w:lineRule="auto"/>
      <w:jc w:val="center"/>
    </w:pPr>
    <w:rPr>
      <w:rFonts w:ascii="Arial" w:hAnsi="Arial" w:cs="Arial"/>
      <w:b/>
      <w:bCs/>
      <w:i/>
      <w:sz w:val="20"/>
      <w:szCs w:val="18"/>
      <w:lang w:eastAsia="en-US"/>
    </w:rPr>
  </w:style>
  <w:style w:type="table" w:customStyle="1" w:styleId="TableGrid4">
    <w:name w:val="Table Grid4"/>
    <w:basedOn w:val="TableNormal"/>
    <w:uiPriority w:val="59"/>
    <w:rsid w:val="004B0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B0E5A"/>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4B0E5A"/>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4B0E5A"/>
    <w:rPr>
      <w:vertAlign w:val="superscript"/>
    </w:rPr>
  </w:style>
  <w:style w:type="paragraph" w:customStyle="1" w:styleId="DefaultStyle">
    <w:name w:val="DefaultStyle"/>
    <w:qFormat/>
    <w:rsid w:val="00525708"/>
    <w:pPr>
      <w:spacing w:after="0" w:line="240" w:lineRule="auto"/>
    </w:pPr>
    <w:rPr>
      <w:rFonts w:ascii="Arimo" w:eastAsia="Arimo" w:hAnsi="Arimo" w:cs="Arimo"/>
      <w:sz w:val="20"/>
      <w:szCs w:val="20"/>
      <w:lang w:eastAsia="hr-HR"/>
    </w:rPr>
  </w:style>
  <w:style w:type="paragraph" w:customStyle="1" w:styleId="xl41">
    <w:name w:val="xl41"/>
    <w:basedOn w:val="Normal"/>
    <w:rsid w:val="000702F1"/>
    <w:pPr>
      <w:spacing w:before="100" w:beforeAutospacing="1" w:after="100" w:afterAutospacing="1"/>
      <w:jc w:val="center"/>
    </w:pPr>
    <w:rPr>
      <w:rFonts w:ascii="Arial" w:hAnsi="Arial" w:cs="Arial"/>
      <w:lang w:eastAsia="hr-HR"/>
    </w:rPr>
  </w:style>
  <w:style w:type="character" w:customStyle="1" w:styleId="st">
    <w:name w:val="st"/>
    <w:basedOn w:val="DefaultParagraphFont"/>
    <w:rsid w:val="000702F1"/>
  </w:style>
  <w:style w:type="paragraph" w:styleId="BodyText">
    <w:name w:val="Body Text"/>
    <w:basedOn w:val="Normal"/>
    <w:link w:val="BodyTextChar"/>
    <w:uiPriority w:val="99"/>
    <w:semiHidden/>
    <w:unhideWhenUsed/>
    <w:rsid w:val="000702F1"/>
    <w:pPr>
      <w:spacing w:after="120"/>
    </w:pPr>
  </w:style>
  <w:style w:type="character" w:customStyle="1" w:styleId="BodyTextChar">
    <w:name w:val="Body Text Char"/>
    <w:basedOn w:val="DefaultParagraphFont"/>
    <w:link w:val="BodyText"/>
    <w:uiPriority w:val="99"/>
    <w:semiHidden/>
    <w:rsid w:val="000702F1"/>
    <w:rPr>
      <w:rFonts w:ascii="Times New Roman" w:eastAsia="Times New Roman" w:hAnsi="Times New Roman" w:cs="Times New Roman"/>
      <w:sz w:val="24"/>
      <w:szCs w:val="24"/>
      <w:lang w:eastAsia="en-GB"/>
    </w:rPr>
  </w:style>
  <w:style w:type="paragraph" w:customStyle="1" w:styleId="NoSpacing1">
    <w:name w:val="No Spacing1"/>
    <w:qFormat/>
    <w:rsid w:val="000702F1"/>
    <w:pPr>
      <w:spacing w:after="0" w:line="240" w:lineRule="auto"/>
    </w:pPr>
    <w:rPr>
      <w:rFonts w:ascii="Calibri" w:eastAsia="Times New Roman" w:hAnsi="Calibri" w:cs="Times New Roman"/>
    </w:rPr>
  </w:style>
  <w:style w:type="paragraph" w:customStyle="1" w:styleId="Paragraf">
    <w:name w:val="Paragraf"/>
    <w:basedOn w:val="Normal"/>
    <w:rsid w:val="000702F1"/>
    <w:pPr>
      <w:spacing w:before="120"/>
      <w:ind w:firstLine="567"/>
      <w:jc w:val="both"/>
    </w:pPr>
    <w:rPr>
      <w:szCs w:val="20"/>
      <w:lang w:eastAsia="hr-HR"/>
    </w:rPr>
  </w:style>
  <w:style w:type="paragraph" w:customStyle="1" w:styleId="EmptyCellLayoutStyle">
    <w:name w:val="EmptyCellLayoutStyle"/>
    <w:rsid w:val="00BA7414"/>
    <w:rPr>
      <w:rFonts w:ascii="Times New Roman" w:eastAsia="Times New Roman" w:hAnsi="Times New Roman" w:cs="Times New Roman"/>
      <w:sz w:val="2"/>
      <w:szCs w:val="20"/>
      <w:lang w:eastAsia="hr-HR"/>
    </w:rPr>
  </w:style>
  <w:style w:type="paragraph" w:customStyle="1" w:styleId="EMPTYCELLSTYLE">
    <w:name w:val="EMPTY_CELL_STYLE"/>
    <w:basedOn w:val="DefaultStyle"/>
    <w:qFormat/>
    <w:rsid w:val="00BA7414"/>
    <w:rPr>
      <w:sz w:val="1"/>
    </w:rPr>
  </w:style>
  <w:style w:type="paragraph" w:customStyle="1" w:styleId="glava">
    <w:name w:val="glava"/>
    <w:qFormat/>
    <w:rsid w:val="00BA7414"/>
    <w:pPr>
      <w:spacing w:after="0" w:line="240" w:lineRule="auto"/>
    </w:pPr>
    <w:rPr>
      <w:rFonts w:ascii="Arimo" w:eastAsia="Arimo" w:hAnsi="Arimo" w:cs="Arimo"/>
      <w:b/>
      <w:color w:val="FFFFFF"/>
      <w:sz w:val="20"/>
      <w:szCs w:val="20"/>
      <w:lang w:eastAsia="hr-HR"/>
    </w:rPr>
  </w:style>
  <w:style w:type="paragraph" w:customStyle="1" w:styleId="rgp1">
    <w:name w:val="rgp1"/>
    <w:qFormat/>
    <w:rsid w:val="00BA7414"/>
    <w:pPr>
      <w:spacing w:after="0" w:line="240" w:lineRule="auto"/>
    </w:pPr>
    <w:rPr>
      <w:rFonts w:ascii="Arimo" w:eastAsia="Arimo" w:hAnsi="Arimo" w:cs="Arimo"/>
      <w:color w:val="FFFFFF"/>
      <w:sz w:val="20"/>
      <w:szCs w:val="20"/>
      <w:lang w:eastAsia="hr-HR"/>
    </w:rPr>
  </w:style>
  <w:style w:type="paragraph" w:customStyle="1" w:styleId="rgp2">
    <w:name w:val="rgp2"/>
    <w:qFormat/>
    <w:rsid w:val="00BA7414"/>
    <w:pPr>
      <w:spacing w:after="0" w:line="240" w:lineRule="auto"/>
    </w:pPr>
    <w:rPr>
      <w:rFonts w:ascii="Arimo" w:eastAsia="Arimo" w:hAnsi="Arimo" w:cs="Arimo"/>
      <w:color w:val="FFFFFF"/>
      <w:sz w:val="20"/>
      <w:szCs w:val="20"/>
      <w:lang w:eastAsia="hr-HR"/>
    </w:rPr>
  </w:style>
  <w:style w:type="paragraph" w:customStyle="1" w:styleId="rgp3">
    <w:name w:val="rgp3"/>
    <w:qFormat/>
    <w:rsid w:val="00BA7414"/>
    <w:pPr>
      <w:spacing w:after="0" w:line="240" w:lineRule="auto"/>
    </w:pPr>
    <w:rPr>
      <w:rFonts w:ascii="Arimo" w:eastAsia="Arimo" w:hAnsi="Arimo" w:cs="Arimo"/>
      <w:color w:val="FFFFFF"/>
      <w:sz w:val="20"/>
      <w:szCs w:val="20"/>
      <w:lang w:eastAsia="hr-HR"/>
    </w:rPr>
  </w:style>
  <w:style w:type="paragraph" w:customStyle="1" w:styleId="prog1">
    <w:name w:val="prog1"/>
    <w:qFormat/>
    <w:rsid w:val="00BA7414"/>
    <w:pPr>
      <w:spacing w:after="0" w:line="240" w:lineRule="auto"/>
    </w:pPr>
    <w:rPr>
      <w:rFonts w:ascii="Arimo" w:eastAsia="Arimo" w:hAnsi="Arimo" w:cs="Arimo"/>
      <w:sz w:val="20"/>
      <w:szCs w:val="20"/>
      <w:lang w:eastAsia="hr-HR"/>
    </w:rPr>
  </w:style>
  <w:style w:type="paragraph" w:customStyle="1" w:styleId="prog2">
    <w:name w:val="prog2"/>
    <w:qFormat/>
    <w:rsid w:val="00BA7414"/>
    <w:pPr>
      <w:spacing w:after="0" w:line="240" w:lineRule="auto"/>
    </w:pPr>
    <w:rPr>
      <w:rFonts w:ascii="Arimo" w:eastAsia="Arimo" w:hAnsi="Arimo" w:cs="Arimo"/>
      <w:sz w:val="20"/>
      <w:szCs w:val="20"/>
      <w:lang w:eastAsia="hr-HR"/>
    </w:rPr>
  </w:style>
  <w:style w:type="paragraph" w:customStyle="1" w:styleId="prog3">
    <w:name w:val="prog3"/>
    <w:qFormat/>
    <w:rsid w:val="00BA7414"/>
    <w:pPr>
      <w:spacing w:after="0" w:line="240" w:lineRule="auto"/>
    </w:pPr>
    <w:rPr>
      <w:rFonts w:ascii="Arimo" w:eastAsia="Arimo" w:hAnsi="Arimo" w:cs="Arimo"/>
      <w:sz w:val="20"/>
      <w:szCs w:val="20"/>
      <w:lang w:eastAsia="hr-HR"/>
    </w:rPr>
  </w:style>
  <w:style w:type="paragraph" w:customStyle="1" w:styleId="izv1">
    <w:name w:val="izv1"/>
    <w:qFormat/>
    <w:rsid w:val="00BA7414"/>
    <w:pPr>
      <w:spacing w:after="0" w:line="240" w:lineRule="auto"/>
    </w:pPr>
    <w:rPr>
      <w:rFonts w:ascii="Arimo" w:eastAsia="Arimo" w:hAnsi="Arimo" w:cs="Arimo"/>
      <w:sz w:val="20"/>
      <w:szCs w:val="20"/>
      <w:lang w:eastAsia="hr-HR"/>
    </w:rPr>
  </w:style>
  <w:style w:type="paragraph" w:customStyle="1" w:styleId="izv2">
    <w:name w:val="izv2"/>
    <w:qFormat/>
    <w:rsid w:val="00BA7414"/>
    <w:pPr>
      <w:spacing w:after="0" w:line="240" w:lineRule="auto"/>
    </w:pPr>
    <w:rPr>
      <w:rFonts w:ascii="Arimo" w:eastAsia="Arimo" w:hAnsi="Arimo" w:cs="Arimo"/>
      <w:sz w:val="20"/>
      <w:szCs w:val="20"/>
      <w:lang w:eastAsia="hr-HR"/>
    </w:rPr>
  </w:style>
  <w:style w:type="paragraph" w:customStyle="1" w:styleId="izv3">
    <w:name w:val="izv3"/>
    <w:qFormat/>
    <w:rsid w:val="00BA7414"/>
    <w:pPr>
      <w:spacing w:after="0" w:line="240" w:lineRule="auto"/>
    </w:pPr>
    <w:rPr>
      <w:rFonts w:ascii="Arimo" w:eastAsia="Arimo" w:hAnsi="Arimo" w:cs="Arimo"/>
      <w:sz w:val="20"/>
      <w:szCs w:val="20"/>
      <w:lang w:eastAsia="hr-HR"/>
    </w:rPr>
  </w:style>
  <w:style w:type="paragraph" w:customStyle="1" w:styleId="UvjetniStil">
    <w:name w:val="UvjetniStil"/>
    <w:basedOn w:val="DefaultStyle"/>
    <w:qFormat/>
    <w:rsid w:val="00BA7414"/>
  </w:style>
  <w:style w:type="paragraph" w:customStyle="1" w:styleId="TipHeaderStil">
    <w:name w:val="TipHeaderStil"/>
    <w:qFormat/>
    <w:rsid w:val="00BA7414"/>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BA7414"/>
    <w:pPr>
      <w:spacing w:after="0" w:line="240" w:lineRule="auto"/>
    </w:pPr>
    <w:rPr>
      <w:rFonts w:ascii="Times New Roman" w:eastAsia="Times New Roman" w:hAnsi="Times New Roman" w:cs="Times New Roman"/>
      <w:sz w:val="20"/>
      <w:szCs w:val="20"/>
      <w:lang w:eastAsia="hr-HR"/>
    </w:rPr>
  </w:style>
  <w:style w:type="paragraph" w:customStyle="1" w:styleId="UvjetniStil10">
    <w:name w:val="UvjetniStil|10"/>
    <w:qFormat/>
    <w:rsid w:val="00BA7414"/>
    <w:pPr>
      <w:spacing w:after="0" w:line="240" w:lineRule="auto"/>
    </w:pPr>
    <w:rPr>
      <w:rFonts w:ascii="Arimo" w:eastAsia="Arimo" w:hAnsi="Arimo" w:cs="Arimo"/>
      <w:b/>
      <w:sz w:val="20"/>
      <w:szCs w:val="20"/>
      <w:lang w:eastAsia="hr-HR"/>
    </w:rPr>
  </w:style>
  <w:style w:type="character" w:styleId="FollowedHyperlink">
    <w:name w:val="FollowedHyperlink"/>
    <w:uiPriority w:val="99"/>
    <w:semiHidden/>
    <w:unhideWhenUsed/>
    <w:rsid w:val="00BA7414"/>
    <w:rPr>
      <w:color w:val="800080"/>
      <w:u w:val="single"/>
    </w:rPr>
  </w:style>
  <w:style w:type="paragraph" w:customStyle="1" w:styleId="xl65">
    <w:name w:val="xl65"/>
    <w:basedOn w:val="Normal"/>
    <w:rsid w:val="00BA7414"/>
    <w:pPr>
      <w:shd w:val="clear" w:color="000000" w:fill="FFFFFF"/>
      <w:spacing w:before="100" w:beforeAutospacing="1" w:after="100" w:afterAutospacing="1"/>
      <w:textAlignment w:val="top"/>
    </w:pPr>
    <w:rPr>
      <w:rFonts w:ascii="Arial" w:hAnsi="Arial" w:cs="Arial"/>
      <w:color w:val="000000"/>
      <w:lang w:eastAsia="hr-HR"/>
    </w:rPr>
  </w:style>
  <w:style w:type="paragraph" w:customStyle="1" w:styleId="xl66">
    <w:name w:val="xl66"/>
    <w:basedOn w:val="Normal"/>
    <w:rsid w:val="00BA7414"/>
    <w:pPr>
      <w:spacing w:before="100" w:beforeAutospacing="1" w:after="100" w:afterAutospacing="1"/>
    </w:pPr>
    <w:rPr>
      <w:rFonts w:ascii="Arial" w:hAnsi="Arial" w:cs="Arial"/>
      <w:lang w:eastAsia="hr-HR"/>
    </w:rPr>
  </w:style>
  <w:style w:type="paragraph" w:customStyle="1" w:styleId="xl67">
    <w:name w:val="xl67"/>
    <w:basedOn w:val="Normal"/>
    <w:rsid w:val="00BA7414"/>
    <w:pPr>
      <w:shd w:val="clear" w:color="000000" w:fill="FFFFFF"/>
      <w:spacing w:before="100" w:beforeAutospacing="1" w:after="100" w:afterAutospacing="1"/>
      <w:textAlignment w:val="top"/>
    </w:pPr>
    <w:rPr>
      <w:rFonts w:ascii="Arial" w:hAnsi="Arial" w:cs="Arial"/>
      <w:b/>
      <w:bCs/>
      <w:color w:val="000000"/>
      <w:sz w:val="16"/>
      <w:szCs w:val="16"/>
      <w:lang w:eastAsia="hr-HR"/>
    </w:rPr>
  </w:style>
  <w:style w:type="paragraph" w:customStyle="1" w:styleId="xl68">
    <w:name w:val="xl68"/>
    <w:basedOn w:val="Normal"/>
    <w:rsid w:val="00BA7414"/>
    <w:pPr>
      <w:shd w:val="clear" w:color="000000" w:fill="FFFFFF"/>
      <w:spacing w:before="100" w:beforeAutospacing="1" w:after="100" w:afterAutospacing="1"/>
      <w:textAlignment w:val="top"/>
    </w:pPr>
    <w:rPr>
      <w:rFonts w:ascii="Arial" w:hAnsi="Arial" w:cs="Arial"/>
      <w:color w:val="000000"/>
      <w:sz w:val="16"/>
      <w:szCs w:val="16"/>
      <w:lang w:eastAsia="hr-HR"/>
    </w:rPr>
  </w:style>
  <w:style w:type="paragraph" w:customStyle="1" w:styleId="xl69">
    <w:name w:val="xl69"/>
    <w:basedOn w:val="Normal"/>
    <w:rsid w:val="00BA7414"/>
    <w:pPr>
      <w:pBdr>
        <w:top w:val="single" w:sz="8" w:space="0" w:color="000000"/>
      </w:pBdr>
      <w:shd w:val="clear" w:color="000000" w:fill="FFFFFF"/>
      <w:spacing w:before="100" w:beforeAutospacing="1" w:after="100" w:afterAutospacing="1"/>
      <w:textAlignment w:val="top"/>
    </w:pPr>
    <w:rPr>
      <w:rFonts w:ascii="Arial" w:hAnsi="Arial" w:cs="Arial"/>
      <w:color w:val="000000"/>
      <w:lang w:eastAsia="hr-HR"/>
    </w:rPr>
  </w:style>
  <w:style w:type="paragraph" w:customStyle="1" w:styleId="xl70">
    <w:name w:val="xl70"/>
    <w:basedOn w:val="Normal"/>
    <w:rsid w:val="00BA7414"/>
    <w:pPr>
      <w:shd w:val="clear" w:color="000000" w:fill="FFFFFF"/>
      <w:spacing w:before="100" w:beforeAutospacing="1" w:after="100" w:afterAutospacing="1"/>
      <w:jc w:val="center"/>
      <w:textAlignment w:val="center"/>
    </w:pPr>
    <w:rPr>
      <w:rFonts w:ascii="Arial" w:hAnsi="Arial" w:cs="Arial"/>
      <w:b/>
      <w:bCs/>
      <w:color w:val="000000"/>
      <w:sz w:val="16"/>
      <w:szCs w:val="16"/>
      <w:lang w:eastAsia="hr-HR"/>
    </w:rPr>
  </w:style>
  <w:style w:type="paragraph" w:customStyle="1" w:styleId="xl71">
    <w:name w:val="xl71"/>
    <w:basedOn w:val="Normal"/>
    <w:rsid w:val="00BA7414"/>
    <w:pPr>
      <w:pBdr>
        <w:bottom w:val="single" w:sz="8" w:space="0" w:color="000000"/>
      </w:pBdr>
      <w:shd w:val="clear" w:color="000000" w:fill="FFFFFF"/>
      <w:spacing w:before="100" w:beforeAutospacing="1" w:after="100" w:afterAutospacing="1"/>
      <w:textAlignment w:val="top"/>
    </w:pPr>
    <w:rPr>
      <w:rFonts w:ascii="Arial" w:hAnsi="Arial" w:cs="Arial"/>
      <w:color w:val="000000"/>
      <w:lang w:eastAsia="hr-HR"/>
    </w:rPr>
  </w:style>
  <w:style w:type="paragraph" w:customStyle="1" w:styleId="xl72">
    <w:name w:val="xl72"/>
    <w:basedOn w:val="Normal"/>
    <w:rsid w:val="00BA7414"/>
    <w:pPr>
      <w:shd w:val="clear" w:color="000000" w:fill="333333"/>
      <w:spacing w:before="100" w:beforeAutospacing="1" w:after="100" w:afterAutospacing="1"/>
      <w:textAlignment w:val="top"/>
    </w:pPr>
    <w:rPr>
      <w:rFonts w:ascii="Arial" w:hAnsi="Arial" w:cs="Arial"/>
      <w:color w:val="FFFFFF"/>
      <w:lang w:eastAsia="hr-HR"/>
    </w:rPr>
  </w:style>
  <w:style w:type="paragraph" w:customStyle="1" w:styleId="xl73">
    <w:name w:val="xl73"/>
    <w:basedOn w:val="Normal"/>
    <w:rsid w:val="00BA7414"/>
    <w:pPr>
      <w:shd w:val="clear" w:color="000000" w:fill="000080"/>
      <w:spacing w:before="100" w:beforeAutospacing="1" w:after="100" w:afterAutospacing="1"/>
      <w:textAlignment w:val="top"/>
    </w:pPr>
    <w:rPr>
      <w:rFonts w:ascii="Arial" w:hAnsi="Arial" w:cs="Arial"/>
      <w:color w:val="FFFFFF"/>
      <w:lang w:eastAsia="hr-HR"/>
    </w:rPr>
  </w:style>
  <w:style w:type="paragraph" w:customStyle="1" w:styleId="xl74">
    <w:name w:val="xl74"/>
    <w:basedOn w:val="Normal"/>
    <w:rsid w:val="00BA7414"/>
    <w:pPr>
      <w:shd w:val="clear" w:color="000000" w:fill="0000FF"/>
      <w:spacing w:before="100" w:beforeAutospacing="1" w:after="100" w:afterAutospacing="1"/>
      <w:textAlignment w:val="top"/>
    </w:pPr>
    <w:rPr>
      <w:rFonts w:ascii="Arial" w:hAnsi="Arial" w:cs="Arial"/>
      <w:color w:val="FFFFFF"/>
      <w:lang w:eastAsia="hr-HR"/>
    </w:rPr>
  </w:style>
  <w:style w:type="paragraph" w:customStyle="1" w:styleId="xl75">
    <w:name w:val="xl75"/>
    <w:basedOn w:val="Normal"/>
    <w:rsid w:val="00BA7414"/>
    <w:pPr>
      <w:shd w:val="clear" w:color="000000" w:fill="9999FF"/>
      <w:spacing w:before="100" w:beforeAutospacing="1" w:after="100" w:afterAutospacing="1"/>
      <w:textAlignment w:val="top"/>
    </w:pPr>
    <w:rPr>
      <w:rFonts w:ascii="Arial" w:hAnsi="Arial" w:cs="Arial"/>
      <w:color w:val="000000"/>
      <w:lang w:eastAsia="hr-HR"/>
    </w:rPr>
  </w:style>
  <w:style w:type="paragraph" w:customStyle="1" w:styleId="xl76">
    <w:name w:val="xl76"/>
    <w:basedOn w:val="Normal"/>
    <w:rsid w:val="00BA7414"/>
    <w:pPr>
      <w:shd w:val="clear" w:color="000000" w:fill="CCCCFF"/>
      <w:spacing w:before="100" w:beforeAutospacing="1" w:after="100" w:afterAutospacing="1"/>
      <w:textAlignment w:val="top"/>
    </w:pPr>
    <w:rPr>
      <w:rFonts w:ascii="Arial" w:hAnsi="Arial" w:cs="Arial"/>
      <w:color w:val="000000"/>
      <w:lang w:eastAsia="hr-HR"/>
    </w:rPr>
  </w:style>
  <w:style w:type="paragraph" w:customStyle="1" w:styleId="xl77">
    <w:name w:val="xl77"/>
    <w:basedOn w:val="Normal"/>
    <w:rsid w:val="00BA7414"/>
    <w:pPr>
      <w:shd w:val="clear" w:color="000000" w:fill="FFCC00"/>
      <w:spacing w:before="100" w:beforeAutospacing="1" w:after="100" w:afterAutospacing="1"/>
      <w:textAlignment w:val="top"/>
    </w:pPr>
    <w:rPr>
      <w:rFonts w:ascii="Arial" w:hAnsi="Arial" w:cs="Arial"/>
      <w:color w:val="000000"/>
      <w:lang w:eastAsia="hr-HR"/>
    </w:rPr>
  </w:style>
  <w:style w:type="paragraph" w:customStyle="1" w:styleId="xl78">
    <w:name w:val="xl78"/>
    <w:basedOn w:val="Normal"/>
    <w:rsid w:val="00BA7414"/>
    <w:pPr>
      <w:shd w:val="clear" w:color="000000" w:fill="FFFF99"/>
      <w:spacing w:before="100" w:beforeAutospacing="1" w:after="100" w:afterAutospacing="1"/>
      <w:textAlignment w:val="top"/>
    </w:pPr>
    <w:rPr>
      <w:rFonts w:ascii="Arial" w:hAnsi="Arial" w:cs="Arial"/>
      <w:color w:val="000000"/>
      <w:lang w:eastAsia="hr-HR"/>
    </w:rPr>
  </w:style>
  <w:style w:type="paragraph" w:customStyle="1" w:styleId="xl79">
    <w:name w:val="xl79"/>
    <w:basedOn w:val="Normal"/>
    <w:rsid w:val="00BA7414"/>
    <w:pPr>
      <w:pBdr>
        <w:top w:val="single" w:sz="8" w:space="0" w:color="000000"/>
      </w:pBdr>
      <w:shd w:val="clear" w:color="000000" w:fill="FFFFFF"/>
      <w:spacing w:before="100" w:beforeAutospacing="1" w:after="100" w:afterAutospacing="1"/>
      <w:textAlignment w:val="top"/>
    </w:pPr>
    <w:rPr>
      <w:rFonts w:ascii="Arial" w:hAnsi="Arial" w:cs="Arial"/>
      <w:color w:val="000000"/>
      <w:lang w:eastAsia="hr-HR"/>
    </w:rPr>
  </w:style>
  <w:style w:type="paragraph" w:customStyle="1" w:styleId="xl80">
    <w:name w:val="xl80"/>
    <w:basedOn w:val="Normal"/>
    <w:rsid w:val="00BA7414"/>
    <w:pPr>
      <w:pBdr>
        <w:bottom w:val="single" w:sz="8" w:space="0" w:color="000000"/>
      </w:pBdr>
      <w:shd w:val="clear" w:color="000000" w:fill="FFFFFF"/>
      <w:spacing w:before="100" w:beforeAutospacing="1" w:after="100" w:afterAutospacing="1"/>
      <w:jc w:val="right"/>
    </w:pPr>
    <w:rPr>
      <w:rFonts w:ascii="Arial" w:hAnsi="Arial" w:cs="Arial"/>
      <w:b/>
      <w:bCs/>
      <w:color w:val="000000"/>
      <w:sz w:val="16"/>
      <w:szCs w:val="16"/>
      <w:lang w:eastAsia="hr-HR"/>
    </w:rPr>
  </w:style>
  <w:style w:type="paragraph" w:customStyle="1" w:styleId="xl81">
    <w:name w:val="xl81"/>
    <w:basedOn w:val="Normal"/>
    <w:rsid w:val="00BA7414"/>
    <w:pPr>
      <w:shd w:val="clear" w:color="000000" w:fill="FFFFFF"/>
      <w:spacing w:before="100" w:beforeAutospacing="1" w:after="100" w:afterAutospacing="1"/>
      <w:jc w:val="right"/>
      <w:textAlignment w:val="center"/>
    </w:pPr>
    <w:rPr>
      <w:rFonts w:ascii="Arial" w:hAnsi="Arial" w:cs="Arial"/>
      <w:color w:val="000000"/>
      <w:sz w:val="16"/>
      <w:szCs w:val="16"/>
      <w:lang w:eastAsia="hr-HR"/>
    </w:rPr>
  </w:style>
  <w:style w:type="paragraph" w:customStyle="1" w:styleId="xl82">
    <w:name w:val="xl82"/>
    <w:basedOn w:val="Normal"/>
    <w:rsid w:val="00BA7414"/>
    <w:pPr>
      <w:pBdr>
        <w:top w:val="single" w:sz="8" w:space="0" w:color="000000"/>
        <w:bottom w:val="single" w:sz="4" w:space="0" w:color="000000"/>
      </w:pBdr>
      <w:shd w:val="clear" w:color="000000" w:fill="FFFFFF"/>
      <w:spacing w:before="100" w:beforeAutospacing="1" w:after="100" w:afterAutospacing="1"/>
      <w:jc w:val="center"/>
    </w:pPr>
    <w:rPr>
      <w:rFonts w:ascii="Arial" w:hAnsi="Arial" w:cs="Arial"/>
      <w:b/>
      <w:bCs/>
      <w:color w:val="000000"/>
      <w:sz w:val="16"/>
      <w:szCs w:val="16"/>
      <w:lang w:eastAsia="hr-HR"/>
    </w:rPr>
  </w:style>
  <w:style w:type="paragraph" w:customStyle="1" w:styleId="xl83">
    <w:name w:val="xl83"/>
    <w:basedOn w:val="Normal"/>
    <w:rsid w:val="00BA7414"/>
    <w:pPr>
      <w:pBdr>
        <w:bottom w:val="single" w:sz="8" w:space="0" w:color="000000"/>
      </w:pBdr>
      <w:shd w:val="clear" w:color="000000" w:fill="FFFFFF"/>
      <w:spacing w:before="100" w:beforeAutospacing="1" w:after="100" w:afterAutospacing="1"/>
      <w:jc w:val="center"/>
    </w:pPr>
    <w:rPr>
      <w:rFonts w:ascii="Arial" w:hAnsi="Arial" w:cs="Arial"/>
      <w:b/>
      <w:bCs/>
      <w:color w:val="000000"/>
      <w:sz w:val="16"/>
      <w:szCs w:val="16"/>
      <w:lang w:eastAsia="hr-HR"/>
    </w:rPr>
  </w:style>
  <w:style w:type="paragraph" w:customStyle="1" w:styleId="xl84">
    <w:name w:val="xl84"/>
    <w:basedOn w:val="Normal"/>
    <w:rsid w:val="00BA7414"/>
    <w:pPr>
      <w:pBdr>
        <w:bottom w:val="single" w:sz="8" w:space="0" w:color="000000"/>
      </w:pBdr>
      <w:shd w:val="clear" w:color="000000" w:fill="FFFFFF"/>
      <w:spacing w:before="100" w:beforeAutospacing="1" w:after="100" w:afterAutospacing="1"/>
    </w:pPr>
    <w:rPr>
      <w:rFonts w:ascii="Arial" w:hAnsi="Arial" w:cs="Arial"/>
      <w:b/>
      <w:bCs/>
      <w:color w:val="000000"/>
      <w:sz w:val="16"/>
      <w:szCs w:val="16"/>
      <w:lang w:eastAsia="hr-HR"/>
    </w:rPr>
  </w:style>
  <w:style w:type="paragraph" w:customStyle="1" w:styleId="xl85">
    <w:name w:val="xl85"/>
    <w:basedOn w:val="Normal"/>
    <w:rsid w:val="00BA7414"/>
    <w:pPr>
      <w:shd w:val="clear" w:color="000000" w:fill="FFFFFF"/>
      <w:spacing w:before="100" w:beforeAutospacing="1" w:after="100" w:afterAutospacing="1"/>
      <w:jc w:val="right"/>
    </w:pPr>
    <w:rPr>
      <w:rFonts w:ascii="Arial" w:hAnsi="Arial" w:cs="Arial"/>
      <w:b/>
      <w:bCs/>
      <w:color w:val="000000"/>
      <w:sz w:val="16"/>
      <w:szCs w:val="16"/>
      <w:lang w:eastAsia="hr-HR"/>
    </w:rPr>
  </w:style>
  <w:style w:type="paragraph" w:customStyle="1" w:styleId="xl86">
    <w:name w:val="xl86"/>
    <w:basedOn w:val="Normal"/>
    <w:rsid w:val="00BA7414"/>
    <w:pPr>
      <w:shd w:val="clear" w:color="000000" w:fill="FFFFFF"/>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87">
    <w:name w:val="xl87"/>
    <w:basedOn w:val="Normal"/>
    <w:rsid w:val="00BA7414"/>
    <w:pPr>
      <w:shd w:val="clear" w:color="000000" w:fill="FFCC00"/>
      <w:spacing w:before="100" w:beforeAutospacing="1" w:after="100" w:afterAutospacing="1"/>
      <w:textAlignment w:val="center"/>
    </w:pPr>
    <w:rPr>
      <w:rFonts w:ascii="Arial" w:hAnsi="Arial" w:cs="Arial"/>
      <w:b/>
      <w:bCs/>
      <w:color w:val="000000"/>
      <w:sz w:val="16"/>
      <w:szCs w:val="16"/>
      <w:lang w:eastAsia="hr-HR"/>
    </w:rPr>
  </w:style>
  <w:style w:type="paragraph" w:customStyle="1" w:styleId="xl88">
    <w:name w:val="xl88"/>
    <w:basedOn w:val="Normal"/>
    <w:rsid w:val="00BA7414"/>
    <w:pPr>
      <w:shd w:val="clear" w:color="000000" w:fill="FFCC00"/>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89">
    <w:name w:val="xl89"/>
    <w:basedOn w:val="Normal"/>
    <w:rsid w:val="00BA7414"/>
    <w:pPr>
      <w:shd w:val="clear" w:color="000000" w:fill="FFFF99"/>
      <w:spacing w:before="100" w:beforeAutospacing="1" w:after="100" w:afterAutospacing="1"/>
      <w:textAlignment w:val="center"/>
    </w:pPr>
    <w:rPr>
      <w:rFonts w:ascii="Arial" w:hAnsi="Arial" w:cs="Arial"/>
      <w:b/>
      <w:bCs/>
      <w:color w:val="000000"/>
      <w:sz w:val="16"/>
      <w:szCs w:val="16"/>
      <w:lang w:eastAsia="hr-HR"/>
    </w:rPr>
  </w:style>
  <w:style w:type="paragraph" w:customStyle="1" w:styleId="xl90">
    <w:name w:val="xl90"/>
    <w:basedOn w:val="Normal"/>
    <w:rsid w:val="00BA7414"/>
    <w:pPr>
      <w:shd w:val="clear" w:color="000000" w:fill="FFFF99"/>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91">
    <w:name w:val="xl91"/>
    <w:basedOn w:val="Normal"/>
    <w:rsid w:val="00BA7414"/>
    <w:pPr>
      <w:shd w:val="clear" w:color="000000" w:fill="CCCCFF"/>
      <w:spacing w:before="100" w:beforeAutospacing="1" w:after="100" w:afterAutospacing="1"/>
      <w:textAlignment w:val="center"/>
    </w:pPr>
    <w:rPr>
      <w:rFonts w:ascii="Arial" w:hAnsi="Arial" w:cs="Arial"/>
      <w:b/>
      <w:bCs/>
      <w:color w:val="000000"/>
      <w:sz w:val="16"/>
      <w:szCs w:val="16"/>
      <w:lang w:eastAsia="hr-HR"/>
    </w:rPr>
  </w:style>
  <w:style w:type="paragraph" w:customStyle="1" w:styleId="xl92">
    <w:name w:val="xl92"/>
    <w:basedOn w:val="Normal"/>
    <w:rsid w:val="00BA7414"/>
    <w:pPr>
      <w:shd w:val="clear" w:color="000000" w:fill="CCCCFF"/>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93">
    <w:name w:val="xl93"/>
    <w:basedOn w:val="Normal"/>
    <w:rsid w:val="00BA7414"/>
    <w:pPr>
      <w:shd w:val="clear" w:color="000000" w:fill="0000FF"/>
      <w:spacing w:before="100" w:beforeAutospacing="1" w:after="100" w:afterAutospacing="1"/>
      <w:textAlignment w:val="center"/>
    </w:pPr>
    <w:rPr>
      <w:rFonts w:ascii="Arial" w:hAnsi="Arial" w:cs="Arial"/>
      <w:b/>
      <w:bCs/>
      <w:color w:val="FFFFFF"/>
      <w:sz w:val="16"/>
      <w:szCs w:val="16"/>
      <w:lang w:eastAsia="hr-HR"/>
    </w:rPr>
  </w:style>
  <w:style w:type="paragraph" w:customStyle="1" w:styleId="xl94">
    <w:name w:val="xl94"/>
    <w:basedOn w:val="Normal"/>
    <w:rsid w:val="00BA7414"/>
    <w:pPr>
      <w:shd w:val="clear" w:color="000000" w:fill="0000FF"/>
      <w:spacing w:before="100" w:beforeAutospacing="1" w:after="100" w:afterAutospacing="1"/>
      <w:jc w:val="right"/>
      <w:textAlignment w:val="center"/>
    </w:pPr>
    <w:rPr>
      <w:rFonts w:ascii="Arial" w:hAnsi="Arial" w:cs="Arial"/>
      <w:b/>
      <w:bCs/>
      <w:color w:val="FFFFFF"/>
      <w:sz w:val="16"/>
      <w:szCs w:val="16"/>
      <w:lang w:eastAsia="hr-HR"/>
    </w:rPr>
  </w:style>
  <w:style w:type="paragraph" w:customStyle="1" w:styleId="xl95">
    <w:name w:val="xl95"/>
    <w:basedOn w:val="Normal"/>
    <w:rsid w:val="00BA7414"/>
    <w:pPr>
      <w:shd w:val="clear" w:color="000000" w:fill="9999FF"/>
      <w:spacing w:before="100" w:beforeAutospacing="1" w:after="100" w:afterAutospacing="1"/>
      <w:textAlignment w:val="center"/>
    </w:pPr>
    <w:rPr>
      <w:rFonts w:ascii="Arial" w:hAnsi="Arial" w:cs="Arial"/>
      <w:b/>
      <w:bCs/>
      <w:color w:val="000000"/>
      <w:sz w:val="16"/>
      <w:szCs w:val="16"/>
      <w:lang w:eastAsia="hr-HR"/>
    </w:rPr>
  </w:style>
  <w:style w:type="paragraph" w:customStyle="1" w:styleId="xl96">
    <w:name w:val="xl96"/>
    <w:basedOn w:val="Normal"/>
    <w:rsid w:val="00BA7414"/>
    <w:pPr>
      <w:shd w:val="clear" w:color="000000" w:fill="9999FF"/>
      <w:spacing w:before="100" w:beforeAutospacing="1" w:after="100" w:afterAutospacing="1"/>
      <w:jc w:val="right"/>
      <w:textAlignment w:val="center"/>
    </w:pPr>
    <w:rPr>
      <w:rFonts w:ascii="Arial" w:hAnsi="Arial" w:cs="Arial"/>
      <w:b/>
      <w:bCs/>
      <w:color w:val="000000"/>
      <w:sz w:val="16"/>
      <w:szCs w:val="16"/>
      <w:lang w:eastAsia="hr-HR"/>
    </w:rPr>
  </w:style>
  <w:style w:type="paragraph" w:customStyle="1" w:styleId="xl97">
    <w:name w:val="xl97"/>
    <w:basedOn w:val="Normal"/>
    <w:rsid w:val="00BA7414"/>
    <w:pPr>
      <w:shd w:val="clear" w:color="000000" w:fill="333333"/>
      <w:spacing w:before="100" w:beforeAutospacing="1" w:after="100" w:afterAutospacing="1"/>
      <w:textAlignment w:val="center"/>
    </w:pPr>
    <w:rPr>
      <w:rFonts w:ascii="Arial" w:hAnsi="Arial" w:cs="Arial"/>
      <w:b/>
      <w:bCs/>
      <w:color w:val="FFFFFF"/>
      <w:sz w:val="16"/>
      <w:szCs w:val="16"/>
      <w:lang w:eastAsia="hr-HR"/>
    </w:rPr>
  </w:style>
  <w:style w:type="paragraph" w:customStyle="1" w:styleId="xl98">
    <w:name w:val="xl98"/>
    <w:basedOn w:val="Normal"/>
    <w:rsid w:val="00BA7414"/>
    <w:pPr>
      <w:shd w:val="clear" w:color="000000" w:fill="333333"/>
      <w:spacing w:before="100" w:beforeAutospacing="1" w:after="100" w:afterAutospacing="1"/>
      <w:jc w:val="right"/>
      <w:textAlignment w:val="center"/>
    </w:pPr>
    <w:rPr>
      <w:rFonts w:ascii="Arial" w:hAnsi="Arial" w:cs="Arial"/>
      <w:b/>
      <w:bCs/>
      <w:color w:val="FFFFFF"/>
      <w:sz w:val="16"/>
      <w:szCs w:val="16"/>
      <w:lang w:eastAsia="hr-HR"/>
    </w:rPr>
  </w:style>
  <w:style w:type="paragraph" w:customStyle="1" w:styleId="xl99">
    <w:name w:val="xl99"/>
    <w:basedOn w:val="Normal"/>
    <w:rsid w:val="00BA7414"/>
    <w:pPr>
      <w:shd w:val="clear" w:color="000000" w:fill="000080"/>
      <w:spacing w:before="100" w:beforeAutospacing="1" w:after="100" w:afterAutospacing="1"/>
      <w:textAlignment w:val="center"/>
    </w:pPr>
    <w:rPr>
      <w:rFonts w:ascii="Arial" w:hAnsi="Arial" w:cs="Arial"/>
      <w:b/>
      <w:bCs/>
      <w:color w:val="FFFFFF"/>
      <w:sz w:val="16"/>
      <w:szCs w:val="16"/>
      <w:lang w:eastAsia="hr-HR"/>
    </w:rPr>
  </w:style>
  <w:style w:type="paragraph" w:customStyle="1" w:styleId="xl100">
    <w:name w:val="xl100"/>
    <w:basedOn w:val="Normal"/>
    <w:rsid w:val="00BA7414"/>
    <w:pPr>
      <w:shd w:val="clear" w:color="000000" w:fill="000080"/>
      <w:spacing w:before="100" w:beforeAutospacing="1" w:after="100" w:afterAutospacing="1"/>
      <w:jc w:val="right"/>
      <w:textAlignment w:val="center"/>
    </w:pPr>
    <w:rPr>
      <w:rFonts w:ascii="Arial" w:hAnsi="Arial" w:cs="Arial"/>
      <w:b/>
      <w:bCs/>
      <w:color w:val="FFFFFF"/>
      <w:sz w:val="16"/>
      <w:szCs w:val="16"/>
      <w:lang w:eastAsia="hr-HR"/>
    </w:rPr>
  </w:style>
  <w:style w:type="paragraph" w:customStyle="1" w:styleId="xl101">
    <w:name w:val="xl101"/>
    <w:basedOn w:val="Normal"/>
    <w:rsid w:val="00BA7414"/>
    <w:pPr>
      <w:shd w:val="clear" w:color="000000" w:fill="FFFFFF"/>
      <w:spacing w:before="100" w:beforeAutospacing="1" w:after="100" w:afterAutospacing="1"/>
      <w:jc w:val="center"/>
      <w:textAlignment w:val="top"/>
    </w:pPr>
    <w:rPr>
      <w:rFonts w:ascii="Arial" w:hAnsi="Arial" w:cs="Arial"/>
      <w:b/>
      <w:bCs/>
      <w:color w:val="00000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0E0FF3"/>
    <w:rsid w:val="00153780"/>
    <w:rsid w:val="001C1013"/>
    <w:rsid w:val="003057DA"/>
    <w:rsid w:val="003C3B56"/>
    <w:rsid w:val="003C4A89"/>
    <w:rsid w:val="00494F42"/>
    <w:rsid w:val="005B3B92"/>
    <w:rsid w:val="005E3C89"/>
    <w:rsid w:val="00691D57"/>
    <w:rsid w:val="006E7831"/>
    <w:rsid w:val="00716877"/>
    <w:rsid w:val="00735A7F"/>
    <w:rsid w:val="007C06FC"/>
    <w:rsid w:val="008F791A"/>
    <w:rsid w:val="00980D8A"/>
    <w:rsid w:val="00A81E2B"/>
    <w:rsid w:val="00A8732F"/>
    <w:rsid w:val="00A87DAE"/>
    <w:rsid w:val="00BA3CEA"/>
    <w:rsid w:val="00C24574"/>
    <w:rsid w:val="00C3228C"/>
    <w:rsid w:val="00E43EA4"/>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680D-0B84-4083-ADBF-40CB1186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122</Pages>
  <Words>34589</Words>
  <Characters>197159</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„Službeni glasnik Općine Gračac“                                                      broj 3        12. travnja 2019. godine        Godina: VII</vt:lpstr>
    </vt:vector>
  </TitlesOfParts>
  <Company/>
  <LinksUpToDate>false</LinksUpToDate>
  <CharactersWithSpaces>231286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3        12. travnja 2019. godine        Godina: VII</dc:title>
  <dc:creator>Korisnik</dc:creator>
  <cp:lastModifiedBy>Windows User</cp:lastModifiedBy>
  <cp:revision>6</cp:revision>
  <cp:lastPrinted>2019-04-12T10:25:00Z</cp:lastPrinted>
  <dcterms:created xsi:type="dcterms:W3CDTF">2019-04-12T07:23:00Z</dcterms:created>
  <dcterms:modified xsi:type="dcterms:W3CDTF">2019-04-12T10:25:00Z</dcterms:modified>
</cp:coreProperties>
</file>