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63716B" w:rsidTr="00D01111">
        <w:tc>
          <w:tcPr>
            <w:tcW w:w="9288" w:type="dxa"/>
          </w:tcPr>
          <w:p w:rsidR="00630276" w:rsidRPr="00081E3F" w:rsidRDefault="007B1F86" w:rsidP="006035B5">
            <w:pPr>
              <w:pStyle w:val="NoSpacing"/>
              <w:rPr>
                <w:rFonts w:ascii="Arial" w:hAnsi="Arial" w:cs="Arial"/>
                <w:b/>
                <w:sz w:val="24"/>
                <w:szCs w:val="24"/>
              </w:rPr>
            </w:pPr>
            <w:r w:rsidRPr="00081E3F">
              <w:rPr>
                <w:rFonts w:ascii="Arial" w:hAnsi="Arial" w:cs="Arial"/>
                <w:b/>
              </w:rPr>
              <w:t>AKT</w:t>
            </w:r>
            <w:r w:rsidR="004A2AE9" w:rsidRPr="00081E3F">
              <w:rPr>
                <w:rFonts w:ascii="Arial" w:hAnsi="Arial" w:cs="Arial"/>
                <w:b/>
              </w:rPr>
              <w:t>I</w:t>
            </w:r>
            <w:r w:rsidR="00A44477" w:rsidRPr="00081E3F">
              <w:rPr>
                <w:rFonts w:ascii="Arial" w:hAnsi="Arial" w:cs="Arial"/>
                <w:b/>
              </w:rPr>
              <w:t xml:space="preserve"> OPĆINSKOG NAČELNIKA:</w:t>
            </w:r>
          </w:p>
        </w:tc>
      </w:tr>
      <w:tr w:rsidR="00630276" w:rsidRPr="0063716B" w:rsidTr="00D01111">
        <w:tc>
          <w:tcPr>
            <w:tcW w:w="9288" w:type="dxa"/>
          </w:tcPr>
          <w:p w:rsidR="00630276" w:rsidRPr="00C9173E" w:rsidRDefault="00C9173E" w:rsidP="00C9173E">
            <w:pPr>
              <w:pStyle w:val="NoSpacing"/>
              <w:numPr>
                <w:ilvl w:val="0"/>
                <w:numId w:val="17"/>
              </w:numPr>
              <w:rPr>
                <w:rFonts w:ascii="Arial" w:hAnsi="Arial" w:cs="Arial"/>
                <w:sz w:val="24"/>
                <w:szCs w:val="24"/>
              </w:rPr>
            </w:pPr>
            <w:r>
              <w:rPr>
                <w:rFonts w:ascii="Arial" w:hAnsi="Arial" w:cs="Arial"/>
                <w:sz w:val="24"/>
                <w:szCs w:val="24"/>
              </w:rPr>
              <w:t>I</w:t>
            </w:r>
            <w:r w:rsidRPr="003A6DDE">
              <w:rPr>
                <w:rFonts w:ascii="Arial" w:hAnsi="Arial" w:cs="Arial"/>
                <w:sz w:val="24"/>
                <w:szCs w:val="24"/>
              </w:rPr>
              <w:t xml:space="preserve">zvješće o izvršenju </w:t>
            </w:r>
            <w:r w:rsidRPr="00C9173E">
              <w:rPr>
                <w:rFonts w:ascii="Arial" w:hAnsi="Arial" w:cs="Arial"/>
                <w:sz w:val="24"/>
                <w:szCs w:val="24"/>
              </w:rPr>
              <w:t>Programa održavanja komunalne infrastrukture za 2021. godinu</w:t>
            </w:r>
            <w:r w:rsidR="00C51C29">
              <w:rPr>
                <w:rFonts w:ascii="Arial" w:hAnsi="Arial" w:cs="Arial"/>
                <w:sz w:val="24"/>
                <w:szCs w:val="24"/>
              </w:rPr>
              <w:t xml:space="preserve">                                                                                                                1</w:t>
            </w:r>
          </w:p>
        </w:tc>
      </w:tr>
      <w:tr w:rsidR="00A454FA" w:rsidRPr="0063716B" w:rsidTr="00D01111">
        <w:tc>
          <w:tcPr>
            <w:tcW w:w="9288" w:type="dxa"/>
          </w:tcPr>
          <w:p w:rsidR="00A454FA" w:rsidRPr="00C9173E" w:rsidRDefault="00C9173E" w:rsidP="00C9173E">
            <w:pPr>
              <w:pStyle w:val="NoSpacing"/>
              <w:numPr>
                <w:ilvl w:val="0"/>
                <w:numId w:val="17"/>
              </w:numPr>
              <w:rPr>
                <w:rFonts w:ascii="Arial" w:hAnsi="Arial" w:cs="Arial"/>
                <w:sz w:val="24"/>
                <w:szCs w:val="24"/>
              </w:rPr>
            </w:pPr>
            <w:r>
              <w:rPr>
                <w:rFonts w:ascii="Arial" w:hAnsi="Arial" w:cs="Arial"/>
                <w:sz w:val="24"/>
                <w:szCs w:val="24"/>
              </w:rPr>
              <w:t>I</w:t>
            </w:r>
            <w:r w:rsidRPr="003A6DDE">
              <w:rPr>
                <w:rFonts w:ascii="Arial" w:hAnsi="Arial" w:cs="Arial"/>
                <w:sz w:val="24"/>
                <w:szCs w:val="24"/>
              </w:rPr>
              <w:t xml:space="preserve">zvješće </w:t>
            </w:r>
            <w:r w:rsidRPr="00C9173E">
              <w:rPr>
                <w:rFonts w:ascii="Arial" w:hAnsi="Arial" w:cs="Arial"/>
                <w:sz w:val="24"/>
                <w:szCs w:val="24"/>
              </w:rPr>
              <w:t>izvršenju Programa građenja komunalne infrastrukture na području Općine Gračac za 2021. godinu</w:t>
            </w:r>
            <w:r w:rsidR="00C51C29">
              <w:rPr>
                <w:rFonts w:ascii="Arial" w:hAnsi="Arial" w:cs="Arial"/>
                <w:sz w:val="24"/>
                <w:szCs w:val="24"/>
              </w:rPr>
              <w:t xml:space="preserve">                                                                      14</w:t>
            </w:r>
          </w:p>
        </w:tc>
      </w:tr>
      <w:tr w:rsidR="00A454FA" w:rsidRPr="0063716B" w:rsidTr="00D01111">
        <w:tc>
          <w:tcPr>
            <w:tcW w:w="9288" w:type="dxa"/>
          </w:tcPr>
          <w:p w:rsidR="00A454FA" w:rsidRPr="00C9173E" w:rsidRDefault="00C9173E" w:rsidP="00C9173E">
            <w:pPr>
              <w:pStyle w:val="NoSpacing"/>
              <w:numPr>
                <w:ilvl w:val="0"/>
                <w:numId w:val="17"/>
              </w:numPr>
              <w:rPr>
                <w:rFonts w:ascii="Arial" w:hAnsi="Arial" w:cs="Arial"/>
                <w:sz w:val="24"/>
                <w:szCs w:val="24"/>
              </w:rPr>
            </w:pPr>
            <w:r>
              <w:rPr>
                <w:rFonts w:ascii="Arial" w:hAnsi="Arial" w:cs="Arial"/>
                <w:sz w:val="24"/>
                <w:szCs w:val="24"/>
              </w:rPr>
              <w:t>I</w:t>
            </w:r>
            <w:r w:rsidRPr="003A6DDE">
              <w:rPr>
                <w:rFonts w:ascii="Arial" w:hAnsi="Arial" w:cs="Arial"/>
                <w:sz w:val="24"/>
                <w:szCs w:val="24"/>
              </w:rPr>
              <w:t>zvješće o radu</w:t>
            </w:r>
            <w:r>
              <w:rPr>
                <w:rFonts w:ascii="Arial" w:hAnsi="Arial" w:cs="Arial"/>
                <w:sz w:val="24"/>
                <w:szCs w:val="24"/>
              </w:rPr>
              <w:t xml:space="preserve"> </w:t>
            </w:r>
            <w:r w:rsidRPr="00C9173E">
              <w:rPr>
                <w:rFonts w:ascii="Arial" w:hAnsi="Arial" w:cs="Arial"/>
                <w:sz w:val="24"/>
                <w:szCs w:val="24"/>
              </w:rPr>
              <w:t>za razdoblje srpanj- prosinac 2021. g.</w:t>
            </w:r>
            <w:r w:rsidR="00C51C29">
              <w:rPr>
                <w:rFonts w:ascii="Arial" w:hAnsi="Arial" w:cs="Arial"/>
                <w:sz w:val="24"/>
                <w:szCs w:val="24"/>
              </w:rPr>
              <w:t xml:space="preserve">                                    22</w:t>
            </w:r>
          </w:p>
        </w:tc>
      </w:tr>
      <w:tr w:rsidR="005A140E" w:rsidRPr="0063716B" w:rsidTr="00D01111">
        <w:tc>
          <w:tcPr>
            <w:tcW w:w="9288" w:type="dxa"/>
          </w:tcPr>
          <w:p w:rsidR="005A140E" w:rsidRPr="0063716B" w:rsidRDefault="005A140E" w:rsidP="00520F17">
            <w:pPr>
              <w:pStyle w:val="NoSpacing"/>
              <w:ind w:left="720"/>
              <w:rPr>
                <w:rFonts w:ascii="Arial" w:hAnsi="Arial" w:cs="Arial"/>
                <w:sz w:val="24"/>
                <w:szCs w:val="24"/>
                <w:highlight w:val="yellow"/>
              </w:rPr>
            </w:pPr>
          </w:p>
        </w:tc>
      </w:tr>
    </w:tbl>
    <w:p w:rsidR="00960BF5" w:rsidRPr="0063716B" w:rsidRDefault="00960BF5" w:rsidP="00A46039">
      <w:pPr>
        <w:widowControl w:val="0"/>
        <w:outlineLvl w:val="0"/>
        <w:rPr>
          <w:rFonts w:ascii="Courier New" w:hAnsi="Courier New" w:cs="Courier New"/>
          <w:b/>
          <w:highlight w:val="yellow"/>
        </w:rPr>
      </w:pPr>
    </w:p>
    <w:p w:rsidR="00E23628" w:rsidRPr="0063716B" w:rsidRDefault="00E23628" w:rsidP="00A46039">
      <w:pPr>
        <w:widowControl w:val="0"/>
        <w:outlineLvl w:val="0"/>
        <w:rPr>
          <w:rFonts w:ascii="Courier New" w:hAnsi="Courier New" w:cs="Courier New"/>
          <w:b/>
          <w:highlight w:val="yellow"/>
        </w:rPr>
      </w:pPr>
    </w:p>
    <w:tbl>
      <w:tblPr>
        <w:tblStyle w:val="TableGrid"/>
        <w:tblW w:w="0" w:type="auto"/>
        <w:tblLook w:val="04A0" w:firstRow="1" w:lastRow="0" w:firstColumn="1" w:lastColumn="0" w:noHBand="0" w:noVBand="1"/>
      </w:tblPr>
      <w:tblGrid>
        <w:gridCol w:w="9288"/>
      </w:tblGrid>
      <w:tr w:rsidR="0063716B" w:rsidRPr="00081E3F" w:rsidTr="00ED6A51">
        <w:tc>
          <w:tcPr>
            <w:tcW w:w="9288" w:type="dxa"/>
          </w:tcPr>
          <w:p w:rsidR="0063716B" w:rsidRPr="00081E3F" w:rsidRDefault="0063716B" w:rsidP="0063716B">
            <w:pPr>
              <w:pStyle w:val="NoSpacing"/>
              <w:rPr>
                <w:rFonts w:ascii="Arial" w:hAnsi="Arial" w:cs="Arial"/>
                <w:b/>
                <w:sz w:val="24"/>
                <w:szCs w:val="24"/>
              </w:rPr>
            </w:pPr>
            <w:r w:rsidRPr="00081E3F">
              <w:rPr>
                <w:rFonts w:ascii="Arial" w:hAnsi="Arial" w:cs="Arial"/>
                <w:b/>
              </w:rPr>
              <w:t>AKTI OPĆINSKOG VIJEĆA:</w:t>
            </w:r>
          </w:p>
        </w:tc>
      </w:tr>
      <w:tr w:rsidR="0063716B" w:rsidRPr="00081E3F" w:rsidTr="00ED6A51">
        <w:tc>
          <w:tcPr>
            <w:tcW w:w="9288" w:type="dxa"/>
          </w:tcPr>
          <w:p w:rsidR="0063716B" w:rsidRPr="00C9173E" w:rsidRDefault="00C9173E" w:rsidP="00C9173E">
            <w:pPr>
              <w:pStyle w:val="NoSpacing"/>
              <w:numPr>
                <w:ilvl w:val="0"/>
                <w:numId w:val="18"/>
              </w:numPr>
              <w:rPr>
                <w:rFonts w:ascii="Arial" w:hAnsi="Arial" w:cs="Arial"/>
                <w:sz w:val="24"/>
                <w:szCs w:val="24"/>
              </w:rPr>
            </w:pPr>
            <w:r w:rsidRPr="00C9173E">
              <w:rPr>
                <w:rFonts w:ascii="Arial" w:hAnsi="Arial" w:cs="Arial"/>
                <w:sz w:val="24"/>
                <w:szCs w:val="24"/>
              </w:rPr>
              <w:t>Zaključak o usvajanju</w:t>
            </w:r>
            <w:r>
              <w:rPr>
                <w:rFonts w:ascii="Arial" w:hAnsi="Arial" w:cs="Arial"/>
                <w:sz w:val="24"/>
                <w:szCs w:val="24"/>
              </w:rPr>
              <w:t xml:space="preserve"> </w:t>
            </w:r>
            <w:r w:rsidRPr="00C9173E">
              <w:rPr>
                <w:rFonts w:ascii="Arial" w:hAnsi="Arial" w:cs="Arial"/>
                <w:sz w:val="24"/>
                <w:szCs w:val="24"/>
              </w:rPr>
              <w:t>Izvješća o izvršenju Programa održavanja komunalne infrastrukture na području Općine Gračac za 2021. godinu</w:t>
            </w:r>
            <w:r w:rsidR="00C51C29">
              <w:rPr>
                <w:rFonts w:ascii="Arial" w:hAnsi="Arial" w:cs="Arial"/>
                <w:sz w:val="24"/>
                <w:szCs w:val="24"/>
              </w:rPr>
              <w:t xml:space="preserve">                            24</w:t>
            </w:r>
          </w:p>
        </w:tc>
      </w:tr>
      <w:tr w:rsidR="0063716B" w:rsidRPr="00081E3F" w:rsidTr="00ED6A51">
        <w:tc>
          <w:tcPr>
            <w:tcW w:w="9288" w:type="dxa"/>
          </w:tcPr>
          <w:p w:rsidR="0063716B" w:rsidRPr="00C9173E" w:rsidRDefault="00C9173E" w:rsidP="00C9173E">
            <w:pPr>
              <w:pStyle w:val="NoSpacing"/>
              <w:numPr>
                <w:ilvl w:val="0"/>
                <w:numId w:val="18"/>
              </w:numPr>
              <w:rPr>
                <w:rFonts w:ascii="Arial" w:hAnsi="Arial" w:cs="Arial"/>
                <w:sz w:val="24"/>
                <w:szCs w:val="24"/>
              </w:rPr>
            </w:pPr>
            <w:r w:rsidRPr="00C9173E">
              <w:rPr>
                <w:rFonts w:ascii="Arial" w:hAnsi="Arial" w:cs="Arial"/>
                <w:sz w:val="24"/>
                <w:szCs w:val="24"/>
              </w:rPr>
              <w:t>Zaključak o usvajanju</w:t>
            </w:r>
            <w:r>
              <w:rPr>
                <w:rFonts w:ascii="Arial" w:hAnsi="Arial" w:cs="Arial"/>
                <w:sz w:val="24"/>
                <w:szCs w:val="24"/>
              </w:rPr>
              <w:t xml:space="preserve"> </w:t>
            </w:r>
            <w:r w:rsidRPr="00C9173E">
              <w:rPr>
                <w:rFonts w:ascii="Arial" w:hAnsi="Arial" w:cs="Arial"/>
                <w:sz w:val="24"/>
                <w:szCs w:val="24"/>
              </w:rPr>
              <w:t>Izvješća o izvršenju Programa građenja komunalne infrastrukture na području Općine Gračac za 2021. godinu</w:t>
            </w:r>
            <w:r w:rsidR="00C51C29">
              <w:rPr>
                <w:rFonts w:ascii="Arial" w:hAnsi="Arial" w:cs="Arial"/>
                <w:sz w:val="24"/>
                <w:szCs w:val="24"/>
              </w:rPr>
              <w:t xml:space="preserve">                            25</w:t>
            </w:r>
          </w:p>
        </w:tc>
      </w:tr>
      <w:tr w:rsidR="00A454FA" w:rsidRPr="00081E3F" w:rsidTr="00ED6A51">
        <w:tc>
          <w:tcPr>
            <w:tcW w:w="9288" w:type="dxa"/>
          </w:tcPr>
          <w:p w:rsidR="00A454FA" w:rsidRPr="00C9173E" w:rsidRDefault="00C9173E" w:rsidP="00C9173E">
            <w:pPr>
              <w:pStyle w:val="NoSpacing"/>
              <w:numPr>
                <w:ilvl w:val="0"/>
                <w:numId w:val="18"/>
              </w:numPr>
              <w:rPr>
                <w:rFonts w:ascii="Arial" w:hAnsi="Arial" w:cs="Arial"/>
                <w:sz w:val="24"/>
                <w:szCs w:val="24"/>
              </w:rPr>
            </w:pPr>
            <w:r w:rsidRPr="00C9173E">
              <w:rPr>
                <w:rFonts w:ascii="Arial" w:hAnsi="Arial" w:cs="Arial"/>
                <w:sz w:val="24"/>
                <w:szCs w:val="24"/>
              </w:rPr>
              <w:t>Odluku o usvajanju</w:t>
            </w:r>
            <w:r>
              <w:rPr>
                <w:rFonts w:ascii="Arial" w:hAnsi="Arial" w:cs="Arial"/>
                <w:sz w:val="24"/>
                <w:szCs w:val="24"/>
              </w:rPr>
              <w:t xml:space="preserve"> </w:t>
            </w:r>
            <w:r w:rsidRPr="00C9173E">
              <w:rPr>
                <w:rFonts w:ascii="Arial" w:hAnsi="Arial" w:cs="Arial"/>
                <w:sz w:val="24"/>
                <w:szCs w:val="24"/>
              </w:rPr>
              <w:t>Izvješća o radu</w:t>
            </w:r>
            <w:r w:rsidR="00C51C29">
              <w:rPr>
                <w:rFonts w:ascii="Arial" w:hAnsi="Arial" w:cs="Arial"/>
                <w:sz w:val="24"/>
                <w:szCs w:val="24"/>
              </w:rPr>
              <w:t xml:space="preserve">                                                                 26</w:t>
            </w:r>
          </w:p>
        </w:tc>
      </w:tr>
      <w:tr w:rsidR="00A454FA" w:rsidRPr="00081E3F" w:rsidTr="00ED6A51">
        <w:tc>
          <w:tcPr>
            <w:tcW w:w="9288" w:type="dxa"/>
          </w:tcPr>
          <w:p w:rsidR="00A454FA" w:rsidRPr="00081E3F" w:rsidRDefault="00C9173E" w:rsidP="00C9173E">
            <w:pPr>
              <w:pStyle w:val="NoSpacing"/>
              <w:numPr>
                <w:ilvl w:val="0"/>
                <w:numId w:val="18"/>
              </w:numPr>
              <w:rPr>
                <w:rFonts w:ascii="Arial" w:hAnsi="Arial" w:cs="Arial"/>
                <w:sz w:val="24"/>
                <w:szCs w:val="24"/>
              </w:rPr>
            </w:pPr>
            <w:r>
              <w:rPr>
                <w:rFonts w:ascii="Arial" w:hAnsi="Arial" w:cs="Arial"/>
                <w:sz w:val="24"/>
                <w:szCs w:val="24"/>
              </w:rPr>
              <w:t>Kodeks ponašanja članova Općinskog vijeća Općine G</w:t>
            </w:r>
            <w:r w:rsidRPr="00C9173E">
              <w:rPr>
                <w:rFonts w:ascii="Arial" w:hAnsi="Arial" w:cs="Arial"/>
                <w:sz w:val="24"/>
                <w:szCs w:val="24"/>
              </w:rPr>
              <w:t>račac</w:t>
            </w:r>
            <w:r w:rsidR="00C51C29">
              <w:rPr>
                <w:rFonts w:ascii="Arial" w:hAnsi="Arial" w:cs="Arial"/>
                <w:sz w:val="24"/>
                <w:szCs w:val="24"/>
              </w:rPr>
              <w:t xml:space="preserve">                         27</w:t>
            </w:r>
          </w:p>
        </w:tc>
      </w:tr>
      <w:tr w:rsidR="00A454FA" w:rsidRPr="00081E3F" w:rsidTr="00ED6A51">
        <w:tc>
          <w:tcPr>
            <w:tcW w:w="9288" w:type="dxa"/>
          </w:tcPr>
          <w:p w:rsidR="00A454FA" w:rsidRPr="00081E3F" w:rsidRDefault="00C9173E" w:rsidP="00C9173E">
            <w:pPr>
              <w:pStyle w:val="NoSpacing"/>
              <w:numPr>
                <w:ilvl w:val="0"/>
                <w:numId w:val="18"/>
              </w:numPr>
              <w:rPr>
                <w:rFonts w:ascii="Arial" w:hAnsi="Arial" w:cs="Arial"/>
                <w:sz w:val="24"/>
                <w:szCs w:val="24"/>
              </w:rPr>
            </w:pPr>
            <w:r>
              <w:rPr>
                <w:rFonts w:ascii="Arial" w:hAnsi="Arial" w:cs="Arial"/>
                <w:sz w:val="24"/>
                <w:szCs w:val="24"/>
              </w:rPr>
              <w:t xml:space="preserve">Izmjene i dopune Odluke </w:t>
            </w:r>
            <w:r w:rsidRPr="00C9173E">
              <w:rPr>
                <w:rFonts w:ascii="Arial" w:hAnsi="Arial" w:cs="Arial"/>
                <w:sz w:val="24"/>
                <w:szCs w:val="24"/>
              </w:rPr>
              <w:t>o komunalnim djelatno</w:t>
            </w:r>
            <w:r>
              <w:rPr>
                <w:rFonts w:ascii="Arial" w:hAnsi="Arial" w:cs="Arial"/>
                <w:sz w:val="24"/>
                <w:szCs w:val="24"/>
              </w:rPr>
              <w:t>stima na području Općine Gračac</w:t>
            </w:r>
            <w:r w:rsidR="00C51C29">
              <w:rPr>
                <w:rFonts w:ascii="Arial" w:hAnsi="Arial" w:cs="Arial"/>
                <w:sz w:val="24"/>
                <w:szCs w:val="24"/>
              </w:rPr>
              <w:t xml:space="preserve">                                                                                                             32</w:t>
            </w:r>
          </w:p>
        </w:tc>
      </w:tr>
      <w:tr w:rsidR="00A454FA" w:rsidRPr="00081E3F" w:rsidTr="00ED6A51">
        <w:tc>
          <w:tcPr>
            <w:tcW w:w="9288" w:type="dxa"/>
          </w:tcPr>
          <w:p w:rsidR="00A454FA" w:rsidRPr="00081E3F" w:rsidRDefault="00C9173E" w:rsidP="00C9173E">
            <w:pPr>
              <w:pStyle w:val="NoSpacing"/>
              <w:numPr>
                <w:ilvl w:val="0"/>
                <w:numId w:val="18"/>
              </w:numPr>
              <w:rPr>
                <w:rFonts w:ascii="Arial" w:hAnsi="Arial" w:cs="Arial"/>
                <w:sz w:val="24"/>
                <w:szCs w:val="24"/>
              </w:rPr>
            </w:pPr>
            <w:r>
              <w:rPr>
                <w:rFonts w:ascii="Arial" w:hAnsi="Arial" w:cs="Arial"/>
                <w:sz w:val="24"/>
                <w:szCs w:val="24"/>
              </w:rPr>
              <w:t xml:space="preserve">Izmjene i dopune </w:t>
            </w:r>
            <w:r w:rsidRPr="00C9173E">
              <w:rPr>
                <w:rFonts w:ascii="Arial" w:hAnsi="Arial" w:cs="Arial"/>
                <w:sz w:val="24"/>
                <w:szCs w:val="24"/>
              </w:rPr>
              <w:t>Odluke o osnivanju trgovačkog društva GRAČAC ČISTOĆA d.o.o.</w:t>
            </w:r>
            <w:r w:rsidR="00C51C29">
              <w:rPr>
                <w:rFonts w:ascii="Arial" w:hAnsi="Arial" w:cs="Arial"/>
                <w:sz w:val="24"/>
                <w:szCs w:val="24"/>
              </w:rPr>
              <w:t xml:space="preserve">                                                                                                                34</w:t>
            </w:r>
          </w:p>
        </w:tc>
      </w:tr>
      <w:tr w:rsidR="00A454FA" w:rsidRPr="00081E3F" w:rsidTr="00ED6A51">
        <w:tc>
          <w:tcPr>
            <w:tcW w:w="9288" w:type="dxa"/>
          </w:tcPr>
          <w:p w:rsidR="00A454FA" w:rsidRPr="00081E3F" w:rsidRDefault="00C9173E" w:rsidP="00C9173E">
            <w:pPr>
              <w:pStyle w:val="NoSpacing"/>
              <w:numPr>
                <w:ilvl w:val="0"/>
                <w:numId w:val="18"/>
              </w:numPr>
              <w:rPr>
                <w:rFonts w:ascii="Arial" w:hAnsi="Arial" w:cs="Arial"/>
                <w:sz w:val="24"/>
                <w:szCs w:val="24"/>
              </w:rPr>
            </w:pPr>
            <w:r>
              <w:rPr>
                <w:rFonts w:ascii="Arial" w:hAnsi="Arial" w:cs="Arial"/>
                <w:sz w:val="24"/>
                <w:szCs w:val="24"/>
              </w:rPr>
              <w:t>Odluka o davanju suglasnosti</w:t>
            </w:r>
            <w:r w:rsidR="00C51C29">
              <w:rPr>
                <w:rFonts w:ascii="Arial" w:hAnsi="Arial" w:cs="Arial"/>
                <w:sz w:val="24"/>
                <w:szCs w:val="24"/>
              </w:rPr>
              <w:t xml:space="preserve">                                                                          35</w:t>
            </w:r>
          </w:p>
        </w:tc>
      </w:tr>
      <w:tr w:rsidR="00A454FA" w:rsidRPr="00081E3F" w:rsidTr="00ED6A51">
        <w:tc>
          <w:tcPr>
            <w:tcW w:w="9288" w:type="dxa"/>
          </w:tcPr>
          <w:p w:rsidR="00A454FA" w:rsidRPr="00C9173E" w:rsidRDefault="00C9173E" w:rsidP="00C9173E">
            <w:pPr>
              <w:pStyle w:val="NoSpacing"/>
              <w:numPr>
                <w:ilvl w:val="0"/>
                <w:numId w:val="18"/>
              </w:numPr>
              <w:rPr>
                <w:rFonts w:ascii="Arial" w:hAnsi="Arial" w:cs="Arial"/>
                <w:sz w:val="24"/>
                <w:szCs w:val="24"/>
              </w:rPr>
            </w:pPr>
            <w:r>
              <w:rPr>
                <w:rFonts w:ascii="Arial" w:hAnsi="Arial" w:cs="Arial"/>
                <w:sz w:val="24"/>
                <w:szCs w:val="24"/>
              </w:rPr>
              <w:t xml:space="preserve">Odluku o </w:t>
            </w:r>
            <w:r w:rsidRPr="00C9173E">
              <w:rPr>
                <w:rFonts w:ascii="Arial" w:hAnsi="Arial" w:cs="Arial"/>
                <w:sz w:val="24"/>
                <w:szCs w:val="24"/>
              </w:rPr>
              <w:t>donošenju usklađene Procjene ugroženosti od požara i tehnoloških eksplozija Općine Gračac (Usklađenje 2)</w:t>
            </w:r>
            <w:r w:rsidR="00C51C29">
              <w:rPr>
                <w:rFonts w:ascii="Arial" w:hAnsi="Arial" w:cs="Arial"/>
                <w:sz w:val="24"/>
                <w:szCs w:val="24"/>
              </w:rPr>
              <w:t xml:space="preserve">                                                        35</w:t>
            </w:r>
          </w:p>
        </w:tc>
      </w:tr>
      <w:tr w:rsidR="00A454FA" w:rsidRPr="00081E3F" w:rsidTr="00ED6A51">
        <w:tc>
          <w:tcPr>
            <w:tcW w:w="9288" w:type="dxa"/>
          </w:tcPr>
          <w:p w:rsidR="00A454FA" w:rsidRPr="00C9173E" w:rsidRDefault="00C9173E" w:rsidP="00C9173E">
            <w:pPr>
              <w:pStyle w:val="NoSpacing"/>
              <w:numPr>
                <w:ilvl w:val="0"/>
                <w:numId w:val="18"/>
              </w:numPr>
              <w:rPr>
                <w:rFonts w:ascii="Arial" w:hAnsi="Arial" w:cs="Arial"/>
                <w:sz w:val="24"/>
                <w:szCs w:val="24"/>
              </w:rPr>
            </w:pPr>
            <w:r>
              <w:rPr>
                <w:rFonts w:ascii="Arial" w:hAnsi="Arial" w:cs="Arial"/>
                <w:sz w:val="24"/>
                <w:szCs w:val="24"/>
              </w:rPr>
              <w:t xml:space="preserve">Odluku </w:t>
            </w:r>
            <w:r w:rsidRPr="00C9173E">
              <w:rPr>
                <w:rFonts w:ascii="Arial" w:hAnsi="Arial" w:cs="Arial"/>
                <w:sz w:val="24"/>
                <w:szCs w:val="24"/>
              </w:rPr>
              <w:t>o donošenju Plana zaštite od požara Općine Gračac</w:t>
            </w:r>
            <w:r w:rsidR="00C51C29">
              <w:rPr>
                <w:rFonts w:ascii="Arial" w:hAnsi="Arial" w:cs="Arial"/>
                <w:sz w:val="24"/>
                <w:szCs w:val="24"/>
              </w:rPr>
              <w:t xml:space="preserve">                         36</w:t>
            </w:r>
          </w:p>
        </w:tc>
      </w:tr>
      <w:tr w:rsidR="00A454FA" w:rsidRPr="00081E3F" w:rsidTr="00ED6A51">
        <w:tc>
          <w:tcPr>
            <w:tcW w:w="9288" w:type="dxa"/>
          </w:tcPr>
          <w:p w:rsidR="00C51C29" w:rsidRDefault="00C9173E" w:rsidP="00C9173E">
            <w:pPr>
              <w:pStyle w:val="NoSpacing"/>
              <w:numPr>
                <w:ilvl w:val="0"/>
                <w:numId w:val="18"/>
              </w:numPr>
              <w:rPr>
                <w:rFonts w:ascii="Arial" w:hAnsi="Arial" w:cs="Arial"/>
                <w:sz w:val="24"/>
                <w:szCs w:val="24"/>
              </w:rPr>
            </w:pPr>
            <w:r w:rsidRPr="00C9173E">
              <w:rPr>
                <w:rFonts w:ascii="Arial" w:hAnsi="Arial" w:cs="Arial"/>
                <w:sz w:val="24"/>
                <w:szCs w:val="24"/>
              </w:rPr>
              <w:t>Odluku o osnivanju Savjeta za zaštitu potrošača</w:t>
            </w:r>
            <w:r>
              <w:rPr>
                <w:rFonts w:ascii="Arial" w:hAnsi="Arial" w:cs="Arial"/>
                <w:sz w:val="24"/>
                <w:szCs w:val="24"/>
              </w:rPr>
              <w:t xml:space="preserve"> </w:t>
            </w:r>
            <w:r w:rsidRPr="00C9173E">
              <w:rPr>
                <w:rFonts w:ascii="Arial" w:hAnsi="Arial" w:cs="Arial"/>
                <w:sz w:val="24"/>
                <w:szCs w:val="24"/>
              </w:rPr>
              <w:t>javnih usluga</w:t>
            </w:r>
          </w:p>
          <w:p w:rsidR="00A454FA" w:rsidRPr="00C9173E" w:rsidRDefault="00C9173E" w:rsidP="00C51C29">
            <w:pPr>
              <w:pStyle w:val="NoSpacing"/>
              <w:ind w:left="720"/>
              <w:rPr>
                <w:rFonts w:ascii="Arial" w:hAnsi="Arial" w:cs="Arial"/>
                <w:sz w:val="24"/>
                <w:szCs w:val="24"/>
              </w:rPr>
            </w:pPr>
            <w:r w:rsidRPr="00C9173E">
              <w:rPr>
                <w:rFonts w:ascii="Arial" w:hAnsi="Arial" w:cs="Arial"/>
                <w:sz w:val="24"/>
                <w:szCs w:val="24"/>
              </w:rPr>
              <w:t>Općine Gračac</w:t>
            </w:r>
            <w:r w:rsidR="00C51C29">
              <w:rPr>
                <w:rFonts w:ascii="Arial" w:hAnsi="Arial" w:cs="Arial"/>
                <w:sz w:val="24"/>
                <w:szCs w:val="24"/>
              </w:rPr>
              <w:t xml:space="preserve">                                                                                                 37</w:t>
            </w:r>
          </w:p>
        </w:tc>
      </w:tr>
      <w:tr w:rsidR="0063716B" w:rsidRPr="0063716B" w:rsidTr="00ED6A51">
        <w:tc>
          <w:tcPr>
            <w:tcW w:w="9288" w:type="dxa"/>
          </w:tcPr>
          <w:p w:rsidR="0063716B" w:rsidRPr="00973088" w:rsidRDefault="0063716B" w:rsidP="00ED6A51">
            <w:pPr>
              <w:pStyle w:val="NoSpacing"/>
              <w:rPr>
                <w:rFonts w:ascii="Arial" w:hAnsi="Arial" w:cs="Arial"/>
                <w:sz w:val="24"/>
                <w:szCs w:val="24"/>
              </w:rPr>
            </w:pPr>
          </w:p>
        </w:tc>
      </w:tr>
    </w:tbl>
    <w:p w:rsidR="0063716B" w:rsidRPr="0063716B" w:rsidRDefault="0063716B">
      <w:pPr>
        <w:spacing w:after="200" w:line="276" w:lineRule="auto"/>
        <w:rPr>
          <w:rFonts w:ascii="Courier New" w:hAnsi="Courier New" w:cs="Courier New"/>
          <w:b/>
          <w:highlight w:val="yellow"/>
        </w:rPr>
      </w:pPr>
    </w:p>
    <w:p w:rsidR="0063716B" w:rsidRDefault="0063716B">
      <w:pPr>
        <w:spacing w:after="200" w:line="276" w:lineRule="auto"/>
        <w:rPr>
          <w:rFonts w:ascii="Courier New" w:hAnsi="Courier New" w:cs="Courier New"/>
          <w:b/>
        </w:rPr>
      </w:pPr>
    </w:p>
    <w:p w:rsidR="00E23628" w:rsidRDefault="00E23628">
      <w:pPr>
        <w:spacing w:after="200" w:line="276" w:lineRule="auto"/>
        <w:rPr>
          <w:rFonts w:ascii="Courier New" w:hAnsi="Courier New" w:cs="Courier New"/>
          <w:b/>
        </w:rPr>
      </w:pPr>
      <w:r>
        <w:rPr>
          <w:rFonts w:ascii="Courier New" w:hAnsi="Courier New" w:cs="Courier New"/>
          <w:b/>
        </w:rPr>
        <w:br w:type="page"/>
      </w:r>
    </w:p>
    <w:p w:rsidR="00596372" w:rsidRDefault="00596372" w:rsidP="007232CA">
      <w:pPr>
        <w:pStyle w:val="ListParagraph"/>
        <w:autoSpaceDE w:val="0"/>
        <w:autoSpaceDN w:val="0"/>
        <w:adjustRightInd w:val="0"/>
        <w:ind w:left="0"/>
        <w:jc w:val="both"/>
        <w:rPr>
          <w:b/>
        </w:rPr>
        <w:sectPr w:rsidR="00596372" w:rsidSect="00596372">
          <w:headerReference w:type="default" r:id="rId9"/>
          <w:footerReference w:type="default" r:id="rId10"/>
          <w:headerReference w:type="first" r:id="rId11"/>
          <w:pgSz w:w="11906" w:h="16838"/>
          <w:pgMar w:top="1417" w:right="1417" w:bottom="1417" w:left="1417" w:header="850" w:footer="708" w:gutter="0"/>
          <w:cols w:space="708"/>
          <w:titlePg/>
          <w:docGrid w:linePitch="360"/>
        </w:sectPr>
      </w:pPr>
    </w:p>
    <w:p w:rsidR="00596372" w:rsidRPr="0094761E" w:rsidRDefault="00596372" w:rsidP="00596372">
      <w:pPr>
        <w:autoSpaceDE w:val="0"/>
        <w:autoSpaceDN w:val="0"/>
        <w:adjustRightInd w:val="0"/>
        <w:rPr>
          <w:rFonts w:ascii="Arial" w:hAnsi="Arial" w:cs="Arial"/>
          <w:iCs/>
          <w:lang w:eastAsia="hr-HR"/>
        </w:rPr>
      </w:pPr>
    </w:p>
    <w:p w:rsidR="00596372" w:rsidRPr="0094761E" w:rsidRDefault="00596372" w:rsidP="00596372">
      <w:pPr>
        <w:autoSpaceDE w:val="0"/>
        <w:autoSpaceDN w:val="0"/>
        <w:adjustRightInd w:val="0"/>
        <w:rPr>
          <w:rFonts w:ascii="Arial" w:hAnsi="Arial" w:cs="Arial"/>
          <w:b/>
          <w:iCs/>
          <w:lang w:eastAsia="hr-HR"/>
        </w:rPr>
      </w:pPr>
      <w:r w:rsidRPr="0094761E">
        <w:rPr>
          <w:rFonts w:ascii="Arial" w:hAnsi="Arial" w:cs="Arial"/>
          <w:b/>
          <w:iCs/>
          <w:lang w:eastAsia="hr-HR"/>
        </w:rPr>
        <w:t>OPĆINSKI NAČELNIK</w:t>
      </w:r>
    </w:p>
    <w:p w:rsidR="00596372" w:rsidRPr="0094761E" w:rsidRDefault="00596372" w:rsidP="00596372">
      <w:pPr>
        <w:autoSpaceDE w:val="0"/>
        <w:autoSpaceDN w:val="0"/>
        <w:adjustRightInd w:val="0"/>
        <w:rPr>
          <w:rFonts w:ascii="Arial" w:hAnsi="Arial" w:cs="Arial"/>
          <w:b/>
          <w:iCs/>
          <w:lang w:eastAsia="hr-HR"/>
        </w:rPr>
      </w:pPr>
      <w:r w:rsidRPr="0094761E">
        <w:rPr>
          <w:rFonts w:ascii="Arial" w:hAnsi="Arial" w:cs="Arial"/>
          <w:b/>
          <w:iCs/>
          <w:lang w:eastAsia="hr-HR"/>
        </w:rPr>
        <w:t xml:space="preserve">KLASA: </w:t>
      </w:r>
      <w:r>
        <w:rPr>
          <w:rFonts w:ascii="Arial" w:hAnsi="Arial" w:cs="Arial"/>
          <w:b/>
          <w:iCs/>
          <w:lang w:eastAsia="hr-HR"/>
        </w:rPr>
        <w:t>363-01/20-01/5</w:t>
      </w:r>
    </w:p>
    <w:p w:rsidR="00596372" w:rsidRPr="0094761E" w:rsidRDefault="00596372" w:rsidP="00596372">
      <w:pPr>
        <w:autoSpaceDE w:val="0"/>
        <w:autoSpaceDN w:val="0"/>
        <w:adjustRightInd w:val="0"/>
        <w:rPr>
          <w:rFonts w:ascii="Arial" w:hAnsi="Arial" w:cs="Arial"/>
          <w:b/>
          <w:iCs/>
          <w:lang w:eastAsia="hr-HR"/>
        </w:rPr>
      </w:pPr>
      <w:r w:rsidRPr="0094761E">
        <w:rPr>
          <w:rFonts w:ascii="Arial" w:hAnsi="Arial" w:cs="Arial"/>
          <w:b/>
          <w:iCs/>
          <w:lang w:eastAsia="hr-HR"/>
        </w:rPr>
        <w:t>URBROJ: 2198-31-01-22-</w:t>
      </w:r>
      <w:r>
        <w:rPr>
          <w:rFonts w:ascii="Arial" w:hAnsi="Arial" w:cs="Arial"/>
          <w:b/>
          <w:iCs/>
          <w:lang w:eastAsia="hr-HR"/>
        </w:rPr>
        <w:t>4</w:t>
      </w:r>
    </w:p>
    <w:p w:rsidR="00596372" w:rsidRPr="0094761E" w:rsidRDefault="00596372" w:rsidP="00596372">
      <w:pPr>
        <w:autoSpaceDE w:val="0"/>
        <w:autoSpaceDN w:val="0"/>
        <w:adjustRightInd w:val="0"/>
        <w:rPr>
          <w:rFonts w:ascii="Arial" w:hAnsi="Arial" w:cs="Arial"/>
          <w:b/>
          <w:iCs/>
          <w:lang w:eastAsia="hr-HR"/>
        </w:rPr>
      </w:pPr>
      <w:r w:rsidRPr="0094761E">
        <w:rPr>
          <w:rFonts w:ascii="Arial" w:hAnsi="Arial" w:cs="Arial"/>
          <w:b/>
          <w:iCs/>
          <w:lang w:eastAsia="hr-HR"/>
        </w:rPr>
        <w:t>Gračac, 27.</w:t>
      </w:r>
      <w:r>
        <w:rPr>
          <w:rFonts w:ascii="Arial" w:hAnsi="Arial" w:cs="Arial"/>
          <w:b/>
          <w:iCs/>
          <w:lang w:eastAsia="hr-HR"/>
        </w:rPr>
        <w:t xml:space="preserve"> svibnja </w:t>
      </w:r>
      <w:r w:rsidRPr="0094761E">
        <w:rPr>
          <w:rFonts w:ascii="Arial" w:hAnsi="Arial" w:cs="Arial"/>
          <w:b/>
          <w:iCs/>
          <w:lang w:eastAsia="hr-HR"/>
        </w:rPr>
        <w:t>2022. g.</w:t>
      </w:r>
    </w:p>
    <w:p w:rsidR="00596372" w:rsidRPr="0094761E" w:rsidRDefault="00596372" w:rsidP="00596372">
      <w:pPr>
        <w:autoSpaceDE w:val="0"/>
        <w:autoSpaceDN w:val="0"/>
        <w:adjustRightInd w:val="0"/>
        <w:rPr>
          <w:rFonts w:ascii="Arial" w:hAnsi="Arial" w:cs="Arial"/>
          <w:iCs/>
          <w:lang w:eastAsia="hr-HR"/>
        </w:rPr>
      </w:pPr>
    </w:p>
    <w:p w:rsidR="00596372" w:rsidRDefault="00596372" w:rsidP="00596372">
      <w:pPr>
        <w:autoSpaceDE w:val="0"/>
        <w:autoSpaceDN w:val="0"/>
        <w:adjustRightInd w:val="0"/>
        <w:rPr>
          <w:rFonts w:ascii="Arial" w:hAnsi="Arial" w:cs="Arial"/>
          <w:iCs/>
          <w:lang w:eastAsia="hr-HR"/>
        </w:rPr>
      </w:pPr>
      <w:r w:rsidRPr="0094761E">
        <w:rPr>
          <w:rFonts w:ascii="Arial" w:hAnsi="Arial" w:cs="Arial"/>
          <w:iCs/>
          <w:lang w:eastAsia="hr-HR"/>
        </w:rPr>
        <w:t>Na temelju članka 74. Zakona o komunalnom gospodarstvu (“Narodne Novine”,  68/18, 110/18, 32/20) te članka 47. Statuta Općine Gračac («Službeni glasnik Zadarske županije» 11/13, „Službeni glasnik Općine Gračac“ 1/18, Službeni glasnik Općine Gračac” broj: 1/18, 1/20, 4/21), Općinski načelnik podnosi Općinskom vijeću općine Gračac</w:t>
      </w:r>
    </w:p>
    <w:p w:rsidR="00596372" w:rsidRPr="00DE2EC0" w:rsidRDefault="00596372" w:rsidP="00596372">
      <w:pPr>
        <w:autoSpaceDE w:val="0"/>
        <w:autoSpaceDN w:val="0"/>
        <w:adjustRightInd w:val="0"/>
        <w:rPr>
          <w:rFonts w:ascii="Arial" w:eastAsia="TimesNewRoman" w:hAnsi="Arial" w:cs="Arial"/>
          <w:lang w:eastAsia="hr-HR"/>
        </w:rPr>
      </w:pPr>
    </w:p>
    <w:p w:rsidR="00596372" w:rsidRDefault="00596372" w:rsidP="00596372">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 xml:space="preserve">IZVJEŠĆE O IZVRŠENJU </w:t>
      </w:r>
    </w:p>
    <w:p w:rsidR="00596372" w:rsidRPr="00596372" w:rsidRDefault="00596372" w:rsidP="00596372">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PROGRAMA ODRŽAVANJA KOMUNALNE INFRASTRUKTURE ZA 20</w:t>
      </w:r>
      <w:r>
        <w:rPr>
          <w:rFonts w:ascii="Arial" w:eastAsia="TimesNewRoman" w:hAnsi="Arial" w:cs="Arial"/>
          <w:b/>
          <w:lang w:eastAsia="hr-HR"/>
        </w:rPr>
        <w:t>21. GODINU</w:t>
      </w:r>
    </w:p>
    <w:p w:rsidR="00596372" w:rsidRPr="00DE2EC0" w:rsidRDefault="00596372" w:rsidP="00596372">
      <w:pPr>
        <w:autoSpaceDE w:val="0"/>
        <w:autoSpaceDN w:val="0"/>
        <w:adjustRightInd w:val="0"/>
        <w:rPr>
          <w:rFonts w:ascii="Arial" w:eastAsia="TimesNewRoman" w:hAnsi="Arial" w:cs="Arial"/>
          <w:lang w:eastAsia="hr-HR"/>
        </w:rPr>
      </w:pPr>
    </w:p>
    <w:p w:rsidR="00596372" w:rsidRPr="00DE2EC0" w:rsidRDefault="00596372" w:rsidP="00596372">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1.</w:t>
      </w:r>
    </w:p>
    <w:p w:rsidR="00596372" w:rsidRPr="00DE2EC0" w:rsidRDefault="00596372" w:rsidP="00596372">
      <w:pPr>
        <w:autoSpaceDE w:val="0"/>
        <w:autoSpaceDN w:val="0"/>
        <w:adjustRightInd w:val="0"/>
        <w:rPr>
          <w:rFonts w:ascii="Arial" w:eastAsia="TimesNewRoman" w:hAnsi="Arial" w:cs="Arial"/>
          <w:lang w:eastAsia="hr-HR"/>
        </w:rPr>
      </w:pPr>
    </w:p>
    <w:p w:rsidR="00596372" w:rsidRPr="00DE2EC0" w:rsidRDefault="00596372" w:rsidP="00596372">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Ovim Izvješćem utvrđuje se  izvršenje programa održavanja komunalne infrastrukture na području Općine Gračac za 20</w:t>
      </w:r>
      <w:r>
        <w:rPr>
          <w:rFonts w:ascii="Arial" w:eastAsia="TimesNewRoman" w:hAnsi="Arial" w:cs="Arial"/>
          <w:lang w:eastAsia="hr-HR"/>
        </w:rPr>
        <w:t>21</w:t>
      </w:r>
      <w:r w:rsidRPr="00DE2EC0">
        <w:rPr>
          <w:rFonts w:ascii="Arial" w:eastAsia="TimesNewRoman" w:hAnsi="Arial" w:cs="Arial"/>
          <w:lang w:eastAsia="hr-HR"/>
        </w:rPr>
        <w:t>. godinu, te iskaz ostvarenih financijskih sredstava i sukladno Programu provedenih aktivnosti održavanja komunalne infrastrukture.</w:t>
      </w:r>
    </w:p>
    <w:p w:rsidR="00596372" w:rsidRPr="00DE2EC0" w:rsidRDefault="00596372" w:rsidP="00596372">
      <w:pPr>
        <w:autoSpaceDE w:val="0"/>
        <w:autoSpaceDN w:val="0"/>
        <w:adjustRightInd w:val="0"/>
        <w:ind w:firstLine="708"/>
        <w:rPr>
          <w:rFonts w:ascii="Arial" w:eastAsia="TimesNewRoman" w:hAnsi="Arial" w:cs="Arial"/>
          <w:lang w:eastAsia="hr-HR"/>
        </w:rPr>
      </w:pPr>
    </w:p>
    <w:p w:rsidR="00596372" w:rsidRDefault="00596372" w:rsidP="00596372">
      <w:pPr>
        <w:autoSpaceDE w:val="0"/>
        <w:autoSpaceDN w:val="0"/>
        <w:adjustRightInd w:val="0"/>
        <w:rPr>
          <w:rFonts w:ascii="Arial" w:eastAsia="TimesNewRoman" w:hAnsi="Arial" w:cs="Arial"/>
          <w:b/>
          <w:lang w:eastAsia="hr-HR"/>
        </w:rPr>
      </w:pPr>
    </w:p>
    <w:p w:rsidR="00596372" w:rsidRDefault="00596372" w:rsidP="00596372">
      <w:pPr>
        <w:autoSpaceDE w:val="0"/>
        <w:autoSpaceDN w:val="0"/>
        <w:adjustRightInd w:val="0"/>
        <w:jc w:val="center"/>
        <w:rPr>
          <w:rFonts w:ascii="Arial" w:eastAsia="TimesNewRoman" w:hAnsi="Arial" w:cs="Arial"/>
          <w:b/>
          <w:lang w:eastAsia="hr-HR"/>
        </w:rPr>
      </w:pPr>
    </w:p>
    <w:p w:rsidR="00596372" w:rsidRPr="00DE2EC0" w:rsidRDefault="00596372" w:rsidP="00596372">
      <w:pPr>
        <w:autoSpaceDE w:val="0"/>
        <w:autoSpaceDN w:val="0"/>
        <w:adjustRightInd w:val="0"/>
        <w:jc w:val="center"/>
        <w:rPr>
          <w:rFonts w:ascii="Arial" w:eastAsia="TimesNewRoman" w:hAnsi="Arial" w:cs="Arial"/>
          <w:b/>
          <w:lang w:eastAsia="hr-HR"/>
        </w:rPr>
      </w:pPr>
      <w:r w:rsidRPr="00DE2EC0">
        <w:rPr>
          <w:rFonts w:ascii="Arial" w:eastAsia="TimesNewRoman" w:hAnsi="Arial" w:cs="Arial"/>
          <w:b/>
          <w:lang w:eastAsia="hr-HR"/>
        </w:rPr>
        <w:t>Članak 2.</w:t>
      </w:r>
    </w:p>
    <w:p w:rsidR="00596372" w:rsidRPr="00DE2EC0" w:rsidRDefault="00596372" w:rsidP="00596372">
      <w:pPr>
        <w:autoSpaceDE w:val="0"/>
        <w:autoSpaceDN w:val="0"/>
        <w:adjustRightInd w:val="0"/>
        <w:rPr>
          <w:rFonts w:ascii="Arial" w:eastAsia="TimesNewRoman" w:hAnsi="Arial" w:cs="Arial"/>
          <w:lang w:eastAsia="hr-HR"/>
        </w:rPr>
      </w:pPr>
    </w:p>
    <w:p w:rsidR="00596372" w:rsidRDefault="00596372" w:rsidP="00596372">
      <w:pPr>
        <w:autoSpaceDE w:val="0"/>
        <w:autoSpaceDN w:val="0"/>
        <w:adjustRightInd w:val="0"/>
        <w:ind w:firstLine="708"/>
        <w:rPr>
          <w:rFonts w:ascii="Arial" w:eastAsia="TimesNewRoman" w:hAnsi="Arial" w:cs="Arial"/>
          <w:lang w:eastAsia="hr-HR"/>
        </w:rPr>
      </w:pPr>
      <w:r w:rsidRPr="00DE2EC0">
        <w:rPr>
          <w:rFonts w:ascii="Arial" w:eastAsia="TimesNewRoman" w:hAnsi="Arial" w:cs="Arial"/>
          <w:lang w:eastAsia="hr-HR"/>
        </w:rPr>
        <w:t>Sredstva za ostvarivanje Programa održavanja komunalne infrastrukture za 20</w:t>
      </w:r>
      <w:r>
        <w:rPr>
          <w:rFonts w:ascii="Arial" w:eastAsia="TimesNewRoman" w:hAnsi="Arial" w:cs="Arial"/>
          <w:lang w:eastAsia="hr-HR"/>
        </w:rPr>
        <w:t>21</w:t>
      </w:r>
      <w:r w:rsidRPr="00DE2EC0">
        <w:rPr>
          <w:rFonts w:ascii="Arial" w:eastAsia="TimesNewRoman" w:hAnsi="Arial" w:cs="Arial"/>
          <w:lang w:eastAsia="hr-HR"/>
        </w:rPr>
        <w:t xml:space="preserve">. </w:t>
      </w:r>
      <w:r>
        <w:rPr>
          <w:rFonts w:ascii="Arial" w:eastAsia="TimesNewRoman" w:hAnsi="Arial" w:cs="Arial"/>
          <w:lang w:eastAsia="hr-HR"/>
        </w:rPr>
        <w:t>g</w:t>
      </w:r>
      <w:r w:rsidRPr="00DE2EC0">
        <w:rPr>
          <w:rFonts w:ascii="Arial" w:eastAsia="TimesNewRoman" w:hAnsi="Arial" w:cs="Arial"/>
          <w:lang w:eastAsia="hr-HR"/>
        </w:rPr>
        <w:t>odinu</w:t>
      </w:r>
      <w:r>
        <w:rPr>
          <w:rFonts w:ascii="Arial" w:eastAsia="TimesNewRoman" w:hAnsi="Arial" w:cs="Arial"/>
          <w:lang w:eastAsia="hr-HR"/>
        </w:rPr>
        <w:t xml:space="preserve"> su predviđena i izvršena temeljem Programa održavanja komunalne infrastrukture za Općinu Gračac za 2021.</w:t>
      </w:r>
      <w:r w:rsidRPr="00DE2EC0">
        <w:rPr>
          <w:rFonts w:ascii="Arial" w:eastAsia="TimesNewRoman" w:hAnsi="Arial" w:cs="Arial"/>
          <w:lang w:eastAsia="hr-HR"/>
        </w:rPr>
        <w:t xml:space="preserve"> (Službeni glasnik Općine Gračac</w:t>
      </w:r>
      <w:r>
        <w:rPr>
          <w:rFonts w:ascii="Arial" w:eastAsia="TimesNewRoman" w:hAnsi="Arial" w:cs="Arial"/>
          <w:lang w:eastAsia="hr-HR"/>
        </w:rPr>
        <w:t xml:space="preserve"> 8/20</w:t>
      </w:r>
      <w:r w:rsidRPr="00EB79AD">
        <w:rPr>
          <w:rFonts w:ascii="Arial" w:eastAsia="TimesNewRoman" w:hAnsi="Arial" w:cs="Arial"/>
          <w:lang w:eastAsia="hr-HR"/>
        </w:rPr>
        <w:t xml:space="preserve">, </w:t>
      </w:r>
      <w:r>
        <w:rPr>
          <w:rFonts w:ascii="Arial" w:eastAsia="TimesNewRoman" w:hAnsi="Arial" w:cs="Arial"/>
          <w:lang w:eastAsia="hr-HR"/>
        </w:rPr>
        <w:t>4/21</w:t>
      </w:r>
      <w:r w:rsidRPr="00EB79AD">
        <w:rPr>
          <w:rFonts w:ascii="Arial" w:eastAsia="TimesNewRoman" w:hAnsi="Arial" w:cs="Arial"/>
          <w:lang w:eastAsia="hr-HR"/>
        </w:rPr>
        <w:t xml:space="preserve">, </w:t>
      </w:r>
      <w:r>
        <w:rPr>
          <w:rFonts w:ascii="Arial" w:eastAsia="TimesNewRoman" w:hAnsi="Arial" w:cs="Arial"/>
          <w:lang w:eastAsia="hr-HR"/>
        </w:rPr>
        <w:t>7/21</w:t>
      </w:r>
      <w:r w:rsidRPr="00DE2EC0">
        <w:rPr>
          <w:rFonts w:ascii="Arial" w:hAnsi="Arial" w:cs="Arial"/>
          <w:lang w:eastAsia="hr-HR"/>
        </w:rPr>
        <w:t>)</w:t>
      </w:r>
      <w:r w:rsidRPr="00DE2EC0">
        <w:rPr>
          <w:rFonts w:ascii="Arial" w:eastAsia="TimesNewRoman" w:hAnsi="Arial" w:cs="Arial"/>
          <w:lang w:eastAsia="hr-HR"/>
        </w:rPr>
        <w:t xml:space="preserve"> :</w:t>
      </w:r>
    </w:p>
    <w:p w:rsidR="00596372" w:rsidRDefault="00596372" w:rsidP="00596372">
      <w:pPr>
        <w:autoSpaceDE w:val="0"/>
        <w:autoSpaceDN w:val="0"/>
        <w:adjustRightInd w:val="0"/>
        <w:ind w:firstLine="708"/>
        <w:rPr>
          <w:rFonts w:ascii="Arial" w:eastAsia="TimesNewRoman" w:hAnsi="Arial" w:cs="Arial"/>
          <w:lang w:eastAsia="hr-HR"/>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6339"/>
        <w:gridCol w:w="2684"/>
        <w:gridCol w:w="2543"/>
        <w:gridCol w:w="1695"/>
      </w:tblGrid>
      <w:tr w:rsidR="00596372" w:rsidRPr="00DE2EC0" w:rsidTr="003A6DDE">
        <w:trPr>
          <w:trHeight w:val="359"/>
        </w:trPr>
        <w:tc>
          <w:tcPr>
            <w:tcW w:w="963" w:type="dxa"/>
            <w:shd w:val="clear" w:color="auto" w:fill="F2F2F2"/>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hAnsi="Arial" w:cs="Arial"/>
                <w:sz w:val="22"/>
                <w:szCs w:val="22"/>
              </w:rPr>
              <w:t>Redni</w:t>
            </w:r>
            <w:proofErr w:type="spellEnd"/>
            <w:r w:rsidRPr="00DE2EC0">
              <w:rPr>
                <w:rFonts w:ascii="Arial" w:hAnsi="Arial" w:cs="Arial"/>
                <w:sz w:val="22"/>
                <w:szCs w:val="22"/>
              </w:rPr>
              <w:t xml:space="preserve"> </w:t>
            </w:r>
          </w:p>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hAnsi="Arial" w:cs="Arial"/>
                <w:sz w:val="22"/>
                <w:szCs w:val="22"/>
              </w:rPr>
              <w:t>broj</w:t>
            </w:r>
            <w:proofErr w:type="spellEnd"/>
          </w:p>
        </w:tc>
        <w:tc>
          <w:tcPr>
            <w:tcW w:w="6379"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OPIS DJELATNOSTI</w:t>
            </w:r>
          </w:p>
        </w:tc>
        <w:tc>
          <w:tcPr>
            <w:tcW w:w="2693"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roofErr w:type="spellStart"/>
            <w:r w:rsidRPr="00DE2EC0">
              <w:rPr>
                <w:rFonts w:ascii="Arial" w:hAnsi="Arial" w:cs="Arial"/>
                <w:sz w:val="22"/>
                <w:szCs w:val="22"/>
              </w:rPr>
              <w:t>Procjena</w:t>
            </w:r>
            <w:proofErr w:type="spellEnd"/>
            <w:r w:rsidRPr="00DE2EC0">
              <w:rPr>
                <w:rFonts w:ascii="Arial" w:hAnsi="Arial" w:cs="Arial"/>
                <w:sz w:val="22"/>
                <w:szCs w:val="22"/>
              </w:rPr>
              <w:t xml:space="preserve"> </w:t>
            </w:r>
            <w:proofErr w:type="spellStart"/>
            <w:r w:rsidRPr="00DE2EC0">
              <w:rPr>
                <w:rFonts w:ascii="Arial" w:hAnsi="Arial" w:cs="Arial"/>
                <w:sz w:val="22"/>
                <w:szCs w:val="22"/>
              </w:rPr>
              <w:t>troškova</w:t>
            </w:r>
            <w:proofErr w:type="spellEnd"/>
            <w:r w:rsidRPr="00DE2EC0">
              <w:rPr>
                <w:rFonts w:ascii="Arial" w:hAnsi="Arial" w:cs="Arial"/>
                <w:sz w:val="22"/>
                <w:szCs w:val="22"/>
              </w:rPr>
              <w:t xml:space="preserve"> </w:t>
            </w:r>
            <w:proofErr w:type="spellStart"/>
            <w:r w:rsidRPr="00DE2EC0">
              <w:rPr>
                <w:rFonts w:ascii="Arial" w:hAnsi="Arial" w:cs="Arial"/>
                <w:sz w:val="22"/>
                <w:szCs w:val="22"/>
              </w:rPr>
              <w:t>po</w:t>
            </w:r>
            <w:proofErr w:type="spellEnd"/>
            <w:r w:rsidRPr="00DE2EC0">
              <w:rPr>
                <w:rFonts w:ascii="Arial" w:hAnsi="Arial" w:cs="Arial"/>
                <w:sz w:val="22"/>
                <w:szCs w:val="22"/>
              </w:rPr>
              <w:t xml:space="preserve"> </w:t>
            </w:r>
            <w:proofErr w:type="spellStart"/>
            <w:r w:rsidRPr="00DE2EC0">
              <w:rPr>
                <w:rFonts w:ascii="Arial" w:hAnsi="Arial" w:cs="Arial"/>
                <w:sz w:val="22"/>
                <w:szCs w:val="22"/>
              </w:rPr>
              <w:t>djelatnostima</w:t>
            </w:r>
            <w:proofErr w:type="spellEnd"/>
            <w:r w:rsidRPr="00DE2EC0">
              <w:rPr>
                <w:rFonts w:ascii="Arial" w:hAnsi="Arial" w:cs="Arial"/>
                <w:sz w:val="22"/>
                <w:szCs w:val="22"/>
              </w:rPr>
              <w:t xml:space="preserve"> u HRK</w:t>
            </w:r>
          </w:p>
        </w:tc>
        <w:tc>
          <w:tcPr>
            <w:tcW w:w="2551" w:type="dxa"/>
            <w:shd w:val="clear" w:color="auto" w:fill="F2F2F2"/>
          </w:tcPr>
          <w:p w:rsidR="00596372" w:rsidRDefault="00596372" w:rsidP="003A6DDE">
            <w:pPr>
              <w:pStyle w:val="Default"/>
              <w:spacing w:line="276" w:lineRule="auto"/>
              <w:jc w:val="center"/>
              <w:rPr>
                <w:rFonts w:ascii="Arial" w:hAnsi="Arial" w:cs="Arial"/>
                <w:sz w:val="22"/>
                <w:szCs w:val="22"/>
              </w:rPr>
            </w:pPr>
            <w:proofErr w:type="spellStart"/>
            <w:r>
              <w:rPr>
                <w:rFonts w:ascii="Arial" w:hAnsi="Arial" w:cs="Arial"/>
                <w:sz w:val="22"/>
                <w:szCs w:val="22"/>
              </w:rPr>
              <w:t>Proračunsko</w:t>
            </w:r>
            <w:proofErr w:type="spellEnd"/>
            <w:r>
              <w:rPr>
                <w:rFonts w:ascii="Arial" w:hAnsi="Arial" w:cs="Arial"/>
                <w:sz w:val="22"/>
                <w:szCs w:val="22"/>
              </w:rPr>
              <w:t xml:space="preserve"> </w:t>
            </w:r>
            <w:proofErr w:type="spellStart"/>
            <w:r>
              <w:rPr>
                <w:rFonts w:ascii="Arial" w:hAnsi="Arial" w:cs="Arial"/>
                <w:sz w:val="22"/>
                <w:szCs w:val="22"/>
              </w:rPr>
              <w:t>izvršenje</w:t>
            </w:r>
            <w:proofErr w:type="spellEnd"/>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 xml:space="preserve">Po </w:t>
            </w:r>
            <w:proofErr w:type="spellStart"/>
            <w:r>
              <w:rPr>
                <w:rFonts w:ascii="Arial" w:hAnsi="Arial" w:cs="Arial"/>
                <w:sz w:val="22"/>
                <w:szCs w:val="22"/>
              </w:rPr>
              <w:t>djelatnostima</w:t>
            </w:r>
            <w:proofErr w:type="spellEnd"/>
            <w:r>
              <w:rPr>
                <w:rFonts w:ascii="Arial" w:hAnsi="Arial" w:cs="Arial"/>
                <w:sz w:val="22"/>
                <w:szCs w:val="22"/>
              </w:rPr>
              <w:t xml:space="preserve"> u HRK</w:t>
            </w:r>
          </w:p>
        </w:tc>
        <w:tc>
          <w:tcPr>
            <w:tcW w:w="1701" w:type="dxa"/>
            <w:shd w:val="clear" w:color="auto" w:fill="F2F2F2"/>
          </w:tcPr>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INDEKS</w:t>
            </w: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w:t>
            </w:r>
          </w:p>
        </w:tc>
      </w:tr>
      <w:tr w:rsidR="00596372" w:rsidRPr="00DE2EC0" w:rsidTr="003A6DDE">
        <w:trPr>
          <w:trHeight w:val="359"/>
        </w:trPr>
        <w:tc>
          <w:tcPr>
            <w:tcW w:w="963" w:type="dxa"/>
          </w:tcPr>
          <w:p w:rsidR="00596372" w:rsidRPr="00DE2EC0" w:rsidRDefault="00596372" w:rsidP="003A6DDE">
            <w:pPr>
              <w:pStyle w:val="Default"/>
              <w:spacing w:line="276" w:lineRule="auto"/>
              <w:rPr>
                <w:rFonts w:ascii="Arial" w:hAnsi="Arial" w:cs="Arial"/>
                <w:b/>
                <w:sz w:val="22"/>
                <w:szCs w:val="22"/>
              </w:rPr>
            </w:pPr>
            <w:r w:rsidRPr="00DE2EC0">
              <w:rPr>
                <w:rFonts w:ascii="Arial" w:hAnsi="Arial" w:cs="Arial"/>
                <w:b/>
                <w:sz w:val="22"/>
                <w:szCs w:val="22"/>
              </w:rPr>
              <w:t>1.</w:t>
            </w:r>
          </w:p>
        </w:tc>
        <w:tc>
          <w:tcPr>
            <w:tcW w:w="6379" w:type="dxa"/>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nerazvrstanih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cesta</w:t>
            </w:r>
            <w:proofErr w:type="spellEnd"/>
          </w:p>
        </w:tc>
        <w:tc>
          <w:tcPr>
            <w:tcW w:w="2693"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890.000</w:t>
            </w:r>
            <w:r w:rsidRPr="00DE2EC0">
              <w:rPr>
                <w:rFonts w:ascii="Arial" w:hAnsi="Arial" w:cs="Arial"/>
                <w:sz w:val="22"/>
                <w:szCs w:val="22"/>
              </w:rPr>
              <w:t>,00</w:t>
            </w:r>
          </w:p>
        </w:tc>
        <w:tc>
          <w:tcPr>
            <w:tcW w:w="2551" w:type="dxa"/>
          </w:tcPr>
          <w:p w:rsidR="00596372" w:rsidRPr="00DE2EC0" w:rsidRDefault="00596372" w:rsidP="003A6DDE">
            <w:pPr>
              <w:pStyle w:val="Default"/>
              <w:spacing w:line="276" w:lineRule="auto"/>
              <w:jc w:val="right"/>
              <w:rPr>
                <w:rFonts w:ascii="Arial" w:hAnsi="Arial" w:cs="Arial"/>
                <w:sz w:val="22"/>
                <w:szCs w:val="22"/>
              </w:rPr>
            </w:pPr>
            <w:r w:rsidRPr="004439F9">
              <w:rPr>
                <w:rFonts w:ascii="Arial" w:hAnsi="Arial" w:cs="Arial"/>
                <w:sz w:val="22"/>
                <w:szCs w:val="22"/>
              </w:rPr>
              <w:t>663.753,15</w:t>
            </w:r>
          </w:p>
        </w:tc>
        <w:tc>
          <w:tcPr>
            <w:tcW w:w="1701" w:type="dxa"/>
          </w:tcPr>
          <w:p w:rsidR="00596372" w:rsidRDefault="00596372" w:rsidP="003A6DDE">
            <w:pPr>
              <w:pStyle w:val="Default"/>
              <w:spacing w:line="276" w:lineRule="auto"/>
              <w:jc w:val="right"/>
              <w:rPr>
                <w:rFonts w:ascii="Arial" w:hAnsi="Arial" w:cs="Arial"/>
                <w:sz w:val="22"/>
                <w:szCs w:val="22"/>
              </w:rPr>
            </w:pPr>
            <w:r>
              <w:rPr>
                <w:rFonts w:ascii="Arial" w:hAnsi="Arial" w:cs="Arial"/>
                <w:sz w:val="22"/>
                <w:szCs w:val="22"/>
              </w:rPr>
              <w:t>74,58</w:t>
            </w:r>
          </w:p>
        </w:tc>
      </w:tr>
      <w:tr w:rsidR="00596372" w:rsidRPr="00DE2EC0" w:rsidTr="003A6DDE">
        <w:trPr>
          <w:trHeight w:val="370"/>
        </w:trPr>
        <w:tc>
          <w:tcPr>
            <w:tcW w:w="963" w:type="dxa"/>
          </w:tcPr>
          <w:p w:rsidR="00596372" w:rsidRPr="00DE2EC0" w:rsidRDefault="00596372" w:rsidP="003A6DDE">
            <w:pPr>
              <w:pStyle w:val="Default"/>
              <w:spacing w:line="276" w:lineRule="auto"/>
              <w:rPr>
                <w:rFonts w:ascii="Arial" w:hAnsi="Arial" w:cs="Arial"/>
                <w:b/>
                <w:sz w:val="22"/>
                <w:szCs w:val="22"/>
              </w:rPr>
            </w:pPr>
            <w:r w:rsidRPr="00DE2EC0">
              <w:rPr>
                <w:rFonts w:ascii="Arial" w:hAnsi="Arial" w:cs="Arial"/>
                <w:b/>
                <w:sz w:val="22"/>
                <w:szCs w:val="22"/>
              </w:rPr>
              <w:lastRenderedPageBreak/>
              <w:t>2.</w:t>
            </w:r>
          </w:p>
        </w:tc>
        <w:tc>
          <w:tcPr>
            <w:tcW w:w="6379" w:type="dxa"/>
          </w:tcPr>
          <w:p w:rsidR="00596372" w:rsidRPr="00DE2EC0" w:rsidRDefault="00596372" w:rsidP="003A6DDE">
            <w:pPr>
              <w:jc w:val="both"/>
              <w:rPr>
                <w:rFonts w:ascii="Arial" w:hAnsi="Arial" w:cs="Arial"/>
              </w:rPr>
            </w:pPr>
            <w:r w:rsidRPr="00DE2EC0">
              <w:rPr>
                <w:rFonts w:ascii="Arial" w:hAnsi="Arial" w:cs="Arial"/>
                <w:lang w:eastAsia="hr-HR"/>
              </w:rPr>
              <w:t xml:space="preserve">održavanje javnih površina na kojima nije dopušten promet motornih vozila </w:t>
            </w:r>
          </w:p>
        </w:tc>
        <w:tc>
          <w:tcPr>
            <w:tcW w:w="2693" w:type="dxa"/>
          </w:tcPr>
          <w:p w:rsidR="00596372" w:rsidRPr="00DE2EC0" w:rsidRDefault="00596372" w:rsidP="003A6DDE">
            <w:pPr>
              <w:jc w:val="right"/>
              <w:rPr>
                <w:rFonts w:ascii="Arial" w:hAnsi="Arial" w:cs="Arial"/>
              </w:rPr>
            </w:pPr>
            <w:r>
              <w:rPr>
                <w:rFonts w:ascii="Arial" w:hAnsi="Arial" w:cs="Arial"/>
              </w:rPr>
              <w:t>30</w:t>
            </w:r>
            <w:r w:rsidRPr="00DE2EC0">
              <w:rPr>
                <w:rFonts w:ascii="Arial" w:hAnsi="Arial" w:cs="Arial"/>
              </w:rPr>
              <w:t>.000,00</w:t>
            </w:r>
          </w:p>
        </w:tc>
        <w:tc>
          <w:tcPr>
            <w:tcW w:w="2551" w:type="dxa"/>
          </w:tcPr>
          <w:p w:rsidR="00596372" w:rsidRPr="00DE2EC0" w:rsidRDefault="00596372" w:rsidP="003A6DDE">
            <w:pPr>
              <w:jc w:val="right"/>
              <w:rPr>
                <w:rFonts w:ascii="Arial" w:hAnsi="Arial" w:cs="Arial"/>
              </w:rPr>
            </w:pPr>
            <w:r w:rsidRPr="004439F9">
              <w:rPr>
                <w:rFonts w:ascii="Arial" w:hAnsi="Arial" w:cs="Arial"/>
              </w:rPr>
              <w:t>25.439,45</w:t>
            </w:r>
          </w:p>
        </w:tc>
        <w:tc>
          <w:tcPr>
            <w:tcW w:w="1701" w:type="dxa"/>
          </w:tcPr>
          <w:p w:rsidR="00596372" w:rsidRPr="00DE2EC0" w:rsidRDefault="00596372" w:rsidP="003A6DDE">
            <w:pPr>
              <w:jc w:val="right"/>
              <w:rPr>
                <w:rFonts w:ascii="Arial" w:hAnsi="Arial" w:cs="Arial"/>
              </w:rPr>
            </w:pPr>
            <w:r>
              <w:rPr>
                <w:rFonts w:ascii="Arial" w:hAnsi="Arial" w:cs="Arial"/>
              </w:rPr>
              <w:t>84,80</w:t>
            </w:r>
          </w:p>
        </w:tc>
      </w:tr>
      <w:tr w:rsidR="00596372" w:rsidRPr="00DE2EC0" w:rsidTr="003A6DDE">
        <w:trPr>
          <w:trHeight w:val="330"/>
        </w:trPr>
        <w:tc>
          <w:tcPr>
            <w:tcW w:w="963" w:type="dxa"/>
          </w:tcPr>
          <w:p w:rsidR="00596372" w:rsidRPr="00DE2EC0" w:rsidRDefault="00596372" w:rsidP="003A6DDE">
            <w:pPr>
              <w:pStyle w:val="Default"/>
              <w:spacing w:line="276" w:lineRule="auto"/>
              <w:rPr>
                <w:rFonts w:ascii="Arial" w:hAnsi="Arial" w:cs="Arial"/>
                <w:b/>
                <w:sz w:val="22"/>
                <w:szCs w:val="22"/>
              </w:rPr>
            </w:pPr>
            <w:r w:rsidRPr="00DE2EC0">
              <w:rPr>
                <w:rFonts w:ascii="Arial" w:hAnsi="Arial" w:cs="Arial"/>
                <w:b/>
                <w:sz w:val="22"/>
                <w:szCs w:val="22"/>
              </w:rPr>
              <w:t>3.</w:t>
            </w:r>
          </w:p>
        </w:tc>
        <w:tc>
          <w:tcPr>
            <w:tcW w:w="6379" w:type="dxa"/>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građevina</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odvodnje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oborinskih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voda</w:t>
            </w:r>
            <w:proofErr w:type="spellEnd"/>
          </w:p>
        </w:tc>
        <w:tc>
          <w:tcPr>
            <w:tcW w:w="2693"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210</w:t>
            </w:r>
            <w:r w:rsidRPr="00DE2EC0">
              <w:rPr>
                <w:rFonts w:ascii="Arial" w:hAnsi="Arial" w:cs="Arial"/>
                <w:sz w:val="22"/>
                <w:szCs w:val="22"/>
              </w:rPr>
              <w:t>.000,00</w:t>
            </w:r>
          </w:p>
        </w:tc>
        <w:tc>
          <w:tcPr>
            <w:tcW w:w="2551" w:type="dxa"/>
          </w:tcPr>
          <w:p w:rsidR="00596372" w:rsidRPr="00DE2EC0" w:rsidRDefault="00596372" w:rsidP="003A6DDE">
            <w:pPr>
              <w:pStyle w:val="Default"/>
              <w:spacing w:line="276" w:lineRule="auto"/>
              <w:jc w:val="right"/>
              <w:rPr>
                <w:rFonts w:ascii="Arial" w:hAnsi="Arial" w:cs="Arial"/>
                <w:sz w:val="22"/>
                <w:szCs w:val="22"/>
              </w:rPr>
            </w:pPr>
            <w:r w:rsidRPr="004439F9">
              <w:rPr>
                <w:rFonts w:ascii="Arial" w:hAnsi="Arial" w:cs="Arial"/>
                <w:sz w:val="22"/>
                <w:szCs w:val="22"/>
              </w:rPr>
              <w:t>209.332,50</w:t>
            </w:r>
          </w:p>
        </w:tc>
        <w:tc>
          <w:tcPr>
            <w:tcW w:w="1701"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99,68</w:t>
            </w:r>
          </w:p>
        </w:tc>
      </w:tr>
      <w:tr w:rsidR="00596372" w:rsidRPr="00DE2EC0" w:rsidTr="003A6DDE">
        <w:trPr>
          <w:trHeight w:val="330"/>
        </w:trPr>
        <w:tc>
          <w:tcPr>
            <w:tcW w:w="963" w:type="dxa"/>
          </w:tcPr>
          <w:p w:rsidR="00596372" w:rsidRPr="00DE2EC0" w:rsidRDefault="00596372" w:rsidP="003A6DDE">
            <w:pPr>
              <w:pStyle w:val="Default"/>
              <w:spacing w:line="276" w:lineRule="auto"/>
              <w:rPr>
                <w:rFonts w:ascii="Arial" w:hAnsi="Arial" w:cs="Arial"/>
                <w:b/>
                <w:sz w:val="22"/>
                <w:szCs w:val="22"/>
              </w:rPr>
            </w:pPr>
            <w:r w:rsidRPr="00DE2EC0">
              <w:rPr>
                <w:rFonts w:ascii="Arial" w:hAnsi="Arial" w:cs="Arial"/>
                <w:b/>
                <w:sz w:val="22"/>
                <w:szCs w:val="22"/>
              </w:rPr>
              <w:t>4.</w:t>
            </w:r>
          </w:p>
        </w:tc>
        <w:tc>
          <w:tcPr>
            <w:tcW w:w="6379" w:type="dxa"/>
          </w:tcPr>
          <w:p w:rsidR="00596372" w:rsidRPr="00DE2EC0" w:rsidRDefault="00596372" w:rsidP="003A6DDE">
            <w:pPr>
              <w:jc w:val="both"/>
              <w:rPr>
                <w:rFonts w:ascii="Arial" w:hAnsi="Arial" w:cs="Arial"/>
              </w:rPr>
            </w:pPr>
            <w:r w:rsidRPr="00DE2EC0">
              <w:rPr>
                <w:rFonts w:ascii="Arial" w:hAnsi="Arial" w:cs="Arial"/>
                <w:lang w:eastAsia="hr-HR"/>
              </w:rPr>
              <w:t xml:space="preserve">održavanje javnih zelenih površina </w:t>
            </w:r>
          </w:p>
        </w:tc>
        <w:tc>
          <w:tcPr>
            <w:tcW w:w="2693"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500.</w:t>
            </w:r>
            <w:r w:rsidRPr="00DE2EC0">
              <w:rPr>
                <w:rFonts w:ascii="Arial" w:hAnsi="Arial" w:cs="Arial"/>
                <w:sz w:val="22"/>
                <w:szCs w:val="22"/>
              </w:rPr>
              <w:t>000,00</w:t>
            </w:r>
          </w:p>
        </w:tc>
        <w:tc>
          <w:tcPr>
            <w:tcW w:w="2551" w:type="dxa"/>
          </w:tcPr>
          <w:p w:rsidR="00596372" w:rsidRPr="00DE2EC0" w:rsidRDefault="00596372" w:rsidP="003A6DDE">
            <w:pPr>
              <w:pStyle w:val="Default"/>
              <w:spacing w:line="276" w:lineRule="auto"/>
              <w:jc w:val="right"/>
              <w:rPr>
                <w:rFonts w:ascii="Arial" w:hAnsi="Arial" w:cs="Arial"/>
                <w:sz w:val="22"/>
                <w:szCs w:val="22"/>
              </w:rPr>
            </w:pPr>
            <w:r w:rsidRPr="004439F9">
              <w:rPr>
                <w:rFonts w:ascii="Arial" w:hAnsi="Arial" w:cs="Arial"/>
                <w:sz w:val="22"/>
                <w:szCs w:val="22"/>
              </w:rPr>
              <w:t>498.766,05</w:t>
            </w:r>
          </w:p>
        </w:tc>
        <w:tc>
          <w:tcPr>
            <w:tcW w:w="1701"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99,75</w:t>
            </w:r>
          </w:p>
        </w:tc>
      </w:tr>
      <w:tr w:rsidR="00596372" w:rsidRPr="00DE2EC0" w:rsidTr="003A6DDE">
        <w:trPr>
          <w:trHeight w:val="330"/>
        </w:trPr>
        <w:tc>
          <w:tcPr>
            <w:tcW w:w="963" w:type="dxa"/>
          </w:tcPr>
          <w:p w:rsidR="00596372" w:rsidRPr="00DE2EC0" w:rsidRDefault="00596372" w:rsidP="003A6DDE">
            <w:pPr>
              <w:pStyle w:val="Default"/>
              <w:spacing w:line="276" w:lineRule="auto"/>
              <w:rPr>
                <w:rFonts w:ascii="Arial" w:hAnsi="Arial" w:cs="Arial"/>
                <w:b/>
                <w:sz w:val="22"/>
                <w:szCs w:val="22"/>
              </w:rPr>
            </w:pPr>
            <w:r w:rsidRPr="00DE2EC0">
              <w:rPr>
                <w:rFonts w:ascii="Arial" w:hAnsi="Arial" w:cs="Arial"/>
                <w:b/>
                <w:sz w:val="22"/>
                <w:szCs w:val="22"/>
              </w:rPr>
              <w:t>5.</w:t>
            </w:r>
          </w:p>
        </w:tc>
        <w:tc>
          <w:tcPr>
            <w:tcW w:w="6379" w:type="dxa"/>
          </w:tcPr>
          <w:p w:rsidR="00596372" w:rsidRPr="00DE2EC0" w:rsidRDefault="00596372" w:rsidP="003A6DDE">
            <w:pPr>
              <w:jc w:val="both"/>
              <w:rPr>
                <w:rFonts w:ascii="Arial" w:hAnsi="Arial" w:cs="Arial"/>
              </w:rPr>
            </w:pPr>
            <w:r w:rsidRPr="00DE2EC0">
              <w:rPr>
                <w:rFonts w:ascii="Arial" w:hAnsi="Arial" w:cs="Arial"/>
                <w:lang w:eastAsia="hr-HR"/>
              </w:rPr>
              <w:t xml:space="preserve">održavanje građevina, uređaja i predmeta javne namjene </w:t>
            </w:r>
          </w:p>
        </w:tc>
        <w:tc>
          <w:tcPr>
            <w:tcW w:w="2693"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2</w:t>
            </w:r>
            <w:r w:rsidRPr="00DE2EC0">
              <w:rPr>
                <w:rFonts w:ascii="Arial" w:hAnsi="Arial" w:cs="Arial"/>
                <w:sz w:val="22"/>
                <w:szCs w:val="22"/>
              </w:rPr>
              <w:t>0.000,00</w:t>
            </w:r>
          </w:p>
        </w:tc>
        <w:tc>
          <w:tcPr>
            <w:tcW w:w="2551" w:type="dxa"/>
          </w:tcPr>
          <w:p w:rsidR="00596372" w:rsidRPr="00DE2EC0" w:rsidRDefault="00596372" w:rsidP="003A6DDE">
            <w:pPr>
              <w:pStyle w:val="Default"/>
              <w:spacing w:line="276" w:lineRule="auto"/>
              <w:jc w:val="right"/>
              <w:rPr>
                <w:rFonts w:ascii="Arial" w:hAnsi="Arial" w:cs="Arial"/>
                <w:sz w:val="22"/>
                <w:szCs w:val="22"/>
              </w:rPr>
            </w:pPr>
            <w:r w:rsidRPr="004439F9">
              <w:rPr>
                <w:rFonts w:ascii="Arial" w:hAnsi="Arial" w:cs="Arial"/>
                <w:sz w:val="22"/>
                <w:szCs w:val="22"/>
              </w:rPr>
              <w:t>19.677,38</w:t>
            </w:r>
          </w:p>
        </w:tc>
        <w:tc>
          <w:tcPr>
            <w:tcW w:w="1701"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98,39</w:t>
            </w:r>
          </w:p>
        </w:tc>
      </w:tr>
      <w:tr w:rsidR="00596372" w:rsidRPr="00DE2EC0" w:rsidTr="003A6DDE">
        <w:trPr>
          <w:trHeight w:val="330"/>
        </w:trPr>
        <w:tc>
          <w:tcPr>
            <w:tcW w:w="963" w:type="dxa"/>
          </w:tcPr>
          <w:p w:rsidR="00596372" w:rsidRPr="00DE2EC0" w:rsidRDefault="00596372" w:rsidP="003A6DDE">
            <w:pPr>
              <w:pStyle w:val="Default"/>
              <w:spacing w:line="276" w:lineRule="auto"/>
              <w:rPr>
                <w:rFonts w:ascii="Arial" w:hAnsi="Arial" w:cs="Arial"/>
                <w:b/>
                <w:sz w:val="22"/>
                <w:szCs w:val="22"/>
              </w:rPr>
            </w:pPr>
            <w:r w:rsidRPr="00DE2EC0">
              <w:rPr>
                <w:rFonts w:ascii="Arial" w:hAnsi="Arial" w:cs="Arial"/>
                <w:b/>
                <w:sz w:val="22"/>
                <w:szCs w:val="22"/>
              </w:rPr>
              <w:t>6.</w:t>
            </w:r>
          </w:p>
        </w:tc>
        <w:tc>
          <w:tcPr>
            <w:tcW w:w="6379" w:type="dxa"/>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groblja</w:t>
            </w:r>
            <w:proofErr w:type="spellEnd"/>
            <w:r w:rsidRPr="00DE2EC0">
              <w:rPr>
                <w:rFonts w:ascii="Arial" w:eastAsia="Times New Roman" w:hAnsi="Arial" w:cs="Arial"/>
                <w:sz w:val="22"/>
                <w:szCs w:val="22"/>
                <w:lang w:eastAsia="hr-HR"/>
              </w:rPr>
              <w:t xml:space="preserve"> </w:t>
            </w:r>
          </w:p>
        </w:tc>
        <w:tc>
          <w:tcPr>
            <w:tcW w:w="2693" w:type="dxa"/>
          </w:tcPr>
          <w:p w:rsidR="00596372" w:rsidRPr="00DE2EC0" w:rsidRDefault="00596372" w:rsidP="003A6DDE">
            <w:pPr>
              <w:pStyle w:val="Default"/>
              <w:spacing w:line="276" w:lineRule="auto"/>
              <w:jc w:val="right"/>
              <w:rPr>
                <w:rFonts w:ascii="Arial" w:hAnsi="Arial" w:cs="Arial"/>
                <w:sz w:val="22"/>
                <w:szCs w:val="22"/>
              </w:rPr>
            </w:pPr>
            <w:r w:rsidRPr="00DE2EC0">
              <w:rPr>
                <w:rFonts w:ascii="Arial" w:hAnsi="Arial" w:cs="Arial"/>
                <w:sz w:val="22"/>
                <w:szCs w:val="22"/>
              </w:rPr>
              <w:t>2</w:t>
            </w:r>
            <w:r>
              <w:rPr>
                <w:rFonts w:ascii="Arial" w:hAnsi="Arial" w:cs="Arial"/>
                <w:sz w:val="22"/>
                <w:szCs w:val="22"/>
              </w:rPr>
              <w:t>35</w:t>
            </w:r>
            <w:r w:rsidRPr="00DE2EC0">
              <w:rPr>
                <w:rFonts w:ascii="Arial" w:hAnsi="Arial" w:cs="Arial"/>
                <w:sz w:val="22"/>
                <w:szCs w:val="22"/>
              </w:rPr>
              <w:t>.</w:t>
            </w:r>
            <w:r>
              <w:rPr>
                <w:rFonts w:ascii="Arial" w:hAnsi="Arial" w:cs="Arial"/>
                <w:sz w:val="22"/>
                <w:szCs w:val="22"/>
              </w:rPr>
              <w:t>000</w:t>
            </w:r>
            <w:r w:rsidRPr="00DE2EC0">
              <w:rPr>
                <w:rFonts w:ascii="Arial" w:hAnsi="Arial" w:cs="Arial"/>
                <w:sz w:val="22"/>
                <w:szCs w:val="22"/>
              </w:rPr>
              <w:t>,00</w:t>
            </w:r>
          </w:p>
        </w:tc>
        <w:tc>
          <w:tcPr>
            <w:tcW w:w="2551" w:type="dxa"/>
          </w:tcPr>
          <w:p w:rsidR="00596372" w:rsidRPr="00DE2EC0" w:rsidRDefault="00596372" w:rsidP="003A6DDE">
            <w:pPr>
              <w:pStyle w:val="Default"/>
              <w:spacing w:line="276" w:lineRule="auto"/>
              <w:jc w:val="right"/>
              <w:rPr>
                <w:rFonts w:ascii="Arial" w:hAnsi="Arial" w:cs="Arial"/>
                <w:sz w:val="22"/>
                <w:szCs w:val="22"/>
              </w:rPr>
            </w:pPr>
            <w:r w:rsidRPr="001E14D7">
              <w:rPr>
                <w:rFonts w:ascii="Arial" w:hAnsi="Arial" w:cs="Arial"/>
                <w:sz w:val="22"/>
                <w:szCs w:val="22"/>
              </w:rPr>
              <w:t>217.681,39</w:t>
            </w:r>
          </w:p>
        </w:tc>
        <w:tc>
          <w:tcPr>
            <w:tcW w:w="1701"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92,63</w:t>
            </w:r>
          </w:p>
        </w:tc>
      </w:tr>
      <w:tr w:rsidR="00596372" w:rsidRPr="00DE2EC0" w:rsidTr="003A6DDE">
        <w:trPr>
          <w:trHeight w:val="225"/>
        </w:trPr>
        <w:tc>
          <w:tcPr>
            <w:tcW w:w="963" w:type="dxa"/>
          </w:tcPr>
          <w:p w:rsidR="00596372" w:rsidRPr="00DE2EC0" w:rsidRDefault="00596372" w:rsidP="003A6DDE">
            <w:pPr>
              <w:pStyle w:val="Default"/>
              <w:spacing w:line="276" w:lineRule="auto"/>
              <w:rPr>
                <w:rFonts w:ascii="Arial" w:hAnsi="Arial" w:cs="Arial"/>
                <w:b/>
                <w:sz w:val="22"/>
                <w:szCs w:val="22"/>
              </w:rPr>
            </w:pPr>
            <w:r w:rsidRPr="00DE2EC0">
              <w:rPr>
                <w:rFonts w:ascii="Arial" w:hAnsi="Arial" w:cs="Arial"/>
                <w:b/>
                <w:sz w:val="22"/>
                <w:szCs w:val="22"/>
              </w:rPr>
              <w:t>7.</w:t>
            </w:r>
          </w:p>
        </w:tc>
        <w:tc>
          <w:tcPr>
            <w:tcW w:w="6379" w:type="dxa"/>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eastAsia="Times New Roman" w:hAnsi="Arial" w:cs="Arial"/>
                <w:sz w:val="22"/>
                <w:szCs w:val="22"/>
                <w:lang w:eastAsia="hr-HR"/>
              </w:rPr>
              <w:t>održavanje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čistoće</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javnih</w:t>
            </w:r>
            <w:proofErr w:type="spellEnd"/>
            <w:r w:rsidRPr="00DE2EC0">
              <w:rPr>
                <w:rFonts w:ascii="Arial" w:eastAsia="Times New Roman" w:hAnsi="Arial" w:cs="Arial"/>
                <w:sz w:val="22"/>
                <w:szCs w:val="22"/>
                <w:lang w:eastAsia="hr-HR"/>
              </w:rPr>
              <w:t xml:space="preserve"> </w:t>
            </w:r>
            <w:proofErr w:type="spellStart"/>
            <w:r w:rsidRPr="00DE2EC0">
              <w:rPr>
                <w:rFonts w:ascii="Arial" w:eastAsia="Times New Roman" w:hAnsi="Arial" w:cs="Arial"/>
                <w:sz w:val="22"/>
                <w:szCs w:val="22"/>
                <w:lang w:eastAsia="hr-HR"/>
              </w:rPr>
              <w:t>površina</w:t>
            </w:r>
            <w:proofErr w:type="spellEnd"/>
          </w:p>
        </w:tc>
        <w:tc>
          <w:tcPr>
            <w:tcW w:w="2693"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6</w:t>
            </w:r>
            <w:r w:rsidRPr="00DE2EC0">
              <w:rPr>
                <w:rFonts w:ascii="Arial" w:hAnsi="Arial" w:cs="Arial"/>
                <w:sz w:val="22"/>
                <w:szCs w:val="22"/>
              </w:rPr>
              <w:t>0.000,00</w:t>
            </w:r>
          </w:p>
        </w:tc>
        <w:tc>
          <w:tcPr>
            <w:tcW w:w="2551" w:type="dxa"/>
          </w:tcPr>
          <w:p w:rsidR="00596372" w:rsidRPr="00DE2EC0" w:rsidRDefault="00596372" w:rsidP="003A6DDE">
            <w:pPr>
              <w:pStyle w:val="Default"/>
              <w:spacing w:line="276" w:lineRule="auto"/>
              <w:jc w:val="right"/>
              <w:rPr>
                <w:rFonts w:ascii="Arial" w:hAnsi="Arial" w:cs="Arial"/>
                <w:sz w:val="22"/>
                <w:szCs w:val="22"/>
              </w:rPr>
            </w:pPr>
            <w:r w:rsidRPr="004439F9">
              <w:rPr>
                <w:rFonts w:ascii="Arial" w:hAnsi="Arial" w:cs="Arial"/>
                <w:sz w:val="22"/>
                <w:szCs w:val="22"/>
              </w:rPr>
              <w:t>53.770,00</w:t>
            </w:r>
          </w:p>
        </w:tc>
        <w:tc>
          <w:tcPr>
            <w:tcW w:w="1701"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89,62</w:t>
            </w:r>
          </w:p>
        </w:tc>
      </w:tr>
      <w:tr w:rsidR="00596372" w:rsidRPr="00DE2EC0" w:rsidTr="003A6DDE">
        <w:trPr>
          <w:trHeight w:val="225"/>
        </w:trPr>
        <w:tc>
          <w:tcPr>
            <w:tcW w:w="963" w:type="dxa"/>
          </w:tcPr>
          <w:p w:rsidR="00596372" w:rsidRPr="00DE2EC0" w:rsidRDefault="00596372" w:rsidP="003A6DDE">
            <w:pPr>
              <w:pStyle w:val="Default"/>
              <w:spacing w:line="276" w:lineRule="auto"/>
              <w:rPr>
                <w:rFonts w:ascii="Arial" w:hAnsi="Arial" w:cs="Arial"/>
                <w:b/>
                <w:sz w:val="22"/>
                <w:szCs w:val="22"/>
              </w:rPr>
            </w:pPr>
            <w:r w:rsidRPr="00DE2EC0">
              <w:rPr>
                <w:rFonts w:ascii="Arial" w:hAnsi="Arial" w:cs="Arial"/>
                <w:b/>
                <w:sz w:val="22"/>
                <w:szCs w:val="22"/>
              </w:rPr>
              <w:t>8.</w:t>
            </w:r>
          </w:p>
        </w:tc>
        <w:tc>
          <w:tcPr>
            <w:tcW w:w="6379" w:type="dxa"/>
          </w:tcPr>
          <w:p w:rsidR="00596372" w:rsidRPr="00DE2EC0" w:rsidRDefault="00596372" w:rsidP="003A6DDE">
            <w:pPr>
              <w:jc w:val="both"/>
              <w:rPr>
                <w:rFonts w:ascii="Arial" w:hAnsi="Arial" w:cs="Arial"/>
              </w:rPr>
            </w:pPr>
            <w:r w:rsidRPr="00DE2EC0">
              <w:rPr>
                <w:rFonts w:ascii="Arial" w:hAnsi="Arial" w:cs="Arial"/>
                <w:lang w:eastAsia="hr-HR"/>
              </w:rPr>
              <w:t xml:space="preserve">održavanje javne rasvjete. </w:t>
            </w:r>
          </w:p>
        </w:tc>
        <w:tc>
          <w:tcPr>
            <w:tcW w:w="2693" w:type="dxa"/>
          </w:tcPr>
          <w:p w:rsidR="00596372" w:rsidRPr="00DE2EC0" w:rsidRDefault="00596372" w:rsidP="003A6DDE">
            <w:pPr>
              <w:pStyle w:val="Default"/>
              <w:spacing w:line="276" w:lineRule="auto"/>
              <w:jc w:val="right"/>
              <w:rPr>
                <w:rFonts w:ascii="Arial" w:hAnsi="Arial" w:cs="Arial"/>
                <w:sz w:val="22"/>
                <w:szCs w:val="22"/>
              </w:rPr>
            </w:pPr>
            <w:r w:rsidRPr="00DE2EC0">
              <w:rPr>
                <w:rFonts w:ascii="Arial" w:hAnsi="Arial" w:cs="Arial"/>
                <w:sz w:val="22"/>
                <w:szCs w:val="22"/>
              </w:rPr>
              <w:t>6</w:t>
            </w:r>
            <w:r>
              <w:rPr>
                <w:rFonts w:ascii="Arial" w:hAnsi="Arial" w:cs="Arial"/>
                <w:sz w:val="22"/>
                <w:szCs w:val="22"/>
              </w:rPr>
              <w:t>8</w:t>
            </w:r>
            <w:r w:rsidRPr="00DE2EC0">
              <w:rPr>
                <w:rFonts w:ascii="Arial" w:hAnsi="Arial" w:cs="Arial"/>
                <w:sz w:val="22"/>
                <w:szCs w:val="22"/>
              </w:rPr>
              <w:t>5.000,00</w:t>
            </w:r>
          </w:p>
        </w:tc>
        <w:tc>
          <w:tcPr>
            <w:tcW w:w="2551" w:type="dxa"/>
          </w:tcPr>
          <w:p w:rsidR="00596372" w:rsidRPr="00DE2EC0" w:rsidRDefault="00596372" w:rsidP="003A6DDE">
            <w:pPr>
              <w:pStyle w:val="Default"/>
              <w:spacing w:line="276" w:lineRule="auto"/>
              <w:jc w:val="right"/>
              <w:rPr>
                <w:rFonts w:ascii="Arial" w:hAnsi="Arial" w:cs="Arial"/>
                <w:sz w:val="22"/>
                <w:szCs w:val="22"/>
              </w:rPr>
            </w:pPr>
            <w:r w:rsidRPr="004439F9">
              <w:rPr>
                <w:rFonts w:ascii="Arial" w:hAnsi="Arial" w:cs="Arial"/>
                <w:sz w:val="22"/>
                <w:szCs w:val="22"/>
              </w:rPr>
              <w:t>458.279,91</w:t>
            </w:r>
          </w:p>
        </w:tc>
        <w:tc>
          <w:tcPr>
            <w:tcW w:w="1701"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66,90</w:t>
            </w:r>
          </w:p>
        </w:tc>
      </w:tr>
      <w:tr w:rsidR="00596372" w:rsidRPr="00DE2EC0" w:rsidTr="003A6DDE">
        <w:trPr>
          <w:trHeight w:val="345"/>
        </w:trPr>
        <w:tc>
          <w:tcPr>
            <w:tcW w:w="7342" w:type="dxa"/>
            <w:gridSpan w:val="2"/>
          </w:tcPr>
          <w:p w:rsidR="00596372" w:rsidRPr="00DE2EC0" w:rsidRDefault="00596372" w:rsidP="003A6DDE">
            <w:pPr>
              <w:pStyle w:val="Default"/>
              <w:spacing w:line="276" w:lineRule="auto"/>
              <w:jc w:val="right"/>
              <w:rPr>
                <w:rFonts w:ascii="Arial" w:hAnsi="Arial" w:cs="Arial"/>
                <w:b/>
                <w:sz w:val="22"/>
                <w:szCs w:val="22"/>
              </w:rPr>
            </w:pPr>
          </w:p>
          <w:p w:rsidR="00596372" w:rsidRDefault="00596372" w:rsidP="003A6DDE">
            <w:pPr>
              <w:pStyle w:val="Default"/>
              <w:spacing w:line="276" w:lineRule="auto"/>
              <w:jc w:val="right"/>
              <w:rPr>
                <w:rFonts w:ascii="Arial" w:hAnsi="Arial" w:cs="Arial"/>
                <w:b/>
                <w:sz w:val="22"/>
                <w:szCs w:val="22"/>
              </w:rPr>
            </w:pPr>
          </w:p>
          <w:p w:rsidR="00596372" w:rsidRPr="00DE2EC0" w:rsidRDefault="00596372" w:rsidP="003A6DDE">
            <w:pPr>
              <w:pStyle w:val="Default"/>
              <w:spacing w:line="276" w:lineRule="auto"/>
              <w:jc w:val="right"/>
              <w:rPr>
                <w:rFonts w:ascii="Arial" w:hAnsi="Arial" w:cs="Arial"/>
                <w:b/>
                <w:sz w:val="22"/>
                <w:szCs w:val="22"/>
              </w:rPr>
            </w:pPr>
            <w:r w:rsidRPr="00DE2EC0">
              <w:rPr>
                <w:rFonts w:ascii="Arial" w:hAnsi="Arial" w:cs="Arial"/>
                <w:b/>
                <w:sz w:val="22"/>
                <w:szCs w:val="22"/>
              </w:rPr>
              <w:t>UKUPNO</w:t>
            </w:r>
          </w:p>
        </w:tc>
        <w:tc>
          <w:tcPr>
            <w:tcW w:w="2693" w:type="dxa"/>
          </w:tcPr>
          <w:p w:rsidR="00596372" w:rsidRDefault="00596372" w:rsidP="003A6DDE">
            <w:pPr>
              <w:jc w:val="right"/>
              <w:rPr>
                <w:rFonts w:ascii="Arial" w:hAnsi="Arial" w:cs="Arial"/>
                <w:b/>
                <w:color w:val="000000"/>
              </w:rPr>
            </w:pPr>
          </w:p>
          <w:p w:rsidR="00596372" w:rsidRPr="00DE2EC0" w:rsidRDefault="00596372" w:rsidP="003A6DDE">
            <w:pPr>
              <w:jc w:val="right"/>
              <w:rPr>
                <w:rFonts w:ascii="Arial" w:hAnsi="Arial" w:cs="Arial"/>
                <w:b/>
                <w:color w:val="000000"/>
              </w:rPr>
            </w:pPr>
            <w:r>
              <w:rPr>
                <w:rFonts w:ascii="Arial" w:hAnsi="Arial" w:cs="Arial"/>
                <w:b/>
                <w:color w:val="000000"/>
              </w:rPr>
              <w:t>2.630.000,00</w:t>
            </w:r>
          </w:p>
        </w:tc>
        <w:tc>
          <w:tcPr>
            <w:tcW w:w="2551" w:type="dxa"/>
          </w:tcPr>
          <w:p w:rsidR="00596372" w:rsidRDefault="00596372" w:rsidP="003A6DDE">
            <w:pPr>
              <w:jc w:val="right"/>
              <w:rPr>
                <w:rFonts w:ascii="Arial" w:hAnsi="Arial" w:cs="Arial"/>
                <w:b/>
                <w:color w:val="000000"/>
              </w:rPr>
            </w:pPr>
          </w:p>
          <w:p w:rsidR="00596372" w:rsidRPr="00DE2EC0" w:rsidRDefault="00596372" w:rsidP="003A6DDE">
            <w:pPr>
              <w:jc w:val="right"/>
              <w:rPr>
                <w:rFonts w:ascii="Arial" w:hAnsi="Arial" w:cs="Arial"/>
                <w:b/>
                <w:color w:val="000000"/>
              </w:rPr>
            </w:pPr>
            <w:r w:rsidRPr="00404CA9">
              <w:rPr>
                <w:rFonts w:ascii="Arial" w:hAnsi="Arial" w:cs="Arial"/>
                <w:b/>
                <w:color w:val="000000"/>
              </w:rPr>
              <w:t>2.</w:t>
            </w:r>
            <w:r>
              <w:rPr>
                <w:rFonts w:ascii="Arial" w:hAnsi="Arial" w:cs="Arial"/>
                <w:b/>
                <w:color w:val="000000"/>
              </w:rPr>
              <w:t>146.699,83</w:t>
            </w:r>
          </w:p>
        </w:tc>
        <w:tc>
          <w:tcPr>
            <w:tcW w:w="1701" w:type="dxa"/>
          </w:tcPr>
          <w:p w:rsidR="00596372" w:rsidRDefault="00596372" w:rsidP="003A6DDE">
            <w:pPr>
              <w:jc w:val="right"/>
              <w:rPr>
                <w:rFonts w:ascii="Arial" w:hAnsi="Arial" w:cs="Arial"/>
                <w:b/>
                <w:color w:val="000000"/>
              </w:rPr>
            </w:pPr>
          </w:p>
          <w:p w:rsidR="00596372" w:rsidRPr="00DE2EC0" w:rsidRDefault="00596372" w:rsidP="003A6DDE">
            <w:pPr>
              <w:jc w:val="right"/>
              <w:rPr>
                <w:rFonts w:ascii="Arial" w:hAnsi="Arial" w:cs="Arial"/>
                <w:b/>
                <w:color w:val="000000"/>
              </w:rPr>
            </w:pPr>
            <w:r>
              <w:rPr>
                <w:rFonts w:ascii="Arial" w:hAnsi="Arial" w:cs="Arial"/>
                <w:b/>
                <w:color w:val="000000"/>
              </w:rPr>
              <w:t>81,62</w:t>
            </w:r>
          </w:p>
        </w:tc>
      </w:tr>
    </w:tbl>
    <w:p w:rsidR="00596372" w:rsidRPr="00DE2EC0" w:rsidRDefault="00596372" w:rsidP="00596372">
      <w:pPr>
        <w:pStyle w:val="Default"/>
        <w:spacing w:line="276" w:lineRule="auto"/>
        <w:ind w:left="720"/>
        <w:rPr>
          <w:rFonts w:ascii="Arial" w:hAnsi="Arial" w:cs="Arial"/>
          <w:b/>
          <w:bCs/>
          <w:sz w:val="22"/>
          <w:szCs w:val="22"/>
        </w:rPr>
      </w:pPr>
    </w:p>
    <w:p w:rsidR="00596372" w:rsidRDefault="00596372" w:rsidP="00596372">
      <w:pPr>
        <w:jc w:val="center"/>
        <w:rPr>
          <w:rFonts w:ascii="Arial" w:hAnsi="Arial" w:cs="Arial"/>
          <w:b/>
          <w:lang w:eastAsia="hr-HR"/>
        </w:rPr>
      </w:pPr>
    </w:p>
    <w:p w:rsidR="00596372" w:rsidRDefault="00596372" w:rsidP="00596372">
      <w:pPr>
        <w:jc w:val="center"/>
        <w:rPr>
          <w:rFonts w:ascii="Arial" w:hAnsi="Arial" w:cs="Arial"/>
          <w:b/>
          <w:lang w:eastAsia="hr-HR"/>
        </w:rPr>
      </w:pPr>
    </w:p>
    <w:p w:rsidR="00596372" w:rsidRPr="00DE2EC0" w:rsidRDefault="00596372" w:rsidP="00596372">
      <w:pPr>
        <w:jc w:val="center"/>
        <w:rPr>
          <w:rFonts w:ascii="Arial" w:hAnsi="Arial" w:cs="Arial"/>
          <w:b/>
          <w:lang w:eastAsia="hr-HR"/>
        </w:rPr>
      </w:pPr>
      <w:r w:rsidRPr="00DE2EC0">
        <w:rPr>
          <w:rFonts w:ascii="Arial" w:hAnsi="Arial" w:cs="Arial"/>
          <w:b/>
          <w:lang w:eastAsia="hr-HR"/>
        </w:rPr>
        <w:t xml:space="preserve">Članak </w:t>
      </w:r>
      <w:r>
        <w:rPr>
          <w:rFonts w:ascii="Arial" w:hAnsi="Arial" w:cs="Arial"/>
          <w:b/>
          <w:lang w:eastAsia="hr-HR"/>
        </w:rPr>
        <w:t>3</w:t>
      </w:r>
      <w:r w:rsidRPr="00DE2EC0">
        <w:rPr>
          <w:rFonts w:ascii="Arial" w:hAnsi="Arial" w:cs="Arial"/>
          <w:b/>
          <w:lang w:eastAsia="hr-HR"/>
        </w:rPr>
        <w:t>.</w:t>
      </w:r>
    </w:p>
    <w:p w:rsidR="00596372" w:rsidRPr="00DE2EC0" w:rsidRDefault="00596372" w:rsidP="00596372">
      <w:pPr>
        <w:jc w:val="both"/>
        <w:rPr>
          <w:rFonts w:ascii="Arial" w:hAnsi="Arial" w:cs="Arial"/>
          <w:lang w:eastAsia="hr-HR"/>
        </w:rPr>
      </w:pPr>
    </w:p>
    <w:p w:rsidR="00596372" w:rsidRPr="00DE2EC0" w:rsidRDefault="00596372" w:rsidP="00596372">
      <w:pPr>
        <w:jc w:val="both"/>
        <w:rPr>
          <w:rFonts w:ascii="Arial" w:hAnsi="Arial" w:cs="Arial"/>
          <w:lang w:eastAsia="hr-HR"/>
        </w:rPr>
      </w:pPr>
      <w:r w:rsidRPr="00DE2EC0">
        <w:rPr>
          <w:rFonts w:ascii="Arial" w:hAnsi="Arial" w:cs="Arial"/>
          <w:lang w:eastAsia="hr-HR"/>
        </w:rPr>
        <w:t>Djelatnosti održavanja komunalne infrastrukture</w:t>
      </w:r>
      <w:r>
        <w:rPr>
          <w:rFonts w:ascii="Arial" w:hAnsi="Arial" w:cs="Arial"/>
          <w:lang w:eastAsia="hr-HR"/>
        </w:rPr>
        <w:t xml:space="preserve"> koje su bile</w:t>
      </w:r>
      <w:r w:rsidRPr="00DE2EC0">
        <w:rPr>
          <w:rFonts w:ascii="Arial" w:hAnsi="Arial" w:cs="Arial"/>
          <w:lang w:eastAsia="hr-HR"/>
        </w:rPr>
        <w:t xml:space="preserve"> obuhvaćene Programom</w:t>
      </w:r>
      <w:r>
        <w:rPr>
          <w:rFonts w:ascii="Arial" w:hAnsi="Arial" w:cs="Arial"/>
          <w:lang w:eastAsia="hr-HR"/>
        </w:rPr>
        <w:t xml:space="preserve"> za 2021. godinu</w:t>
      </w:r>
      <w:r w:rsidRPr="00DE2EC0">
        <w:rPr>
          <w:rFonts w:ascii="Arial" w:hAnsi="Arial" w:cs="Arial"/>
          <w:lang w:eastAsia="hr-HR"/>
        </w:rPr>
        <w:t xml:space="preserve"> su: </w:t>
      </w:r>
    </w:p>
    <w:p w:rsidR="00596372" w:rsidRPr="00DE2EC0" w:rsidRDefault="00596372" w:rsidP="00596372">
      <w:pPr>
        <w:jc w:val="both"/>
        <w:rPr>
          <w:rFonts w:ascii="Arial" w:hAnsi="Arial" w:cs="Arial"/>
          <w:lang w:eastAsia="hr-HR"/>
        </w:rPr>
      </w:pPr>
    </w:p>
    <w:p w:rsidR="00596372" w:rsidRPr="00DE2EC0" w:rsidRDefault="00596372" w:rsidP="00596372">
      <w:pPr>
        <w:jc w:val="both"/>
        <w:rPr>
          <w:rFonts w:ascii="Arial" w:hAnsi="Arial" w:cs="Arial"/>
          <w:lang w:eastAsia="hr-HR"/>
        </w:rPr>
      </w:pPr>
      <w:r w:rsidRPr="00DE2EC0">
        <w:rPr>
          <w:rFonts w:ascii="Arial" w:hAnsi="Arial" w:cs="Arial"/>
          <w:lang w:eastAsia="hr-HR"/>
        </w:rPr>
        <w:t xml:space="preserve">1.  održavanje nerazvrstanih cesta </w:t>
      </w:r>
    </w:p>
    <w:p w:rsidR="00596372" w:rsidRPr="00DE2EC0" w:rsidRDefault="00596372" w:rsidP="00596372">
      <w:pPr>
        <w:jc w:val="both"/>
        <w:rPr>
          <w:rFonts w:ascii="Arial" w:hAnsi="Arial" w:cs="Arial"/>
          <w:lang w:eastAsia="hr-HR"/>
        </w:rPr>
      </w:pPr>
      <w:r w:rsidRPr="00DE2EC0">
        <w:rPr>
          <w:rFonts w:ascii="Arial" w:hAnsi="Arial" w:cs="Arial"/>
          <w:lang w:eastAsia="hr-HR"/>
        </w:rPr>
        <w:t xml:space="preserve">2.  održavanje javnih površina na kojima nije dopušten promet motornih vozila </w:t>
      </w:r>
    </w:p>
    <w:p w:rsidR="00596372" w:rsidRPr="00DE2EC0" w:rsidRDefault="00596372" w:rsidP="00596372">
      <w:pPr>
        <w:jc w:val="both"/>
        <w:rPr>
          <w:rFonts w:ascii="Arial" w:hAnsi="Arial" w:cs="Arial"/>
          <w:lang w:eastAsia="hr-HR"/>
        </w:rPr>
      </w:pPr>
      <w:r w:rsidRPr="00DE2EC0">
        <w:rPr>
          <w:rFonts w:ascii="Arial" w:hAnsi="Arial" w:cs="Arial"/>
          <w:lang w:eastAsia="hr-HR"/>
        </w:rPr>
        <w:t xml:space="preserve">3.  održavanje građevina javne odvodnje </w:t>
      </w:r>
      <w:proofErr w:type="spellStart"/>
      <w:r w:rsidRPr="00DE2EC0">
        <w:rPr>
          <w:rFonts w:ascii="Arial" w:hAnsi="Arial" w:cs="Arial"/>
          <w:lang w:eastAsia="hr-HR"/>
        </w:rPr>
        <w:t>oborinskih</w:t>
      </w:r>
      <w:proofErr w:type="spellEnd"/>
      <w:r w:rsidRPr="00DE2EC0">
        <w:rPr>
          <w:rFonts w:ascii="Arial" w:hAnsi="Arial" w:cs="Arial"/>
          <w:lang w:eastAsia="hr-HR"/>
        </w:rPr>
        <w:t xml:space="preserve"> voda </w:t>
      </w:r>
    </w:p>
    <w:p w:rsidR="00596372" w:rsidRPr="00DE2EC0" w:rsidRDefault="00596372" w:rsidP="00596372">
      <w:pPr>
        <w:jc w:val="both"/>
        <w:rPr>
          <w:rFonts w:ascii="Arial" w:hAnsi="Arial" w:cs="Arial"/>
          <w:lang w:eastAsia="hr-HR"/>
        </w:rPr>
      </w:pPr>
      <w:r w:rsidRPr="00DE2EC0">
        <w:rPr>
          <w:rFonts w:ascii="Arial" w:hAnsi="Arial" w:cs="Arial"/>
          <w:lang w:eastAsia="hr-HR"/>
        </w:rPr>
        <w:t xml:space="preserve">4.  održavanje javnih zelenih površina </w:t>
      </w:r>
    </w:p>
    <w:p w:rsidR="00596372" w:rsidRPr="00DE2EC0" w:rsidRDefault="00596372" w:rsidP="00596372">
      <w:pPr>
        <w:jc w:val="both"/>
        <w:rPr>
          <w:rFonts w:ascii="Arial" w:hAnsi="Arial" w:cs="Arial"/>
          <w:lang w:eastAsia="hr-HR"/>
        </w:rPr>
      </w:pPr>
      <w:r w:rsidRPr="00DE2EC0">
        <w:rPr>
          <w:rFonts w:ascii="Arial" w:hAnsi="Arial" w:cs="Arial"/>
          <w:lang w:eastAsia="hr-HR"/>
        </w:rPr>
        <w:t xml:space="preserve">5.  održavanje građevina, uređaja i predmeta javne namjene </w:t>
      </w:r>
    </w:p>
    <w:p w:rsidR="00596372" w:rsidRPr="00DE2EC0" w:rsidRDefault="00596372" w:rsidP="00596372">
      <w:pPr>
        <w:jc w:val="both"/>
        <w:rPr>
          <w:rFonts w:ascii="Arial" w:hAnsi="Arial" w:cs="Arial"/>
          <w:lang w:eastAsia="hr-HR"/>
        </w:rPr>
      </w:pPr>
      <w:r w:rsidRPr="00DE2EC0">
        <w:rPr>
          <w:rFonts w:ascii="Arial" w:hAnsi="Arial" w:cs="Arial"/>
          <w:lang w:eastAsia="hr-HR"/>
        </w:rPr>
        <w:t xml:space="preserve">6.  održavanje groblja  </w:t>
      </w:r>
    </w:p>
    <w:p w:rsidR="00596372" w:rsidRPr="00DE2EC0" w:rsidRDefault="00596372" w:rsidP="00596372">
      <w:pPr>
        <w:jc w:val="both"/>
        <w:rPr>
          <w:rFonts w:ascii="Arial" w:hAnsi="Arial" w:cs="Arial"/>
          <w:lang w:eastAsia="hr-HR"/>
        </w:rPr>
      </w:pPr>
      <w:r w:rsidRPr="00DE2EC0">
        <w:rPr>
          <w:rFonts w:ascii="Arial" w:hAnsi="Arial" w:cs="Arial"/>
          <w:lang w:eastAsia="hr-HR"/>
        </w:rPr>
        <w:t xml:space="preserve">7.  održavanje čistoće javnih površina </w:t>
      </w:r>
    </w:p>
    <w:p w:rsidR="00596372" w:rsidRPr="00DE2EC0" w:rsidRDefault="00596372" w:rsidP="00596372">
      <w:pPr>
        <w:jc w:val="both"/>
        <w:rPr>
          <w:rFonts w:ascii="Arial" w:hAnsi="Arial" w:cs="Arial"/>
          <w:lang w:eastAsia="hr-HR"/>
        </w:rPr>
      </w:pPr>
      <w:r w:rsidRPr="00DE2EC0">
        <w:rPr>
          <w:rFonts w:ascii="Arial" w:hAnsi="Arial" w:cs="Arial"/>
          <w:lang w:eastAsia="hr-HR"/>
        </w:rPr>
        <w:t xml:space="preserve">8.  održavanje javne rasvjete. </w:t>
      </w:r>
    </w:p>
    <w:p w:rsidR="00596372" w:rsidRPr="00DE2EC0" w:rsidRDefault="00596372" w:rsidP="00596372">
      <w:pPr>
        <w:pStyle w:val="Default"/>
        <w:spacing w:line="276" w:lineRule="auto"/>
        <w:jc w:val="both"/>
        <w:rPr>
          <w:rFonts w:ascii="Arial" w:hAnsi="Arial" w:cs="Arial"/>
          <w:sz w:val="22"/>
          <w:szCs w:val="22"/>
        </w:rPr>
      </w:pPr>
    </w:p>
    <w:p w:rsidR="00596372" w:rsidRDefault="00596372" w:rsidP="00596372">
      <w:pPr>
        <w:pStyle w:val="Default"/>
        <w:spacing w:line="276" w:lineRule="auto"/>
        <w:ind w:left="720"/>
        <w:rPr>
          <w:rFonts w:ascii="Arial" w:hAnsi="Arial" w:cs="Arial"/>
          <w:b/>
          <w:bCs/>
          <w:sz w:val="22"/>
          <w:szCs w:val="22"/>
        </w:rPr>
      </w:pPr>
      <w:r>
        <w:rPr>
          <w:rFonts w:ascii="Arial" w:hAnsi="Arial" w:cs="Arial"/>
          <w:b/>
          <w:bCs/>
          <w:sz w:val="22"/>
          <w:szCs w:val="22"/>
        </w:rPr>
        <w:t>I</w:t>
      </w:r>
      <w:r w:rsidRPr="00EC5FAC">
        <w:rPr>
          <w:rFonts w:ascii="Arial" w:hAnsi="Arial" w:cs="Arial"/>
          <w:b/>
          <w:bCs/>
          <w:sz w:val="22"/>
          <w:szCs w:val="22"/>
        </w:rPr>
        <w:t>. REALIZACIJA PROGRAMA</w:t>
      </w:r>
    </w:p>
    <w:p w:rsidR="00596372" w:rsidRPr="00DE2EC0" w:rsidRDefault="00596372" w:rsidP="00596372">
      <w:pPr>
        <w:pStyle w:val="Default"/>
        <w:spacing w:line="276" w:lineRule="auto"/>
        <w:ind w:left="720"/>
        <w:rPr>
          <w:rFonts w:ascii="Arial" w:hAnsi="Arial" w:cs="Arial"/>
          <w:b/>
          <w:bCs/>
          <w:sz w:val="22"/>
          <w:szCs w:val="22"/>
        </w:rPr>
      </w:pPr>
      <w:r w:rsidRPr="00EC5FAC">
        <w:rPr>
          <w:rFonts w:ascii="Arial" w:hAnsi="Arial" w:cs="Arial"/>
          <w:b/>
          <w:bCs/>
          <w:sz w:val="22"/>
          <w:szCs w:val="22"/>
        </w:rPr>
        <w:t xml:space="preserve">1. </w:t>
      </w:r>
      <w:proofErr w:type="spellStart"/>
      <w:r w:rsidRPr="00EC5FAC">
        <w:rPr>
          <w:rFonts w:ascii="Arial" w:hAnsi="Arial" w:cs="Arial"/>
          <w:b/>
          <w:bCs/>
          <w:sz w:val="22"/>
          <w:szCs w:val="22"/>
        </w:rPr>
        <w:t>Financijski</w:t>
      </w:r>
      <w:proofErr w:type="spellEnd"/>
      <w:r w:rsidRPr="00EC5FAC">
        <w:rPr>
          <w:rFonts w:ascii="Arial" w:hAnsi="Arial" w:cs="Arial"/>
          <w:b/>
          <w:bCs/>
          <w:sz w:val="22"/>
          <w:szCs w:val="22"/>
        </w:rPr>
        <w:t xml:space="preserve"> </w:t>
      </w:r>
      <w:proofErr w:type="spellStart"/>
      <w:r w:rsidRPr="00EC5FAC">
        <w:rPr>
          <w:rFonts w:ascii="Arial" w:hAnsi="Arial" w:cs="Arial"/>
          <w:b/>
          <w:bCs/>
          <w:sz w:val="22"/>
          <w:szCs w:val="22"/>
        </w:rPr>
        <w:t>pokazatelji</w:t>
      </w:r>
      <w:proofErr w:type="spellEnd"/>
    </w:p>
    <w:p w:rsidR="00596372" w:rsidRPr="00DE2EC0" w:rsidRDefault="00596372" w:rsidP="00596372">
      <w:pPr>
        <w:pStyle w:val="Default"/>
        <w:spacing w:line="276" w:lineRule="auto"/>
        <w:ind w:left="720"/>
        <w:rPr>
          <w:rFonts w:ascii="Arial" w:hAnsi="Arial" w:cs="Arial"/>
          <w:b/>
          <w:bCs/>
          <w:sz w:val="22"/>
          <w:szCs w:val="22"/>
        </w:rPr>
      </w:pPr>
    </w:p>
    <w:p w:rsidR="00596372" w:rsidRDefault="00596372" w:rsidP="00596372">
      <w:pPr>
        <w:pStyle w:val="Default"/>
        <w:spacing w:line="276" w:lineRule="auto"/>
        <w:ind w:left="360"/>
        <w:rPr>
          <w:rFonts w:ascii="Arial" w:hAnsi="Arial" w:cs="Arial"/>
          <w:b/>
          <w:bCs/>
          <w:sz w:val="22"/>
          <w:szCs w:val="22"/>
        </w:rPr>
      </w:pPr>
    </w:p>
    <w:p w:rsidR="00596372" w:rsidRPr="00DE2EC0" w:rsidRDefault="00596372" w:rsidP="00FC136A">
      <w:pPr>
        <w:pStyle w:val="Default"/>
        <w:numPr>
          <w:ilvl w:val="1"/>
          <w:numId w:val="8"/>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nerazvrstanih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cesta</w:t>
      </w:r>
      <w:proofErr w:type="spellEnd"/>
      <w:r w:rsidRPr="00DE2EC0">
        <w:rPr>
          <w:rFonts w:ascii="Arial" w:hAnsi="Arial" w:cs="Arial"/>
          <w:b/>
          <w:bCs/>
          <w:sz w:val="22"/>
          <w:szCs w:val="22"/>
        </w:rPr>
        <w:t xml:space="preserve"> </w:t>
      </w:r>
    </w:p>
    <w:p w:rsidR="00596372" w:rsidRPr="00DE2EC0" w:rsidRDefault="00596372" w:rsidP="00596372">
      <w:pPr>
        <w:rPr>
          <w:rFonts w:ascii="Arial" w:hAnsi="Arial" w:cs="Arial"/>
          <w:lang w:eastAsia="hr-HR"/>
        </w:rPr>
      </w:pPr>
    </w:p>
    <w:p w:rsidR="00596372" w:rsidRPr="006B7348" w:rsidRDefault="00596372" w:rsidP="00C51C29">
      <w:pPr>
        <w:pStyle w:val="Default"/>
        <w:jc w:val="both"/>
        <w:rPr>
          <w:rFonts w:ascii="Arial" w:hAnsi="Arial" w:cs="Arial"/>
          <w:sz w:val="22"/>
          <w:szCs w:val="22"/>
        </w:rPr>
      </w:pPr>
      <w:proofErr w:type="spellStart"/>
      <w:r w:rsidRPr="006B7348">
        <w:rPr>
          <w:rFonts w:ascii="Arial" w:hAnsi="Arial" w:cs="Arial"/>
          <w:sz w:val="22"/>
          <w:szCs w:val="22"/>
        </w:rPr>
        <w:t>Održavanje</w:t>
      </w:r>
      <w:proofErr w:type="spellEnd"/>
      <w:r w:rsidRPr="006B7348">
        <w:rPr>
          <w:rFonts w:ascii="Arial" w:hAnsi="Arial" w:cs="Arial"/>
          <w:sz w:val="22"/>
          <w:szCs w:val="22"/>
        </w:rPr>
        <w:t xml:space="preserve"> </w:t>
      </w:r>
      <w:proofErr w:type="spellStart"/>
      <w:r w:rsidRPr="006B7348">
        <w:rPr>
          <w:rFonts w:ascii="Arial" w:hAnsi="Arial" w:cs="Arial"/>
          <w:sz w:val="22"/>
          <w:szCs w:val="22"/>
        </w:rPr>
        <w:t>nerazvrstanih</w:t>
      </w:r>
      <w:proofErr w:type="spellEnd"/>
      <w:r w:rsidRPr="006B7348">
        <w:rPr>
          <w:rFonts w:ascii="Arial" w:hAnsi="Arial" w:cs="Arial"/>
          <w:sz w:val="22"/>
          <w:szCs w:val="22"/>
        </w:rPr>
        <w:t xml:space="preserve">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w:t>
      </w:r>
      <w:proofErr w:type="spellStart"/>
      <w:r w:rsidRPr="006B7348">
        <w:rPr>
          <w:rFonts w:ascii="Arial" w:hAnsi="Arial" w:cs="Arial"/>
          <w:sz w:val="22"/>
          <w:szCs w:val="22"/>
        </w:rPr>
        <w:t>podrazumijeva</w:t>
      </w:r>
      <w:proofErr w:type="spellEnd"/>
      <w:r w:rsidRPr="006B7348">
        <w:rPr>
          <w:rFonts w:ascii="Arial" w:hAnsi="Arial" w:cs="Arial"/>
          <w:sz w:val="22"/>
          <w:szCs w:val="22"/>
        </w:rPr>
        <w:t xml:space="preserve"> </w:t>
      </w:r>
      <w:proofErr w:type="spellStart"/>
      <w:r w:rsidRPr="006B7348">
        <w:rPr>
          <w:rFonts w:ascii="Arial" w:hAnsi="Arial" w:cs="Arial"/>
          <w:sz w:val="22"/>
          <w:szCs w:val="22"/>
        </w:rPr>
        <w:t>skup</w:t>
      </w:r>
      <w:proofErr w:type="spellEnd"/>
      <w:r w:rsidRPr="006B7348">
        <w:rPr>
          <w:rFonts w:ascii="Arial" w:hAnsi="Arial" w:cs="Arial"/>
          <w:sz w:val="22"/>
          <w:szCs w:val="22"/>
        </w:rPr>
        <w:t xml:space="preserve"> </w:t>
      </w:r>
      <w:proofErr w:type="spellStart"/>
      <w:r w:rsidRPr="006B7348">
        <w:rPr>
          <w:rFonts w:ascii="Arial" w:hAnsi="Arial" w:cs="Arial"/>
          <w:sz w:val="22"/>
          <w:szCs w:val="22"/>
        </w:rPr>
        <w:t>mjera</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radnji</w:t>
      </w:r>
      <w:proofErr w:type="spellEnd"/>
      <w:r w:rsidRPr="006B7348">
        <w:rPr>
          <w:rFonts w:ascii="Arial" w:hAnsi="Arial" w:cs="Arial"/>
          <w:sz w:val="22"/>
          <w:szCs w:val="22"/>
        </w:rPr>
        <w:t xml:space="preserve"> </w:t>
      </w:r>
      <w:proofErr w:type="spellStart"/>
      <w:r w:rsidRPr="006B7348">
        <w:rPr>
          <w:rFonts w:ascii="Arial" w:hAnsi="Arial" w:cs="Arial"/>
          <w:sz w:val="22"/>
          <w:szCs w:val="22"/>
        </w:rPr>
        <w:t>koje</w:t>
      </w:r>
      <w:proofErr w:type="spellEnd"/>
      <w:r w:rsidRPr="006B7348">
        <w:rPr>
          <w:rFonts w:ascii="Arial" w:hAnsi="Arial" w:cs="Arial"/>
          <w:sz w:val="22"/>
          <w:szCs w:val="22"/>
        </w:rPr>
        <w:t xml:space="preserve"> se </w:t>
      </w:r>
      <w:proofErr w:type="spellStart"/>
      <w:r w:rsidRPr="006B7348">
        <w:rPr>
          <w:rFonts w:ascii="Arial" w:hAnsi="Arial" w:cs="Arial"/>
          <w:sz w:val="22"/>
          <w:szCs w:val="22"/>
        </w:rPr>
        <w:t>obavljaju</w:t>
      </w:r>
      <w:proofErr w:type="spellEnd"/>
      <w:r w:rsidRPr="006B7348">
        <w:rPr>
          <w:rFonts w:ascii="Arial" w:hAnsi="Arial" w:cs="Arial"/>
          <w:sz w:val="22"/>
          <w:szCs w:val="22"/>
        </w:rPr>
        <w:t xml:space="preserve"> </w:t>
      </w:r>
      <w:proofErr w:type="spellStart"/>
      <w:r w:rsidRPr="006B7348">
        <w:rPr>
          <w:rFonts w:ascii="Arial" w:hAnsi="Arial" w:cs="Arial"/>
          <w:sz w:val="22"/>
          <w:szCs w:val="22"/>
        </w:rPr>
        <w:t>tijekom</w:t>
      </w:r>
      <w:proofErr w:type="spellEnd"/>
      <w:r w:rsidRPr="006B7348">
        <w:rPr>
          <w:rFonts w:ascii="Arial" w:hAnsi="Arial" w:cs="Arial"/>
          <w:sz w:val="22"/>
          <w:szCs w:val="22"/>
        </w:rPr>
        <w:t xml:space="preserve"> </w:t>
      </w:r>
      <w:proofErr w:type="spellStart"/>
      <w:r w:rsidRPr="006B7348">
        <w:rPr>
          <w:rFonts w:ascii="Arial" w:hAnsi="Arial" w:cs="Arial"/>
          <w:sz w:val="22"/>
          <w:szCs w:val="22"/>
        </w:rPr>
        <w:t>cijele</w:t>
      </w:r>
      <w:proofErr w:type="spellEnd"/>
      <w:r w:rsidRPr="006B7348">
        <w:rPr>
          <w:rFonts w:ascii="Arial" w:hAnsi="Arial" w:cs="Arial"/>
          <w:sz w:val="22"/>
          <w:szCs w:val="22"/>
        </w:rPr>
        <w:t xml:space="preserve"> </w:t>
      </w:r>
      <w:proofErr w:type="spellStart"/>
      <w:r w:rsidRPr="006B7348">
        <w:rPr>
          <w:rFonts w:ascii="Arial" w:hAnsi="Arial" w:cs="Arial"/>
          <w:sz w:val="22"/>
          <w:szCs w:val="22"/>
        </w:rPr>
        <w:t>godine</w:t>
      </w:r>
      <w:proofErr w:type="spellEnd"/>
      <w:r w:rsidRPr="006B7348">
        <w:rPr>
          <w:rFonts w:ascii="Arial" w:hAnsi="Arial" w:cs="Arial"/>
          <w:sz w:val="22"/>
          <w:szCs w:val="22"/>
        </w:rPr>
        <w:t xml:space="preserve"> </w:t>
      </w:r>
      <w:proofErr w:type="spellStart"/>
      <w:r w:rsidRPr="006B7348">
        <w:rPr>
          <w:rFonts w:ascii="Arial" w:hAnsi="Arial" w:cs="Arial"/>
          <w:sz w:val="22"/>
          <w:szCs w:val="22"/>
        </w:rPr>
        <w:t>na</w:t>
      </w:r>
      <w:proofErr w:type="spellEnd"/>
      <w:r w:rsidRPr="006B7348">
        <w:rPr>
          <w:rFonts w:ascii="Arial" w:hAnsi="Arial" w:cs="Arial"/>
          <w:sz w:val="22"/>
          <w:szCs w:val="22"/>
        </w:rPr>
        <w:t xml:space="preserve"> </w:t>
      </w:r>
      <w:proofErr w:type="spellStart"/>
      <w:r w:rsidRPr="006B7348">
        <w:rPr>
          <w:rFonts w:ascii="Arial" w:hAnsi="Arial" w:cs="Arial"/>
          <w:sz w:val="22"/>
          <w:szCs w:val="22"/>
        </w:rPr>
        <w:t>nerazvrstanim</w:t>
      </w:r>
      <w:proofErr w:type="spellEnd"/>
      <w:r w:rsidRPr="006B7348">
        <w:rPr>
          <w:rFonts w:ascii="Arial" w:hAnsi="Arial" w:cs="Arial"/>
          <w:sz w:val="22"/>
          <w:szCs w:val="22"/>
        </w:rPr>
        <w:t xml:space="preserve"> </w:t>
      </w:r>
      <w:proofErr w:type="spellStart"/>
      <w:r w:rsidRPr="006B7348">
        <w:rPr>
          <w:rFonts w:ascii="Arial" w:hAnsi="Arial" w:cs="Arial"/>
          <w:sz w:val="22"/>
          <w:szCs w:val="22"/>
        </w:rPr>
        <w:t>cestama</w:t>
      </w:r>
      <w:proofErr w:type="spellEnd"/>
      <w:r w:rsidRPr="006B7348">
        <w:rPr>
          <w:rFonts w:ascii="Arial" w:hAnsi="Arial" w:cs="Arial"/>
          <w:sz w:val="22"/>
          <w:szCs w:val="22"/>
        </w:rPr>
        <w:t xml:space="preserve">, </w:t>
      </w:r>
      <w:proofErr w:type="spellStart"/>
      <w:r w:rsidRPr="006B7348">
        <w:rPr>
          <w:rFonts w:ascii="Arial" w:hAnsi="Arial" w:cs="Arial"/>
          <w:sz w:val="22"/>
          <w:szCs w:val="22"/>
        </w:rPr>
        <w:t>uključujući</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svu</w:t>
      </w:r>
      <w:proofErr w:type="spellEnd"/>
      <w:r w:rsidRPr="006B7348">
        <w:rPr>
          <w:rFonts w:ascii="Arial" w:hAnsi="Arial" w:cs="Arial"/>
          <w:sz w:val="22"/>
          <w:szCs w:val="22"/>
        </w:rPr>
        <w:t xml:space="preserve"> </w:t>
      </w:r>
      <w:proofErr w:type="spellStart"/>
      <w:r w:rsidRPr="006B7348">
        <w:rPr>
          <w:rFonts w:ascii="Arial" w:hAnsi="Arial" w:cs="Arial"/>
          <w:sz w:val="22"/>
          <w:szCs w:val="22"/>
        </w:rPr>
        <w:t>opremu</w:t>
      </w:r>
      <w:proofErr w:type="spellEnd"/>
      <w:r w:rsidRPr="006B7348">
        <w:rPr>
          <w:rFonts w:ascii="Arial" w:hAnsi="Arial" w:cs="Arial"/>
          <w:sz w:val="22"/>
          <w:szCs w:val="22"/>
        </w:rPr>
        <w:t xml:space="preserve">, </w:t>
      </w:r>
      <w:proofErr w:type="spellStart"/>
      <w:r w:rsidRPr="006B7348">
        <w:rPr>
          <w:rFonts w:ascii="Arial" w:hAnsi="Arial" w:cs="Arial"/>
          <w:sz w:val="22"/>
          <w:szCs w:val="22"/>
        </w:rPr>
        <w:t>uređaje</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instalacije</w:t>
      </w:r>
      <w:proofErr w:type="spellEnd"/>
      <w:r w:rsidRPr="006B7348">
        <w:rPr>
          <w:rFonts w:ascii="Arial" w:hAnsi="Arial" w:cs="Arial"/>
          <w:sz w:val="22"/>
          <w:szCs w:val="22"/>
        </w:rPr>
        <w:t xml:space="preserve">, </w:t>
      </w:r>
      <w:proofErr w:type="spellStart"/>
      <w:r w:rsidRPr="006B7348">
        <w:rPr>
          <w:rFonts w:ascii="Arial" w:hAnsi="Arial" w:cs="Arial"/>
          <w:sz w:val="22"/>
          <w:szCs w:val="22"/>
        </w:rPr>
        <w:t>sa</w:t>
      </w:r>
      <w:proofErr w:type="spellEnd"/>
      <w:r w:rsidRPr="006B7348">
        <w:rPr>
          <w:rFonts w:ascii="Arial" w:hAnsi="Arial" w:cs="Arial"/>
          <w:sz w:val="22"/>
          <w:szCs w:val="22"/>
        </w:rPr>
        <w:t xml:space="preserve"> </w:t>
      </w:r>
      <w:proofErr w:type="spellStart"/>
      <w:r w:rsidRPr="006B7348">
        <w:rPr>
          <w:rFonts w:ascii="Arial" w:hAnsi="Arial" w:cs="Arial"/>
          <w:sz w:val="22"/>
          <w:szCs w:val="22"/>
        </w:rPr>
        <w:t>svrhom</w:t>
      </w:r>
      <w:proofErr w:type="spellEnd"/>
      <w:r w:rsidRPr="006B7348">
        <w:rPr>
          <w:rFonts w:ascii="Arial" w:hAnsi="Arial" w:cs="Arial"/>
          <w:sz w:val="22"/>
          <w:szCs w:val="22"/>
        </w:rPr>
        <w:t xml:space="preserve"> </w:t>
      </w:r>
      <w:proofErr w:type="spellStart"/>
      <w:r w:rsidRPr="006B7348">
        <w:rPr>
          <w:rFonts w:ascii="Arial" w:hAnsi="Arial" w:cs="Arial"/>
          <w:sz w:val="22"/>
          <w:szCs w:val="22"/>
        </w:rPr>
        <w:t>održavanja</w:t>
      </w:r>
      <w:proofErr w:type="spellEnd"/>
      <w:r w:rsidRPr="006B7348">
        <w:rPr>
          <w:rFonts w:ascii="Arial" w:hAnsi="Arial" w:cs="Arial"/>
          <w:sz w:val="22"/>
          <w:szCs w:val="22"/>
        </w:rPr>
        <w:t xml:space="preserve"> </w:t>
      </w:r>
      <w:proofErr w:type="spellStart"/>
      <w:r w:rsidRPr="006B7348">
        <w:rPr>
          <w:rFonts w:ascii="Arial" w:hAnsi="Arial" w:cs="Arial"/>
          <w:sz w:val="22"/>
          <w:szCs w:val="22"/>
        </w:rPr>
        <w:t>prohodnosti</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tehničke</w:t>
      </w:r>
      <w:proofErr w:type="spellEnd"/>
      <w:r w:rsidRPr="006B7348">
        <w:rPr>
          <w:rFonts w:ascii="Arial" w:hAnsi="Arial" w:cs="Arial"/>
          <w:sz w:val="22"/>
          <w:szCs w:val="22"/>
        </w:rPr>
        <w:t xml:space="preserve"> </w:t>
      </w:r>
      <w:proofErr w:type="spellStart"/>
      <w:r w:rsidRPr="006B7348">
        <w:rPr>
          <w:rFonts w:ascii="Arial" w:hAnsi="Arial" w:cs="Arial"/>
          <w:sz w:val="22"/>
          <w:szCs w:val="22"/>
        </w:rPr>
        <w:t>ispravnosti</w:t>
      </w:r>
      <w:proofErr w:type="spellEnd"/>
      <w:r w:rsidRPr="006B7348">
        <w:rPr>
          <w:rFonts w:ascii="Arial" w:hAnsi="Arial" w:cs="Arial"/>
          <w:sz w:val="22"/>
          <w:szCs w:val="22"/>
        </w:rPr>
        <w:t xml:space="preserve">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prometne</w:t>
      </w:r>
      <w:proofErr w:type="spellEnd"/>
      <w:r w:rsidRPr="006B7348">
        <w:rPr>
          <w:rFonts w:ascii="Arial" w:hAnsi="Arial" w:cs="Arial"/>
          <w:sz w:val="22"/>
          <w:szCs w:val="22"/>
        </w:rPr>
        <w:t xml:space="preserve"> </w:t>
      </w:r>
      <w:proofErr w:type="spellStart"/>
      <w:r w:rsidRPr="006B7348">
        <w:rPr>
          <w:rFonts w:ascii="Arial" w:hAnsi="Arial" w:cs="Arial"/>
          <w:sz w:val="22"/>
          <w:szCs w:val="22"/>
        </w:rPr>
        <w:t>sigurnosti</w:t>
      </w:r>
      <w:proofErr w:type="spellEnd"/>
      <w:r w:rsidRPr="006B7348">
        <w:rPr>
          <w:rFonts w:ascii="Arial" w:hAnsi="Arial" w:cs="Arial"/>
          <w:sz w:val="22"/>
          <w:szCs w:val="22"/>
        </w:rPr>
        <w:t xml:space="preserve"> </w:t>
      </w:r>
      <w:proofErr w:type="spellStart"/>
      <w:r w:rsidRPr="006B7348">
        <w:rPr>
          <w:rFonts w:ascii="Arial" w:hAnsi="Arial" w:cs="Arial"/>
          <w:sz w:val="22"/>
          <w:szCs w:val="22"/>
        </w:rPr>
        <w:t>na</w:t>
      </w:r>
      <w:proofErr w:type="spellEnd"/>
      <w:r w:rsidRPr="006B7348">
        <w:rPr>
          <w:rFonts w:ascii="Arial" w:hAnsi="Arial" w:cs="Arial"/>
          <w:sz w:val="22"/>
          <w:szCs w:val="22"/>
        </w:rPr>
        <w:t xml:space="preserve"> </w:t>
      </w:r>
      <w:proofErr w:type="spellStart"/>
      <w:r w:rsidRPr="006B7348">
        <w:rPr>
          <w:rFonts w:ascii="Arial" w:hAnsi="Arial" w:cs="Arial"/>
          <w:sz w:val="22"/>
          <w:szCs w:val="22"/>
        </w:rPr>
        <w:t>njima</w:t>
      </w:r>
      <w:proofErr w:type="spellEnd"/>
      <w:r w:rsidRPr="006B7348">
        <w:rPr>
          <w:rFonts w:ascii="Arial" w:hAnsi="Arial" w:cs="Arial"/>
          <w:sz w:val="22"/>
          <w:szCs w:val="22"/>
        </w:rPr>
        <w:t xml:space="preserve"> (</w:t>
      </w:r>
      <w:proofErr w:type="spellStart"/>
      <w:r w:rsidRPr="006B7348">
        <w:rPr>
          <w:rFonts w:ascii="Arial" w:hAnsi="Arial" w:cs="Arial"/>
          <w:sz w:val="22"/>
          <w:szCs w:val="22"/>
        </w:rPr>
        <w:t>redovito</w:t>
      </w:r>
      <w:proofErr w:type="spellEnd"/>
      <w:r w:rsidRPr="006B7348">
        <w:rPr>
          <w:rFonts w:ascii="Arial" w:hAnsi="Arial" w:cs="Arial"/>
          <w:sz w:val="22"/>
          <w:szCs w:val="22"/>
        </w:rPr>
        <w:t xml:space="preserve"> </w:t>
      </w:r>
      <w:proofErr w:type="spellStart"/>
      <w:r w:rsidRPr="006B7348">
        <w:rPr>
          <w:rFonts w:ascii="Arial" w:hAnsi="Arial" w:cs="Arial"/>
          <w:sz w:val="22"/>
          <w:szCs w:val="22"/>
        </w:rPr>
        <w:t>održavanje</w:t>
      </w:r>
      <w:proofErr w:type="spellEnd"/>
      <w:r w:rsidRPr="006B7348">
        <w:rPr>
          <w:rFonts w:ascii="Arial" w:hAnsi="Arial" w:cs="Arial"/>
          <w:sz w:val="22"/>
          <w:szCs w:val="22"/>
        </w:rPr>
        <w:t xml:space="preserve">), </w:t>
      </w:r>
      <w:proofErr w:type="spellStart"/>
      <w:r w:rsidRPr="006B7348">
        <w:rPr>
          <w:rFonts w:ascii="Arial" w:hAnsi="Arial" w:cs="Arial"/>
          <w:sz w:val="22"/>
          <w:szCs w:val="22"/>
        </w:rPr>
        <w:t>kao</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mjestimičnog</w:t>
      </w:r>
      <w:proofErr w:type="spellEnd"/>
      <w:r w:rsidRPr="006B7348">
        <w:rPr>
          <w:rFonts w:ascii="Arial" w:hAnsi="Arial" w:cs="Arial"/>
          <w:sz w:val="22"/>
          <w:szCs w:val="22"/>
        </w:rPr>
        <w:t xml:space="preserve"> </w:t>
      </w:r>
      <w:proofErr w:type="spellStart"/>
      <w:r w:rsidRPr="006B7348">
        <w:rPr>
          <w:rFonts w:ascii="Arial" w:hAnsi="Arial" w:cs="Arial"/>
          <w:sz w:val="22"/>
          <w:szCs w:val="22"/>
        </w:rPr>
        <w:t>poboljšanja</w:t>
      </w:r>
      <w:proofErr w:type="spellEnd"/>
      <w:r w:rsidRPr="006B7348">
        <w:rPr>
          <w:rFonts w:ascii="Arial" w:hAnsi="Arial" w:cs="Arial"/>
          <w:sz w:val="22"/>
          <w:szCs w:val="22"/>
        </w:rPr>
        <w:t xml:space="preserve"> </w:t>
      </w:r>
      <w:proofErr w:type="spellStart"/>
      <w:r w:rsidRPr="006B7348">
        <w:rPr>
          <w:rFonts w:ascii="Arial" w:hAnsi="Arial" w:cs="Arial"/>
          <w:sz w:val="22"/>
          <w:szCs w:val="22"/>
        </w:rPr>
        <w:t>elemenata</w:t>
      </w:r>
      <w:proofErr w:type="spellEnd"/>
      <w:r w:rsidRPr="006B7348">
        <w:rPr>
          <w:rFonts w:ascii="Arial" w:hAnsi="Arial" w:cs="Arial"/>
          <w:sz w:val="22"/>
          <w:szCs w:val="22"/>
        </w:rPr>
        <w:t xml:space="preserve"> </w:t>
      </w:r>
      <w:proofErr w:type="spellStart"/>
      <w:r w:rsidRPr="006B7348">
        <w:rPr>
          <w:rFonts w:ascii="Arial" w:hAnsi="Arial" w:cs="Arial"/>
          <w:sz w:val="22"/>
          <w:szCs w:val="22"/>
        </w:rPr>
        <w:t>ceste</w:t>
      </w:r>
      <w:proofErr w:type="spellEnd"/>
      <w:r w:rsidRPr="006B7348">
        <w:rPr>
          <w:rFonts w:ascii="Arial" w:hAnsi="Arial" w:cs="Arial"/>
          <w:sz w:val="22"/>
          <w:szCs w:val="22"/>
        </w:rPr>
        <w:t xml:space="preserve">, </w:t>
      </w:r>
      <w:proofErr w:type="spellStart"/>
      <w:r w:rsidRPr="006B7348">
        <w:rPr>
          <w:rFonts w:ascii="Arial" w:hAnsi="Arial" w:cs="Arial"/>
          <w:sz w:val="22"/>
          <w:szCs w:val="22"/>
        </w:rPr>
        <w:t>osiguravanja</w:t>
      </w:r>
      <w:proofErr w:type="spellEnd"/>
      <w:r w:rsidRPr="006B7348">
        <w:rPr>
          <w:rFonts w:ascii="Arial" w:hAnsi="Arial" w:cs="Arial"/>
          <w:sz w:val="22"/>
          <w:szCs w:val="22"/>
        </w:rPr>
        <w:t xml:space="preserve"> </w:t>
      </w:r>
      <w:proofErr w:type="spellStart"/>
      <w:r w:rsidRPr="006B7348">
        <w:rPr>
          <w:rFonts w:ascii="Arial" w:hAnsi="Arial" w:cs="Arial"/>
          <w:sz w:val="22"/>
          <w:szCs w:val="22"/>
        </w:rPr>
        <w:t>sigurnosti</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trajnosti</w:t>
      </w:r>
      <w:proofErr w:type="spellEnd"/>
      <w:r w:rsidRPr="006B7348">
        <w:rPr>
          <w:rFonts w:ascii="Arial" w:hAnsi="Arial" w:cs="Arial"/>
          <w:sz w:val="22"/>
          <w:szCs w:val="22"/>
        </w:rPr>
        <w:t xml:space="preserve"> </w:t>
      </w:r>
      <w:proofErr w:type="spellStart"/>
      <w:r w:rsidRPr="006B7348">
        <w:rPr>
          <w:rFonts w:ascii="Arial" w:hAnsi="Arial" w:cs="Arial"/>
          <w:sz w:val="22"/>
          <w:szCs w:val="22"/>
        </w:rPr>
        <w:t>ceste</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cestovnih</w:t>
      </w:r>
      <w:proofErr w:type="spellEnd"/>
      <w:r w:rsidRPr="006B7348">
        <w:rPr>
          <w:rFonts w:ascii="Arial" w:hAnsi="Arial" w:cs="Arial"/>
          <w:sz w:val="22"/>
          <w:szCs w:val="22"/>
        </w:rPr>
        <w:t xml:space="preserve"> </w:t>
      </w:r>
      <w:proofErr w:type="spellStart"/>
      <w:r w:rsidRPr="006B7348">
        <w:rPr>
          <w:rFonts w:ascii="Arial" w:hAnsi="Arial" w:cs="Arial"/>
          <w:sz w:val="22"/>
          <w:szCs w:val="22"/>
        </w:rPr>
        <w:t>objekata</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povećanja</w:t>
      </w:r>
      <w:proofErr w:type="spellEnd"/>
      <w:r w:rsidRPr="006B7348">
        <w:rPr>
          <w:rFonts w:ascii="Arial" w:hAnsi="Arial" w:cs="Arial"/>
          <w:sz w:val="22"/>
          <w:szCs w:val="22"/>
        </w:rPr>
        <w:t xml:space="preserve"> </w:t>
      </w:r>
      <w:proofErr w:type="spellStart"/>
      <w:r w:rsidRPr="006B7348">
        <w:rPr>
          <w:rFonts w:ascii="Arial" w:hAnsi="Arial" w:cs="Arial"/>
          <w:sz w:val="22"/>
          <w:szCs w:val="22"/>
        </w:rPr>
        <w:t>sigurnosti</w:t>
      </w:r>
      <w:proofErr w:type="spellEnd"/>
      <w:r w:rsidRPr="006B7348">
        <w:rPr>
          <w:rFonts w:ascii="Arial" w:hAnsi="Arial" w:cs="Arial"/>
          <w:sz w:val="22"/>
          <w:szCs w:val="22"/>
        </w:rPr>
        <w:t xml:space="preserve"> </w:t>
      </w:r>
      <w:proofErr w:type="spellStart"/>
      <w:r w:rsidRPr="006B7348">
        <w:rPr>
          <w:rFonts w:ascii="Arial" w:hAnsi="Arial" w:cs="Arial"/>
          <w:sz w:val="22"/>
          <w:szCs w:val="22"/>
        </w:rPr>
        <w:t>prometa</w:t>
      </w:r>
      <w:proofErr w:type="spellEnd"/>
      <w:r w:rsidRPr="006B7348">
        <w:rPr>
          <w:rFonts w:ascii="Arial" w:hAnsi="Arial" w:cs="Arial"/>
          <w:sz w:val="22"/>
          <w:szCs w:val="22"/>
        </w:rPr>
        <w:t xml:space="preserve"> (</w:t>
      </w:r>
      <w:proofErr w:type="spellStart"/>
      <w:r w:rsidRPr="006B7348">
        <w:rPr>
          <w:rFonts w:ascii="Arial" w:hAnsi="Arial" w:cs="Arial"/>
          <w:sz w:val="22"/>
          <w:szCs w:val="22"/>
        </w:rPr>
        <w:t>izvanredno</w:t>
      </w:r>
      <w:proofErr w:type="spellEnd"/>
      <w:r w:rsidRPr="006B7348">
        <w:rPr>
          <w:rFonts w:ascii="Arial" w:hAnsi="Arial" w:cs="Arial"/>
          <w:sz w:val="22"/>
          <w:szCs w:val="22"/>
        </w:rPr>
        <w:t xml:space="preserve"> </w:t>
      </w:r>
      <w:proofErr w:type="spellStart"/>
      <w:r w:rsidRPr="006B7348">
        <w:rPr>
          <w:rFonts w:ascii="Arial" w:hAnsi="Arial" w:cs="Arial"/>
          <w:sz w:val="22"/>
          <w:szCs w:val="22"/>
        </w:rPr>
        <w:t>održavanje</w:t>
      </w:r>
      <w:proofErr w:type="spellEnd"/>
      <w:r w:rsidRPr="006B7348">
        <w:rPr>
          <w:rFonts w:ascii="Arial" w:hAnsi="Arial" w:cs="Arial"/>
          <w:sz w:val="22"/>
          <w:szCs w:val="22"/>
        </w:rPr>
        <w:t xml:space="preserve">), a u </w:t>
      </w:r>
      <w:proofErr w:type="spellStart"/>
      <w:r w:rsidRPr="006B7348">
        <w:rPr>
          <w:rFonts w:ascii="Arial" w:hAnsi="Arial" w:cs="Arial"/>
          <w:sz w:val="22"/>
          <w:szCs w:val="22"/>
        </w:rPr>
        <w:t>skladu</w:t>
      </w:r>
      <w:proofErr w:type="spellEnd"/>
      <w:r w:rsidRPr="006B7348">
        <w:rPr>
          <w:rFonts w:ascii="Arial" w:hAnsi="Arial" w:cs="Arial"/>
          <w:sz w:val="22"/>
          <w:szCs w:val="22"/>
        </w:rPr>
        <w:t xml:space="preserve"> s </w:t>
      </w:r>
      <w:proofErr w:type="spellStart"/>
      <w:r w:rsidRPr="006B7348">
        <w:rPr>
          <w:rFonts w:ascii="Arial" w:hAnsi="Arial" w:cs="Arial"/>
          <w:sz w:val="22"/>
          <w:szCs w:val="22"/>
        </w:rPr>
        <w:t>propisima</w:t>
      </w:r>
      <w:proofErr w:type="spellEnd"/>
      <w:r w:rsidRPr="006B7348">
        <w:rPr>
          <w:rFonts w:ascii="Arial" w:hAnsi="Arial" w:cs="Arial"/>
          <w:sz w:val="22"/>
          <w:szCs w:val="22"/>
        </w:rPr>
        <w:t xml:space="preserve"> </w:t>
      </w:r>
      <w:proofErr w:type="spellStart"/>
      <w:r w:rsidRPr="006B7348">
        <w:rPr>
          <w:rFonts w:ascii="Arial" w:hAnsi="Arial" w:cs="Arial"/>
          <w:sz w:val="22"/>
          <w:szCs w:val="22"/>
        </w:rPr>
        <w:t>kojima</w:t>
      </w:r>
      <w:proofErr w:type="spellEnd"/>
      <w:r w:rsidRPr="006B7348">
        <w:rPr>
          <w:rFonts w:ascii="Arial" w:hAnsi="Arial" w:cs="Arial"/>
          <w:sz w:val="22"/>
          <w:szCs w:val="22"/>
        </w:rPr>
        <w:t xml:space="preserve"> je </w:t>
      </w:r>
      <w:proofErr w:type="spellStart"/>
      <w:r w:rsidRPr="006B7348">
        <w:rPr>
          <w:rFonts w:ascii="Arial" w:hAnsi="Arial" w:cs="Arial"/>
          <w:sz w:val="22"/>
          <w:szCs w:val="22"/>
        </w:rPr>
        <w:t>uređeno</w:t>
      </w:r>
      <w:proofErr w:type="spellEnd"/>
      <w:r w:rsidRPr="006B7348">
        <w:rPr>
          <w:rFonts w:ascii="Arial" w:hAnsi="Arial" w:cs="Arial"/>
          <w:sz w:val="22"/>
          <w:szCs w:val="22"/>
        </w:rPr>
        <w:t xml:space="preserve"> </w:t>
      </w:r>
      <w:proofErr w:type="spellStart"/>
      <w:r w:rsidRPr="006B7348">
        <w:rPr>
          <w:rFonts w:ascii="Arial" w:hAnsi="Arial" w:cs="Arial"/>
          <w:sz w:val="22"/>
          <w:szCs w:val="22"/>
        </w:rPr>
        <w:t>održavanje</w:t>
      </w:r>
      <w:proofErr w:type="spellEnd"/>
      <w:r w:rsidRPr="006B7348">
        <w:rPr>
          <w:rFonts w:ascii="Arial" w:hAnsi="Arial" w:cs="Arial"/>
          <w:sz w:val="22"/>
          <w:szCs w:val="22"/>
        </w:rPr>
        <w:t xml:space="preserve">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w:t>
      </w:r>
      <w:proofErr w:type="spellStart"/>
      <w:r w:rsidRPr="006B7348">
        <w:rPr>
          <w:rFonts w:ascii="Arial" w:hAnsi="Arial" w:cs="Arial"/>
          <w:sz w:val="22"/>
          <w:szCs w:val="22"/>
        </w:rPr>
        <w:t>Nerazvrstane</w:t>
      </w:r>
      <w:proofErr w:type="spellEnd"/>
      <w:r w:rsidRPr="006B7348">
        <w:rPr>
          <w:rFonts w:ascii="Arial" w:hAnsi="Arial" w:cs="Arial"/>
          <w:sz w:val="22"/>
          <w:szCs w:val="22"/>
        </w:rPr>
        <w:t xml:space="preserve"> </w:t>
      </w:r>
      <w:proofErr w:type="spellStart"/>
      <w:r w:rsidRPr="006B7348">
        <w:rPr>
          <w:rFonts w:ascii="Arial" w:hAnsi="Arial" w:cs="Arial"/>
          <w:sz w:val="22"/>
          <w:szCs w:val="22"/>
        </w:rPr>
        <w:t>ceste</w:t>
      </w:r>
      <w:proofErr w:type="spellEnd"/>
      <w:r w:rsidRPr="006B7348">
        <w:rPr>
          <w:rFonts w:ascii="Arial" w:hAnsi="Arial" w:cs="Arial"/>
          <w:sz w:val="22"/>
          <w:szCs w:val="22"/>
        </w:rPr>
        <w:t xml:space="preserve"> </w:t>
      </w:r>
      <w:proofErr w:type="spellStart"/>
      <w:r w:rsidRPr="006B7348">
        <w:rPr>
          <w:rFonts w:ascii="Arial" w:hAnsi="Arial" w:cs="Arial"/>
          <w:sz w:val="22"/>
          <w:szCs w:val="22"/>
        </w:rPr>
        <w:t>za</w:t>
      </w:r>
      <w:proofErr w:type="spellEnd"/>
      <w:r w:rsidRPr="006B7348">
        <w:rPr>
          <w:rFonts w:ascii="Arial" w:hAnsi="Arial" w:cs="Arial"/>
          <w:sz w:val="22"/>
          <w:szCs w:val="22"/>
        </w:rPr>
        <w:t xml:space="preserve"> </w:t>
      </w:r>
      <w:proofErr w:type="spellStart"/>
      <w:r w:rsidRPr="006B7348">
        <w:rPr>
          <w:rFonts w:ascii="Arial" w:hAnsi="Arial" w:cs="Arial"/>
          <w:sz w:val="22"/>
          <w:szCs w:val="22"/>
        </w:rPr>
        <w:t>koje</w:t>
      </w:r>
      <w:proofErr w:type="spellEnd"/>
      <w:r w:rsidRPr="006B7348">
        <w:rPr>
          <w:rFonts w:ascii="Arial" w:hAnsi="Arial" w:cs="Arial"/>
          <w:sz w:val="22"/>
          <w:szCs w:val="22"/>
        </w:rPr>
        <w:t xml:space="preserve"> je </w:t>
      </w:r>
      <w:proofErr w:type="spellStart"/>
      <w:r w:rsidRPr="006B7348">
        <w:rPr>
          <w:rFonts w:ascii="Arial" w:hAnsi="Arial" w:cs="Arial"/>
          <w:sz w:val="22"/>
          <w:szCs w:val="22"/>
        </w:rPr>
        <w:t>predviđeno</w:t>
      </w:r>
      <w:proofErr w:type="spellEnd"/>
      <w:r w:rsidRPr="006B7348">
        <w:rPr>
          <w:rFonts w:ascii="Arial" w:hAnsi="Arial" w:cs="Arial"/>
          <w:sz w:val="22"/>
          <w:szCs w:val="22"/>
        </w:rPr>
        <w:t xml:space="preserve"> </w:t>
      </w:r>
      <w:proofErr w:type="spellStart"/>
      <w:r w:rsidRPr="006B7348">
        <w:rPr>
          <w:rFonts w:ascii="Arial" w:hAnsi="Arial" w:cs="Arial"/>
          <w:sz w:val="22"/>
          <w:szCs w:val="22"/>
        </w:rPr>
        <w:t>krčenje</w:t>
      </w:r>
      <w:proofErr w:type="spellEnd"/>
      <w:r w:rsidRPr="006B7348">
        <w:rPr>
          <w:rFonts w:ascii="Arial" w:hAnsi="Arial" w:cs="Arial"/>
          <w:sz w:val="22"/>
          <w:szCs w:val="22"/>
        </w:rPr>
        <w:t xml:space="preserve">, </w:t>
      </w:r>
      <w:proofErr w:type="spellStart"/>
      <w:r w:rsidRPr="006B7348">
        <w:rPr>
          <w:rFonts w:ascii="Arial" w:hAnsi="Arial" w:cs="Arial"/>
          <w:sz w:val="22"/>
          <w:szCs w:val="22"/>
        </w:rPr>
        <w:t>nasipanje</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popravljanje</w:t>
      </w:r>
      <w:proofErr w:type="spellEnd"/>
      <w:r w:rsidRPr="006B7348">
        <w:rPr>
          <w:rFonts w:ascii="Arial" w:hAnsi="Arial" w:cs="Arial"/>
          <w:sz w:val="22"/>
          <w:szCs w:val="22"/>
        </w:rPr>
        <w:t xml:space="preserve">  u 2021 </w:t>
      </w:r>
      <w:proofErr w:type="spellStart"/>
      <w:r w:rsidRPr="006B7348">
        <w:rPr>
          <w:rFonts w:ascii="Arial" w:hAnsi="Arial" w:cs="Arial"/>
          <w:sz w:val="22"/>
          <w:szCs w:val="22"/>
        </w:rPr>
        <w:t>godini</w:t>
      </w:r>
      <w:proofErr w:type="spellEnd"/>
      <w:r w:rsidRPr="006B7348">
        <w:rPr>
          <w:rFonts w:ascii="Arial" w:hAnsi="Arial" w:cs="Arial"/>
          <w:sz w:val="22"/>
          <w:szCs w:val="22"/>
        </w:rPr>
        <w:t xml:space="preserve">, </w:t>
      </w:r>
      <w:proofErr w:type="spellStart"/>
      <w:r w:rsidRPr="006B7348">
        <w:rPr>
          <w:rFonts w:ascii="Arial" w:hAnsi="Arial" w:cs="Arial"/>
          <w:sz w:val="22"/>
          <w:szCs w:val="22"/>
        </w:rPr>
        <w:t>odnosno</w:t>
      </w:r>
      <w:proofErr w:type="spellEnd"/>
      <w:r w:rsidRPr="006B7348">
        <w:rPr>
          <w:rFonts w:ascii="Arial" w:hAnsi="Arial" w:cs="Arial"/>
          <w:sz w:val="22"/>
          <w:szCs w:val="22"/>
        </w:rPr>
        <w:t xml:space="preserve"> </w:t>
      </w:r>
      <w:proofErr w:type="spellStart"/>
      <w:r w:rsidRPr="006B7348">
        <w:rPr>
          <w:rFonts w:ascii="Arial" w:hAnsi="Arial" w:cs="Arial"/>
          <w:sz w:val="22"/>
          <w:szCs w:val="22"/>
        </w:rPr>
        <w:t>profiliranje</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tamponiranje</w:t>
      </w:r>
      <w:proofErr w:type="spellEnd"/>
      <w:r w:rsidRPr="006B7348">
        <w:rPr>
          <w:rFonts w:ascii="Arial" w:hAnsi="Arial" w:cs="Arial"/>
          <w:sz w:val="22"/>
          <w:szCs w:val="22"/>
        </w:rPr>
        <w:t xml:space="preserve"> </w:t>
      </w:r>
      <w:proofErr w:type="spellStart"/>
      <w:r w:rsidRPr="006B7348">
        <w:rPr>
          <w:rFonts w:ascii="Arial" w:hAnsi="Arial" w:cs="Arial"/>
          <w:sz w:val="22"/>
          <w:szCs w:val="22"/>
        </w:rPr>
        <w:t>te</w:t>
      </w:r>
      <w:proofErr w:type="spellEnd"/>
      <w:r w:rsidRPr="006B7348">
        <w:rPr>
          <w:rFonts w:ascii="Arial" w:hAnsi="Arial" w:cs="Arial"/>
          <w:sz w:val="22"/>
          <w:szCs w:val="22"/>
        </w:rPr>
        <w:t xml:space="preserve"> </w:t>
      </w:r>
      <w:proofErr w:type="spellStart"/>
      <w:r w:rsidRPr="006B7348">
        <w:rPr>
          <w:rFonts w:ascii="Arial" w:hAnsi="Arial" w:cs="Arial"/>
          <w:sz w:val="22"/>
          <w:szCs w:val="22"/>
        </w:rPr>
        <w:t>popravljanje</w:t>
      </w:r>
      <w:proofErr w:type="spellEnd"/>
      <w:r w:rsidRPr="006B7348">
        <w:rPr>
          <w:rFonts w:ascii="Arial" w:hAnsi="Arial" w:cs="Arial"/>
          <w:sz w:val="22"/>
          <w:szCs w:val="22"/>
        </w:rPr>
        <w:t xml:space="preserve"> </w:t>
      </w:r>
      <w:proofErr w:type="spellStart"/>
      <w:r w:rsidRPr="006B7348">
        <w:rPr>
          <w:rFonts w:ascii="Arial" w:hAnsi="Arial" w:cs="Arial"/>
          <w:sz w:val="22"/>
          <w:szCs w:val="22"/>
        </w:rPr>
        <w:t>udarnih</w:t>
      </w:r>
      <w:proofErr w:type="spellEnd"/>
      <w:r w:rsidRPr="006B7348">
        <w:rPr>
          <w:rFonts w:ascii="Arial" w:hAnsi="Arial" w:cs="Arial"/>
          <w:sz w:val="22"/>
          <w:szCs w:val="22"/>
        </w:rPr>
        <w:t xml:space="preserve"> </w:t>
      </w:r>
      <w:proofErr w:type="spellStart"/>
      <w:r w:rsidRPr="006B7348">
        <w:rPr>
          <w:rFonts w:ascii="Arial" w:hAnsi="Arial" w:cs="Arial"/>
          <w:sz w:val="22"/>
          <w:szCs w:val="22"/>
        </w:rPr>
        <w:t>rupa</w:t>
      </w:r>
      <w:proofErr w:type="spellEnd"/>
      <w:r w:rsidRPr="006B7348">
        <w:rPr>
          <w:rFonts w:ascii="Arial" w:hAnsi="Arial" w:cs="Arial"/>
          <w:sz w:val="22"/>
          <w:szCs w:val="22"/>
        </w:rPr>
        <w:t xml:space="preserve"> u </w:t>
      </w:r>
      <w:proofErr w:type="spellStart"/>
      <w:r w:rsidRPr="006B7348">
        <w:rPr>
          <w:rFonts w:ascii="Arial" w:hAnsi="Arial" w:cs="Arial"/>
          <w:sz w:val="22"/>
          <w:szCs w:val="22"/>
        </w:rPr>
        <w:t>asfaltnom</w:t>
      </w:r>
      <w:proofErr w:type="spellEnd"/>
      <w:r w:rsidRPr="006B7348">
        <w:rPr>
          <w:rFonts w:ascii="Arial" w:hAnsi="Arial" w:cs="Arial"/>
          <w:sz w:val="22"/>
          <w:szCs w:val="22"/>
        </w:rPr>
        <w:t xml:space="preserve"> </w:t>
      </w:r>
      <w:proofErr w:type="spellStart"/>
      <w:r w:rsidRPr="006B7348">
        <w:rPr>
          <w:rFonts w:ascii="Arial" w:hAnsi="Arial" w:cs="Arial"/>
          <w:sz w:val="22"/>
          <w:szCs w:val="22"/>
        </w:rPr>
        <w:t>sloju</w:t>
      </w:r>
      <w:proofErr w:type="spellEnd"/>
      <w:r w:rsidRPr="006B7348">
        <w:rPr>
          <w:rFonts w:ascii="Arial" w:hAnsi="Arial" w:cs="Arial"/>
          <w:sz w:val="22"/>
          <w:szCs w:val="22"/>
        </w:rPr>
        <w:t xml:space="preserve"> </w:t>
      </w:r>
      <w:proofErr w:type="spellStart"/>
      <w:r w:rsidRPr="006B7348">
        <w:rPr>
          <w:rFonts w:ascii="Arial" w:hAnsi="Arial" w:cs="Arial"/>
          <w:sz w:val="22"/>
          <w:szCs w:val="22"/>
        </w:rPr>
        <w:t>kolnika</w:t>
      </w:r>
      <w:proofErr w:type="spellEnd"/>
      <w:r w:rsidRPr="006B7348">
        <w:rPr>
          <w:rFonts w:ascii="Arial" w:hAnsi="Arial" w:cs="Arial"/>
          <w:sz w:val="22"/>
          <w:szCs w:val="22"/>
        </w:rPr>
        <w:t xml:space="preserve"> </w:t>
      </w:r>
      <w:proofErr w:type="spellStart"/>
      <w:r w:rsidRPr="006B7348">
        <w:rPr>
          <w:rFonts w:ascii="Arial" w:hAnsi="Arial" w:cs="Arial"/>
          <w:sz w:val="22"/>
          <w:szCs w:val="22"/>
        </w:rPr>
        <w:t>su</w:t>
      </w:r>
      <w:proofErr w:type="spellEnd"/>
      <w:r w:rsidRPr="006B7348">
        <w:rPr>
          <w:rFonts w:ascii="Arial" w:hAnsi="Arial" w:cs="Arial"/>
          <w:sz w:val="22"/>
          <w:szCs w:val="22"/>
        </w:rPr>
        <w:t xml:space="preserve">: </w:t>
      </w:r>
      <w:proofErr w:type="spellStart"/>
      <w:r w:rsidRPr="006B7348">
        <w:rPr>
          <w:rFonts w:ascii="Arial" w:hAnsi="Arial" w:cs="Arial"/>
          <w:sz w:val="22"/>
          <w:szCs w:val="22"/>
        </w:rPr>
        <w:t>Pružna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Dalmatinska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Zagorska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Slavonska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Kralja</w:t>
      </w:r>
      <w:proofErr w:type="spellEnd"/>
      <w:r w:rsidRPr="006B7348">
        <w:rPr>
          <w:rFonts w:ascii="Arial" w:hAnsi="Arial" w:cs="Arial"/>
          <w:sz w:val="22"/>
          <w:szCs w:val="22"/>
        </w:rPr>
        <w:t xml:space="preserve"> </w:t>
      </w:r>
      <w:proofErr w:type="spellStart"/>
      <w:r w:rsidRPr="006B7348">
        <w:rPr>
          <w:rFonts w:ascii="Arial" w:hAnsi="Arial" w:cs="Arial"/>
          <w:sz w:val="22"/>
          <w:szCs w:val="22"/>
        </w:rPr>
        <w:t>Zvonimira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Bana </w:t>
      </w:r>
      <w:proofErr w:type="spellStart"/>
      <w:r w:rsidRPr="006B7348">
        <w:rPr>
          <w:rFonts w:ascii="Arial" w:hAnsi="Arial" w:cs="Arial"/>
          <w:sz w:val="22"/>
          <w:szCs w:val="22"/>
        </w:rPr>
        <w:t>Josipa</w:t>
      </w:r>
      <w:proofErr w:type="spellEnd"/>
      <w:r w:rsidRPr="006B7348">
        <w:rPr>
          <w:rFonts w:ascii="Arial" w:hAnsi="Arial" w:cs="Arial"/>
          <w:sz w:val="22"/>
          <w:szCs w:val="22"/>
        </w:rPr>
        <w:t xml:space="preserve"> </w:t>
      </w:r>
      <w:proofErr w:type="spellStart"/>
      <w:r w:rsidRPr="006B7348">
        <w:rPr>
          <w:rFonts w:ascii="Arial" w:hAnsi="Arial" w:cs="Arial"/>
          <w:sz w:val="22"/>
          <w:szCs w:val="22"/>
        </w:rPr>
        <w:t>Jelačiča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Hrvatske</w:t>
      </w:r>
      <w:proofErr w:type="spellEnd"/>
      <w:r w:rsidRPr="006B7348">
        <w:rPr>
          <w:rFonts w:ascii="Arial" w:hAnsi="Arial" w:cs="Arial"/>
          <w:sz w:val="22"/>
          <w:szCs w:val="22"/>
        </w:rPr>
        <w:t xml:space="preserve"> </w:t>
      </w:r>
      <w:proofErr w:type="spellStart"/>
      <w:r w:rsidRPr="006B7348">
        <w:rPr>
          <w:rFonts w:ascii="Arial" w:hAnsi="Arial" w:cs="Arial"/>
          <w:sz w:val="22"/>
          <w:szCs w:val="22"/>
        </w:rPr>
        <w:t>mladeži</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Hrvatskog</w:t>
      </w:r>
      <w:proofErr w:type="spellEnd"/>
      <w:r w:rsidRPr="006B7348">
        <w:rPr>
          <w:rFonts w:ascii="Arial" w:hAnsi="Arial" w:cs="Arial"/>
          <w:sz w:val="22"/>
          <w:szCs w:val="22"/>
        </w:rPr>
        <w:t xml:space="preserve"> </w:t>
      </w:r>
      <w:proofErr w:type="spellStart"/>
      <w:r w:rsidRPr="006B7348">
        <w:rPr>
          <w:rFonts w:ascii="Arial" w:hAnsi="Arial" w:cs="Arial"/>
          <w:sz w:val="22"/>
          <w:szCs w:val="22"/>
        </w:rPr>
        <w:t>proljeća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Podvelebitsko</w:t>
      </w:r>
      <w:proofErr w:type="spellEnd"/>
      <w:r w:rsidRPr="006B7348">
        <w:rPr>
          <w:rFonts w:ascii="Arial" w:hAnsi="Arial" w:cs="Arial"/>
          <w:sz w:val="22"/>
          <w:szCs w:val="22"/>
        </w:rPr>
        <w:t xml:space="preserve"> </w:t>
      </w:r>
      <w:proofErr w:type="spellStart"/>
      <w:r w:rsidRPr="006B7348">
        <w:rPr>
          <w:rFonts w:ascii="Arial" w:hAnsi="Arial" w:cs="Arial"/>
          <w:sz w:val="22"/>
          <w:szCs w:val="22"/>
        </w:rPr>
        <w:t>naselje</w:t>
      </w:r>
      <w:proofErr w:type="spellEnd"/>
      <w:r w:rsidRPr="006B7348">
        <w:rPr>
          <w:rFonts w:ascii="Arial" w:hAnsi="Arial" w:cs="Arial"/>
          <w:sz w:val="22"/>
          <w:szCs w:val="22"/>
        </w:rPr>
        <w:t xml:space="preserve">, </w:t>
      </w:r>
      <w:proofErr w:type="spellStart"/>
      <w:r w:rsidRPr="006B7348">
        <w:rPr>
          <w:rFonts w:ascii="Arial" w:hAnsi="Arial" w:cs="Arial"/>
          <w:sz w:val="22"/>
          <w:szCs w:val="22"/>
        </w:rPr>
        <w:t>Plitvička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Plitvički</w:t>
      </w:r>
      <w:proofErr w:type="spellEnd"/>
      <w:r w:rsidRPr="006B7348">
        <w:rPr>
          <w:rFonts w:ascii="Arial" w:hAnsi="Arial" w:cs="Arial"/>
          <w:sz w:val="22"/>
          <w:szCs w:val="22"/>
        </w:rPr>
        <w:t xml:space="preserve"> </w:t>
      </w:r>
      <w:proofErr w:type="spellStart"/>
      <w:r w:rsidRPr="006B7348">
        <w:rPr>
          <w:rFonts w:ascii="Arial" w:hAnsi="Arial" w:cs="Arial"/>
          <w:sz w:val="22"/>
          <w:szCs w:val="22"/>
        </w:rPr>
        <w:t>odvojak</w:t>
      </w:r>
      <w:proofErr w:type="spellEnd"/>
      <w:r w:rsidRPr="006B7348">
        <w:rPr>
          <w:rFonts w:ascii="Arial" w:hAnsi="Arial" w:cs="Arial"/>
          <w:sz w:val="22"/>
          <w:szCs w:val="22"/>
        </w:rPr>
        <w:t xml:space="preserve"> I </w:t>
      </w:r>
      <w:proofErr w:type="spellStart"/>
      <w:r w:rsidRPr="006B7348">
        <w:rPr>
          <w:rFonts w:ascii="Arial" w:hAnsi="Arial" w:cs="Arial"/>
          <w:sz w:val="22"/>
          <w:szCs w:val="22"/>
        </w:rPr>
        <w:t>i</w:t>
      </w:r>
      <w:proofErr w:type="spellEnd"/>
      <w:r w:rsidRPr="006B7348">
        <w:rPr>
          <w:rFonts w:ascii="Arial" w:hAnsi="Arial" w:cs="Arial"/>
          <w:sz w:val="22"/>
          <w:szCs w:val="22"/>
        </w:rPr>
        <w:t xml:space="preserve">  II, </w:t>
      </w:r>
      <w:proofErr w:type="spellStart"/>
      <w:r w:rsidRPr="006B7348">
        <w:rPr>
          <w:rFonts w:ascii="Arial" w:hAnsi="Arial" w:cs="Arial"/>
          <w:sz w:val="22"/>
          <w:szCs w:val="22"/>
        </w:rPr>
        <w:t>Kakanjska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Sv.Roka</w:t>
      </w:r>
      <w:proofErr w:type="spellEnd"/>
      <w:r w:rsidRPr="006B7348">
        <w:rPr>
          <w:rFonts w:ascii="Arial" w:hAnsi="Arial" w:cs="Arial"/>
          <w:sz w:val="22"/>
          <w:szCs w:val="22"/>
        </w:rPr>
        <w:t xml:space="preserve">, </w:t>
      </w:r>
      <w:proofErr w:type="spellStart"/>
      <w:r w:rsidRPr="006B7348">
        <w:rPr>
          <w:rFonts w:ascii="Arial" w:hAnsi="Arial" w:cs="Arial"/>
          <w:sz w:val="22"/>
          <w:szCs w:val="22"/>
        </w:rPr>
        <w:t>Sljemenska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Grab (</w:t>
      </w:r>
      <w:proofErr w:type="spellStart"/>
      <w:r w:rsidRPr="006B7348">
        <w:rPr>
          <w:rFonts w:ascii="Arial" w:hAnsi="Arial" w:cs="Arial"/>
          <w:sz w:val="22"/>
          <w:szCs w:val="22"/>
        </w:rPr>
        <w:t>Miokovići</w:t>
      </w:r>
      <w:proofErr w:type="spellEnd"/>
      <w:r w:rsidRPr="006B7348">
        <w:rPr>
          <w:rFonts w:ascii="Arial" w:hAnsi="Arial" w:cs="Arial"/>
          <w:sz w:val="22"/>
          <w:szCs w:val="22"/>
        </w:rPr>
        <w:t xml:space="preserve">, </w:t>
      </w:r>
      <w:proofErr w:type="spellStart"/>
      <w:r w:rsidRPr="006B7348">
        <w:rPr>
          <w:rFonts w:ascii="Arial" w:hAnsi="Arial" w:cs="Arial"/>
          <w:sz w:val="22"/>
          <w:szCs w:val="22"/>
        </w:rPr>
        <w:t>Prline</w:t>
      </w:r>
      <w:proofErr w:type="spellEnd"/>
      <w:r w:rsidRPr="006B7348">
        <w:rPr>
          <w:rFonts w:ascii="Arial" w:hAnsi="Arial" w:cs="Arial"/>
          <w:sz w:val="22"/>
          <w:szCs w:val="22"/>
        </w:rPr>
        <w:t xml:space="preserve">, </w:t>
      </w:r>
      <w:proofErr w:type="spellStart"/>
      <w:r w:rsidRPr="006B7348">
        <w:rPr>
          <w:rFonts w:ascii="Arial" w:hAnsi="Arial" w:cs="Arial"/>
          <w:sz w:val="22"/>
          <w:szCs w:val="22"/>
        </w:rPr>
        <w:t>Radusini,Tojagići</w:t>
      </w:r>
      <w:proofErr w:type="spellEnd"/>
      <w:r w:rsidRPr="006B7348">
        <w:rPr>
          <w:rFonts w:ascii="Arial" w:hAnsi="Arial" w:cs="Arial"/>
          <w:sz w:val="22"/>
          <w:szCs w:val="22"/>
        </w:rPr>
        <w:t xml:space="preserve">), </w:t>
      </w:r>
      <w:proofErr w:type="spellStart"/>
      <w:r w:rsidRPr="006B7348">
        <w:rPr>
          <w:rFonts w:ascii="Arial" w:hAnsi="Arial" w:cs="Arial"/>
          <w:sz w:val="22"/>
          <w:szCs w:val="22"/>
        </w:rPr>
        <w:t>Tomingaj</w:t>
      </w:r>
      <w:proofErr w:type="spellEnd"/>
      <w:r w:rsidRPr="006B7348">
        <w:rPr>
          <w:rFonts w:ascii="Arial" w:hAnsi="Arial" w:cs="Arial"/>
          <w:sz w:val="22"/>
          <w:szCs w:val="22"/>
        </w:rPr>
        <w:t xml:space="preserve"> (</w:t>
      </w:r>
      <w:proofErr w:type="spellStart"/>
      <w:r w:rsidRPr="006B7348">
        <w:rPr>
          <w:rFonts w:ascii="Arial" w:hAnsi="Arial" w:cs="Arial"/>
          <w:sz w:val="22"/>
          <w:szCs w:val="22"/>
        </w:rPr>
        <w:t>Došeni</w:t>
      </w:r>
      <w:proofErr w:type="spellEnd"/>
      <w:r w:rsidRPr="006B7348">
        <w:rPr>
          <w:rFonts w:ascii="Arial" w:hAnsi="Arial" w:cs="Arial"/>
          <w:sz w:val="22"/>
          <w:szCs w:val="22"/>
        </w:rPr>
        <w:t xml:space="preserve">, </w:t>
      </w:r>
      <w:proofErr w:type="spellStart"/>
      <w:r w:rsidRPr="006B7348">
        <w:rPr>
          <w:rFonts w:ascii="Arial" w:hAnsi="Arial" w:cs="Arial"/>
          <w:sz w:val="22"/>
          <w:szCs w:val="22"/>
        </w:rPr>
        <w:t>Brujići</w:t>
      </w:r>
      <w:proofErr w:type="spellEnd"/>
      <w:r w:rsidRPr="006B7348">
        <w:rPr>
          <w:rFonts w:ascii="Arial" w:hAnsi="Arial" w:cs="Arial"/>
          <w:sz w:val="22"/>
          <w:szCs w:val="22"/>
        </w:rPr>
        <w:t xml:space="preserve">), </w:t>
      </w:r>
      <w:proofErr w:type="spellStart"/>
      <w:r w:rsidRPr="006B7348">
        <w:rPr>
          <w:rFonts w:ascii="Arial" w:hAnsi="Arial" w:cs="Arial"/>
          <w:sz w:val="22"/>
          <w:szCs w:val="22"/>
        </w:rPr>
        <w:t>Bruvno</w:t>
      </w:r>
      <w:proofErr w:type="spellEnd"/>
      <w:r w:rsidRPr="006B7348">
        <w:rPr>
          <w:rFonts w:ascii="Arial" w:hAnsi="Arial" w:cs="Arial"/>
          <w:sz w:val="22"/>
          <w:szCs w:val="22"/>
        </w:rPr>
        <w:t xml:space="preserve"> (</w:t>
      </w:r>
      <w:proofErr w:type="spellStart"/>
      <w:r w:rsidRPr="006B7348">
        <w:rPr>
          <w:rFonts w:ascii="Arial" w:hAnsi="Arial" w:cs="Arial"/>
          <w:sz w:val="22"/>
          <w:szCs w:val="22"/>
        </w:rPr>
        <w:t>Brkljači</w:t>
      </w:r>
      <w:proofErr w:type="spellEnd"/>
      <w:r w:rsidRPr="006B7348">
        <w:rPr>
          <w:rFonts w:ascii="Arial" w:hAnsi="Arial" w:cs="Arial"/>
          <w:sz w:val="22"/>
          <w:szCs w:val="22"/>
        </w:rPr>
        <w:t xml:space="preserve">), </w:t>
      </w:r>
      <w:proofErr w:type="spellStart"/>
      <w:r w:rsidRPr="006B7348">
        <w:rPr>
          <w:rFonts w:ascii="Arial" w:hAnsi="Arial" w:cs="Arial"/>
          <w:sz w:val="22"/>
          <w:szCs w:val="22"/>
        </w:rPr>
        <w:t>Mazin</w:t>
      </w:r>
      <w:proofErr w:type="spellEnd"/>
      <w:r w:rsidRPr="006B7348">
        <w:rPr>
          <w:rFonts w:ascii="Arial" w:hAnsi="Arial" w:cs="Arial"/>
          <w:sz w:val="22"/>
          <w:szCs w:val="22"/>
        </w:rPr>
        <w:t xml:space="preserve"> (</w:t>
      </w:r>
      <w:proofErr w:type="spellStart"/>
      <w:r w:rsidRPr="006B7348">
        <w:rPr>
          <w:rFonts w:ascii="Arial" w:hAnsi="Arial" w:cs="Arial"/>
          <w:sz w:val="22"/>
          <w:szCs w:val="22"/>
        </w:rPr>
        <w:t>Varoš</w:t>
      </w:r>
      <w:proofErr w:type="spellEnd"/>
      <w:r w:rsidRPr="006B7348">
        <w:rPr>
          <w:rFonts w:ascii="Arial" w:hAnsi="Arial" w:cs="Arial"/>
          <w:sz w:val="22"/>
          <w:szCs w:val="22"/>
        </w:rPr>
        <w:t xml:space="preserve">, </w:t>
      </w:r>
      <w:proofErr w:type="spellStart"/>
      <w:r w:rsidRPr="006B7348">
        <w:rPr>
          <w:rFonts w:ascii="Arial" w:hAnsi="Arial" w:cs="Arial"/>
          <w:sz w:val="22"/>
          <w:szCs w:val="22"/>
        </w:rPr>
        <w:t>Zorići</w:t>
      </w:r>
      <w:proofErr w:type="spellEnd"/>
      <w:r w:rsidRPr="006B7348">
        <w:rPr>
          <w:rFonts w:ascii="Arial" w:hAnsi="Arial" w:cs="Arial"/>
          <w:sz w:val="22"/>
          <w:szCs w:val="22"/>
        </w:rPr>
        <w:t xml:space="preserve">), </w:t>
      </w:r>
      <w:proofErr w:type="spellStart"/>
      <w:r w:rsidRPr="006B7348">
        <w:rPr>
          <w:rFonts w:ascii="Arial" w:hAnsi="Arial" w:cs="Arial"/>
          <w:sz w:val="22"/>
          <w:szCs w:val="22"/>
        </w:rPr>
        <w:t>Klapavice</w:t>
      </w:r>
      <w:proofErr w:type="spellEnd"/>
      <w:r w:rsidRPr="006B7348">
        <w:rPr>
          <w:rFonts w:ascii="Arial" w:hAnsi="Arial" w:cs="Arial"/>
          <w:sz w:val="22"/>
          <w:szCs w:val="22"/>
        </w:rPr>
        <w:t xml:space="preserve"> (</w:t>
      </w:r>
      <w:proofErr w:type="spellStart"/>
      <w:r w:rsidRPr="006B7348">
        <w:rPr>
          <w:rFonts w:ascii="Arial" w:hAnsi="Arial" w:cs="Arial"/>
          <w:sz w:val="22"/>
          <w:szCs w:val="22"/>
        </w:rPr>
        <w:t>prema</w:t>
      </w:r>
      <w:proofErr w:type="spellEnd"/>
      <w:r w:rsidRPr="006B7348">
        <w:rPr>
          <w:rFonts w:ascii="Arial" w:hAnsi="Arial" w:cs="Arial"/>
          <w:sz w:val="22"/>
          <w:szCs w:val="22"/>
        </w:rPr>
        <w:t xml:space="preserve"> </w:t>
      </w:r>
      <w:proofErr w:type="spellStart"/>
      <w:r w:rsidRPr="006B7348">
        <w:rPr>
          <w:rFonts w:ascii="Arial" w:hAnsi="Arial" w:cs="Arial"/>
          <w:sz w:val="22"/>
          <w:szCs w:val="22"/>
        </w:rPr>
        <w:t>Guteši</w:t>
      </w:r>
      <w:proofErr w:type="spellEnd"/>
      <w:r w:rsidRPr="006B7348">
        <w:rPr>
          <w:rFonts w:ascii="Arial" w:hAnsi="Arial" w:cs="Arial"/>
          <w:sz w:val="22"/>
          <w:szCs w:val="22"/>
        </w:rPr>
        <w:t xml:space="preserve">), </w:t>
      </w:r>
      <w:proofErr w:type="spellStart"/>
      <w:r w:rsidRPr="006B7348">
        <w:rPr>
          <w:rFonts w:ascii="Arial" w:hAnsi="Arial" w:cs="Arial"/>
          <w:sz w:val="22"/>
          <w:szCs w:val="22"/>
        </w:rPr>
        <w:t>Velika</w:t>
      </w:r>
      <w:proofErr w:type="spellEnd"/>
      <w:r w:rsidRPr="006B7348">
        <w:rPr>
          <w:rFonts w:ascii="Arial" w:hAnsi="Arial" w:cs="Arial"/>
          <w:sz w:val="22"/>
          <w:szCs w:val="22"/>
        </w:rPr>
        <w:t xml:space="preserve"> </w:t>
      </w:r>
      <w:proofErr w:type="spellStart"/>
      <w:r w:rsidRPr="006B7348">
        <w:rPr>
          <w:rFonts w:ascii="Arial" w:hAnsi="Arial" w:cs="Arial"/>
          <w:sz w:val="22"/>
          <w:szCs w:val="22"/>
        </w:rPr>
        <w:t>Popina</w:t>
      </w:r>
      <w:proofErr w:type="spellEnd"/>
      <w:r w:rsidRPr="006B7348">
        <w:rPr>
          <w:rFonts w:ascii="Arial" w:hAnsi="Arial" w:cs="Arial"/>
          <w:sz w:val="22"/>
          <w:szCs w:val="22"/>
        </w:rPr>
        <w:t xml:space="preserve"> (</w:t>
      </w:r>
      <w:proofErr w:type="spellStart"/>
      <w:r w:rsidRPr="006B7348">
        <w:rPr>
          <w:rFonts w:ascii="Arial" w:hAnsi="Arial" w:cs="Arial"/>
          <w:sz w:val="22"/>
          <w:szCs w:val="22"/>
        </w:rPr>
        <w:t>zaseok</w:t>
      </w:r>
      <w:proofErr w:type="spellEnd"/>
      <w:r w:rsidRPr="006B7348">
        <w:rPr>
          <w:rFonts w:ascii="Arial" w:hAnsi="Arial" w:cs="Arial"/>
          <w:sz w:val="22"/>
          <w:szCs w:val="22"/>
        </w:rPr>
        <w:t xml:space="preserve"> </w:t>
      </w:r>
      <w:proofErr w:type="spellStart"/>
      <w:r w:rsidRPr="006B7348">
        <w:rPr>
          <w:rFonts w:ascii="Arial" w:hAnsi="Arial" w:cs="Arial"/>
          <w:sz w:val="22"/>
          <w:szCs w:val="22"/>
        </w:rPr>
        <w:t>Podljut</w:t>
      </w:r>
      <w:proofErr w:type="spellEnd"/>
      <w:r w:rsidRPr="006B7348">
        <w:rPr>
          <w:rFonts w:ascii="Arial" w:hAnsi="Arial" w:cs="Arial"/>
          <w:sz w:val="22"/>
          <w:szCs w:val="22"/>
        </w:rPr>
        <w:t xml:space="preserve">, </w:t>
      </w:r>
      <w:proofErr w:type="spellStart"/>
      <w:r w:rsidRPr="006B7348">
        <w:rPr>
          <w:rFonts w:ascii="Arial" w:hAnsi="Arial" w:cs="Arial"/>
          <w:sz w:val="22"/>
          <w:szCs w:val="22"/>
        </w:rPr>
        <w:t>zaseok</w:t>
      </w:r>
      <w:proofErr w:type="spellEnd"/>
      <w:r w:rsidRPr="006B7348">
        <w:rPr>
          <w:rFonts w:ascii="Arial" w:hAnsi="Arial" w:cs="Arial"/>
          <w:sz w:val="22"/>
          <w:szCs w:val="22"/>
        </w:rPr>
        <w:t xml:space="preserve"> </w:t>
      </w:r>
      <w:proofErr w:type="spellStart"/>
      <w:r w:rsidRPr="006B7348">
        <w:rPr>
          <w:rFonts w:ascii="Arial" w:hAnsi="Arial" w:cs="Arial"/>
          <w:sz w:val="22"/>
          <w:szCs w:val="22"/>
        </w:rPr>
        <w:t>Lukića</w:t>
      </w:r>
      <w:proofErr w:type="spellEnd"/>
      <w:r w:rsidRPr="006B7348">
        <w:rPr>
          <w:rFonts w:ascii="Arial" w:hAnsi="Arial" w:cs="Arial"/>
          <w:sz w:val="22"/>
          <w:szCs w:val="22"/>
        </w:rPr>
        <w:t xml:space="preserve"> </w:t>
      </w:r>
      <w:proofErr w:type="spellStart"/>
      <w:r w:rsidRPr="006B7348">
        <w:rPr>
          <w:rFonts w:ascii="Arial" w:hAnsi="Arial" w:cs="Arial"/>
          <w:sz w:val="22"/>
          <w:szCs w:val="22"/>
        </w:rPr>
        <w:t>Draga</w:t>
      </w:r>
      <w:proofErr w:type="spellEnd"/>
      <w:r w:rsidRPr="006B7348">
        <w:rPr>
          <w:rFonts w:ascii="Arial" w:hAnsi="Arial" w:cs="Arial"/>
          <w:sz w:val="22"/>
          <w:szCs w:val="22"/>
        </w:rPr>
        <w:t xml:space="preserve">), </w:t>
      </w:r>
      <w:proofErr w:type="spellStart"/>
      <w:r w:rsidRPr="006B7348">
        <w:rPr>
          <w:rFonts w:ascii="Arial" w:hAnsi="Arial" w:cs="Arial"/>
          <w:sz w:val="22"/>
          <w:szCs w:val="22"/>
        </w:rPr>
        <w:t>Zrmanja</w:t>
      </w:r>
      <w:proofErr w:type="spellEnd"/>
      <w:r w:rsidRPr="006B7348">
        <w:rPr>
          <w:rFonts w:ascii="Arial" w:hAnsi="Arial" w:cs="Arial"/>
          <w:sz w:val="22"/>
          <w:szCs w:val="22"/>
        </w:rPr>
        <w:t xml:space="preserve"> (</w:t>
      </w:r>
      <w:proofErr w:type="spellStart"/>
      <w:r w:rsidRPr="006B7348">
        <w:rPr>
          <w:rFonts w:ascii="Arial" w:hAnsi="Arial" w:cs="Arial"/>
          <w:sz w:val="22"/>
          <w:szCs w:val="22"/>
        </w:rPr>
        <w:t>Kusac</w:t>
      </w:r>
      <w:proofErr w:type="spellEnd"/>
      <w:r w:rsidRPr="006B7348">
        <w:rPr>
          <w:rFonts w:ascii="Arial" w:hAnsi="Arial" w:cs="Arial"/>
          <w:sz w:val="22"/>
          <w:szCs w:val="22"/>
        </w:rPr>
        <w:t xml:space="preserve">), </w:t>
      </w:r>
      <w:proofErr w:type="spellStart"/>
      <w:r w:rsidRPr="006B7348">
        <w:rPr>
          <w:rFonts w:ascii="Arial" w:hAnsi="Arial" w:cs="Arial"/>
          <w:sz w:val="22"/>
          <w:szCs w:val="22"/>
        </w:rPr>
        <w:t>Rudopolje</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Nikole </w:t>
      </w:r>
      <w:proofErr w:type="spellStart"/>
      <w:r w:rsidRPr="006B7348">
        <w:rPr>
          <w:rFonts w:ascii="Arial" w:hAnsi="Arial" w:cs="Arial"/>
          <w:sz w:val="22"/>
          <w:szCs w:val="22"/>
        </w:rPr>
        <w:t>Turkalja</w:t>
      </w:r>
      <w:proofErr w:type="spellEnd"/>
      <w:r w:rsidRPr="006B7348">
        <w:rPr>
          <w:rFonts w:ascii="Arial" w:hAnsi="Arial" w:cs="Arial"/>
          <w:sz w:val="22"/>
          <w:szCs w:val="22"/>
        </w:rPr>
        <w:t xml:space="preserve">, </w:t>
      </w:r>
      <w:proofErr w:type="spellStart"/>
      <w:r w:rsidRPr="006B7348">
        <w:rPr>
          <w:rFonts w:ascii="Arial" w:hAnsi="Arial" w:cs="Arial"/>
          <w:sz w:val="22"/>
          <w:szCs w:val="22"/>
        </w:rPr>
        <w:t>Vrace</w:t>
      </w:r>
      <w:proofErr w:type="spellEnd"/>
      <w:r w:rsidRPr="006B7348">
        <w:rPr>
          <w:rFonts w:ascii="Arial" w:hAnsi="Arial" w:cs="Arial"/>
          <w:sz w:val="22"/>
          <w:szCs w:val="22"/>
        </w:rPr>
        <w:t xml:space="preserve">,  </w:t>
      </w:r>
      <w:proofErr w:type="spellStart"/>
      <w:r w:rsidRPr="006B7348">
        <w:rPr>
          <w:rFonts w:ascii="Arial" w:hAnsi="Arial" w:cs="Arial"/>
          <w:sz w:val="22"/>
          <w:szCs w:val="22"/>
        </w:rPr>
        <w:t>Bjelolasička</w:t>
      </w:r>
      <w:proofErr w:type="spellEnd"/>
      <w:r w:rsidRPr="006B7348">
        <w:rPr>
          <w:rFonts w:ascii="Arial" w:hAnsi="Arial" w:cs="Arial"/>
          <w:sz w:val="22"/>
          <w:szCs w:val="22"/>
        </w:rPr>
        <w:t xml:space="preserve"> ( </w:t>
      </w:r>
      <w:proofErr w:type="spellStart"/>
      <w:r w:rsidRPr="006B7348">
        <w:rPr>
          <w:rFonts w:ascii="Arial" w:hAnsi="Arial" w:cs="Arial"/>
          <w:sz w:val="22"/>
          <w:szCs w:val="22"/>
        </w:rPr>
        <w:t>Agbabe</w:t>
      </w:r>
      <w:proofErr w:type="spellEnd"/>
      <w:r w:rsidRPr="006B7348">
        <w:rPr>
          <w:rFonts w:ascii="Arial" w:hAnsi="Arial" w:cs="Arial"/>
          <w:sz w:val="22"/>
          <w:szCs w:val="22"/>
        </w:rPr>
        <w:t xml:space="preserve">- </w:t>
      </w:r>
      <w:proofErr w:type="spellStart"/>
      <w:r w:rsidRPr="006B7348">
        <w:rPr>
          <w:rFonts w:ascii="Arial" w:hAnsi="Arial" w:cs="Arial"/>
          <w:sz w:val="22"/>
          <w:szCs w:val="22"/>
        </w:rPr>
        <w:t>Dautovići</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Kneza</w:t>
      </w:r>
      <w:proofErr w:type="spellEnd"/>
      <w:r w:rsidRPr="006B7348">
        <w:rPr>
          <w:rFonts w:ascii="Arial" w:hAnsi="Arial" w:cs="Arial"/>
          <w:sz w:val="22"/>
          <w:szCs w:val="22"/>
        </w:rPr>
        <w:t xml:space="preserve"> </w:t>
      </w:r>
      <w:proofErr w:type="spellStart"/>
      <w:r w:rsidRPr="006B7348">
        <w:rPr>
          <w:rFonts w:ascii="Arial" w:hAnsi="Arial" w:cs="Arial"/>
          <w:sz w:val="22"/>
          <w:szCs w:val="22"/>
        </w:rPr>
        <w:t>Trpimira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Kneza</w:t>
      </w:r>
      <w:proofErr w:type="spellEnd"/>
      <w:r w:rsidRPr="006B7348">
        <w:rPr>
          <w:rFonts w:ascii="Arial" w:hAnsi="Arial" w:cs="Arial"/>
          <w:sz w:val="22"/>
          <w:szCs w:val="22"/>
        </w:rPr>
        <w:t xml:space="preserve"> </w:t>
      </w:r>
      <w:proofErr w:type="spellStart"/>
      <w:r w:rsidRPr="006B7348">
        <w:rPr>
          <w:rFonts w:ascii="Arial" w:hAnsi="Arial" w:cs="Arial"/>
          <w:sz w:val="22"/>
          <w:szCs w:val="22"/>
        </w:rPr>
        <w:t>Mislava</w:t>
      </w:r>
      <w:proofErr w:type="spellEnd"/>
      <w:r w:rsidRPr="006B7348">
        <w:rPr>
          <w:rFonts w:ascii="Arial" w:hAnsi="Arial" w:cs="Arial"/>
          <w:sz w:val="22"/>
          <w:szCs w:val="22"/>
        </w:rPr>
        <w:t xml:space="preserve">, </w:t>
      </w:r>
      <w:proofErr w:type="spellStart"/>
      <w:r w:rsidRPr="006B7348">
        <w:rPr>
          <w:rFonts w:ascii="Arial" w:hAnsi="Arial" w:cs="Arial"/>
          <w:sz w:val="22"/>
          <w:szCs w:val="22"/>
        </w:rPr>
        <w:t>Ulica</w:t>
      </w:r>
      <w:proofErr w:type="spellEnd"/>
      <w:r w:rsidRPr="006B7348">
        <w:rPr>
          <w:rFonts w:ascii="Arial" w:hAnsi="Arial" w:cs="Arial"/>
          <w:sz w:val="22"/>
          <w:szCs w:val="22"/>
        </w:rPr>
        <w:t xml:space="preserve"> </w:t>
      </w:r>
      <w:proofErr w:type="spellStart"/>
      <w:r w:rsidRPr="006B7348">
        <w:rPr>
          <w:rFonts w:ascii="Arial" w:hAnsi="Arial" w:cs="Arial"/>
          <w:sz w:val="22"/>
          <w:szCs w:val="22"/>
        </w:rPr>
        <w:t>Tihi</w:t>
      </w:r>
      <w:proofErr w:type="spellEnd"/>
      <w:r w:rsidRPr="006B7348">
        <w:rPr>
          <w:rFonts w:ascii="Arial" w:hAnsi="Arial" w:cs="Arial"/>
          <w:sz w:val="22"/>
          <w:szCs w:val="22"/>
        </w:rPr>
        <w:t xml:space="preserve"> </w:t>
      </w:r>
      <w:proofErr w:type="spellStart"/>
      <w:r w:rsidRPr="006B7348">
        <w:rPr>
          <w:rFonts w:ascii="Arial" w:hAnsi="Arial" w:cs="Arial"/>
          <w:sz w:val="22"/>
          <w:szCs w:val="22"/>
        </w:rPr>
        <w:t>dol</w:t>
      </w:r>
      <w:proofErr w:type="spellEnd"/>
      <w:r w:rsidRPr="006B7348">
        <w:rPr>
          <w:rFonts w:ascii="Arial" w:hAnsi="Arial" w:cs="Arial"/>
          <w:sz w:val="22"/>
          <w:szCs w:val="22"/>
        </w:rPr>
        <w:t xml:space="preserve">, </w:t>
      </w:r>
      <w:proofErr w:type="spellStart"/>
      <w:r w:rsidRPr="006B7348">
        <w:rPr>
          <w:rFonts w:ascii="Arial" w:hAnsi="Arial" w:cs="Arial"/>
          <w:sz w:val="22"/>
          <w:szCs w:val="22"/>
        </w:rPr>
        <w:t>Kijani</w:t>
      </w:r>
      <w:proofErr w:type="spellEnd"/>
      <w:r w:rsidRPr="006B7348">
        <w:rPr>
          <w:rFonts w:ascii="Arial" w:hAnsi="Arial" w:cs="Arial"/>
          <w:sz w:val="22"/>
          <w:szCs w:val="22"/>
        </w:rPr>
        <w:t xml:space="preserve"> (</w:t>
      </w:r>
      <w:proofErr w:type="spellStart"/>
      <w:r w:rsidRPr="006B7348">
        <w:rPr>
          <w:rFonts w:ascii="Arial" w:hAnsi="Arial" w:cs="Arial"/>
          <w:sz w:val="22"/>
          <w:szCs w:val="22"/>
        </w:rPr>
        <w:t>odvojak</w:t>
      </w:r>
      <w:proofErr w:type="spellEnd"/>
      <w:r w:rsidRPr="006B7348">
        <w:rPr>
          <w:rFonts w:ascii="Arial" w:hAnsi="Arial" w:cs="Arial"/>
          <w:sz w:val="22"/>
          <w:szCs w:val="22"/>
        </w:rPr>
        <w:t xml:space="preserve"> </w:t>
      </w:r>
      <w:proofErr w:type="spellStart"/>
      <w:r w:rsidRPr="006B7348">
        <w:rPr>
          <w:rFonts w:ascii="Arial" w:hAnsi="Arial" w:cs="Arial"/>
          <w:sz w:val="22"/>
          <w:szCs w:val="22"/>
        </w:rPr>
        <w:t>Bolte</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odvojak</w:t>
      </w:r>
      <w:proofErr w:type="spellEnd"/>
      <w:r w:rsidRPr="006B7348">
        <w:rPr>
          <w:rFonts w:ascii="Arial" w:hAnsi="Arial" w:cs="Arial"/>
          <w:sz w:val="22"/>
          <w:szCs w:val="22"/>
        </w:rPr>
        <w:t xml:space="preserve"> </w:t>
      </w:r>
      <w:proofErr w:type="spellStart"/>
      <w:r w:rsidRPr="006B7348">
        <w:rPr>
          <w:rFonts w:ascii="Arial" w:hAnsi="Arial" w:cs="Arial"/>
          <w:sz w:val="22"/>
          <w:szCs w:val="22"/>
        </w:rPr>
        <w:t>Kolundžići</w:t>
      </w:r>
      <w:proofErr w:type="spellEnd"/>
      <w:r w:rsidRPr="006B7348">
        <w:rPr>
          <w:rFonts w:ascii="Arial" w:hAnsi="Arial" w:cs="Arial"/>
          <w:sz w:val="22"/>
          <w:szCs w:val="22"/>
        </w:rPr>
        <w:t xml:space="preserve"> </w:t>
      </w:r>
      <w:proofErr w:type="spellStart"/>
      <w:r w:rsidRPr="006B7348">
        <w:rPr>
          <w:rFonts w:ascii="Arial" w:hAnsi="Arial" w:cs="Arial"/>
          <w:sz w:val="22"/>
          <w:szCs w:val="22"/>
        </w:rPr>
        <w:t>Donji</w:t>
      </w:r>
      <w:proofErr w:type="spellEnd"/>
      <w:r w:rsidRPr="006B7348">
        <w:rPr>
          <w:rFonts w:ascii="Arial" w:hAnsi="Arial" w:cs="Arial"/>
          <w:sz w:val="22"/>
          <w:szCs w:val="22"/>
        </w:rPr>
        <w:t xml:space="preserve">), </w:t>
      </w:r>
      <w:proofErr w:type="spellStart"/>
      <w:r w:rsidRPr="006B7348">
        <w:rPr>
          <w:rFonts w:ascii="Arial" w:hAnsi="Arial" w:cs="Arial"/>
          <w:sz w:val="22"/>
          <w:szCs w:val="22"/>
        </w:rPr>
        <w:t>Begluci</w:t>
      </w:r>
      <w:proofErr w:type="spellEnd"/>
      <w:r w:rsidRPr="006B7348">
        <w:rPr>
          <w:rFonts w:ascii="Arial" w:hAnsi="Arial" w:cs="Arial"/>
          <w:sz w:val="22"/>
          <w:szCs w:val="22"/>
        </w:rPr>
        <w:t xml:space="preserve">, Krka, </w:t>
      </w:r>
      <w:proofErr w:type="spellStart"/>
      <w:r w:rsidRPr="006B7348">
        <w:rPr>
          <w:rFonts w:ascii="Arial" w:hAnsi="Arial" w:cs="Arial"/>
          <w:sz w:val="22"/>
          <w:szCs w:val="22"/>
        </w:rPr>
        <w:t>Kunovac</w:t>
      </w:r>
      <w:proofErr w:type="spellEnd"/>
      <w:r w:rsidRPr="006B7348">
        <w:rPr>
          <w:rFonts w:ascii="Arial" w:hAnsi="Arial" w:cs="Arial"/>
          <w:sz w:val="22"/>
          <w:szCs w:val="22"/>
        </w:rPr>
        <w:t xml:space="preserve">, </w:t>
      </w:r>
      <w:proofErr w:type="spellStart"/>
      <w:r w:rsidRPr="006B7348">
        <w:rPr>
          <w:rFonts w:ascii="Arial" w:hAnsi="Arial" w:cs="Arial"/>
          <w:sz w:val="22"/>
          <w:szCs w:val="22"/>
        </w:rPr>
        <w:t>nerazvrstana</w:t>
      </w:r>
      <w:proofErr w:type="spellEnd"/>
      <w:r w:rsidRPr="006B7348">
        <w:rPr>
          <w:rFonts w:ascii="Arial" w:hAnsi="Arial" w:cs="Arial"/>
          <w:sz w:val="22"/>
          <w:szCs w:val="22"/>
        </w:rPr>
        <w:t xml:space="preserve">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w:t>
      </w:r>
      <w:proofErr w:type="spellStart"/>
      <w:r w:rsidRPr="006B7348">
        <w:rPr>
          <w:rFonts w:ascii="Arial" w:hAnsi="Arial" w:cs="Arial"/>
          <w:sz w:val="22"/>
          <w:szCs w:val="22"/>
        </w:rPr>
        <w:t>od</w:t>
      </w:r>
      <w:proofErr w:type="spellEnd"/>
      <w:r w:rsidRPr="006B7348">
        <w:rPr>
          <w:rFonts w:ascii="Arial" w:hAnsi="Arial" w:cs="Arial"/>
          <w:sz w:val="22"/>
          <w:szCs w:val="22"/>
        </w:rPr>
        <w:t xml:space="preserve"> </w:t>
      </w:r>
      <w:proofErr w:type="spellStart"/>
      <w:r w:rsidRPr="006B7348">
        <w:rPr>
          <w:rFonts w:ascii="Arial" w:hAnsi="Arial" w:cs="Arial"/>
          <w:sz w:val="22"/>
          <w:szCs w:val="22"/>
        </w:rPr>
        <w:t>Donje</w:t>
      </w:r>
      <w:proofErr w:type="spellEnd"/>
      <w:r w:rsidRPr="006B7348">
        <w:rPr>
          <w:rFonts w:ascii="Arial" w:hAnsi="Arial" w:cs="Arial"/>
          <w:sz w:val="22"/>
          <w:szCs w:val="22"/>
        </w:rPr>
        <w:t xml:space="preserve"> </w:t>
      </w:r>
      <w:proofErr w:type="spellStart"/>
      <w:r w:rsidRPr="006B7348">
        <w:rPr>
          <w:rFonts w:ascii="Arial" w:hAnsi="Arial" w:cs="Arial"/>
          <w:sz w:val="22"/>
          <w:szCs w:val="22"/>
        </w:rPr>
        <w:t>Suvaje</w:t>
      </w:r>
      <w:proofErr w:type="spellEnd"/>
      <w:r w:rsidRPr="006B7348">
        <w:rPr>
          <w:rFonts w:ascii="Arial" w:hAnsi="Arial" w:cs="Arial"/>
          <w:sz w:val="22"/>
          <w:szCs w:val="22"/>
        </w:rPr>
        <w:t xml:space="preserve"> </w:t>
      </w:r>
      <w:proofErr w:type="spellStart"/>
      <w:r w:rsidRPr="006B7348">
        <w:rPr>
          <w:rFonts w:ascii="Arial" w:hAnsi="Arial" w:cs="Arial"/>
          <w:sz w:val="22"/>
          <w:szCs w:val="22"/>
        </w:rPr>
        <w:t>prema</w:t>
      </w:r>
      <w:proofErr w:type="spellEnd"/>
      <w:r w:rsidRPr="006B7348">
        <w:rPr>
          <w:rFonts w:ascii="Arial" w:hAnsi="Arial" w:cs="Arial"/>
          <w:sz w:val="22"/>
          <w:szCs w:val="22"/>
        </w:rPr>
        <w:t xml:space="preserve"> </w:t>
      </w:r>
      <w:proofErr w:type="spellStart"/>
      <w:r w:rsidRPr="006B7348">
        <w:rPr>
          <w:rFonts w:ascii="Arial" w:hAnsi="Arial" w:cs="Arial"/>
          <w:sz w:val="22"/>
          <w:szCs w:val="22"/>
        </w:rPr>
        <w:t>Zaklopcu</w:t>
      </w:r>
      <w:proofErr w:type="spellEnd"/>
      <w:r w:rsidRPr="006B7348">
        <w:rPr>
          <w:rFonts w:ascii="Arial" w:hAnsi="Arial" w:cs="Arial"/>
          <w:sz w:val="22"/>
          <w:szCs w:val="22"/>
        </w:rPr>
        <w:t xml:space="preserve">, </w:t>
      </w:r>
      <w:proofErr w:type="spellStart"/>
      <w:r w:rsidRPr="006B7348">
        <w:rPr>
          <w:rFonts w:ascii="Arial" w:hAnsi="Arial" w:cs="Arial"/>
          <w:sz w:val="22"/>
          <w:szCs w:val="22"/>
        </w:rPr>
        <w:t>nerazvrstana</w:t>
      </w:r>
      <w:proofErr w:type="spellEnd"/>
      <w:r w:rsidRPr="006B7348">
        <w:rPr>
          <w:rFonts w:ascii="Arial" w:hAnsi="Arial" w:cs="Arial"/>
          <w:sz w:val="22"/>
          <w:szCs w:val="22"/>
        </w:rPr>
        <w:t xml:space="preserve">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w:t>
      </w:r>
      <w:proofErr w:type="spellStart"/>
      <w:r w:rsidRPr="006B7348">
        <w:rPr>
          <w:rFonts w:ascii="Arial" w:hAnsi="Arial" w:cs="Arial"/>
          <w:sz w:val="22"/>
          <w:szCs w:val="22"/>
        </w:rPr>
        <w:t>Vrelo</w:t>
      </w:r>
      <w:proofErr w:type="spellEnd"/>
      <w:r w:rsidRPr="006B7348">
        <w:rPr>
          <w:rFonts w:ascii="Arial" w:hAnsi="Arial" w:cs="Arial"/>
          <w:sz w:val="22"/>
          <w:szCs w:val="22"/>
        </w:rPr>
        <w:t xml:space="preserve"> </w:t>
      </w:r>
      <w:proofErr w:type="spellStart"/>
      <w:r w:rsidRPr="006B7348">
        <w:rPr>
          <w:rFonts w:ascii="Arial" w:hAnsi="Arial" w:cs="Arial"/>
          <w:sz w:val="22"/>
          <w:szCs w:val="22"/>
        </w:rPr>
        <w:t>Une</w:t>
      </w:r>
      <w:proofErr w:type="spellEnd"/>
      <w:r w:rsidRPr="006B7348">
        <w:rPr>
          <w:rFonts w:ascii="Arial" w:hAnsi="Arial" w:cs="Arial"/>
          <w:sz w:val="22"/>
          <w:szCs w:val="22"/>
        </w:rPr>
        <w:t xml:space="preserve"> </w:t>
      </w:r>
      <w:proofErr w:type="spellStart"/>
      <w:r w:rsidRPr="006B7348">
        <w:rPr>
          <w:rFonts w:ascii="Arial" w:hAnsi="Arial" w:cs="Arial"/>
          <w:sz w:val="22"/>
          <w:szCs w:val="22"/>
        </w:rPr>
        <w:t>prema</w:t>
      </w:r>
      <w:proofErr w:type="spellEnd"/>
      <w:r w:rsidRPr="006B7348">
        <w:rPr>
          <w:rFonts w:ascii="Arial" w:hAnsi="Arial" w:cs="Arial"/>
          <w:sz w:val="22"/>
          <w:szCs w:val="22"/>
        </w:rPr>
        <w:t xml:space="preserve"> </w:t>
      </w:r>
      <w:proofErr w:type="spellStart"/>
      <w:r w:rsidRPr="006B7348">
        <w:rPr>
          <w:rFonts w:ascii="Arial" w:hAnsi="Arial" w:cs="Arial"/>
          <w:sz w:val="22"/>
          <w:szCs w:val="22"/>
        </w:rPr>
        <w:t>Klancu</w:t>
      </w:r>
      <w:proofErr w:type="spellEnd"/>
      <w:r w:rsidRPr="006B7348">
        <w:rPr>
          <w:rFonts w:ascii="Arial" w:hAnsi="Arial" w:cs="Arial"/>
          <w:sz w:val="22"/>
          <w:szCs w:val="22"/>
        </w:rPr>
        <w:t xml:space="preserve">, </w:t>
      </w:r>
      <w:proofErr w:type="spellStart"/>
      <w:r w:rsidRPr="006B7348">
        <w:rPr>
          <w:rFonts w:ascii="Arial" w:hAnsi="Arial" w:cs="Arial"/>
          <w:sz w:val="22"/>
          <w:szCs w:val="22"/>
        </w:rPr>
        <w:t>nerazvrstana</w:t>
      </w:r>
      <w:proofErr w:type="spellEnd"/>
      <w:r w:rsidRPr="006B7348">
        <w:rPr>
          <w:rFonts w:ascii="Arial" w:hAnsi="Arial" w:cs="Arial"/>
          <w:sz w:val="22"/>
          <w:szCs w:val="22"/>
        </w:rPr>
        <w:t xml:space="preserve">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w:t>
      </w:r>
      <w:proofErr w:type="spellStart"/>
      <w:r w:rsidRPr="006B7348">
        <w:rPr>
          <w:rFonts w:ascii="Arial" w:hAnsi="Arial" w:cs="Arial"/>
          <w:sz w:val="22"/>
          <w:szCs w:val="22"/>
        </w:rPr>
        <w:t>Prijići</w:t>
      </w:r>
      <w:proofErr w:type="spellEnd"/>
      <w:r w:rsidRPr="006B7348">
        <w:rPr>
          <w:rFonts w:ascii="Arial" w:hAnsi="Arial" w:cs="Arial"/>
          <w:sz w:val="22"/>
          <w:szCs w:val="22"/>
        </w:rPr>
        <w:t xml:space="preserve">, </w:t>
      </w:r>
      <w:proofErr w:type="spellStart"/>
      <w:r w:rsidRPr="006B7348">
        <w:rPr>
          <w:rFonts w:ascii="Arial" w:hAnsi="Arial" w:cs="Arial"/>
          <w:sz w:val="22"/>
          <w:szCs w:val="22"/>
        </w:rPr>
        <w:t>nerazvrstana</w:t>
      </w:r>
      <w:proofErr w:type="spellEnd"/>
      <w:r w:rsidRPr="006B7348">
        <w:rPr>
          <w:rFonts w:ascii="Arial" w:hAnsi="Arial" w:cs="Arial"/>
          <w:sz w:val="22"/>
          <w:szCs w:val="22"/>
        </w:rPr>
        <w:t xml:space="preserve">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w:t>
      </w:r>
      <w:proofErr w:type="spellStart"/>
      <w:r w:rsidRPr="006B7348">
        <w:rPr>
          <w:rFonts w:ascii="Arial" w:hAnsi="Arial" w:cs="Arial"/>
          <w:sz w:val="22"/>
          <w:szCs w:val="22"/>
        </w:rPr>
        <w:t>od</w:t>
      </w:r>
      <w:proofErr w:type="spellEnd"/>
      <w:r w:rsidRPr="006B7348">
        <w:rPr>
          <w:rFonts w:ascii="Arial" w:hAnsi="Arial" w:cs="Arial"/>
          <w:sz w:val="22"/>
          <w:szCs w:val="22"/>
        </w:rPr>
        <w:t xml:space="preserve"> </w:t>
      </w:r>
      <w:proofErr w:type="spellStart"/>
      <w:r w:rsidRPr="006B7348">
        <w:rPr>
          <w:rFonts w:ascii="Arial" w:hAnsi="Arial" w:cs="Arial"/>
          <w:sz w:val="22"/>
          <w:szCs w:val="22"/>
        </w:rPr>
        <w:t>Kaldrme</w:t>
      </w:r>
      <w:proofErr w:type="spellEnd"/>
      <w:r w:rsidRPr="006B7348">
        <w:rPr>
          <w:rFonts w:ascii="Arial" w:hAnsi="Arial" w:cs="Arial"/>
          <w:sz w:val="22"/>
          <w:szCs w:val="22"/>
        </w:rPr>
        <w:t xml:space="preserve"> </w:t>
      </w:r>
      <w:proofErr w:type="spellStart"/>
      <w:r w:rsidRPr="006B7348">
        <w:rPr>
          <w:rFonts w:ascii="Arial" w:hAnsi="Arial" w:cs="Arial"/>
          <w:sz w:val="22"/>
          <w:szCs w:val="22"/>
        </w:rPr>
        <w:t>prema</w:t>
      </w:r>
      <w:proofErr w:type="spellEnd"/>
      <w:r w:rsidRPr="006B7348">
        <w:rPr>
          <w:rFonts w:ascii="Arial" w:hAnsi="Arial" w:cs="Arial"/>
          <w:sz w:val="22"/>
          <w:szCs w:val="22"/>
        </w:rPr>
        <w:t xml:space="preserve"> </w:t>
      </w:r>
      <w:proofErr w:type="spellStart"/>
      <w:r w:rsidRPr="006B7348">
        <w:rPr>
          <w:rFonts w:ascii="Arial" w:hAnsi="Arial" w:cs="Arial"/>
          <w:sz w:val="22"/>
          <w:szCs w:val="22"/>
        </w:rPr>
        <w:t>Dugopolju</w:t>
      </w:r>
      <w:proofErr w:type="spellEnd"/>
      <w:r w:rsidRPr="006B7348">
        <w:rPr>
          <w:rFonts w:ascii="Arial" w:hAnsi="Arial" w:cs="Arial"/>
          <w:sz w:val="22"/>
          <w:szCs w:val="22"/>
        </w:rPr>
        <w:t xml:space="preserve">, </w:t>
      </w:r>
      <w:proofErr w:type="spellStart"/>
      <w:r w:rsidRPr="006B7348">
        <w:rPr>
          <w:rFonts w:ascii="Arial" w:hAnsi="Arial" w:cs="Arial"/>
          <w:sz w:val="22"/>
          <w:szCs w:val="22"/>
        </w:rPr>
        <w:t>Podmeđak</w:t>
      </w:r>
      <w:proofErr w:type="spellEnd"/>
      <w:r w:rsidRPr="006B7348">
        <w:rPr>
          <w:rFonts w:ascii="Arial" w:hAnsi="Arial" w:cs="Arial"/>
          <w:sz w:val="22"/>
          <w:szCs w:val="22"/>
        </w:rPr>
        <w:t>.</w:t>
      </w:r>
    </w:p>
    <w:p w:rsidR="00596372" w:rsidRDefault="00596372" w:rsidP="00C51C29">
      <w:pPr>
        <w:pStyle w:val="Default"/>
        <w:jc w:val="both"/>
        <w:rPr>
          <w:rFonts w:ascii="Arial" w:hAnsi="Arial" w:cs="Arial"/>
          <w:sz w:val="22"/>
          <w:szCs w:val="22"/>
        </w:rPr>
      </w:pPr>
      <w:proofErr w:type="spellStart"/>
      <w:r w:rsidRPr="006B7348">
        <w:rPr>
          <w:rFonts w:ascii="Arial" w:hAnsi="Arial" w:cs="Arial"/>
          <w:sz w:val="22"/>
          <w:szCs w:val="22"/>
        </w:rPr>
        <w:t>Održavanje</w:t>
      </w:r>
      <w:proofErr w:type="spellEnd"/>
      <w:r w:rsidRPr="006B7348">
        <w:rPr>
          <w:rFonts w:ascii="Arial" w:hAnsi="Arial" w:cs="Arial"/>
          <w:sz w:val="22"/>
          <w:szCs w:val="22"/>
        </w:rPr>
        <w:t xml:space="preserve"> </w:t>
      </w:r>
      <w:proofErr w:type="spellStart"/>
      <w:r w:rsidRPr="006B7348">
        <w:rPr>
          <w:rFonts w:ascii="Arial" w:hAnsi="Arial" w:cs="Arial"/>
          <w:sz w:val="22"/>
          <w:szCs w:val="22"/>
        </w:rPr>
        <w:t>obuhvaća</w:t>
      </w:r>
      <w:proofErr w:type="spellEnd"/>
      <w:r w:rsidRPr="006B7348">
        <w:rPr>
          <w:rFonts w:ascii="Arial" w:hAnsi="Arial" w:cs="Arial"/>
          <w:sz w:val="22"/>
          <w:szCs w:val="22"/>
        </w:rPr>
        <w:t xml:space="preserve"> </w:t>
      </w:r>
      <w:proofErr w:type="spellStart"/>
      <w:r w:rsidRPr="006B7348">
        <w:rPr>
          <w:rFonts w:ascii="Arial" w:hAnsi="Arial" w:cs="Arial"/>
          <w:sz w:val="22"/>
          <w:szCs w:val="22"/>
        </w:rPr>
        <w:t>nerazvrstane</w:t>
      </w:r>
      <w:proofErr w:type="spellEnd"/>
      <w:r w:rsidRPr="006B7348">
        <w:rPr>
          <w:rFonts w:ascii="Arial" w:hAnsi="Arial" w:cs="Arial"/>
          <w:sz w:val="22"/>
          <w:szCs w:val="22"/>
        </w:rPr>
        <w:t xml:space="preserve"> </w:t>
      </w:r>
      <w:proofErr w:type="spellStart"/>
      <w:r w:rsidRPr="006B7348">
        <w:rPr>
          <w:rFonts w:ascii="Arial" w:hAnsi="Arial" w:cs="Arial"/>
          <w:sz w:val="22"/>
          <w:szCs w:val="22"/>
        </w:rPr>
        <w:t>ceste</w:t>
      </w:r>
      <w:proofErr w:type="spellEnd"/>
      <w:r w:rsidRPr="006B7348">
        <w:rPr>
          <w:rFonts w:ascii="Arial" w:hAnsi="Arial" w:cs="Arial"/>
          <w:sz w:val="22"/>
          <w:szCs w:val="22"/>
        </w:rPr>
        <w:t xml:space="preserve"> u </w:t>
      </w:r>
      <w:proofErr w:type="spellStart"/>
      <w:r w:rsidRPr="006B7348">
        <w:rPr>
          <w:rFonts w:ascii="Arial" w:hAnsi="Arial" w:cs="Arial"/>
          <w:sz w:val="22"/>
          <w:szCs w:val="22"/>
        </w:rPr>
        <w:t>dužini</w:t>
      </w:r>
      <w:proofErr w:type="spellEnd"/>
      <w:r w:rsidRPr="006B7348">
        <w:rPr>
          <w:rFonts w:ascii="Arial" w:hAnsi="Arial" w:cs="Arial"/>
          <w:sz w:val="22"/>
          <w:szCs w:val="22"/>
        </w:rPr>
        <w:t xml:space="preserve"> 34.334 m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s </w:t>
      </w:r>
      <w:proofErr w:type="spellStart"/>
      <w:r w:rsidRPr="006B7348">
        <w:rPr>
          <w:rFonts w:ascii="Arial" w:hAnsi="Arial" w:cs="Arial"/>
          <w:sz w:val="22"/>
          <w:szCs w:val="22"/>
        </w:rPr>
        <w:t>asfalt-betonskim</w:t>
      </w:r>
      <w:proofErr w:type="spellEnd"/>
      <w:r w:rsidRPr="006B7348">
        <w:rPr>
          <w:rFonts w:ascii="Arial" w:hAnsi="Arial" w:cs="Arial"/>
          <w:sz w:val="22"/>
          <w:szCs w:val="22"/>
        </w:rPr>
        <w:t xml:space="preserve"> </w:t>
      </w:r>
      <w:proofErr w:type="spellStart"/>
      <w:r w:rsidRPr="006B7348">
        <w:rPr>
          <w:rFonts w:ascii="Arial" w:hAnsi="Arial" w:cs="Arial"/>
          <w:sz w:val="22"/>
          <w:szCs w:val="22"/>
        </w:rPr>
        <w:t>kolnikom</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140.700,00 m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s </w:t>
      </w:r>
      <w:proofErr w:type="spellStart"/>
      <w:r w:rsidRPr="006B7348">
        <w:rPr>
          <w:rFonts w:ascii="Arial" w:hAnsi="Arial" w:cs="Arial"/>
          <w:sz w:val="22"/>
          <w:szCs w:val="22"/>
        </w:rPr>
        <w:t>kolnikom</w:t>
      </w:r>
      <w:proofErr w:type="spellEnd"/>
      <w:r w:rsidRPr="006B7348">
        <w:rPr>
          <w:rFonts w:ascii="Arial" w:hAnsi="Arial" w:cs="Arial"/>
          <w:sz w:val="22"/>
          <w:szCs w:val="22"/>
        </w:rPr>
        <w:t xml:space="preserve"> </w:t>
      </w:r>
      <w:proofErr w:type="spellStart"/>
      <w:r w:rsidRPr="006B7348">
        <w:rPr>
          <w:rFonts w:ascii="Arial" w:hAnsi="Arial" w:cs="Arial"/>
          <w:sz w:val="22"/>
          <w:szCs w:val="22"/>
        </w:rPr>
        <w:t>od</w:t>
      </w:r>
      <w:proofErr w:type="spellEnd"/>
      <w:r w:rsidRPr="006B7348">
        <w:rPr>
          <w:rFonts w:ascii="Arial" w:hAnsi="Arial" w:cs="Arial"/>
          <w:sz w:val="22"/>
          <w:szCs w:val="22"/>
        </w:rPr>
        <w:t xml:space="preserve"> </w:t>
      </w:r>
      <w:proofErr w:type="spellStart"/>
      <w:proofErr w:type="gramStart"/>
      <w:r w:rsidRPr="006B7348">
        <w:rPr>
          <w:rFonts w:ascii="Arial" w:hAnsi="Arial" w:cs="Arial"/>
          <w:sz w:val="22"/>
          <w:szCs w:val="22"/>
        </w:rPr>
        <w:t>drobljenog</w:t>
      </w:r>
      <w:proofErr w:type="spellEnd"/>
      <w:r w:rsidRPr="006B7348">
        <w:rPr>
          <w:rFonts w:ascii="Arial" w:hAnsi="Arial" w:cs="Arial"/>
          <w:sz w:val="22"/>
          <w:szCs w:val="22"/>
        </w:rPr>
        <w:t xml:space="preserve">  </w:t>
      </w:r>
      <w:proofErr w:type="spellStart"/>
      <w:r w:rsidRPr="006B7348">
        <w:rPr>
          <w:rFonts w:ascii="Arial" w:hAnsi="Arial" w:cs="Arial"/>
          <w:sz w:val="22"/>
          <w:szCs w:val="22"/>
        </w:rPr>
        <w:t>kamenog</w:t>
      </w:r>
      <w:proofErr w:type="spellEnd"/>
      <w:proofErr w:type="gramEnd"/>
      <w:r w:rsidRPr="006B7348">
        <w:rPr>
          <w:rFonts w:ascii="Arial" w:hAnsi="Arial" w:cs="Arial"/>
          <w:sz w:val="22"/>
          <w:szCs w:val="22"/>
        </w:rPr>
        <w:t xml:space="preserve"> </w:t>
      </w:r>
      <w:proofErr w:type="spellStart"/>
      <w:r w:rsidRPr="006B7348">
        <w:rPr>
          <w:rFonts w:ascii="Arial" w:hAnsi="Arial" w:cs="Arial"/>
          <w:sz w:val="22"/>
          <w:szCs w:val="22"/>
        </w:rPr>
        <w:t>materijala</w:t>
      </w:r>
      <w:proofErr w:type="spellEnd"/>
      <w:r w:rsidRPr="006B7348">
        <w:rPr>
          <w:rFonts w:ascii="Arial" w:hAnsi="Arial" w:cs="Arial"/>
          <w:sz w:val="22"/>
          <w:szCs w:val="22"/>
        </w:rPr>
        <w:t xml:space="preserve"> </w:t>
      </w:r>
      <w:proofErr w:type="spellStart"/>
      <w:r w:rsidRPr="006B7348">
        <w:rPr>
          <w:rFonts w:ascii="Arial" w:hAnsi="Arial" w:cs="Arial"/>
          <w:sz w:val="22"/>
          <w:szCs w:val="22"/>
        </w:rPr>
        <w:t>te</w:t>
      </w:r>
      <w:proofErr w:type="spellEnd"/>
      <w:r w:rsidRPr="006B7348">
        <w:rPr>
          <w:rFonts w:ascii="Arial" w:hAnsi="Arial" w:cs="Arial"/>
          <w:sz w:val="22"/>
          <w:szCs w:val="22"/>
        </w:rPr>
        <w:t xml:space="preserve"> </w:t>
      </w:r>
      <w:proofErr w:type="spellStart"/>
      <w:r w:rsidRPr="006B7348">
        <w:rPr>
          <w:rFonts w:ascii="Arial" w:hAnsi="Arial" w:cs="Arial"/>
          <w:sz w:val="22"/>
          <w:szCs w:val="22"/>
        </w:rPr>
        <w:t>radovi</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aktivnosti</w:t>
      </w:r>
      <w:proofErr w:type="spellEnd"/>
      <w:r w:rsidRPr="006B7348">
        <w:rPr>
          <w:rFonts w:ascii="Arial" w:hAnsi="Arial" w:cs="Arial"/>
          <w:sz w:val="22"/>
          <w:szCs w:val="22"/>
        </w:rPr>
        <w:t xml:space="preserve"> </w:t>
      </w:r>
      <w:proofErr w:type="spellStart"/>
      <w:r w:rsidRPr="006B7348">
        <w:rPr>
          <w:rFonts w:ascii="Arial" w:hAnsi="Arial" w:cs="Arial"/>
          <w:sz w:val="22"/>
          <w:szCs w:val="22"/>
        </w:rPr>
        <w:t>neophodni</w:t>
      </w:r>
      <w:proofErr w:type="spellEnd"/>
      <w:r w:rsidRPr="006B7348">
        <w:rPr>
          <w:rFonts w:ascii="Arial" w:hAnsi="Arial" w:cs="Arial"/>
          <w:sz w:val="22"/>
          <w:szCs w:val="22"/>
        </w:rPr>
        <w:t xml:space="preserve"> </w:t>
      </w:r>
      <w:proofErr w:type="spellStart"/>
      <w:r w:rsidRPr="006B7348">
        <w:rPr>
          <w:rFonts w:ascii="Arial" w:hAnsi="Arial" w:cs="Arial"/>
          <w:sz w:val="22"/>
          <w:szCs w:val="22"/>
        </w:rPr>
        <w:t>za</w:t>
      </w:r>
      <w:proofErr w:type="spellEnd"/>
      <w:r w:rsidRPr="006B7348">
        <w:rPr>
          <w:rFonts w:ascii="Arial" w:hAnsi="Arial" w:cs="Arial"/>
          <w:sz w:val="22"/>
          <w:szCs w:val="22"/>
        </w:rPr>
        <w:t xml:space="preserve"> </w:t>
      </w:r>
      <w:proofErr w:type="spellStart"/>
      <w:r w:rsidRPr="006B7348">
        <w:rPr>
          <w:rFonts w:ascii="Arial" w:hAnsi="Arial" w:cs="Arial"/>
          <w:sz w:val="22"/>
          <w:szCs w:val="22"/>
        </w:rPr>
        <w:t>održavanje</w:t>
      </w:r>
      <w:proofErr w:type="spellEnd"/>
      <w:r w:rsidRPr="006B7348">
        <w:rPr>
          <w:rFonts w:ascii="Arial" w:hAnsi="Arial" w:cs="Arial"/>
          <w:sz w:val="22"/>
          <w:szCs w:val="22"/>
        </w:rPr>
        <w:t xml:space="preserve"> </w:t>
      </w:r>
      <w:proofErr w:type="spellStart"/>
      <w:r w:rsidRPr="006B7348">
        <w:rPr>
          <w:rFonts w:ascii="Arial" w:hAnsi="Arial" w:cs="Arial"/>
          <w:sz w:val="22"/>
          <w:szCs w:val="22"/>
        </w:rPr>
        <w:t>prohodnosti</w:t>
      </w:r>
      <w:proofErr w:type="spellEnd"/>
      <w:r w:rsidRPr="006B7348">
        <w:rPr>
          <w:rFonts w:ascii="Arial" w:hAnsi="Arial" w:cs="Arial"/>
          <w:sz w:val="22"/>
          <w:szCs w:val="22"/>
        </w:rPr>
        <w:t xml:space="preserve"> </w:t>
      </w:r>
      <w:proofErr w:type="spellStart"/>
      <w:r w:rsidRPr="006B7348">
        <w:rPr>
          <w:rFonts w:ascii="Arial" w:hAnsi="Arial" w:cs="Arial"/>
          <w:sz w:val="22"/>
          <w:szCs w:val="22"/>
        </w:rPr>
        <w:t>cesta</w:t>
      </w:r>
      <w:proofErr w:type="spell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sigurno</w:t>
      </w:r>
      <w:proofErr w:type="spellEnd"/>
      <w:r w:rsidRPr="006B7348">
        <w:rPr>
          <w:rFonts w:ascii="Arial" w:hAnsi="Arial" w:cs="Arial"/>
          <w:sz w:val="22"/>
          <w:szCs w:val="22"/>
        </w:rPr>
        <w:t xml:space="preserve"> </w:t>
      </w:r>
      <w:proofErr w:type="spellStart"/>
      <w:r w:rsidRPr="006B7348">
        <w:rPr>
          <w:rFonts w:ascii="Arial" w:hAnsi="Arial" w:cs="Arial"/>
          <w:sz w:val="22"/>
          <w:szCs w:val="22"/>
        </w:rPr>
        <w:t>odvijanje</w:t>
      </w:r>
      <w:proofErr w:type="spellEnd"/>
      <w:r w:rsidRPr="006B7348">
        <w:rPr>
          <w:rFonts w:ascii="Arial" w:hAnsi="Arial" w:cs="Arial"/>
          <w:sz w:val="22"/>
          <w:szCs w:val="22"/>
        </w:rPr>
        <w:t xml:space="preserve"> </w:t>
      </w:r>
      <w:proofErr w:type="spellStart"/>
      <w:r w:rsidRPr="006B7348">
        <w:rPr>
          <w:rFonts w:ascii="Arial" w:hAnsi="Arial" w:cs="Arial"/>
          <w:sz w:val="22"/>
          <w:szCs w:val="22"/>
        </w:rPr>
        <w:t>prometa</w:t>
      </w:r>
      <w:proofErr w:type="spellEnd"/>
      <w:r w:rsidRPr="006B7348">
        <w:rPr>
          <w:rFonts w:ascii="Arial" w:hAnsi="Arial" w:cs="Arial"/>
          <w:sz w:val="22"/>
          <w:szCs w:val="22"/>
        </w:rPr>
        <w:t xml:space="preserve"> </w:t>
      </w:r>
      <w:proofErr w:type="spellStart"/>
      <w:r w:rsidRPr="006B7348">
        <w:rPr>
          <w:rFonts w:ascii="Arial" w:hAnsi="Arial" w:cs="Arial"/>
          <w:sz w:val="22"/>
          <w:szCs w:val="22"/>
        </w:rPr>
        <w:t>tijekom</w:t>
      </w:r>
      <w:proofErr w:type="spellEnd"/>
      <w:r w:rsidRPr="006B7348">
        <w:rPr>
          <w:rFonts w:ascii="Arial" w:hAnsi="Arial" w:cs="Arial"/>
          <w:sz w:val="22"/>
          <w:szCs w:val="22"/>
        </w:rPr>
        <w:t xml:space="preserve"> </w:t>
      </w:r>
      <w:proofErr w:type="spellStart"/>
      <w:r w:rsidRPr="006B7348">
        <w:rPr>
          <w:rFonts w:ascii="Arial" w:hAnsi="Arial" w:cs="Arial"/>
          <w:sz w:val="22"/>
          <w:szCs w:val="22"/>
        </w:rPr>
        <w:t>cijele</w:t>
      </w:r>
      <w:proofErr w:type="spellEnd"/>
      <w:r w:rsidRPr="006B7348">
        <w:rPr>
          <w:rFonts w:ascii="Arial" w:hAnsi="Arial" w:cs="Arial"/>
          <w:sz w:val="22"/>
          <w:szCs w:val="22"/>
        </w:rPr>
        <w:t xml:space="preserve"> </w:t>
      </w:r>
      <w:proofErr w:type="spellStart"/>
      <w:r w:rsidRPr="006B7348">
        <w:rPr>
          <w:rFonts w:ascii="Arial" w:hAnsi="Arial" w:cs="Arial"/>
          <w:sz w:val="22"/>
          <w:szCs w:val="22"/>
        </w:rPr>
        <w:t>godine</w:t>
      </w:r>
      <w:proofErr w:type="spellEnd"/>
      <w:r w:rsidRPr="006B7348">
        <w:rPr>
          <w:rFonts w:ascii="Arial" w:hAnsi="Arial" w:cs="Arial"/>
          <w:sz w:val="22"/>
          <w:szCs w:val="22"/>
        </w:rPr>
        <w:t xml:space="preserve"> </w:t>
      </w:r>
      <w:proofErr w:type="spellStart"/>
      <w:r w:rsidRPr="006B7348">
        <w:rPr>
          <w:rFonts w:ascii="Arial" w:hAnsi="Arial" w:cs="Arial"/>
          <w:sz w:val="22"/>
          <w:szCs w:val="22"/>
        </w:rPr>
        <w:t>te</w:t>
      </w:r>
      <w:proofErr w:type="spellEnd"/>
      <w:r w:rsidRPr="006B7348">
        <w:rPr>
          <w:rFonts w:ascii="Arial" w:hAnsi="Arial" w:cs="Arial"/>
          <w:sz w:val="22"/>
          <w:szCs w:val="22"/>
        </w:rPr>
        <w:t xml:space="preserve"> u </w:t>
      </w:r>
      <w:proofErr w:type="spellStart"/>
      <w:r w:rsidRPr="006B7348">
        <w:rPr>
          <w:rFonts w:ascii="Arial" w:hAnsi="Arial" w:cs="Arial"/>
          <w:sz w:val="22"/>
          <w:szCs w:val="22"/>
        </w:rPr>
        <w:t>zimskom</w:t>
      </w:r>
      <w:proofErr w:type="spellEnd"/>
      <w:r w:rsidRPr="006B7348">
        <w:rPr>
          <w:rFonts w:ascii="Arial" w:hAnsi="Arial" w:cs="Arial"/>
          <w:sz w:val="22"/>
          <w:szCs w:val="22"/>
        </w:rPr>
        <w:t xml:space="preserve"> </w:t>
      </w:r>
      <w:proofErr w:type="spellStart"/>
      <w:r w:rsidRPr="006B7348">
        <w:rPr>
          <w:rFonts w:ascii="Arial" w:hAnsi="Arial" w:cs="Arial"/>
          <w:sz w:val="22"/>
          <w:szCs w:val="22"/>
        </w:rPr>
        <w:t>periodu</w:t>
      </w:r>
      <w:proofErr w:type="spellEnd"/>
      <w:r w:rsidRPr="006B7348">
        <w:rPr>
          <w:rFonts w:ascii="Arial" w:hAnsi="Arial" w:cs="Arial"/>
          <w:sz w:val="22"/>
          <w:szCs w:val="22"/>
        </w:rPr>
        <w:t xml:space="preserve"> – </w:t>
      </w:r>
      <w:proofErr w:type="spellStart"/>
      <w:r w:rsidRPr="006B7348">
        <w:rPr>
          <w:rFonts w:ascii="Arial" w:hAnsi="Arial" w:cs="Arial"/>
          <w:sz w:val="22"/>
          <w:szCs w:val="22"/>
        </w:rPr>
        <w:t>zimske</w:t>
      </w:r>
      <w:proofErr w:type="spellEnd"/>
      <w:r w:rsidRPr="006B7348">
        <w:rPr>
          <w:rFonts w:ascii="Arial" w:hAnsi="Arial" w:cs="Arial"/>
          <w:sz w:val="22"/>
          <w:szCs w:val="22"/>
        </w:rPr>
        <w:t xml:space="preserve"> </w:t>
      </w:r>
      <w:proofErr w:type="spellStart"/>
      <w:r w:rsidRPr="006B7348">
        <w:rPr>
          <w:rFonts w:ascii="Arial" w:hAnsi="Arial" w:cs="Arial"/>
          <w:sz w:val="22"/>
          <w:szCs w:val="22"/>
        </w:rPr>
        <w:t>službe</w:t>
      </w:r>
      <w:proofErr w:type="spellEnd"/>
      <w:r w:rsidRPr="006B7348">
        <w:rPr>
          <w:rFonts w:ascii="Arial" w:hAnsi="Arial" w:cs="Arial"/>
          <w:sz w:val="22"/>
          <w:szCs w:val="22"/>
        </w:rPr>
        <w:t xml:space="preserve">. </w:t>
      </w:r>
      <w:proofErr w:type="spellStart"/>
      <w:r w:rsidRPr="006B7348">
        <w:rPr>
          <w:rFonts w:ascii="Arial" w:hAnsi="Arial" w:cs="Arial"/>
          <w:sz w:val="22"/>
          <w:szCs w:val="22"/>
        </w:rPr>
        <w:t>Zimska</w:t>
      </w:r>
      <w:proofErr w:type="spellEnd"/>
      <w:r w:rsidRPr="006B7348">
        <w:rPr>
          <w:rFonts w:ascii="Arial" w:hAnsi="Arial" w:cs="Arial"/>
          <w:sz w:val="22"/>
          <w:szCs w:val="22"/>
        </w:rPr>
        <w:t xml:space="preserve"> </w:t>
      </w:r>
      <w:proofErr w:type="spellStart"/>
      <w:r w:rsidRPr="006B7348">
        <w:rPr>
          <w:rFonts w:ascii="Arial" w:hAnsi="Arial" w:cs="Arial"/>
          <w:sz w:val="22"/>
          <w:szCs w:val="22"/>
        </w:rPr>
        <w:t>služba</w:t>
      </w:r>
      <w:proofErr w:type="spellEnd"/>
      <w:r w:rsidRPr="006B7348">
        <w:rPr>
          <w:rFonts w:ascii="Arial" w:hAnsi="Arial" w:cs="Arial"/>
          <w:sz w:val="22"/>
          <w:szCs w:val="22"/>
        </w:rPr>
        <w:t xml:space="preserve"> se </w:t>
      </w:r>
      <w:proofErr w:type="spellStart"/>
      <w:r w:rsidRPr="006B7348">
        <w:rPr>
          <w:rFonts w:ascii="Arial" w:hAnsi="Arial" w:cs="Arial"/>
          <w:sz w:val="22"/>
          <w:szCs w:val="22"/>
        </w:rPr>
        <w:t>uspostavlja</w:t>
      </w:r>
      <w:proofErr w:type="spellEnd"/>
      <w:r w:rsidRPr="006B7348">
        <w:rPr>
          <w:rFonts w:ascii="Arial" w:hAnsi="Arial" w:cs="Arial"/>
          <w:sz w:val="22"/>
          <w:szCs w:val="22"/>
        </w:rPr>
        <w:t xml:space="preserve"> </w:t>
      </w:r>
      <w:proofErr w:type="spellStart"/>
      <w:r w:rsidRPr="006B7348">
        <w:rPr>
          <w:rFonts w:ascii="Arial" w:hAnsi="Arial" w:cs="Arial"/>
          <w:sz w:val="22"/>
          <w:szCs w:val="22"/>
        </w:rPr>
        <w:t>temeljem</w:t>
      </w:r>
      <w:proofErr w:type="spellEnd"/>
      <w:r w:rsidRPr="006B7348">
        <w:rPr>
          <w:rFonts w:ascii="Arial" w:hAnsi="Arial" w:cs="Arial"/>
          <w:sz w:val="22"/>
          <w:szCs w:val="22"/>
        </w:rPr>
        <w:t xml:space="preserve"> </w:t>
      </w:r>
      <w:proofErr w:type="spellStart"/>
      <w:r w:rsidRPr="006B7348">
        <w:rPr>
          <w:rFonts w:ascii="Arial" w:hAnsi="Arial" w:cs="Arial"/>
          <w:sz w:val="22"/>
          <w:szCs w:val="22"/>
        </w:rPr>
        <w:t>Izvedbenog</w:t>
      </w:r>
      <w:proofErr w:type="spellEnd"/>
      <w:r w:rsidRPr="006B7348">
        <w:rPr>
          <w:rFonts w:ascii="Arial" w:hAnsi="Arial" w:cs="Arial"/>
          <w:sz w:val="22"/>
          <w:szCs w:val="22"/>
        </w:rPr>
        <w:t xml:space="preserve"> </w:t>
      </w:r>
      <w:proofErr w:type="spellStart"/>
      <w:r w:rsidRPr="006B7348">
        <w:rPr>
          <w:rFonts w:ascii="Arial" w:hAnsi="Arial" w:cs="Arial"/>
          <w:sz w:val="22"/>
          <w:szCs w:val="22"/>
        </w:rPr>
        <w:t>programa</w:t>
      </w:r>
      <w:proofErr w:type="spellEnd"/>
      <w:r w:rsidRPr="006B7348">
        <w:rPr>
          <w:rFonts w:ascii="Arial" w:hAnsi="Arial" w:cs="Arial"/>
          <w:sz w:val="22"/>
          <w:szCs w:val="22"/>
        </w:rPr>
        <w:t xml:space="preserve"> </w:t>
      </w:r>
      <w:proofErr w:type="spellStart"/>
      <w:r w:rsidRPr="006B7348">
        <w:rPr>
          <w:rFonts w:ascii="Arial" w:hAnsi="Arial" w:cs="Arial"/>
          <w:sz w:val="22"/>
          <w:szCs w:val="22"/>
        </w:rPr>
        <w:t>zimske</w:t>
      </w:r>
      <w:proofErr w:type="spellEnd"/>
      <w:r w:rsidRPr="006B7348">
        <w:rPr>
          <w:rFonts w:ascii="Arial" w:hAnsi="Arial" w:cs="Arial"/>
          <w:sz w:val="22"/>
          <w:szCs w:val="22"/>
        </w:rPr>
        <w:t xml:space="preserve"> </w:t>
      </w:r>
      <w:proofErr w:type="spellStart"/>
      <w:r w:rsidRPr="006B7348">
        <w:rPr>
          <w:rFonts w:ascii="Arial" w:hAnsi="Arial" w:cs="Arial"/>
          <w:sz w:val="22"/>
          <w:szCs w:val="22"/>
        </w:rPr>
        <w:t>službe</w:t>
      </w:r>
      <w:proofErr w:type="spellEnd"/>
      <w:r w:rsidRPr="006B7348">
        <w:rPr>
          <w:rFonts w:ascii="Arial" w:hAnsi="Arial" w:cs="Arial"/>
          <w:sz w:val="22"/>
          <w:szCs w:val="22"/>
        </w:rPr>
        <w:t xml:space="preserve"> </w:t>
      </w:r>
      <w:proofErr w:type="spellStart"/>
      <w:proofErr w:type="gramStart"/>
      <w:r w:rsidRPr="006B7348">
        <w:rPr>
          <w:rFonts w:ascii="Arial" w:hAnsi="Arial" w:cs="Arial"/>
          <w:sz w:val="22"/>
          <w:szCs w:val="22"/>
        </w:rPr>
        <w:t>na</w:t>
      </w:r>
      <w:proofErr w:type="spellEnd"/>
      <w:proofErr w:type="gramEnd"/>
      <w:r w:rsidRPr="006B7348">
        <w:rPr>
          <w:rFonts w:ascii="Arial" w:hAnsi="Arial" w:cs="Arial"/>
          <w:sz w:val="22"/>
          <w:szCs w:val="22"/>
        </w:rPr>
        <w:t xml:space="preserve"> </w:t>
      </w:r>
      <w:proofErr w:type="spellStart"/>
      <w:r w:rsidRPr="006B7348">
        <w:rPr>
          <w:rFonts w:ascii="Arial" w:hAnsi="Arial" w:cs="Arial"/>
          <w:sz w:val="22"/>
          <w:szCs w:val="22"/>
        </w:rPr>
        <w:t>nerazvrstanim</w:t>
      </w:r>
      <w:proofErr w:type="spellEnd"/>
      <w:r w:rsidRPr="006B7348">
        <w:rPr>
          <w:rFonts w:ascii="Arial" w:hAnsi="Arial" w:cs="Arial"/>
          <w:sz w:val="22"/>
          <w:szCs w:val="22"/>
        </w:rPr>
        <w:t xml:space="preserve"> </w:t>
      </w:r>
      <w:proofErr w:type="spellStart"/>
      <w:r w:rsidRPr="006B7348">
        <w:rPr>
          <w:rFonts w:ascii="Arial" w:hAnsi="Arial" w:cs="Arial"/>
          <w:sz w:val="22"/>
          <w:szCs w:val="22"/>
        </w:rPr>
        <w:t>cestama</w:t>
      </w:r>
      <w:proofErr w:type="spellEnd"/>
      <w:r w:rsidRPr="006B7348">
        <w:rPr>
          <w:rFonts w:ascii="Arial" w:hAnsi="Arial" w:cs="Arial"/>
          <w:sz w:val="22"/>
          <w:szCs w:val="22"/>
        </w:rPr>
        <w:t xml:space="preserve"> </w:t>
      </w:r>
      <w:proofErr w:type="spellStart"/>
      <w:r w:rsidRPr="006B7348">
        <w:rPr>
          <w:rFonts w:ascii="Arial" w:hAnsi="Arial" w:cs="Arial"/>
          <w:sz w:val="22"/>
          <w:szCs w:val="22"/>
        </w:rPr>
        <w:t>Općine</w:t>
      </w:r>
      <w:proofErr w:type="spellEnd"/>
      <w:r w:rsidRPr="006B7348">
        <w:rPr>
          <w:rFonts w:ascii="Arial" w:hAnsi="Arial" w:cs="Arial"/>
          <w:sz w:val="22"/>
          <w:szCs w:val="22"/>
        </w:rPr>
        <w:t xml:space="preserve"> Gračac u </w:t>
      </w:r>
      <w:proofErr w:type="spellStart"/>
      <w:r w:rsidRPr="006B7348">
        <w:rPr>
          <w:rFonts w:ascii="Arial" w:hAnsi="Arial" w:cs="Arial"/>
          <w:sz w:val="22"/>
          <w:szCs w:val="22"/>
        </w:rPr>
        <w:t>zimskom</w:t>
      </w:r>
      <w:proofErr w:type="spellEnd"/>
      <w:r w:rsidRPr="006B7348">
        <w:rPr>
          <w:rFonts w:ascii="Arial" w:hAnsi="Arial" w:cs="Arial"/>
          <w:sz w:val="22"/>
          <w:szCs w:val="22"/>
        </w:rPr>
        <w:t xml:space="preserve"> </w:t>
      </w:r>
      <w:proofErr w:type="spellStart"/>
      <w:r w:rsidRPr="006B7348">
        <w:rPr>
          <w:rFonts w:ascii="Arial" w:hAnsi="Arial" w:cs="Arial"/>
          <w:sz w:val="22"/>
          <w:szCs w:val="22"/>
        </w:rPr>
        <w:t>razdoblju</w:t>
      </w:r>
      <w:proofErr w:type="spellEnd"/>
      <w:r w:rsidRPr="006B7348">
        <w:rPr>
          <w:rFonts w:ascii="Arial" w:hAnsi="Arial" w:cs="Arial"/>
          <w:sz w:val="22"/>
          <w:szCs w:val="22"/>
        </w:rPr>
        <w:t xml:space="preserve"> 2020.-2021., </w:t>
      </w:r>
      <w:proofErr w:type="spellStart"/>
      <w:r w:rsidRPr="006B7348">
        <w:rPr>
          <w:rFonts w:ascii="Arial" w:hAnsi="Arial" w:cs="Arial"/>
          <w:sz w:val="22"/>
          <w:szCs w:val="22"/>
        </w:rPr>
        <w:t>objavljenog</w:t>
      </w:r>
      <w:proofErr w:type="spellEnd"/>
      <w:r w:rsidRPr="006B7348">
        <w:rPr>
          <w:rFonts w:ascii="Arial" w:hAnsi="Arial" w:cs="Arial"/>
          <w:sz w:val="22"/>
          <w:szCs w:val="22"/>
        </w:rPr>
        <w:t xml:space="preserve"> </w:t>
      </w:r>
      <w:proofErr w:type="spellStart"/>
      <w:r w:rsidRPr="006B7348">
        <w:rPr>
          <w:rFonts w:ascii="Arial" w:hAnsi="Arial" w:cs="Arial"/>
          <w:sz w:val="22"/>
          <w:szCs w:val="22"/>
        </w:rPr>
        <w:t>na</w:t>
      </w:r>
      <w:proofErr w:type="spellEnd"/>
      <w:r w:rsidRPr="006B7348">
        <w:rPr>
          <w:rFonts w:ascii="Arial" w:hAnsi="Arial" w:cs="Arial"/>
          <w:sz w:val="22"/>
          <w:szCs w:val="22"/>
        </w:rPr>
        <w:t xml:space="preserve"> </w:t>
      </w:r>
      <w:proofErr w:type="spellStart"/>
      <w:r w:rsidRPr="006B7348">
        <w:rPr>
          <w:rFonts w:ascii="Arial" w:hAnsi="Arial" w:cs="Arial"/>
          <w:sz w:val="22"/>
          <w:szCs w:val="22"/>
        </w:rPr>
        <w:t>službenim</w:t>
      </w:r>
      <w:proofErr w:type="spellEnd"/>
      <w:r w:rsidRPr="006B7348">
        <w:rPr>
          <w:rFonts w:ascii="Arial" w:hAnsi="Arial" w:cs="Arial"/>
          <w:sz w:val="22"/>
          <w:szCs w:val="22"/>
        </w:rPr>
        <w:t xml:space="preserve"> </w:t>
      </w:r>
      <w:proofErr w:type="spellStart"/>
      <w:r w:rsidRPr="006B7348">
        <w:rPr>
          <w:rFonts w:ascii="Arial" w:hAnsi="Arial" w:cs="Arial"/>
          <w:sz w:val="22"/>
          <w:szCs w:val="22"/>
        </w:rPr>
        <w:t>stranicama</w:t>
      </w:r>
      <w:proofErr w:type="spellEnd"/>
      <w:r w:rsidRPr="006B7348">
        <w:rPr>
          <w:rFonts w:ascii="Arial" w:hAnsi="Arial" w:cs="Arial"/>
          <w:sz w:val="22"/>
          <w:szCs w:val="22"/>
        </w:rPr>
        <w:t xml:space="preserve"> </w:t>
      </w:r>
      <w:proofErr w:type="spellStart"/>
      <w:r w:rsidRPr="006B7348">
        <w:rPr>
          <w:rFonts w:ascii="Arial" w:hAnsi="Arial" w:cs="Arial"/>
          <w:sz w:val="22"/>
          <w:szCs w:val="22"/>
        </w:rPr>
        <w:t>Općine</w:t>
      </w:r>
      <w:proofErr w:type="spellEnd"/>
      <w:r w:rsidRPr="006B7348">
        <w:rPr>
          <w:rFonts w:ascii="Arial" w:hAnsi="Arial" w:cs="Arial"/>
          <w:sz w:val="22"/>
          <w:szCs w:val="22"/>
        </w:rPr>
        <w:t xml:space="preserve"> Gračac dana 09.12.2020. </w:t>
      </w:r>
      <w:proofErr w:type="spellStart"/>
      <w:proofErr w:type="gramStart"/>
      <w:r w:rsidRPr="006B7348">
        <w:rPr>
          <w:rFonts w:ascii="Arial" w:hAnsi="Arial" w:cs="Arial"/>
          <w:sz w:val="22"/>
          <w:szCs w:val="22"/>
        </w:rPr>
        <w:t>godine</w:t>
      </w:r>
      <w:proofErr w:type="spellEnd"/>
      <w:proofErr w:type="gramEnd"/>
      <w:r w:rsidRPr="006B7348">
        <w:rPr>
          <w:rFonts w:ascii="Arial" w:hAnsi="Arial" w:cs="Arial"/>
          <w:sz w:val="22"/>
          <w:szCs w:val="22"/>
        </w:rPr>
        <w:t xml:space="preserve">, a </w:t>
      </w:r>
      <w:proofErr w:type="spellStart"/>
      <w:r w:rsidRPr="006B7348">
        <w:rPr>
          <w:rFonts w:ascii="Arial" w:hAnsi="Arial" w:cs="Arial"/>
          <w:sz w:val="22"/>
          <w:szCs w:val="22"/>
        </w:rPr>
        <w:t>odvija</w:t>
      </w:r>
      <w:proofErr w:type="spellEnd"/>
      <w:r w:rsidRPr="006B7348">
        <w:rPr>
          <w:rFonts w:ascii="Arial" w:hAnsi="Arial" w:cs="Arial"/>
          <w:sz w:val="22"/>
          <w:szCs w:val="22"/>
        </w:rPr>
        <w:t xml:space="preserve"> se u </w:t>
      </w:r>
      <w:proofErr w:type="spellStart"/>
      <w:r w:rsidRPr="006B7348">
        <w:rPr>
          <w:rFonts w:ascii="Arial" w:hAnsi="Arial" w:cs="Arial"/>
          <w:sz w:val="22"/>
          <w:szCs w:val="22"/>
        </w:rPr>
        <w:t>dva</w:t>
      </w:r>
      <w:proofErr w:type="spellEnd"/>
      <w:r w:rsidRPr="006B7348">
        <w:rPr>
          <w:rFonts w:ascii="Arial" w:hAnsi="Arial" w:cs="Arial"/>
          <w:sz w:val="22"/>
          <w:szCs w:val="22"/>
        </w:rPr>
        <w:t xml:space="preserve"> </w:t>
      </w:r>
      <w:proofErr w:type="spellStart"/>
      <w:r w:rsidRPr="006B7348">
        <w:rPr>
          <w:rFonts w:ascii="Arial" w:hAnsi="Arial" w:cs="Arial"/>
          <w:sz w:val="22"/>
          <w:szCs w:val="22"/>
        </w:rPr>
        <w:t>intervala</w:t>
      </w:r>
      <w:proofErr w:type="spellEnd"/>
      <w:r w:rsidRPr="006B7348">
        <w:rPr>
          <w:rFonts w:ascii="Arial" w:hAnsi="Arial" w:cs="Arial"/>
          <w:sz w:val="22"/>
          <w:szCs w:val="22"/>
        </w:rPr>
        <w:t xml:space="preserve"> </w:t>
      </w:r>
      <w:proofErr w:type="spellStart"/>
      <w:r w:rsidRPr="006B7348">
        <w:rPr>
          <w:rFonts w:ascii="Arial" w:hAnsi="Arial" w:cs="Arial"/>
          <w:sz w:val="22"/>
          <w:szCs w:val="22"/>
        </w:rPr>
        <w:t>koji</w:t>
      </w:r>
      <w:proofErr w:type="spellEnd"/>
      <w:r w:rsidRPr="006B7348">
        <w:rPr>
          <w:rFonts w:ascii="Arial" w:hAnsi="Arial" w:cs="Arial"/>
          <w:sz w:val="22"/>
          <w:szCs w:val="22"/>
        </w:rPr>
        <w:t xml:space="preserve"> </w:t>
      </w:r>
      <w:proofErr w:type="spellStart"/>
      <w:r w:rsidRPr="006B7348">
        <w:rPr>
          <w:rFonts w:ascii="Arial" w:hAnsi="Arial" w:cs="Arial"/>
          <w:sz w:val="22"/>
          <w:szCs w:val="22"/>
        </w:rPr>
        <w:t>počinju</w:t>
      </w:r>
      <w:proofErr w:type="spellEnd"/>
      <w:r w:rsidRPr="006B7348">
        <w:rPr>
          <w:rFonts w:ascii="Arial" w:hAnsi="Arial" w:cs="Arial"/>
          <w:sz w:val="22"/>
          <w:szCs w:val="22"/>
        </w:rPr>
        <w:t xml:space="preserve"> 01.01.2021.  </w:t>
      </w:r>
      <w:proofErr w:type="spellStart"/>
      <w:proofErr w:type="gramStart"/>
      <w:r w:rsidRPr="006B7348">
        <w:rPr>
          <w:rFonts w:ascii="Arial" w:hAnsi="Arial" w:cs="Arial"/>
          <w:sz w:val="22"/>
          <w:szCs w:val="22"/>
        </w:rPr>
        <w:t>godine</w:t>
      </w:r>
      <w:proofErr w:type="spellEnd"/>
      <w:proofErr w:type="gramEnd"/>
      <w:r w:rsidRPr="006B7348">
        <w:rPr>
          <w:rFonts w:ascii="Arial" w:hAnsi="Arial" w:cs="Arial"/>
          <w:sz w:val="22"/>
          <w:szCs w:val="22"/>
        </w:rPr>
        <w:t xml:space="preserve"> </w:t>
      </w:r>
      <w:proofErr w:type="spellStart"/>
      <w:r w:rsidRPr="006B7348">
        <w:rPr>
          <w:rFonts w:ascii="Arial" w:hAnsi="Arial" w:cs="Arial"/>
          <w:sz w:val="22"/>
          <w:szCs w:val="22"/>
        </w:rPr>
        <w:t>sa</w:t>
      </w:r>
      <w:proofErr w:type="spellEnd"/>
      <w:r w:rsidRPr="006B7348">
        <w:rPr>
          <w:rFonts w:ascii="Arial" w:hAnsi="Arial" w:cs="Arial"/>
          <w:sz w:val="22"/>
          <w:szCs w:val="22"/>
        </w:rPr>
        <w:t xml:space="preserve"> </w:t>
      </w:r>
      <w:proofErr w:type="spellStart"/>
      <w:r w:rsidRPr="006B7348">
        <w:rPr>
          <w:rFonts w:ascii="Arial" w:hAnsi="Arial" w:cs="Arial"/>
          <w:sz w:val="22"/>
          <w:szCs w:val="22"/>
        </w:rPr>
        <w:t>završetkom</w:t>
      </w:r>
      <w:proofErr w:type="spellEnd"/>
      <w:r w:rsidRPr="006B7348">
        <w:rPr>
          <w:rFonts w:ascii="Arial" w:hAnsi="Arial" w:cs="Arial"/>
          <w:sz w:val="22"/>
          <w:szCs w:val="22"/>
        </w:rPr>
        <w:t xml:space="preserve"> 15.4.2021. </w:t>
      </w:r>
      <w:proofErr w:type="spellStart"/>
      <w:proofErr w:type="gramStart"/>
      <w:r w:rsidRPr="006B7348">
        <w:rPr>
          <w:rFonts w:ascii="Arial" w:hAnsi="Arial" w:cs="Arial"/>
          <w:sz w:val="22"/>
          <w:szCs w:val="22"/>
        </w:rPr>
        <w:t>godine</w:t>
      </w:r>
      <w:proofErr w:type="spellEnd"/>
      <w:proofErr w:type="gramEnd"/>
      <w:r w:rsidRPr="006B7348">
        <w:rPr>
          <w:rFonts w:ascii="Arial" w:hAnsi="Arial" w:cs="Arial"/>
          <w:sz w:val="22"/>
          <w:szCs w:val="22"/>
        </w:rPr>
        <w:t xml:space="preserve"> </w:t>
      </w:r>
      <w:proofErr w:type="spellStart"/>
      <w:r w:rsidRPr="006B7348">
        <w:rPr>
          <w:rFonts w:ascii="Arial" w:hAnsi="Arial" w:cs="Arial"/>
          <w:sz w:val="22"/>
          <w:szCs w:val="22"/>
        </w:rPr>
        <w:t>te</w:t>
      </w:r>
      <w:proofErr w:type="spellEnd"/>
      <w:r w:rsidRPr="006B7348">
        <w:rPr>
          <w:rFonts w:ascii="Arial" w:hAnsi="Arial" w:cs="Arial"/>
          <w:sz w:val="22"/>
          <w:szCs w:val="22"/>
        </w:rPr>
        <w:t xml:space="preserve"> 15.11.2021. </w:t>
      </w:r>
      <w:proofErr w:type="spellStart"/>
      <w:proofErr w:type="gramStart"/>
      <w:r w:rsidRPr="006B7348">
        <w:rPr>
          <w:rFonts w:ascii="Arial" w:hAnsi="Arial" w:cs="Arial"/>
          <w:sz w:val="22"/>
          <w:szCs w:val="22"/>
        </w:rPr>
        <w:t>godine</w:t>
      </w:r>
      <w:proofErr w:type="spellEnd"/>
      <w:proofErr w:type="gramEnd"/>
      <w:r w:rsidRPr="006B7348">
        <w:rPr>
          <w:rFonts w:ascii="Arial" w:hAnsi="Arial" w:cs="Arial"/>
          <w:sz w:val="22"/>
          <w:szCs w:val="22"/>
        </w:rPr>
        <w:t xml:space="preserve"> </w:t>
      </w:r>
      <w:proofErr w:type="spellStart"/>
      <w:r w:rsidRPr="006B7348">
        <w:rPr>
          <w:rFonts w:ascii="Arial" w:hAnsi="Arial" w:cs="Arial"/>
          <w:sz w:val="22"/>
          <w:szCs w:val="22"/>
        </w:rPr>
        <w:t>sa</w:t>
      </w:r>
      <w:proofErr w:type="spellEnd"/>
      <w:r w:rsidRPr="006B7348">
        <w:rPr>
          <w:rFonts w:ascii="Arial" w:hAnsi="Arial" w:cs="Arial"/>
          <w:sz w:val="22"/>
          <w:szCs w:val="22"/>
        </w:rPr>
        <w:t xml:space="preserve"> </w:t>
      </w:r>
      <w:proofErr w:type="spellStart"/>
      <w:r w:rsidRPr="006B7348">
        <w:rPr>
          <w:rFonts w:ascii="Arial" w:hAnsi="Arial" w:cs="Arial"/>
          <w:sz w:val="22"/>
          <w:szCs w:val="22"/>
        </w:rPr>
        <w:t>završetkom</w:t>
      </w:r>
      <w:proofErr w:type="spellEnd"/>
      <w:r w:rsidRPr="006B7348">
        <w:rPr>
          <w:rFonts w:ascii="Arial" w:hAnsi="Arial" w:cs="Arial"/>
          <w:sz w:val="22"/>
          <w:szCs w:val="22"/>
        </w:rPr>
        <w:t xml:space="preserve"> 31.12.2021. </w:t>
      </w:r>
      <w:proofErr w:type="spellStart"/>
      <w:proofErr w:type="gramStart"/>
      <w:r w:rsidRPr="006B7348">
        <w:rPr>
          <w:rFonts w:ascii="Arial" w:hAnsi="Arial" w:cs="Arial"/>
          <w:sz w:val="22"/>
          <w:szCs w:val="22"/>
        </w:rPr>
        <w:t>godine</w:t>
      </w:r>
      <w:proofErr w:type="spellEnd"/>
      <w:proofErr w:type="gramEnd"/>
      <w:r w:rsidRPr="006B7348">
        <w:rPr>
          <w:rFonts w:ascii="Arial" w:hAnsi="Arial" w:cs="Arial"/>
          <w:sz w:val="22"/>
          <w:szCs w:val="22"/>
        </w:rPr>
        <w:t xml:space="preserve">.  </w:t>
      </w:r>
      <w:proofErr w:type="spellStart"/>
      <w:r w:rsidRPr="006B7348">
        <w:rPr>
          <w:rFonts w:ascii="Arial" w:hAnsi="Arial" w:cs="Arial"/>
          <w:sz w:val="22"/>
          <w:szCs w:val="22"/>
        </w:rPr>
        <w:t>Radovi</w:t>
      </w:r>
      <w:proofErr w:type="spellEnd"/>
      <w:r w:rsidRPr="006B7348">
        <w:rPr>
          <w:rFonts w:ascii="Arial" w:hAnsi="Arial" w:cs="Arial"/>
          <w:sz w:val="22"/>
          <w:szCs w:val="22"/>
        </w:rPr>
        <w:t xml:space="preserve"> </w:t>
      </w:r>
      <w:proofErr w:type="spellStart"/>
      <w:r w:rsidRPr="006B7348">
        <w:rPr>
          <w:rFonts w:ascii="Arial" w:hAnsi="Arial" w:cs="Arial"/>
          <w:sz w:val="22"/>
          <w:szCs w:val="22"/>
        </w:rPr>
        <w:t>će</w:t>
      </w:r>
      <w:proofErr w:type="spellEnd"/>
      <w:r w:rsidRPr="006B7348">
        <w:rPr>
          <w:rFonts w:ascii="Arial" w:hAnsi="Arial" w:cs="Arial"/>
          <w:sz w:val="22"/>
          <w:szCs w:val="22"/>
        </w:rPr>
        <w:t xml:space="preserve"> se </w:t>
      </w:r>
      <w:proofErr w:type="spellStart"/>
      <w:r w:rsidRPr="006B7348">
        <w:rPr>
          <w:rFonts w:ascii="Arial" w:hAnsi="Arial" w:cs="Arial"/>
          <w:sz w:val="22"/>
          <w:szCs w:val="22"/>
        </w:rPr>
        <w:t>izvoditi</w:t>
      </w:r>
      <w:proofErr w:type="spellEnd"/>
      <w:r w:rsidRPr="006B7348">
        <w:rPr>
          <w:rFonts w:ascii="Arial" w:hAnsi="Arial" w:cs="Arial"/>
          <w:sz w:val="22"/>
          <w:szCs w:val="22"/>
        </w:rPr>
        <w:t xml:space="preserve"> u </w:t>
      </w:r>
      <w:proofErr w:type="spellStart"/>
      <w:r w:rsidRPr="006B7348">
        <w:rPr>
          <w:rFonts w:ascii="Arial" w:hAnsi="Arial" w:cs="Arial"/>
          <w:sz w:val="22"/>
          <w:szCs w:val="22"/>
        </w:rPr>
        <w:t>skladu</w:t>
      </w:r>
      <w:proofErr w:type="spellEnd"/>
      <w:r w:rsidRPr="006B7348">
        <w:rPr>
          <w:rFonts w:ascii="Arial" w:hAnsi="Arial" w:cs="Arial"/>
          <w:sz w:val="22"/>
          <w:szCs w:val="22"/>
        </w:rPr>
        <w:t xml:space="preserve"> s </w:t>
      </w:r>
      <w:proofErr w:type="spellStart"/>
      <w:r w:rsidRPr="006B7348">
        <w:rPr>
          <w:rFonts w:ascii="Arial" w:hAnsi="Arial" w:cs="Arial"/>
          <w:sz w:val="22"/>
          <w:szCs w:val="22"/>
        </w:rPr>
        <w:t>Izvedbenim</w:t>
      </w:r>
      <w:proofErr w:type="spellEnd"/>
      <w:r w:rsidRPr="006B7348">
        <w:rPr>
          <w:rFonts w:ascii="Arial" w:hAnsi="Arial" w:cs="Arial"/>
          <w:sz w:val="22"/>
          <w:szCs w:val="22"/>
        </w:rPr>
        <w:t xml:space="preserve"> </w:t>
      </w:r>
      <w:proofErr w:type="spellStart"/>
      <w:r w:rsidRPr="006B7348">
        <w:rPr>
          <w:rFonts w:ascii="Arial" w:hAnsi="Arial" w:cs="Arial"/>
          <w:sz w:val="22"/>
          <w:szCs w:val="22"/>
        </w:rPr>
        <w:t>programima</w:t>
      </w:r>
      <w:proofErr w:type="spellEnd"/>
      <w:r w:rsidRPr="006B7348">
        <w:rPr>
          <w:rFonts w:ascii="Arial" w:hAnsi="Arial" w:cs="Arial"/>
          <w:sz w:val="22"/>
          <w:szCs w:val="22"/>
        </w:rPr>
        <w:t xml:space="preserve"> </w:t>
      </w:r>
      <w:proofErr w:type="spellStart"/>
      <w:r w:rsidRPr="006B7348">
        <w:rPr>
          <w:rFonts w:ascii="Arial" w:hAnsi="Arial" w:cs="Arial"/>
          <w:sz w:val="22"/>
          <w:szCs w:val="22"/>
        </w:rPr>
        <w:t>zimske</w:t>
      </w:r>
      <w:proofErr w:type="spellEnd"/>
      <w:r w:rsidRPr="006B7348">
        <w:rPr>
          <w:rFonts w:ascii="Arial" w:hAnsi="Arial" w:cs="Arial"/>
          <w:sz w:val="22"/>
          <w:szCs w:val="22"/>
        </w:rPr>
        <w:t xml:space="preserve"> </w:t>
      </w:r>
      <w:proofErr w:type="spellStart"/>
      <w:r w:rsidRPr="006B7348">
        <w:rPr>
          <w:rFonts w:ascii="Arial" w:hAnsi="Arial" w:cs="Arial"/>
          <w:sz w:val="22"/>
          <w:szCs w:val="22"/>
        </w:rPr>
        <w:t>službe</w:t>
      </w:r>
      <w:proofErr w:type="spellEnd"/>
      <w:r w:rsidRPr="006B7348">
        <w:rPr>
          <w:rFonts w:ascii="Arial" w:hAnsi="Arial" w:cs="Arial"/>
          <w:sz w:val="22"/>
          <w:szCs w:val="22"/>
        </w:rPr>
        <w:t xml:space="preserve"> </w:t>
      </w:r>
      <w:proofErr w:type="spellStart"/>
      <w:r w:rsidRPr="006B7348">
        <w:rPr>
          <w:rFonts w:ascii="Arial" w:hAnsi="Arial" w:cs="Arial"/>
          <w:sz w:val="22"/>
          <w:szCs w:val="22"/>
        </w:rPr>
        <w:t>na</w:t>
      </w:r>
      <w:proofErr w:type="spellEnd"/>
      <w:r w:rsidRPr="006B7348">
        <w:rPr>
          <w:rFonts w:ascii="Arial" w:hAnsi="Arial" w:cs="Arial"/>
          <w:sz w:val="22"/>
          <w:szCs w:val="22"/>
        </w:rPr>
        <w:t xml:space="preserve"> </w:t>
      </w:r>
      <w:proofErr w:type="spellStart"/>
      <w:r w:rsidRPr="006B7348">
        <w:rPr>
          <w:rFonts w:ascii="Arial" w:hAnsi="Arial" w:cs="Arial"/>
          <w:sz w:val="22"/>
          <w:szCs w:val="22"/>
        </w:rPr>
        <w:t>nerazvrstanim</w:t>
      </w:r>
      <w:proofErr w:type="spellEnd"/>
      <w:r w:rsidRPr="006B7348">
        <w:rPr>
          <w:rFonts w:ascii="Arial" w:hAnsi="Arial" w:cs="Arial"/>
          <w:sz w:val="22"/>
          <w:szCs w:val="22"/>
        </w:rPr>
        <w:t xml:space="preserve"> </w:t>
      </w:r>
      <w:proofErr w:type="spellStart"/>
      <w:r w:rsidRPr="006B7348">
        <w:rPr>
          <w:rFonts w:ascii="Arial" w:hAnsi="Arial" w:cs="Arial"/>
          <w:sz w:val="22"/>
          <w:szCs w:val="22"/>
        </w:rPr>
        <w:t>cestama</w:t>
      </w:r>
      <w:proofErr w:type="spellEnd"/>
      <w:r w:rsidRPr="006B7348">
        <w:rPr>
          <w:rFonts w:ascii="Arial" w:hAnsi="Arial" w:cs="Arial"/>
          <w:sz w:val="22"/>
          <w:szCs w:val="22"/>
        </w:rPr>
        <w:t xml:space="preserve"> </w:t>
      </w:r>
      <w:proofErr w:type="spellStart"/>
      <w:r w:rsidRPr="006B7348">
        <w:rPr>
          <w:rFonts w:ascii="Arial" w:hAnsi="Arial" w:cs="Arial"/>
          <w:sz w:val="22"/>
          <w:szCs w:val="22"/>
        </w:rPr>
        <w:t>Općine</w:t>
      </w:r>
      <w:proofErr w:type="spellEnd"/>
      <w:r w:rsidRPr="006B7348">
        <w:rPr>
          <w:rFonts w:ascii="Arial" w:hAnsi="Arial" w:cs="Arial"/>
          <w:sz w:val="22"/>
          <w:szCs w:val="22"/>
        </w:rPr>
        <w:t xml:space="preserve"> Gračac u </w:t>
      </w:r>
      <w:proofErr w:type="spellStart"/>
      <w:r w:rsidRPr="006B7348">
        <w:rPr>
          <w:rFonts w:ascii="Arial" w:hAnsi="Arial" w:cs="Arial"/>
          <w:sz w:val="22"/>
          <w:szCs w:val="22"/>
        </w:rPr>
        <w:t>zimskom</w:t>
      </w:r>
      <w:proofErr w:type="spellEnd"/>
      <w:r w:rsidRPr="006B7348">
        <w:rPr>
          <w:rFonts w:ascii="Arial" w:hAnsi="Arial" w:cs="Arial"/>
          <w:sz w:val="22"/>
          <w:szCs w:val="22"/>
        </w:rPr>
        <w:t xml:space="preserve"> </w:t>
      </w:r>
      <w:proofErr w:type="spellStart"/>
      <w:r w:rsidRPr="006B7348">
        <w:rPr>
          <w:rFonts w:ascii="Arial" w:hAnsi="Arial" w:cs="Arial"/>
          <w:sz w:val="22"/>
          <w:szCs w:val="22"/>
        </w:rPr>
        <w:t>razdoblju</w:t>
      </w:r>
      <w:proofErr w:type="spellEnd"/>
      <w:r w:rsidRPr="006B7348">
        <w:rPr>
          <w:rFonts w:ascii="Arial" w:hAnsi="Arial" w:cs="Arial"/>
          <w:sz w:val="22"/>
          <w:szCs w:val="22"/>
        </w:rPr>
        <w:t xml:space="preserve"> 2020</w:t>
      </w:r>
      <w:proofErr w:type="gramStart"/>
      <w:r w:rsidRPr="006B7348">
        <w:rPr>
          <w:rFonts w:ascii="Arial" w:hAnsi="Arial" w:cs="Arial"/>
          <w:sz w:val="22"/>
          <w:szCs w:val="22"/>
        </w:rPr>
        <w:t>./</w:t>
      </w:r>
      <w:proofErr w:type="gramEnd"/>
      <w:r w:rsidRPr="006B7348">
        <w:rPr>
          <w:rFonts w:ascii="Arial" w:hAnsi="Arial" w:cs="Arial"/>
          <w:sz w:val="22"/>
          <w:szCs w:val="22"/>
        </w:rPr>
        <w:t xml:space="preserve">2021. </w:t>
      </w:r>
      <w:proofErr w:type="spellStart"/>
      <w:proofErr w:type="gramStart"/>
      <w:r w:rsidRPr="006B7348">
        <w:rPr>
          <w:rFonts w:ascii="Arial" w:hAnsi="Arial" w:cs="Arial"/>
          <w:sz w:val="22"/>
          <w:szCs w:val="22"/>
        </w:rPr>
        <w:t>i</w:t>
      </w:r>
      <w:proofErr w:type="spellEnd"/>
      <w:proofErr w:type="gramEnd"/>
      <w:r w:rsidRPr="006B7348">
        <w:rPr>
          <w:rFonts w:ascii="Arial" w:hAnsi="Arial" w:cs="Arial"/>
          <w:sz w:val="22"/>
          <w:szCs w:val="22"/>
        </w:rPr>
        <w:t xml:space="preserve"> 2021./2022. </w:t>
      </w:r>
      <w:proofErr w:type="spellStart"/>
      <w:proofErr w:type="gramStart"/>
      <w:r w:rsidRPr="006B7348">
        <w:rPr>
          <w:rFonts w:ascii="Arial" w:hAnsi="Arial" w:cs="Arial"/>
          <w:sz w:val="22"/>
          <w:szCs w:val="22"/>
        </w:rPr>
        <w:t>godine</w:t>
      </w:r>
      <w:proofErr w:type="spellEnd"/>
      <w:proofErr w:type="gramEnd"/>
      <w:r w:rsidRPr="006B7348">
        <w:rPr>
          <w:rFonts w:ascii="Arial" w:hAnsi="Arial" w:cs="Arial"/>
          <w:sz w:val="22"/>
          <w:szCs w:val="22"/>
        </w:rPr>
        <w:t xml:space="preserve"> </w:t>
      </w:r>
      <w:proofErr w:type="spellStart"/>
      <w:r w:rsidRPr="006B7348">
        <w:rPr>
          <w:rFonts w:ascii="Arial" w:hAnsi="Arial" w:cs="Arial"/>
          <w:sz w:val="22"/>
          <w:szCs w:val="22"/>
        </w:rPr>
        <w:t>i</w:t>
      </w:r>
      <w:proofErr w:type="spellEnd"/>
      <w:r w:rsidRPr="006B7348">
        <w:rPr>
          <w:rFonts w:ascii="Arial" w:hAnsi="Arial" w:cs="Arial"/>
          <w:sz w:val="22"/>
          <w:szCs w:val="22"/>
        </w:rPr>
        <w:t xml:space="preserve"> </w:t>
      </w:r>
      <w:proofErr w:type="spellStart"/>
      <w:r w:rsidRPr="006B7348">
        <w:rPr>
          <w:rFonts w:ascii="Arial" w:hAnsi="Arial" w:cs="Arial"/>
          <w:sz w:val="22"/>
          <w:szCs w:val="22"/>
        </w:rPr>
        <w:t>vremenskim</w:t>
      </w:r>
      <w:proofErr w:type="spellEnd"/>
      <w:r w:rsidRPr="006B7348">
        <w:rPr>
          <w:rFonts w:ascii="Arial" w:hAnsi="Arial" w:cs="Arial"/>
          <w:sz w:val="22"/>
          <w:szCs w:val="22"/>
        </w:rPr>
        <w:t xml:space="preserve"> </w:t>
      </w:r>
      <w:proofErr w:type="spellStart"/>
      <w:r w:rsidRPr="006B7348">
        <w:rPr>
          <w:rFonts w:ascii="Arial" w:hAnsi="Arial" w:cs="Arial"/>
          <w:sz w:val="22"/>
          <w:szCs w:val="22"/>
        </w:rPr>
        <w:t>prilikama</w:t>
      </w:r>
      <w:proofErr w:type="spellEnd"/>
      <w:r w:rsidRPr="006B7348">
        <w:rPr>
          <w:rFonts w:ascii="Arial" w:hAnsi="Arial" w:cs="Arial"/>
          <w:sz w:val="22"/>
          <w:szCs w:val="22"/>
        </w:rPr>
        <w:t>.</w:t>
      </w:r>
    </w:p>
    <w:p w:rsidR="00596372" w:rsidRDefault="00596372" w:rsidP="00596372">
      <w:pPr>
        <w:pStyle w:val="Default"/>
        <w:rPr>
          <w:rFonts w:ascii="Arial" w:hAnsi="Arial" w:cs="Arial"/>
          <w:sz w:val="22"/>
          <w:szCs w:val="22"/>
        </w:rPr>
      </w:pPr>
    </w:p>
    <w:p w:rsidR="00596372" w:rsidRDefault="00596372" w:rsidP="00596372">
      <w:pPr>
        <w:pStyle w:val="Default"/>
        <w:rPr>
          <w:rFonts w:ascii="Arial" w:hAnsi="Arial" w:cs="Arial"/>
          <w:sz w:val="22"/>
          <w:szCs w:val="22"/>
        </w:rPr>
      </w:pPr>
      <w:proofErr w:type="spellStart"/>
      <w:r>
        <w:rPr>
          <w:rFonts w:ascii="Arial" w:hAnsi="Arial" w:cs="Arial"/>
          <w:sz w:val="22"/>
          <w:szCs w:val="22"/>
        </w:rPr>
        <w:t>Vrste</w:t>
      </w:r>
      <w:proofErr w:type="spellEnd"/>
      <w:r>
        <w:rPr>
          <w:rFonts w:ascii="Arial" w:hAnsi="Arial" w:cs="Arial"/>
          <w:sz w:val="22"/>
          <w:szCs w:val="22"/>
        </w:rPr>
        <w:t xml:space="preserve"> </w:t>
      </w:r>
      <w:proofErr w:type="spellStart"/>
      <w:r>
        <w:rPr>
          <w:rFonts w:ascii="Arial" w:hAnsi="Arial" w:cs="Arial"/>
          <w:sz w:val="22"/>
          <w:szCs w:val="22"/>
        </w:rPr>
        <w:t>radova</w:t>
      </w:r>
      <w:proofErr w:type="spellEnd"/>
      <w:r>
        <w:rPr>
          <w:rFonts w:ascii="Arial" w:hAnsi="Arial" w:cs="Arial"/>
          <w:sz w:val="22"/>
          <w:szCs w:val="22"/>
        </w:rPr>
        <w:t xml:space="preserve"> </w:t>
      </w:r>
      <w:proofErr w:type="spellStart"/>
      <w:r>
        <w:rPr>
          <w:rFonts w:ascii="Arial" w:hAnsi="Arial" w:cs="Arial"/>
          <w:sz w:val="22"/>
          <w:szCs w:val="22"/>
        </w:rPr>
        <w:t>koje</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se </w:t>
      </w:r>
      <w:proofErr w:type="spellStart"/>
      <w:r>
        <w:rPr>
          <w:rFonts w:ascii="Arial" w:hAnsi="Arial" w:cs="Arial"/>
          <w:sz w:val="22"/>
          <w:szCs w:val="22"/>
        </w:rPr>
        <w:t>izvodile</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w:t>
      </w:r>
    </w:p>
    <w:p w:rsidR="00596372" w:rsidRDefault="00596372" w:rsidP="00FC136A">
      <w:pPr>
        <w:pStyle w:val="Default"/>
        <w:numPr>
          <w:ilvl w:val="0"/>
          <w:numId w:val="7"/>
        </w:numPr>
        <w:rPr>
          <w:rFonts w:ascii="Arial" w:hAnsi="Arial" w:cs="Arial"/>
          <w:sz w:val="22"/>
          <w:szCs w:val="22"/>
        </w:rPr>
      </w:pPr>
      <w:proofErr w:type="spellStart"/>
      <w:r>
        <w:rPr>
          <w:rFonts w:ascii="Arial" w:hAnsi="Arial" w:cs="Arial"/>
          <w:sz w:val="22"/>
          <w:szCs w:val="22"/>
        </w:rPr>
        <w:t>održavanje</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w:t>
      </w:r>
      <w:proofErr w:type="spellStart"/>
      <w:r>
        <w:rPr>
          <w:rFonts w:ascii="Arial" w:hAnsi="Arial" w:cs="Arial"/>
          <w:sz w:val="22"/>
          <w:szCs w:val="22"/>
        </w:rPr>
        <w:t>cesta</w:t>
      </w:r>
      <w:proofErr w:type="spellEnd"/>
      <w:r>
        <w:rPr>
          <w:rFonts w:ascii="Arial" w:hAnsi="Arial" w:cs="Arial"/>
          <w:sz w:val="22"/>
          <w:szCs w:val="22"/>
        </w:rPr>
        <w:t xml:space="preserve"> </w:t>
      </w:r>
      <w:proofErr w:type="spellStart"/>
      <w:r>
        <w:rPr>
          <w:rFonts w:ascii="Arial" w:hAnsi="Arial" w:cs="Arial"/>
          <w:sz w:val="22"/>
          <w:szCs w:val="22"/>
        </w:rPr>
        <w:t>izvođenjem</w:t>
      </w:r>
      <w:proofErr w:type="spellEnd"/>
      <w:r>
        <w:rPr>
          <w:rFonts w:ascii="Arial" w:hAnsi="Arial" w:cs="Arial"/>
          <w:sz w:val="22"/>
          <w:szCs w:val="22"/>
        </w:rPr>
        <w:t xml:space="preserve"> </w:t>
      </w:r>
      <w:proofErr w:type="spellStart"/>
      <w:r>
        <w:rPr>
          <w:rFonts w:ascii="Arial" w:hAnsi="Arial" w:cs="Arial"/>
          <w:sz w:val="22"/>
          <w:szCs w:val="22"/>
        </w:rPr>
        <w:t>radova</w:t>
      </w:r>
      <w:proofErr w:type="spellEnd"/>
      <w:r>
        <w:rPr>
          <w:rFonts w:ascii="Arial" w:hAnsi="Arial" w:cs="Arial"/>
          <w:sz w:val="22"/>
          <w:szCs w:val="22"/>
        </w:rPr>
        <w:t xml:space="preserve"> </w:t>
      </w:r>
      <w:proofErr w:type="spellStart"/>
      <w:r>
        <w:rPr>
          <w:rFonts w:ascii="Arial" w:hAnsi="Arial" w:cs="Arial"/>
          <w:sz w:val="22"/>
          <w:szCs w:val="22"/>
        </w:rPr>
        <w:t>p</w:t>
      </w:r>
      <w:r w:rsidRPr="00B92AD1">
        <w:rPr>
          <w:rFonts w:ascii="Arial" w:hAnsi="Arial" w:cs="Arial"/>
          <w:sz w:val="22"/>
          <w:szCs w:val="22"/>
        </w:rPr>
        <w:t>rofiliranj</w:t>
      </w:r>
      <w:r>
        <w:rPr>
          <w:rFonts w:ascii="Arial" w:hAnsi="Arial" w:cs="Arial"/>
          <w:sz w:val="22"/>
          <w:szCs w:val="22"/>
        </w:rPr>
        <w:t>a</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tamponiranja</w:t>
      </w:r>
      <w:proofErr w:type="spellEnd"/>
      <w:r w:rsidRPr="00B92AD1">
        <w:rPr>
          <w:rFonts w:ascii="Arial" w:hAnsi="Arial" w:cs="Arial"/>
          <w:sz w:val="22"/>
          <w:szCs w:val="22"/>
        </w:rPr>
        <w:t xml:space="preserve"> </w:t>
      </w:r>
      <w:proofErr w:type="spellStart"/>
      <w:r w:rsidRPr="00B92AD1">
        <w:rPr>
          <w:rFonts w:ascii="Arial" w:hAnsi="Arial" w:cs="Arial"/>
          <w:sz w:val="22"/>
          <w:szCs w:val="22"/>
        </w:rPr>
        <w:t>kolnika</w:t>
      </w:r>
      <w:proofErr w:type="spellEnd"/>
      <w:r>
        <w:rPr>
          <w:rFonts w:ascii="Arial" w:hAnsi="Arial" w:cs="Arial"/>
          <w:sz w:val="22"/>
          <w:szCs w:val="22"/>
        </w:rPr>
        <w:t xml:space="preserve"> (</w:t>
      </w:r>
      <w:proofErr w:type="spellStart"/>
      <w:r>
        <w:rPr>
          <w:rFonts w:ascii="Arial" w:hAnsi="Arial" w:cs="Arial"/>
          <w:sz w:val="22"/>
          <w:szCs w:val="22"/>
        </w:rPr>
        <w:t>sanacije</w:t>
      </w:r>
      <w:proofErr w:type="spellEnd"/>
      <w:r w:rsidRPr="00B92AD1">
        <w:rPr>
          <w:rFonts w:ascii="Arial" w:hAnsi="Arial" w:cs="Arial"/>
          <w:sz w:val="22"/>
          <w:szCs w:val="22"/>
        </w:rPr>
        <w:t xml:space="preserve"> </w:t>
      </w:r>
      <w:proofErr w:type="spellStart"/>
      <w:r w:rsidRPr="00B92AD1">
        <w:rPr>
          <w:rFonts w:ascii="Arial" w:hAnsi="Arial" w:cs="Arial"/>
          <w:sz w:val="22"/>
          <w:szCs w:val="22"/>
        </w:rPr>
        <w:t>udarnih</w:t>
      </w:r>
      <w:proofErr w:type="spellEnd"/>
      <w:r w:rsidRPr="00B92AD1">
        <w:rPr>
          <w:rFonts w:ascii="Arial" w:hAnsi="Arial" w:cs="Arial"/>
          <w:sz w:val="22"/>
          <w:szCs w:val="22"/>
        </w:rPr>
        <w:t xml:space="preserve"> </w:t>
      </w:r>
      <w:proofErr w:type="spellStart"/>
      <w:r w:rsidRPr="00B92AD1">
        <w:rPr>
          <w:rFonts w:ascii="Arial" w:hAnsi="Arial" w:cs="Arial"/>
          <w:sz w:val="22"/>
          <w:szCs w:val="22"/>
        </w:rPr>
        <w:t>rupa</w:t>
      </w:r>
      <w:proofErr w:type="spellEnd"/>
      <w:r>
        <w:rPr>
          <w:rFonts w:ascii="Arial" w:hAnsi="Arial" w:cs="Arial"/>
          <w:sz w:val="22"/>
          <w:szCs w:val="22"/>
        </w:rPr>
        <w:t xml:space="preserve">, </w:t>
      </w:r>
      <w:proofErr w:type="spellStart"/>
      <w:r w:rsidRPr="00B92AD1">
        <w:rPr>
          <w:rFonts w:ascii="Arial" w:hAnsi="Arial" w:cs="Arial"/>
          <w:sz w:val="22"/>
          <w:szCs w:val="22"/>
        </w:rPr>
        <w:t>izrada</w:t>
      </w:r>
      <w:proofErr w:type="spellEnd"/>
      <w:r w:rsidRPr="00B92AD1">
        <w:rPr>
          <w:rFonts w:ascii="Arial" w:hAnsi="Arial" w:cs="Arial"/>
          <w:sz w:val="22"/>
          <w:szCs w:val="22"/>
        </w:rPr>
        <w:t xml:space="preserve"> </w:t>
      </w:r>
      <w:proofErr w:type="spellStart"/>
      <w:r w:rsidRPr="00B92AD1">
        <w:rPr>
          <w:rFonts w:ascii="Arial" w:hAnsi="Arial" w:cs="Arial"/>
          <w:sz w:val="22"/>
          <w:szCs w:val="22"/>
        </w:rPr>
        <w:t>nosivog</w:t>
      </w:r>
      <w:proofErr w:type="spellEnd"/>
      <w:r w:rsidRPr="00B92AD1">
        <w:rPr>
          <w:rFonts w:ascii="Arial" w:hAnsi="Arial" w:cs="Arial"/>
          <w:sz w:val="22"/>
          <w:szCs w:val="22"/>
        </w:rPr>
        <w:t xml:space="preserve"> </w:t>
      </w:r>
      <w:proofErr w:type="spellStart"/>
      <w:r w:rsidRPr="00B92AD1">
        <w:rPr>
          <w:rFonts w:ascii="Arial" w:hAnsi="Arial" w:cs="Arial"/>
          <w:sz w:val="22"/>
          <w:szCs w:val="22"/>
        </w:rPr>
        <w:t>sloja</w:t>
      </w:r>
      <w:proofErr w:type="spellEnd"/>
      <w:r w:rsidRPr="00B92AD1">
        <w:rPr>
          <w:rFonts w:ascii="Arial" w:hAnsi="Arial" w:cs="Arial"/>
          <w:sz w:val="22"/>
          <w:szCs w:val="22"/>
        </w:rPr>
        <w:t xml:space="preserve"> </w:t>
      </w:r>
      <w:proofErr w:type="spellStart"/>
      <w:r w:rsidRPr="00B92AD1">
        <w:rPr>
          <w:rFonts w:ascii="Arial" w:hAnsi="Arial" w:cs="Arial"/>
          <w:sz w:val="22"/>
          <w:szCs w:val="22"/>
        </w:rPr>
        <w:t>od</w:t>
      </w:r>
      <w:proofErr w:type="spellEnd"/>
      <w:r w:rsidRPr="00B92AD1">
        <w:rPr>
          <w:rFonts w:ascii="Arial" w:hAnsi="Arial" w:cs="Arial"/>
          <w:sz w:val="22"/>
          <w:szCs w:val="22"/>
        </w:rPr>
        <w:t xml:space="preserve"> </w:t>
      </w:r>
      <w:proofErr w:type="spellStart"/>
      <w:r w:rsidRPr="00B92AD1">
        <w:rPr>
          <w:rFonts w:ascii="Arial" w:hAnsi="Arial" w:cs="Arial"/>
          <w:sz w:val="22"/>
          <w:szCs w:val="22"/>
        </w:rPr>
        <w:t>mehanički</w:t>
      </w:r>
      <w:proofErr w:type="spellEnd"/>
      <w:r w:rsidRPr="00B92AD1">
        <w:rPr>
          <w:rFonts w:ascii="Arial" w:hAnsi="Arial" w:cs="Arial"/>
          <w:sz w:val="22"/>
          <w:szCs w:val="22"/>
        </w:rPr>
        <w:t xml:space="preserve"> </w:t>
      </w:r>
      <w:proofErr w:type="spellStart"/>
      <w:r w:rsidRPr="00B92AD1">
        <w:rPr>
          <w:rFonts w:ascii="Arial" w:hAnsi="Arial" w:cs="Arial"/>
          <w:sz w:val="22"/>
          <w:szCs w:val="22"/>
        </w:rPr>
        <w:t>drobljenog</w:t>
      </w:r>
      <w:proofErr w:type="spellEnd"/>
      <w:r w:rsidRPr="00B92AD1">
        <w:rPr>
          <w:rFonts w:ascii="Arial" w:hAnsi="Arial" w:cs="Arial"/>
          <w:sz w:val="22"/>
          <w:szCs w:val="22"/>
        </w:rPr>
        <w:t xml:space="preserve"> </w:t>
      </w:r>
      <w:proofErr w:type="spellStart"/>
      <w:r w:rsidRPr="00B92AD1">
        <w:rPr>
          <w:rFonts w:ascii="Arial" w:hAnsi="Arial" w:cs="Arial"/>
          <w:sz w:val="22"/>
          <w:szCs w:val="22"/>
        </w:rPr>
        <w:t>stabiliziranog</w:t>
      </w:r>
      <w:proofErr w:type="spellEnd"/>
      <w:r w:rsidRPr="00B92AD1">
        <w:rPr>
          <w:rFonts w:ascii="Arial" w:hAnsi="Arial" w:cs="Arial"/>
          <w:sz w:val="22"/>
          <w:szCs w:val="22"/>
        </w:rPr>
        <w:t xml:space="preserve"> </w:t>
      </w:r>
      <w:proofErr w:type="spellStart"/>
      <w:r w:rsidRPr="00B92AD1">
        <w:rPr>
          <w:rFonts w:ascii="Arial" w:hAnsi="Arial" w:cs="Arial"/>
          <w:sz w:val="22"/>
          <w:szCs w:val="22"/>
        </w:rPr>
        <w:t>kamenog</w:t>
      </w:r>
      <w:proofErr w:type="spellEnd"/>
      <w:r w:rsidRPr="00B92AD1">
        <w:rPr>
          <w:rFonts w:ascii="Arial" w:hAnsi="Arial" w:cs="Arial"/>
          <w:sz w:val="22"/>
          <w:szCs w:val="22"/>
        </w:rPr>
        <w:t xml:space="preserve"> </w:t>
      </w:r>
      <w:proofErr w:type="spellStart"/>
      <w:r w:rsidRPr="00B92AD1">
        <w:rPr>
          <w:rFonts w:ascii="Arial" w:hAnsi="Arial" w:cs="Arial"/>
          <w:sz w:val="22"/>
          <w:szCs w:val="22"/>
        </w:rPr>
        <w:t>materijala</w:t>
      </w:r>
      <w:proofErr w:type="spellEnd"/>
      <w:r w:rsidRPr="00B92AD1">
        <w:rPr>
          <w:rFonts w:ascii="Arial" w:hAnsi="Arial" w:cs="Arial"/>
          <w:sz w:val="22"/>
          <w:szCs w:val="22"/>
        </w:rPr>
        <w:t xml:space="preserve"> </w:t>
      </w:r>
      <w:proofErr w:type="spellStart"/>
      <w:r w:rsidRPr="00B92AD1">
        <w:rPr>
          <w:rFonts w:ascii="Arial" w:hAnsi="Arial" w:cs="Arial"/>
          <w:sz w:val="22"/>
          <w:szCs w:val="22"/>
        </w:rPr>
        <w:t>debljine</w:t>
      </w:r>
      <w:proofErr w:type="spellEnd"/>
      <w:r w:rsidRPr="00B92AD1">
        <w:rPr>
          <w:rFonts w:ascii="Arial" w:hAnsi="Arial" w:cs="Arial"/>
          <w:sz w:val="22"/>
          <w:szCs w:val="22"/>
        </w:rPr>
        <w:t xml:space="preserve"> 10 cm </w:t>
      </w:r>
      <w:proofErr w:type="spellStart"/>
      <w:r w:rsidRPr="00B92AD1">
        <w:rPr>
          <w:rFonts w:ascii="Arial" w:hAnsi="Arial" w:cs="Arial"/>
          <w:sz w:val="22"/>
          <w:szCs w:val="22"/>
        </w:rPr>
        <w:t>tamponom</w:t>
      </w:r>
      <w:proofErr w:type="spellEnd"/>
      <w:r w:rsidRPr="00B92AD1">
        <w:rPr>
          <w:rFonts w:ascii="Arial" w:hAnsi="Arial" w:cs="Arial"/>
          <w:sz w:val="22"/>
          <w:szCs w:val="22"/>
        </w:rPr>
        <w:t xml:space="preserve"> 0-4, 0-16, 0-32</w:t>
      </w:r>
      <w:r>
        <w:rPr>
          <w:rFonts w:ascii="Arial" w:hAnsi="Arial" w:cs="Arial"/>
          <w:sz w:val="22"/>
          <w:szCs w:val="22"/>
        </w:rPr>
        <w:t xml:space="preserve">), </w:t>
      </w:r>
      <w:proofErr w:type="spellStart"/>
      <w:r>
        <w:rPr>
          <w:rFonts w:ascii="Arial" w:hAnsi="Arial" w:cs="Arial"/>
          <w:sz w:val="22"/>
          <w:szCs w:val="22"/>
        </w:rPr>
        <w:t>Sanacija</w:t>
      </w:r>
      <w:proofErr w:type="spellEnd"/>
      <w:r>
        <w:rPr>
          <w:rFonts w:ascii="Arial" w:hAnsi="Arial" w:cs="Arial"/>
          <w:sz w:val="22"/>
          <w:szCs w:val="22"/>
        </w:rPr>
        <w:t xml:space="preserve"> </w:t>
      </w:r>
      <w:proofErr w:type="spellStart"/>
      <w:r>
        <w:rPr>
          <w:rFonts w:ascii="Arial" w:hAnsi="Arial" w:cs="Arial"/>
          <w:sz w:val="22"/>
          <w:szCs w:val="22"/>
        </w:rPr>
        <w:t>postojećih</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w:t>
      </w:r>
      <w:proofErr w:type="spellStart"/>
      <w:r>
        <w:rPr>
          <w:rFonts w:ascii="Arial" w:hAnsi="Arial" w:cs="Arial"/>
          <w:sz w:val="22"/>
          <w:szCs w:val="22"/>
        </w:rPr>
        <w:t>cesta</w:t>
      </w:r>
      <w:proofErr w:type="spellEnd"/>
      <w:r>
        <w:rPr>
          <w:rFonts w:ascii="Arial" w:hAnsi="Arial" w:cs="Arial"/>
          <w:sz w:val="22"/>
          <w:szCs w:val="22"/>
        </w:rPr>
        <w:t xml:space="preserve"> </w:t>
      </w:r>
      <w:proofErr w:type="spellStart"/>
      <w:r>
        <w:rPr>
          <w:rFonts w:ascii="Arial" w:hAnsi="Arial" w:cs="Arial"/>
          <w:sz w:val="22"/>
          <w:szCs w:val="22"/>
        </w:rPr>
        <w:t>površinskom</w:t>
      </w:r>
      <w:proofErr w:type="spellEnd"/>
      <w:r>
        <w:rPr>
          <w:rFonts w:ascii="Arial" w:hAnsi="Arial" w:cs="Arial"/>
          <w:sz w:val="22"/>
          <w:szCs w:val="22"/>
        </w:rPr>
        <w:t xml:space="preserve"> </w:t>
      </w:r>
      <w:proofErr w:type="spellStart"/>
      <w:r>
        <w:rPr>
          <w:rFonts w:ascii="Arial" w:hAnsi="Arial" w:cs="Arial"/>
          <w:sz w:val="22"/>
          <w:szCs w:val="22"/>
        </w:rPr>
        <w:t>obradom</w:t>
      </w:r>
      <w:proofErr w:type="spellEnd"/>
      <w:r>
        <w:rPr>
          <w:rFonts w:ascii="Arial" w:hAnsi="Arial" w:cs="Arial"/>
          <w:sz w:val="22"/>
          <w:szCs w:val="22"/>
        </w:rPr>
        <w:t xml:space="preserve"> </w:t>
      </w:r>
      <w:proofErr w:type="spellStart"/>
      <w:r>
        <w:rPr>
          <w:rFonts w:ascii="Arial" w:hAnsi="Arial" w:cs="Arial"/>
          <w:sz w:val="22"/>
          <w:szCs w:val="22"/>
        </w:rPr>
        <w:t>kolnika</w:t>
      </w:r>
      <w:proofErr w:type="spellEnd"/>
      <w:r>
        <w:rPr>
          <w:rFonts w:ascii="Arial" w:hAnsi="Arial" w:cs="Arial"/>
          <w:sz w:val="22"/>
          <w:szCs w:val="22"/>
        </w:rPr>
        <w:t xml:space="preserve"> </w:t>
      </w:r>
      <w:proofErr w:type="spellStart"/>
      <w:r>
        <w:rPr>
          <w:rFonts w:ascii="Arial" w:hAnsi="Arial" w:cs="Arial"/>
          <w:sz w:val="22"/>
          <w:szCs w:val="22"/>
        </w:rPr>
        <w:t>bitumenskom</w:t>
      </w:r>
      <w:proofErr w:type="spellEnd"/>
      <w:r>
        <w:rPr>
          <w:rFonts w:ascii="Arial" w:hAnsi="Arial" w:cs="Arial"/>
          <w:sz w:val="22"/>
          <w:szCs w:val="22"/>
        </w:rPr>
        <w:t xml:space="preserve"> </w:t>
      </w:r>
      <w:proofErr w:type="spellStart"/>
      <w:r>
        <w:rPr>
          <w:rFonts w:ascii="Arial" w:hAnsi="Arial" w:cs="Arial"/>
          <w:sz w:val="22"/>
          <w:szCs w:val="22"/>
        </w:rPr>
        <w:t>emulzijom</w:t>
      </w:r>
      <w:proofErr w:type="spellEnd"/>
      <w:r>
        <w:rPr>
          <w:rFonts w:ascii="Arial" w:hAnsi="Arial" w:cs="Arial"/>
          <w:sz w:val="22"/>
          <w:szCs w:val="22"/>
        </w:rPr>
        <w:t xml:space="preserve"> C65-BP3 (</w:t>
      </w:r>
      <w:proofErr w:type="spellStart"/>
      <w:r>
        <w:rPr>
          <w:rFonts w:ascii="Arial" w:hAnsi="Arial" w:cs="Arial"/>
          <w:sz w:val="22"/>
          <w:szCs w:val="22"/>
        </w:rPr>
        <w:t>hladna</w:t>
      </w:r>
      <w:proofErr w:type="spellEnd"/>
      <w:r>
        <w:rPr>
          <w:rFonts w:ascii="Arial" w:hAnsi="Arial" w:cs="Arial"/>
          <w:sz w:val="22"/>
          <w:szCs w:val="22"/>
        </w:rPr>
        <w:t xml:space="preserve"> </w:t>
      </w:r>
      <w:proofErr w:type="spellStart"/>
      <w:r>
        <w:rPr>
          <w:rFonts w:ascii="Arial" w:hAnsi="Arial" w:cs="Arial"/>
          <w:sz w:val="22"/>
          <w:szCs w:val="22"/>
        </w:rPr>
        <w:t>asfaltna</w:t>
      </w:r>
      <w:proofErr w:type="spellEnd"/>
      <w:r>
        <w:rPr>
          <w:rFonts w:ascii="Arial" w:hAnsi="Arial" w:cs="Arial"/>
          <w:sz w:val="22"/>
          <w:szCs w:val="22"/>
        </w:rPr>
        <w:t xml:space="preserve"> masa), </w:t>
      </w:r>
      <w:proofErr w:type="spellStart"/>
      <w:r>
        <w:rPr>
          <w:rFonts w:ascii="Arial" w:hAnsi="Arial" w:cs="Arial"/>
          <w:sz w:val="22"/>
          <w:szCs w:val="22"/>
        </w:rPr>
        <w:t>mjestimičnim</w:t>
      </w:r>
      <w:proofErr w:type="spellEnd"/>
      <w:r>
        <w:rPr>
          <w:rFonts w:ascii="Arial" w:hAnsi="Arial" w:cs="Arial"/>
          <w:sz w:val="22"/>
          <w:szCs w:val="22"/>
        </w:rPr>
        <w:t xml:space="preserve"> </w:t>
      </w:r>
      <w:proofErr w:type="spellStart"/>
      <w:r>
        <w:rPr>
          <w:rFonts w:ascii="Arial" w:hAnsi="Arial" w:cs="Arial"/>
          <w:sz w:val="22"/>
          <w:szCs w:val="22"/>
        </w:rPr>
        <w:t>polaganjem</w:t>
      </w:r>
      <w:proofErr w:type="spellEnd"/>
      <w:r>
        <w:rPr>
          <w:rFonts w:ascii="Arial" w:hAnsi="Arial" w:cs="Arial"/>
          <w:sz w:val="22"/>
          <w:szCs w:val="22"/>
        </w:rPr>
        <w:t xml:space="preserve"> </w:t>
      </w:r>
      <w:proofErr w:type="spellStart"/>
      <w:r>
        <w:rPr>
          <w:rFonts w:ascii="Arial" w:hAnsi="Arial" w:cs="Arial"/>
          <w:sz w:val="22"/>
          <w:szCs w:val="22"/>
        </w:rPr>
        <w:t>frezanog</w:t>
      </w:r>
      <w:proofErr w:type="spellEnd"/>
      <w:r>
        <w:rPr>
          <w:rFonts w:ascii="Arial" w:hAnsi="Arial" w:cs="Arial"/>
          <w:sz w:val="22"/>
          <w:szCs w:val="22"/>
        </w:rPr>
        <w:t xml:space="preserve"> </w:t>
      </w:r>
      <w:proofErr w:type="spellStart"/>
      <w:r>
        <w:rPr>
          <w:rFonts w:ascii="Arial" w:hAnsi="Arial" w:cs="Arial"/>
          <w:sz w:val="22"/>
          <w:szCs w:val="22"/>
        </w:rPr>
        <w:t>asfalta</w:t>
      </w:r>
      <w:proofErr w:type="spellEnd"/>
      <w:r>
        <w:rPr>
          <w:rFonts w:ascii="Arial" w:hAnsi="Arial" w:cs="Arial"/>
          <w:sz w:val="22"/>
          <w:szCs w:val="22"/>
        </w:rPr>
        <w:t xml:space="preserve">, </w:t>
      </w:r>
      <w:proofErr w:type="spellStart"/>
      <w:r w:rsidRPr="006D7C09">
        <w:rPr>
          <w:rFonts w:ascii="Arial" w:hAnsi="Arial" w:cs="Arial"/>
          <w:sz w:val="22"/>
          <w:szCs w:val="22"/>
        </w:rPr>
        <w:t>dodatni</w:t>
      </w:r>
      <w:proofErr w:type="spellEnd"/>
      <w:r w:rsidRPr="006D7C09">
        <w:rPr>
          <w:rFonts w:ascii="Arial" w:hAnsi="Arial" w:cs="Arial"/>
          <w:sz w:val="22"/>
          <w:szCs w:val="22"/>
        </w:rPr>
        <w:t xml:space="preserve"> </w:t>
      </w:r>
      <w:proofErr w:type="spellStart"/>
      <w:r w:rsidRPr="006D7C09">
        <w:rPr>
          <w:rFonts w:ascii="Arial" w:hAnsi="Arial" w:cs="Arial"/>
          <w:sz w:val="22"/>
          <w:szCs w:val="22"/>
        </w:rPr>
        <w:t>radovi</w:t>
      </w:r>
      <w:proofErr w:type="spellEnd"/>
      <w:r w:rsidRPr="006D7C09">
        <w:rPr>
          <w:rFonts w:ascii="Arial" w:hAnsi="Arial" w:cs="Arial"/>
          <w:sz w:val="22"/>
          <w:szCs w:val="22"/>
        </w:rPr>
        <w:t xml:space="preserve"> </w:t>
      </w:r>
      <w:proofErr w:type="spellStart"/>
      <w:r w:rsidRPr="006D7C09">
        <w:rPr>
          <w:rFonts w:ascii="Arial" w:hAnsi="Arial" w:cs="Arial"/>
          <w:sz w:val="22"/>
          <w:szCs w:val="22"/>
        </w:rPr>
        <w:t>i</w:t>
      </w:r>
      <w:proofErr w:type="spellEnd"/>
      <w:r w:rsidRPr="006D7C09">
        <w:rPr>
          <w:rFonts w:ascii="Arial" w:hAnsi="Arial" w:cs="Arial"/>
          <w:sz w:val="22"/>
          <w:szCs w:val="22"/>
        </w:rPr>
        <w:t xml:space="preserve"> </w:t>
      </w:r>
      <w:proofErr w:type="spellStart"/>
      <w:r w:rsidRPr="006D7C09">
        <w:rPr>
          <w:rFonts w:ascii="Arial" w:hAnsi="Arial" w:cs="Arial"/>
          <w:sz w:val="22"/>
          <w:szCs w:val="22"/>
        </w:rPr>
        <w:t>hitne</w:t>
      </w:r>
      <w:proofErr w:type="spellEnd"/>
      <w:r w:rsidRPr="006D7C09">
        <w:rPr>
          <w:rFonts w:ascii="Arial" w:hAnsi="Arial" w:cs="Arial"/>
          <w:sz w:val="22"/>
          <w:szCs w:val="22"/>
        </w:rPr>
        <w:t xml:space="preserve"> </w:t>
      </w:r>
      <w:proofErr w:type="spellStart"/>
      <w:r w:rsidRPr="006D7C09">
        <w:rPr>
          <w:rFonts w:ascii="Arial" w:hAnsi="Arial" w:cs="Arial"/>
          <w:sz w:val="22"/>
          <w:szCs w:val="22"/>
        </w:rPr>
        <w:t>intervencije</w:t>
      </w:r>
      <w:proofErr w:type="spellEnd"/>
    </w:p>
    <w:p w:rsidR="00596372" w:rsidRDefault="00596372" w:rsidP="00FC136A">
      <w:pPr>
        <w:pStyle w:val="Default"/>
        <w:numPr>
          <w:ilvl w:val="0"/>
          <w:numId w:val="7"/>
        </w:numPr>
        <w:rPr>
          <w:rFonts w:ascii="Arial" w:hAnsi="Arial" w:cs="Arial"/>
          <w:sz w:val="22"/>
          <w:szCs w:val="22"/>
        </w:rPr>
      </w:pPr>
      <w:proofErr w:type="spellStart"/>
      <w:r w:rsidRPr="006D7C09">
        <w:rPr>
          <w:rFonts w:ascii="Arial" w:hAnsi="Arial" w:cs="Arial"/>
          <w:sz w:val="22"/>
          <w:szCs w:val="22"/>
        </w:rPr>
        <w:t>vertikalna</w:t>
      </w:r>
      <w:proofErr w:type="spellEnd"/>
      <w:r w:rsidRPr="006D7C09">
        <w:rPr>
          <w:rFonts w:ascii="Arial" w:hAnsi="Arial" w:cs="Arial"/>
          <w:sz w:val="22"/>
          <w:szCs w:val="22"/>
        </w:rPr>
        <w:t xml:space="preserve"> </w:t>
      </w:r>
      <w:proofErr w:type="spellStart"/>
      <w:r w:rsidRPr="006D7C09">
        <w:rPr>
          <w:rFonts w:ascii="Arial" w:hAnsi="Arial" w:cs="Arial"/>
          <w:sz w:val="22"/>
          <w:szCs w:val="22"/>
        </w:rPr>
        <w:t>i</w:t>
      </w:r>
      <w:proofErr w:type="spellEnd"/>
      <w:r w:rsidRPr="006D7C09">
        <w:rPr>
          <w:rFonts w:ascii="Arial" w:hAnsi="Arial" w:cs="Arial"/>
          <w:sz w:val="22"/>
          <w:szCs w:val="22"/>
        </w:rPr>
        <w:t xml:space="preserve"> </w:t>
      </w:r>
      <w:proofErr w:type="spellStart"/>
      <w:r w:rsidRPr="006D7C09">
        <w:rPr>
          <w:rFonts w:ascii="Arial" w:hAnsi="Arial" w:cs="Arial"/>
          <w:sz w:val="22"/>
          <w:szCs w:val="22"/>
        </w:rPr>
        <w:t>horizontalna</w:t>
      </w:r>
      <w:proofErr w:type="spellEnd"/>
      <w:r w:rsidRPr="006D7C09">
        <w:rPr>
          <w:rFonts w:ascii="Arial" w:hAnsi="Arial" w:cs="Arial"/>
          <w:sz w:val="22"/>
          <w:szCs w:val="22"/>
        </w:rPr>
        <w:t xml:space="preserve"> </w:t>
      </w:r>
      <w:proofErr w:type="spellStart"/>
      <w:r w:rsidRPr="006D7C09">
        <w:rPr>
          <w:rFonts w:ascii="Arial" w:hAnsi="Arial" w:cs="Arial"/>
          <w:sz w:val="22"/>
          <w:szCs w:val="22"/>
        </w:rPr>
        <w:t>signalizacija</w:t>
      </w:r>
      <w:proofErr w:type="spellEnd"/>
      <w:r>
        <w:rPr>
          <w:rFonts w:ascii="Arial" w:hAnsi="Arial" w:cs="Arial"/>
          <w:sz w:val="22"/>
          <w:szCs w:val="22"/>
        </w:rPr>
        <w:t xml:space="preserve">, </w:t>
      </w:r>
      <w:proofErr w:type="spellStart"/>
      <w:r>
        <w:rPr>
          <w:rFonts w:ascii="Arial" w:hAnsi="Arial" w:cs="Arial"/>
          <w:sz w:val="22"/>
          <w:szCs w:val="22"/>
        </w:rPr>
        <w:t>odnosno</w:t>
      </w:r>
      <w:proofErr w:type="spellEnd"/>
      <w:r>
        <w:rPr>
          <w:rFonts w:ascii="Arial" w:hAnsi="Arial" w:cs="Arial"/>
          <w:sz w:val="22"/>
          <w:szCs w:val="22"/>
        </w:rPr>
        <w:t xml:space="preserve"> </w:t>
      </w:r>
      <w:proofErr w:type="spellStart"/>
      <w:r>
        <w:rPr>
          <w:rFonts w:ascii="Arial" w:hAnsi="Arial" w:cs="Arial"/>
          <w:sz w:val="22"/>
          <w:szCs w:val="22"/>
        </w:rPr>
        <w:t>n</w:t>
      </w:r>
      <w:r w:rsidRPr="00B92AD1">
        <w:rPr>
          <w:rFonts w:ascii="Arial" w:hAnsi="Arial" w:cs="Arial"/>
          <w:sz w:val="22"/>
          <w:szCs w:val="22"/>
        </w:rPr>
        <w:t>abava</w:t>
      </w:r>
      <w:proofErr w:type="spellEnd"/>
      <w:r w:rsidRPr="00B92AD1">
        <w:rPr>
          <w:rFonts w:ascii="Arial" w:hAnsi="Arial" w:cs="Arial"/>
          <w:sz w:val="22"/>
          <w:szCs w:val="22"/>
        </w:rPr>
        <w:t xml:space="preserve">, </w:t>
      </w:r>
      <w:proofErr w:type="spellStart"/>
      <w:r w:rsidRPr="00B92AD1">
        <w:rPr>
          <w:rFonts w:ascii="Arial" w:hAnsi="Arial" w:cs="Arial"/>
          <w:sz w:val="22"/>
          <w:szCs w:val="22"/>
        </w:rPr>
        <w:t>doprema</w:t>
      </w:r>
      <w:proofErr w:type="spellEnd"/>
      <w:r w:rsidRPr="00B92AD1">
        <w:rPr>
          <w:rFonts w:ascii="Arial" w:hAnsi="Arial" w:cs="Arial"/>
          <w:sz w:val="22"/>
          <w:szCs w:val="22"/>
        </w:rPr>
        <w:t xml:space="preserve"> </w:t>
      </w:r>
      <w:proofErr w:type="spellStart"/>
      <w:r w:rsidRPr="00B92AD1">
        <w:rPr>
          <w:rFonts w:ascii="Arial" w:hAnsi="Arial" w:cs="Arial"/>
          <w:sz w:val="22"/>
          <w:szCs w:val="22"/>
        </w:rPr>
        <w:t>i</w:t>
      </w:r>
      <w:proofErr w:type="spellEnd"/>
      <w:r w:rsidRPr="00B92AD1">
        <w:rPr>
          <w:rFonts w:ascii="Arial" w:hAnsi="Arial" w:cs="Arial"/>
          <w:sz w:val="22"/>
          <w:szCs w:val="22"/>
        </w:rPr>
        <w:t xml:space="preserve"> </w:t>
      </w:r>
      <w:proofErr w:type="spellStart"/>
      <w:r w:rsidRPr="00B92AD1">
        <w:rPr>
          <w:rFonts w:ascii="Arial" w:hAnsi="Arial" w:cs="Arial"/>
          <w:sz w:val="22"/>
          <w:szCs w:val="22"/>
        </w:rPr>
        <w:t>montaža</w:t>
      </w:r>
      <w:proofErr w:type="spellEnd"/>
      <w:r w:rsidRPr="00B92AD1">
        <w:rPr>
          <w:rFonts w:ascii="Arial" w:hAnsi="Arial" w:cs="Arial"/>
          <w:sz w:val="22"/>
          <w:szCs w:val="22"/>
        </w:rPr>
        <w:t xml:space="preserve"> </w:t>
      </w:r>
      <w:proofErr w:type="spellStart"/>
      <w:r>
        <w:rPr>
          <w:rFonts w:ascii="Arial" w:hAnsi="Arial" w:cs="Arial"/>
          <w:sz w:val="22"/>
          <w:szCs w:val="22"/>
        </w:rPr>
        <w:t>novih</w:t>
      </w:r>
      <w:proofErr w:type="spellEnd"/>
      <w:r>
        <w:rPr>
          <w:rFonts w:ascii="Arial" w:hAnsi="Arial" w:cs="Arial"/>
          <w:sz w:val="22"/>
          <w:szCs w:val="22"/>
        </w:rPr>
        <w:t xml:space="preserve"> </w:t>
      </w:r>
      <w:proofErr w:type="spellStart"/>
      <w:r w:rsidRPr="00B92AD1">
        <w:rPr>
          <w:rFonts w:ascii="Arial" w:hAnsi="Arial" w:cs="Arial"/>
          <w:sz w:val="22"/>
          <w:szCs w:val="22"/>
        </w:rPr>
        <w:t>prometnih</w:t>
      </w:r>
      <w:proofErr w:type="spellEnd"/>
      <w:r w:rsidRPr="00B92AD1">
        <w:rPr>
          <w:rFonts w:ascii="Arial" w:hAnsi="Arial" w:cs="Arial"/>
          <w:sz w:val="22"/>
          <w:szCs w:val="22"/>
        </w:rPr>
        <w:t xml:space="preserve"> </w:t>
      </w:r>
      <w:proofErr w:type="spellStart"/>
      <w:r w:rsidRPr="00B92AD1">
        <w:rPr>
          <w:rFonts w:ascii="Arial" w:hAnsi="Arial" w:cs="Arial"/>
          <w:sz w:val="22"/>
          <w:szCs w:val="22"/>
        </w:rPr>
        <w:t>znakova</w:t>
      </w:r>
      <w:proofErr w:type="spellEnd"/>
      <w:r>
        <w:rPr>
          <w:rFonts w:ascii="Arial" w:hAnsi="Arial" w:cs="Arial"/>
          <w:sz w:val="22"/>
          <w:szCs w:val="22"/>
        </w:rPr>
        <w:t xml:space="preserve"> </w:t>
      </w:r>
      <w:proofErr w:type="spellStart"/>
      <w:r>
        <w:rPr>
          <w:rFonts w:ascii="Arial" w:hAnsi="Arial" w:cs="Arial"/>
          <w:sz w:val="22"/>
          <w:szCs w:val="22"/>
        </w:rPr>
        <w:t>i</w:t>
      </w:r>
      <w:proofErr w:type="spellEnd"/>
      <w:r w:rsidRPr="00B92AD1">
        <w:rPr>
          <w:rFonts w:ascii="Arial" w:hAnsi="Arial" w:cs="Arial"/>
          <w:sz w:val="22"/>
          <w:szCs w:val="22"/>
        </w:rPr>
        <w:t xml:space="preserve"> </w:t>
      </w:r>
      <w:proofErr w:type="spellStart"/>
      <w:r w:rsidRPr="00B92AD1">
        <w:rPr>
          <w:rFonts w:ascii="Arial" w:hAnsi="Arial" w:cs="Arial"/>
          <w:sz w:val="22"/>
          <w:szCs w:val="22"/>
        </w:rPr>
        <w:t>prometnih</w:t>
      </w:r>
      <w:proofErr w:type="spellEnd"/>
      <w:r w:rsidRPr="00B92AD1">
        <w:rPr>
          <w:rFonts w:ascii="Arial" w:hAnsi="Arial" w:cs="Arial"/>
          <w:sz w:val="22"/>
          <w:szCs w:val="22"/>
        </w:rPr>
        <w:t xml:space="preserve"> </w:t>
      </w:r>
      <w:proofErr w:type="spellStart"/>
      <w:r w:rsidRPr="00B92AD1">
        <w:rPr>
          <w:rFonts w:ascii="Arial" w:hAnsi="Arial" w:cs="Arial"/>
          <w:sz w:val="22"/>
          <w:szCs w:val="22"/>
        </w:rPr>
        <w:t>znakova</w:t>
      </w:r>
      <w:proofErr w:type="spellEnd"/>
      <w:r w:rsidRPr="00B92AD1">
        <w:rPr>
          <w:rFonts w:ascii="Arial" w:hAnsi="Arial" w:cs="Arial"/>
          <w:sz w:val="22"/>
          <w:szCs w:val="22"/>
        </w:rPr>
        <w:t xml:space="preserve"> </w:t>
      </w:r>
      <w:proofErr w:type="spellStart"/>
      <w:r w:rsidRPr="00B92AD1">
        <w:rPr>
          <w:rFonts w:ascii="Arial" w:hAnsi="Arial" w:cs="Arial"/>
          <w:sz w:val="22"/>
          <w:szCs w:val="22"/>
        </w:rPr>
        <w:t>na</w:t>
      </w:r>
      <w:proofErr w:type="spellEnd"/>
      <w:r w:rsidRPr="00B92AD1">
        <w:rPr>
          <w:rFonts w:ascii="Arial" w:hAnsi="Arial" w:cs="Arial"/>
          <w:sz w:val="22"/>
          <w:szCs w:val="22"/>
        </w:rPr>
        <w:t xml:space="preserve"> </w:t>
      </w:r>
      <w:proofErr w:type="spellStart"/>
      <w:r w:rsidRPr="00B92AD1">
        <w:rPr>
          <w:rFonts w:ascii="Arial" w:hAnsi="Arial" w:cs="Arial"/>
          <w:sz w:val="22"/>
          <w:szCs w:val="22"/>
        </w:rPr>
        <w:t>postojeće</w:t>
      </w:r>
      <w:proofErr w:type="spellEnd"/>
      <w:r w:rsidRPr="00B92AD1">
        <w:rPr>
          <w:rFonts w:ascii="Arial" w:hAnsi="Arial" w:cs="Arial"/>
          <w:sz w:val="22"/>
          <w:szCs w:val="22"/>
        </w:rPr>
        <w:t xml:space="preserve"> </w:t>
      </w:r>
      <w:proofErr w:type="spellStart"/>
      <w:r w:rsidRPr="00B92AD1">
        <w:rPr>
          <w:rFonts w:ascii="Arial" w:hAnsi="Arial" w:cs="Arial"/>
          <w:sz w:val="22"/>
          <w:szCs w:val="22"/>
        </w:rPr>
        <w:t>stupiće</w:t>
      </w:r>
      <w:proofErr w:type="spellEnd"/>
      <w:r w:rsidRPr="00B92AD1">
        <w:rPr>
          <w:rFonts w:ascii="Arial" w:hAnsi="Arial" w:cs="Arial"/>
          <w:sz w:val="22"/>
          <w:szCs w:val="22"/>
        </w:rPr>
        <w:t xml:space="preserve"> </w:t>
      </w:r>
      <w:proofErr w:type="spellStart"/>
      <w:r w:rsidRPr="00B92AD1">
        <w:rPr>
          <w:rFonts w:ascii="Arial" w:hAnsi="Arial" w:cs="Arial"/>
          <w:sz w:val="22"/>
          <w:szCs w:val="22"/>
        </w:rPr>
        <w:t>i</w:t>
      </w:r>
      <w:proofErr w:type="spellEnd"/>
      <w:r w:rsidRPr="00B92AD1">
        <w:rPr>
          <w:rFonts w:ascii="Arial" w:hAnsi="Arial" w:cs="Arial"/>
          <w:sz w:val="22"/>
          <w:szCs w:val="22"/>
        </w:rPr>
        <w:t xml:space="preserve"> </w:t>
      </w:r>
      <w:proofErr w:type="spellStart"/>
      <w:r w:rsidRPr="00B92AD1">
        <w:rPr>
          <w:rFonts w:ascii="Arial" w:hAnsi="Arial" w:cs="Arial"/>
          <w:sz w:val="22"/>
          <w:szCs w:val="22"/>
        </w:rPr>
        <w:t>betonske</w:t>
      </w:r>
      <w:proofErr w:type="spellEnd"/>
      <w:r w:rsidRPr="00B92AD1">
        <w:rPr>
          <w:rFonts w:ascii="Arial" w:hAnsi="Arial" w:cs="Arial"/>
          <w:sz w:val="22"/>
          <w:szCs w:val="22"/>
        </w:rPr>
        <w:t xml:space="preserve"> </w:t>
      </w:r>
      <w:proofErr w:type="spellStart"/>
      <w:r w:rsidRPr="00B92AD1">
        <w:rPr>
          <w:rFonts w:ascii="Arial" w:hAnsi="Arial" w:cs="Arial"/>
          <w:sz w:val="22"/>
          <w:szCs w:val="22"/>
        </w:rPr>
        <w:t>temelje</w:t>
      </w:r>
      <w:proofErr w:type="spellEnd"/>
      <w:r>
        <w:rPr>
          <w:rFonts w:ascii="Arial" w:hAnsi="Arial" w:cs="Arial"/>
          <w:sz w:val="22"/>
          <w:szCs w:val="22"/>
        </w:rPr>
        <w:t xml:space="preserve">, </w:t>
      </w:r>
    </w:p>
    <w:p w:rsidR="00596372" w:rsidRPr="00DE2EC0" w:rsidRDefault="00596372" w:rsidP="00FC136A">
      <w:pPr>
        <w:pStyle w:val="Default"/>
        <w:numPr>
          <w:ilvl w:val="0"/>
          <w:numId w:val="7"/>
        </w:numPr>
        <w:rPr>
          <w:rFonts w:ascii="Arial" w:hAnsi="Arial" w:cs="Arial"/>
          <w:sz w:val="22"/>
          <w:szCs w:val="22"/>
        </w:rPr>
      </w:pPr>
      <w:proofErr w:type="spellStart"/>
      <w:proofErr w:type="gramStart"/>
      <w:r>
        <w:rPr>
          <w:rFonts w:ascii="Arial" w:hAnsi="Arial" w:cs="Arial"/>
          <w:sz w:val="22"/>
          <w:szCs w:val="22"/>
        </w:rPr>
        <w:lastRenderedPageBreak/>
        <w:t>zimska</w:t>
      </w:r>
      <w:proofErr w:type="spellEnd"/>
      <w:proofErr w:type="gramEnd"/>
      <w:r>
        <w:rPr>
          <w:rFonts w:ascii="Arial" w:hAnsi="Arial" w:cs="Arial"/>
          <w:sz w:val="22"/>
          <w:szCs w:val="22"/>
        </w:rPr>
        <w:t xml:space="preserve"> </w:t>
      </w:r>
      <w:proofErr w:type="spellStart"/>
      <w:r>
        <w:rPr>
          <w:rFonts w:ascii="Arial" w:hAnsi="Arial" w:cs="Arial"/>
          <w:sz w:val="22"/>
          <w:szCs w:val="22"/>
        </w:rPr>
        <w:t>služba</w:t>
      </w:r>
      <w:proofErr w:type="spellEnd"/>
      <w:r>
        <w:rPr>
          <w:rFonts w:ascii="Arial" w:hAnsi="Arial" w:cs="Arial"/>
          <w:sz w:val="22"/>
          <w:szCs w:val="22"/>
        </w:rPr>
        <w:t xml:space="preserve"> </w:t>
      </w:r>
      <w:proofErr w:type="spellStart"/>
      <w:r>
        <w:rPr>
          <w:rFonts w:ascii="Arial" w:hAnsi="Arial" w:cs="Arial"/>
          <w:sz w:val="22"/>
          <w:szCs w:val="22"/>
        </w:rPr>
        <w:t>izvođenjem</w:t>
      </w:r>
      <w:proofErr w:type="spellEnd"/>
      <w:r>
        <w:rPr>
          <w:rFonts w:ascii="Arial" w:hAnsi="Arial" w:cs="Arial"/>
          <w:sz w:val="22"/>
          <w:szCs w:val="22"/>
        </w:rPr>
        <w:t xml:space="preserve"> </w:t>
      </w:r>
      <w:proofErr w:type="spellStart"/>
      <w:r>
        <w:rPr>
          <w:rFonts w:ascii="Arial" w:hAnsi="Arial" w:cs="Arial"/>
          <w:sz w:val="22"/>
          <w:szCs w:val="22"/>
        </w:rPr>
        <w:t>radova</w:t>
      </w:r>
      <w:proofErr w:type="spellEnd"/>
      <w:r>
        <w:rPr>
          <w:rFonts w:ascii="Arial" w:hAnsi="Arial" w:cs="Arial"/>
          <w:sz w:val="22"/>
          <w:szCs w:val="22"/>
        </w:rPr>
        <w:t xml:space="preserve"> </w:t>
      </w:r>
      <w:proofErr w:type="spellStart"/>
      <w:r>
        <w:rPr>
          <w:rFonts w:ascii="Arial" w:hAnsi="Arial" w:cs="Arial"/>
          <w:sz w:val="22"/>
          <w:szCs w:val="22"/>
        </w:rPr>
        <w:t>č</w:t>
      </w:r>
      <w:r w:rsidRPr="00B92AD1">
        <w:rPr>
          <w:rFonts w:ascii="Arial" w:hAnsi="Arial" w:cs="Arial"/>
          <w:sz w:val="22"/>
          <w:szCs w:val="22"/>
        </w:rPr>
        <w:t>išćenj</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kombinirkom</w:t>
      </w:r>
      <w:proofErr w:type="spellEnd"/>
      <w:r>
        <w:rPr>
          <w:rFonts w:ascii="Arial" w:hAnsi="Arial" w:cs="Arial"/>
          <w:sz w:val="22"/>
          <w:szCs w:val="22"/>
        </w:rPr>
        <w:t xml:space="preserve">, </w:t>
      </w:r>
      <w:proofErr w:type="spellStart"/>
      <w:r>
        <w:rPr>
          <w:rFonts w:ascii="Arial" w:hAnsi="Arial" w:cs="Arial"/>
          <w:sz w:val="22"/>
          <w:szCs w:val="22"/>
        </w:rPr>
        <w:t>č</w:t>
      </w:r>
      <w:r w:rsidRPr="00B92AD1">
        <w:rPr>
          <w:rFonts w:ascii="Arial" w:hAnsi="Arial" w:cs="Arial"/>
          <w:sz w:val="22"/>
          <w:szCs w:val="22"/>
        </w:rPr>
        <w:t>išćenj</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ručnom</w:t>
      </w:r>
      <w:proofErr w:type="spellEnd"/>
      <w:r w:rsidRPr="00B92AD1">
        <w:rPr>
          <w:rFonts w:ascii="Arial" w:hAnsi="Arial" w:cs="Arial"/>
          <w:sz w:val="22"/>
          <w:szCs w:val="22"/>
        </w:rPr>
        <w:t xml:space="preserve"> </w:t>
      </w:r>
      <w:proofErr w:type="spellStart"/>
      <w:r w:rsidRPr="00B92AD1">
        <w:rPr>
          <w:rFonts w:ascii="Arial" w:hAnsi="Arial" w:cs="Arial"/>
          <w:sz w:val="22"/>
          <w:szCs w:val="22"/>
        </w:rPr>
        <w:t>motornom</w:t>
      </w:r>
      <w:proofErr w:type="spellEnd"/>
      <w:r w:rsidRPr="00B92AD1">
        <w:rPr>
          <w:rFonts w:ascii="Arial" w:hAnsi="Arial" w:cs="Arial"/>
          <w:sz w:val="22"/>
          <w:szCs w:val="22"/>
        </w:rPr>
        <w:t xml:space="preserve"> </w:t>
      </w:r>
      <w:proofErr w:type="spellStart"/>
      <w:r w:rsidRPr="00B92AD1">
        <w:rPr>
          <w:rFonts w:ascii="Arial" w:hAnsi="Arial" w:cs="Arial"/>
          <w:sz w:val="22"/>
          <w:szCs w:val="22"/>
        </w:rPr>
        <w:t>frezom</w:t>
      </w:r>
      <w:proofErr w:type="spellEnd"/>
      <w:r>
        <w:rPr>
          <w:rFonts w:ascii="Arial" w:hAnsi="Arial" w:cs="Arial"/>
          <w:sz w:val="22"/>
          <w:szCs w:val="22"/>
        </w:rPr>
        <w:t xml:space="preserve">, </w:t>
      </w:r>
      <w:proofErr w:type="spellStart"/>
      <w:r>
        <w:rPr>
          <w:rFonts w:ascii="Arial" w:hAnsi="Arial" w:cs="Arial"/>
          <w:sz w:val="22"/>
          <w:szCs w:val="22"/>
        </w:rPr>
        <w:t>č</w:t>
      </w:r>
      <w:r w:rsidRPr="00B92AD1">
        <w:rPr>
          <w:rFonts w:ascii="Arial" w:hAnsi="Arial" w:cs="Arial"/>
          <w:sz w:val="22"/>
          <w:szCs w:val="22"/>
        </w:rPr>
        <w:t>išćenj</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teretnim</w:t>
      </w:r>
      <w:proofErr w:type="spellEnd"/>
      <w:r w:rsidRPr="00B92AD1">
        <w:rPr>
          <w:rFonts w:ascii="Arial" w:hAnsi="Arial" w:cs="Arial"/>
          <w:sz w:val="22"/>
          <w:szCs w:val="22"/>
        </w:rPr>
        <w:t xml:space="preserve"> </w:t>
      </w:r>
      <w:proofErr w:type="spellStart"/>
      <w:r w:rsidRPr="00B92AD1">
        <w:rPr>
          <w:rFonts w:ascii="Arial" w:hAnsi="Arial" w:cs="Arial"/>
          <w:sz w:val="22"/>
          <w:szCs w:val="22"/>
        </w:rPr>
        <w:t>vozilom</w:t>
      </w:r>
      <w:proofErr w:type="spellEnd"/>
      <w:r w:rsidRPr="00B92AD1">
        <w:rPr>
          <w:rFonts w:ascii="Arial" w:hAnsi="Arial" w:cs="Arial"/>
          <w:sz w:val="22"/>
          <w:szCs w:val="22"/>
        </w:rPr>
        <w:t xml:space="preserve"> s </w:t>
      </w:r>
      <w:proofErr w:type="spellStart"/>
      <w:r w:rsidRPr="00B92AD1">
        <w:rPr>
          <w:rFonts w:ascii="Arial" w:hAnsi="Arial" w:cs="Arial"/>
          <w:sz w:val="22"/>
          <w:szCs w:val="22"/>
        </w:rPr>
        <w:t>ralicom</w:t>
      </w:r>
      <w:proofErr w:type="spellEnd"/>
      <w:r>
        <w:rPr>
          <w:rFonts w:ascii="Arial" w:hAnsi="Arial" w:cs="Arial"/>
          <w:sz w:val="22"/>
          <w:szCs w:val="22"/>
        </w:rPr>
        <w:t xml:space="preserve">, </w:t>
      </w:r>
      <w:proofErr w:type="spellStart"/>
      <w:r>
        <w:rPr>
          <w:rFonts w:ascii="Arial" w:hAnsi="Arial" w:cs="Arial"/>
          <w:sz w:val="22"/>
          <w:szCs w:val="22"/>
        </w:rPr>
        <w:t>č</w:t>
      </w:r>
      <w:r w:rsidRPr="00B92AD1">
        <w:rPr>
          <w:rFonts w:ascii="Arial" w:hAnsi="Arial" w:cs="Arial"/>
          <w:sz w:val="22"/>
          <w:szCs w:val="22"/>
        </w:rPr>
        <w:t>išćenj</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utovarivačem</w:t>
      </w:r>
      <w:proofErr w:type="spellEnd"/>
      <w:r w:rsidRPr="00B92AD1">
        <w:rPr>
          <w:rFonts w:ascii="Arial" w:hAnsi="Arial" w:cs="Arial"/>
          <w:sz w:val="22"/>
          <w:szCs w:val="22"/>
        </w:rPr>
        <w:t xml:space="preserve"> </w:t>
      </w:r>
      <w:proofErr w:type="spellStart"/>
      <w:r w:rsidRPr="00B92AD1">
        <w:rPr>
          <w:rFonts w:ascii="Arial" w:hAnsi="Arial" w:cs="Arial"/>
          <w:sz w:val="22"/>
          <w:szCs w:val="22"/>
        </w:rPr>
        <w:t>snage</w:t>
      </w:r>
      <w:proofErr w:type="spellEnd"/>
      <w:r w:rsidRPr="00B92AD1">
        <w:rPr>
          <w:rFonts w:ascii="Arial" w:hAnsi="Arial" w:cs="Arial"/>
          <w:sz w:val="22"/>
          <w:szCs w:val="22"/>
        </w:rPr>
        <w:t xml:space="preserve"> </w:t>
      </w:r>
      <w:proofErr w:type="spellStart"/>
      <w:r w:rsidRPr="00B92AD1">
        <w:rPr>
          <w:rFonts w:ascii="Arial" w:hAnsi="Arial" w:cs="Arial"/>
          <w:sz w:val="22"/>
          <w:szCs w:val="22"/>
        </w:rPr>
        <w:t>iznad</w:t>
      </w:r>
      <w:proofErr w:type="spellEnd"/>
      <w:r w:rsidRPr="00B92AD1">
        <w:rPr>
          <w:rFonts w:ascii="Arial" w:hAnsi="Arial" w:cs="Arial"/>
          <w:sz w:val="22"/>
          <w:szCs w:val="22"/>
        </w:rPr>
        <w:t xml:space="preserve"> 140 kW</w:t>
      </w:r>
      <w:r>
        <w:rPr>
          <w:rFonts w:ascii="Arial" w:hAnsi="Arial" w:cs="Arial"/>
          <w:sz w:val="22"/>
          <w:szCs w:val="22"/>
        </w:rPr>
        <w:t xml:space="preserve">, </w:t>
      </w:r>
      <w:proofErr w:type="spellStart"/>
      <w:r>
        <w:rPr>
          <w:rFonts w:ascii="Arial" w:hAnsi="Arial" w:cs="Arial"/>
          <w:sz w:val="22"/>
          <w:szCs w:val="22"/>
        </w:rPr>
        <w:t>r</w:t>
      </w:r>
      <w:r w:rsidRPr="00B92AD1">
        <w:rPr>
          <w:rFonts w:ascii="Arial" w:hAnsi="Arial" w:cs="Arial"/>
          <w:sz w:val="22"/>
          <w:szCs w:val="22"/>
        </w:rPr>
        <w:t>učn</w:t>
      </w:r>
      <w:r>
        <w:rPr>
          <w:rFonts w:ascii="Arial" w:hAnsi="Arial" w:cs="Arial"/>
          <w:sz w:val="22"/>
          <w:szCs w:val="22"/>
        </w:rPr>
        <w:t>im</w:t>
      </w:r>
      <w:proofErr w:type="spellEnd"/>
      <w:r w:rsidRPr="00B92AD1">
        <w:rPr>
          <w:rFonts w:ascii="Arial" w:hAnsi="Arial" w:cs="Arial"/>
          <w:sz w:val="22"/>
          <w:szCs w:val="22"/>
        </w:rPr>
        <w:t xml:space="preserve"> </w:t>
      </w:r>
      <w:proofErr w:type="spellStart"/>
      <w:r w:rsidRPr="00B92AD1">
        <w:rPr>
          <w:rFonts w:ascii="Arial" w:hAnsi="Arial" w:cs="Arial"/>
          <w:sz w:val="22"/>
          <w:szCs w:val="22"/>
        </w:rPr>
        <w:t>čišćenje</w:t>
      </w:r>
      <w:r>
        <w:rPr>
          <w:rFonts w:ascii="Arial" w:hAnsi="Arial" w:cs="Arial"/>
          <w:sz w:val="22"/>
          <w:szCs w:val="22"/>
        </w:rPr>
        <w:t>m</w:t>
      </w:r>
      <w:proofErr w:type="spellEnd"/>
      <w:r w:rsidRPr="00B92AD1">
        <w:rPr>
          <w:rFonts w:ascii="Arial" w:hAnsi="Arial" w:cs="Arial"/>
          <w:sz w:val="22"/>
          <w:szCs w:val="22"/>
        </w:rPr>
        <w:t xml:space="preserve"> </w:t>
      </w:r>
      <w:proofErr w:type="spellStart"/>
      <w:r w:rsidRPr="00B92AD1">
        <w:rPr>
          <w:rFonts w:ascii="Arial" w:hAnsi="Arial" w:cs="Arial"/>
          <w:sz w:val="22"/>
          <w:szCs w:val="22"/>
        </w:rPr>
        <w:t>snijega</w:t>
      </w:r>
      <w:proofErr w:type="spellEnd"/>
      <w:r w:rsidRPr="00B92AD1">
        <w:rPr>
          <w:rFonts w:ascii="Arial" w:hAnsi="Arial" w:cs="Arial"/>
          <w:sz w:val="22"/>
          <w:szCs w:val="22"/>
        </w:rPr>
        <w:t xml:space="preserve"> (</w:t>
      </w:r>
      <w:proofErr w:type="spellStart"/>
      <w:r w:rsidRPr="00B92AD1">
        <w:rPr>
          <w:rFonts w:ascii="Arial" w:hAnsi="Arial" w:cs="Arial"/>
          <w:sz w:val="22"/>
          <w:szCs w:val="22"/>
        </w:rPr>
        <w:t>radna</w:t>
      </w:r>
      <w:proofErr w:type="spellEnd"/>
      <w:r w:rsidRPr="00B92AD1">
        <w:rPr>
          <w:rFonts w:ascii="Arial" w:hAnsi="Arial" w:cs="Arial"/>
          <w:sz w:val="22"/>
          <w:szCs w:val="22"/>
        </w:rPr>
        <w:t xml:space="preserve"> </w:t>
      </w:r>
      <w:proofErr w:type="spellStart"/>
      <w:r w:rsidRPr="00B92AD1">
        <w:rPr>
          <w:rFonts w:ascii="Arial" w:hAnsi="Arial" w:cs="Arial"/>
          <w:sz w:val="22"/>
          <w:szCs w:val="22"/>
        </w:rPr>
        <w:t>snaga</w:t>
      </w:r>
      <w:proofErr w:type="spellEnd"/>
      <w:r w:rsidRPr="00B92AD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d</w:t>
      </w:r>
      <w:r w:rsidRPr="00B92AD1">
        <w:rPr>
          <w:rFonts w:ascii="Arial" w:hAnsi="Arial" w:cs="Arial"/>
          <w:sz w:val="22"/>
          <w:szCs w:val="22"/>
        </w:rPr>
        <w:t>obav</w:t>
      </w:r>
      <w:r>
        <w:rPr>
          <w:rFonts w:ascii="Arial" w:hAnsi="Arial" w:cs="Arial"/>
          <w:sz w:val="22"/>
          <w:szCs w:val="22"/>
        </w:rPr>
        <w:t>om</w:t>
      </w:r>
      <w:proofErr w:type="spellEnd"/>
      <w:r w:rsidRPr="00B92AD1">
        <w:rPr>
          <w:rFonts w:ascii="Arial" w:hAnsi="Arial" w:cs="Arial"/>
          <w:sz w:val="22"/>
          <w:szCs w:val="22"/>
        </w:rPr>
        <w:t xml:space="preserve"> </w:t>
      </w:r>
      <w:proofErr w:type="spellStart"/>
      <w:r w:rsidRPr="00B92AD1">
        <w:rPr>
          <w:rFonts w:ascii="Arial" w:hAnsi="Arial" w:cs="Arial"/>
          <w:sz w:val="22"/>
          <w:szCs w:val="22"/>
        </w:rPr>
        <w:t>i</w:t>
      </w:r>
      <w:proofErr w:type="spellEnd"/>
      <w:r w:rsidRPr="00B92AD1">
        <w:rPr>
          <w:rFonts w:ascii="Arial" w:hAnsi="Arial" w:cs="Arial"/>
          <w:sz w:val="22"/>
          <w:szCs w:val="22"/>
        </w:rPr>
        <w:t xml:space="preserve"> </w:t>
      </w:r>
      <w:proofErr w:type="spellStart"/>
      <w:r w:rsidRPr="00B92AD1">
        <w:rPr>
          <w:rFonts w:ascii="Arial" w:hAnsi="Arial" w:cs="Arial"/>
          <w:sz w:val="22"/>
          <w:szCs w:val="22"/>
        </w:rPr>
        <w:t>posipanje</w:t>
      </w:r>
      <w:r>
        <w:rPr>
          <w:rFonts w:ascii="Arial" w:hAnsi="Arial" w:cs="Arial"/>
          <w:sz w:val="22"/>
          <w:szCs w:val="22"/>
        </w:rPr>
        <w:t>m</w:t>
      </w:r>
      <w:proofErr w:type="spellEnd"/>
      <w:r w:rsidRPr="00B92AD1">
        <w:rPr>
          <w:rFonts w:ascii="Arial" w:hAnsi="Arial" w:cs="Arial"/>
          <w:sz w:val="22"/>
          <w:szCs w:val="22"/>
        </w:rPr>
        <w:t xml:space="preserve"> soli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sipine</w:t>
      </w:r>
      <w:proofErr w:type="spellEnd"/>
      <w:r>
        <w:rPr>
          <w:rFonts w:ascii="Arial" w:hAnsi="Arial" w:cs="Arial"/>
          <w:sz w:val="22"/>
          <w:szCs w:val="22"/>
        </w:rPr>
        <w:t xml:space="preserve">, </w:t>
      </w:r>
      <w:proofErr w:type="spellStart"/>
      <w:r>
        <w:rPr>
          <w:rFonts w:ascii="Arial" w:hAnsi="Arial" w:cs="Arial"/>
          <w:sz w:val="22"/>
          <w:szCs w:val="22"/>
        </w:rPr>
        <w:t>osiguranjem</w:t>
      </w:r>
      <w:proofErr w:type="spellEnd"/>
      <w:r>
        <w:rPr>
          <w:rFonts w:ascii="Arial" w:hAnsi="Arial" w:cs="Arial"/>
          <w:sz w:val="22"/>
          <w:szCs w:val="22"/>
        </w:rPr>
        <w:t xml:space="preserve"> </w:t>
      </w:r>
      <w:proofErr w:type="spellStart"/>
      <w:r>
        <w:rPr>
          <w:rFonts w:ascii="Arial" w:hAnsi="Arial" w:cs="Arial"/>
          <w:sz w:val="22"/>
          <w:szCs w:val="22"/>
        </w:rPr>
        <w:t>d</w:t>
      </w:r>
      <w:r w:rsidRPr="00B92AD1">
        <w:rPr>
          <w:rFonts w:ascii="Arial" w:hAnsi="Arial" w:cs="Arial"/>
          <w:sz w:val="22"/>
          <w:szCs w:val="22"/>
        </w:rPr>
        <w:t>ežurstv</w:t>
      </w:r>
      <w:r>
        <w:rPr>
          <w:rFonts w:ascii="Arial" w:hAnsi="Arial" w:cs="Arial"/>
          <w:sz w:val="22"/>
          <w:szCs w:val="22"/>
        </w:rPr>
        <w:t>a</w:t>
      </w:r>
      <w:proofErr w:type="spellEnd"/>
      <w:r>
        <w:rPr>
          <w:rFonts w:ascii="Arial" w:hAnsi="Arial" w:cs="Arial"/>
          <w:sz w:val="22"/>
          <w:szCs w:val="22"/>
        </w:rPr>
        <w:t xml:space="preserve"> </w:t>
      </w:r>
      <w:proofErr w:type="spellStart"/>
      <w:r>
        <w:rPr>
          <w:rFonts w:ascii="Arial" w:hAnsi="Arial" w:cs="Arial"/>
          <w:sz w:val="22"/>
          <w:szCs w:val="22"/>
        </w:rPr>
        <w:t>zimske</w:t>
      </w:r>
      <w:proofErr w:type="spellEnd"/>
      <w:r>
        <w:rPr>
          <w:rFonts w:ascii="Arial" w:hAnsi="Arial" w:cs="Arial"/>
          <w:sz w:val="22"/>
          <w:szCs w:val="22"/>
        </w:rPr>
        <w:t xml:space="preserve"> </w:t>
      </w:r>
      <w:proofErr w:type="spellStart"/>
      <w:r>
        <w:rPr>
          <w:rFonts w:ascii="Arial" w:hAnsi="Arial" w:cs="Arial"/>
          <w:sz w:val="22"/>
          <w:szCs w:val="22"/>
        </w:rPr>
        <w:t>službe</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izvođenjem</w:t>
      </w:r>
      <w:proofErr w:type="spellEnd"/>
      <w:r>
        <w:rPr>
          <w:rFonts w:ascii="Arial" w:hAnsi="Arial" w:cs="Arial"/>
          <w:sz w:val="22"/>
          <w:szCs w:val="22"/>
        </w:rPr>
        <w:t xml:space="preserve"> </w:t>
      </w:r>
      <w:proofErr w:type="spellStart"/>
      <w:r>
        <w:rPr>
          <w:rFonts w:ascii="Arial" w:hAnsi="Arial" w:cs="Arial"/>
          <w:sz w:val="22"/>
          <w:szCs w:val="22"/>
        </w:rPr>
        <w:t>d</w:t>
      </w:r>
      <w:r w:rsidRPr="00B92AD1">
        <w:rPr>
          <w:rFonts w:ascii="Arial" w:hAnsi="Arial" w:cs="Arial"/>
          <w:sz w:val="22"/>
          <w:szCs w:val="22"/>
        </w:rPr>
        <w:t>odatni</w:t>
      </w:r>
      <w:r>
        <w:rPr>
          <w:rFonts w:ascii="Arial" w:hAnsi="Arial" w:cs="Arial"/>
          <w:sz w:val="22"/>
          <w:szCs w:val="22"/>
        </w:rPr>
        <w:t>h</w:t>
      </w:r>
      <w:proofErr w:type="spellEnd"/>
      <w:r w:rsidRPr="00B92AD1">
        <w:rPr>
          <w:rFonts w:ascii="Arial" w:hAnsi="Arial" w:cs="Arial"/>
          <w:sz w:val="22"/>
          <w:szCs w:val="22"/>
        </w:rPr>
        <w:t xml:space="preserve"> </w:t>
      </w:r>
      <w:proofErr w:type="spellStart"/>
      <w:r w:rsidRPr="00B92AD1">
        <w:rPr>
          <w:rFonts w:ascii="Arial" w:hAnsi="Arial" w:cs="Arial"/>
          <w:sz w:val="22"/>
          <w:szCs w:val="22"/>
        </w:rPr>
        <w:t>radov</w:t>
      </w:r>
      <w:r>
        <w:rPr>
          <w:rFonts w:ascii="Arial" w:hAnsi="Arial" w:cs="Arial"/>
          <w:sz w:val="22"/>
          <w:szCs w:val="22"/>
        </w:rPr>
        <w:t>a</w:t>
      </w:r>
      <w:proofErr w:type="spellEnd"/>
      <w:r w:rsidRPr="00B92AD1">
        <w:rPr>
          <w:rFonts w:ascii="Arial" w:hAnsi="Arial" w:cs="Arial"/>
          <w:sz w:val="22"/>
          <w:szCs w:val="22"/>
        </w:rPr>
        <w:t xml:space="preserve"> </w:t>
      </w:r>
      <w:proofErr w:type="spellStart"/>
      <w:r w:rsidRPr="00B92AD1">
        <w:rPr>
          <w:rFonts w:ascii="Arial" w:hAnsi="Arial" w:cs="Arial"/>
          <w:sz w:val="22"/>
          <w:szCs w:val="22"/>
        </w:rPr>
        <w:t>po</w:t>
      </w:r>
      <w:proofErr w:type="spellEnd"/>
      <w:r w:rsidRPr="00B92AD1">
        <w:rPr>
          <w:rFonts w:ascii="Arial" w:hAnsi="Arial" w:cs="Arial"/>
          <w:sz w:val="22"/>
          <w:szCs w:val="22"/>
        </w:rPr>
        <w:t xml:space="preserve"> </w:t>
      </w:r>
      <w:proofErr w:type="spellStart"/>
      <w:r w:rsidRPr="00B92AD1">
        <w:rPr>
          <w:rFonts w:ascii="Arial" w:hAnsi="Arial" w:cs="Arial"/>
          <w:sz w:val="22"/>
          <w:szCs w:val="22"/>
        </w:rPr>
        <w:t>potrebi</w:t>
      </w:r>
      <w:proofErr w:type="spellEnd"/>
      <w:r>
        <w:rPr>
          <w:rFonts w:ascii="Arial" w:hAnsi="Arial" w:cs="Arial"/>
          <w:sz w:val="22"/>
          <w:szCs w:val="22"/>
        </w:rPr>
        <w:t xml:space="preserve">. </w:t>
      </w:r>
    </w:p>
    <w:p w:rsidR="00596372" w:rsidRDefault="00596372" w:rsidP="00596372">
      <w:pPr>
        <w:pStyle w:val="Default"/>
        <w:spacing w:line="276" w:lineRule="auto"/>
        <w:rPr>
          <w:rFonts w:ascii="Arial" w:hAnsi="Arial" w:cs="Arial"/>
          <w:sz w:val="22"/>
          <w:szCs w:val="22"/>
        </w:rPr>
      </w:pPr>
    </w:p>
    <w:tbl>
      <w:tblPr>
        <w:tblW w:w="13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2156"/>
        <w:gridCol w:w="2127"/>
        <w:gridCol w:w="2127"/>
      </w:tblGrid>
      <w:tr w:rsidR="00596372" w:rsidRPr="00DE2EC0" w:rsidTr="003A6DDE">
        <w:trPr>
          <w:trHeight w:val="359"/>
        </w:trPr>
        <w:tc>
          <w:tcPr>
            <w:tcW w:w="4253"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2693"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156" w:type="dxa"/>
            <w:shd w:val="clear" w:color="auto" w:fill="F2F2F2"/>
          </w:tcPr>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7" w:type="dxa"/>
            <w:shd w:val="clear" w:color="auto" w:fill="F2F2F2"/>
          </w:tcPr>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PRORAČUNSKO</w:t>
            </w: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IZVRŠENJE</w:t>
            </w: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U HRK</w:t>
            </w:r>
          </w:p>
        </w:tc>
        <w:tc>
          <w:tcPr>
            <w:tcW w:w="2127" w:type="dxa"/>
            <w:shd w:val="clear" w:color="auto" w:fill="F2F2F2"/>
          </w:tcPr>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INDEKS</w:t>
            </w: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w:t>
            </w:r>
          </w:p>
        </w:tc>
      </w:tr>
      <w:tr w:rsidR="00596372" w:rsidRPr="00DE2EC0" w:rsidTr="003A6DDE">
        <w:trPr>
          <w:trHeight w:val="370"/>
        </w:trPr>
        <w:tc>
          <w:tcPr>
            <w:tcW w:w="4253" w:type="dxa"/>
          </w:tcPr>
          <w:p w:rsidR="00596372" w:rsidRPr="00DE2EC0" w:rsidRDefault="00596372" w:rsidP="003A6DDE">
            <w:pPr>
              <w:pStyle w:val="Default"/>
              <w:spacing w:line="276" w:lineRule="auto"/>
              <w:rPr>
                <w:rFonts w:ascii="Arial" w:hAnsi="Arial" w:cs="Arial"/>
                <w:sz w:val="22"/>
                <w:szCs w:val="22"/>
              </w:rPr>
            </w:pPr>
            <w:proofErr w:type="spellStart"/>
            <w:r>
              <w:rPr>
                <w:rFonts w:ascii="Arial" w:hAnsi="Arial" w:cs="Arial"/>
                <w:sz w:val="22"/>
                <w:szCs w:val="22"/>
              </w:rPr>
              <w:t>Održavanje</w:t>
            </w:r>
            <w:proofErr w:type="spellEnd"/>
            <w:r>
              <w:rPr>
                <w:rFonts w:ascii="Arial" w:hAnsi="Arial" w:cs="Arial"/>
                <w:sz w:val="22"/>
                <w:szCs w:val="22"/>
              </w:rPr>
              <w:t xml:space="preserve"> </w:t>
            </w:r>
            <w:proofErr w:type="spellStart"/>
            <w:r>
              <w:rPr>
                <w:rFonts w:ascii="Arial" w:hAnsi="Arial" w:cs="Arial"/>
                <w:sz w:val="22"/>
                <w:szCs w:val="22"/>
              </w:rPr>
              <w:t>nerazvrstanih</w:t>
            </w:r>
            <w:proofErr w:type="spellEnd"/>
            <w:r>
              <w:rPr>
                <w:rFonts w:ascii="Arial" w:hAnsi="Arial" w:cs="Arial"/>
                <w:sz w:val="22"/>
                <w:szCs w:val="22"/>
              </w:rPr>
              <w:t xml:space="preserve"> </w:t>
            </w:r>
            <w:proofErr w:type="spellStart"/>
            <w:r>
              <w:rPr>
                <w:rFonts w:ascii="Arial" w:hAnsi="Arial" w:cs="Arial"/>
                <w:sz w:val="22"/>
                <w:szCs w:val="22"/>
              </w:rPr>
              <w:t>cesta</w:t>
            </w:r>
            <w:proofErr w:type="spellEnd"/>
          </w:p>
        </w:tc>
        <w:tc>
          <w:tcPr>
            <w:tcW w:w="2693" w:type="dxa"/>
          </w:tcPr>
          <w:p w:rsidR="00596372" w:rsidRPr="00DE2EC0" w:rsidRDefault="00596372" w:rsidP="003A6DDE">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2156" w:type="dxa"/>
          </w:tcPr>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500.000,00</w:t>
            </w:r>
          </w:p>
        </w:tc>
        <w:tc>
          <w:tcPr>
            <w:tcW w:w="2127" w:type="dxa"/>
          </w:tcPr>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497.930,89</w:t>
            </w:r>
          </w:p>
        </w:tc>
        <w:tc>
          <w:tcPr>
            <w:tcW w:w="2127" w:type="dxa"/>
          </w:tcPr>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99,59</w:t>
            </w:r>
          </w:p>
        </w:tc>
      </w:tr>
      <w:tr w:rsidR="00596372" w:rsidRPr="00DE2EC0" w:rsidTr="003A6DDE">
        <w:trPr>
          <w:trHeight w:val="370"/>
        </w:trPr>
        <w:tc>
          <w:tcPr>
            <w:tcW w:w="4253" w:type="dxa"/>
          </w:tcPr>
          <w:p w:rsidR="00596372" w:rsidRDefault="00596372" w:rsidP="003A6DDE">
            <w:pPr>
              <w:pStyle w:val="Default"/>
              <w:spacing w:line="276" w:lineRule="auto"/>
              <w:rPr>
                <w:rFonts w:ascii="Arial" w:hAnsi="Arial" w:cs="Arial"/>
                <w:sz w:val="22"/>
                <w:szCs w:val="22"/>
              </w:rPr>
            </w:pPr>
            <w:proofErr w:type="spellStart"/>
            <w:r>
              <w:rPr>
                <w:rFonts w:ascii="Arial" w:hAnsi="Arial" w:cs="Arial"/>
                <w:sz w:val="22"/>
                <w:szCs w:val="22"/>
              </w:rPr>
              <w:t>Vertikalna</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horizontalna</w:t>
            </w:r>
            <w:proofErr w:type="spellEnd"/>
            <w:r>
              <w:rPr>
                <w:rFonts w:ascii="Arial" w:hAnsi="Arial" w:cs="Arial"/>
                <w:sz w:val="22"/>
                <w:szCs w:val="22"/>
              </w:rPr>
              <w:t xml:space="preserve"> </w:t>
            </w:r>
            <w:proofErr w:type="spellStart"/>
            <w:r>
              <w:rPr>
                <w:rFonts w:ascii="Arial" w:hAnsi="Arial" w:cs="Arial"/>
                <w:sz w:val="22"/>
                <w:szCs w:val="22"/>
              </w:rPr>
              <w:t>signalizacija</w:t>
            </w:r>
            <w:proofErr w:type="spellEnd"/>
          </w:p>
        </w:tc>
        <w:tc>
          <w:tcPr>
            <w:tcW w:w="2693" w:type="dxa"/>
          </w:tcPr>
          <w:p w:rsidR="00596372" w:rsidRPr="006D7C09" w:rsidRDefault="00596372" w:rsidP="003A6DDE">
            <w:pPr>
              <w:pStyle w:val="Default"/>
              <w:spacing w:line="276" w:lineRule="auto"/>
              <w:jc w:val="center"/>
              <w:rPr>
                <w:rFonts w:ascii="Arial" w:hAnsi="Arial" w:cs="Arial"/>
                <w:sz w:val="22"/>
                <w:szCs w:val="22"/>
              </w:rPr>
            </w:pPr>
            <w:proofErr w:type="spellStart"/>
            <w:r>
              <w:rPr>
                <w:rFonts w:ascii="Arial" w:hAnsi="Arial" w:cs="Arial"/>
                <w:sz w:val="22"/>
                <w:szCs w:val="22"/>
              </w:rPr>
              <w:t>Komunalna</w:t>
            </w:r>
            <w:proofErr w:type="spellEnd"/>
            <w:r>
              <w:rPr>
                <w:rFonts w:ascii="Arial" w:hAnsi="Arial" w:cs="Arial"/>
                <w:sz w:val="22"/>
                <w:szCs w:val="22"/>
              </w:rPr>
              <w:t xml:space="preserve"> </w:t>
            </w:r>
            <w:proofErr w:type="spellStart"/>
            <w:r>
              <w:rPr>
                <w:rFonts w:ascii="Arial" w:hAnsi="Arial" w:cs="Arial"/>
                <w:sz w:val="22"/>
                <w:szCs w:val="22"/>
              </w:rPr>
              <w:t>naknada</w:t>
            </w:r>
            <w:proofErr w:type="spellEnd"/>
          </w:p>
        </w:tc>
        <w:tc>
          <w:tcPr>
            <w:tcW w:w="2156" w:type="dxa"/>
          </w:tcPr>
          <w:p w:rsidR="00596372"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40.000,00</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0,00</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0,00</w:t>
            </w:r>
          </w:p>
        </w:tc>
      </w:tr>
      <w:tr w:rsidR="00596372" w:rsidRPr="00DE2EC0" w:rsidTr="003A6DDE">
        <w:trPr>
          <w:trHeight w:val="370"/>
        </w:trPr>
        <w:tc>
          <w:tcPr>
            <w:tcW w:w="4253" w:type="dxa"/>
          </w:tcPr>
          <w:p w:rsidR="00596372" w:rsidRDefault="00596372" w:rsidP="003A6DDE">
            <w:pPr>
              <w:pStyle w:val="Default"/>
              <w:spacing w:line="276" w:lineRule="auto"/>
              <w:rPr>
                <w:rFonts w:ascii="Arial" w:hAnsi="Arial" w:cs="Arial"/>
                <w:sz w:val="22"/>
                <w:szCs w:val="22"/>
              </w:rPr>
            </w:pPr>
            <w:proofErr w:type="spellStart"/>
            <w:r>
              <w:rPr>
                <w:rFonts w:ascii="Arial" w:hAnsi="Arial" w:cs="Arial"/>
                <w:sz w:val="22"/>
                <w:szCs w:val="22"/>
              </w:rPr>
              <w:t>Zimska</w:t>
            </w:r>
            <w:proofErr w:type="spellEnd"/>
            <w:r>
              <w:rPr>
                <w:rFonts w:ascii="Arial" w:hAnsi="Arial" w:cs="Arial"/>
                <w:sz w:val="22"/>
                <w:szCs w:val="22"/>
              </w:rPr>
              <w:t xml:space="preserve"> </w:t>
            </w:r>
            <w:proofErr w:type="spellStart"/>
            <w:r>
              <w:rPr>
                <w:rFonts w:ascii="Arial" w:hAnsi="Arial" w:cs="Arial"/>
                <w:sz w:val="22"/>
                <w:szCs w:val="22"/>
              </w:rPr>
              <w:t>služba</w:t>
            </w:r>
            <w:proofErr w:type="spellEnd"/>
          </w:p>
        </w:tc>
        <w:tc>
          <w:tcPr>
            <w:tcW w:w="2693" w:type="dxa"/>
          </w:tcPr>
          <w:p w:rsidR="00596372" w:rsidRDefault="00596372" w:rsidP="003A6DDE">
            <w:pPr>
              <w:pStyle w:val="Default"/>
              <w:spacing w:line="276" w:lineRule="auto"/>
              <w:jc w:val="center"/>
              <w:rPr>
                <w:rFonts w:ascii="Arial" w:hAnsi="Arial" w:cs="Arial"/>
                <w:sz w:val="22"/>
                <w:szCs w:val="22"/>
              </w:rPr>
            </w:pPr>
            <w:proofErr w:type="spellStart"/>
            <w:r>
              <w:rPr>
                <w:rFonts w:ascii="Arial" w:hAnsi="Arial" w:cs="Arial"/>
                <w:sz w:val="22"/>
                <w:szCs w:val="22"/>
              </w:rPr>
              <w:t>Tekuće</w:t>
            </w:r>
            <w:proofErr w:type="spellEnd"/>
            <w:r>
              <w:rPr>
                <w:rFonts w:ascii="Arial" w:hAnsi="Arial" w:cs="Arial"/>
                <w:sz w:val="22"/>
                <w:szCs w:val="22"/>
              </w:rPr>
              <w:t xml:space="preserve"> </w:t>
            </w:r>
            <w:proofErr w:type="spellStart"/>
            <w:r>
              <w:rPr>
                <w:rFonts w:ascii="Arial" w:hAnsi="Arial" w:cs="Arial"/>
                <w:sz w:val="22"/>
                <w:szCs w:val="22"/>
              </w:rPr>
              <w:t>pomoći</w:t>
            </w:r>
            <w:proofErr w:type="spellEnd"/>
            <w:r>
              <w:rPr>
                <w:rFonts w:ascii="Arial" w:hAnsi="Arial" w:cs="Arial"/>
                <w:sz w:val="22"/>
                <w:szCs w:val="22"/>
              </w:rPr>
              <w:t xml:space="preserve"> </w:t>
            </w:r>
            <w:proofErr w:type="spellStart"/>
            <w:r>
              <w:rPr>
                <w:rFonts w:ascii="Arial" w:hAnsi="Arial" w:cs="Arial"/>
                <w:sz w:val="22"/>
                <w:szCs w:val="22"/>
              </w:rPr>
              <w:t>od</w:t>
            </w:r>
            <w:proofErr w:type="spellEnd"/>
            <w:r>
              <w:rPr>
                <w:rFonts w:ascii="Arial" w:hAnsi="Arial" w:cs="Arial"/>
                <w:sz w:val="22"/>
                <w:szCs w:val="22"/>
              </w:rPr>
              <w:t xml:space="preserve"> </w:t>
            </w:r>
            <w:proofErr w:type="spellStart"/>
            <w:r>
              <w:rPr>
                <w:rFonts w:ascii="Arial" w:hAnsi="Arial" w:cs="Arial"/>
                <w:sz w:val="22"/>
                <w:szCs w:val="22"/>
              </w:rPr>
              <w:t>izvanproračunskih</w:t>
            </w:r>
            <w:proofErr w:type="spellEnd"/>
            <w:r>
              <w:rPr>
                <w:rFonts w:ascii="Arial" w:hAnsi="Arial" w:cs="Arial"/>
                <w:sz w:val="22"/>
                <w:szCs w:val="22"/>
              </w:rPr>
              <w:t xml:space="preserve"> </w:t>
            </w:r>
            <w:proofErr w:type="spellStart"/>
            <w:r>
              <w:rPr>
                <w:rFonts w:ascii="Arial" w:hAnsi="Arial" w:cs="Arial"/>
                <w:sz w:val="22"/>
                <w:szCs w:val="22"/>
              </w:rPr>
              <w:t>korisnika</w:t>
            </w:r>
            <w:proofErr w:type="spellEnd"/>
          </w:p>
        </w:tc>
        <w:tc>
          <w:tcPr>
            <w:tcW w:w="2156"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300.000,00</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165.822,26</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55,27</w:t>
            </w:r>
          </w:p>
        </w:tc>
      </w:tr>
      <w:tr w:rsidR="00596372" w:rsidRPr="00DE2EC0" w:rsidTr="003A6DDE">
        <w:trPr>
          <w:trHeight w:val="370"/>
        </w:trPr>
        <w:tc>
          <w:tcPr>
            <w:tcW w:w="4253" w:type="dxa"/>
          </w:tcPr>
          <w:p w:rsidR="00596372" w:rsidRDefault="00596372" w:rsidP="003A6DDE">
            <w:pPr>
              <w:pStyle w:val="Default"/>
              <w:spacing w:line="276" w:lineRule="auto"/>
              <w:rPr>
                <w:rFonts w:ascii="Arial" w:hAnsi="Arial" w:cs="Arial"/>
                <w:sz w:val="22"/>
                <w:szCs w:val="22"/>
              </w:rPr>
            </w:pPr>
          </w:p>
        </w:tc>
        <w:tc>
          <w:tcPr>
            <w:tcW w:w="2693" w:type="dxa"/>
          </w:tcPr>
          <w:p w:rsidR="00596372" w:rsidRDefault="00596372" w:rsidP="003A6DDE">
            <w:pPr>
              <w:pStyle w:val="Default"/>
              <w:spacing w:line="276" w:lineRule="auto"/>
              <w:jc w:val="center"/>
              <w:rPr>
                <w:rFonts w:ascii="Arial" w:hAnsi="Arial" w:cs="Arial"/>
                <w:sz w:val="22"/>
                <w:szCs w:val="22"/>
              </w:rPr>
            </w:pPr>
            <w:proofErr w:type="spellStart"/>
            <w:r w:rsidRPr="003F33FB">
              <w:rPr>
                <w:rFonts w:ascii="Arial" w:hAnsi="Arial" w:cs="Arial"/>
                <w:sz w:val="22"/>
                <w:szCs w:val="22"/>
              </w:rPr>
              <w:t>Komunalna</w:t>
            </w:r>
            <w:proofErr w:type="spellEnd"/>
            <w:r w:rsidRPr="003F33FB">
              <w:rPr>
                <w:rFonts w:ascii="Arial" w:hAnsi="Arial" w:cs="Arial"/>
                <w:sz w:val="22"/>
                <w:szCs w:val="22"/>
              </w:rPr>
              <w:t xml:space="preserve"> </w:t>
            </w:r>
            <w:proofErr w:type="spellStart"/>
            <w:r w:rsidRPr="003F33FB">
              <w:rPr>
                <w:rFonts w:ascii="Arial" w:hAnsi="Arial" w:cs="Arial"/>
                <w:sz w:val="22"/>
                <w:szCs w:val="22"/>
              </w:rPr>
              <w:t>naknada</w:t>
            </w:r>
            <w:proofErr w:type="spellEnd"/>
          </w:p>
        </w:tc>
        <w:tc>
          <w:tcPr>
            <w:tcW w:w="2156" w:type="dxa"/>
          </w:tcPr>
          <w:p w:rsidR="00596372"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50.000,00</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0,00</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0,00</w:t>
            </w:r>
          </w:p>
        </w:tc>
      </w:tr>
      <w:tr w:rsidR="00596372" w:rsidRPr="00DE2EC0" w:rsidTr="003A6DDE">
        <w:trPr>
          <w:trHeight w:val="370"/>
        </w:trPr>
        <w:tc>
          <w:tcPr>
            <w:tcW w:w="4253" w:type="dxa"/>
          </w:tcPr>
          <w:p w:rsidR="00596372" w:rsidRDefault="00596372" w:rsidP="003A6DDE">
            <w:pPr>
              <w:pStyle w:val="Default"/>
              <w:spacing w:line="276" w:lineRule="auto"/>
              <w:rPr>
                <w:rFonts w:ascii="Arial" w:hAnsi="Arial" w:cs="Arial"/>
                <w:sz w:val="22"/>
                <w:szCs w:val="22"/>
              </w:rPr>
            </w:pPr>
          </w:p>
        </w:tc>
        <w:tc>
          <w:tcPr>
            <w:tcW w:w="2693" w:type="dxa"/>
          </w:tcPr>
          <w:p w:rsidR="00596372" w:rsidRDefault="00596372" w:rsidP="003A6DDE">
            <w:pPr>
              <w:pStyle w:val="Default"/>
              <w:spacing w:line="276" w:lineRule="auto"/>
              <w:jc w:val="center"/>
              <w:rPr>
                <w:rFonts w:ascii="Arial" w:hAnsi="Arial" w:cs="Arial"/>
                <w:b/>
                <w:sz w:val="18"/>
                <w:szCs w:val="18"/>
              </w:rPr>
            </w:pPr>
          </w:p>
          <w:p w:rsidR="00596372" w:rsidRPr="006B718B" w:rsidRDefault="00596372" w:rsidP="003A6DDE">
            <w:pPr>
              <w:pStyle w:val="Default"/>
              <w:spacing w:line="276" w:lineRule="auto"/>
              <w:jc w:val="center"/>
              <w:rPr>
                <w:rFonts w:ascii="Arial" w:hAnsi="Arial" w:cs="Arial"/>
                <w:b/>
                <w:sz w:val="18"/>
                <w:szCs w:val="18"/>
              </w:rPr>
            </w:pPr>
            <w:r w:rsidRPr="006B718B">
              <w:rPr>
                <w:rFonts w:ascii="Arial" w:hAnsi="Arial" w:cs="Arial"/>
                <w:b/>
                <w:sz w:val="18"/>
                <w:szCs w:val="18"/>
              </w:rPr>
              <w:t>UKUPNO ZIMSKA SLUŽBA</w:t>
            </w:r>
          </w:p>
        </w:tc>
        <w:tc>
          <w:tcPr>
            <w:tcW w:w="2156" w:type="dxa"/>
          </w:tcPr>
          <w:p w:rsidR="00596372" w:rsidRPr="006B718B" w:rsidRDefault="00596372" w:rsidP="003A6DDE">
            <w:pPr>
              <w:pStyle w:val="Default"/>
              <w:spacing w:line="276" w:lineRule="auto"/>
              <w:jc w:val="center"/>
              <w:rPr>
                <w:rFonts w:ascii="Arial" w:hAnsi="Arial" w:cs="Arial"/>
                <w:b/>
                <w:sz w:val="22"/>
                <w:szCs w:val="22"/>
              </w:rPr>
            </w:pPr>
          </w:p>
          <w:p w:rsidR="00596372" w:rsidRPr="006B718B" w:rsidRDefault="00596372" w:rsidP="003A6DDE">
            <w:pPr>
              <w:pStyle w:val="Default"/>
              <w:spacing w:line="276" w:lineRule="auto"/>
              <w:jc w:val="center"/>
              <w:rPr>
                <w:rFonts w:ascii="Arial" w:hAnsi="Arial" w:cs="Arial"/>
                <w:b/>
                <w:sz w:val="22"/>
                <w:szCs w:val="22"/>
              </w:rPr>
            </w:pPr>
            <w:r>
              <w:rPr>
                <w:rFonts w:ascii="Arial" w:hAnsi="Arial" w:cs="Arial"/>
                <w:b/>
                <w:sz w:val="22"/>
                <w:szCs w:val="22"/>
              </w:rPr>
              <w:t>35</w:t>
            </w:r>
            <w:r w:rsidRPr="006B718B">
              <w:rPr>
                <w:rFonts w:ascii="Arial" w:hAnsi="Arial" w:cs="Arial"/>
                <w:b/>
                <w:sz w:val="22"/>
                <w:szCs w:val="22"/>
              </w:rPr>
              <w:t>0.000,00</w:t>
            </w:r>
          </w:p>
        </w:tc>
        <w:tc>
          <w:tcPr>
            <w:tcW w:w="2127" w:type="dxa"/>
          </w:tcPr>
          <w:p w:rsidR="00596372" w:rsidRPr="006B718B" w:rsidRDefault="00596372" w:rsidP="003A6DDE">
            <w:pPr>
              <w:pStyle w:val="Default"/>
              <w:spacing w:line="276" w:lineRule="auto"/>
              <w:jc w:val="center"/>
              <w:rPr>
                <w:rFonts w:ascii="Arial" w:hAnsi="Arial" w:cs="Arial"/>
                <w:b/>
                <w:sz w:val="22"/>
                <w:szCs w:val="22"/>
              </w:rPr>
            </w:pPr>
          </w:p>
          <w:p w:rsidR="00596372" w:rsidRPr="006B718B" w:rsidRDefault="00596372" w:rsidP="003A6DDE">
            <w:pPr>
              <w:pStyle w:val="Default"/>
              <w:spacing w:line="276" w:lineRule="auto"/>
              <w:jc w:val="center"/>
              <w:rPr>
                <w:rFonts w:ascii="Arial" w:hAnsi="Arial" w:cs="Arial"/>
                <w:b/>
                <w:sz w:val="22"/>
                <w:szCs w:val="22"/>
              </w:rPr>
            </w:pPr>
            <w:r>
              <w:rPr>
                <w:rFonts w:ascii="Arial" w:hAnsi="Arial" w:cs="Arial"/>
                <w:b/>
                <w:sz w:val="22"/>
                <w:szCs w:val="22"/>
              </w:rPr>
              <w:t>165.822,26</w:t>
            </w:r>
          </w:p>
        </w:tc>
        <w:tc>
          <w:tcPr>
            <w:tcW w:w="2127" w:type="dxa"/>
          </w:tcPr>
          <w:p w:rsidR="00596372" w:rsidRPr="006B718B" w:rsidRDefault="00596372" w:rsidP="003A6DDE">
            <w:pPr>
              <w:pStyle w:val="Default"/>
              <w:spacing w:line="276" w:lineRule="auto"/>
              <w:jc w:val="center"/>
              <w:rPr>
                <w:rFonts w:ascii="Arial" w:hAnsi="Arial" w:cs="Arial"/>
                <w:b/>
                <w:sz w:val="22"/>
                <w:szCs w:val="22"/>
              </w:rPr>
            </w:pPr>
          </w:p>
          <w:p w:rsidR="00596372" w:rsidRPr="006B718B" w:rsidRDefault="00596372" w:rsidP="003A6DDE">
            <w:pPr>
              <w:pStyle w:val="Default"/>
              <w:spacing w:line="276" w:lineRule="auto"/>
              <w:jc w:val="center"/>
              <w:rPr>
                <w:rFonts w:ascii="Arial" w:hAnsi="Arial" w:cs="Arial"/>
                <w:b/>
                <w:sz w:val="22"/>
                <w:szCs w:val="22"/>
              </w:rPr>
            </w:pPr>
            <w:r>
              <w:rPr>
                <w:rFonts w:ascii="Arial" w:hAnsi="Arial" w:cs="Arial"/>
                <w:b/>
                <w:sz w:val="22"/>
                <w:szCs w:val="22"/>
              </w:rPr>
              <w:t>47,38</w:t>
            </w:r>
          </w:p>
        </w:tc>
      </w:tr>
      <w:tr w:rsidR="00596372" w:rsidRPr="00DE2EC0" w:rsidTr="003A6DDE">
        <w:trPr>
          <w:trHeight w:val="370"/>
        </w:trPr>
        <w:tc>
          <w:tcPr>
            <w:tcW w:w="6946" w:type="dxa"/>
            <w:gridSpan w:val="2"/>
          </w:tcPr>
          <w:p w:rsidR="00596372" w:rsidRDefault="00596372" w:rsidP="003A6DDE">
            <w:pPr>
              <w:pStyle w:val="Default"/>
              <w:spacing w:line="276" w:lineRule="auto"/>
              <w:jc w:val="right"/>
              <w:rPr>
                <w:rFonts w:ascii="Arial" w:hAnsi="Arial" w:cs="Arial"/>
                <w:b/>
                <w:sz w:val="22"/>
                <w:szCs w:val="22"/>
              </w:rPr>
            </w:pPr>
          </w:p>
          <w:p w:rsidR="00596372" w:rsidRPr="002A1A07" w:rsidRDefault="00596372" w:rsidP="003A6DDE">
            <w:pPr>
              <w:pStyle w:val="Default"/>
              <w:spacing w:line="276" w:lineRule="auto"/>
              <w:jc w:val="right"/>
              <w:rPr>
                <w:rFonts w:ascii="Arial" w:hAnsi="Arial" w:cs="Arial"/>
                <w:b/>
                <w:sz w:val="22"/>
                <w:szCs w:val="22"/>
              </w:rPr>
            </w:pPr>
            <w:r>
              <w:rPr>
                <w:rFonts w:ascii="Arial" w:hAnsi="Arial" w:cs="Arial"/>
                <w:b/>
                <w:sz w:val="22"/>
                <w:szCs w:val="22"/>
              </w:rPr>
              <w:t>SVE</w:t>
            </w:r>
            <w:r w:rsidRPr="002A1A07">
              <w:rPr>
                <w:rFonts w:ascii="Arial" w:hAnsi="Arial" w:cs="Arial"/>
                <w:b/>
                <w:sz w:val="22"/>
                <w:szCs w:val="22"/>
              </w:rPr>
              <w:t>UKUPNO</w:t>
            </w:r>
          </w:p>
        </w:tc>
        <w:tc>
          <w:tcPr>
            <w:tcW w:w="2156" w:type="dxa"/>
          </w:tcPr>
          <w:p w:rsidR="00596372" w:rsidRDefault="00596372" w:rsidP="003A6DDE">
            <w:pPr>
              <w:pStyle w:val="Default"/>
              <w:spacing w:line="276" w:lineRule="auto"/>
              <w:jc w:val="center"/>
              <w:rPr>
                <w:rFonts w:ascii="Arial" w:hAnsi="Arial" w:cs="Arial"/>
                <w:b/>
                <w:sz w:val="22"/>
                <w:szCs w:val="22"/>
              </w:rPr>
            </w:pPr>
          </w:p>
          <w:p w:rsidR="00596372" w:rsidRPr="002A1A07" w:rsidRDefault="00596372" w:rsidP="003A6DDE">
            <w:pPr>
              <w:pStyle w:val="Default"/>
              <w:spacing w:line="276" w:lineRule="auto"/>
              <w:jc w:val="center"/>
              <w:rPr>
                <w:rFonts w:ascii="Arial" w:hAnsi="Arial" w:cs="Arial"/>
                <w:b/>
                <w:sz w:val="22"/>
                <w:szCs w:val="22"/>
              </w:rPr>
            </w:pPr>
            <w:r>
              <w:rPr>
                <w:rFonts w:ascii="Arial" w:hAnsi="Arial" w:cs="Arial"/>
                <w:b/>
                <w:sz w:val="22"/>
                <w:szCs w:val="22"/>
              </w:rPr>
              <w:t>890.000,00</w:t>
            </w:r>
          </w:p>
        </w:tc>
        <w:tc>
          <w:tcPr>
            <w:tcW w:w="2127" w:type="dxa"/>
          </w:tcPr>
          <w:p w:rsidR="00596372" w:rsidRDefault="00596372" w:rsidP="003A6DDE">
            <w:pPr>
              <w:pStyle w:val="Default"/>
              <w:spacing w:line="276" w:lineRule="auto"/>
              <w:jc w:val="center"/>
              <w:rPr>
                <w:rFonts w:ascii="Arial" w:hAnsi="Arial" w:cs="Arial"/>
                <w:b/>
                <w:sz w:val="22"/>
                <w:szCs w:val="22"/>
              </w:rPr>
            </w:pPr>
          </w:p>
          <w:p w:rsidR="00596372" w:rsidRPr="002A1A07" w:rsidRDefault="00596372" w:rsidP="003A6DDE">
            <w:pPr>
              <w:pStyle w:val="Default"/>
              <w:spacing w:line="276" w:lineRule="auto"/>
              <w:jc w:val="center"/>
              <w:rPr>
                <w:rFonts w:ascii="Arial" w:hAnsi="Arial" w:cs="Arial"/>
                <w:b/>
                <w:sz w:val="22"/>
                <w:szCs w:val="22"/>
              </w:rPr>
            </w:pPr>
            <w:r>
              <w:rPr>
                <w:rFonts w:ascii="Arial" w:hAnsi="Arial" w:cs="Arial"/>
                <w:b/>
                <w:sz w:val="22"/>
                <w:szCs w:val="22"/>
              </w:rPr>
              <w:t>663.753,15</w:t>
            </w:r>
          </w:p>
        </w:tc>
        <w:tc>
          <w:tcPr>
            <w:tcW w:w="2127" w:type="dxa"/>
          </w:tcPr>
          <w:p w:rsidR="00596372" w:rsidRDefault="00596372" w:rsidP="003A6DDE">
            <w:pPr>
              <w:pStyle w:val="Default"/>
              <w:spacing w:line="276" w:lineRule="auto"/>
              <w:jc w:val="center"/>
              <w:rPr>
                <w:rFonts w:ascii="Arial" w:hAnsi="Arial" w:cs="Arial"/>
                <w:b/>
                <w:sz w:val="22"/>
                <w:szCs w:val="22"/>
              </w:rPr>
            </w:pPr>
          </w:p>
          <w:p w:rsidR="00596372" w:rsidRPr="002A1A07" w:rsidRDefault="00596372" w:rsidP="003A6DDE">
            <w:pPr>
              <w:pStyle w:val="Default"/>
              <w:spacing w:line="276" w:lineRule="auto"/>
              <w:jc w:val="center"/>
              <w:rPr>
                <w:rFonts w:ascii="Arial" w:hAnsi="Arial" w:cs="Arial"/>
                <w:b/>
                <w:sz w:val="22"/>
                <w:szCs w:val="22"/>
              </w:rPr>
            </w:pPr>
            <w:r>
              <w:rPr>
                <w:rFonts w:ascii="Arial" w:hAnsi="Arial" w:cs="Arial"/>
                <w:b/>
                <w:sz w:val="22"/>
                <w:szCs w:val="22"/>
              </w:rPr>
              <w:t>74,58</w:t>
            </w:r>
          </w:p>
        </w:tc>
      </w:tr>
    </w:tbl>
    <w:p w:rsidR="00596372" w:rsidRDefault="00596372" w:rsidP="00596372">
      <w:pPr>
        <w:pStyle w:val="Default"/>
        <w:spacing w:line="276" w:lineRule="auto"/>
        <w:ind w:left="720"/>
        <w:rPr>
          <w:rFonts w:ascii="Arial" w:hAnsi="Arial" w:cs="Arial"/>
          <w:b/>
          <w:bCs/>
          <w:sz w:val="22"/>
          <w:szCs w:val="22"/>
        </w:rPr>
      </w:pPr>
    </w:p>
    <w:p w:rsidR="00596372" w:rsidRDefault="00596372" w:rsidP="00596372">
      <w:pPr>
        <w:pStyle w:val="Default"/>
        <w:spacing w:line="276" w:lineRule="auto"/>
        <w:rPr>
          <w:rFonts w:ascii="Arial" w:hAnsi="Arial" w:cs="Arial"/>
          <w:b/>
          <w:bCs/>
          <w:sz w:val="22"/>
          <w:szCs w:val="22"/>
        </w:rPr>
      </w:pPr>
    </w:p>
    <w:p w:rsidR="00596372" w:rsidRDefault="00596372" w:rsidP="00596372">
      <w:pPr>
        <w:pStyle w:val="Default"/>
        <w:spacing w:line="276" w:lineRule="auto"/>
        <w:ind w:left="720"/>
        <w:rPr>
          <w:rFonts w:ascii="Arial" w:hAnsi="Arial" w:cs="Arial"/>
          <w:b/>
          <w:bCs/>
          <w:sz w:val="22"/>
          <w:szCs w:val="22"/>
        </w:rPr>
      </w:pPr>
    </w:p>
    <w:p w:rsidR="00596372" w:rsidRPr="00DE2EC0" w:rsidRDefault="00596372" w:rsidP="00FC136A">
      <w:pPr>
        <w:pStyle w:val="Default"/>
        <w:numPr>
          <w:ilvl w:val="1"/>
          <w:numId w:val="6"/>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površina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na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kojima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nije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dopušten</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promet</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motornih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vozila</w:t>
      </w:r>
      <w:proofErr w:type="spellEnd"/>
    </w:p>
    <w:p w:rsidR="00596372" w:rsidRDefault="00596372" w:rsidP="00596372">
      <w:pPr>
        <w:rPr>
          <w:rFonts w:ascii="Arial" w:hAnsi="Arial" w:cs="Arial"/>
          <w:lang w:eastAsia="hr-HR"/>
        </w:rPr>
      </w:pPr>
    </w:p>
    <w:p w:rsidR="00596372" w:rsidRDefault="00596372" w:rsidP="00596372">
      <w:pPr>
        <w:rPr>
          <w:rFonts w:ascii="Arial" w:hAnsi="Arial" w:cs="Arial"/>
          <w:lang w:eastAsia="hr-HR"/>
        </w:rPr>
      </w:pPr>
    </w:p>
    <w:p w:rsidR="00596372" w:rsidRPr="00DE2EC0" w:rsidRDefault="00596372" w:rsidP="00596372">
      <w:pPr>
        <w:rPr>
          <w:rFonts w:ascii="Arial" w:hAnsi="Arial" w:cs="Arial"/>
          <w:lang w:eastAsia="hr-HR"/>
        </w:rPr>
      </w:pPr>
    </w:p>
    <w:p w:rsidR="00596372" w:rsidRDefault="00596372" w:rsidP="00596372">
      <w:pPr>
        <w:rPr>
          <w:rFonts w:ascii="Arial" w:hAnsi="Arial" w:cs="Arial"/>
          <w:lang w:eastAsia="hr-HR"/>
        </w:rPr>
      </w:pPr>
      <w:r>
        <w:rPr>
          <w:rFonts w:ascii="Arial" w:hAnsi="Arial" w:cs="Arial"/>
          <w:lang w:eastAsia="hr-HR"/>
        </w:rPr>
        <w:t>Tijekom 2021. godine vršili su se radovi</w:t>
      </w:r>
      <w:r w:rsidRPr="00DE2EC0">
        <w:rPr>
          <w:rFonts w:ascii="Arial" w:hAnsi="Arial" w:cs="Arial"/>
          <w:lang w:eastAsia="hr-HR"/>
        </w:rPr>
        <w:t xml:space="preserve"> održavanj</w:t>
      </w:r>
      <w:r>
        <w:rPr>
          <w:rFonts w:ascii="Arial" w:hAnsi="Arial" w:cs="Arial"/>
          <w:lang w:eastAsia="hr-HR"/>
        </w:rPr>
        <w:t>a</w:t>
      </w:r>
      <w:r w:rsidRPr="00DE2EC0">
        <w:rPr>
          <w:rFonts w:ascii="Arial" w:hAnsi="Arial" w:cs="Arial"/>
          <w:lang w:eastAsia="hr-HR"/>
        </w:rPr>
        <w:t xml:space="preserve"> </w:t>
      </w:r>
      <w:r w:rsidRPr="001C6BA8">
        <w:rPr>
          <w:rFonts w:ascii="Arial" w:hAnsi="Arial" w:cs="Arial"/>
          <w:lang w:eastAsia="hr-HR"/>
        </w:rPr>
        <w:t>javnih površina na kojima nije dopušten promet motornih vozila</w:t>
      </w:r>
      <w:r>
        <w:rPr>
          <w:rFonts w:ascii="Arial" w:hAnsi="Arial" w:cs="Arial"/>
          <w:lang w:eastAsia="hr-HR"/>
        </w:rPr>
        <w:t xml:space="preserve">, odnosno </w:t>
      </w:r>
      <w:r w:rsidRPr="00DE2EC0">
        <w:rPr>
          <w:rFonts w:ascii="Arial" w:hAnsi="Arial" w:cs="Arial"/>
          <w:lang w:eastAsia="hr-HR"/>
        </w:rPr>
        <w:t>okoliša objekata u vlasništvu Općine Gračac, nogostupa i  pješačkih površina, trgova i ulica</w:t>
      </w:r>
      <w:r>
        <w:rPr>
          <w:rFonts w:ascii="Arial" w:hAnsi="Arial" w:cs="Arial"/>
          <w:lang w:eastAsia="hr-HR"/>
        </w:rPr>
        <w:t xml:space="preserve"> u</w:t>
      </w:r>
      <w:r w:rsidRPr="00DE2EC0">
        <w:rPr>
          <w:rFonts w:ascii="Arial" w:hAnsi="Arial" w:cs="Arial"/>
          <w:lang w:eastAsia="hr-HR"/>
        </w:rPr>
        <w:t xml:space="preserve"> kojima nije dopušten promet motornim vozilima</w:t>
      </w:r>
      <w:r>
        <w:rPr>
          <w:rFonts w:ascii="Arial" w:hAnsi="Arial" w:cs="Arial"/>
          <w:lang w:eastAsia="hr-HR"/>
        </w:rPr>
        <w:t xml:space="preserve"> i ostalih javnih površina.</w:t>
      </w:r>
    </w:p>
    <w:p w:rsidR="00596372" w:rsidRDefault="00596372" w:rsidP="00596372">
      <w:pPr>
        <w:rPr>
          <w:rFonts w:ascii="Arial" w:hAnsi="Arial" w:cs="Arial"/>
          <w:b/>
          <w:bCs/>
        </w:rPr>
      </w:pPr>
    </w:p>
    <w:p w:rsidR="00596372" w:rsidRPr="00DE2EC0" w:rsidRDefault="00596372" w:rsidP="00596372">
      <w:pPr>
        <w:rPr>
          <w:rFonts w:ascii="Arial" w:hAnsi="Arial" w:cs="Arial"/>
          <w:b/>
          <w:bCs/>
        </w:rPr>
      </w:pPr>
    </w:p>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409"/>
        <w:gridCol w:w="2127"/>
        <w:gridCol w:w="2127"/>
      </w:tblGrid>
      <w:tr w:rsidR="00596372" w:rsidRPr="00DE2EC0" w:rsidTr="003A6DDE">
        <w:trPr>
          <w:trHeight w:val="359"/>
        </w:trPr>
        <w:tc>
          <w:tcPr>
            <w:tcW w:w="4820"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IZVOR FINANCIRANJA</w:t>
            </w:r>
          </w:p>
          <w:p w:rsidR="00596372" w:rsidRPr="00DE2EC0" w:rsidRDefault="00596372" w:rsidP="003A6DDE">
            <w:pPr>
              <w:pStyle w:val="Default"/>
              <w:spacing w:line="276" w:lineRule="auto"/>
              <w:jc w:val="center"/>
              <w:rPr>
                <w:rFonts w:ascii="Arial" w:hAnsi="Arial" w:cs="Arial"/>
                <w:sz w:val="22"/>
                <w:szCs w:val="22"/>
              </w:rPr>
            </w:pPr>
          </w:p>
        </w:tc>
        <w:tc>
          <w:tcPr>
            <w:tcW w:w="2409" w:type="dxa"/>
            <w:shd w:val="clear" w:color="auto" w:fill="F2F2F2"/>
          </w:tcPr>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7" w:type="dxa"/>
            <w:shd w:val="clear" w:color="auto" w:fill="F2F2F2"/>
          </w:tcPr>
          <w:p w:rsidR="00596372" w:rsidRPr="00EC5FAC" w:rsidRDefault="00596372" w:rsidP="003A6DDE">
            <w:pPr>
              <w:pStyle w:val="Default"/>
              <w:jc w:val="center"/>
              <w:rPr>
                <w:rFonts w:ascii="Arial" w:hAnsi="Arial" w:cs="Arial"/>
                <w:sz w:val="22"/>
                <w:szCs w:val="22"/>
              </w:rPr>
            </w:pPr>
            <w:r w:rsidRPr="00EC5FAC">
              <w:rPr>
                <w:rFonts w:ascii="Arial" w:hAnsi="Arial" w:cs="Arial"/>
                <w:sz w:val="22"/>
                <w:szCs w:val="22"/>
              </w:rPr>
              <w:t>PRORAČUNSKO</w:t>
            </w:r>
          </w:p>
          <w:p w:rsidR="00596372" w:rsidRPr="00EC5FAC" w:rsidRDefault="00596372" w:rsidP="003A6DDE">
            <w:pPr>
              <w:pStyle w:val="Default"/>
              <w:jc w:val="center"/>
              <w:rPr>
                <w:rFonts w:ascii="Arial" w:hAnsi="Arial" w:cs="Arial"/>
                <w:sz w:val="22"/>
                <w:szCs w:val="22"/>
              </w:rPr>
            </w:pPr>
            <w:r w:rsidRPr="00EC5FAC">
              <w:rPr>
                <w:rFonts w:ascii="Arial" w:hAnsi="Arial" w:cs="Arial"/>
                <w:sz w:val="22"/>
                <w:szCs w:val="22"/>
              </w:rPr>
              <w:t>IZVRŠENJE</w:t>
            </w:r>
          </w:p>
          <w:p w:rsidR="00596372" w:rsidRPr="00DE2EC0" w:rsidRDefault="00596372" w:rsidP="003A6DDE">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2127" w:type="dxa"/>
            <w:shd w:val="clear" w:color="auto" w:fill="F2F2F2"/>
          </w:tcPr>
          <w:p w:rsidR="00596372" w:rsidRDefault="00596372" w:rsidP="003A6DDE">
            <w:pPr>
              <w:pStyle w:val="Default"/>
              <w:jc w:val="center"/>
              <w:rPr>
                <w:rFonts w:ascii="Arial" w:hAnsi="Arial" w:cs="Arial"/>
                <w:sz w:val="22"/>
                <w:szCs w:val="22"/>
              </w:rPr>
            </w:pPr>
            <w:r>
              <w:rPr>
                <w:rFonts w:ascii="Arial" w:hAnsi="Arial" w:cs="Arial"/>
                <w:sz w:val="22"/>
                <w:szCs w:val="22"/>
              </w:rPr>
              <w:t>INDEKS</w:t>
            </w:r>
          </w:p>
          <w:p w:rsidR="00596372" w:rsidRPr="00EC5FAC" w:rsidRDefault="00596372" w:rsidP="003A6DDE">
            <w:pPr>
              <w:pStyle w:val="Default"/>
              <w:jc w:val="center"/>
              <w:rPr>
                <w:rFonts w:ascii="Arial" w:hAnsi="Arial" w:cs="Arial"/>
                <w:sz w:val="22"/>
                <w:szCs w:val="22"/>
              </w:rPr>
            </w:pPr>
            <w:r>
              <w:rPr>
                <w:rFonts w:ascii="Arial" w:hAnsi="Arial" w:cs="Arial"/>
                <w:sz w:val="22"/>
                <w:szCs w:val="22"/>
              </w:rPr>
              <w:t>%</w:t>
            </w:r>
          </w:p>
        </w:tc>
      </w:tr>
      <w:tr w:rsidR="00596372" w:rsidRPr="00DE2EC0" w:rsidTr="003A6DDE">
        <w:trPr>
          <w:trHeight w:val="359"/>
        </w:trPr>
        <w:tc>
          <w:tcPr>
            <w:tcW w:w="4820" w:type="dxa"/>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hAnsi="Arial" w:cs="Arial"/>
                <w:sz w:val="22"/>
                <w:szCs w:val="22"/>
              </w:rPr>
              <w:t>Održavanje</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nogostupa</w:t>
            </w:r>
            <w:proofErr w:type="spellEnd"/>
            <w:r w:rsidRPr="00DE2EC0">
              <w:rPr>
                <w:rFonts w:ascii="Arial" w:hAnsi="Arial" w:cs="Arial"/>
                <w:sz w:val="22"/>
                <w:szCs w:val="22"/>
              </w:rPr>
              <w:t xml:space="preserve">, </w:t>
            </w:r>
            <w:proofErr w:type="spellStart"/>
            <w:r w:rsidRPr="00DE2EC0">
              <w:rPr>
                <w:rFonts w:ascii="Arial" w:hAnsi="Arial" w:cs="Arial"/>
                <w:sz w:val="22"/>
                <w:szCs w:val="22"/>
              </w:rPr>
              <w:t>pješačkih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trgova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ulica</w:t>
            </w:r>
            <w:proofErr w:type="spellEnd"/>
            <w:r w:rsidRPr="00DE2EC0">
              <w:rPr>
                <w:rFonts w:ascii="Arial" w:hAnsi="Arial" w:cs="Arial"/>
                <w:sz w:val="22"/>
                <w:szCs w:val="22"/>
              </w:rPr>
              <w:t xml:space="preserve"> </w:t>
            </w:r>
            <w:proofErr w:type="spellStart"/>
            <w:r w:rsidRPr="00DE2EC0">
              <w:rPr>
                <w:rFonts w:ascii="Arial" w:hAnsi="Arial" w:cs="Arial"/>
                <w:sz w:val="22"/>
                <w:szCs w:val="22"/>
              </w:rPr>
              <w:t>na</w:t>
            </w:r>
            <w:proofErr w:type="spellEnd"/>
            <w:r w:rsidRPr="00DE2EC0">
              <w:rPr>
                <w:rFonts w:ascii="Arial" w:hAnsi="Arial" w:cs="Arial"/>
                <w:sz w:val="22"/>
                <w:szCs w:val="22"/>
              </w:rPr>
              <w:t xml:space="preserve"> </w:t>
            </w:r>
            <w:proofErr w:type="spellStart"/>
            <w:r w:rsidRPr="00DE2EC0">
              <w:rPr>
                <w:rFonts w:ascii="Arial" w:hAnsi="Arial" w:cs="Arial"/>
                <w:sz w:val="22"/>
                <w:szCs w:val="22"/>
              </w:rPr>
              <w:t>kojima</w:t>
            </w:r>
            <w:proofErr w:type="spellEnd"/>
            <w:r w:rsidRPr="00DE2EC0">
              <w:rPr>
                <w:rFonts w:ascii="Arial" w:hAnsi="Arial" w:cs="Arial"/>
                <w:sz w:val="22"/>
                <w:szCs w:val="22"/>
              </w:rPr>
              <w:t xml:space="preserve"> </w:t>
            </w:r>
            <w:proofErr w:type="spellStart"/>
            <w:r w:rsidRPr="00DE2EC0">
              <w:rPr>
                <w:rFonts w:ascii="Arial" w:hAnsi="Arial" w:cs="Arial"/>
                <w:sz w:val="22"/>
                <w:szCs w:val="22"/>
              </w:rPr>
              <w:t>nije</w:t>
            </w:r>
            <w:proofErr w:type="spellEnd"/>
            <w:r w:rsidRPr="00DE2EC0">
              <w:rPr>
                <w:rFonts w:ascii="Arial" w:hAnsi="Arial" w:cs="Arial"/>
                <w:sz w:val="22"/>
                <w:szCs w:val="22"/>
              </w:rPr>
              <w:t xml:space="preserve"> </w:t>
            </w:r>
            <w:proofErr w:type="spellStart"/>
            <w:r w:rsidRPr="00DE2EC0">
              <w:rPr>
                <w:rFonts w:ascii="Arial" w:hAnsi="Arial" w:cs="Arial"/>
                <w:sz w:val="22"/>
                <w:szCs w:val="22"/>
              </w:rPr>
              <w:t>dopušten</w:t>
            </w:r>
            <w:proofErr w:type="spellEnd"/>
            <w:r w:rsidRPr="00DE2EC0">
              <w:rPr>
                <w:rFonts w:ascii="Arial" w:hAnsi="Arial" w:cs="Arial"/>
                <w:sz w:val="22"/>
                <w:szCs w:val="22"/>
              </w:rPr>
              <w:t xml:space="preserve"> </w:t>
            </w:r>
            <w:proofErr w:type="spellStart"/>
            <w:r w:rsidRPr="00DE2EC0">
              <w:rPr>
                <w:rFonts w:ascii="Arial" w:hAnsi="Arial" w:cs="Arial"/>
                <w:sz w:val="22"/>
                <w:szCs w:val="22"/>
              </w:rPr>
              <w:t>promet</w:t>
            </w:r>
            <w:proofErr w:type="spellEnd"/>
            <w:r w:rsidRPr="00DE2EC0">
              <w:rPr>
                <w:rFonts w:ascii="Arial" w:hAnsi="Arial" w:cs="Arial"/>
                <w:sz w:val="22"/>
                <w:szCs w:val="22"/>
              </w:rPr>
              <w:t xml:space="preserve"> </w:t>
            </w:r>
            <w:proofErr w:type="spellStart"/>
            <w:r w:rsidRPr="00DE2EC0">
              <w:rPr>
                <w:rFonts w:ascii="Arial" w:hAnsi="Arial" w:cs="Arial"/>
                <w:sz w:val="22"/>
                <w:szCs w:val="22"/>
              </w:rPr>
              <w:t>motornih</w:t>
            </w:r>
            <w:proofErr w:type="spellEnd"/>
            <w:r w:rsidRPr="00DE2EC0">
              <w:rPr>
                <w:rFonts w:ascii="Arial" w:hAnsi="Arial" w:cs="Arial"/>
                <w:sz w:val="22"/>
                <w:szCs w:val="22"/>
              </w:rPr>
              <w:t xml:space="preserve"> </w:t>
            </w:r>
            <w:proofErr w:type="spellStart"/>
            <w:r w:rsidRPr="00DE2EC0">
              <w:rPr>
                <w:rFonts w:ascii="Arial" w:hAnsi="Arial" w:cs="Arial"/>
                <w:sz w:val="22"/>
                <w:szCs w:val="22"/>
              </w:rPr>
              <w:t>vozila</w:t>
            </w:r>
            <w:proofErr w:type="spellEnd"/>
          </w:p>
        </w:tc>
        <w:tc>
          <w:tcPr>
            <w:tcW w:w="1843" w:type="dxa"/>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PRIHODI OD POREZA</w:t>
            </w:r>
          </w:p>
        </w:tc>
        <w:tc>
          <w:tcPr>
            <w:tcW w:w="2409"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30.000,00</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FF1DCF">
              <w:rPr>
                <w:rFonts w:ascii="Arial" w:hAnsi="Arial" w:cs="Arial"/>
                <w:sz w:val="22"/>
                <w:szCs w:val="22"/>
              </w:rPr>
              <w:t>25.439,45</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84,80</w:t>
            </w:r>
          </w:p>
        </w:tc>
      </w:tr>
      <w:tr w:rsidR="00596372" w:rsidRPr="00DE2EC0" w:rsidTr="003A6DDE">
        <w:trPr>
          <w:trHeight w:val="359"/>
        </w:trPr>
        <w:tc>
          <w:tcPr>
            <w:tcW w:w="6663" w:type="dxa"/>
            <w:gridSpan w:val="2"/>
          </w:tcPr>
          <w:p w:rsidR="00596372" w:rsidRPr="00A1214B" w:rsidRDefault="00596372" w:rsidP="003A6DDE">
            <w:pPr>
              <w:pStyle w:val="Default"/>
              <w:spacing w:line="276" w:lineRule="auto"/>
              <w:jc w:val="right"/>
              <w:rPr>
                <w:rFonts w:ascii="Arial" w:hAnsi="Arial" w:cs="Arial"/>
                <w:b/>
                <w:sz w:val="22"/>
                <w:szCs w:val="22"/>
              </w:rPr>
            </w:pPr>
            <w:r w:rsidRPr="00A1214B">
              <w:rPr>
                <w:rFonts w:ascii="Arial" w:hAnsi="Arial" w:cs="Arial"/>
                <w:b/>
                <w:sz w:val="22"/>
                <w:szCs w:val="22"/>
              </w:rPr>
              <w:t>SVEUKUPNO</w:t>
            </w:r>
          </w:p>
        </w:tc>
        <w:tc>
          <w:tcPr>
            <w:tcW w:w="2409" w:type="dxa"/>
          </w:tcPr>
          <w:p w:rsidR="00596372" w:rsidRPr="00A1214B" w:rsidRDefault="00596372" w:rsidP="003A6DDE">
            <w:pPr>
              <w:pStyle w:val="Default"/>
              <w:spacing w:line="276" w:lineRule="auto"/>
              <w:jc w:val="center"/>
              <w:rPr>
                <w:rFonts w:ascii="Arial" w:hAnsi="Arial" w:cs="Arial"/>
                <w:b/>
                <w:sz w:val="22"/>
                <w:szCs w:val="22"/>
              </w:rPr>
            </w:pPr>
            <w:r>
              <w:rPr>
                <w:rFonts w:ascii="Arial" w:hAnsi="Arial" w:cs="Arial"/>
                <w:b/>
                <w:sz w:val="22"/>
                <w:szCs w:val="22"/>
              </w:rPr>
              <w:t>30.000,00</w:t>
            </w:r>
          </w:p>
        </w:tc>
        <w:tc>
          <w:tcPr>
            <w:tcW w:w="2127" w:type="dxa"/>
          </w:tcPr>
          <w:p w:rsidR="00596372" w:rsidRPr="00A1214B" w:rsidRDefault="00596372" w:rsidP="003A6DDE">
            <w:pPr>
              <w:pStyle w:val="Default"/>
              <w:spacing w:line="276" w:lineRule="auto"/>
              <w:jc w:val="center"/>
              <w:rPr>
                <w:rFonts w:ascii="Arial" w:hAnsi="Arial" w:cs="Arial"/>
                <w:b/>
                <w:sz w:val="22"/>
                <w:szCs w:val="22"/>
              </w:rPr>
            </w:pPr>
            <w:r w:rsidRPr="00FF1DCF">
              <w:rPr>
                <w:rFonts w:ascii="Arial" w:hAnsi="Arial" w:cs="Arial"/>
                <w:b/>
                <w:sz w:val="22"/>
                <w:szCs w:val="22"/>
              </w:rPr>
              <w:t>25.439,45</w:t>
            </w:r>
          </w:p>
        </w:tc>
        <w:tc>
          <w:tcPr>
            <w:tcW w:w="2127" w:type="dxa"/>
          </w:tcPr>
          <w:p w:rsidR="00596372" w:rsidRPr="00A1214B" w:rsidRDefault="00596372" w:rsidP="003A6DDE">
            <w:pPr>
              <w:pStyle w:val="Default"/>
              <w:spacing w:line="276" w:lineRule="auto"/>
              <w:jc w:val="center"/>
              <w:rPr>
                <w:rFonts w:ascii="Arial" w:hAnsi="Arial" w:cs="Arial"/>
                <w:b/>
                <w:sz w:val="22"/>
                <w:szCs w:val="22"/>
              </w:rPr>
            </w:pPr>
            <w:r>
              <w:rPr>
                <w:rFonts w:ascii="Arial" w:hAnsi="Arial" w:cs="Arial"/>
                <w:b/>
                <w:sz w:val="22"/>
                <w:szCs w:val="22"/>
              </w:rPr>
              <w:t>84,80</w:t>
            </w:r>
          </w:p>
        </w:tc>
      </w:tr>
    </w:tbl>
    <w:p w:rsidR="00596372" w:rsidRPr="00DE2EC0" w:rsidRDefault="00596372" w:rsidP="00596372">
      <w:pPr>
        <w:pStyle w:val="Default"/>
        <w:spacing w:line="276" w:lineRule="auto"/>
        <w:ind w:left="720"/>
        <w:rPr>
          <w:rFonts w:ascii="Arial" w:hAnsi="Arial" w:cs="Arial"/>
          <w:b/>
          <w:bCs/>
          <w:sz w:val="22"/>
          <w:szCs w:val="22"/>
        </w:rPr>
      </w:pPr>
    </w:p>
    <w:p w:rsidR="00596372" w:rsidRDefault="00596372" w:rsidP="00596372">
      <w:pPr>
        <w:pStyle w:val="Default"/>
        <w:spacing w:line="276" w:lineRule="auto"/>
        <w:ind w:left="720"/>
        <w:rPr>
          <w:rFonts w:ascii="Arial" w:hAnsi="Arial" w:cs="Arial"/>
          <w:b/>
          <w:bCs/>
          <w:sz w:val="22"/>
          <w:szCs w:val="22"/>
        </w:rPr>
      </w:pPr>
    </w:p>
    <w:p w:rsidR="00596372" w:rsidRDefault="00596372" w:rsidP="00596372">
      <w:pPr>
        <w:pStyle w:val="Default"/>
        <w:spacing w:line="276" w:lineRule="auto"/>
        <w:ind w:left="720"/>
        <w:rPr>
          <w:rFonts w:ascii="Arial" w:hAnsi="Arial" w:cs="Arial"/>
          <w:b/>
          <w:bCs/>
          <w:sz w:val="22"/>
          <w:szCs w:val="22"/>
        </w:rPr>
      </w:pPr>
    </w:p>
    <w:p w:rsidR="00596372" w:rsidRPr="00DE2EC0" w:rsidRDefault="00596372" w:rsidP="00FC136A">
      <w:pPr>
        <w:pStyle w:val="Default"/>
        <w:numPr>
          <w:ilvl w:val="1"/>
          <w:numId w:val="1"/>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građevina</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odvodnje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oborinskih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voda</w:t>
      </w:r>
      <w:proofErr w:type="spellEnd"/>
    </w:p>
    <w:p w:rsidR="00596372" w:rsidRDefault="00596372" w:rsidP="00596372">
      <w:pPr>
        <w:rPr>
          <w:rFonts w:ascii="Arial" w:hAnsi="Arial" w:cs="Arial"/>
          <w:lang w:eastAsia="hr-HR"/>
        </w:rPr>
      </w:pPr>
    </w:p>
    <w:p w:rsidR="00596372" w:rsidRPr="00DE2EC0" w:rsidRDefault="00596372" w:rsidP="00C51C29">
      <w:pPr>
        <w:jc w:val="both"/>
        <w:rPr>
          <w:rFonts w:ascii="Arial" w:hAnsi="Arial" w:cs="Arial"/>
          <w:lang w:eastAsia="hr-HR"/>
        </w:rPr>
      </w:pPr>
      <w:r w:rsidRPr="00DE2EC0">
        <w:rPr>
          <w:rFonts w:ascii="Arial" w:hAnsi="Arial" w:cs="Arial"/>
          <w:lang w:eastAsia="hr-HR"/>
        </w:rPr>
        <w:t xml:space="preserve">Održavanje građevina javne odvodnje </w:t>
      </w:r>
      <w:proofErr w:type="spellStart"/>
      <w:r w:rsidRPr="00DE2EC0">
        <w:rPr>
          <w:rFonts w:ascii="Arial" w:hAnsi="Arial" w:cs="Arial"/>
          <w:lang w:eastAsia="hr-HR"/>
        </w:rPr>
        <w:t>oborinskih</w:t>
      </w:r>
      <w:proofErr w:type="spellEnd"/>
      <w:r w:rsidRPr="00DE2EC0">
        <w:rPr>
          <w:rFonts w:ascii="Arial" w:hAnsi="Arial" w:cs="Arial"/>
          <w:lang w:eastAsia="hr-HR"/>
        </w:rPr>
        <w:t xml:space="preserve"> voda podrazumijeva upravljanje i održavanje građevina koje služe prihvatu, odvodnji i ispuštanju </w:t>
      </w:r>
    </w:p>
    <w:p w:rsidR="00596372" w:rsidRPr="00DE2EC0" w:rsidRDefault="00596372" w:rsidP="00C51C29">
      <w:pPr>
        <w:jc w:val="both"/>
        <w:rPr>
          <w:rFonts w:ascii="Arial" w:hAnsi="Arial" w:cs="Arial"/>
          <w:lang w:eastAsia="hr-HR"/>
        </w:rPr>
      </w:pPr>
      <w:proofErr w:type="spellStart"/>
      <w:r w:rsidRPr="00DE2EC0">
        <w:rPr>
          <w:rFonts w:ascii="Arial" w:hAnsi="Arial" w:cs="Arial"/>
          <w:lang w:eastAsia="hr-HR"/>
        </w:rPr>
        <w:t>oborinskih</w:t>
      </w:r>
      <w:proofErr w:type="spellEnd"/>
      <w:r w:rsidRPr="00DE2EC0">
        <w:rPr>
          <w:rFonts w:ascii="Arial" w:hAnsi="Arial" w:cs="Arial"/>
          <w:lang w:eastAsia="hr-HR"/>
        </w:rPr>
        <w:t xml:space="preserve"> voda iz građevina i površina javne namjene u građevinskom području, uključujući i građevine koje služe zajedničkom prihvatu, odvodnji i ispuštanju </w:t>
      </w:r>
      <w:proofErr w:type="spellStart"/>
      <w:r w:rsidRPr="00DE2EC0">
        <w:rPr>
          <w:rFonts w:ascii="Arial" w:hAnsi="Arial" w:cs="Arial"/>
          <w:lang w:eastAsia="hr-HR"/>
        </w:rPr>
        <w:t>oborinskih</w:t>
      </w:r>
      <w:proofErr w:type="spellEnd"/>
      <w:r w:rsidRPr="00DE2EC0">
        <w:rPr>
          <w:rFonts w:ascii="Arial" w:hAnsi="Arial" w:cs="Arial"/>
          <w:lang w:eastAsia="hr-HR"/>
        </w:rPr>
        <w:t xml:space="preserve"> i drugih otpadnih voda, osim građevina u vlasništvu javnih isporučitelja vodnih usluga koje, prema posebnim propisima o </w:t>
      </w:r>
    </w:p>
    <w:p w:rsidR="00596372" w:rsidRPr="00DE2EC0" w:rsidRDefault="00596372" w:rsidP="00C51C29">
      <w:pPr>
        <w:jc w:val="both"/>
        <w:rPr>
          <w:rFonts w:ascii="Arial" w:hAnsi="Arial" w:cs="Arial"/>
          <w:lang w:eastAsia="hr-HR"/>
        </w:rPr>
      </w:pPr>
      <w:r w:rsidRPr="00DE2EC0">
        <w:rPr>
          <w:rFonts w:ascii="Arial" w:hAnsi="Arial" w:cs="Arial"/>
          <w:lang w:eastAsia="hr-HR"/>
        </w:rPr>
        <w:t xml:space="preserve">vodama, služe zajedničkom prihvatu, odvodnji i ispuštanju </w:t>
      </w:r>
      <w:proofErr w:type="spellStart"/>
      <w:r w:rsidRPr="00DE2EC0">
        <w:rPr>
          <w:rFonts w:ascii="Arial" w:hAnsi="Arial" w:cs="Arial"/>
          <w:lang w:eastAsia="hr-HR"/>
        </w:rPr>
        <w:t>oborinskih</w:t>
      </w:r>
      <w:proofErr w:type="spellEnd"/>
      <w:r w:rsidRPr="00DE2EC0">
        <w:rPr>
          <w:rFonts w:ascii="Arial" w:hAnsi="Arial" w:cs="Arial"/>
          <w:lang w:eastAsia="hr-HR"/>
        </w:rPr>
        <w:t xml:space="preserve"> i drugih otpadnih voda. </w:t>
      </w:r>
    </w:p>
    <w:p w:rsidR="00596372" w:rsidRPr="00DE2EC0" w:rsidRDefault="00596372" w:rsidP="00C51C29">
      <w:pPr>
        <w:jc w:val="both"/>
        <w:rPr>
          <w:rFonts w:ascii="Arial" w:hAnsi="Arial" w:cs="Arial"/>
          <w:lang w:eastAsia="hr-HR"/>
        </w:rPr>
      </w:pPr>
      <w:r w:rsidRPr="00DE2EC0">
        <w:rPr>
          <w:rFonts w:ascii="Arial" w:hAnsi="Arial" w:cs="Arial"/>
          <w:lang w:eastAsia="hr-HR"/>
        </w:rPr>
        <w:t xml:space="preserve">Održavanje građevina javne odvodnje također podrazumijeva održavanje sustava za odvodnju na javnim cestama koje prolaze kroz naselje ako je dio mjesne kanalizacijske ili kanalske mreže. </w:t>
      </w:r>
    </w:p>
    <w:p w:rsidR="00596372" w:rsidRPr="00DE2EC0" w:rsidRDefault="00596372" w:rsidP="00C51C29">
      <w:pPr>
        <w:pStyle w:val="Default"/>
        <w:spacing w:line="276" w:lineRule="auto"/>
        <w:jc w:val="both"/>
        <w:rPr>
          <w:rFonts w:ascii="Arial" w:hAnsi="Arial" w:cs="Arial"/>
          <w:sz w:val="22"/>
          <w:szCs w:val="22"/>
        </w:rPr>
      </w:pPr>
      <w:proofErr w:type="spellStart"/>
      <w:proofErr w:type="gramStart"/>
      <w:r w:rsidRPr="00DE2EC0">
        <w:rPr>
          <w:rFonts w:ascii="Arial" w:hAnsi="Arial" w:cs="Arial"/>
          <w:sz w:val="22"/>
          <w:szCs w:val="22"/>
        </w:rPr>
        <w:t>Poslovi</w:t>
      </w:r>
      <w:proofErr w:type="spellEnd"/>
      <w:r w:rsidRPr="00DE2EC0">
        <w:rPr>
          <w:rFonts w:ascii="Arial" w:hAnsi="Arial" w:cs="Arial"/>
          <w:sz w:val="22"/>
          <w:szCs w:val="22"/>
        </w:rPr>
        <w:t xml:space="preserve"> </w:t>
      </w:r>
      <w:proofErr w:type="spellStart"/>
      <w:r w:rsidRPr="00DE2EC0">
        <w:rPr>
          <w:rFonts w:ascii="Arial" w:hAnsi="Arial" w:cs="Arial"/>
          <w:sz w:val="22"/>
          <w:szCs w:val="22"/>
        </w:rPr>
        <w:t>odvodnje</w:t>
      </w:r>
      <w:proofErr w:type="spellEnd"/>
      <w:r w:rsidRPr="00DE2EC0">
        <w:rPr>
          <w:rFonts w:ascii="Arial" w:hAnsi="Arial" w:cs="Arial"/>
          <w:sz w:val="22"/>
          <w:szCs w:val="22"/>
        </w:rPr>
        <w:t xml:space="preserve"> </w:t>
      </w:r>
      <w:proofErr w:type="spellStart"/>
      <w:r w:rsidRPr="00DE2EC0">
        <w:rPr>
          <w:rFonts w:ascii="Arial" w:hAnsi="Arial" w:cs="Arial"/>
          <w:sz w:val="22"/>
          <w:szCs w:val="22"/>
        </w:rPr>
        <w:t>oborinskih</w:t>
      </w:r>
      <w:proofErr w:type="spellEnd"/>
      <w:r w:rsidRPr="00DE2EC0">
        <w:rPr>
          <w:rFonts w:ascii="Arial" w:hAnsi="Arial" w:cs="Arial"/>
          <w:sz w:val="22"/>
          <w:szCs w:val="22"/>
        </w:rPr>
        <w:t xml:space="preserve"> (</w:t>
      </w:r>
      <w:proofErr w:type="spellStart"/>
      <w:r w:rsidRPr="00DE2EC0">
        <w:rPr>
          <w:rFonts w:ascii="Arial" w:hAnsi="Arial" w:cs="Arial"/>
          <w:sz w:val="22"/>
          <w:szCs w:val="22"/>
        </w:rPr>
        <w:t>atmosferskih</w:t>
      </w:r>
      <w:proofErr w:type="spellEnd"/>
      <w:r w:rsidRPr="00DE2EC0">
        <w:rPr>
          <w:rFonts w:ascii="Arial" w:hAnsi="Arial" w:cs="Arial"/>
          <w:sz w:val="22"/>
          <w:szCs w:val="22"/>
        </w:rPr>
        <w:t xml:space="preserve">) </w:t>
      </w:r>
      <w:proofErr w:type="spellStart"/>
      <w:r w:rsidRPr="00DE2EC0">
        <w:rPr>
          <w:rFonts w:ascii="Arial" w:hAnsi="Arial" w:cs="Arial"/>
          <w:sz w:val="22"/>
          <w:szCs w:val="22"/>
        </w:rPr>
        <w:t>voda</w:t>
      </w:r>
      <w:proofErr w:type="spellEnd"/>
      <w:r w:rsidRPr="00DE2EC0">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u 2021.</w:t>
      </w:r>
      <w:proofErr w:type="gramEnd"/>
      <w:r>
        <w:rPr>
          <w:rFonts w:ascii="Arial" w:hAnsi="Arial" w:cs="Arial"/>
          <w:sz w:val="22"/>
          <w:szCs w:val="22"/>
        </w:rPr>
        <w:t xml:space="preserve"> </w:t>
      </w:r>
      <w:proofErr w:type="spellStart"/>
      <w:r>
        <w:rPr>
          <w:rFonts w:ascii="Arial" w:hAnsi="Arial" w:cs="Arial"/>
          <w:sz w:val="22"/>
          <w:szCs w:val="22"/>
        </w:rPr>
        <w:t>godini</w:t>
      </w:r>
      <w:proofErr w:type="spellEnd"/>
      <w:r>
        <w:rPr>
          <w:rFonts w:ascii="Arial" w:hAnsi="Arial" w:cs="Arial"/>
          <w:sz w:val="22"/>
          <w:szCs w:val="22"/>
        </w:rPr>
        <w:t xml:space="preserve"> </w:t>
      </w:r>
      <w:proofErr w:type="spellStart"/>
      <w:r>
        <w:rPr>
          <w:rFonts w:ascii="Arial" w:hAnsi="Arial" w:cs="Arial"/>
          <w:sz w:val="22"/>
          <w:szCs w:val="22"/>
        </w:rPr>
        <w:t>vršeni</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način</w:t>
      </w:r>
      <w:proofErr w:type="spellEnd"/>
      <w:r>
        <w:rPr>
          <w:rFonts w:ascii="Arial" w:hAnsi="Arial" w:cs="Arial"/>
          <w:sz w:val="22"/>
          <w:szCs w:val="22"/>
        </w:rPr>
        <w:t xml:space="preserve"> da </w:t>
      </w:r>
      <w:proofErr w:type="spellStart"/>
      <w:r>
        <w:rPr>
          <w:rFonts w:ascii="Arial" w:hAnsi="Arial" w:cs="Arial"/>
          <w:sz w:val="22"/>
          <w:szCs w:val="22"/>
        </w:rPr>
        <w:t>su</w:t>
      </w:r>
      <w:proofErr w:type="spellEnd"/>
      <w:r>
        <w:rPr>
          <w:rFonts w:ascii="Arial" w:hAnsi="Arial" w:cs="Arial"/>
          <w:sz w:val="22"/>
          <w:szCs w:val="22"/>
        </w:rPr>
        <w:t xml:space="preserve"> </w:t>
      </w:r>
      <w:proofErr w:type="spellStart"/>
      <w:r>
        <w:rPr>
          <w:rFonts w:ascii="Arial" w:hAnsi="Arial" w:cs="Arial"/>
          <w:sz w:val="22"/>
          <w:szCs w:val="22"/>
        </w:rPr>
        <w:t>izvođeni</w:t>
      </w:r>
      <w:proofErr w:type="spellEnd"/>
      <w:r>
        <w:rPr>
          <w:rFonts w:ascii="Arial" w:hAnsi="Arial" w:cs="Arial"/>
          <w:sz w:val="22"/>
          <w:szCs w:val="22"/>
        </w:rPr>
        <w:t xml:space="preserve"> </w:t>
      </w:r>
      <w:proofErr w:type="spellStart"/>
      <w:r>
        <w:rPr>
          <w:rFonts w:ascii="Arial" w:hAnsi="Arial" w:cs="Arial"/>
          <w:sz w:val="22"/>
          <w:szCs w:val="22"/>
        </w:rPr>
        <w:t>radovi</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sidRPr="00DE2EC0">
        <w:rPr>
          <w:rFonts w:ascii="Arial" w:hAnsi="Arial" w:cs="Arial"/>
          <w:sz w:val="22"/>
          <w:szCs w:val="22"/>
        </w:rPr>
        <w:t>čišćenju</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održavanju</w:t>
      </w:r>
      <w:proofErr w:type="spellEnd"/>
      <w:r w:rsidRPr="00DE2EC0">
        <w:rPr>
          <w:rFonts w:ascii="Arial" w:hAnsi="Arial" w:cs="Arial"/>
          <w:sz w:val="22"/>
          <w:szCs w:val="22"/>
        </w:rPr>
        <w:t xml:space="preserve"> </w:t>
      </w:r>
      <w:proofErr w:type="spellStart"/>
      <w:r w:rsidRPr="00DE2EC0">
        <w:rPr>
          <w:rFonts w:ascii="Arial" w:hAnsi="Arial" w:cs="Arial"/>
          <w:sz w:val="22"/>
          <w:szCs w:val="22"/>
        </w:rPr>
        <w:t>odvodnih</w:t>
      </w:r>
      <w:proofErr w:type="spellEnd"/>
      <w:r w:rsidRPr="00DE2EC0">
        <w:rPr>
          <w:rFonts w:ascii="Arial" w:hAnsi="Arial" w:cs="Arial"/>
          <w:sz w:val="22"/>
          <w:szCs w:val="22"/>
        </w:rPr>
        <w:t xml:space="preserve"> </w:t>
      </w:r>
      <w:proofErr w:type="spellStart"/>
      <w:r w:rsidRPr="00DE2EC0">
        <w:rPr>
          <w:rFonts w:ascii="Arial" w:hAnsi="Arial" w:cs="Arial"/>
          <w:sz w:val="22"/>
          <w:szCs w:val="22"/>
        </w:rPr>
        <w:t>slivnika</w:t>
      </w:r>
      <w:proofErr w:type="spellEnd"/>
      <w:r w:rsidRPr="00DE2EC0">
        <w:rPr>
          <w:rFonts w:ascii="Arial" w:hAnsi="Arial" w:cs="Arial"/>
          <w:sz w:val="22"/>
          <w:szCs w:val="22"/>
        </w:rPr>
        <w:t xml:space="preserve">, </w:t>
      </w:r>
      <w:proofErr w:type="spellStart"/>
      <w:r w:rsidRPr="00DE2EC0">
        <w:rPr>
          <w:rFonts w:ascii="Arial" w:hAnsi="Arial" w:cs="Arial"/>
          <w:sz w:val="22"/>
          <w:szCs w:val="22"/>
        </w:rPr>
        <w:t>jaraka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kanala</w:t>
      </w:r>
      <w:proofErr w:type="spellEnd"/>
      <w:r w:rsidRPr="00DE2EC0">
        <w:rPr>
          <w:rFonts w:ascii="Arial" w:hAnsi="Arial" w:cs="Arial"/>
          <w:sz w:val="22"/>
          <w:szCs w:val="22"/>
        </w:rPr>
        <w:t xml:space="preserve"> </w:t>
      </w:r>
      <w:proofErr w:type="spellStart"/>
      <w:r w:rsidRPr="00DE2EC0">
        <w:rPr>
          <w:rFonts w:ascii="Arial" w:hAnsi="Arial" w:cs="Arial"/>
          <w:sz w:val="22"/>
          <w:szCs w:val="22"/>
        </w:rPr>
        <w:t>kao</w:t>
      </w:r>
      <w:proofErr w:type="spellEnd"/>
      <w:r w:rsidRPr="00DE2EC0">
        <w:rPr>
          <w:rFonts w:ascii="Arial" w:hAnsi="Arial" w:cs="Arial"/>
          <w:sz w:val="22"/>
          <w:szCs w:val="22"/>
        </w:rPr>
        <w:t xml:space="preserve"> </w:t>
      </w:r>
      <w:proofErr w:type="spellStart"/>
      <w:r w:rsidRPr="00DE2EC0">
        <w:rPr>
          <w:rFonts w:ascii="Arial" w:hAnsi="Arial" w:cs="Arial"/>
          <w:sz w:val="22"/>
          <w:szCs w:val="22"/>
        </w:rPr>
        <w:t>sastavnih</w:t>
      </w:r>
      <w:proofErr w:type="spellEnd"/>
      <w:r w:rsidRPr="00DE2EC0">
        <w:rPr>
          <w:rFonts w:ascii="Arial" w:hAnsi="Arial" w:cs="Arial"/>
          <w:sz w:val="22"/>
          <w:szCs w:val="22"/>
        </w:rPr>
        <w:t xml:space="preserve"> </w:t>
      </w:r>
      <w:proofErr w:type="spellStart"/>
      <w:proofErr w:type="gramStart"/>
      <w:r w:rsidRPr="00DE2EC0">
        <w:rPr>
          <w:rFonts w:ascii="Arial" w:hAnsi="Arial" w:cs="Arial"/>
          <w:sz w:val="22"/>
          <w:szCs w:val="22"/>
        </w:rPr>
        <w:t>dijelova</w:t>
      </w:r>
      <w:proofErr w:type="spellEnd"/>
      <w:r w:rsidRPr="00DE2EC0">
        <w:rPr>
          <w:rFonts w:ascii="Arial" w:hAnsi="Arial" w:cs="Arial"/>
          <w:sz w:val="22"/>
          <w:szCs w:val="22"/>
        </w:rPr>
        <w:t xml:space="preserve">  </w:t>
      </w:r>
      <w:proofErr w:type="spellStart"/>
      <w:r w:rsidRPr="00DE2EC0">
        <w:rPr>
          <w:rFonts w:ascii="Arial" w:hAnsi="Arial" w:cs="Arial"/>
          <w:sz w:val="22"/>
          <w:szCs w:val="22"/>
        </w:rPr>
        <w:t>nerazvrstanih</w:t>
      </w:r>
      <w:proofErr w:type="spellEnd"/>
      <w:proofErr w:type="gramEnd"/>
      <w:r w:rsidRPr="00DE2EC0">
        <w:rPr>
          <w:rFonts w:ascii="Arial" w:hAnsi="Arial" w:cs="Arial"/>
          <w:sz w:val="22"/>
          <w:szCs w:val="22"/>
        </w:rPr>
        <w:t xml:space="preserve"> </w:t>
      </w:r>
      <w:proofErr w:type="spellStart"/>
      <w:r w:rsidRPr="00DE2EC0">
        <w:rPr>
          <w:rFonts w:ascii="Arial" w:hAnsi="Arial" w:cs="Arial"/>
          <w:sz w:val="22"/>
          <w:szCs w:val="22"/>
        </w:rPr>
        <w:t>cesta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drugih</w:t>
      </w:r>
      <w:proofErr w:type="spellEnd"/>
      <w:r w:rsidRPr="00DE2EC0">
        <w:rPr>
          <w:rFonts w:ascii="Arial" w:hAnsi="Arial" w:cs="Arial"/>
          <w:sz w:val="22"/>
          <w:szCs w:val="22"/>
        </w:rPr>
        <w:t xml:space="preserve"> </w:t>
      </w:r>
      <w:proofErr w:type="spellStart"/>
      <w:r w:rsidRPr="00DE2EC0">
        <w:rPr>
          <w:rFonts w:ascii="Arial" w:hAnsi="Arial" w:cs="Arial"/>
          <w:sz w:val="22"/>
          <w:szCs w:val="22"/>
        </w:rPr>
        <w:t>javno</w:t>
      </w:r>
      <w:proofErr w:type="spellEnd"/>
      <w:r w:rsidRPr="00DE2EC0">
        <w:rPr>
          <w:rFonts w:ascii="Arial" w:hAnsi="Arial" w:cs="Arial"/>
          <w:sz w:val="22"/>
          <w:szCs w:val="22"/>
        </w:rPr>
        <w:t xml:space="preserve"> </w:t>
      </w:r>
      <w:proofErr w:type="spellStart"/>
      <w:r w:rsidRPr="00DE2EC0">
        <w:rPr>
          <w:rFonts w:ascii="Arial" w:hAnsi="Arial" w:cs="Arial"/>
          <w:sz w:val="22"/>
          <w:szCs w:val="22"/>
        </w:rPr>
        <w:t>prometnih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te</w:t>
      </w:r>
      <w:proofErr w:type="spellEnd"/>
      <w:r w:rsidRPr="00DE2EC0">
        <w:rPr>
          <w:rFonts w:ascii="Arial" w:hAnsi="Arial" w:cs="Arial"/>
          <w:sz w:val="22"/>
          <w:szCs w:val="22"/>
        </w:rPr>
        <w:t xml:space="preserve"> </w:t>
      </w:r>
      <w:proofErr w:type="spellStart"/>
      <w:r w:rsidRPr="00DE2EC0">
        <w:rPr>
          <w:rFonts w:ascii="Arial" w:hAnsi="Arial" w:cs="Arial"/>
          <w:sz w:val="22"/>
          <w:szCs w:val="22"/>
        </w:rPr>
        <w:t>slivničkih</w:t>
      </w:r>
      <w:proofErr w:type="spellEnd"/>
      <w:r w:rsidRPr="00DE2EC0">
        <w:rPr>
          <w:rFonts w:ascii="Arial" w:hAnsi="Arial" w:cs="Arial"/>
          <w:sz w:val="22"/>
          <w:szCs w:val="22"/>
        </w:rPr>
        <w:t xml:space="preserve"> </w:t>
      </w:r>
      <w:proofErr w:type="spellStart"/>
      <w:r w:rsidRPr="00DE2EC0">
        <w:rPr>
          <w:rFonts w:ascii="Arial" w:hAnsi="Arial" w:cs="Arial"/>
          <w:sz w:val="22"/>
          <w:szCs w:val="22"/>
        </w:rPr>
        <w:t>rešetki</w:t>
      </w:r>
      <w:proofErr w:type="spellEnd"/>
      <w:r w:rsidRPr="00DE2EC0">
        <w:rPr>
          <w:rFonts w:ascii="Arial" w:hAnsi="Arial" w:cs="Arial"/>
          <w:sz w:val="22"/>
          <w:szCs w:val="22"/>
        </w:rPr>
        <w:t xml:space="preserve"> </w:t>
      </w:r>
      <w:proofErr w:type="spellStart"/>
      <w:r w:rsidRPr="00DE2EC0">
        <w:rPr>
          <w:rFonts w:ascii="Arial" w:hAnsi="Arial" w:cs="Arial"/>
          <w:sz w:val="22"/>
          <w:szCs w:val="22"/>
        </w:rPr>
        <w:t>od</w:t>
      </w:r>
      <w:proofErr w:type="spellEnd"/>
      <w:r w:rsidRPr="00DE2EC0">
        <w:rPr>
          <w:rFonts w:ascii="Arial" w:hAnsi="Arial" w:cs="Arial"/>
          <w:sz w:val="22"/>
          <w:szCs w:val="22"/>
        </w:rPr>
        <w:t xml:space="preserve"> </w:t>
      </w:r>
      <w:proofErr w:type="spellStart"/>
      <w:r w:rsidRPr="00DE2EC0">
        <w:rPr>
          <w:rFonts w:ascii="Arial" w:hAnsi="Arial" w:cs="Arial"/>
          <w:sz w:val="22"/>
          <w:szCs w:val="22"/>
        </w:rPr>
        <w:t>mulja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drugog</w:t>
      </w:r>
      <w:proofErr w:type="spellEnd"/>
      <w:r w:rsidRPr="00DE2EC0">
        <w:rPr>
          <w:rFonts w:ascii="Arial" w:hAnsi="Arial" w:cs="Arial"/>
          <w:sz w:val="22"/>
          <w:szCs w:val="22"/>
        </w:rPr>
        <w:t xml:space="preserve"> </w:t>
      </w:r>
      <w:proofErr w:type="spellStart"/>
      <w:r w:rsidRPr="00DE2EC0">
        <w:rPr>
          <w:rFonts w:ascii="Arial" w:hAnsi="Arial" w:cs="Arial"/>
          <w:sz w:val="22"/>
          <w:szCs w:val="22"/>
        </w:rPr>
        <w:t>materijala</w:t>
      </w:r>
      <w:proofErr w:type="spellEnd"/>
      <w:r w:rsidRPr="00DE2EC0">
        <w:rPr>
          <w:rFonts w:ascii="Arial" w:hAnsi="Arial" w:cs="Arial"/>
          <w:sz w:val="22"/>
          <w:szCs w:val="22"/>
        </w:rPr>
        <w:t xml:space="preserve"> </w:t>
      </w:r>
      <w:proofErr w:type="spellStart"/>
      <w:r w:rsidRPr="00DE2EC0">
        <w:rPr>
          <w:rFonts w:ascii="Arial" w:hAnsi="Arial" w:cs="Arial"/>
          <w:sz w:val="22"/>
          <w:szCs w:val="22"/>
        </w:rPr>
        <w:t>radi</w:t>
      </w:r>
      <w:proofErr w:type="spellEnd"/>
      <w:r w:rsidRPr="00DE2EC0">
        <w:rPr>
          <w:rFonts w:ascii="Arial" w:hAnsi="Arial" w:cs="Arial"/>
          <w:sz w:val="22"/>
          <w:szCs w:val="22"/>
        </w:rPr>
        <w:t xml:space="preserve"> </w:t>
      </w:r>
      <w:proofErr w:type="spellStart"/>
      <w:r w:rsidRPr="00DE2EC0">
        <w:rPr>
          <w:rFonts w:ascii="Arial" w:hAnsi="Arial" w:cs="Arial"/>
          <w:sz w:val="22"/>
          <w:szCs w:val="22"/>
        </w:rPr>
        <w:t>uspostave</w:t>
      </w:r>
      <w:proofErr w:type="spellEnd"/>
      <w:r w:rsidRPr="00DE2EC0">
        <w:rPr>
          <w:rFonts w:ascii="Arial" w:hAnsi="Arial" w:cs="Arial"/>
          <w:sz w:val="22"/>
          <w:szCs w:val="22"/>
        </w:rPr>
        <w:t xml:space="preserve"> </w:t>
      </w:r>
      <w:proofErr w:type="spellStart"/>
      <w:r w:rsidRPr="00DE2EC0">
        <w:rPr>
          <w:rFonts w:ascii="Arial" w:hAnsi="Arial" w:cs="Arial"/>
          <w:sz w:val="22"/>
          <w:szCs w:val="22"/>
        </w:rPr>
        <w:t>učinkovite</w:t>
      </w:r>
      <w:proofErr w:type="spellEnd"/>
      <w:r w:rsidRPr="00DE2EC0">
        <w:rPr>
          <w:rFonts w:ascii="Arial" w:hAnsi="Arial" w:cs="Arial"/>
          <w:sz w:val="22"/>
          <w:szCs w:val="22"/>
        </w:rPr>
        <w:t xml:space="preserve"> </w:t>
      </w:r>
      <w:proofErr w:type="spellStart"/>
      <w:r w:rsidRPr="00DE2EC0">
        <w:rPr>
          <w:rFonts w:ascii="Arial" w:hAnsi="Arial" w:cs="Arial"/>
          <w:sz w:val="22"/>
          <w:szCs w:val="22"/>
        </w:rPr>
        <w:t>odvodnje</w:t>
      </w:r>
      <w:proofErr w:type="spellEnd"/>
      <w:r w:rsidRPr="00DE2EC0">
        <w:rPr>
          <w:rFonts w:ascii="Arial" w:hAnsi="Arial" w:cs="Arial"/>
          <w:sz w:val="22"/>
          <w:szCs w:val="22"/>
        </w:rPr>
        <w:t xml:space="preserve"> </w:t>
      </w:r>
      <w:proofErr w:type="spellStart"/>
      <w:r w:rsidRPr="00DE2EC0">
        <w:rPr>
          <w:rFonts w:ascii="Arial" w:hAnsi="Arial" w:cs="Arial"/>
          <w:sz w:val="22"/>
          <w:szCs w:val="22"/>
        </w:rPr>
        <w:t>oborinskih</w:t>
      </w:r>
      <w:proofErr w:type="spellEnd"/>
      <w:r w:rsidRPr="00DE2EC0">
        <w:rPr>
          <w:rFonts w:ascii="Arial" w:hAnsi="Arial" w:cs="Arial"/>
          <w:sz w:val="22"/>
          <w:szCs w:val="22"/>
        </w:rPr>
        <w:t xml:space="preserve"> </w:t>
      </w:r>
      <w:proofErr w:type="spellStart"/>
      <w:r w:rsidRPr="00DE2EC0">
        <w:rPr>
          <w:rFonts w:ascii="Arial" w:hAnsi="Arial" w:cs="Arial"/>
          <w:sz w:val="22"/>
          <w:szCs w:val="22"/>
        </w:rPr>
        <w:t>voda</w:t>
      </w:r>
      <w:proofErr w:type="spellEnd"/>
      <w:r w:rsidRPr="00DE2EC0">
        <w:rPr>
          <w:rFonts w:ascii="Arial" w:hAnsi="Arial" w:cs="Arial"/>
          <w:sz w:val="22"/>
          <w:szCs w:val="22"/>
        </w:rPr>
        <w:t xml:space="preserve"> s </w:t>
      </w:r>
      <w:proofErr w:type="spellStart"/>
      <w:r w:rsidRPr="00DE2EC0">
        <w:rPr>
          <w:rFonts w:ascii="Arial" w:hAnsi="Arial" w:cs="Arial"/>
          <w:sz w:val="22"/>
          <w:szCs w:val="22"/>
        </w:rPr>
        <w:t>javnih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nerazvrstanih</w:t>
      </w:r>
      <w:proofErr w:type="spellEnd"/>
      <w:r w:rsidRPr="00DE2EC0">
        <w:rPr>
          <w:rFonts w:ascii="Arial" w:hAnsi="Arial" w:cs="Arial"/>
          <w:sz w:val="22"/>
          <w:szCs w:val="22"/>
        </w:rPr>
        <w:t xml:space="preserve"> </w:t>
      </w:r>
      <w:proofErr w:type="spellStart"/>
      <w:r w:rsidRPr="00DE2EC0">
        <w:rPr>
          <w:rFonts w:ascii="Arial" w:hAnsi="Arial" w:cs="Arial"/>
          <w:sz w:val="22"/>
          <w:szCs w:val="22"/>
        </w:rPr>
        <w:t>cesta</w:t>
      </w:r>
      <w:proofErr w:type="spellEnd"/>
      <w:r w:rsidRPr="00DE2EC0">
        <w:rPr>
          <w:rFonts w:ascii="Arial" w:hAnsi="Arial" w:cs="Arial"/>
          <w:sz w:val="22"/>
          <w:szCs w:val="22"/>
        </w:rPr>
        <w:t xml:space="preserve"> </w:t>
      </w:r>
      <w:proofErr w:type="spellStart"/>
      <w:r w:rsidRPr="00DE2EC0">
        <w:rPr>
          <w:rFonts w:ascii="Arial" w:hAnsi="Arial" w:cs="Arial"/>
          <w:sz w:val="22"/>
          <w:szCs w:val="22"/>
        </w:rPr>
        <w:t>te</w:t>
      </w:r>
      <w:proofErr w:type="spellEnd"/>
      <w:r w:rsidRPr="00DE2EC0">
        <w:rPr>
          <w:rFonts w:ascii="Arial" w:hAnsi="Arial" w:cs="Arial"/>
          <w:sz w:val="22"/>
          <w:szCs w:val="22"/>
        </w:rPr>
        <w:t xml:space="preserve"> </w:t>
      </w:r>
      <w:proofErr w:type="spellStart"/>
      <w:r w:rsidRPr="00DE2EC0">
        <w:rPr>
          <w:rFonts w:ascii="Arial" w:hAnsi="Arial" w:cs="Arial"/>
          <w:sz w:val="22"/>
          <w:szCs w:val="22"/>
        </w:rPr>
        <w:t>iskop</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redovno</w:t>
      </w:r>
      <w:proofErr w:type="spellEnd"/>
      <w:r w:rsidRPr="00DE2EC0">
        <w:rPr>
          <w:rFonts w:ascii="Arial" w:hAnsi="Arial" w:cs="Arial"/>
          <w:sz w:val="22"/>
          <w:szCs w:val="22"/>
        </w:rPr>
        <w:t xml:space="preserve"> </w:t>
      </w:r>
      <w:proofErr w:type="spellStart"/>
      <w:r w:rsidRPr="00DE2EC0">
        <w:rPr>
          <w:rFonts w:ascii="Arial" w:hAnsi="Arial" w:cs="Arial"/>
          <w:sz w:val="22"/>
          <w:szCs w:val="22"/>
        </w:rPr>
        <w:t>održavanje</w:t>
      </w:r>
      <w:proofErr w:type="spellEnd"/>
      <w:r w:rsidRPr="00DE2EC0">
        <w:rPr>
          <w:rFonts w:ascii="Arial" w:hAnsi="Arial" w:cs="Arial"/>
          <w:sz w:val="22"/>
          <w:szCs w:val="22"/>
        </w:rPr>
        <w:t xml:space="preserve">  </w:t>
      </w:r>
      <w:proofErr w:type="spellStart"/>
      <w:r w:rsidRPr="00DE2EC0">
        <w:rPr>
          <w:rFonts w:ascii="Arial" w:hAnsi="Arial" w:cs="Arial"/>
          <w:sz w:val="22"/>
          <w:szCs w:val="22"/>
        </w:rPr>
        <w:t>odvodnih</w:t>
      </w:r>
      <w:proofErr w:type="spellEnd"/>
      <w:r w:rsidRPr="00DE2EC0">
        <w:rPr>
          <w:rFonts w:ascii="Arial" w:hAnsi="Arial" w:cs="Arial"/>
          <w:sz w:val="22"/>
          <w:szCs w:val="22"/>
        </w:rPr>
        <w:t xml:space="preserve"> </w:t>
      </w:r>
      <w:proofErr w:type="spellStart"/>
      <w:r w:rsidRPr="00DE2EC0">
        <w:rPr>
          <w:rFonts w:ascii="Arial" w:hAnsi="Arial" w:cs="Arial"/>
          <w:sz w:val="22"/>
          <w:szCs w:val="22"/>
        </w:rPr>
        <w:t>oborinskih</w:t>
      </w:r>
      <w:proofErr w:type="spellEnd"/>
      <w:r w:rsidRPr="00DE2EC0">
        <w:rPr>
          <w:rFonts w:ascii="Arial" w:hAnsi="Arial" w:cs="Arial"/>
          <w:sz w:val="22"/>
          <w:szCs w:val="22"/>
        </w:rPr>
        <w:t xml:space="preserve"> </w:t>
      </w:r>
      <w:proofErr w:type="spellStart"/>
      <w:r w:rsidRPr="00DE2EC0">
        <w:rPr>
          <w:rFonts w:ascii="Arial" w:hAnsi="Arial" w:cs="Arial"/>
          <w:sz w:val="22"/>
          <w:szCs w:val="22"/>
        </w:rPr>
        <w:t>kanala</w:t>
      </w:r>
      <w:proofErr w:type="spellEnd"/>
      <w:r w:rsidRPr="00DE2EC0">
        <w:rPr>
          <w:rFonts w:ascii="Arial" w:hAnsi="Arial" w:cs="Arial"/>
          <w:sz w:val="22"/>
          <w:szCs w:val="22"/>
        </w:rPr>
        <w:t xml:space="preserve">  </w:t>
      </w:r>
      <w:proofErr w:type="spellStart"/>
      <w:r w:rsidRPr="00DE2EC0">
        <w:rPr>
          <w:rFonts w:ascii="Arial" w:hAnsi="Arial" w:cs="Arial"/>
          <w:sz w:val="22"/>
          <w:szCs w:val="22"/>
        </w:rPr>
        <w:t>radi</w:t>
      </w:r>
      <w:proofErr w:type="spellEnd"/>
      <w:r w:rsidRPr="00DE2EC0">
        <w:rPr>
          <w:rFonts w:ascii="Arial" w:hAnsi="Arial" w:cs="Arial"/>
          <w:sz w:val="22"/>
          <w:szCs w:val="22"/>
        </w:rPr>
        <w:t xml:space="preserve"> </w:t>
      </w:r>
      <w:proofErr w:type="spellStart"/>
      <w:r w:rsidRPr="00DE2EC0">
        <w:rPr>
          <w:rFonts w:ascii="Arial" w:hAnsi="Arial" w:cs="Arial"/>
          <w:sz w:val="22"/>
          <w:szCs w:val="22"/>
        </w:rPr>
        <w:t>osiguravanja</w:t>
      </w:r>
      <w:proofErr w:type="spellEnd"/>
      <w:r w:rsidRPr="00DE2EC0">
        <w:rPr>
          <w:rFonts w:ascii="Arial" w:hAnsi="Arial" w:cs="Arial"/>
          <w:sz w:val="22"/>
          <w:szCs w:val="22"/>
        </w:rPr>
        <w:t xml:space="preserve"> </w:t>
      </w:r>
      <w:proofErr w:type="spellStart"/>
      <w:r w:rsidRPr="00DE2EC0">
        <w:rPr>
          <w:rStyle w:val="st"/>
          <w:rFonts w:ascii="Arial" w:hAnsi="Arial" w:cs="Arial"/>
          <w:sz w:val="22"/>
          <w:szCs w:val="22"/>
        </w:rPr>
        <w:t>velikog</w:t>
      </w:r>
      <w:proofErr w:type="spellEnd"/>
      <w:r w:rsidRPr="00DE2EC0">
        <w:rPr>
          <w:rStyle w:val="st"/>
          <w:rFonts w:ascii="Arial" w:hAnsi="Arial" w:cs="Arial"/>
          <w:sz w:val="22"/>
          <w:szCs w:val="22"/>
        </w:rPr>
        <w:t xml:space="preserve"> </w:t>
      </w:r>
      <w:proofErr w:type="spellStart"/>
      <w:r w:rsidRPr="00DE2EC0">
        <w:rPr>
          <w:rStyle w:val="Emphasis"/>
          <w:rFonts w:ascii="Arial" w:hAnsi="Arial" w:cs="Arial"/>
          <w:i w:val="0"/>
          <w:sz w:val="22"/>
          <w:szCs w:val="22"/>
        </w:rPr>
        <w:t>kapaciteta</w:t>
      </w:r>
      <w:proofErr w:type="spellEnd"/>
      <w:r w:rsidRPr="00DE2EC0">
        <w:rPr>
          <w:rStyle w:val="Emphasis"/>
          <w:rFonts w:ascii="Arial" w:hAnsi="Arial" w:cs="Arial"/>
          <w:i w:val="0"/>
          <w:sz w:val="22"/>
          <w:szCs w:val="22"/>
        </w:rPr>
        <w:t xml:space="preserve"> </w:t>
      </w:r>
      <w:proofErr w:type="spellStart"/>
      <w:r w:rsidRPr="00DE2EC0">
        <w:rPr>
          <w:rStyle w:val="Emphasis"/>
          <w:rFonts w:ascii="Arial" w:hAnsi="Arial" w:cs="Arial"/>
          <w:i w:val="0"/>
          <w:sz w:val="22"/>
          <w:szCs w:val="22"/>
        </w:rPr>
        <w:t>protoka</w:t>
      </w:r>
      <w:proofErr w:type="spellEnd"/>
      <w:r w:rsidRPr="00DE2EC0">
        <w:rPr>
          <w:rStyle w:val="Emphasis"/>
          <w:rFonts w:ascii="Arial" w:hAnsi="Arial" w:cs="Arial"/>
          <w:i w:val="0"/>
          <w:sz w:val="22"/>
          <w:szCs w:val="22"/>
        </w:rPr>
        <w:t xml:space="preserve"> </w:t>
      </w:r>
      <w:proofErr w:type="spellStart"/>
      <w:r w:rsidRPr="00DE2EC0">
        <w:rPr>
          <w:rStyle w:val="Emphasis"/>
          <w:rFonts w:ascii="Arial" w:hAnsi="Arial" w:cs="Arial"/>
          <w:i w:val="0"/>
          <w:sz w:val="22"/>
          <w:szCs w:val="22"/>
        </w:rPr>
        <w:t>oborinskih</w:t>
      </w:r>
      <w:proofErr w:type="spellEnd"/>
      <w:r w:rsidRPr="00DE2EC0">
        <w:rPr>
          <w:rStyle w:val="Emphasis"/>
          <w:rFonts w:ascii="Arial" w:hAnsi="Arial" w:cs="Arial"/>
          <w:i w:val="0"/>
          <w:sz w:val="22"/>
          <w:szCs w:val="22"/>
        </w:rPr>
        <w:t xml:space="preserve"> </w:t>
      </w:r>
      <w:proofErr w:type="spellStart"/>
      <w:r w:rsidRPr="00DE2EC0">
        <w:rPr>
          <w:rStyle w:val="Emphasis"/>
          <w:rFonts w:ascii="Arial" w:hAnsi="Arial" w:cs="Arial"/>
          <w:i w:val="0"/>
          <w:sz w:val="22"/>
          <w:szCs w:val="22"/>
        </w:rPr>
        <w:t>voda</w:t>
      </w:r>
      <w:proofErr w:type="spellEnd"/>
      <w:r w:rsidRPr="00DE2EC0">
        <w:rPr>
          <w:rStyle w:val="st"/>
          <w:rFonts w:ascii="Arial" w:hAnsi="Arial" w:cs="Arial"/>
          <w:sz w:val="22"/>
          <w:szCs w:val="22"/>
        </w:rPr>
        <w:t xml:space="preserve"> </w:t>
      </w:r>
      <w:r w:rsidRPr="00DE2EC0">
        <w:rPr>
          <w:rFonts w:ascii="Arial" w:hAnsi="Arial" w:cs="Arial"/>
          <w:sz w:val="22"/>
          <w:szCs w:val="22"/>
        </w:rPr>
        <w:t xml:space="preserve">do </w:t>
      </w:r>
      <w:proofErr w:type="spellStart"/>
      <w:r w:rsidRPr="00DE2EC0">
        <w:rPr>
          <w:rFonts w:ascii="Arial" w:hAnsi="Arial" w:cs="Arial"/>
          <w:sz w:val="22"/>
          <w:szCs w:val="22"/>
        </w:rPr>
        <w:t>upojnih</w:t>
      </w:r>
      <w:proofErr w:type="spellEnd"/>
      <w:r w:rsidRPr="00DE2EC0">
        <w:rPr>
          <w:rFonts w:ascii="Arial" w:hAnsi="Arial" w:cs="Arial"/>
          <w:sz w:val="22"/>
          <w:szCs w:val="22"/>
        </w:rPr>
        <w:t xml:space="preserve"> </w:t>
      </w:r>
      <w:proofErr w:type="spellStart"/>
      <w:r w:rsidRPr="00DE2EC0">
        <w:rPr>
          <w:rFonts w:ascii="Arial" w:hAnsi="Arial" w:cs="Arial"/>
          <w:sz w:val="22"/>
          <w:szCs w:val="22"/>
        </w:rPr>
        <w:t>bunara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postojećih</w:t>
      </w:r>
      <w:proofErr w:type="spellEnd"/>
      <w:r w:rsidRPr="00DE2EC0">
        <w:rPr>
          <w:rFonts w:ascii="Arial" w:hAnsi="Arial" w:cs="Arial"/>
          <w:sz w:val="22"/>
          <w:szCs w:val="22"/>
        </w:rPr>
        <w:t xml:space="preserve"> </w:t>
      </w:r>
      <w:proofErr w:type="spellStart"/>
      <w:r w:rsidRPr="00DE2EC0">
        <w:rPr>
          <w:rFonts w:ascii="Arial" w:hAnsi="Arial" w:cs="Arial"/>
          <w:sz w:val="22"/>
          <w:szCs w:val="22"/>
        </w:rPr>
        <w:t>vodotoka</w:t>
      </w:r>
      <w:proofErr w:type="spellEnd"/>
      <w:r>
        <w:rPr>
          <w:rFonts w:ascii="Arial" w:hAnsi="Arial" w:cs="Arial"/>
          <w:sz w:val="22"/>
          <w:szCs w:val="22"/>
        </w:rPr>
        <w:t xml:space="preserve">. </w:t>
      </w:r>
      <w:proofErr w:type="spellStart"/>
      <w:r>
        <w:rPr>
          <w:rFonts w:ascii="Arial" w:hAnsi="Arial" w:cs="Arial"/>
          <w:sz w:val="22"/>
          <w:szCs w:val="22"/>
        </w:rPr>
        <w:t>Izvođenjem</w:t>
      </w:r>
      <w:proofErr w:type="spellEnd"/>
      <w:r>
        <w:rPr>
          <w:rFonts w:ascii="Arial" w:hAnsi="Arial" w:cs="Arial"/>
          <w:sz w:val="22"/>
          <w:szCs w:val="22"/>
        </w:rPr>
        <w:t xml:space="preserve"> </w:t>
      </w:r>
      <w:proofErr w:type="spellStart"/>
      <w:r>
        <w:rPr>
          <w:rFonts w:ascii="Arial" w:hAnsi="Arial" w:cs="Arial"/>
          <w:sz w:val="22"/>
          <w:szCs w:val="22"/>
        </w:rPr>
        <w:t>navedenih</w:t>
      </w:r>
      <w:proofErr w:type="spellEnd"/>
      <w:r>
        <w:rPr>
          <w:rFonts w:ascii="Arial" w:hAnsi="Arial" w:cs="Arial"/>
          <w:sz w:val="22"/>
          <w:szCs w:val="22"/>
        </w:rPr>
        <w:t xml:space="preserve"> </w:t>
      </w:r>
      <w:proofErr w:type="spellStart"/>
      <w:r>
        <w:rPr>
          <w:rFonts w:ascii="Arial" w:hAnsi="Arial" w:cs="Arial"/>
          <w:sz w:val="22"/>
          <w:szCs w:val="22"/>
        </w:rPr>
        <w:t>radova</w:t>
      </w:r>
      <w:proofErr w:type="spellEnd"/>
      <w:r>
        <w:rPr>
          <w:rFonts w:ascii="Arial" w:hAnsi="Arial" w:cs="Arial"/>
          <w:sz w:val="22"/>
          <w:szCs w:val="22"/>
        </w:rPr>
        <w:t xml:space="preserve"> </w:t>
      </w:r>
      <w:proofErr w:type="spellStart"/>
      <w:r>
        <w:rPr>
          <w:rFonts w:ascii="Arial" w:hAnsi="Arial" w:cs="Arial"/>
          <w:sz w:val="22"/>
          <w:szCs w:val="22"/>
        </w:rPr>
        <w:t>djelomično</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w:t>
      </w:r>
      <w:proofErr w:type="spellStart"/>
      <w:r>
        <w:rPr>
          <w:rFonts w:ascii="Arial" w:hAnsi="Arial" w:cs="Arial"/>
          <w:sz w:val="22"/>
          <w:szCs w:val="22"/>
        </w:rPr>
        <w:t>riješeni</w:t>
      </w:r>
      <w:proofErr w:type="spellEnd"/>
      <w:r>
        <w:rPr>
          <w:rFonts w:ascii="Arial" w:hAnsi="Arial" w:cs="Arial"/>
          <w:sz w:val="22"/>
          <w:szCs w:val="22"/>
        </w:rPr>
        <w:t xml:space="preserve"> </w:t>
      </w:r>
      <w:proofErr w:type="spellStart"/>
      <w:r>
        <w:rPr>
          <w:rFonts w:ascii="Arial" w:hAnsi="Arial" w:cs="Arial"/>
          <w:sz w:val="22"/>
          <w:szCs w:val="22"/>
        </w:rPr>
        <w:t>postojeći</w:t>
      </w:r>
      <w:proofErr w:type="spellEnd"/>
      <w:r>
        <w:rPr>
          <w:rFonts w:ascii="Arial" w:hAnsi="Arial" w:cs="Arial"/>
          <w:sz w:val="22"/>
          <w:szCs w:val="22"/>
        </w:rPr>
        <w:t xml:space="preserve"> </w:t>
      </w:r>
      <w:proofErr w:type="spellStart"/>
      <w:r>
        <w:rPr>
          <w:rFonts w:ascii="Arial" w:hAnsi="Arial" w:cs="Arial"/>
          <w:sz w:val="22"/>
          <w:szCs w:val="22"/>
        </w:rPr>
        <w:t>problemi</w:t>
      </w:r>
      <w:proofErr w:type="spellEnd"/>
      <w:r w:rsidRPr="00DE2EC0">
        <w:rPr>
          <w:rFonts w:ascii="Arial" w:hAnsi="Arial" w:cs="Arial"/>
          <w:sz w:val="22"/>
          <w:szCs w:val="22"/>
        </w:rPr>
        <w:t xml:space="preserve"> </w:t>
      </w:r>
      <w:proofErr w:type="spellStart"/>
      <w:r>
        <w:rPr>
          <w:rFonts w:ascii="Arial" w:hAnsi="Arial" w:cs="Arial"/>
          <w:sz w:val="22"/>
          <w:szCs w:val="22"/>
        </w:rPr>
        <w:t>skupljanja</w:t>
      </w:r>
      <w:proofErr w:type="spellEnd"/>
      <w:r>
        <w:rPr>
          <w:rFonts w:ascii="Arial" w:hAnsi="Arial" w:cs="Arial"/>
          <w:sz w:val="22"/>
          <w:szCs w:val="22"/>
        </w:rPr>
        <w:t xml:space="preserve"> </w:t>
      </w:r>
      <w:proofErr w:type="spellStart"/>
      <w:r>
        <w:rPr>
          <w:rFonts w:ascii="Arial" w:hAnsi="Arial" w:cs="Arial"/>
          <w:sz w:val="22"/>
          <w:szCs w:val="22"/>
        </w:rPr>
        <w:t>oborinskih</w:t>
      </w:r>
      <w:proofErr w:type="spellEnd"/>
      <w:r>
        <w:rPr>
          <w:rFonts w:ascii="Arial" w:hAnsi="Arial" w:cs="Arial"/>
          <w:sz w:val="22"/>
          <w:szCs w:val="22"/>
        </w:rPr>
        <w:t xml:space="preserve"> </w:t>
      </w:r>
      <w:proofErr w:type="spellStart"/>
      <w:r>
        <w:rPr>
          <w:rFonts w:ascii="Arial" w:hAnsi="Arial" w:cs="Arial"/>
          <w:sz w:val="22"/>
          <w:szCs w:val="22"/>
        </w:rPr>
        <w:t>voda</w:t>
      </w:r>
      <w:proofErr w:type="spellEnd"/>
      <w:r>
        <w:rPr>
          <w:rFonts w:ascii="Arial" w:hAnsi="Arial" w:cs="Arial"/>
          <w:sz w:val="22"/>
          <w:szCs w:val="22"/>
        </w:rPr>
        <w:t xml:space="preserve"> </w:t>
      </w:r>
      <w:proofErr w:type="spellStart"/>
      <w:proofErr w:type="gramStart"/>
      <w:r>
        <w:rPr>
          <w:rFonts w:ascii="Arial" w:hAnsi="Arial" w:cs="Arial"/>
          <w:sz w:val="22"/>
          <w:szCs w:val="22"/>
        </w:rPr>
        <w:t>na</w:t>
      </w:r>
      <w:proofErr w:type="spellEnd"/>
      <w:proofErr w:type="gramEnd"/>
      <w:r>
        <w:rPr>
          <w:rFonts w:ascii="Arial" w:hAnsi="Arial" w:cs="Arial"/>
          <w:sz w:val="22"/>
          <w:szCs w:val="22"/>
        </w:rPr>
        <w:t xml:space="preserve"> </w:t>
      </w:r>
      <w:proofErr w:type="spellStart"/>
      <w:r>
        <w:rPr>
          <w:rFonts w:ascii="Arial" w:hAnsi="Arial" w:cs="Arial"/>
          <w:sz w:val="22"/>
          <w:szCs w:val="22"/>
        </w:rPr>
        <w:t>javno-prometnim</w:t>
      </w:r>
      <w:proofErr w:type="spellEnd"/>
      <w:r>
        <w:rPr>
          <w:rFonts w:ascii="Arial" w:hAnsi="Arial" w:cs="Arial"/>
          <w:sz w:val="22"/>
          <w:szCs w:val="22"/>
        </w:rPr>
        <w:t xml:space="preserve"> </w:t>
      </w:r>
      <w:proofErr w:type="spellStart"/>
      <w:r>
        <w:rPr>
          <w:rFonts w:ascii="Arial" w:hAnsi="Arial" w:cs="Arial"/>
          <w:sz w:val="22"/>
          <w:szCs w:val="22"/>
        </w:rPr>
        <w:t>površinama</w:t>
      </w:r>
      <w:proofErr w:type="spellEnd"/>
      <w:r>
        <w:rPr>
          <w:rFonts w:ascii="Arial" w:hAnsi="Arial" w:cs="Arial"/>
          <w:sz w:val="22"/>
          <w:szCs w:val="22"/>
        </w:rPr>
        <w:t xml:space="preserve"> </w:t>
      </w:r>
      <w:proofErr w:type="spellStart"/>
      <w:r>
        <w:rPr>
          <w:rFonts w:ascii="Arial" w:hAnsi="Arial" w:cs="Arial"/>
          <w:sz w:val="22"/>
          <w:szCs w:val="22"/>
        </w:rPr>
        <w:t>koji</w:t>
      </w:r>
      <w:proofErr w:type="spellEnd"/>
      <w:r>
        <w:rPr>
          <w:rFonts w:ascii="Arial" w:hAnsi="Arial" w:cs="Arial"/>
          <w:sz w:val="22"/>
          <w:szCs w:val="22"/>
        </w:rPr>
        <w:t xml:space="preserve"> </w:t>
      </w:r>
      <w:proofErr w:type="spellStart"/>
      <w:r>
        <w:rPr>
          <w:rFonts w:ascii="Arial" w:hAnsi="Arial" w:cs="Arial"/>
          <w:sz w:val="22"/>
          <w:szCs w:val="22"/>
        </w:rPr>
        <w:t>predstavljaju</w:t>
      </w:r>
      <w:proofErr w:type="spellEnd"/>
      <w:r>
        <w:rPr>
          <w:rFonts w:ascii="Arial" w:hAnsi="Arial" w:cs="Arial"/>
          <w:sz w:val="22"/>
          <w:szCs w:val="22"/>
        </w:rPr>
        <w:t xml:space="preserve"> </w:t>
      </w:r>
      <w:proofErr w:type="spellStart"/>
      <w:r>
        <w:rPr>
          <w:rFonts w:ascii="Arial" w:hAnsi="Arial" w:cs="Arial"/>
          <w:sz w:val="22"/>
          <w:szCs w:val="22"/>
        </w:rPr>
        <w:t>potencijalnu</w:t>
      </w:r>
      <w:proofErr w:type="spellEnd"/>
      <w:r>
        <w:rPr>
          <w:rFonts w:ascii="Arial" w:hAnsi="Arial" w:cs="Arial"/>
          <w:sz w:val="22"/>
          <w:szCs w:val="22"/>
        </w:rPr>
        <w:t xml:space="preserve"> </w:t>
      </w:r>
      <w:proofErr w:type="spellStart"/>
      <w:r>
        <w:rPr>
          <w:rFonts w:ascii="Arial" w:hAnsi="Arial" w:cs="Arial"/>
          <w:sz w:val="22"/>
          <w:szCs w:val="22"/>
        </w:rPr>
        <w:t>ugrozu</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opasnost</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uništavanje</w:t>
      </w:r>
      <w:proofErr w:type="spellEnd"/>
      <w:r>
        <w:rPr>
          <w:rFonts w:ascii="Arial" w:hAnsi="Arial" w:cs="Arial"/>
          <w:sz w:val="22"/>
          <w:szCs w:val="22"/>
        </w:rPr>
        <w:t xml:space="preserve"> </w:t>
      </w:r>
      <w:proofErr w:type="spellStart"/>
      <w:r>
        <w:rPr>
          <w:rFonts w:ascii="Arial" w:hAnsi="Arial" w:cs="Arial"/>
          <w:sz w:val="22"/>
          <w:szCs w:val="22"/>
        </w:rPr>
        <w:t>postojeće</w:t>
      </w:r>
      <w:proofErr w:type="spellEnd"/>
      <w:r>
        <w:rPr>
          <w:rFonts w:ascii="Arial" w:hAnsi="Arial" w:cs="Arial"/>
          <w:sz w:val="22"/>
          <w:szCs w:val="22"/>
        </w:rPr>
        <w:t xml:space="preserve"> </w:t>
      </w:r>
      <w:proofErr w:type="spellStart"/>
      <w:r>
        <w:rPr>
          <w:rFonts w:ascii="Arial" w:hAnsi="Arial" w:cs="Arial"/>
          <w:sz w:val="22"/>
          <w:szCs w:val="22"/>
        </w:rPr>
        <w:t>javne</w:t>
      </w:r>
      <w:proofErr w:type="spellEnd"/>
      <w:r>
        <w:rPr>
          <w:rFonts w:ascii="Arial" w:hAnsi="Arial" w:cs="Arial"/>
          <w:sz w:val="22"/>
          <w:szCs w:val="22"/>
        </w:rPr>
        <w:t xml:space="preserve"> </w:t>
      </w:r>
      <w:proofErr w:type="spellStart"/>
      <w:r>
        <w:rPr>
          <w:rFonts w:ascii="Arial" w:hAnsi="Arial" w:cs="Arial"/>
          <w:sz w:val="22"/>
          <w:szCs w:val="22"/>
        </w:rPr>
        <w:t>infrastrukture</w:t>
      </w:r>
      <w:proofErr w:type="spell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roofErr w:type="spellStart"/>
      <w:r>
        <w:rPr>
          <w:rFonts w:ascii="Arial" w:hAnsi="Arial" w:cs="Arial"/>
          <w:sz w:val="22"/>
          <w:szCs w:val="22"/>
        </w:rPr>
        <w:t>privatne</w:t>
      </w:r>
      <w:proofErr w:type="spellEnd"/>
      <w:r>
        <w:rPr>
          <w:rFonts w:ascii="Arial" w:hAnsi="Arial" w:cs="Arial"/>
          <w:sz w:val="22"/>
          <w:szCs w:val="22"/>
        </w:rPr>
        <w:t xml:space="preserve"> </w:t>
      </w:r>
      <w:proofErr w:type="spellStart"/>
      <w:r>
        <w:rPr>
          <w:rFonts w:ascii="Arial" w:hAnsi="Arial" w:cs="Arial"/>
          <w:sz w:val="22"/>
          <w:szCs w:val="22"/>
        </w:rPr>
        <w:t>imovine</w:t>
      </w:r>
      <w:proofErr w:type="spellEnd"/>
      <w:r>
        <w:rPr>
          <w:rFonts w:ascii="Arial" w:hAnsi="Arial" w:cs="Arial"/>
          <w:sz w:val="22"/>
          <w:szCs w:val="22"/>
        </w:rPr>
        <w:t>.</w:t>
      </w:r>
    </w:p>
    <w:p w:rsidR="00596372" w:rsidRPr="00DE2EC0" w:rsidRDefault="00596372" w:rsidP="00596372">
      <w:pPr>
        <w:pStyle w:val="Default"/>
        <w:spacing w:line="276" w:lineRule="auto"/>
        <w:rPr>
          <w:rFonts w:ascii="Arial" w:hAnsi="Arial" w:cs="Arial"/>
          <w:sz w:val="22"/>
          <w:szCs w:val="22"/>
        </w:rPr>
      </w:pPr>
    </w:p>
    <w:tbl>
      <w:tblPr>
        <w:tblW w:w="13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85"/>
        <w:gridCol w:w="2409"/>
        <w:gridCol w:w="2127"/>
        <w:gridCol w:w="2127"/>
      </w:tblGrid>
      <w:tr w:rsidR="00596372" w:rsidRPr="00DE2EC0" w:rsidTr="003A6DDE">
        <w:trPr>
          <w:trHeight w:val="359"/>
        </w:trPr>
        <w:tc>
          <w:tcPr>
            <w:tcW w:w="4678"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5"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409" w:type="dxa"/>
            <w:shd w:val="clear" w:color="auto" w:fill="F2F2F2"/>
          </w:tcPr>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PROCJENA TROŠKOVA U</w:t>
            </w: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HRK</w:t>
            </w:r>
          </w:p>
        </w:tc>
        <w:tc>
          <w:tcPr>
            <w:tcW w:w="2127" w:type="dxa"/>
            <w:shd w:val="clear" w:color="auto" w:fill="F2F2F2"/>
          </w:tcPr>
          <w:p w:rsidR="00596372" w:rsidRPr="00EC5FAC" w:rsidRDefault="00596372" w:rsidP="003A6DDE">
            <w:pPr>
              <w:pStyle w:val="Default"/>
              <w:jc w:val="center"/>
              <w:rPr>
                <w:rFonts w:ascii="Arial" w:hAnsi="Arial" w:cs="Arial"/>
                <w:sz w:val="22"/>
                <w:szCs w:val="22"/>
              </w:rPr>
            </w:pPr>
            <w:r w:rsidRPr="00EC5FAC">
              <w:rPr>
                <w:rFonts w:ascii="Arial" w:hAnsi="Arial" w:cs="Arial"/>
                <w:sz w:val="22"/>
                <w:szCs w:val="22"/>
              </w:rPr>
              <w:t>PRORAČUNSKO</w:t>
            </w:r>
          </w:p>
          <w:p w:rsidR="00596372" w:rsidRPr="00EC5FAC" w:rsidRDefault="00596372" w:rsidP="003A6DDE">
            <w:pPr>
              <w:pStyle w:val="Default"/>
              <w:jc w:val="center"/>
              <w:rPr>
                <w:rFonts w:ascii="Arial" w:hAnsi="Arial" w:cs="Arial"/>
                <w:sz w:val="22"/>
                <w:szCs w:val="22"/>
              </w:rPr>
            </w:pPr>
            <w:r w:rsidRPr="00EC5FAC">
              <w:rPr>
                <w:rFonts w:ascii="Arial" w:hAnsi="Arial" w:cs="Arial"/>
                <w:sz w:val="22"/>
                <w:szCs w:val="22"/>
              </w:rPr>
              <w:t>IZVRŠENJE</w:t>
            </w:r>
          </w:p>
          <w:p w:rsidR="00596372" w:rsidRPr="00DE2EC0" w:rsidRDefault="00596372" w:rsidP="003A6DDE">
            <w:pPr>
              <w:pStyle w:val="Default"/>
              <w:spacing w:line="276" w:lineRule="auto"/>
              <w:jc w:val="center"/>
              <w:rPr>
                <w:rFonts w:ascii="Arial" w:hAnsi="Arial" w:cs="Arial"/>
                <w:sz w:val="22"/>
                <w:szCs w:val="22"/>
              </w:rPr>
            </w:pPr>
            <w:r w:rsidRPr="00EC5FAC">
              <w:rPr>
                <w:rFonts w:ascii="Arial" w:hAnsi="Arial" w:cs="Arial"/>
                <w:sz w:val="22"/>
                <w:szCs w:val="22"/>
              </w:rPr>
              <w:t>U HRK</w:t>
            </w:r>
          </w:p>
        </w:tc>
        <w:tc>
          <w:tcPr>
            <w:tcW w:w="2127" w:type="dxa"/>
            <w:shd w:val="clear" w:color="auto" w:fill="F2F2F2"/>
          </w:tcPr>
          <w:p w:rsidR="00596372" w:rsidRDefault="00596372" w:rsidP="003A6DDE">
            <w:pPr>
              <w:pStyle w:val="Default"/>
              <w:jc w:val="center"/>
              <w:rPr>
                <w:rFonts w:ascii="Arial" w:hAnsi="Arial" w:cs="Arial"/>
                <w:sz w:val="22"/>
                <w:szCs w:val="22"/>
              </w:rPr>
            </w:pPr>
            <w:r>
              <w:rPr>
                <w:rFonts w:ascii="Arial" w:hAnsi="Arial" w:cs="Arial"/>
                <w:sz w:val="22"/>
                <w:szCs w:val="22"/>
              </w:rPr>
              <w:t>INDEKS</w:t>
            </w:r>
          </w:p>
          <w:p w:rsidR="00596372" w:rsidRPr="00EC5FAC" w:rsidRDefault="00596372" w:rsidP="003A6DDE">
            <w:pPr>
              <w:pStyle w:val="Default"/>
              <w:jc w:val="center"/>
              <w:rPr>
                <w:rFonts w:ascii="Arial" w:hAnsi="Arial" w:cs="Arial"/>
                <w:sz w:val="22"/>
                <w:szCs w:val="22"/>
              </w:rPr>
            </w:pPr>
            <w:r>
              <w:rPr>
                <w:rFonts w:ascii="Arial" w:hAnsi="Arial" w:cs="Arial"/>
                <w:sz w:val="22"/>
                <w:szCs w:val="22"/>
              </w:rPr>
              <w:t>%</w:t>
            </w:r>
          </w:p>
        </w:tc>
      </w:tr>
      <w:tr w:rsidR="00596372" w:rsidRPr="00DE2EC0" w:rsidTr="003A6DDE">
        <w:trPr>
          <w:trHeight w:val="359"/>
        </w:trPr>
        <w:tc>
          <w:tcPr>
            <w:tcW w:w="4678" w:type="dxa"/>
          </w:tcPr>
          <w:p w:rsidR="00596372" w:rsidRPr="00DE2EC0" w:rsidRDefault="00596372" w:rsidP="003A6DDE">
            <w:pPr>
              <w:pStyle w:val="Default"/>
              <w:spacing w:line="276" w:lineRule="auto"/>
              <w:rPr>
                <w:rFonts w:ascii="Arial" w:hAnsi="Arial" w:cs="Arial"/>
                <w:sz w:val="22"/>
                <w:szCs w:val="22"/>
              </w:rPr>
            </w:pPr>
            <w:proofErr w:type="spellStart"/>
            <w:r w:rsidRPr="004137FD">
              <w:rPr>
                <w:rFonts w:ascii="Arial" w:hAnsi="Arial" w:cs="Arial"/>
                <w:sz w:val="22"/>
                <w:szCs w:val="22"/>
              </w:rPr>
              <w:t>Održavanje</w:t>
            </w:r>
            <w:proofErr w:type="spellEnd"/>
            <w:r w:rsidRPr="004137FD">
              <w:rPr>
                <w:rFonts w:ascii="Arial" w:hAnsi="Arial" w:cs="Arial"/>
                <w:sz w:val="22"/>
                <w:szCs w:val="22"/>
              </w:rPr>
              <w:t xml:space="preserve"> </w:t>
            </w:r>
            <w:proofErr w:type="spellStart"/>
            <w:r w:rsidRPr="004137FD">
              <w:rPr>
                <w:rFonts w:ascii="Arial" w:hAnsi="Arial" w:cs="Arial"/>
                <w:sz w:val="22"/>
                <w:szCs w:val="22"/>
              </w:rPr>
              <w:t>građevina</w:t>
            </w:r>
            <w:proofErr w:type="spellEnd"/>
            <w:r w:rsidRPr="004137FD">
              <w:rPr>
                <w:rFonts w:ascii="Arial" w:hAnsi="Arial" w:cs="Arial"/>
                <w:sz w:val="22"/>
                <w:szCs w:val="22"/>
              </w:rPr>
              <w:t xml:space="preserve"> </w:t>
            </w:r>
            <w:proofErr w:type="spellStart"/>
            <w:r w:rsidRPr="004137FD">
              <w:rPr>
                <w:rFonts w:ascii="Arial" w:hAnsi="Arial" w:cs="Arial"/>
                <w:sz w:val="22"/>
                <w:szCs w:val="22"/>
              </w:rPr>
              <w:t>javne</w:t>
            </w:r>
            <w:proofErr w:type="spellEnd"/>
            <w:r w:rsidRPr="004137FD">
              <w:rPr>
                <w:rFonts w:ascii="Arial" w:hAnsi="Arial" w:cs="Arial"/>
                <w:sz w:val="22"/>
                <w:szCs w:val="22"/>
              </w:rPr>
              <w:t xml:space="preserve"> </w:t>
            </w:r>
            <w:proofErr w:type="spellStart"/>
            <w:r w:rsidRPr="004137FD">
              <w:rPr>
                <w:rFonts w:ascii="Arial" w:hAnsi="Arial" w:cs="Arial"/>
                <w:sz w:val="22"/>
                <w:szCs w:val="22"/>
              </w:rPr>
              <w:t>odvodnje</w:t>
            </w:r>
            <w:proofErr w:type="spellEnd"/>
            <w:r w:rsidRPr="004137FD">
              <w:rPr>
                <w:rFonts w:ascii="Arial" w:hAnsi="Arial" w:cs="Arial"/>
                <w:sz w:val="22"/>
                <w:szCs w:val="22"/>
              </w:rPr>
              <w:t xml:space="preserve"> </w:t>
            </w:r>
            <w:proofErr w:type="spellStart"/>
            <w:r w:rsidRPr="004137FD">
              <w:rPr>
                <w:rFonts w:ascii="Arial" w:hAnsi="Arial" w:cs="Arial"/>
                <w:sz w:val="22"/>
                <w:szCs w:val="22"/>
              </w:rPr>
              <w:t>oborinskih</w:t>
            </w:r>
            <w:proofErr w:type="spellEnd"/>
            <w:r w:rsidRPr="004137FD">
              <w:rPr>
                <w:rFonts w:ascii="Arial" w:hAnsi="Arial" w:cs="Arial"/>
                <w:sz w:val="22"/>
                <w:szCs w:val="22"/>
              </w:rPr>
              <w:t xml:space="preserve"> </w:t>
            </w:r>
            <w:proofErr w:type="spellStart"/>
            <w:r w:rsidRPr="004137FD">
              <w:rPr>
                <w:rFonts w:ascii="Arial" w:hAnsi="Arial" w:cs="Arial"/>
                <w:sz w:val="22"/>
                <w:szCs w:val="22"/>
              </w:rPr>
              <w:t>voda</w:t>
            </w:r>
            <w:proofErr w:type="spellEnd"/>
          </w:p>
        </w:tc>
        <w:tc>
          <w:tcPr>
            <w:tcW w:w="1985" w:type="dxa"/>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PRIHODI OD POREZA</w:t>
            </w:r>
          </w:p>
        </w:tc>
        <w:tc>
          <w:tcPr>
            <w:tcW w:w="2409" w:type="dxa"/>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210.000,00</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FF1DCF">
              <w:rPr>
                <w:rFonts w:ascii="Arial" w:hAnsi="Arial" w:cs="Arial"/>
                <w:sz w:val="22"/>
                <w:szCs w:val="22"/>
              </w:rPr>
              <w:t>209.332,50</w:t>
            </w:r>
          </w:p>
        </w:tc>
        <w:tc>
          <w:tcPr>
            <w:tcW w:w="2127"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99,68</w:t>
            </w:r>
          </w:p>
        </w:tc>
      </w:tr>
      <w:tr w:rsidR="00596372" w:rsidRPr="00DE2EC0" w:rsidTr="003A6DDE">
        <w:trPr>
          <w:trHeight w:val="359"/>
        </w:trPr>
        <w:tc>
          <w:tcPr>
            <w:tcW w:w="6663" w:type="dxa"/>
            <w:gridSpan w:val="2"/>
          </w:tcPr>
          <w:p w:rsidR="00596372" w:rsidRPr="005A40ED" w:rsidRDefault="00596372" w:rsidP="003A6DDE">
            <w:pPr>
              <w:pStyle w:val="Default"/>
              <w:spacing w:line="276" w:lineRule="auto"/>
              <w:jc w:val="right"/>
              <w:rPr>
                <w:rFonts w:ascii="Arial" w:hAnsi="Arial" w:cs="Arial"/>
                <w:b/>
                <w:sz w:val="22"/>
                <w:szCs w:val="22"/>
              </w:rPr>
            </w:pPr>
            <w:r w:rsidRPr="005A40ED">
              <w:rPr>
                <w:rFonts w:ascii="Arial" w:hAnsi="Arial" w:cs="Arial"/>
                <w:b/>
                <w:sz w:val="22"/>
                <w:szCs w:val="22"/>
              </w:rPr>
              <w:t>SVEUKUPNO</w:t>
            </w:r>
          </w:p>
        </w:tc>
        <w:tc>
          <w:tcPr>
            <w:tcW w:w="2409" w:type="dxa"/>
          </w:tcPr>
          <w:p w:rsidR="00596372" w:rsidRPr="005A40ED" w:rsidRDefault="00596372" w:rsidP="003A6DDE">
            <w:pPr>
              <w:pStyle w:val="Default"/>
              <w:spacing w:line="276" w:lineRule="auto"/>
              <w:jc w:val="center"/>
              <w:rPr>
                <w:rFonts w:ascii="Arial" w:hAnsi="Arial" w:cs="Arial"/>
                <w:b/>
                <w:sz w:val="22"/>
                <w:szCs w:val="22"/>
              </w:rPr>
            </w:pPr>
            <w:r>
              <w:rPr>
                <w:rFonts w:ascii="Arial" w:hAnsi="Arial" w:cs="Arial"/>
                <w:b/>
                <w:sz w:val="22"/>
                <w:szCs w:val="22"/>
              </w:rPr>
              <w:t>210.000,00</w:t>
            </w:r>
          </w:p>
        </w:tc>
        <w:tc>
          <w:tcPr>
            <w:tcW w:w="2127" w:type="dxa"/>
          </w:tcPr>
          <w:p w:rsidR="00596372" w:rsidRPr="005A40ED" w:rsidRDefault="00596372" w:rsidP="003A6DDE">
            <w:pPr>
              <w:pStyle w:val="Default"/>
              <w:spacing w:line="276" w:lineRule="auto"/>
              <w:jc w:val="center"/>
              <w:rPr>
                <w:rFonts w:ascii="Arial" w:hAnsi="Arial" w:cs="Arial"/>
                <w:b/>
                <w:sz w:val="22"/>
                <w:szCs w:val="22"/>
              </w:rPr>
            </w:pPr>
            <w:r w:rsidRPr="00FF1DCF">
              <w:rPr>
                <w:rFonts w:ascii="Arial" w:hAnsi="Arial" w:cs="Arial"/>
                <w:b/>
                <w:sz w:val="22"/>
                <w:szCs w:val="22"/>
              </w:rPr>
              <w:t>209.332,50</w:t>
            </w:r>
          </w:p>
        </w:tc>
        <w:tc>
          <w:tcPr>
            <w:tcW w:w="2127" w:type="dxa"/>
          </w:tcPr>
          <w:p w:rsidR="00596372" w:rsidRPr="005A40ED" w:rsidRDefault="00596372" w:rsidP="003A6DDE">
            <w:pPr>
              <w:pStyle w:val="Default"/>
              <w:spacing w:line="276" w:lineRule="auto"/>
              <w:jc w:val="center"/>
              <w:rPr>
                <w:rFonts w:ascii="Arial" w:hAnsi="Arial" w:cs="Arial"/>
                <w:b/>
                <w:sz w:val="22"/>
                <w:szCs w:val="22"/>
              </w:rPr>
            </w:pPr>
            <w:r>
              <w:rPr>
                <w:rFonts w:ascii="Arial" w:hAnsi="Arial" w:cs="Arial"/>
                <w:b/>
                <w:sz w:val="22"/>
                <w:szCs w:val="22"/>
              </w:rPr>
              <w:t>99,68</w:t>
            </w:r>
          </w:p>
        </w:tc>
      </w:tr>
    </w:tbl>
    <w:p w:rsidR="00596372" w:rsidRPr="00DE2EC0" w:rsidRDefault="00596372" w:rsidP="00596372">
      <w:pPr>
        <w:pStyle w:val="Default"/>
        <w:spacing w:line="276" w:lineRule="auto"/>
        <w:ind w:left="720"/>
        <w:rPr>
          <w:rFonts w:ascii="Arial" w:hAnsi="Arial" w:cs="Arial"/>
          <w:b/>
          <w:bCs/>
          <w:sz w:val="22"/>
          <w:szCs w:val="22"/>
        </w:rPr>
      </w:pPr>
    </w:p>
    <w:p w:rsidR="00596372" w:rsidRPr="00DE2EC0" w:rsidRDefault="00596372" w:rsidP="00596372">
      <w:pPr>
        <w:pStyle w:val="Default"/>
        <w:spacing w:line="276" w:lineRule="auto"/>
        <w:ind w:left="720"/>
        <w:rPr>
          <w:rFonts w:ascii="Arial" w:hAnsi="Arial" w:cs="Arial"/>
          <w:b/>
          <w:bCs/>
          <w:sz w:val="22"/>
          <w:szCs w:val="22"/>
        </w:rPr>
      </w:pPr>
    </w:p>
    <w:p w:rsidR="00596372" w:rsidRPr="00DE2EC0" w:rsidRDefault="00596372" w:rsidP="00596372">
      <w:pPr>
        <w:pStyle w:val="Default"/>
        <w:spacing w:line="276" w:lineRule="auto"/>
        <w:ind w:left="720"/>
        <w:rPr>
          <w:rFonts w:ascii="Arial" w:hAnsi="Arial" w:cs="Arial"/>
          <w:b/>
          <w:bCs/>
          <w:sz w:val="22"/>
          <w:szCs w:val="22"/>
        </w:rPr>
      </w:pPr>
    </w:p>
    <w:p w:rsidR="00596372" w:rsidRPr="009F26F0" w:rsidRDefault="00596372" w:rsidP="00FC136A">
      <w:pPr>
        <w:pStyle w:val="Default"/>
        <w:numPr>
          <w:ilvl w:val="1"/>
          <w:numId w:val="1"/>
        </w:numPr>
        <w:rPr>
          <w:rFonts w:ascii="Arial" w:eastAsia="Times New Roman" w:hAnsi="Arial" w:cs="Arial"/>
          <w:lang w:eastAsia="hr-HR"/>
        </w:rPr>
      </w:pPr>
      <w:proofErr w:type="spellStart"/>
      <w:r w:rsidRPr="009F26F0">
        <w:rPr>
          <w:rFonts w:ascii="Arial" w:hAnsi="Arial" w:cs="Arial"/>
          <w:b/>
          <w:sz w:val="22"/>
          <w:szCs w:val="22"/>
        </w:rPr>
        <w:t>Održavanje</w:t>
      </w:r>
      <w:proofErr w:type="spellEnd"/>
      <w:r w:rsidRPr="009F26F0">
        <w:rPr>
          <w:rFonts w:ascii="Arial" w:hAnsi="Arial" w:cs="Arial"/>
          <w:b/>
          <w:sz w:val="22"/>
          <w:szCs w:val="22"/>
        </w:rPr>
        <w:t xml:space="preserve"> </w:t>
      </w:r>
      <w:proofErr w:type="spellStart"/>
      <w:r w:rsidRPr="009F26F0">
        <w:rPr>
          <w:rFonts w:ascii="Arial" w:hAnsi="Arial" w:cs="Arial"/>
          <w:b/>
          <w:sz w:val="22"/>
          <w:szCs w:val="22"/>
        </w:rPr>
        <w:t>javnih</w:t>
      </w:r>
      <w:proofErr w:type="spellEnd"/>
      <w:r w:rsidRPr="009F26F0">
        <w:rPr>
          <w:rFonts w:ascii="Arial" w:hAnsi="Arial" w:cs="Arial"/>
          <w:b/>
          <w:sz w:val="22"/>
          <w:szCs w:val="22"/>
        </w:rPr>
        <w:t xml:space="preserve"> </w:t>
      </w:r>
      <w:proofErr w:type="spellStart"/>
      <w:r w:rsidRPr="009F26F0">
        <w:rPr>
          <w:rFonts w:ascii="Arial" w:hAnsi="Arial" w:cs="Arial"/>
          <w:b/>
          <w:sz w:val="22"/>
          <w:szCs w:val="22"/>
        </w:rPr>
        <w:t>zelenih</w:t>
      </w:r>
      <w:proofErr w:type="spellEnd"/>
      <w:r w:rsidRPr="009F26F0">
        <w:rPr>
          <w:rFonts w:ascii="Arial" w:hAnsi="Arial" w:cs="Arial"/>
          <w:b/>
          <w:sz w:val="22"/>
          <w:szCs w:val="22"/>
        </w:rPr>
        <w:t xml:space="preserve"> </w:t>
      </w:r>
      <w:proofErr w:type="spellStart"/>
      <w:r w:rsidRPr="009F26F0">
        <w:rPr>
          <w:rFonts w:ascii="Arial" w:hAnsi="Arial" w:cs="Arial"/>
          <w:b/>
          <w:sz w:val="22"/>
          <w:szCs w:val="22"/>
        </w:rPr>
        <w:t>površina</w:t>
      </w:r>
      <w:proofErr w:type="spellEnd"/>
      <w:r w:rsidRPr="009F26F0">
        <w:rPr>
          <w:rFonts w:ascii="Arial" w:hAnsi="Arial" w:cs="Arial"/>
          <w:b/>
          <w:bCs/>
          <w:sz w:val="22"/>
          <w:szCs w:val="22"/>
        </w:rPr>
        <w:t xml:space="preserve"> </w:t>
      </w:r>
    </w:p>
    <w:p w:rsidR="00596372" w:rsidRPr="00DE2EC0" w:rsidRDefault="00596372" w:rsidP="00596372">
      <w:pPr>
        <w:rPr>
          <w:rFonts w:ascii="Arial" w:hAnsi="Arial" w:cs="Arial"/>
          <w:lang w:eastAsia="hr-HR"/>
        </w:rPr>
      </w:pPr>
    </w:p>
    <w:p w:rsidR="00596372" w:rsidRDefault="00596372" w:rsidP="00596372">
      <w:pPr>
        <w:rPr>
          <w:rFonts w:ascii="Arial" w:hAnsi="Arial" w:cs="Arial"/>
          <w:lang w:eastAsia="hr-HR"/>
        </w:rPr>
      </w:pPr>
    </w:p>
    <w:p w:rsidR="00596372" w:rsidRPr="004137FD" w:rsidRDefault="00596372" w:rsidP="00C51C29">
      <w:pPr>
        <w:jc w:val="both"/>
        <w:rPr>
          <w:rFonts w:ascii="Arial" w:hAnsi="Arial" w:cs="Arial"/>
          <w:lang w:eastAsia="hr-HR"/>
        </w:rPr>
      </w:pPr>
      <w:r>
        <w:rPr>
          <w:rFonts w:ascii="Arial" w:hAnsi="Arial" w:cs="Arial"/>
          <w:lang w:eastAsia="hr-HR"/>
        </w:rPr>
        <w:t>Tijekom 2021. godine radovima održavanja javnih zelenih površina vršila se</w:t>
      </w:r>
      <w:r w:rsidRPr="00DE2EC0">
        <w:rPr>
          <w:rFonts w:ascii="Arial" w:hAnsi="Arial" w:cs="Arial"/>
          <w:lang w:eastAsia="hr-HR"/>
        </w:rPr>
        <w:t xml:space="preserve"> košnj</w:t>
      </w:r>
      <w:r>
        <w:rPr>
          <w:rFonts w:ascii="Arial" w:hAnsi="Arial" w:cs="Arial"/>
          <w:lang w:eastAsia="hr-HR"/>
        </w:rPr>
        <w:t>a</w:t>
      </w:r>
      <w:r w:rsidRPr="00DE2EC0">
        <w:rPr>
          <w:rFonts w:ascii="Arial" w:hAnsi="Arial" w:cs="Arial"/>
          <w:lang w:eastAsia="hr-HR"/>
        </w:rPr>
        <w:t>, obrezivanje i sakupljanje biološkog otpada s javnih zelenih površina</w:t>
      </w:r>
      <w:r>
        <w:rPr>
          <w:rFonts w:ascii="Arial" w:hAnsi="Arial" w:cs="Arial"/>
          <w:lang w:eastAsia="hr-HR"/>
        </w:rPr>
        <w:t xml:space="preserve"> i parkova</w:t>
      </w:r>
      <w:r w:rsidRPr="00DE2EC0">
        <w:rPr>
          <w:rFonts w:ascii="Arial" w:hAnsi="Arial" w:cs="Arial"/>
          <w:lang w:eastAsia="hr-HR"/>
        </w:rPr>
        <w:t xml:space="preserve">, obnovu, održavanje i njegu drveća, ukrasnog grmlja i drugog bilja, popločenih i nasipanih površina u parkovima, opreme na dječjim igralištima, </w:t>
      </w:r>
      <w:proofErr w:type="spellStart"/>
      <w:r w:rsidRPr="00DE2EC0">
        <w:rPr>
          <w:rFonts w:ascii="Arial" w:hAnsi="Arial" w:cs="Arial"/>
          <w:lang w:eastAsia="hr-HR"/>
        </w:rPr>
        <w:t>fitosanitarna</w:t>
      </w:r>
      <w:proofErr w:type="spellEnd"/>
      <w:r w:rsidRPr="00DE2EC0">
        <w:rPr>
          <w:rFonts w:ascii="Arial" w:hAnsi="Arial" w:cs="Arial"/>
          <w:lang w:eastAsia="hr-HR"/>
        </w:rPr>
        <w:t xml:space="preserve"> zaštita bilja i biljnog materijala za potrebe održavanja i drugi po slovi potrebni za održavanje tih površina. Održavanje također obuhvaća košnju i uređenje zaštitnog pojasa nerazvrstanih cesta. Održava se  i nadopunjuje oprema na 3 dječja igrališta. </w:t>
      </w:r>
      <w:r>
        <w:rPr>
          <w:rFonts w:ascii="Arial" w:hAnsi="Arial" w:cs="Arial"/>
          <w:lang w:eastAsia="hr-HR"/>
        </w:rPr>
        <w:t>Radovi su obuhvaćali r</w:t>
      </w:r>
      <w:r w:rsidRPr="004137FD">
        <w:rPr>
          <w:rFonts w:ascii="Arial" w:hAnsi="Arial" w:cs="Arial"/>
          <w:lang w:eastAsia="hr-HR"/>
        </w:rPr>
        <w:t xml:space="preserve">učno sakupljanje biološkog otpada sa zaštitnog pojasa uz nerazvrstanih cesta, javnih igrališta, Parka Dr. Franje Tuđmana, Parka sv. </w:t>
      </w:r>
      <w:proofErr w:type="spellStart"/>
      <w:r w:rsidRPr="004137FD">
        <w:rPr>
          <w:rFonts w:ascii="Arial" w:hAnsi="Arial" w:cs="Arial"/>
          <w:lang w:eastAsia="hr-HR"/>
        </w:rPr>
        <w:t>Jurja</w:t>
      </w:r>
      <w:proofErr w:type="spellEnd"/>
      <w:r w:rsidRPr="004137FD">
        <w:rPr>
          <w:rFonts w:ascii="Arial" w:hAnsi="Arial" w:cs="Arial"/>
          <w:lang w:eastAsia="hr-HR"/>
        </w:rPr>
        <w:t xml:space="preserve"> i Parka Nikole Tesle s odvozom skupljenog biološkog otpada na odlagalište neopasnog otpada (oznake iz registra javnih površina  JP1-JP14).</w:t>
      </w:r>
    </w:p>
    <w:p w:rsidR="00596372" w:rsidRPr="004137FD" w:rsidRDefault="00596372" w:rsidP="00596372">
      <w:pPr>
        <w:rPr>
          <w:rFonts w:ascii="Arial" w:hAnsi="Arial" w:cs="Arial"/>
          <w:lang w:eastAsia="hr-HR"/>
        </w:rPr>
      </w:pPr>
      <w:r w:rsidRPr="004137FD">
        <w:rPr>
          <w:rFonts w:ascii="Arial" w:hAnsi="Arial" w:cs="Arial"/>
          <w:lang w:eastAsia="hr-HR"/>
        </w:rPr>
        <w:t xml:space="preserve">Košnja uređenih zelenih površina </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Trokut N. Tesla. Dr. A. Starčević, Obrovačka - 499 m2 (JP6)</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 xml:space="preserve">Park Sv. </w:t>
      </w:r>
      <w:proofErr w:type="spellStart"/>
      <w:r w:rsidRPr="004137FD">
        <w:rPr>
          <w:rFonts w:ascii="Arial" w:hAnsi="Arial" w:cs="Arial"/>
          <w:lang w:eastAsia="hr-HR"/>
        </w:rPr>
        <w:t>Jurja</w:t>
      </w:r>
      <w:proofErr w:type="spellEnd"/>
      <w:r w:rsidRPr="004137FD">
        <w:rPr>
          <w:rFonts w:ascii="Arial" w:hAnsi="Arial" w:cs="Arial"/>
          <w:lang w:eastAsia="hr-HR"/>
        </w:rPr>
        <w:t xml:space="preserve"> -6.465 m2 (JP7)</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Dr. Franje Tuđmana - 2.610 m2 (JP9)</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Park Nikole Tesle Srb –3580 m2 (JP11)</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 xml:space="preserve">Površina ispod Crkve Sv. </w:t>
      </w:r>
      <w:proofErr w:type="spellStart"/>
      <w:r w:rsidRPr="004137FD">
        <w:rPr>
          <w:rFonts w:ascii="Arial" w:hAnsi="Arial" w:cs="Arial"/>
          <w:lang w:eastAsia="hr-HR"/>
        </w:rPr>
        <w:t>Jurja</w:t>
      </w:r>
      <w:proofErr w:type="spellEnd"/>
      <w:r w:rsidRPr="004137FD">
        <w:rPr>
          <w:rFonts w:ascii="Arial" w:hAnsi="Arial" w:cs="Arial"/>
          <w:lang w:eastAsia="hr-HR"/>
        </w:rPr>
        <w:t xml:space="preserve"> 1223 m2 (JP8)</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Knjižnice i čitaonice 869 m2 (JP14)</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Autobusni kolodvor -  2130 m2 (JP1)</w:t>
      </w:r>
    </w:p>
    <w:p w:rsidR="00596372" w:rsidRPr="004137FD" w:rsidRDefault="00596372" w:rsidP="00596372">
      <w:pPr>
        <w:rPr>
          <w:rFonts w:ascii="Arial" w:hAnsi="Arial" w:cs="Arial"/>
          <w:lang w:eastAsia="hr-HR"/>
        </w:rPr>
      </w:pPr>
      <w:r w:rsidRPr="004137FD">
        <w:rPr>
          <w:rFonts w:ascii="Arial" w:hAnsi="Arial" w:cs="Arial"/>
          <w:lang w:eastAsia="hr-HR"/>
        </w:rPr>
        <w:lastRenderedPageBreak/>
        <w:t>-</w:t>
      </w:r>
      <w:r w:rsidRPr="004137FD">
        <w:rPr>
          <w:rFonts w:ascii="Arial" w:hAnsi="Arial" w:cs="Arial"/>
          <w:lang w:eastAsia="hr-HR"/>
        </w:rPr>
        <w:tab/>
        <w:t>Površina naspram autobusnog kolodvora kraj D1- 1365 m2 (JP3)</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Površine uz cestu Obrovačka ulica od početka trokuta do banke s obje strane - 400 m2 (JP4)</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zgrade pošte- 720 m2 (JP5)</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Općine Gračac kod porezne uprave- 430 m2 (JP10)</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društvenog doma Srb- 600m2 (JP12)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oko dječjeg igrališta kod samostana- 3380 m2 (JP13) Ulice Bana Josipa Jelačića, Kneza Trpimira, Kneza Mislava, Kralja Zvonimira s obje strane – 4000 m2</w:t>
      </w:r>
    </w:p>
    <w:p w:rsidR="00596372" w:rsidRPr="004137FD" w:rsidRDefault="00596372" w:rsidP="00596372">
      <w:pPr>
        <w:rPr>
          <w:rFonts w:ascii="Arial" w:hAnsi="Arial" w:cs="Arial"/>
          <w:lang w:eastAsia="hr-HR"/>
        </w:rPr>
      </w:pPr>
    </w:p>
    <w:p w:rsidR="00596372" w:rsidRPr="004137FD" w:rsidRDefault="00596372" w:rsidP="00596372">
      <w:pPr>
        <w:rPr>
          <w:rFonts w:ascii="Arial" w:hAnsi="Arial" w:cs="Arial"/>
          <w:lang w:eastAsia="hr-HR"/>
        </w:rPr>
      </w:pPr>
      <w:r w:rsidRPr="004137FD">
        <w:rPr>
          <w:rFonts w:ascii="Arial" w:hAnsi="Arial" w:cs="Arial"/>
          <w:lang w:eastAsia="hr-HR"/>
        </w:rPr>
        <w:t xml:space="preserve">Ručna košnja neuređenih zelenih površina </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Novo naselje 1 i 2-  2000 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u dijelu naselja Gračac „</w:t>
      </w:r>
      <w:proofErr w:type="spellStart"/>
      <w:r w:rsidRPr="004137FD">
        <w:rPr>
          <w:rFonts w:ascii="Arial" w:hAnsi="Arial" w:cs="Arial"/>
          <w:lang w:eastAsia="hr-HR"/>
        </w:rPr>
        <w:t>Žabarica</w:t>
      </w:r>
      <w:proofErr w:type="spellEnd"/>
      <w:r w:rsidRPr="004137FD">
        <w:rPr>
          <w:rFonts w:ascii="Arial" w:hAnsi="Arial" w:cs="Arial"/>
          <w:lang w:eastAsia="hr-HR"/>
        </w:rPr>
        <w:t>“- 1.000 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Vidikovac „Gradina“ -2000 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Željeznička ulica i zelene površine oko željezničkog kolodvora- 2000m2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Zelene površine u ulici Obala Otuče i pored šetnice obale  Otuče do kolektora - 800m2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Javna zelena površina oko zgrade Općine Gračac KIC „Napredak“ Nikole Tesle 37 -500 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Kino dvorana u ulici Hrvatske bratske zajednice i Nikole Tesle- 100 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„Sirana“- 400 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Zelena površina oko zgrade Centra za posjetitelje Gračac N. Tesle 40 – 50 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Uz ogradu stočne tržnice - 300 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kod Općinskog suda 500 m2 (JP8)</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Površina iza knjižnice i čitaonice i oko zelene tržnice 300 m2 (JP14)</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Ulice Slavonska, Dalmatinska,  Zagorska, Sv. Mihovila, Hrvatske Mladeži, Hrvatskog proljeća, Pružna, Pružni odvojci I. i II. - 5000 m2</w:t>
      </w:r>
    </w:p>
    <w:p w:rsidR="00596372" w:rsidRPr="004137FD" w:rsidRDefault="00596372" w:rsidP="00596372">
      <w:pPr>
        <w:rPr>
          <w:rFonts w:ascii="Arial" w:hAnsi="Arial" w:cs="Arial"/>
          <w:lang w:eastAsia="hr-HR"/>
        </w:rPr>
      </w:pPr>
      <w:r w:rsidRPr="004137FD">
        <w:rPr>
          <w:rFonts w:ascii="Arial" w:hAnsi="Arial" w:cs="Arial"/>
          <w:lang w:eastAsia="hr-HR"/>
        </w:rPr>
        <w:t>-</w:t>
      </w:r>
      <w:r w:rsidRPr="004137FD">
        <w:rPr>
          <w:rFonts w:ascii="Arial" w:hAnsi="Arial" w:cs="Arial"/>
          <w:lang w:eastAsia="hr-HR"/>
        </w:rPr>
        <w:tab/>
        <w:t>Ostale neuređene zelene površine 10000 m2</w:t>
      </w:r>
    </w:p>
    <w:p w:rsidR="00596372" w:rsidRDefault="00596372" w:rsidP="00596372">
      <w:pPr>
        <w:rPr>
          <w:rFonts w:ascii="Arial" w:hAnsi="Arial" w:cs="Arial"/>
          <w:lang w:eastAsia="hr-HR"/>
        </w:rPr>
      </w:pPr>
      <w:r w:rsidRPr="004137FD">
        <w:rPr>
          <w:rFonts w:ascii="Arial" w:hAnsi="Arial" w:cs="Arial"/>
          <w:lang w:eastAsia="hr-HR"/>
        </w:rPr>
        <w:t>Osnivanje novih i obnova postojećih zelenih površina</w:t>
      </w:r>
      <w:r>
        <w:rPr>
          <w:rFonts w:ascii="Arial" w:hAnsi="Arial" w:cs="Arial"/>
          <w:lang w:eastAsia="hr-HR"/>
        </w:rPr>
        <w:t xml:space="preserve"> i n</w:t>
      </w:r>
      <w:r w:rsidRPr="004137FD">
        <w:rPr>
          <w:rFonts w:ascii="Arial" w:hAnsi="Arial" w:cs="Arial"/>
          <w:lang w:eastAsia="hr-HR"/>
        </w:rPr>
        <w:t>abava zemlje za uređenje zelenih površina</w:t>
      </w:r>
      <w:r>
        <w:rPr>
          <w:rFonts w:ascii="Arial" w:hAnsi="Arial" w:cs="Arial"/>
          <w:lang w:eastAsia="hr-HR"/>
        </w:rPr>
        <w:t>, dodatni radovi, o</w:t>
      </w:r>
      <w:r w:rsidRPr="004137FD">
        <w:rPr>
          <w:rFonts w:ascii="Arial" w:hAnsi="Arial" w:cs="Arial"/>
          <w:lang w:eastAsia="hr-HR"/>
        </w:rPr>
        <w:t>državanje i opremanje dječjih igrališta Gračac i Srb</w:t>
      </w:r>
      <w:r>
        <w:rPr>
          <w:rFonts w:ascii="Arial" w:hAnsi="Arial" w:cs="Arial"/>
          <w:lang w:eastAsia="hr-HR"/>
        </w:rPr>
        <w:t>, održavanje o</w:t>
      </w:r>
      <w:r w:rsidRPr="004137FD">
        <w:rPr>
          <w:rFonts w:ascii="Arial" w:hAnsi="Arial" w:cs="Arial"/>
          <w:lang w:eastAsia="hr-HR"/>
        </w:rPr>
        <w:t>grad</w:t>
      </w:r>
      <w:r>
        <w:rPr>
          <w:rFonts w:ascii="Arial" w:hAnsi="Arial" w:cs="Arial"/>
          <w:lang w:eastAsia="hr-HR"/>
        </w:rPr>
        <w:t>e</w:t>
      </w:r>
      <w:r w:rsidRPr="004137FD">
        <w:rPr>
          <w:rFonts w:ascii="Arial" w:hAnsi="Arial" w:cs="Arial"/>
          <w:lang w:eastAsia="hr-HR"/>
        </w:rPr>
        <w:t xml:space="preserve"> oko nogometnog stadiona u Gračacu</w:t>
      </w:r>
      <w:r>
        <w:rPr>
          <w:rFonts w:ascii="Arial" w:hAnsi="Arial" w:cs="Arial"/>
          <w:lang w:eastAsia="hr-HR"/>
        </w:rPr>
        <w:t>.</w:t>
      </w:r>
    </w:p>
    <w:p w:rsidR="00596372" w:rsidRPr="00DE2EC0" w:rsidRDefault="00596372" w:rsidP="00596372">
      <w:pPr>
        <w:rPr>
          <w:rFonts w:ascii="Arial" w:hAnsi="Arial" w:cs="Arial"/>
          <w:lang w:eastAsia="hr-HR"/>
        </w:rPr>
      </w:pPr>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984"/>
        <w:gridCol w:w="1985"/>
        <w:gridCol w:w="2126"/>
        <w:gridCol w:w="1559"/>
      </w:tblGrid>
      <w:tr w:rsidR="00596372" w:rsidRPr="00DE2EC0" w:rsidTr="003A6DDE">
        <w:trPr>
          <w:trHeight w:val="359"/>
        </w:trPr>
        <w:tc>
          <w:tcPr>
            <w:tcW w:w="4962"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 xml:space="preserve">IZVOR </w:t>
            </w:r>
            <w:r w:rsidRPr="00DE2EC0">
              <w:rPr>
                <w:rFonts w:ascii="Arial" w:hAnsi="Arial" w:cs="Arial"/>
                <w:sz w:val="22"/>
                <w:szCs w:val="22"/>
              </w:rPr>
              <w:lastRenderedPageBreak/>
              <w:t>FINANCIRANJA</w:t>
            </w:r>
          </w:p>
        </w:tc>
        <w:tc>
          <w:tcPr>
            <w:tcW w:w="1985"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 xml:space="preserve">PROCJENA TROŠKOVA U </w:t>
            </w:r>
            <w:r w:rsidRPr="00DE2EC0">
              <w:rPr>
                <w:rFonts w:ascii="Arial" w:hAnsi="Arial" w:cs="Arial"/>
                <w:sz w:val="22"/>
                <w:szCs w:val="22"/>
              </w:rPr>
              <w:lastRenderedPageBreak/>
              <w:t>HRK</w:t>
            </w:r>
          </w:p>
        </w:tc>
        <w:tc>
          <w:tcPr>
            <w:tcW w:w="2126" w:type="dxa"/>
            <w:shd w:val="clear" w:color="auto" w:fill="F2F2F2"/>
          </w:tcPr>
          <w:p w:rsidR="00596372" w:rsidRDefault="00596372" w:rsidP="003A6DDE">
            <w:pPr>
              <w:pStyle w:val="Default"/>
              <w:jc w:val="center"/>
              <w:rPr>
                <w:rFonts w:ascii="Arial" w:hAnsi="Arial" w:cs="Arial"/>
                <w:sz w:val="22"/>
                <w:szCs w:val="22"/>
              </w:rPr>
            </w:pPr>
          </w:p>
          <w:p w:rsidR="00596372" w:rsidRPr="00EC5FAC" w:rsidRDefault="00596372" w:rsidP="003A6DDE">
            <w:pPr>
              <w:pStyle w:val="Default"/>
              <w:jc w:val="center"/>
              <w:rPr>
                <w:rFonts w:ascii="Arial" w:hAnsi="Arial" w:cs="Arial"/>
                <w:sz w:val="22"/>
                <w:szCs w:val="22"/>
              </w:rPr>
            </w:pPr>
            <w:r w:rsidRPr="00EC5FAC">
              <w:rPr>
                <w:rFonts w:ascii="Arial" w:hAnsi="Arial" w:cs="Arial"/>
                <w:sz w:val="22"/>
                <w:szCs w:val="22"/>
              </w:rPr>
              <w:t>PRORAČUNSKO</w:t>
            </w:r>
          </w:p>
          <w:p w:rsidR="00596372" w:rsidRPr="00EC5FAC" w:rsidRDefault="00596372" w:rsidP="003A6DDE">
            <w:pPr>
              <w:pStyle w:val="Default"/>
              <w:jc w:val="center"/>
              <w:rPr>
                <w:rFonts w:ascii="Arial" w:hAnsi="Arial" w:cs="Arial"/>
                <w:sz w:val="22"/>
                <w:szCs w:val="22"/>
              </w:rPr>
            </w:pPr>
            <w:r w:rsidRPr="00EC5FAC">
              <w:rPr>
                <w:rFonts w:ascii="Arial" w:hAnsi="Arial" w:cs="Arial"/>
                <w:sz w:val="22"/>
                <w:szCs w:val="22"/>
              </w:rPr>
              <w:t>IZVRŠENJE</w:t>
            </w:r>
          </w:p>
          <w:p w:rsidR="00596372" w:rsidRPr="00DE2EC0" w:rsidRDefault="00596372" w:rsidP="003A6DDE">
            <w:pPr>
              <w:pStyle w:val="Default"/>
              <w:spacing w:line="276" w:lineRule="auto"/>
              <w:jc w:val="center"/>
              <w:rPr>
                <w:rFonts w:ascii="Arial" w:hAnsi="Arial" w:cs="Arial"/>
                <w:sz w:val="22"/>
                <w:szCs w:val="22"/>
              </w:rPr>
            </w:pPr>
            <w:r w:rsidRPr="00EC5FAC">
              <w:rPr>
                <w:rFonts w:ascii="Arial" w:hAnsi="Arial" w:cs="Arial"/>
                <w:sz w:val="22"/>
                <w:szCs w:val="22"/>
              </w:rPr>
              <w:lastRenderedPageBreak/>
              <w:t>U HRK</w:t>
            </w:r>
          </w:p>
        </w:tc>
        <w:tc>
          <w:tcPr>
            <w:tcW w:w="1559" w:type="dxa"/>
            <w:shd w:val="clear" w:color="auto" w:fill="F2F2F2"/>
          </w:tcPr>
          <w:p w:rsidR="00596372" w:rsidRDefault="00596372" w:rsidP="003A6DDE">
            <w:pPr>
              <w:pStyle w:val="Default"/>
              <w:jc w:val="center"/>
              <w:rPr>
                <w:rFonts w:ascii="Arial" w:hAnsi="Arial" w:cs="Arial"/>
                <w:sz w:val="22"/>
                <w:szCs w:val="22"/>
              </w:rPr>
            </w:pPr>
          </w:p>
          <w:p w:rsidR="00596372" w:rsidRDefault="00596372" w:rsidP="003A6DDE">
            <w:pPr>
              <w:pStyle w:val="Default"/>
              <w:jc w:val="center"/>
              <w:rPr>
                <w:rFonts w:ascii="Arial" w:hAnsi="Arial" w:cs="Arial"/>
                <w:sz w:val="22"/>
                <w:szCs w:val="22"/>
              </w:rPr>
            </w:pPr>
            <w:r>
              <w:rPr>
                <w:rFonts w:ascii="Arial" w:hAnsi="Arial" w:cs="Arial"/>
                <w:sz w:val="22"/>
                <w:szCs w:val="22"/>
              </w:rPr>
              <w:t>INDEKS</w:t>
            </w:r>
          </w:p>
          <w:p w:rsidR="00596372" w:rsidRDefault="00596372" w:rsidP="003A6DDE">
            <w:pPr>
              <w:pStyle w:val="Default"/>
              <w:jc w:val="center"/>
              <w:rPr>
                <w:rFonts w:ascii="Arial" w:hAnsi="Arial" w:cs="Arial"/>
                <w:sz w:val="22"/>
                <w:szCs w:val="22"/>
              </w:rPr>
            </w:pPr>
            <w:r>
              <w:rPr>
                <w:rFonts w:ascii="Arial" w:hAnsi="Arial" w:cs="Arial"/>
                <w:sz w:val="22"/>
                <w:szCs w:val="22"/>
              </w:rPr>
              <w:t>%</w:t>
            </w:r>
          </w:p>
        </w:tc>
      </w:tr>
      <w:tr w:rsidR="00596372" w:rsidRPr="00DE2EC0" w:rsidTr="003A6DDE">
        <w:trPr>
          <w:trHeight w:val="359"/>
        </w:trPr>
        <w:tc>
          <w:tcPr>
            <w:tcW w:w="4962" w:type="dxa"/>
            <w:vMerge w:val="restart"/>
          </w:tcPr>
          <w:p w:rsidR="00596372" w:rsidRPr="00DE2EC0" w:rsidRDefault="00596372" w:rsidP="003A6DDE">
            <w:pPr>
              <w:pStyle w:val="Default"/>
              <w:spacing w:line="276" w:lineRule="auto"/>
              <w:rPr>
                <w:rFonts w:ascii="Arial" w:hAnsi="Arial" w:cs="Arial"/>
                <w:sz w:val="22"/>
                <w:szCs w:val="22"/>
              </w:rPr>
            </w:pPr>
            <w:proofErr w:type="spellStart"/>
            <w:r>
              <w:rPr>
                <w:rFonts w:ascii="Arial" w:hAnsi="Arial" w:cs="Arial"/>
                <w:sz w:val="22"/>
                <w:szCs w:val="22"/>
              </w:rPr>
              <w:lastRenderedPageBreak/>
              <w:t>Održavanje</w:t>
            </w:r>
            <w:proofErr w:type="spellEnd"/>
            <w:r>
              <w:rPr>
                <w:rFonts w:ascii="Arial" w:hAnsi="Arial" w:cs="Arial"/>
                <w:sz w:val="22"/>
                <w:szCs w:val="22"/>
              </w:rPr>
              <w:t xml:space="preserve"> </w:t>
            </w:r>
            <w:proofErr w:type="spellStart"/>
            <w:r>
              <w:rPr>
                <w:rFonts w:ascii="Arial" w:hAnsi="Arial" w:cs="Arial"/>
                <w:sz w:val="22"/>
                <w:szCs w:val="22"/>
              </w:rPr>
              <w:t>javnih</w:t>
            </w:r>
            <w:proofErr w:type="spellEnd"/>
            <w:r>
              <w:rPr>
                <w:rFonts w:ascii="Arial" w:hAnsi="Arial" w:cs="Arial"/>
                <w:sz w:val="22"/>
                <w:szCs w:val="22"/>
              </w:rPr>
              <w:t xml:space="preserve"> </w:t>
            </w:r>
            <w:proofErr w:type="spellStart"/>
            <w:r>
              <w:rPr>
                <w:rFonts w:ascii="Arial" w:hAnsi="Arial" w:cs="Arial"/>
                <w:sz w:val="22"/>
                <w:szCs w:val="22"/>
              </w:rPr>
              <w:t>zelenih</w:t>
            </w:r>
            <w:proofErr w:type="spellEnd"/>
            <w:r>
              <w:rPr>
                <w:rFonts w:ascii="Arial" w:hAnsi="Arial" w:cs="Arial"/>
                <w:sz w:val="22"/>
                <w:szCs w:val="22"/>
              </w:rPr>
              <w:t xml:space="preserve"> </w:t>
            </w:r>
            <w:proofErr w:type="spellStart"/>
            <w:r>
              <w:rPr>
                <w:rFonts w:ascii="Arial" w:hAnsi="Arial" w:cs="Arial"/>
                <w:sz w:val="22"/>
                <w:szCs w:val="22"/>
              </w:rPr>
              <w:t>površina</w:t>
            </w:r>
            <w:proofErr w:type="spellEnd"/>
          </w:p>
        </w:tc>
        <w:tc>
          <w:tcPr>
            <w:tcW w:w="1984" w:type="dxa"/>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 xml:space="preserve">KOMUNALNA NAKNADA </w:t>
            </w:r>
          </w:p>
        </w:tc>
        <w:tc>
          <w:tcPr>
            <w:tcW w:w="1985" w:type="dxa"/>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276.400,00</w:t>
            </w:r>
          </w:p>
        </w:tc>
        <w:tc>
          <w:tcPr>
            <w:tcW w:w="2126"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276.400,00</w:t>
            </w:r>
          </w:p>
        </w:tc>
        <w:tc>
          <w:tcPr>
            <w:tcW w:w="1559" w:type="dxa"/>
          </w:tcPr>
          <w:p w:rsidR="00596372"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100</w:t>
            </w:r>
          </w:p>
        </w:tc>
      </w:tr>
      <w:tr w:rsidR="00596372" w:rsidRPr="00DE2EC0" w:rsidTr="003A6DDE">
        <w:trPr>
          <w:trHeight w:val="359"/>
        </w:trPr>
        <w:tc>
          <w:tcPr>
            <w:tcW w:w="4962" w:type="dxa"/>
            <w:vMerge/>
          </w:tcPr>
          <w:p w:rsidR="00596372" w:rsidRDefault="00596372" w:rsidP="003A6DDE">
            <w:pPr>
              <w:pStyle w:val="Default"/>
              <w:spacing w:line="276" w:lineRule="auto"/>
              <w:rPr>
                <w:rFonts w:ascii="Arial" w:hAnsi="Arial" w:cs="Arial"/>
                <w:sz w:val="22"/>
                <w:szCs w:val="22"/>
              </w:rPr>
            </w:pPr>
          </w:p>
        </w:tc>
        <w:tc>
          <w:tcPr>
            <w:tcW w:w="1984" w:type="dxa"/>
          </w:tcPr>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TEKUĆE POMOĆI IZ DRŽAVNOG PRORAČUNA</w:t>
            </w:r>
          </w:p>
        </w:tc>
        <w:tc>
          <w:tcPr>
            <w:tcW w:w="1985"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FF1DCF">
              <w:rPr>
                <w:rFonts w:ascii="Arial" w:hAnsi="Arial" w:cs="Arial"/>
                <w:sz w:val="22"/>
                <w:szCs w:val="22"/>
              </w:rPr>
              <w:t>223.600,00</w:t>
            </w:r>
          </w:p>
        </w:tc>
        <w:tc>
          <w:tcPr>
            <w:tcW w:w="2126" w:type="dxa"/>
          </w:tcPr>
          <w:p w:rsidR="00596372"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FF1DCF">
              <w:rPr>
                <w:rFonts w:ascii="Arial" w:hAnsi="Arial" w:cs="Arial"/>
                <w:sz w:val="22"/>
                <w:szCs w:val="22"/>
              </w:rPr>
              <w:t>222.366,05</w:t>
            </w:r>
          </w:p>
        </w:tc>
        <w:tc>
          <w:tcPr>
            <w:tcW w:w="1559" w:type="dxa"/>
          </w:tcPr>
          <w:p w:rsidR="00596372"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99,45</w:t>
            </w:r>
          </w:p>
        </w:tc>
      </w:tr>
      <w:tr w:rsidR="00596372" w:rsidRPr="00DE2EC0" w:rsidTr="003A6DDE">
        <w:trPr>
          <w:trHeight w:val="359"/>
        </w:trPr>
        <w:tc>
          <w:tcPr>
            <w:tcW w:w="6946" w:type="dxa"/>
            <w:gridSpan w:val="2"/>
          </w:tcPr>
          <w:p w:rsidR="00596372" w:rsidRPr="00B93FF5" w:rsidRDefault="00596372" w:rsidP="003A6DDE">
            <w:pPr>
              <w:pStyle w:val="Default"/>
              <w:spacing w:line="276" w:lineRule="auto"/>
              <w:jc w:val="right"/>
              <w:rPr>
                <w:rFonts w:ascii="Arial" w:hAnsi="Arial" w:cs="Arial"/>
                <w:b/>
                <w:sz w:val="22"/>
                <w:szCs w:val="22"/>
              </w:rPr>
            </w:pPr>
            <w:r>
              <w:rPr>
                <w:rFonts w:ascii="Arial" w:hAnsi="Arial" w:cs="Arial"/>
                <w:b/>
                <w:sz w:val="22"/>
                <w:szCs w:val="22"/>
              </w:rPr>
              <w:t>SVE</w:t>
            </w:r>
            <w:r w:rsidRPr="00B93FF5">
              <w:rPr>
                <w:rFonts w:ascii="Arial" w:hAnsi="Arial" w:cs="Arial"/>
                <w:b/>
                <w:sz w:val="22"/>
                <w:szCs w:val="22"/>
              </w:rPr>
              <w:t>UKUPNO</w:t>
            </w:r>
          </w:p>
        </w:tc>
        <w:tc>
          <w:tcPr>
            <w:tcW w:w="1985" w:type="dxa"/>
          </w:tcPr>
          <w:p w:rsidR="00596372" w:rsidRPr="00B93FF5" w:rsidRDefault="00596372" w:rsidP="003A6DDE">
            <w:pPr>
              <w:pStyle w:val="Default"/>
              <w:spacing w:line="276" w:lineRule="auto"/>
              <w:jc w:val="center"/>
              <w:rPr>
                <w:rFonts w:ascii="Arial" w:hAnsi="Arial" w:cs="Arial"/>
                <w:b/>
                <w:sz w:val="22"/>
                <w:szCs w:val="22"/>
              </w:rPr>
            </w:pPr>
            <w:r>
              <w:rPr>
                <w:rFonts w:ascii="Arial" w:hAnsi="Arial" w:cs="Arial"/>
                <w:b/>
                <w:sz w:val="22"/>
                <w:szCs w:val="22"/>
              </w:rPr>
              <w:t>500</w:t>
            </w:r>
            <w:r w:rsidRPr="00B93FF5">
              <w:rPr>
                <w:rFonts w:ascii="Arial" w:hAnsi="Arial" w:cs="Arial"/>
                <w:b/>
                <w:sz w:val="22"/>
                <w:szCs w:val="22"/>
              </w:rPr>
              <w:t>.000,00</w:t>
            </w:r>
          </w:p>
        </w:tc>
        <w:tc>
          <w:tcPr>
            <w:tcW w:w="2126" w:type="dxa"/>
          </w:tcPr>
          <w:p w:rsidR="00596372" w:rsidRPr="00B93FF5" w:rsidRDefault="00596372" w:rsidP="003A6DDE">
            <w:pPr>
              <w:pStyle w:val="Default"/>
              <w:spacing w:line="276" w:lineRule="auto"/>
              <w:jc w:val="center"/>
              <w:rPr>
                <w:rFonts w:ascii="Arial" w:hAnsi="Arial" w:cs="Arial"/>
                <w:b/>
                <w:sz w:val="22"/>
                <w:szCs w:val="22"/>
              </w:rPr>
            </w:pPr>
            <w:r w:rsidRPr="00FF1DCF">
              <w:rPr>
                <w:rFonts w:ascii="Arial" w:hAnsi="Arial" w:cs="Arial"/>
                <w:b/>
                <w:sz w:val="22"/>
                <w:szCs w:val="22"/>
              </w:rPr>
              <w:t>498.766,05</w:t>
            </w:r>
          </w:p>
        </w:tc>
        <w:tc>
          <w:tcPr>
            <w:tcW w:w="1559" w:type="dxa"/>
          </w:tcPr>
          <w:p w:rsidR="00596372" w:rsidRPr="00B93FF5" w:rsidRDefault="00596372" w:rsidP="003A6DDE">
            <w:pPr>
              <w:pStyle w:val="Default"/>
              <w:spacing w:line="276" w:lineRule="auto"/>
              <w:jc w:val="center"/>
              <w:rPr>
                <w:rFonts w:ascii="Arial" w:hAnsi="Arial" w:cs="Arial"/>
                <w:b/>
                <w:sz w:val="22"/>
                <w:szCs w:val="22"/>
              </w:rPr>
            </w:pPr>
            <w:r>
              <w:rPr>
                <w:rFonts w:ascii="Arial" w:hAnsi="Arial" w:cs="Arial"/>
                <w:b/>
                <w:sz w:val="22"/>
                <w:szCs w:val="22"/>
              </w:rPr>
              <w:t>99,75</w:t>
            </w:r>
          </w:p>
        </w:tc>
      </w:tr>
    </w:tbl>
    <w:p w:rsidR="00596372" w:rsidRDefault="00596372" w:rsidP="00596372">
      <w:pPr>
        <w:pStyle w:val="Default"/>
        <w:spacing w:line="276" w:lineRule="auto"/>
        <w:rPr>
          <w:rFonts w:ascii="Arial" w:hAnsi="Arial" w:cs="Arial"/>
          <w:sz w:val="22"/>
          <w:szCs w:val="22"/>
        </w:rPr>
      </w:pPr>
    </w:p>
    <w:p w:rsidR="00596372" w:rsidRDefault="00596372" w:rsidP="00596372">
      <w:pPr>
        <w:pStyle w:val="Default"/>
        <w:spacing w:line="276" w:lineRule="auto"/>
        <w:rPr>
          <w:rFonts w:ascii="Arial" w:hAnsi="Arial" w:cs="Arial"/>
          <w:sz w:val="22"/>
          <w:szCs w:val="22"/>
        </w:rPr>
      </w:pPr>
    </w:p>
    <w:p w:rsidR="00596372" w:rsidRDefault="00596372" w:rsidP="00596372">
      <w:pPr>
        <w:pStyle w:val="Default"/>
        <w:spacing w:line="276" w:lineRule="auto"/>
        <w:rPr>
          <w:rFonts w:ascii="Arial" w:hAnsi="Arial" w:cs="Arial"/>
          <w:sz w:val="22"/>
          <w:szCs w:val="22"/>
        </w:rPr>
      </w:pPr>
    </w:p>
    <w:p w:rsidR="00596372" w:rsidRDefault="00596372" w:rsidP="00596372">
      <w:pPr>
        <w:pStyle w:val="Default"/>
        <w:spacing w:line="276" w:lineRule="auto"/>
        <w:rPr>
          <w:rFonts w:ascii="Arial" w:hAnsi="Arial" w:cs="Arial"/>
          <w:sz w:val="22"/>
          <w:szCs w:val="22"/>
        </w:rPr>
      </w:pPr>
    </w:p>
    <w:p w:rsidR="00596372" w:rsidRPr="00DE2EC0" w:rsidRDefault="00596372" w:rsidP="00FC136A">
      <w:pPr>
        <w:pStyle w:val="Default"/>
        <w:numPr>
          <w:ilvl w:val="1"/>
          <w:numId w:val="5"/>
        </w:numPr>
        <w:spacing w:line="276" w:lineRule="auto"/>
        <w:rPr>
          <w:rFonts w:ascii="Arial" w:hAnsi="Arial" w:cs="Arial"/>
          <w:b/>
          <w:sz w:val="22"/>
          <w:szCs w:val="22"/>
        </w:rPr>
      </w:pPr>
      <w:proofErr w:type="spellStart"/>
      <w:r w:rsidRPr="00DE2EC0">
        <w:rPr>
          <w:rFonts w:ascii="Arial" w:hAnsi="Arial" w:cs="Arial"/>
          <w:b/>
          <w:sz w:val="22"/>
          <w:szCs w:val="22"/>
        </w:rPr>
        <w:t>Održavanje</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građevina</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predmeta</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i</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uređaja</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javne</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namjene</w:t>
      </w:r>
      <w:proofErr w:type="spellEnd"/>
    </w:p>
    <w:p w:rsidR="00596372" w:rsidRPr="00DE2EC0" w:rsidRDefault="00596372" w:rsidP="00596372">
      <w:pPr>
        <w:rPr>
          <w:rFonts w:ascii="Arial" w:hAnsi="Arial" w:cs="Arial"/>
          <w:lang w:eastAsia="hr-HR"/>
        </w:rPr>
      </w:pPr>
    </w:p>
    <w:p w:rsidR="00596372" w:rsidRDefault="00596372" w:rsidP="00596372">
      <w:pPr>
        <w:rPr>
          <w:rFonts w:ascii="Arial" w:hAnsi="Arial" w:cs="Arial"/>
          <w:lang w:eastAsia="hr-HR"/>
        </w:rPr>
      </w:pPr>
      <w:r w:rsidRPr="00DE2EC0">
        <w:rPr>
          <w:rFonts w:ascii="Arial" w:hAnsi="Arial" w:cs="Arial"/>
          <w:lang w:eastAsia="hr-HR"/>
        </w:rPr>
        <w:t xml:space="preserve">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w:t>
      </w:r>
      <w:r>
        <w:rPr>
          <w:rFonts w:ascii="Arial" w:hAnsi="Arial" w:cs="Arial"/>
          <w:lang w:eastAsia="hr-HR"/>
        </w:rPr>
        <w:t xml:space="preserve">urbane turističke signalizacije. </w:t>
      </w:r>
    </w:p>
    <w:p w:rsidR="00596372" w:rsidRPr="00DE2EC0" w:rsidRDefault="00596372" w:rsidP="00596372">
      <w:pPr>
        <w:pStyle w:val="Default"/>
        <w:spacing w:line="276" w:lineRule="auto"/>
        <w:rPr>
          <w:rFonts w:ascii="Arial" w:hAnsi="Arial" w:cs="Arial"/>
          <w:b/>
          <w:sz w:val="22"/>
          <w:szCs w:val="22"/>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1843"/>
        <w:gridCol w:w="2268"/>
        <w:gridCol w:w="2268"/>
      </w:tblGrid>
      <w:tr w:rsidR="00596372" w:rsidRPr="00DE2EC0" w:rsidTr="003A6DDE">
        <w:trPr>
          <w:trHeight w:val="359"/>
        </w:trPr>
        <w:tc>
          <w:tcPr>
            <w:tcW w:w="5103"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843"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268" w:type="dxa"/>
            <w:shd w:val="clear" w:color="auto" w:fill="F2F2F2"/>
          </w:tcPr>
          <w:p w:rsidR="00596372" w:rsidRPr="00EC5FAC" w:rsidRDefault="00596372" w:rsidP="003A6DDE">
            <w:pPr>
              <w:jc w:val="center"/>
              <w:rPr>
                <w:rFonts w:ascii="Arial" w:hAnsi="Arial" w:cs="Arial"/>
              </w:rPr>
            </w:pPr>
            <w:r w:rsidRPr="00EC5FAC">
              <w:rPr>
                <w:rFonts w:ascii="Arial" w:hAnsi="Arial" w:cs="Arial"/>
              </w:rPr>
              <w:t>PRORAČUNSKO</w:t>
            </w:r>
          </w:p>
          <w:p w:rsidR="00596372" w:rsidRPr="00EC5FAC" w:rsidRDefault="00596372" w:rsidP="003A6DDE">
            <w:pPr>
              <w:jc w:val="center"/>
              <w:rPr>
                <w:rFonts w:ascii="Arial" w:hAnsi="Arial" w:cs="Arial"/>
              </w:rPr>
            </w:pPr>
            <w:r w:rsidRPr="00EC5FAC">
              <w:rPr>
                <w:rFonts w:ascii="Arial" w:hAnsi="Arial" w:cs="Arial"/>
              </w:rPr>
              <w:t>IZVRŠENJE</w:t>
            </w:r>
          </w:p>
          <w:p w:rsidR="00596372" w:rsidRPr="00894EDF" w:rsidRDefault="00596372" w:rsidP="003A6DDE">
            <w:pPr>
              <w:jc w:val="center"/>
            </w:pPr>
            <w:r w:rsidRPr="00EC5FAC">
              <w:rPr>
                <w:rFonts w:ascii="Arial" w:hAnsi="Arial" w:cs="Arial"/>
              </w:rPr>
              <w:t>U HRK</w:t>
            </w:r>
          </w:p>
        </w:tc>
        <w:tc>
          <w:tcPr>
            <w:tcW w:w="2268" w:type="dxa"/>
            <w:shd w:val="clear" w:color="auto" w:fill="F2F2F2"/>
          </w:tcPr>
          <w:p w:rsidR="00596372" w:rsidRDefault="00596372" w:rsidP="003A6DDE">
            <w:pPr>
              <w:jc w:val="center"/>
              <w:rPr>
                <w:rFonts w:ascii="Arial" w:hAnsi="Arial" w:cs="Arial"/>
              </w:rPr>
            </w:pPr>
            <w:r>
              <w:rPr>
                <w:rFonts w:ascii="Arial" w:hAnsi="Arial" w:cs="Arial"/>
              </w:rPr>
              <w:t>INDEKS</w:t>
            </w:r>
          </w:p>
          <w:p w:rsidR="00596372" w:rsidRPr="00EC5FAC" w:rsidRDefault="00596372" w:rsidP="003A6DDE">
            <w:pPr>
              <w:jc w:val="center"/>
              <w:rPr>
                <w:rFonts w:ascii="Arial" w:hAnsi="Arial" w:cs="Arial"/>
              </w:rPr>
            </w:pPr>
            <w:r>
              <w:rPr>
                <w:rFonts w:ascii="Arial" w:hAnsi="Arial" w:cs="Arial"/>
              </w:rPr>
              <w:t>%</w:t>
            </w:r>
          </w:p>
        </w:tc>
      </w:tr>
      <w:tr w:rsidR="00596372" w:rsidRPr="00DE2EC0" w:rsidTr="003A6DDE">
        <w:trPr>
          <w:trHeight w:val="665"/>
        </w:trPr>
        <w:tc>
          <w:tcPr>
            <w:tcW w:w="5103" w:type="dxa"/>
          </w:tcPr>
          <w:p w:rsidR="00596372" w:rsidRPr="00DE2EC0" w:rsidRDefault="00596372" w:rsidP="003A6DDE">
            <w:pPr>
              <w:pStyle w:val="Default"/>
              <w:spacing w:line="276" w:lineRule="auto"/>
              <w:rPr>
                <w:rFonts w:ascii="Arial" w:hAnsi="Arial" w:cs="Arial"/>
                <w:sz w:val="22"/>
                <w:szCs w:val="22"/>
              </w:rPr>
            </w:pPr>
            <w:proofErr w:type="spellStart"/>
            <w:r w:rsidRPr="00316D00">
              <w:rPr>
                <w:rFonts w:ascii="Arial" w:hAnsi="Arial" w:cs="Arial"/>
                <w:sz w:val="22"/>
                <w:szCs w:val="22"/>
              </w:rPr>
              <w:t>Održavanje</w:t>
            </w:r>
            <w:proofErr w:type="spellEnd"/>
            <w:r w:rsidRPr="00316D00">
              <w:rPr>
                <w:rFonts w:ascii="Arial" w:hAnsi="Arial" w:cs="Arial"/>
                <w:sz w:val="22"/>
                <w:szCs w:val="22"/>
              </w:rPr>
              <w:t xml:space="preserve"> </w:t>
            </w:r>
            <w:proofErr w:type="spellStart"/>
            <w:r w:rsidRPr="00316D00">
              <w:rPr>
                <w:rFonts w:ascii="Arial" w:hAnsi="Arial" w:cs="Arial"/>
                <w:sz w:val="22"/>
                <w:szCs w:val="22"/>
              </w:rPr>
              <w:t>građevina</w:t>
            </w:r>
            <w:proofErr w:type="spellEnd"/>
            <w:r w:rsidRPr="00316D00">
              <w:rPr>
                <w:rFonts w:ascii="Arial" w:hAnsi="Arial" w:cs="Arial"/>
                <w:sz w:val="22"/>
                <w:szCs w:val="22"/>
              </w:rPr>
              <w:t xml:space="preserve">, </w:t>
            </w:r>
            <w:proofErr w:type="spellStart"/>
            <w:r w:rsidRPr="00316D00">
              <w:rPr>
                <w:rFonts w:ascii="Arial" w:hAnsi="Arial" w:cs="Arial"/>
                <w:sz w:val="22"/>
                <w:szCs w:val="22"/>
              </w:rPr>
              <w:t>predmeta</w:t>
            </w:r>
            <w:proofErr w:type="spellEnd"/>
            <w:r w:rsidRPr="00316D00">
              <w:rPr>
                <w:rFonts w:ascii="Arial" w:hAnsi="Arial" w:cs="Arial"/>
                <w:sz w:val="22"/>
                <w:szCs w:val="22"/>
              </w:rPr>
              <w:t xml:space="preserve"> </w:t>
            </w:r>
            <w:proofErr w:type="spellStart"/>
            <w:r w:rsidRPr="00316D00">
              <w:rPr>
                <w:rFonts w:ascii="Arial" w:hAnsi="Arial" w:cs="Arial"/>
                <w:sz w:val="22"/>
                <w:szCs w:val="22"/>
              </w:rPr>
              <w:t>i</w:t>
            </w:r>
            <w:proofErr w:type="spellEnd"/>
            <w:r w:rsidRPr="00316D00">
              <w:rPr>
                <w:rFonts w:ascii="Arial" w:hAnsi="Arial" w:cs="Arial"/>
                <w:sz w:val="22"/>
                <w:szCs w:val="22"/>
              </w:rPr>
              <w:t xml:space="preserve"> </w:t>
            </w:r>
            <w:proofErr w:type="spellStart"/>
            <w:r w:rsidRPr="00316D00">
              <w:rPr>
                <w:rFonts w:ascii="Arial" w:hAnsi="Arial" w:cs="Arial"/>
                <w:sz w:val="22"/>
                <w:szCs w:val="22"/>
              </w:rPr>
              <w:t>uređaja</w:t>
            </w:r>
            <w:proofErr w:type="spellEnd"/>
            <w:r w:rsidRPr="00316D00">
              <w:rPr>
                <w:rFonts w:ascii="Arial" w:hAnsi="Arial" w:cs="Arial"/>
                <w:sz w:val="22"/>
                <w:szCs w:val="22"/>
              </w:rPr>
              <w:t xml:space="preserve"> </w:t>
            </w:r>
            <w:proofErr w:type="spellStart"/>
            <w:r w:rsidRPr="00316D00">
              <w:rPr>
                <w:rFonts w:ascii="Arial" w:hAnsi="Arial" w:cs="Arial"/>
                <w:sz w:val="22"/>
                <w:szCs w:val="22"/>
              </w:rPr>
              <w:t>javne</w:t>
            </w:r>
            <w:proofErr w:type="spellEnd"/>
            <w:r w:rsidRPr="00316D00">
              <w:rPr>
                <w:rFonts w:ascii="Arial" w:hAnsi="Arial" w:cs="Arial"/>
                <w:sz w:val="22"/>
                <w:szCs w:val="22"/>
              </w:rPr>
              <w:t xml:space="preserve"> </w:t>
            </w:r>
            <w:proofErr w:type="spellStart"/>
            <w:r w:rsidRPr="00316D00">
              <w:rPr>
                <w:rFonts w:ascii="Arial" w:hAnsi="Arial" w:cs="Arial"/>
                <w:sz w:val="22"/>
                <w:szCs w:val="22"/>
              </w:rPr>
              <w:t>namjene</w:t>
            </w:r>
            <w:proofErr w:type="spellEnd"/>
          </w:p>
        </w:tc>
        <w:tc>
          <w:tcPr>
            <w:tcW w:w="1843" w:type="dxa"/>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KOMUNALNA NAKNADA</w:t>
            </w:r>
          </w:p>
        </w:tc>
        <w:tc>
          <w:tcPr>
            <w:tcW w:w="1843"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2</w:t>
            </w:r>
            <w:r w:rsidRPr="00DE2EC0">
              <w:rPr>
                <w:rFonts w:ascii="Arial" w:hAnsi="Arial" w:cs="Arial"/>
                <w:sz w:val="22"/>
                <w:szCs w:val="22"/>
              </w:rPr>
              <w:t>0.000,00</w:t>
            </w:r>
          </w:p>
        </w:tc>
        <w:tc>
          <w:tcPr>
            <w:tcW w:w="2268" w:type="dxa"/>
          </w:tcPr>
          <w:p w:rsidR="00596372" w:rsidRPr="00DE2EC0" w:rsidRDefault="00596372" w:rsidP="003A6DDE">
            <w:pPr>
              <w:pStyle w:val="Default"/>
              <w:spacing w:line="276" w:lineRule="auto"/>
              <w:jc w:val="right"/>
              <w:rPr>
                <w:rFonts w:ascii="Arial" w:hAnsi="Arial" w:cs="Arial"/>
                <w:sz w:val="22"/>
                <w:szCs w:val="22"/>
              </w:rPr>
            </w:pPr>
            <w:r w:rsidRPr="00454519">
              <w:rPr>
                <w:rFonts w:ascii="Arial" w:hAnsi="Arial" w:cs="Arial"/>
                <w:sz w:val="22"/>
                <w:szCs w:val="22"/>
              </w:rPr>
              <w:t>19.677,38</w:t>
            </w:r>
          </w:p>
        </w:tc>
        <w:tc>
          <w:tcPr>
            <w:tcW w:w="2268"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98,39</w:t>
            </w:r>
          </w:p>
        </w:tc>
      </w:tr>
      <w:tr w:rsidR="00596372" w:rsidRPr="00DE2EC0" w:rsidTr="003A6DDE">
        <w:trPr>
          <w:trHeight w:val="359"/>
        </w:trPr>
        <w:tc>
          <w:tcPr>
            <w:tcW w:w="6946" w:type="dxa"/>
            <w:gridSpan w:val="2"/>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t>SVEUKUPNO</w:t>
            </w:r>
          </w:p>
        </w:tc>
        <w:tc>
          <w:tcPr>
            <w:tcW w:w="1843" w:type="dxa"/>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t>20.000,00</w:t>
            </w:r>
          </w:p>
        </w:tc>
        <w:tc>
          <w:tcPr>
            <w:tcW w:w="2268" w:type="dxa"/>
          </w:tcPr>
          <w:p w:rsidR="00596372" w:rsidRPr="00DE2EC0" w:rsidRDefault="00596372" w:rsidP="003A6DDE">
            <w:pPr>
              <w:pStyle w:val="Default"/>
              <w:spacing w:line="276" w:lineRule="auto"/>
              <w:jc w:val="right"/>
              <w:rPr>
                <w:rFonts w:ascii="Arial" w:hAnsi="Arial" w:cs="Arial"/>
                <w:b/>
                <w:sz w:val="22"/>
                <w:szCs w:val="22"/>
              </w:rPr>
            </w:pPr>
            <w:r w:rsidRPr="00454519">
              <w:rPr>
                <w:rFonts w:ascii="Arial" w:hAnsi="Arial" w:cs="Arial"/>
                <w:b/>
                <w:sz w:val="22"/>
                <w:szCs w:val="22"/>
              </w:rPr>
              <w:t>19.677,38</w:t>
            </w:r>
          </w:p>
        </w:tc>
        <w:tc>
          <w:tcPr>
            <w:tcW w:w="2268" w:type="dxa"/>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t>98,39</w:t>
            </w:r>
          </w:p>
        </w:tc>
      </w:tr>
    </w:tbl>
    <w:p w:rsidR="00596372" w:rsidRDefault="00596372" w:rsidP="00596372">
      <w:pPr>
        <w:pStyle w:val="Default"/>
        <w:spacing w:line="276" w:lineRule="auto"/>
        <w:ind w:left="1080"/>
        <w:rPr>
          <w:rFonts w:ascii="Arial" w:hAnsi="Arial" w:cs="Arial"/>
          <w:b/>
          <w:sz w:val="22"/>
          <w:szCs w:val="22"/>
        </w:rPr>
      </w:pPr>
    </w:p>
    <w:p w:rsidR="00596372" w:rsidRPr="00DE2EC0" w:rsidRDefault="00596372" w:rsidP="00FC136A">
      <w:pPr>
        <w:pStyle w:val="Default"/>
        <w:numPr>
          <w:ilvl w:val="1"/>
          <w:numId w:val="5"/>
        </w:numPr>
        <w:spacing w:line="276" w:lineRule="auto"/>
        <w:rPr>
          <w:rFonts w:ascii="Arial" w:hAnsi="Arial" w:cs="Arial"/>
          <w:b/>
          <w:sz w:val="22"/>
          <w:szCs w:val="22"/>
        </w:rPr>
      </w:pPr>
      <w:proofErr w:type="spellStart"/>
      <w:r w:rsidRPr="00DE2EC0">
        <w:rPr>
          <w:rFonts w:ascii="Arial" w:hAnsi="Arial" w:cs="Arial"/>
          <w:b/>
          <w:sz w:val="22"/>
          <w:szCs w:val="22"/>
        </w:rPr>
        <w:t>Održavanje</w:t>
      </w:r>
      <w:proofErr w:type="spellEnd"/>
      <w:r w:rsidRPr="00DE2EC0">
        <w:rPr>
          <w:rFonts w:ascii="Arial" w:hAnsi="Arial" w:cs="Arial"/>
          <w:b/>
          <w:sz w:val="22"/>
          <w:szCs w:val="22"/>
        </w:rPr>
        <w:t xml:space="preserve"> </w:t>
      </w:r>
      <w:proofErr w:type="spellStart"/>
      <w:r w:rsidRPr="00DE2EC0">
        <w:rPr>
          <w:rFonts w:ascii="Arial" w:hAnsi="Arial" w:cs="Arial"/>
          <w:b/>
          <w:sz w:val="22"/>
          <w:szCs w:val="22"/>
        </w:rPr>
        <w:t>groblja</w:t>
      </w:r>
      <w:proofErr w:type="spellEnd"/>
      <w:r w:rsidRPr="00DE2EC0">
        <w:rPr>
          <w:rFonts w:ascii="Arial" w:hAnsi="Arial" w:cs="Arial"/>
          <w:b/>
          <w:sz w:val="22"/>
          <w:szCs w:val="22"/>
        </w:rPr>
        <w:t xml:space="preserve"> </w:t>
      </w:r>
    </w:p>
    <w:p w:rsidR="00596372" w:rsidRPr="00DE2EC0" w:rsidRDefault="00596372" w:rsidP="00596372">
      <w:pPr>
        <w:rPr>
          <w:rFonts w:ascii="Arial" w:hAnsi="Arial" w:cs="Arial"/>
          <w:lang w:eastAsia="hr-HR"/>
        </w:rPr>
      </w:pPr>
    </w:p>
    <w:p w:rsidR="00596372" w:rsidRPr="00454519" w:rsidRDefault="00596372" w:rsidP="00C51C29">
      <w:pPr>
        <w:jc w:val="both"/>
        <w:rPr>
          <w:rFonts w:ascii="Arial" w:hAnsi="Arial" w:cs="Arial"/>
          <w:lang w:eastAsia="hr-HR"/>
        </w:rPr>
      </w:pPr>
      <w:r w:rsidRPr="00454519">
        <w:rPr>
          <w:rFonts w:ascii="Arial" w:hAnsi="Arial" w:cs="Arial"/>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rsidR="00596372" w:rsidRDefault="00596372" w:rsidP="00C51C29">
      <w:pPr>
        <w:jc w:val="both"/>
        <w:rPr>
          <w:rFonts w:ascii="Arial" w:hAnsi="Arial" w:cs="Arial"/>
          <w:lang w:eastAsia="hr-HR"/>
        </w:rPr>
      </w:pPr>
      <w:r w:rsidRPr="00454519">
        <w:rPr>
          <w:rFonts w:ascii="Arial" w:hAnsi="Arial" w:cs="Arial"/>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w:t>
      </w:r>
      <w:r>
        <w:rPr>
          <w:rFonts w:ascii="Arial" w:hAnsi="Arial" w:cs="Arial"/>
          <w:lang w:eastAsia="hr-HR"/>
        </w:rPr>
        <w:t xml:space="preserve"> </w:t>
      </w:r>
      <w:r w:rsidRPr="00454519">
        <w:rPr>
          <w:rFonts w:ascii="Arial" w:hAnsi="Arial" w:cs="Arial"/>
          <w:lang w:eastAsia="hr-HR"/>
        </w:rPr>
        <w:t xml:space="preserve">opločenim i betonskim površinama, obnova završnog sloja </w:t>
      </w:r>
      <w:proofErr w:type="spellStart"/>
      <w:r w:rsidRPr="00454519">
        <w:rPr>
          <w:rFonts w:ascii="Arial" w:hAnsi="Arial" w:cs="Arial"/>
          <w:lang w:eastAsia="hr-HR"/>
        </w:rPr>
        <w:t>rizle</w:t>
      </w:r>
      <w:proofErr w:type="spellEnd"/>
      <w:r w:rsidRPr="00454519">
        <w:rPr>
          <w:rFonts w:ascii="Arial" w:hAnsi="Arial" w:cs="Arial"/>
          <w:lang w:eastAsia="hr-HR"/>
        </w:rPr>
        <w:t xml:space="preserv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2021. godini je  52.921,00 m2.</w:t>
      </w:r>
      <w:r>
        <w:rPr>
          <w:rFonts w:ascii="Arial" w:hAnsi="Arial" w:cs="Arial"/>
          <w:lang w:eastAsia="hr-HR"/>
        </w:rPr>
        <w:t xml:space="preserve"> što podrazumijeva k</w:t>
      </w:r>
      <w:r w:rsidRPr="00BC5D9C">
        <w:rPr>
          <w:rFonts w:ascii="Arial" w:hAnsi="Arial" w:cs="Arial"/>
          <w:lang w:eastAsia="hr-HR"/>
        </w:rPr>
        <w:t>ošnj</w:t>
      </w:r>
      <w:r>
        <w:rPr>
          <w:rFonts w:ascii="Arial" w:hAnsi="Arial" w:cs="Arial"/>
          <w:lang w:eastAsia="hr-HR"/>
        </w:rPr>
        <w:t>u</w:t>
      </w:r>
      <w:r w:rsidRPr="00BC5D9C">
        <w:rPr>
          <w:rFonts w:ascii="Arial" w:hAnsi="Arial" w:cs="Arial"/>
          <w:lang w:eastAsia="hr-HR"/>
        </w:rPr>
        <w:t xml:space="preserve"> zelenih površina na groblj</w:t>
      </w:r>
      <w:r>
        <w:rPr>
          <w:rFonts w:ascii="Arial" w:hAnsi="Arial" w:cs="Arial"/>
          <w:lang w:eastAsia="hr-HR"/>
        </w:rPr>
        <w:t>ima</w:t>
      </w:r>
      <w:r w:rsidRPr="00BC5D9C">
        <w:rPr>
          <w:rFonts w:ascii="Arial" w:hAnsi="Arial" w:cs="Arial"/>
          <w:lang w:eastAsia="hr-HR"/>
        </w:rPr>
        <w:t xml:space="preserve"> </w:t>
      </w:r>
      <w:r>
        <w:rPr>
          <w:rFonts w:ascii="Arial" w:hAnsi="Arial" w:cs="Arial"/>
          <w:lang w:eastAsia="hr-HR"/>
        </w:rPr>
        <w:t xml:space="preserve"> u da intervala: </w:t>
      </w:r>
      <w:r w:rsidRPr="00BC5D9C">
        <w:rPr>
          <w:rFonts w:ascii="Arial" w:hAnsi="Arial" w:cs="Arial"/>
          <w:lang w:eastAsia="hr-HR"/>
        </w:rPr>
        <w:t>1. Interval (travanj-svibanj), 2. Interval (kolovoz-rujan)</w:t>
      </w:r>
      <w:r>
        <w:rPr>
          <w:rFonts w:ascii="Arial" w:hAnsi="Arial" w:cs="Arial"/>
          <w:lang w:eastAsia="hr-HR"/>
        </w:rPr>
        <w:t>:</w:t>
      </w:r>
    </w:p>
    <w:p w:rsidR="00596372" w:rsidRPr="00BC5D9C" w:rsidRDefault="00596372" w:rsidP="00C51C29">
      <w:pPr>
        <w:jc w:val="both"/>
        <w:rPr>
          <w:rFonts w:ascii="Arial" w:hAnsi="Arial" w:cs="Arial"/>
          <w:lang w:eastAsia="hr-HR"/>
        </w:rPr>
      </w:pPr>
      <w:r w:rsidRPr="00BC5D9C">
        <w:rPr>
          <w:rFonts w:ascii="Arial" w:hAnsi="Arial" w:cs="Arial"/>
          <w:lang w:eastAsia="hr-HR"/>
        </w:rPr>
        <w:t>- G1 - groblje „Katoličko Gračac“- 9.750,00 m2</w:t>
      </w:r>
    </w:p>
    <w:p w:rsidR="00596372" w:rsidRPr="00BC5D9C" w:rsidRDefault="00596372" w:rsidP="00C51C29">
      <w:pPr>
        <w:jc w:val="both"/>
        <w:rPr>
          <w:rFonts w:ascii="Arial" w:hAnsi="Arial" w:cs="Arial"/>
          <w:lang w:eastAsia="hr-HR"/>
        </w:rPr>
      </w:pPr>
      <w:r w:rsidRPr="00BC5D9C">
        <w:rPr>
          <w:rFonts w:ascii="Arial" w:hAnsi="Arial" w:cs="Arial"/>
          <w:lang w:eastAsia="hr-HR"/>
        </w:rPr>
        <w:t xml:space="preserve">- G2 - groblje  „Pravoslavno Gračac“- 23.145,00 m2 </w:t>
      </w:r>
    </w:p>
    <w:p w:rsidR="00596372" w:rsidRPr="00BC5D9C" w:rsidRDefault="00596372" w:rsidP="00C51C29">
      <w:pPr>
        <w:jc w:val="both"/>
        <w:rPr>
          <w:rFonts w:ascii="Arial" w:hAnsi="Arial" w:cs="Arial"/>
          <w:lang w:eastAsia="hr-HR"/>
        </w:rPr>
      </w:pPr>
      <w:r w:rsidRPr="00BC5D9C">
        <w:rPr>
          <w:rFonts w:ascii="Arial" w:hAnsi="Arial" w:cs="Arial"/>
          <w:lang w:eastAsia="hr-HR"/>
        </w:rPr>
        <w:t>- G3 - groblje „Pravoslavno Srb“- 11.204,00 m2</w:t>
      </w:r>
    </w:p>
    <w:p w:rsidR="00596372" w:rsidRDefault="00596372" w:rsidP="00C51C29">
      <w:pPr>
        <w:jc w:val="both"/>
        <w:rPr>
          <w:rFonts w:ascii="Arial" w:hAnsi="Arial" w:cs="Arial"/>
          <w:lang w:eastAsia="hr-HR"/>
        </w:rPr>
      </w:pPr>
      <w:r w:rsidRPr="00BC5D9C">
        <w:rPr>
          <w:rFonts w:ascii="Arial" w:hAnsi="Arial" w:cs="Arial"/>
          <w:lang w:eastAsia="hr-HR"/>
        </w:rPr>
        <w:t xml:space="preserve">- </w:t>
      </w:r>
      <w:r w:rsidRPr="00454519">
        <w:rPr>
          <w:rFonts w:ascii="Arial" w:hAnsi="Arial" w:cs="Arial"/>
          <w:lang w:eastAsia="hr-HR"/>
        </w:rPr>
        <w:t xml:space="preserve">G6 - groblje Donja </w:t>
      </w:r>
      <w:proofErr w:type="spellStart"/>
      <w:r w:rsidRPr="00454519">
        <w:rPr>
          <w:rFonts w:ascii="Arial" w:hAnsi="Arial" w:cs="Arial"/>
          <w:lang w:eastAsia="hr-HR"/>
        </w:rPr>
        <w:t>Suvaja</w:t>
      </w:r>
      <w:proofErr w:type="spellEnd"/>
      <w:r w:rsidRPr="00454519">
        <w:rPr>
          <w:rFonts w:ascii="Arial" w:hAnsi="Arial" w:cs="Arial"/>
          <w:lang w:eastAsia="hr-HR"/>
        </w:rPr>
        <w:t xml:space="preserve"> – 8.822,00 m2</w:t>
      </w:r>
    </w:p>
    <w:p w:rsidR="00596372" w:rsidRPr="00DE2EC0" w:rsidRDefault="00596372" w:rsidP="00C51C29">
      <w:pPr>
        <w:jc w:val="both"/>
        <w:rPr>
          <w:rFonts w:ascii="Arial" w:hAnsi="Arial" w:cs="Arial"/>
          <w:lang w:eastAsia="hr-HR"/>
        </w:rPr>
      </w:pPr>
      <w:r>
        <w:rPr>
          <w:rFonts w:ascii="Arial" w:hAnsi="Arial" w:cs="Arial"/>
          <w:lang w:eastAsia="hr-HR"/>
        </w:rPr>
        <w:t xml:space="preserve">Aktivnosti </w:t>
      </w:r>
      <w:r w:rsidRPr="006A799B">
        <w:rPr>
          <w:rFonts w:ascii="Arial" w:hAnsi="Arial" w:cs="Arial"/>
          <w:b/>
          <w:lang w:eastAsia="hr-HR"/>
        </w:rPr>
        <w:t>Električna energija</w:t>
      </w:r>
      <w:r>
        <w:rPr>
          <w:rFonts w:ascii="Arial" w:hAnsi="Arial" w:cs="Arial"/>
          <w:b/>
          <w:lang w:eastAsia="hr-HR"/>
        </w:rPr>
        <w:t>,</w:t>
      </w:r>
      <w:r>
        <w:rPr>
          <w:rFonts w:ascii="Arial" w:hAnsi="Arial" w:cs="Arial"/>
          <w:lang w:eastAsia="hr-HR"/>
        </w:rPr>
        <w:t xml:space="preserve"> planirana u iznosu 5.000,00 kn, realizirana u iznosu 1.346,19 kn te </w:t>
      </w:r>
      <w:r w:rsidRPr="006A799B">
        <w:rPr>
          <w:rFonts w:ascii="Arial" w:hAnsi="Arial" w:cs="Arial"/>
          <w:b/>
          <w:lang w:eastAsia="hr-HR"/>
        </w:rPr>
        <w:t>Oprema za održavanje i zaštitu</w:t>
      </w:r>
      <w:r>
        <w:rPr>
          <w:rFonts w:ascii="Arial" w:hAnsi="Arial" w:cs="Arial"/>
          <w:lang w:eastAsia="hr-HR"/>
        </w:rPr>
        <w:t>- hladnjak za pokojnike, u planiranom iznosu 58.000,00, a realiziranom iznosu 57.875,00 kn, su nabavljene putem postupka nabave te nisu izvršeni kao dio Programa održavanja komunalne infrastrukture za 2021. godinu.</w:t>
      </w:r>
    </w:p>
    <w:p w:rsidR="00596372" w:rsidRDefault="00596372" w:rsidP="00596372">
      <w:pPr>
        <w:rPr>
          <w:rFonts w:ascii="Arial" w:hAnsi="Arial" w:cs="Arial"/>
          <w:lang w:eastAsia="hr-HR"/>
        </w:rPr>
      </w:pPr>
    </w:p>
    <w:p w:rsidR="00596372" w:rsidRPr="00DE2EC0" w:rsidRDefault="00596372" w:rsidP="00596372">
      <w:pPr>
        <w:rPr>
          <w:rFonts w:ascii="Arial" w:hAnsi="Arial" w:cs="Arial"/>
          <w:lang w:eastAsia="hr-HR"/>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127"/>
        <w:gridCol w:w="2126"/>
        <w:gridCol w:w="1984"/>
        <w:gridCol w:w="1560"/>
      </w:tblGrid>
      <w:tr w:rsidR="00596372" w:rsidRPr="00DE2EC0" w:rsidTr="003A6DDE">
        <w:trPr>
          <w:trHeight w:val="1279"/>
        </w:trPr>
        <w:tc>
          <w:tcPr>
            <w:tcW w:w="5103"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2127"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126"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1984" w:type="dxa"/>
            <w:shd w:val="clear" w:color="auto" w:fill="F2F2F2"/>
          </w:tcPr>
          <w:p w:rsidR="00596372" w:rsidRDefault="00596372" w:rsidP="003A6DDE">
            <w:pPr>
              <w:pStyle w:val="Default"/>
              <w:jc w:val="center"/>
              <w:rPr>
                <w:rFonts w:ascii="Arial" w:hAnsi="Arial" w:cs="Arial"/>
                <w:sz w:val="22"/>
                <w:szCs w:val="22"/>
              </w:rPr>
            </w:pPr>
          </w:p>
          <w:p w:rsidR="00596372" w:rsidRPr="00283C95" w:rsidRDefault="00596372" w:rsidP="003A6DDE">
            <w:pPr>
              <w:pStyle w:val="Default"/>
              <w:jc w:val="center"/>
              <w:rPr>
                <w:rFonts w:ascii="Arial" w:hAnsi="Arial" w:cs="Arial"/>
                <w:sz w:val="22"/>
                <w:szCs w:val="22"/>
              </w:rPr>
            </w:pPr>
            <w:r w:rsidRPr="00283C95">
              <w:rPr>
                <w:rFonts w:ascii="Arial" w:hAnsi="Arial" w:cs="Arial"/>
                <w:sz w:val="22"/>
                <w:szCs w:val="22"/>
              </w:rPr>
              <w:t>PRORAČUNSKO</w:t>
            </w:r>
          </w:p>
          <w:p w:rsidR="00596372" w:rsidRPr="00283C95" w:rsidRDefault="00596372" w:rsidP="003A6DDE">
            <w:pPr>
              <w:pStyle w:val="Default"/>
              <w:jc w:val="center"/>
              <w:rPr>
                <w:rFonts w:ascii="Arial" w:hAnsi="Arial" w:cs="Arial"/>
                <w:sz w:val="22"/>
                <w:szCs w:val="22"/>
              </w:rPr>
            </w:pPr>
            <w:r w:rsidRPr="00283C95">
              <w:rPr>
                <w:rFonts w:ascii="Arial" w:hAnsi="Arial" w:cs="Arial"/>
                <w:sz w:val="22"/>
                <w:szCs w:val="22"/>
              </w:rPr>
              <w:t>IZVRŠENJE</w:t>
            </w:r>
          </w:p>
          <w:p w:rsidR="00596372" w:rsidRPr="00DE2EC0" w:rsidRDefault="00596372" w:rsidP="003A6DDE">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1560" w:type="dxa"/>
            <w:shd w:val="clear" w:color="auto" w:fill="F2F2F2"/>
          </w:tcPr>
          <w:p w:rsidR="00596372" w:rsidRDefault="00596372" w:rsidP="003A6DDE">
            <w:pPr>
              <w:pStyle w:val="Default"/>
              <w:jc w:val="center"/>
              <w:rPr>
                <w:rFonts w:ascii="Arial" w:hAnsi="Arial" w:cs="Arial"/>
                <w:sz w:val="22"/>
                <w:szCs w:val="22"/>
              </w:rPr>
            </w:pPr>
          </w:p>
          <w:p w:rsidR="00596372" w:rsidRDefault="00596372" w:rsidP="003A6DDE">
            <w:pPr>
              <w:pStyle w:val="Default"/>
              <w:jc w:val="center"/>
              <w:rPr>
                <w:rFonts w:ascii="Arial" w:hAnsi="Arial" w:cs="Arial"/>
                <w:sz w:val="22"/>
                <w:szCs w:val="22"/>
              </w:rPr>
            </w:pPr>
            <w:r>
              <w:rPr>
                <w:rFonts w:ascii="Arial" w:hAnsi="Arial" w:cs="Arial"/>
                <w:sz w:val="22"/>
                <w:szCs w:val="22"/>
              </w:rPr>
              <w:t>INDEKS</w:t>
            </w:r>
          </w:p>
          <w:p w:rsidR="00596372" w:rsidRDefault="00596372" w:rsidP="003A6DDE">
            <w:pPr>
              <w:pStyle w:val="Default"/>
              <w:jc w:val="center"/>
              <w:rPr>
                <w:rFonts w:ascii="Arial" w:hAnsi="Arial" w:cs="Arial"/>
                <w:sz w:val="22"/>
                <w:szCs w:val="22"/>
              </w:rPr>
            </w:pPr>
            <w:r>
              <w:rPr>
                <w:rFonts w:ascii="Arial" w:hAnsi="Arial" w:cs="Arial"/>
                <w:sz w:val="22"/>
                <w:szCs w:val="22"/>
              </w:rPr>
              <w:t>%</w:t>
            </w:r>
          </w:p>
        </w:tc>
      </w:tr>
      <w:tr w:rsidR="00596372" w:rsidRPr="00DE2EC0" w:rsidTr="003A6DDE">
        <w:trPr>
          <w:trHeight w:val="359"/>
        </w:trPr>
        <w:tc>
          <w:tcPr>
            <w:tcW w:w="5103" w:type="dxa"/>
          </w:tcPr>
          <w:p w:rsidR="00596372" w:rsidRPr="00EF41AE" w:rsidRDefault="00596372" w:rsidP="003A6DDE">
            <w:pPr>
              <w:pStyle w:val="Default"/>
              <w:spacing w:line="276" w:lineRule="auto"/>
              <w:rPr>
                <w:rFonts w:ascii="Arial" w:hAnsi="Arial" w:cs="Arial"/>
                <w:sz w:val="22"/>
                <w:szCs w:val="22"/>
              </w:rPr>
            </w:pPr>
            <w:proofErr w:type="spellStart"/>
            <w:r w:rsidRPr="00EF41AE">
              <w:rPr>
                <w:rFonts w:ascii="Arial" w:hAnsi="Arial" w:cs="Arial"/>
                <w:sz w:val="22"/>
                <w:szCs w:val="22"/>
              </w:rPr>
              <w:t>Održavanje</w:t>
            </w:r>
            <w:proofErr w:type="spellEnd"/>
            <w:r w:rsidRPr="00EF41AE">
              <w:rPr>
                <w:rFonts w:ascii="Arial" w:hAnsi="Arial" w:cs="Arial"/>
                <w:sz w:val="22"/>
                <w:szCs w:val="22"/>
              </w:rPr>
              <w:t xml:space="preserve"> </w:t>
            </w:r>
            <w:proofErr w:type="spellStart"/>
            <w:r w:rsidRPr="00EF41AE">
              <w:rPr>
                <w:rFonts w:ascii="Arial" w:hAnsi="Arial" w:cs="Arial"/>
                <w:sz w:val="22"/>
                <w:szCs w:val="22"/>
              </w:rPr>
              <w:t>groblja</w:t>
            </w:r>
            <w:proofErr w:type="spellEnd"/>
          </w:p>
        </w:tc>
        <w:tc>
          <w:tcPr>
            <w:tcW w:w="2127" w:type="dxa"/>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PRIHODI OD NEFINANCIJSKE IMOVINE</w:t>
            </w:r>
          </w:p>
        </w:tc>
        <w:tc>
          <w:tcPr>
            <w:tcW w:w="2126" w:type="dxa"/>
          </w:tcPr>
          <w:p w:rsidR="00596372" w:rsidRPr="00DE2EC0"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235.000,00</w:t>
            </w:r>
          </w:p>
        </w:tc>
        <w:tc>
          <w:tcPr>
            <w:tcW w:w="1984" w:type="dxa"/>
          </w:tcPr>
          <w:p w:rsidR="00596372" w:rsidRDefault="00596372" w:rsidP="003A6DDE">
            <w:pPr>
              <w:pStyle w:val="Default"/>
              <w:spacing w:line="276" w:lineRule="auto"/>
              <w:jc w:val="right"/>
              <w:rPr>
                <w:rFonts w:ascii="Arial" w:hAnsi="Arial" w:cs="Arial"/>
                <w:sz w:val="22"/>
                <w:szCs w:val="22"/>
              </w:rPr>
            </w:pPr>
          </w:p>
          <w:p w:rsidR="00596372"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r w:rsidRPr="00454519">
              <w:rPr>
                <w:rFonts w:ascii="Arial" w:hAnsi="Arial" w:cs="Arial"/>
                <w:sz w:val="22"/>
                <w:szCs w:val="22"/>
              </w:rPr>
              <w:t>2</w:t>
            </w:r>
            <w:r>
              <w:rPr>
                <w:rFonts w:ascii="Arial" w:hAnsi="Arial" w:cs="Arial"/>
                <w:sz w:val="22"/>
                <w:szCs w:val="22"/>
              </w:rPr>
              <w:t>17</w:t>
            </w:r>
            <w:r w:rsidRPr="00454519">
              <w:rPr>
                <w:rFonts w:ascii="Arial" w:hAnsi="Arial" w:cs="Arial"/>
                <w:sz w:val="22"/>
                <w:szCs w:val="22"/>
              </w:rPr>
              <w:t>.</w:t>
            </w:r>
            <w:r>
              <w:rPr>
                <w:rFonts w:ascii="Arial" w:hAnsi="Arial" w:cs="Arial"/>
                <w:sz w:val="22"/>
                <w:szCs w:val="22"/>
              </w:rPr>
              <w:t>681,39</w:t>
            </w:r>
          </w:p>
        </w:tc>
        <w:tc>
          <w:tcPr>
            <w:tcW w:w="1560" w:type="dxa"/>
          </w:tcPr>
          <w:p w:rsidR="00596372" w:rsidRDefault="00596372" w:rsidP="003A6DDE">
            <w:pPr>
              <w:pStyle w:val="Default"/>
              <w:spacing w:line="276" w:lineRule="auto"/>
              <w:jc w:val="right"/>
              <w:rPr>
                <w:rFonts w:ascii="Arial" w:hAnsi="Arial" w:cs="Arial"/>
                <w:sz w:val="22"/>
                <w:szCs w:val="22"/>
              </w:rPr>
            </w:pPr>
          </w:p>
          <w:p w:rsidR="00596372"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92,63</w:t>
            </w:r>
          </w:p>
        </w:tc>
      </w:tr>
      <w:tr w:rsidR="00596372" w:rsidRPr="00DE2EC0" w:rsidTr="003A6DDE">
        <w:trPr>
          <w:trHeight w:val="310"/>
        </w:trPr>
        <w:tc>
          <w:tcPr>
            <w:tcW w:w="7230" w:type="dxa"/>
            <w:gridSpan w:val="2"/>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lastRenderedPageBreak/>
              <w:t>SVEUKUPNO</w:t>
            </w:r>
          </w:p>
        </w:tc>
        <w:tc>
          <w:tcPr>
            <w:tcW w:w="2126" w:type="dxa"/>
          </w:tcPr>
          <w:p w:rsidR="00596372" w:rsidRDefault="00596372" w:rsidP="003A6DDE">
            <w:pPr>
              <w:pStyle w:val="Default"/>
              <w:spacing w:line="276" w:lineRule="auto"/>
              <w:jc w:val="right"/>
              <w:rPr>
                <w:rFonts w:ascii="Arial" w:hAnsi="Arial" w:cs="Arial"/>
                <w:b/>
                <w:sz w:val="22"/>
                <w:szCs w:val="22"/>
              </w:rPr>
            </w:pPr>
            <w:r w:rsidRPr="00F6725E">
              <w:rPr>
                <w:rFonts w:ascii="Arial" w:hAnsi="Arial" w:cs="Arial"/>
                <w:b/>
                <w:sz w:val="22"/>
                <w:szCs w:val="22"/>
              </w:rPr>
              <w:t>2</w:t>
            </w:r>
            <w:r>
              <w:rPr>
                <w:rFonts w:ascii="Arial" w:hAnsi="Arial" w:cs="Arial"/>
                <w:b/>
                <w:sz w:val="22"/>
                <w:szCs w:val="22"/>
              </w:rPr>
              <w:t>35</w:t>
            </w:r>
            <w:r w:rsidRPr="00F6725E">
              <w:rPr>
                <w:rFonts w:ascii="Arial" w:hAnsi="Arial" w:cs="Arial"/>
                <w:b/>
                <w:sz w:val="22"/>
                <w:szCs w:val="22"/>
              </w:rPr>
              <w:t>.</w:t>
            </w:r>
            <w:r>
              <w:rPr>
                <w:rFonts w:ascii="Arial" w:hAnsi="Arial" w:cs="Arial"/>
                <w:b/>
                <w:sz w:val="22"/>
                <w:szCs w:val="22"/>
              </w:rPr>
              <w:t>000</w:t>
            </w:r>
            <w:r w:rsidRPr="00F6725E">
              <w:rPr>
                <w:rFonts w:ascii="Arial" w:hAnsi="Arial" w:cs="Arial"/>
                <w:b/>
                <w:sz w:val="22"/>
                <w:szCs w:val="22"/>
              </w:rPr>
              <w:t>,00</w:t>
            </w:r>
          </w:p>
        </w:tc>
        <w:tc>
          <w:tcPr>
            <w:tcW w:w="1984" w:type="dxa"/>
          </w:tcPr>
          <w:p w:rsidR="00596372" w:rsidRDefault="00596372" w:rsidP="003A6DDE">
            <w:pPr>
              <w:pStyle w:val="Default"/>
              <w:spacing w:line="276" w:lineRule="auto"/>
              <w:jc w:val="right"/>
              <w:rPr>
                <w:rFonts w:ascii="Arial" w:hAnsi="Arial" w:cs="Arial"/>
                <w:b/>
                <w:sz w:val="22"/>
                <w:szCs w:val="22"/>
              </w:rPr>
            </w:pPr>
            <w:r w:rsidRPr="00454519">
              <w:rPr>
                <w:rFonts w:ascii="Arial" w:hAnsi="Arial" w:cs="Arial"/>
                <w:b/>
                <w:sz w:val="22"/>
                <w:szCs w:val="22"/>
              </w:rPr>
              <w:t>2</w:t>
            </w:r>
            <w:r>
              <w:rPr>
                <w:rFonts w:ascii="Arial" w:hAnsi="Arial" w:cs="Arial"/>
                <w:b/>
                <w:sz w:val="22"/>
                <w:szCs w:val="22"/>
              </w:rPr>
              <w:t>17</w:t>
            </w:r>
            <w:r w:rsidRPr="00454519">
              <w:rPr>
                <w:rFonts w:ascii="Arial" w:hAnsi="Arial" w:cs="Arial"/>
                <w:b/>
                <w:sz w:val="22"/>
                <w:szCs w:val="22"/>
              </w:rPr>
              <w:t>.</w:t>
            </w:r>
            <w:r>
              <w:rPr>
                <w:rFonts w:ascii="Arial" w:hAnsi="Arial" w:cs="Arial"/>
                <w:b/>
                <w:sz w:val="22"/>
                <w:szCs w:val="22"/>
              </w:rPr>
              <w:t>681</w:t>
            </w:r>
            <w:r w:rsidRPr="00454519">
              <w:rPr>
                <w:rFonts w:ascii="Arial" w:hAnsi="Arial" w:cs="Arial"/>
                <w:b/>
                <w:sz w:val="22"/>
                <w:szCs w:val="22"/>
              </w:rPr>
              <w:t>,</w:t>
            </w:r>
            <w:r>
              <w:rPr>
                <w:rFonts w:ascii="Arial" w:hAnsi="Arial" w:cs="Arial"/>
                <w:b/>
                <w:sz w:val="22"/>
                <w:szCs w:val="22"/>
              </w:rPr>
              <w:t>39</w:t>
            </w:r>
          </w:p>
        </w:tc>
        <w:tc>
          <w:tcPr>
            <w:tcW w:w="1560" w:type="dxa"/>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t>92,63</w:t>
            </w:r>
          </w:p>
        </w:tc>
      </w:tr>
    </w:tbl>
    <w:p w:rsidR="00596372" w:rsidRPr="00DE2EC0" w:rsidRDefault="00596372" w:rsidP="00596372">
      <w:pPr>
        <w:pStyle w:val="Default"/>
        <w:spacing w:line="276" w:lineRule="auto"/>
        <w:ind w:left="720"/>
        <w:rPr>
          <w:rFonts w:ascii="Arial" w:hAnsi="Arial" w:cs="Arial"/>
          <w:sz w:val="22"/>
          <w:szCs w:val="22"/>
        </w:rPr>
      </w:pPr>
    </w:p>
    <w:p w:rsidR="00596372" w:rsidRDefault="00596372" w:rsidP="00596372">
      <w:pPr>
        <w:pStyle w:val="Default"/>
        <w:spacing w:line="276" w:lineRule="auto"/>
        <w:ind w:left="720"/>
        <w:rPr>
          <w:rFonts w:ascii="Arial" w:hAnsi="Arial" w:cs="Arial"/>
          <w:sz w:val="22"/>
          <w:szCs w:val="22"/>
        </w:rPr>
      </w:pPr>
    </w:p>
    <w:p w:rsidR="00596372" w:rsidRPr="00DE2EC0" w:rsidRDefault="00596372" w:rsidP="00FC136A">
      <w:pPr>
        <w:pStyle w:val="Default"/>
        <w:numPr>
          <w:ilvl w:val="1"/>
          <w:numId w:val="5"/>
        </w:numPr>
        <w:spacing w:line="276" w:lineRule="auto"/>
        <w:rPr>
          <w:rFonts w:ascii="Arial" w:hAnsi="Arial" w:cs="Arial"/>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čistoće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javnih</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površina</w:t>
      </w:r>
      <w:proofErr w:type="spellEnd"/>
    </w:p>
    <w:p w:rsidR="00596372" w:rsidRDefault="00596372" w:rsidP="00596372">
      <w:pPr>
        <w:rPr>
          <w:rFonts w:ascii="Arial" w:hAnsi="Arial" w:cs="Arial"/>
          <w:lang w:eastAsia="hr-HR"/>
        </w:rPr>
      </w:pPr>
    </w:p>
    <w:p w:rsidR="00596372" w:rsidRPr="00DE2EC0" w:rsidRDefault="00596372" w:rsidP="00C51C29">
      <w:pPr>
        <w:jc w:val="both"/>
        <w:rPr>
          <w:rFonts w:ascii="Arial" w:hAnsi="Arial" w:cs="Arial"/>
        </w:rPr>
      </w:pPr>
      <w:r w:rsidRPr="00DE2EC0">
        <w:rPr>
          <w:rFonts w:ascii="Arial" w:hAnsi="Arial" w:cs="Arial"/>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w:t>
      </w:r>
      <w:r>
        <w:rPr>
          <w:rFonts w:ascii="Arial" w:hAnsi="Arial" w:cs="Arial"/>
          <w:lang w:eastAsia="hr-HR"/>
        </w:rPr>
        <w:t>U 2021. godini je O</w:t>
      </w:r>
      <w:r w:rsidRPr="00DE2EC0">
        <w:rPr>
          <w:rFonts w:ascii="Arial" w:hAnsi="Arial" w:cs="Arial"/>
          <w:lang w:eastAsia="hr-HR"/>
        </w:rPr>
        <w:t xml:space="preserve">buhvaćeno  održavanje 36 malih spremnika (koševa) za otpatke i urbane opreme za odvojeno prikupljanje otpada (3 zelena otoka) te pometanje i čišćenje 30.000 m2 javnih površina. </w:t>
      </w:r>
    </w:p>
    <w:tbl>
      <w:tblPr>
        <w:tblW w:w="12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84"/>
        <w:gridCol w:w="1843"/>
        <w:gridCol w:w="2126"/>
        <w:gridCol w:w="2126"/>
      </w:tblGrid>
      <w:tr w:rsidR="00596372" w:rsidRPr="00DE2EC0" w:rsidTr="003A6DDE">
        <w:trPr>
          <w:trHeight w:val="359"/>
        </w:trPr>
        <w:tc>
          <w:tcPr>
            <w:tcW w:w="4820"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84"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843" w:type="dxa"/>
            <w:shd w:val="clear" w:color="auto" w:fill="F2F2F2"/>
          </w:tcPr>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2126" w:type="dxa"/>
            <w:shd w:val="clear" w:color="auto" w:fill="F2F2F2"/>
          </w:tcPr>
          <w:p w:rsidR="00596372" w:rsidRPr="00283C95" w:rsidRDefault="00596372" w:rsidP="003A6DDE">
            <w:pPr>
              <w:pStyle w:val="Default"/>
              <w:jc w:val="center"/>
              <w:rPr>
                <w:rFonts w:ascii="Arial" w:hAnsi="Arial" w:cs="Arial"/>
                <w:sz w:val="22"/>
                <w:szCs w:val="22"/>
              </w:rPr>
            </w:pPr>
            <w:r w:rsidRPr="00283C95">
              <w:rPr>
                <w:rFonts w:ascii="Arial" w:hAnsi="Arial" w:cs="Arial"/>
                <w:sz w:val="22"/>
                <w:szCs w:val="22"/>
              </w:rPr>
              <w:t>PRORAČUNSKO</w:t>
            </w:r>
          </w:p>
          <w:p w:rsidR="00596372" w:rsidRPr="00283C95" w:rsidRDefault="00596372" w:rsidP="003A6DDE">
            <w:pPr>
              <w:pStyle w:val="Default"/>
              <w:jc w:val="center"/>
              <w:rPr>
                <w:rFonts w:ascii="Arial" w:hAnsi="Arial" w:cs="Arial"/>
                <w:sz w:val="22"/>
                <w:szCs w:val="22"/>
              </w:rPr>
            </w:pPr>
            <w:r w:rsidRPr="00283C95">
              <w:rPr>
                <w:rFonts w:ascii="Arial" w:hAnsi="Arial" w:cs="Arial"/>
                <w:sz w:val="22"/>
                <w:szCs w:val="22"/>
              </w:rPr>
              <w:t>IZVRŠENJE</w:t>
            </w:r>
          </w:p>
          <w:p w:rsidR="00596372" w:rsidRPr="00DE2EC0" w:rsidRDefault="00596372" w:rsidP="003A6DDE">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2126" w:type="dxa"/>
            <w:shd w:val="clear" w:color="auto" w:fill="F2F2F2"/>
          </w:tcPr>
          <w:p w:rsidR="00596372" w:rsidRDefault="00596372" w:rsidP="003A6DDE">
            <w:pPr>
              <w:pStyle w:val="Default"/>
              <w:jc w:val="center"/>
              <w:rPr>
                <w:rFonts w:ascii="Arial" w:hAnsi="Arial" w:cs="Arial"/>
                <w:sz w:val="22"/>
                <w:szCs w:val="22"/>
              </w:rPr>
            </w:pPr>
            <w:r>
              <w:rPr>
                <w:rFonts w:ascii="Arial" w:hAnsi="Arial" w:cs="Arial"/>
                <w:sz w:val="22"/>
                <w:szCs w:val="22"/>
              </w:rPr>
              <w:t>INDEKS</w:t>
            </w:r>
          </w:p>
          <w:p w:rsidR="00596372" w:rsidRPr="00283C95" w:rsidRDefault="00596372" w:rsidP="003A6DDE">
            <w:pPr>
              <w:pStyle w:val="Default"/>
              <w:jc w:val="center"/>
              <w:rPr>
                <w:rFonts w:ascii="Arial" w:hAnsi="Arial" w:cs="Arial"/>
                <w:sz w:val="22"/>
                <w:szCs w:val="22"/>
              </w:rPr>
            </w:pPr>
            <w:r>
              <w:rPr>
                <w:rFonts w:ascii="Arial" w:hAnsi="Arial" w:cs="Arial"/>
                <w:sz w:val="22"/>
                <w:szCs w:val="22"/>
              </w:rPr>
              <w:t>%</w:t>
            </w:r>
          </w:p>
        </w:tc>
      </w:tr>
      <w:tr w:rsidR="00596372" w:rsidRPr="00DE2EC0" w:rsidTr="003A6DDE">
        <w:trPr>
          <w:trHeight w:val="359"/>
        </w:trPr>
        <w:tc>
          <w:tcPr>
            <w:tcW w:w="4820" w:type="dxa"/>
          </w:tcPr>
          <w:p w:rsidR="00596372" w:rsidRPr="00DE2EC0" w:rsidRDefault="00596372" w:rsidP="003A6DDE">
            <w:pPr>
              <w:pStyle w:val="Default"/>
              <w:spacing w:line="276" w:lineRule="auto"/>
              <w:rPr>
                <w:rFonts w:ascii="Arial" w:hAnsi="Arial" w:cs="Arial"/>
                <w:sz w:val="22"/>
                <w:szCs w:val="22"/>
              </w:rPr>
            </w:pPr>
            <w:proofErr w:type="spellStart"/>
            <w:r w:rsidRPr="00D07864">
              <w:rPr>
                <w:rFonts w:ascii="Arial" w:hAnsi="Arial" w:cs="Arial"/>
                <w:sz w:val="22"/>
                <w:szCs w:val="22"/>
              </w:rPr>
              <w:t>Održavanje</w:t>
            </w:r>
            <w:proofErr w:type="spellEnd"/>
            <w:r w:rsidRPr="00D07864">
              <w:rPr>
                <w:rFonts w:ascii="Arial" w:hAnsi="Arial" w:cs="Arial"/>
                <w:sz w:val="22"/>
                <w:szCs w:val="22"/>
              </w:rPr>
              <w:t xml:space="preserve"> </w:t>
            </w:r>
            <w:proofErr w:type="spellStart"/>
            <w:r w:rsidRPr="00D07864">
              <w:rPr>
                <w:rFonts w:ascii="Arial" w:hAnsi="Arial" w:cs="Arial"/>
                <w:sz w:val="22"/>
                <w:szCs w:val="22"/>
              </w:rPr>
              <w:t>čistoće</w:t>
            </w:r>
            <w:proofErr w:type="spellEnd"/>
            <w:r w:rsidRPr="00D07864">
              <w:rPr>
                <w:rFonts w:ascii="Arial" w:hAnsi="Arial" w:cs="Arial"/>
                <w:sz w:val="22"/>
                <w:szCs w:val="22"/>
              </w:rPr>
              <w:t xml:space="preserve"> </w:t>
            </w:r>
            <w:proofErr w:type="spellStart"/>
            <w:r w:rsidRPr="00D07864">
              <w:rPr>
                <w:rFonts w:ascii="Arial" w:hAnsi="Arial" w:cs="Arial"/>
                <w:sz w:val="22"/>
                <w:szCs w:val="22"/>
              </w:rPr>
              <w:t>javnih</w:t>
            </w:r>
            <w:proofErr w:type="spellEnd"/>
            <w:r w:rsidRPr="00D07864">
              <w:rPr>
                <w:rFonts w:ascii="Arial" w:hAnsi="Arial" w:cs="Arial"/>
                <w:sz w:val="22"/>
                <w:szCs w:val="22"/>
              </w:rPr>
              <w:t xml:space="preserve"> </w:t>
            </w:r>
            <w:proofErr w:type="spellStart"/>
            <w:r w:rsidRPr="00D07864">
              <w:rPr>
                <w:rFonts w:ascii="Arial" w:hAnsi="Arial" w:cs="Arial"/>
                <w:sz w:val="22"/>
                <w:szCs w:val="22"/>
              </w:rPr>
              <w:t>površina</w:t>
            </w:r>
            <w:proofErr w:type="spellEnd"/>
          </w:p>
        </w:tc>
        <w:tc>
          <w:tcPr>
            <w:tcW w:w="1984" w:type="dxa"/>
          </w:tcPr>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 xml:space="preserve">PRIHODI OD </w:t>
            </w:r>
            <w:r>
              <w:rPr>
                <w:rFonts w:ascii="Arial" w:hAnsi="Arial" w:cs="Arial"/>
                <w:sz w:val="22"/>
                <w:szCs w:val="22"/>
              </w:rPr>
              <w:t>POREZA</w:t>
            </w:r>
          </w:p>
        </w:tc>
        <w:tc>
          <w:tcPr>
            <w:tcW w:w="1843"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60.000,00</w:t>
            </w:r>
          </w:p>
        </w:tc>
        <w:tc>
          <w:tcPr>
            <w:tcW w:w="2126" w:type="dxa"/>
          </w:tcPr>
          <w:p w:rsidR="00596372" w:rsidRPr="00DE2EC0" w:rsidRDefault="00596372" w:rsidP="003A6DDE">
            <w:pPr>
              <w:pStyle w:val="Default"/>
              <w:spacing w:line="276" w:lineRule="auto"/>
              <w:jc w:val="right"/>
              <w:rPr>
                <w:rFonts w:ascii="Arial" w:hAnsi="Arial" w:cs="Arial"/>
                <w:sz w:val="22"/>
                <w:szCs w:val="22"/>
              </w:rPr>
            </w:pPr>
            <w:r w:rsidRPr="00454519">
              <w:rPr>
                <w:rFonts w:ascii="Arial" w:hAnsi="Arial" w:cs="Arial"/>
                <w:sz w:val="22"/>
                <w:szCs w:val="22"/>
              </w:rPr>
              <w:t>53.770,00</w:t>
            </w:r>
          </w:p>
        </w:tc>
        <w:tc>
          <w:tcPr>
            <w:tcW w:w="2126" w:type="dxa"/>
          </w:tcPr>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89,62</w:t>
            </w:r>
          </w:p>
        </w:tc>
      </w:tr>
      <w:tr w:rsidR="00596372" w:rsidRPr="00DE2EC0" w:rsidTr="003A6DDE">
        <w:trPr>
          <w:trHeight w:val="359"/>
        </w:trPr>
        <w:tc>
          <w:tcPr>
            <w:tcW w:w="6804" w:type="dxa"/>
            <w:gridSpan w:val="2"/>
          </w:tcPr>
          <w:p w:rsidR="00596372" w:rsidRPr="00D07864" w:rsidRDefault="00596372" w:rsidP="003A6DDE">
            <w:pPr>
              <w:pStyle w:val="Default"/>
              <w:spacing w:line="276" w:lineRule="auto"/>
              <w:jc w:val="right"/>
              <w:rPr>
                <w:rFonts w:ascii="Arial" w:hAnsi="Arial" w:cs="Arial"/>
                <w:b/>
                <w:sz w:val="22"/>
                <w:szCs w:val="22"/>
              </w:rPr>
            </w:pPr>
            <w:r>
              <w:rPr>
                <w:rFonts w:ascii="Arial" w:hAnsi="Arial" w:cs="Arial"/>
                <w:b/>
                <w:sz w:val="22"/>
                <w:szCs w:val="22"/>
              </w:rPr>
              <w:t>SVE</w:t>
            </w:r>
            <w:r w:rsidRPr="00D07864">
              <w:rPr>
                <w:rFonts w:ascii="Arial" w:hAnsi="Arial" w:cs="Arial"/>
                <w:b/>
                <w:sz w:val="22"/>
                <w:szCs w:val="22"/>
              </w:rPr>
              <w:t>UKUPNO</w:t>
            </w:r>
          </w:p>
        </w:tc>
        <w:tc>
          <w:tcPr>
            <w:tcW w:w="1843" w:type="dxa"/>
          </w:tcPr>
          <w:p w:rsidR="00596372" w:rsidRPr="00D07864" w:rsidRDefault="00596372" w:rsidP="003A6DDE">
            <w:pPr>
              <w:pStyle w:val="Default"/>
              <w:spacing w:line="276" w:lineRule="auto"/>
              <w:jc w:val="right"/>
              <w:rPr>
                <w:rFonts w:ascii="Arial" w:hAnsi="Arial" w:cs="Arial"/>
                <w:b/>
                <w:sz w:val="22"/>
                <w:szCs w:val="22"/>
              </w:rPr>
            </w:pPr>
            <w:r>
              <w:rPr>
                <w:rFonts w:ascii="Arial" w:hAnsi="Arial" w:cs="Arial"/>
                <w:b/>
                <w:sz w:val="22"/>
                <w:szCs w:val="22"/>
              </w:rPr>
              <w:t>6</w:t>
            </w:r>
            <w:r w:rsidRPr="00D07864">
              <w:rPr>
                <w:rFonts w:ascii="Arial" w:hAnsi="Arial" w:cs="Arial"/>
                <w:b/>
                <w:sz w:val="22"/>
                <w:szCs w:val="22"/>
              </w:rPr>
              <w:t>0.000,00</w:t>
            </w:r>
          </w:p>
        </w:tc>
        <w:tc>
          <w:tcPr>
            <w:tcW w:w="2126" w:type="dxa"/>
          </w:tcPr>
          <w:p w:rsidR="00596372" w:rsidRPr="00D07864" w:rsidRDefault="00596372" w:rsidP="003A6DDE">
            <w:pPr>
              <w:pStyle w:val="Default"/>
              <w:spacing w:line="276" w:lineRule="auto"/>
              <w:jc w:val="right"/>
              <w:rPr>
                <w:rFonts w:ascii="Arial" w:hAnsi="Arial" w:cs="Arial"/>
                <w:b/>
                <w:sz w:val="22"/>
                <w:szCs w:val="22"/>
              </w:rPr>
            </w:pPr>
            <w:r w:rsidRPr="00454519">
              <w:rPr>
                <w:rFonts w:ascii="Arial" w:hAnsi="Arial" w:cs="Arial"/>
                <w:b/>
                <w:sz w:val="22"/>
                <w:szCs w:val="22"/>
              </w:rPr>
              <w:t>53.770,00</w:t>
            </w:r>
          </w:p>
        </w:tc>
        <w:tc>
          <w:tcPr>
            <w:tcW w:w="2126" w:type="dxa"/>
          </w:tcPr>
          <w:p w:rsidR="00596372" w:rsidRPr="00C969CE" w:rsidRDefault="00596372" w:rsidP="003A6DDE">
            <w:pPr>
              <w:pStyle w:val="Default"/>
              <w:spacing w:line="276" w:lineRule="auto"/>
              <w:jc w:val="right"/>
              <w:rPr>
                <w:rFonts w:ascii="Arial" w:hAnsi="Arial" w:cs="Arial"/>
                <w:b/>
                <w:sz w:val="22"/>
                <w:szCs w:val="22"/>
              </w:rPr>
            </w:pPr>
            <w:r>
              <w:rPr>
                <w:rFonts w:ascii="Arial" w:hAnsi="Arial" w:cs="Arial"/>
                <w:b/>
                <w:sz w:val="22"/>
                <w:szCs w:val="22"/>
              </w:rPr>
              <w:t>89,62</w:t>
            </w:r>
          </w:p>
        </w:tc>
      </w:tr>
    </w:tbl>
    <w:p w:rsidR="00596372" w:rsidRPr="00DE2EC0" w:rsidRDefault="00596372" w:rsidP="00FC136A">
      <w:pPr>
        <w:pStyle w:val="Default"/>
        <w:numPr>
          <w:ilvl w:val="1"/>
          <w:numId w:val="5"/>
        </w:numPr>
        <w:spacing w:line="276" w:lineRule="auto"/>
        <w:rPr>
          <w:rFonts w:ascii="Arial" w:hAnsi="Arial" w:cs="Arial"/>
          <w:b/>
          <w:bCs/>
          <w:sz w:val="22"/>
          <w:szCs w:val="22"/>
        </w:rPr>
      </w:pPr>
      <w:proofErr w:type="spellStart"/>
      <w:r w:rsidRPr="00DE2EC0">
        <w:rPr>
          <w:rFonts w:ascii="Arial" w:hAnsi="Arial" w:cs="Arial"/>
          <w:b/>
          <w:bCs/>
          <w:sz w:val="22"/>
          <w:szCs w:val="22"/>
        </w:rPr>
        <w:t>Održavanje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javne</w:t>
      </w:r>
      <w:proofErr w:type="spellEnd"/>
      <w:r w:rsidRPr="00DE2EC0">
        <w:rPr>
          <w:rFonts w:ascii="Arial" w:hAnsi="Arial" w:cs="Arial"/>
          <w:b/>
          <w:bCs/>
          <w:sz w:val="22"/>
          <w:szCs w:val="22"/>
        </w:rPr>
        <w:t xml:space="preserve"> </w:t>
      </w:r>
      <w:proofErr w:type="spellStart"/>
      <w:r w:rsidRPr="00DE2EC0">
        <w:rPr>
          <w:rFonts w:ascii="Arial" w:hAnsi="Arial" w:cs="Arial"/>
          <w:b/>
          <w:bCs/>
          <w:sz w:val="22"/>
          <w:szCs w:val="22"/>
        </w:rPr>
        <w:t>rasvjete</w:t>
      </w:r>
      <w:proofErr w:type="spellEnd"/>
      <w:r w:rsidRPr="00DE2EC0">
        <w:rPr>
          <w:rFonts w:ascii="Arial" w:hAnsi="Arial" w:cs="Arial"/>
          <w:b/>
          <w:bCs/>
          <w:sz w:val="22"/>
          <w:szCs w:val="22"/>
        </w:rPr>
        <w:t xml:space="preserve">  </w:t>
      </w:r>
    </w:p>
    <w:p w:rsidR="00596372" w:rsidRPr="00DE2EC0" w:rsidRDefault="00596372" w:rsidP="00596372">
      <w:pPr>
        <w:pStyle w:val="Default"/>
        <w:spacing w:line="276" w:lineRule="auto"/>
        <w:rPr>
          <w:rFonts w:ascii="Arial" w:hAnsi="Arial" w:cs="Arial"/>
          <w:b/>
          <w:sz w:val="22"/>
          <w:szCs w:val="22"/>
        </w:rPr>
      </w:pPr>
    </w:p>
    <w:p w:rsidR="00596372" w:rsidRPr="00DE2EC0" w:rsidRDefault="00596372" w:rsidP="00596372">
      <w:pPr>
        <w:rPr>
          <w:rFonts w:ascii="Arial" w:hAnsi="Arial" w:cs="Arial"/>
          <w:lang w:eastAsia="hr-HR"/>
        </w:rPr>
      </w:pPr>
      <w:r w:rsidRPr="00DE2EC0">
        <w:rPr>
          <w:rFonts w:ascii="Arial" w:hAnsi="Arial" w:cs="Arial"/>
        </w:rPr>
        <w:t xml:space="preserve">     </w:t>
      </w:r>
      <w:r w:rsidRPr="00DE2EC0">
        <w:rPr>
          <w:rFonts w:ascii="Arial" w:hAnsi="Arial" w:cs="Arial"/>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r>
        <w:rPr>
          <w:rFonts w:ascii="Arial" w:hAnsi="Arial" w:cs="Arial"/>
          <w:lang w:eastAsia="hr-HR"/>
        </w:rPr>
        <w:t>U 2021. godini su se izvršavale sljedeće aktivnosti:</w:t>
      </w:r>
    </w:p>
    <w:p w:rsidR="00596372" w:rsidRPr="00DE2EC0" w:rsidRDefault="00596372" w:rsidP="00596372">
      <w:pPr>
        <w:rPr>
          <w:rFonts w:ascii="Arial" w:hAnsi="Arial" w:cs="Arial"/>
        </w:rPr>
      </w:pP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952"/>
        <w:gridCol w:w="1985"/>
        <w:gridCol w:w="1984"/>
        <w:gridCol w:w="1985"/>
      </w:tblGrid>
      <w:tr w:rsidR="00596372" w:rsidRPr="00DE2EC0" w:rsidTr="003A6DDE">
        <w:trPr>
          <w:trHeight w:val="359"/>
        </w:trPr>
        <w:tc>
          <w:tcPr>
            <w:tcW w:w="6837"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OPIS POSLOVA</w:t>
            </w:r>
          </w:p>
        </w:tc>
        <w:tc>
          <w:tcPr>
            <w:tcW w:w="1952"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1985" w:type="dxa"/>
            <w:shd w:val="clear" w:color="auto" w:fill="F2F2F2"/>
          </w:tcPr>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PROCJENA TROŠKOVA U HRK</w:t>
            </w:r>
          </w:p>
        </w:tc>
        <w:tc>
          <w:tcPr>
            <w:tcW w:w="1984" w:type="dxa"/>
            <w:shd w:val="clear" w:color="auto" w:fill="F2F2F2"/>
          </w:tcPr>
          <w:p w:rsidR="00596372" w:rsidRPr="00283C95" w:rsidRDefault="00596372" w:rsidP="003A6DDE">
            <w:pPr>
              <w:pStyle w:val="Default"/>
              <w:jc w:val="center"/>
              <w:rPr>
                <w:rFonts w:ascii="Arial" w:hAnsi="Arial" w:cs="Arial"/>
                <w:sz w:val="22"/>
                <w:szCs w:val="22"/>
              </w:rPr>
            </w:pPr>
            <w:r w:rsidRPr="00283C95">
              <w:rPr>
                <w:rFonts w:ascii="Arial" w:hAnsi="Arial" w:cs="Arial"/>
                <w:sz w:val="22"/>
                <w:szCs w:val="22"/>
              </w:rPr>
              <w:t>PRORAČUNSKO</w:t>
            </w:r>
          </w:p>
          <w:p w:rsidR="00596372" w:rsidRPr="00283C95" w:rsidRDefault="00596372" w:rsidP="003A6DDE">
            <w:pPr>
              <w:pStyle w:val="Default"/>
              <w:jc w:val="center"/>
              <w:rPr>
                <w:rFonts w:ascii="Arial" w:hAnsi="Arial" w:cs="Arial"/>
                <w:sz w:val="22"/>
                <w:szCs w:val="22"/>
              </w:rPr>
            </w:pPr>
            <w:r w:rsidRPr="00283C95">
              <w:rPr>
                <w:rFonts w:ascii="Arial" w:hAnsi="Arial" w:cs="Arial"/>
                <w:sz w:val="22"/>
                <w:szCs w:val="22"/>
              </w:rPr>
              <w:t>IZVRŠENJE</w:t>
            </w:r>
          </w:p>
          <w:p w:rsidR="00596372" w:rsidRPr="00DE2EC0" w:rsidRDefault="00596372" w:rsidP="003A6DDE">
            <w:pPr>
              <w:pStyle w:val="Default"/>
              <w:spacing w:line="276" w:lineRule="auto"/>
              <w:jc w:val="center"/>
              <w:rPr>
                <w:rFonts w:ascii="Arial" w:hAnsi="Arial" w:cs="Arial"/>
                <w:sz w:val="22"/>
                <w:szCs w:val="22"/>
              </w:rPr>
            </w:pPr>
            <w:r w:rsidRPr="00283C95">
              <w:rPr>
                <w:rFonts w:ascii="Arial" w:hAnsi="Arial" w:cs="Arial"/>
                <w:sz w:val="22"/>
                <w:szCs w:val="22"/>
              </w:rPr>
              <w:t>U HRK</w:t>
            </w:r>
          </w:p>
        </w:tc>
        <w:tc>
          <w:tcPr>
            <w:tcW w:w="1985" w:type="dxa"/>
            <w:shd w:val="clear" w:color="auto" w:fill="F2F2F2"/>
          </w:tcPr>
          <w:p w:rsidR="00596372" w:rsidRDefault="00596372" w:rsidP="003A6DDE">
            <w:pPr>
              <w:pStyle w:val="Default"/>
              <w:jc w:val="center"/>
              <w:rPr>
                <w:rFonts w:ascii="Arial" w:hAnsi="Arial" w:cs="Arial"/>
                <w:sz w:val="22"/>
                <w:szCs w:val="22"/>
              </w:rPr>
            </w:pPr>
            <w:r>
              <w:rPr>
                <w:rFonts w:ascii="Arial" w:hAnsi="Arial" w:cs="Arial"/>
                <w:sz w:val="22"/>
                <w:szCs w:val="22"/>
              </w:rPr>
              <w:t>INDEKS</w:t>
            </w:r>
          </w:p>
          <w:p w:rsidR="00596372" w:rsidRPr="00283C95" w:rsidRDefault="00596372" w:rsidP="003A6DDE">
            <w:pPr>
              <w:pStyle w:val="Default"/>
              <w:jc w:val="center"/>
              <w:rPr>
                <w:rFonts w:ascii="Arial" w:hAnsi="Arial" w:cs="Arial"/>
                <w:sz w:val="22"/>
                <w:szCs w:val="22"/>
              </w:rPr>
            </w:pPr>
            <w:r>
              <w:rPr>
                <w:rFonts w:ascii="Arial" w:hAnsi="Arial" w:cs="Arial"/>
                <w:sz w:val="22"/>
                <w:szCs w:val="22"/>
              </w:rPr>
              <w:t>%</w:t>
            </w:r>
          </w:p>
        </w:tc>
      </w:tr>
      <w:tr w:rsidR="00596372" w:rsidRPr="00DE2EC0" w:rsidTr="003A6DDE">
        <w:trPr>
          <w:trHeight w:val="359"/>
        </w:trPr>
        <w:tc>
          <w:tcPr>
            <w:tcW w:w="6837" w:type="dxa"/>
          </w:tcPr>
          <w:p w:rsidR="00596372" w:rsidRPr="00DE2EC0" w:rsidRDefault="00596372" w:rsidP="003A6DDE">
            <w:pPr>
              <w:pStyle w:val="Default"/>
              <w:spacing w:line="276" w:lineRule="auto"/>
              <w:rPr>
                <w:rFonts w:ascii="Arial" w:hAnsi="Arial" w:cs="Arial"/>
                <w:sz w:val="22"/>
                <w:szCs w:val="22"/>
                <w:u w:val="single"/>
              </w:rPr>
            </w:pPr>
            <w:proofErr w:type="spellStart"/>
            <w:r w:rsidRPr="009F7B0F">
              <w:rPr>
                <w:rFonts w:ascii="Arial" w:hAnsi="Arial" w:cs="Arial"/>
                <w:sz w:val="22"/>
                <w:szCs w:val="22"/>
                <w:u w:val="single"/>
              </w:rPr>
              <w:t>Potrošnja</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električne</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energije</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i</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mrežarina</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za</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javnu</w:t>
            </w:r>
            <w:proofErr w:type="spellEnd"/>
            <w:r w:rsidRPr="009F7B0F">
              <w:rPr>
                <w:rFonts w:ascii="Arial" w:hAnsi="Arial" w:cs="Arial"/>
                <w:sz w:val="22"/>
                <w:szCs w:val="22"/>
                <w:u w:val="single"/>
              </w:rPr>
              <w:t xml:space="preserve"> </w:t>
            </w:r>
            <w:proofErr w:type="spellStart"/>
            <w:r w:rsidRPr="009F7B0F">
              <w:rPr>
                <w:rFonts w:ascii="Arial" w:hAnsi="Arial" w:cs="Arial"/>
                <w:sz w:val="22"/>
                <w:szCs w:val="22"/>
                <w:u w:val="single"/>
              </w:rPr>
              <w:t>rasvjetu</w:t>
            </w:r>
            <w:proofErr w:type="spellEnd"/>
            <w:r>
              <w:rPr>
                <w:rFonts w:ascii="Arial" w:hAnsi="Arial" w:cs="Arial"/>
                <w:sz w:val="22"/>
                <w:szCs w:val="22"/>
                <w:u w:val="single"/>
              </w:rPr>
              <w:t xml:space="preserve"> </w:t>
            </w:r>
          </w:p>
          <w:p w:rsidR="00596372" w:rsidRPr="00DE2EC0" w:rsidRDefault="00596372" w:rsidP="003A6DDE">
            <w:pPr>
              <w:pStyle w:val="Default"/>
              <w:spacing w:line="276" w:lineRule="auto"/>
              <w:ind w:left="720"/>
              <w:rPr>
                <w:rFonts w:ascii="Arial" w:hAnsi="Arial" w:cs="Arial"/>
                <w:sz w:val="22"/>
                <w:szCs w:val="22"/>
              </w:rPr>
            </w:pPr>
          </w:p>
        </w:tc>
        <w:tc>
          <w:tcPr>
            <w:tcW w:w="1952" w:type="dxa"/>
          </w:tcPr>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 xml:space="preserve">TEKUĆE POMOĆI IZ DRŽAVNOG </w:t>
            </w:r>
            <w:r>
              <w:rPr>
                <w:rFonts w:ascii="Arial" w:hAnsi="Arial" w:cs="Arial"/>
                <w:sz w:val="22"/>
                <w:szCs w:val="22"/>
              </w:rPr>
              <w:lastRenderedPageBreak/>
              <w:t>PRORAČUNA</w:t>
            </w:r>
          </w:p>
        </w:tc>
        <w:tc>
          <w:tcPr>
            <w:tcW w:w="1985" w:type="dxa"/>
          </w:tcPr>
          <w:p w:rsidR="00596372" w:rsidRDefault="00596372" w:rsidP="003A6DDE">
            <w:pPr>
              <w:pStyle w:val="Default"/>
              <w:spacing w:line="276" w:lineRule="auto"/>
              <w:jc w:val="right"/>
              <w:rPr>
                <w:rFonts w:ascii="Arial" w:hAnsi="Arial" w:cs="Arial"/>
                <w:color w:val="auto"/>
                <w:sz w:val="22"/>
                <w:szCs w:val="22"/>
              </w:rPr>
            </w:pPr>
          </w:p>
          <w:p w:rsidR="00596372" w:rsidRPr="00DE2EC0" w:rsidRDefault="00596372" w:rsidP="003A6DDE">
            <w:pPr>
              <w:pStyle w:val="Default"/>
              <w:spacing w:line="276" w:lineRule="auto"/>
              <w:jc w:val="right"/>
              <w:rPr>
                <w:rFonts w:ascii="Arial" w:hAnsi="Arial" w:cs="Arial"/>
                <w:color w:val="auto"/>
                <w:sz w:val="22"/>
                <w:szCs w:val="22"/>
              </w:rPr>
            </w:pPr>
            <w:r>
              <w:rPr>
                <w:rFonts w:ascii="Arial" w:hAnsi="Arial" w:cs="Arial"/>
                <w:color w:val="auto"/>
                <w:sz w:val="22"/>
                <w:szCs w:val="22"/>
              </w:rPr>
              <w:t>455.</w:t>
            </w:r>
            <w:r w:rsidRPr="00DE2EC0">
              <w:rPr>
                <w:rFonts w:ascii="Arial" w:hAnsi="Arial" w:cs="Arial"/>
                <w:color w:val="auto"/>
                <w:sz w:val="22"/>
                <w:szCs w:val="22"/>
              </w:rPr>
              <w:t>000,00</w:t>
            </w:r>
          </w:p>
        </w:tc>
        <w:tc>
          <w:tcPr>
            <w:tcW w:w="1984" w:type="dxa"/>
          </w:tcPr>
          <w:p w:rsidR="00596372" w:rsidRDefault="00596372" w:rsidP="003A6DDE">
            <w:pPr>
              <w:pStyle w:val="Default"/>
              <w:spacing w:line="276" w:lineRule="auto"/>
              <w:jc w:val="right"/>
              <w:rPr>
                <w:rFonts w:ascii="Arial" w:hAnsi="Arial" w:cs="Arial"/>
                <w:color w:val="auto"/>
                <w:sz w:val="22"/>
                <w:szCs w:val="22"/>
              </w:rPr>
            </w:pPr>
          </w:p>
          <w:p w:rsidR="00596372" w:rsidRPr="00DE2EC0" w:rsidRDefault="00596372" w:rsidP="003A6DDE">
            <w:pPr>
              <w:pStyle w:val="Default"/>
              <w:spacing w:line="276" w:lineRule="auto"/>
              <w:jc w:val="right"/>
              <w:rPr>
                <w:rFonts w:ascii="Arial" w:hAnsi="Arial" w:cs="Arial"/>
                <w:color w:val="auto"/>
                <w:sz w:val="22"/>
                <w:szCs w:val="22"/>
              </w:rPr>
            </w:pPr>
            <w:r>
              <w:rPr>
                <w:rFonts w:ascii="Arial" w:hAnsi="Arial" w:cs="Arial"/>
                <w:color w:val="auto"/>
                <w:sz w:val="22"/>
                <w:szCs w:val="22"/>
              </w:rPr>
              <w:t>338.668,66</w:t>
            </w:r>
          </w:p>
        </w:tc>
        <w:tc>
          <w:tcPr>
            <w:tcW w:w="1985" w:type="dxa"/>
          </w:tcPr>
          <w:p w:rsidR="00596372" w:rsidRDefault="00596372" w:rsidP="003A6DDE">
            <w:pPr>
              <w:pStyle w:val="Default"/>
              <w:spacing w:line="276" w:lineRule="auto"/>
              <w:jc w:val="right"/>
              <w:rPr>
                <w:rFonts w:ascii="Arial" w:hAnsi="Arial" w:cs="Arial"/>
                <w:color w:val="auto"/>
                <w:sz w:val="22"/>
                <w:szCs w:val="22"/>
              </w:rPr>
            </w:pPr>
          </w:p>
          <w:p w:rsidR="00596372" w:rsidRPr="00DE2EC0" w:rsidRDefault="00596372" w:rsidP="003A6DDE">
            <w:pPr>
              <w:pStyle w:val="Default"/>
              <w:spacing w:line="276" w:lineRule="auto"/>
              <w:jc w:val="right"/>
              <w:rPr>
                <w:rFonts w:ascii="Arial" w:hAnsi="Arial" w:cs="Arial"/>
                <w:color w:val="auto"/>
                <w:sz w:val="22"/>
                <w:szCs w:val="22"/>
              </w:rPr>
            </w:pPr>
            <w:r>
              <w:rPr>
                <w:rFonts w:ascii="Arial" w:hAnsi="Arial" w:cs="Arial"/>
                <w:color w:val="auto"/>
                <w:sz w:val="22"/>
                <w:szCs w:val="22"/>
              </w:rPr>
              <w:t>74,43</w:t>
            </w:r>
          </w:p>
        </w:tc>
      </w:tr>
      <w:tr w:rsidR="00596372" w:rsidRPr="00DE2EC0" w:rsidTr="003A6DDE">
        <w:trPr>
          <w:trHeight w:val="359"/>
        </w:trPr>
        <w:tc>
          <w:tcPr>
            <w:tcW w:w="6837" w:type="dxa"/>
          </w:tcPr>
          <w:p w:rsidR="00596372" w:rsidRPr="009F7B0F" w:rsidRDefault="00596372" w:rsidP="003A6DDE">
            <w:pPr>
              <w:pStyle w:val="Default"/>
              <w:spacing w:line="276" w:lineRule="auto"/>
              <w:rPr>
                <w:rFonts w:ascii="Arial" w:hAnsi="Arial" w:cs="Arial"/>
                <w:sz w:val="22"/>
                <w:szCs w:val="22"/>
                <w:u w:val="single"/>
              </w:rPr>
            </w:pPr>
          </w:p>
        </w:tc>
        <w:tc>
          <w:tcPr>
            <w:tcW w:w="1952" w:type="dxa"/>
          </w:tcPr>
          <w:p w:rsidR="00596372" w:rsidRPr="009F251E" w:rsidRDefault="00596372" w:rsidP="003A6DDE">
            <w:pPr>
              <w:pStyle w:val="Default"/>
              <w:spacing w:line="276" w:lineRule="auto"/>
              <w:jc w:val="center"/>
              <w:rPr>
                <w:rFonts w:ascii="Arial" w:hAnsi="Arial" w:cs="Arial"/>
                <w:b/>
                <w:sz w:val="22"/>
                <w:szCs w:val="22"/>
              </w:rPr>
            </w:pPr>
            <w:r w:rsidRPr="009F251E">
              <w:rPr>
                <w:rFonts w:ascii="Arial" w:hAnsi="Arial" w:cs="Arial"/>
                <w:b/>
                <w:sz w:val="22"/>
                <w:szCs w:val="22"/>
              </w:rPr>
              <w:t>UKUPNO POTROŠNJA ELEKTRIČNE ENERGIJE</w:t>
            </w:r>
          </w:p>
        </w:tc>
        <w:tc>
          <w:tcPr>
            <w:tcW w:w="1985" w:type="dxa"/>
          </w:tcPr>
          <w:p w:rsidR="00596372" w:rsidRPr="009F251E" w:rsidRDefault="00596372" w:rsidP="003A6DDE">
            <w:pPr>
              <w:pStyle w:val="Default"/>
              <w:spacing w:line="276" w:lineRule="auto"/>
              <w:jc w:val="right"/>
              <w:rPr>
                <w:rFonts w:ascii="Arial" w:hAnsi="Arial" w:cs="Arial"/>
                <w:b/>
                <w:color w:val="auto"/>
                <w:sz w:val="22"/>
                <w:szCs w:val="22"/>
              </w:rPr>
            </w:pPr>
          </w:p>
          <w:p w:rsidR="00596372" w:rsidRPr="009F251E" w:rsidRDefault="00596372" w:rsidP="003A6DDE">
            <w:pPr>
              <w:pStyle w:val="Default"/>
              <w:spacing w:line="276" w:lineRule="auto"/>
              <w:jc w:val="right"/>
              <w:rPr>
                <w:rFonts w:ascii="Arial" w:hAnsi="Arial" w:cs="Arial"/>
                <w:b/>
                <w:color w:val="auto"/>
                <w:sz w:val="22"/>
                <w:szCs w:val="22"/>
              </w:rPr>
            </w:pPr>
            <w:r w:rsidRPr="009F251E">
              <w:rPr>
                <w:rFonts w:ascii="Arial" w:hAnsi="Arial" w:cs="Arial"/>
                <w:b/>
                <w:color w:val="auto"/>
                <w:sz w:val="22"/>
                <w:szCs w:val="22"/>
              </w:rPr>
              <w:t>455.000,00</w:t>
            </w:r>
          </w:p>
        </w:tc>
        <w:tc>
          <w:tcPr>
            <w:tcW w:w="1984" w:type="dxa"/>
          </w:tcPr>
          <w:p w:rsidR="00596372" w:rsidRPr="009F251E" w:rsidRDefault="00596372" w:rsidP="003A6DDE">
            <w:pPr>
              <w:pStyle w:val="Default"/>
              <w:spacing w:line="276" w:lineRule="auto"/>
              <w:jc w:val="right"/>
              <w:rPr>
                <w:rFonts w:ascii="Arial" w:hAnsi="Arial" w:cs="Arial"/>
                <w:b/>
                <w:color w:val="auto"/>
                <w:sz w:val="22"/>
                <w:szCs w:val="22"/>
              </w:rPr>
            </w:pPr>
          </w:p>
          <w:p w:rsidR="00596372" w:rsidRPr="009F251E" w:rsidRDefault="00596372" w:rsidP="003A6DDE">
            <w:pPr>
              <w:pStyle w:val="Default"/>
              <w:spacing w:line="276" w:lineRule="auto"/>
              <w:jc w:val="right"/>
              <w:rPr>
                <w:rFonts w:ascii="Arial" w:hAnsi="Arial" w:cs="Arial"/>
                <w:b/>
                <w:color w:val="auto"/>
                <w:sz w:val="22"/>
                <w:szCs w:val="22"/>
              </w:rPr>
            </w:pPr>
            <w:r w:rsidRPr="009F251E">
              <w:rPr>
                <w:rFonts w:ascii="Arial" w:hAnsi="Arial" w:cs="Arial"/>
                <w:b/>
                <w:color w:val="auto"/>
                <w:sz w:val="22"/>
                <w:szCs w:val="22"/>
              </w:rPr>
              <w:t>33</w:t>
            </w:r>
            <w:r>
              <w:rPr>
                <w:rFonts w:ascii="Arial" w:hAnsi="Arial" w:cs="Arial"/>
                <w:b/>
                <w:color w:val="auto"/>
                <w:sz w:val="22"/>
                <w:szCs w:val="22"/>
              </w:rPr>
              <w:t>8</w:t>
            </w:r>
            <w:r w:rsidRPr="009F251E">
              <w:rPr>
                <w:rFonts w:ascii="Arial" w:hAnsi="Arial" w:cs="Arial"/>
                <w:b/>
                <w:color w:val="auto"/>
                <w:sz w:val="22"/>
                <w:szCs w:val="22"/>
              </w:rPr>
              <w:t>.</w:t>
            </w:r>
            <w:r>
              <w:rPr>
                <w:rFonts w:ascii="Arial" w:hAnsi="Arial" w:cs="Arial"/>
                <w:b/>
                <w:color w:val="auto"/>
                <w:sz w:val="22"/>
                <w:szCs w:val="22"/>
              </w:rPr>
              <w:t>668</w:t>
            </w:r>
            <w:r w:rsidRPr="009F251E">
              <w:rPr>
                <w:rFonts w:ascii="Arial" w:hAnsi="Arial" w:cs="Arial"/>
                <w:b/>
                <w:color w:val="auto"/>
                <w:sz w:val="22"/>
                <w:szCs w:val="22"/>
              </w:rPr>
              <w:t>,</w:t>
            </w:r>
            <w:r>
              <w:rPr>
                <w:rFonts w:ascii="Arial" w:hAnsi="Arial" w:cs="Arial"/>
                <w:b/>
                <w:color w:val="auto"/>
                <w:sz w:val="22"/>
                <w:szCs w:val="22"/>
              </w:rPr>
              <w:t>6</w:t>
            </w:r>
            <w:r w:rsidRPr="009F251E">
              <w:rPr>
                <w:rFonts w:ascii="Arial" w:hAnsi="Arial" w:cs="Arial"/>
                <w:b/>
                <w:color w:val="auto"/>
                <w:sz w:val="22"/>
                <w:szCs w:val="22"/>
              </w:rPr>
              <w:t>6</w:t>
            </w:r>
          </w:p>
        </w:tc>
        <w:tc>
          <w:tcPr>
            <w:tcW w:w="1985" w:type="dxa"/>
          </w:tcPr>
          <w:p w:rsidR="00596372" w:rsidRPr="009F251E" w:rsidRDefault="00596372" w:rsidP="003A6DDE">
            <w:pPr>
              <w:pStyle w:val="Default"/>
              <w:spacing w:line="276" w:lineRule="auto"/>
              <w:jc w:val="right"/>
              <w:rPr>
                <w:rFonts w:ascii="Arial" w:hAnsi="Arial" w:cs="Arial"/>
                <w:b/>
                <w:color w:val="auto"/>
                <w:sz w:val="22"/>
                <w:szCs w:val="22"/>
              </w:rPr>
            </w:pPr>
          </w:p>
          <w:p w:rsidR="00596372" w:rsidRPr="009F251E" w:rsidRDefault="00596372" w:rsidP="003A6DDE">
            <w:pPr>
              <w:pStyle w:val="Default"/>
              <w:spacing w:line="276" w:lineRule="auto"/>
              <w:jc w:val="right"/>
              <w:rPr>
                <w:rFonts w:ascii="Arial" w:hAnsi="Arial" w:cs="Arial"/>
                <w:b/>
                <w:color w:val="auto"/>
                <w:sz w:val="22"/>
                <w:szCs w:val="22"/>
              </w:rPr>
            </w:pPr>
            <w:r w:rsidRPr="009F251E">
              <w:rPr>
                <w:rFonts w:ascii="Arial" w:hAnsi="Arial" w:cs="Arial"/>
                <w:b/>
                <w:color w:val="auto"/>
                <w:sz w:val="22"/>
                <w:szCs w:val="22"/>
              </w:rPr>
              <w:t>7</w:t>
            </w:r>
            <w:r>
              <w:rPr>
                <w:rFonts w:ascii="Arial" w:hAnsi="Arial" w:cs="Arial"/>
                <w:b/>
                <w:color w:val="auto"/>
                <w:sz w:val="22"/>
                <w:szCs w:val="22"/>
              </w:rPr>
              <w:t>4</w:t>
            </w:r>
            <w:r w:rsidRPr="009F251E">
              <w:rPr>
                <w:rFonts w:ascii="Arial" w:hAnsi="Arial" w:cs="Arial"/>
                <w:b/>
                <w:color w:val="auto"/>
                <w:sz w:val="22"/>
                <w:szCs w:val="22"/>
              </w:rPr>
              <w:t>,</w:t>
            </w:r>
            <w:r>
              <w:rPr>
                <w:rFonts w:ascii="Arial" w:hAnsi="Arial" w:cs="Arial"/>
                <w:b/>
                <w:color w:val="auto"/>
                <w:sz w:val="22"/>
                <w:szCs w:val="22"/>
              </w:rPr>
              <w:t>43</w:t>
            </w:r>
          </w:p>
        </w:tc>
      </w:tr>
      <w:tr w:rsidR="00596372" w:rsidRPr="00DE2EC0" w:rsidTr="003A6DDE">
        <w:trPr>
          <w:trHeight w:val="1037"/>
        </w:trPr>
        <w:tc>
          <w:tcPr>
            <w:tcW w:w="6837" w:type="dxa"/>
          </w:tcPr>
          <w:p w:rsidR="00596372" w:rsidRPr="00DE2EC0" w:rsidRDefault="00596372" w:rsidP="003A6DDE">
            <w:pPr>
              <w:pStyle w:val="Default"/>
              <w:spacing w:line="276" w:lineRule="auto"/>
              <w:rPr>
                <w:rFonts w:ascii="Arial" w:hAnsi="Arial" w:cs="Arial"/>
                <w:sz w:val="22"/>
                <w:szCs w:val="22"/>
                <w:u w:val="single"/>
              </w:rPr>
            </w:pPr>
            <w:proofErr w:type="spellStart"/>
            <w:r w:rsidRPr="00DE2EC0">
              <w:rPr>
                <w:rFonts w:ascii="Arial" w:hAnsi="Arial" w:cs="Arial"/>
                <w:sz w:val="22"/>
                <w:szCs w:val="22"/>
                <w:u w:val="single"/>
              </w:rPr>
              <w:t>Održavanje</w:t>
            </w:r>
            <w:proofErr w:type="spellEnd"/>
            <w:r w:rsidRPr="00DE2EC0">
              <w:rPr>
                <w:rFonts w:ascii="Arial" w:hAnsi="Arial" w:cs="Arial"/>
                <w:sz w:val="22"/>
                <w:szCs w:val="22"/>
                <w:u w:val="single"/>
              </w:rPr>
              <w:t xml:space="preserve"> </w:t>
            </w:r>
            <w:proofErr w:type="spellStart"/>
            <w:r w:rsidRPr="00DE2EC0">
              <w:rPr>
                <w:rFonts w:ascii="Arial" w:hAnsi="Arial" w:cs="Arial"/>
                <w:sz w:val="22"/>
                <w:szCs w:val="22"/>
                <w:u w:val="single"/>
              </w:rPr>
              <w:t>javne</w:t>
            </w:r>
            <w:proofErr w:type="spellEnd"/>
            <w:r w:rsidRPr="00DE2EC0">
              <w:rPr>
                <w:rFonts w:ascii="Arial" w:hAnsi="Arial" w:cs="Arial"/>
                <w:sz w:val="22"/>
                <w:szCs w:val="22"/>
                <w:u w:val="single"/>
              </w:rPr>
              <w:t xml:space="preserve"> </w:t>
            </w:r>
            <w:proofErr w:type="spellStart"/>
            <w:r w:rsidRPr="00DE2EC0">
              <w:rPr>
                <w:rFonts w:ascii="Arial" w:hAnsi="Arial" w:cs="Arial"/>
                <w:sz w:val="22"/>
                <w:szCs w:val="22"/>
                <w:u w:val="single"/>
              </w:rPr>
              <w:t>rasvjete</w:t>
            </w:r>
            <w:proofErr w:type="spellEnd"/>
            <w:r>
              <w:rPr>
                <w:rFonts w:ascii="Arial" w:hAnsi="Arial" w:cs="Arial"/>
                <w:sz w:val="22"/>
                <w:szCs w:val="22"/>
                <w:u w:val="single"/>
              </w:rPr>
              <w:t xml:space="preserve"> - </w:t>
            </w:r>
            <w:proofErr w:type="spellStart"/>
            <w:r>
              <w:rPr>
                <w:rFonts w:ascii="Arial" w:hAnsi="Arial" w:cs="Arial"/>
                <w:sz w:val="22"/>
                <w:szCs w:val="22"/>
                <w:u w:val="single"/>
              </w:rPr>
              <w:t>izvršenje</w:t>
            </w:r>
            <w:proofErr w:type="spellEnd"/>
            <w:r w:rsidRPr="00DE2EC0">
              <w:rPr>
                <w:rFonts w:ascii="Arial" w:hAnsi="Arial" w:cs="Arial"/>
                <w:sz w:val="22"/>
                <w:szCs w:val="22"/>
                <w:u w:val="single"/>
              </w:rPr>
              <w:t xml:space="preserve"> </w:t>
            </w:r>
          </w:p>
          <w:p w:rsidR="00596372" w:rsidRPr="0015720E" w:rsidRDefault="00596372" w:rsidP="003A6DDE">
            <w:pPr>
              <w:pStyle w:val="Default"/>
              <w:spacing w:line="276" w:lineRule="auto"/>
              <w:rPr>
                <w:rFonts w:ascii="Arial" w:hAnsi="Arial" w:cs="Arial"/>
                <w:sz w:val="20"/>
                <w:szCs w:val="20"/>
              </w:rPr>
            </w:pPr>
            <w:r w:rsidRPr="00DE2EC0">
              <w:rPr>
                <w:rFonts w:ascii="Arial" w:hAnsi="Arial" w:cs="Arial"/>
                <w:sz w:val="22"/>
                <w:szCs w:val="22"/>
              </w:rPr>
              <w:t xml:space="preserve">- </w:t>
            </w:r>
            <w:proofErr w:type="spellStart"/>
            <w:r w:rsidRPr="0015720E">
              <w:rPr>
                <w:rFonts w:ascii="Arial" w:hAnsi="Arial" w:cs="Arial"/>
                <w:sz w:val="20"/>
                <w:szCs w:val="20"/>
              </w:rPr>
              <w:t>Redovito</w:t>
            </w:r>
            <w:proofErr w:type="spellEnd"/>
            <w:r w:rsidRPr="0015720E">
              <w:rPr>
                <w:rFonts w:ascii="Arial" w:hAnsi="Arial" w:cs="Arial"/>
                <w:sz w:val="20"/>
                <w:szCs w:val="20"/>
              </w:rPr>
              <w:t xml:space="preserve"> </w:t>
            </w:r>
            <w:proofErr w:type="spellStart"/>
            <w:r w:rsidRPr="0015720E">
              <w:rPr>
                <w:rFonts w:ascii="Arial" w:hAnsi="Arial" w:cs="Arial"/>
                <w:sz w:val="20"/>
                <w:szCs w:val="20"/>
              </w:rPr>
              <w:t>održavanje</w:t>
            </w:r>
            <w:proofErr w:type="spellEnd"/>
            <w:r w:rsidRPr="0015720E">
              <w:rPr>
                <w:rFonts w:ascii="Arial" w:hAnsi="Arial" w:cs="Arial"/>
                <w:sz w:val="20"/>
                <w:szCs w:val="20"/>
              </w:rPr>
              <w:t xml:space="preserve"> - </w:t>
            </w:r>
            <w:proofErr w:type="spellStart"/>
            <w:r w:rsidRPr="0015720E">
              <w:rPr>
                <w:rFonts w:ascii="Arial" w:hAnsi="Arial" w:cs="Arial"/>
                <w:sz w:val="20"/>
                <w:szCs w:val="20"/>
              </w:rPr>
              <w:t>zamjena</w:t>
            </w:r>
            <w:proofErr w:type="spellEnd"/>
            <w:r w:rsidRPr="0015720E">
              <w:rPr>
                <w:rFonts w:ascii="Arial" w:hAnsi="Arial" w:cs="Arial"/>
                <w:sz w:val="20"/>
                <w:szCs w:val="20"/>
              </w:rPr>
              <w:t xml:space="preserve"> </w:t>
            </w:r>
            <w:proofErr w:type="spellStart"/>
            <w:r w:rsidRPr="0015720E">
              <w:rPr>
                <w:rFonts w:ascii="Arial" w:hAnsi="Arial" w:cs="Arial"/>
                <w:sz w:val="20"/>
                <w:szCs w:val="20"/>
              </w:rPr>
              <w:t>žarulja</w:t>
            </w:r>
            <w:proofErr w:type="spellEnd"/>
            <w:r w:rsidRPr="0015720E">
              <w:rPr>
                <w:rFonts w:ascii="Arial" w:hAnsi="Arial" w:cs="Arial"/>
                <w:sz w:val="20"/>
                <w:szCs w:val="20"/>
              </w:rPr>
              <w:t xml:space="preserve">, </w:t>
            </w:r>
            <w:proofErr w:type="spellStart"/>
            <w:r w:rsidRPr="0015720E">
              <w:rPr>
                <w:rFonts w:ascii="Arial" w:hAnsi="Arial" w:cs="Arial"/>
                <w:sz w:val="20"/>
                <w:szCs w:val="20"/>
              </w:rPr>
              <w:t>grla</w:t>
            </w:r>
            <w:proofErr w:type="spellEnd"/>
            <w:r w:rsidRPr="0015720E">
              <w:rPr>
                <w:rFonts w:ascii="Arial" w:hAnsi="Arial" w:cs="Arial"/>
                <w:sz w:val="20"/>
                <w:szCs w:val="20"/>
              </w:rPr>
              <w:t xml:space="preserve">, </w:t>
            </w:r>
            <w:proofErr w:type="spellStart"/>
            <w:r w:rsidRPr="0015720E">
              <w:rPr>
                <w:rFonts w:ascii="Arial" w:hAnsi="Arial" w:cs="Arial"/>
                <w:sz w:val="20"/>
                <w:szCs w:val="20"/>
              </w:rPr>
              <w:t>prigušnica</w:t>
            </w:r>
            <w:proofErr w:type="spellEnd"/>
            <w:r w:rsidRPr="0015720E">
              <w:rPr>
                <w:rFonts w:ascii="Arial" w:hAnsi="Arial" w:cs="Arial"/>
                <w:sz w:val="20"/>
                <w:szCs w:val="20"/>
              </w:rPr>
              <w:t xml:space="preserve">, </w:t>
            </w:r>
            <w:proofErr w:type="spellStart"/>
            <w:r w:rsidRPr="0015720E">
              <w:rPr>
                <w:rFonts w:ascii="Arial" w:hAnsi="Arial" w:cs="Arial"/>
                <w:sz w:val="20"/>
                <w:szCs w:val="20"/>
              </w:rPr>
              <w:t>zaštitinih</w:t>
            </w:r>
            <w:proofErr w:type="spellEnd"/>
            <w:r w:rsidRPr="0015720E">
              <w:rPr>
                <w:rFonts w:ascii="Arial" w:hAnsi="Arial" w:cs="Arial"/>
                <w:sz w:val="20"/>
                <w:szCs w:val="20"/>
              </w:rPr>
              <w:t xml:space="preserve"> </w:t>
            </w:r>
            <w:proofErr w:type="spellStart"/>
            <w:r w:rsidRPr="0015720E">
              <w:rPr>
                <w:rFonts w:ascii="Arial" w:hAnsi="Arial" w:cs="Arial"/>
                <w:sz w:val="20"/>
                <w:szCs w:val="20"/>
              </w:rPr>
              <w:t>stakala</w:t>
            </w:r>
            <w:proofErr w:type="spellEnd"/>
            <w:r w:rsidRPr="0015720E">
              <w:rPr>
                <w:rFonts w:ascii="Arial" w:hAnsi="Arial" w:cs="Arial"/>
                <w:sz w:val="20"/>
                <w:szCs w:val="20"/>
              </w:rPr>
              <w:t xml:space="preserve">, </w:t>
            </w:r>
            <w:proofErr w:type="spellStart"/>
            <w:r w:rsidRPr="0015720E">
              <w:rPr>
                <w:rFonts w:ascii="Arial" w:hAnsi="Arial" w:cs="Arial"/>
                <w:sz w:val="20"/>
                <w:szCs w:val="20"/>
              </w:rPr>
              <w:t>sjenila</w:t>
            </w:r>
            <w:proofErr w:type="spellEnd"/>
            <w:r w:rsidRPr="0015720E">
              <w:rPr>
                <w:rFonts w:ascii="Arial" w:hAnsi="Arial" w:cs="Arial"/>
                <w:sz w:val="20"/>
                <w:szCs w:val="20"/>
              </w:rPr>
              <w:t xml:space="preserve">, </w:t>
            </w:r>
            <w:proofErr w:type="spellStart"/>
            <w:r w:rsidRPr="0015720E">
              <w:rPr>
                <w:rFonts w:ascii="Arial" w:hAnsi="Arial" w:cs="Arial"/>
                <w:sz w:val="20"/>
                <w:szCs w:val="20"/>
              </w:rPr>
              <w:t>vrata</w:t>
            </w:r>
            <w:proofErr w:type="spellEnd"/>
            <w:r w:rsidRPr="0015720E">
              <w:rPr>
                <w:rFonts w:ascii="Arial" w:hAnsi="Arial" w:cs="Arial"/>
                <w:sz w:val="20"/>
                <w:szCs w:val="20"/>
              </w:rPr>
              <w:t xml:space="preserve"> </w:t>
            </w:r>
            <w:proofErr w:type="spellStart"/>
            <w:r w:rsidRPr="0015720E">
              <w:rPr>
                <w:rFonts w:ascii="Arial" w:hAnsi="Arial" w:cs="Arial"/>
                <w:sz w:val="20"/>
                <w:szCs w:val="20"/>
              </w:rPr>
              <w:t>razvodnih</w:t>
            </w:r>
            <w:proofErr w:type="spellEnd"/>
            <w:r w:rsidRPr="0015720E">
              <w:rPr>
                <w:rFonts w:ascii="Arial" w:hAnsi="Arial" w:cs="Arial"/>
                <w:sz w:val="20"/>
                <w:szCs w:val="20"/>
              </w:rPr>
              <w:t xml:space="preserve"> </w:t>
            </w:r>
            <w:proofErr w:type="spellStart"/>
            <w:r w:rsidRPr="0015720E">
              <w:rPr>
                <w:rFonts w:ascii="Arial" w:hAnsi="Arial" w:cs="Arial"/>
                <w:sz w:val="20"/>
                <w:szCs w:val="20"/>
              </w:rPr>
              <w:t>ormarića</w:t>
            </w:r>
            <w:proofErr w:type="spellEnd"/>
            <w:r w:rsidRPr="0015720E">
              <w:rPr>
                <w:rFonts w:ascii="Arial" w:hAnsi="Arial" w:cs="Arial"/>
                <w:sz w:val="20"/>
                <w:szCs w:val="20"/>
              </w:rPr>
              <w:t xml:space="preserve">, </w:t>
            </w:r>
            <w:proofErr w:type="spellStart"/>
            <w:r w:rsidRPr="0015720E">
              <w:rPr>
                <w:rFonts w:ascii="Arial" w:hAnsi="Arial" w:cs="Arial"/>
                <w:sz w:val="20"/>
                <w:szCs w:val="20"/>
              </w:rPr>
              <w:t>osigurača</w:t>
            </w:r>
            <w:proofErr w:type="spellEnd"/>
            <w:r w:rsidRPr="0015720E">
              <w:rPr>
                <w:rFonts w:ascii="Arial" w:hAnsi="Arial" w:cs="Arial"/>
                <w:sz w:val="20"/>
                <w:szCs w:val="20"/>
              </w:rPr>
              <w:t xml:space="preserve">, </w:t>
            </w:r>
            <w:proofErr w:type="spellStart"/>
            <w:r w:rsidRPr="0015720E">
              <w:rPr>
                <w:rFonts w:ascii="Arial" w:hAnsi="Arial" w:cs="Arial"/>
                <w:sz w:val="20"/>
                <w:szCs w:val="20"/>
              </w:rPr>
              <w:t>dotrajalog</w:t>
            </w:r>
            <w:proofErr w:type="spellEnd"/>
            <w:r w:rsidRPr="0015720E">
              <w:rPr>
                <w:rFonts w:ascii="Arial" w:hAnsi="Arial" w:cs="Arial"/>
                <w:sz w:val="20"/>
                <w:szCs w:val="20"/>
              </w:rPr>
              <w:t xml:space="preserve"> </w:t>
            </w:r>
            <w:proofErr w:type="spellStart"/>
            <w:r w:rsidRPr="0015720E">
              <w:rPr>
                <w:rFonts w:ascii="Arial" w:hAnsi="Arial" w:cs="Arial"/>
                <w:sz w:val="20"/>
                <w:szCs w:val="20"/>
              </w:rPr>
              <w:t>ožičenja</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ostalog</w:t>
            </w:r>
            <w:proofErr w:type="spellEnd"/>
            <w:r w:rsidRPr="0015720E">
              <w:rPr>
                <w:rFonts w:ascii="Arial" w:hAnsi="Arial" w:cs="Arial"/>
                <w:sz w:val="20"/>
                <w:szCs w:val="20"/>
              </w:rPr>
              <w:t xml:space="preserve"> </w:t>
            </w:r>
            <w:proofErr w:type="spellStart"/>
            <w:r w:rsidRPr="0015720E">
              <w:rPr>
                <w:rFonts w:ascii="Arial" w:hAnsi="Arial" w:cs="Arial"/>
                <w:sz w:val="20"/>
                <w:szCs w:val="20"/>
              </w:rPr>
              <w:t>potrošnog</w:t>
            </w:r>
            <w:proofErr w:type="spellEnd"/>
            <w:r w:rsidRPr="0015720E">
              <w:rPr>
                <w:rFonts w:ascii="Arial" w:hAnsi="Arial" w:cs="Arial"/>
                <w:sz w:val="20"/>
                <w:szCs w:val="20"/>
              </w:rPr>
              <w:t xml:space="preserve"> </w:t>
            </w:r>
            <w:proofErr w:type="spellStart"/>
            <w:r w:rsidRPr="0015720E">
              <w:rPr>
                <w:rFonts w:ascii="Arial" w:hAnsi="Arial" w:cs="Arial"/>
                <w:sz w:val="20"/>
                <w:szCs w:val="20"/>
              </w:rPr>
              <w:t>materijala</w:t>
            </w:r>
            <w:proofErr w:type="spellEnd"/>
            <w:r w:rsidRPr="0015720E">
              <w:rPr>
                <w:rFonts w:ascii="Arial" w:hAnsi="Arial" w:cs="Arial"/>
                <w:sz w:val="20"/>
                <w:szCs w:val="20"/>
              </w:rPr>
              <w:t xml:space="preserve">, </w:t>
            </w:r>
            <w:proofErr w:type="spellStart"/>
            <w:r w:rsidRPr="0015720E">
              <w:rPr>
                <w:rFonts w:ascii="Arial" w:hAnsi="Arial" w:cs="Arial"/>
                <w:sz w:val="20"/>
                <w:szCs w:val="20"/>
              </w:rPr>
              <w:t>antikorozivna</w:t>
            </w:r>
            <w:proofErr w:type="spellEnd"/>
            <w:r w:rsidRPr="0015720E">
              <w:rPr>
                <w:rFonts w:ascii="Arial" w:hAnsi="Arial" w:cs="Arial"/>
                <w:sz w:val="20"/>
                <w:szCs w:val="20"/>
              </w:rPr>
              <w:t xml:space="preserve"> </w:t>
            </w:r>
            <w:proofErr w:type="spellStart"/>
            <w:r w:rsidRPr="0015720E">
              <w:rPr>
                <w:rFonts w:ascii="Arial" w:hAnsi="Arial" w:cs="Arial"/>
                <w:sz w:val="20"/>
                <w:szCs w:val="20"/>
              </w:rPr>
              <w:t>zaštita</w:t>
            </w:r>
            <w:proofErr w:type="spellEnd"/>
            <w:r w:rsidRPr="0015720E">
              <w:rPr>
                <w:rFonts w:ascii="Arial" w:hAnsi="Arial" w:cs="Arial"/>
                <w:sz w:val="20"/>
                <w:szCs w:val="20"/>
              </w:rPr>
              <w:t xml:space="preserve"> </w:t>
            </w:r>
            <w:proofErr w:type="spellStart"/>
            <w:r w:rsidRPr="0015720E">
              <w:rPr>
                <w:rFonts w:ascii="Arial" w:hAnsi="Arial" w:cs="Arial"/>
                <w:sz w:val="20"/>
                <w:szCs w:val="20"/>
              </w:rPr>
              <w:t>metalnih</w:t>
            </w:r>
            <w:proofErr w:type="spellEnd"/>
            <w:r w:rsidRPr="0015720E">
              <w:rPr>
                <w:rFonts w:ascii="Arial" w:hAnsi="Arial" w:cs="Arial"/>
                <w:sz w:val="20"/>
                <w:szCs w:val="20"/>
              </w:rPr>
              <w:t xml:space="preserve"> </w:t>
            </w:r>
            <w:proofErr w:type="spellStart"/>
            <w:r w:rsidRPr="0015720E">
              <w:rPr>
                <w:rFonts w:ascii="Arial" w:hAnsi="Arial" w:cs="Arial"/>
                <w:sz w:val="20"/>
                <w:szCs w:val="20"/>
              </w:rPr>
              <w:t>stupova</w:t>
            </w:r>
            <w:proofErr w:type="spellEnd"/>
            <w:r w:rsidRPr="0015720E">
              <w:rPr>
                <w:rFonts w:ascii="Arial" w:hAnsi="Arial" w:cs="Arial"/>
                <w:sz w:val="20"/>
                <w:szCs w:val="20"/>
              </w:rPr>
              <w:t xml:space="preserve"> </w:t>
            </w:r>
            <w:proofErr w:type="spellStart"/>
            <w:r w:rsidRPr="0015720E">
              <w:rPr>
                <w:rFonts w:ascii="Arial" w:hAnsi="Arial" w:cs="Arial"/>
                <w:sz w:val="20"/>
                <w:szCs w:val="20"/>
              </w:rPr>
              <w:t>te</w:t>
            </w:r>
            <w:proofErr w:type="spellEnd"/>
            <w:r w:rsidRPr="0015720E">
              <w:rPr>
                <w:rFonts w:ascii="Arial" w:hAnsi="Arial" w:cs="Arial"/>
                <w:sz w:val="20"/>
                <w:szCs w:val="20"/>
              </w:rPr>
              <w:t xml:space="preserve"> </w:t>
            </w:r>
            <w:proofErr w:type="spellStart"/>
            <w:r w:rsidRPr="0015720E">
              <w:rPr>
                <w:rFonts w:ascii="Arial" w:hAnsi="Arial" w:cs="Arial"/>
                <w:sz w:val="20"/>
                <w:szCs w:val="20"/>
              </w:rPr>
              <w:t>vizualni</w:t>
            </w:r>
            <w:proofErr w:type="spellEnd"/>
            <w:r w:rsidRPr="0015720E">
              <w:rPr>
                <w:rFonts w:ascii="Arial" w:hAnsi="Arial" w:cs="Arial"/>
                <w:sz w:val="20"/>
                <w:szCs w:val="20"/>
              </w:rPr>
              <w:t xml:space="preserve"> </w:t>
            </w:r>
            <w:proofErr w:type="spellStart"/>
            <w:r w:rsidRPr="0015720E">
              <w:rPr>
                <w:rFonts w:ascii="Arial" w:hAnsi="Arial" w:cs="Arial"/>
                <w:sz w:val="20"/>
                <w:szCs w:val="20"/>
              </w:rPr>
              <w:t>pregled</w:t>
            </w:r>
            <w:proofErr w:type="spellEnd"/>
            <w:r w:rsidRPr="0015720E">
              <w:rPr>
                <w:rFonts w:ascii="Arial" w:hAnsi="Arial" w:cs="Arial"/>
                <w:sz w:val="20"/>
                <w:szCs w:val="20"/>
              </w:rPr>
              <w:t xml:space="preserve"> </w:t>
            </w:r>
            <w:proofErr w:type="spellStart"/>
            <w:r w:rsidRPr="0015720E">
              <w:rPr>
                <w:rFonts w:ascii="Arial" w:hAnsi="Arial" w:cs="Arial"/>
                <w:sz w:val="20"/>
                <w:szCs w:val="20"/>
              </w:rPr>
              <w:t>instalacija</w:t>
            </w:r>
            <w:proofErr w:type="spellEnd"/>
            <w:r w:rsidRPr="0015720E">
              <w:rPr>
                <w:rFonts w:ascii="Arial" w:hAnsi="Arial" w:cs="Arial"/>
                <w:sz w:val="20"/>
                <w:szCs w:val="20"/>
              </w:rPr>
              <w:t xml:space="preserve"> u </w:t>
            </w:r>
            <w:proofErr w:type="spellStart"/>
            <w:r w:rsidRPr="0015720E">
              <w:rPr>
                <w:rFonts w:ascii="Arial" w:hAnsi="Arial" w:cs="Arial"/>
                <w:sz w:val="20"/>
                <w:szCs w:val="20"/>
              </w:rPr>
              <w:t>vremenu</w:t>
            </w:r>
            <w:proofErr w:type="spellEnd"/>
            <w:r w:rsidRPr="0015720E">
              <w:rPr>
                <w:rFonts w:ascii="Arial" w:hAnsi="Arial" w:cs="Arial"/>
                <w:sz w:val="20"/>
                <w:szCs w:val="20"/>
              </w:rPr>
              <w:t xml:space="preserve"> </w:t>
            </w:r>
            <w:proofErr w:type="spellStart"/>
            <w:r w:rsidRPr="0015720E">
              <w:rPr>
                <w:rFonts w:ascii="Arial" w:hAnsi="Arial" w:cs="Arial"/>
                <w:sz w:val="20"/>
                <w:szCs w:val="20"/>
              </w:rPr>
              <w:t>kad</w:t>
            </w:r>
            <w:proofErr w:type="spellEnd"/>
            <w:r w:rsidRPr="0015720E">
              <w:rPr>
                <w:rFonts w:ascii="Arial" w:hAnsi="Arial" w:cs="Arial"/>
                <w:sz w:val="20"/>
                <w:szCs w:val="20"/>
              </w:rPr>
              <w:t xml:space="preserve"> </w:t>
            </w:r>
            <w:proofErr w:type="spellStart"/>
            <w:r w:rsidRPr="0015720E">
              <w:rPr>
                <w:rFonts w:ascii="Arial" w:hAnsi="Arial" w:cs="Arial"/>
                <w:sz w:val="20"/>
                <w:szCs w:val="20"/>
              </w:rPr>
              <w:t>su</w:t>
            </w:r>
            <w:proofErr w:type="spellEnd"/>
            <w:r w:rsidRPr="0015720E">
              <w:rPr>
                <w:rFonts w:ascii="Arial" w:hAnsi="Arial" w:cs="Arial"/>
                <w:sz w:val="20"/>
                <w:szCs w:val="20"/>
              </w:rPr>
              <w:t xml:space="preserve"> pod </w:t>
            </w:r>
            <w:proofErr w:type="spellStart"/>
            <w:r w:rsidRPr="0015720E">
              <w:rPr>
                <w:rFonts w:ascii="Arial" w:hAnsi="Arial" w:cs="Arial"/>
                <w:sz w:val="20"/>
                <w:szCs w:val="20"/>
              </w:rPr>
              <w:t>naponom</w:t>
            </w:r>
            <w:proofErr w:type="spellEnd"/>
            <w:r w:rsidRPr="0015720E">
              <w:rPr>
                <w:rFonts w:ascii="Arial" w:hAnsi="Arial" w:cs="Arial"/>
                <w:sz w:val="20"/>
                <w:szCs w:val="20"/>
              </w:rPr>
              <w:t>.</w:t>
            </w:r>
          </w:p>
          <w:p w:rsidR="00596372" w:rsidRPr="0015720E" w:rsidRDefault="00596372" w:rsidP="003A6DDE">
            <w:pPr>
              <w:pStyle w:val="Default"/>
              <w:spacing w:line="276" w:lineRule="auto"/>
              <w:rPr>
                <w:rFonts w:ascii="Arial" w:hAnsi="Arial" w:cs="Arial"/>
                <w:sz w:val="20"/>
                <w:szCs w:val="20"/>
              </w:rPr>
            </w:pPr>
            <w:r w:rsidRPr="0015720E">
              <w:rPr>
                <w:rFonts w:ascii="Arial" w:hAnsi="Arial" w:cs="Arial"/>
                <w:sz w:val="20"/>
                <w:szCs w:val="20"/>
              </w:rPr>
              <w:t xml:space="preserve">- </w:t>
            </w:r>
            <w:proofErr w:type="spellStart"/>
            <w:r w:rsidRPr="0015720E">
              <w:rPr>
                <w:rFonts w:ascii="Arial" w:hAnsi="Arial" w:cs="Arial"/>
                <w:sz w:val="20"/>
                <w:szCs w:val="20"/>
              </w:rPr>
              <w:t>Zamjena</w:t>
            </w:r>
            <w:proofErr w:type="spellEnd"/>
            <w:r w:rsidRPr="0015720E">
              <w:rPr>
                <w:rFonts w:ascii="Arial" w:hAnsi="Arial" w:cs="Arial"/>
                <w:sz w:val="20"/>
                <w:szCs w:val="20"/>
              </w:rPr>
              <w:t xml:space="preserve"> </w:t>
            </w:r>
            <w:proofErr w:type="spellStart"/>
            <w:r w:rsidRPr="0015720E">
              <w:rPr>
                <w:rFonts w:ascii="Arial" w:hAnsi="Arial" w:cs="Arial"/>
                <w:sz w:val="20"/>
                <w:szCs w:val="20"/>
              </w:rPr>
              <w:t>rasvjetnih</w:t>
            </w:r>
            <w:proofErr w:type="spellEnd"/>
            <w:r w:rsidRPr="0015720E">
              <w:rPr>
                <w:rFonts w:ascii="Arial" w:hAnsi="Arial" w:cs="Arial"/>
                <w:sz w:val="20"/>
                <w:szCs w:val="20"/>
              </w:rPr>
              <w:t xml:space="preserve"> </w:t>
            </w:r>
            <w:proofErr w:type="spellStart"/>
            <w:r w:rsidRPr="0015720E">
              <w:rPr>
                <w:rFonts w:ascii="Arial" w:hAnsi="Arial" w:cs="Arial"/>
                <w:sz w:val="20"/>
                <w:szCs w:val="20"/>
              </w:rPr>
              <w:t>armatura</w:t>
            </w:r>
            <w:proofErr w:type="spellEnd"/>
            <w:r w:rsidRPr="0015720E">
              <w:rPr>
                <w:rFonts w:ascii="Arial" w:hAnsi="Arial" w:cs="Arial"/>
                <w:sz w:val="20"/>
                <w:szCs w:val="20"/>
              </w:rPr>
              <w:t xml:space="preserve"> </w:t>
            </w:r>
            <w:proofErr w:type="spellStart"/>
            <w:r w:rsidRPr="0015720E">
              <w:rPr>
                <w:rFonts w:ascii="Arial" w:hAnsi="Arial" w:cs="Arial"/>
                <w:sz w:val="20"/>
                <w:szCs w:val="20"/>
              </w:rPr>
              <w:t>novima</w:t>
            </w:r>
            <w:proofErr w:type="spellEnd"/>
            <w:r w:rsidRPr="0015720E">
              <w:rPr>
                <w:rFonts w:ascii="Arial" w:hAnsi="Arial" w:cs="Arial"/>
                <w:sz w:val="20"/>
                <w:szCs w:val="20"/>
              </w:rPr>
              <w:t xml:space="preserve">. </w:t>
            </w:r>
            <w:proofErr w:type="spellStart"/>
            <w:r w:rsidRPr="0015720E">
              <w:rPr>
                <w:rFonts w:ascii="Arial" w:hAnsi="Arial" w:cs="Arial"/>
                <w:sz w:val="20"/>
                <w:szCs w:val="20"/>
              </w:rPr>
              <w:t>Zamjena</w:t>
            </w:r>
            <w:proofErr w:type="spellEnd"/>
            <w:r w:rsidRPr="0015720E">
              <w:rPr>
                <w:rFonts w:ascii="Arial" w:hAnsi="Arial" w:cs="Arial"/>
                <w:sz w:val="20"/>
                <w:szCs w:val="20"/>
              </w:rPr>
              <w:t xml:space="preserve"> </w:t>
            </w:r>
            <w:proofErr w:type="spellStart"/>
            <w:r w:rsidRPr="0015720E">
              <w:rPr>
                <w:rFonts w:ascii="Arial" w:hAnsi="Arial" w:cs="Arial"/>
                <w:sz w:val="20"/>
                <w:szCs w:val="20"/>
              </w:rPr>
              <w:t>svjetiljki</w:t>
            </w:r>
            <w:proofErr w:type="spellEnd"/>
            <w:r w:rsidRPr="0015720E">
              <w:rPr>
                <w:rFonts w:ascii="Arial" w:hAnsi="Arial" w:cs="Arial"/>
                <w:sz w:val="20"/>
                <w:szCs w:val="20"/>
              </w:rPr>
              <w:t xml:space="preserve"> </w:t>
            </w:r>
            <w:proofErr w:type="spellStart"/>
            <w:r w:rsidRPr="0015720E">
              <w:rPr>
                <w:rFonts w:ascii="Arial" w:hAnsi="Arial" w:cs="Arial"/>
                <w:sz w:val="20"/>
                <w:szCs w:val="20"/>
              </w:rPr>
              <w:t>raznih</w:t>
            </w:r>
            <w:proofErr w:type="spellEnd"/>
            <w:r w:rsidRPr="0015720E">
              <w:rPr>
                <w:rFonts w:ascii="Arial" w:hAnsi="Arial" w:cs="Arial"/>
                <w:sz w:val="20"/>
                <w:szCs w:val="20"/>
              </w:rPr>
              <w:t xml:space="preserve"> </w:t>
            </w:r>
            <w:proofErr w:type="spellStart"/>
            <w:r w:rsidRPr="0015720E">
              <w:rPr>
                <w:rFonts w:ascii="Arial" w:hAnsi="Arial" w:cs="Arial"/>
                <w:sz w:val="20"/>
                <w:szCs w:val="20"/>
              </w:rPr>
              <w:t>tipova</w:t>
            </w:r>
            <w:proofErr w:type="spellEnd"/>
            <w:r w:rsidRPr="0015720E">
              <w:rPr>
                <w:rFonts w:ascii="Arial" w:hAnsi="Arial" w:cs="Arial"/>
                <w:sz w:val="20"/>
                <w:szCs w:val="20"/>
              </w:rPr>
              <w:t xml:space="preserve"> </w:t>
            </w:r>
            <w:proofErr w:type="spellStart"/>
            <w:r w:rsidRPr="0015720E">
              <w:rPr>
                <w:rFonts w:ascii="Arial" w:hAnsi="Arial" w:cs="Arial"/>
                <w:sz w:val="20"/>
                <w:szCs w:val="20"/>
              </w:rPr>
              <w:t>snage</w:t>
            </w:r>
            <w:proofErr w:type="spellEnd"/>
            <w:r w:rsidRPr="0015720E">
              <w:rPr>
                <w:rFonts w:ascii="Arial" w:hAnsi="Arial" w:cs="Arial"/>
                <w:sz w:val="20"/>
                <w:szCs w:val="20"/>
              </w:rPr>
              <w:t xml:space="preserve"> od 70 do 400 W.</w:t>
            </w:r>
          </w:p>
          <w:p w:rsidR="00596372" w:rsidRPr="0015720E" w:rsidRDefault="00596372" w:rsidP="003A6DDE">
            <w:pPr>
              <w:pStyle w:val="Default"/>
              <w:spacing w:line="276" w:lineRule="auto"/>
              <w:rPr>
                <w:rFonts w:ascii="Arial" w:hAnsi="Arial" w:cs="Arial"/>
                <w:sz w:val="20"/>
                <w:szCs w:val="20"/>
              </w:rPr>
            </w:pPr>
            <w:r w:rsidRPr="0015720E">
              <w:rPr>
                <w:rFonts w:ascii="Arial" w:hAnsi="Arial" w:cs="Arial"/>
                <w:sz w:val="20"/>
                <w:szCs w:val="20"/>
              </w:rPr>
              <w:t xml:space="preserve">- </w:t>
            </w:r>
            <w:proofErr w:type="spellStart"/>
            <w:r w:rsidRPr="0015720E">
              <w:rPr>
                <w:rFonts w:ascii="Arial" w:hAnsi="Arial" w:cs="Arial"/>
                <w:sz w:val="20"/>
                <w:szCs w:val="20"/>
              </w:rPr>
              <w:t>Dopuna</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progušćivanje</w:t>
            </w:r>
            <w:proofErr w:type="spellEnd"/>
            <w:r w:rsidRPr="0015720E">
              <w:rPr>
                <w:rFonts w:ascii="Arial" w:hAnsi="Arial" w:cs="Arial"/>
                <w:sz w:val="20"/>
                <w:szCs w:val="20"/>
              </w:rPr>
              <w:t xml:space="preserve"> </w:t>
            </w:r>
            <w:proofErr w:type="spellStart"/>
            <w:r w:rsidRPr="0015720E">
              <w:rPr>
                <w:rFonts w:ascii="Arial" w:hAnsi="Arial" w:cs="Arial"/>
                <w:sz w:val="20"/>
                <w:szCs w:val="20"/>
              </w:rPr>
              <w:t>mreže</w:t>
            </w:r>
            <w:proofErr w:type="spellEnd"/>
            <w:r w:rsidRPr="0015720E">
              <w:rPr>
                <w:rFonts w:ascii="Arial" w:hAnsi="Arial" w:cs="Arial"/>
                <w:sz w:val="20"/>
                <w:szCs w:val="20"/>
              </w:rPr>
              <w:t xml:space="preserve"> </w:t>
            </w:r>
            <w:proofErr w:type="spellStart"/>
            <w:r w:rsidRPr="0015720E">
              <w:rPr>
                <w:rFonts w:ascii="Arial" w:hAnsi="Arial" w:cs="Arial"/>
                <w:sz w:val="20"/>
                <w:szCs w:val="20"/>
              </w:rPr>
              <w:t>zamjenom</w:t>
            </w:r>
            <w:proofErr w:type="spellEnd"/>
            <w:r w:rsidRPr="0015720E">
              <w:rPr>
                <w:rFonts w:ascii="Arial" w:hAnsi="Arial" w:cs="Arial"/>
                <w:sz w:val="20"/>
                <w:szCs w:val="20"/>
              </w:rPr>
              <w:t xml:space="preserve"> </w:t>
            </w:r>
            <w:proofErr w:type="spellStart"/>
            <w:r w:rsidRPr="0015720E">
              <w:rPr>
                <w:rFonts w:ascii="Arial" w:hAnsi="Arial" w:cs="Arial"/>
                <w:sz w:val="20"/>
                <w:szCs w:val="20"/>
              </w:rPr>
              <w:t>dotrajalih</w:t>
            </w:r>
            <w:proofErr w:type="spellEnd"/>
            <w:r w:rsidRPr="0015720E">
              <w:rPr>
                <w:rFonts w:ascii="Arial" w:hAnsi="Arial" w:cs="Arial"/>
                <w:sz w:val="20"/>
                <w:szCs w:val="20"/>
              </w:rPr>
              <w:t xml:space="preserve"> </w:t>
            </w:r>
            <w:proofErr w:type="spellStart"/>
            <w:r w:rsidRPr="0015720E">
              <w:rPr>
                <w:rFonts w:ascii="Arial" w:hAnsi="Arial" w:cs="Arial"/>
                <w:sz w:val="20"/>
                <w:szCs w:val="20"/>
              </w:rPr>
              <w:t>mreža</w:t>
            </w:r>
            <w:proofErr w:type="spellEnd"/>
            <w:r w:rsidRPr="0015720E">
              <w:rPr>
                <w:rFonts w:ascii="Arial" w:hAnsi="Arial" w:cs="Arial"/>
                <w:sz w:val="20"/>
                <w:szCs w:val="20"/>
              </w:rPr>
              <w:t xml:space="preserve"> </w:t>
            </w:r>
            <w:proofErr w:type="spellStart"/>
            <w:r w:rsidRPr="0015720E">
              <w:rPr>
                <w:rFonts w:ascii="Arial" w:hAnsi="Arial" w:cs="Arial"/>
                <w:sz w:val="20"/>
                <w:szCs w:val="20"/>
              </w:rPr>
              <w:t>ugradnjom</w:t>
            </w:r>
            <w:proofErr w:type="spellEnd"/>
            <w:r w:rsidRPr="0015720E">
              <w:rPr>
                <w:rFonts w:ascii="Arial" w:hAnsi="Arial" w:cs="Arial"/>
                <w:sz w:val="20"/>
                <w:szCs w:val="20"/>
              </w:rPr>
              <w:t xml:space="preserve"> </w:t>
            </w:r>
            <w:proofErr w:type="spellStart"/>
            <w:r w:rsidRPr="0015720E">
              <w:rPr>
                <w:rFonts w:ascii="Arial" w:hAnsi="Arial" w:cs="Arial"/>
                <w:sz w:val="20"/>
                <w:szCs w:val="20"/>
              </w:rPr>
              <w:t>novih</w:t>
            </w:r>
            <w:proofErr w:type="spellEnd"/>
            <w:r w:rsidRPr="0015720E">
              <w:rPr>
                <w:rFonts w:ascii="Arial" w:hAnsi="Arial" w:cs="Arial"/>
                <w:sz w:val="20"/>
                <w:szCs w:val="20"/>
              </w:rPr>
              <w:t xml:space="preserve"> </w:t>
            </w:r>
            <w:proofErr w:type="spellStart"/>
            <w:r w:rsidRPr="0015720E">
              <w:rPr>
                <w:rFonts w:ascii="Arial" w:hAnsi="Arial" w:cs="Arial"/>
                <w:sz w:val="20"/>
                <w:szCs w:val="20"/>
              </w:rPr>
              <w:t>stupova</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kompletne</w:t>
            </w:r>
            <w:proofErr w:type="spellEnd"/>
            <w:r w:rsidRPr="0015720E">
              <w:rPr>
                <w:rFonts w:ascii="Arial" w:hAnsi="Arial" w:cs="Arial"/>
                <w:sz w:val="20"/>
                <w:szCs w:val="20"/>
              </w:rPr>
              <w:t xml:space="preserve"> </w:t>
            </w:r>
            <w:proofErr w:type="spellStart"/>
            <w:r w:rsidRPr="0015720E">
              <w:rPr>
                <w:rFonts w:ascii="Arial" w:hAnsi="Arial" w:cs="Arial"/>
                <w:sz w:val="20"/>
                <w:szCs w:val="20"/>
              </w:rPr>
              <w:t>instalacije</w:t>
            </w:r>
            <w:proofErr w:type="spellEnd"/>
            <w:r w:rsidRPr="0015720E">
              <w:rPr>
                <w:rFonts w:ascii="Arial" w:hAnsi="Arial" w:cs="Arial"/>
                <w:sz w:val="20"/>
                <w:szCs w:val="20"/>
              </w:rPr>
              <w:t xml:space="preserve"> </w:t>
            </w:r>
            <w:proofErr w:type="spellStart"/>
            <w:r w:rsidRPr="0015720E">
              <w:rPr>
                <w:rFonts w:ascii="Arial" w:hAnsi="Arial" w:cs="Arial"/>
                <w:sz w:val="20"/>
                <w:szCs w:val="20"/>
              </w:rPr>
              <w:t>te</w:t>
            </w:r>
            <w:proofErr w:type="spellEnd"/>
            <w:r w:rsidRPr="0015720E">
              <w:rPr>
                <w:rFonts w:ascii="Arial" w:hAnsi="Arial" w:cs="Arial"/>
                <w:sz w:val="20"/>
                <w:szCs w:val="20"/>
              </w:rPr>
              <w:t xml:space="preserve"> </w:t>
            </w:r>
            <w:proofErr w:type="spellStart"/>
            <w:r w:rsidRPr="0015720E">
              <w:rPr>
                <w:rFonts w:ascii="Arial" w:hAnsi="Arial" w:cs="Arial"/>
                <w:sz w:val="20"/>
                <w:szCs w:val="20"/>
              </w:rPr>
              <w:t>progušćivanje</w:t>
            </w:r>
            <w:proofErr w:type="spellEnd"/>
            <w:r w:rsidRPr="0015720E">
              <w:rPr>
                <w:rFonts w:ascii="Arial" w:hAnsi="Arial" w:cs="Arial"/>
                <w:sz w:val="20"/>
                <w:szCs w:val="20"/>
              </w:rPr>
              <w:t xml:space="preserve"> </w:t>
            </w:r>
            <w:proofErr w:type="spellStart"/>
            <w:r w:rsidRPr="0015720E">
              <w:rPr>
                <w:rFonts w:ascii="Arial" w:hAnsi="Arial" w:cs="Arial"/>
                <w:sz w:val="20"/>
                <w:szCs w:val="20"/>
              </w:rPr>
              <w:t>postojećih</w:t>
            </w:r>
            <w:proofErr w:type="spellEnd"/>
            <w:r w:rsidRPr="0015720E">
              <w:rPr>
                <w:rFonts w:ascii="Arial" w:hAnsi="Arial" w:cs="Arial"/>
                <w:sz w:val="20"/>
                <w:szCs w:val="20"/>
              </w:rPr>
              <w:t xml:space="preserve"> </w:t>
            </w:r>
            <w:proofErr w:type="spellStart"/>
            <w:r w:rsidRPr="0015720E">
              <w:rPr>
                <w:rFonts w:ascii="Arial" w:hAnsi="Arial" w:cs="Arial"/>
                <w:sz w:val="20"/>
                <w:szCs w:val="20"/>
              </w:rPr>
              <w:t>mreža</w:t>
            </w:r>
            <w:proofErr w:type="spellEnd"/>
            <w:r w:rsidRPr="0015720E">
              <w:rPr>
                <w:rFonts w:ascii="Arial" w:hAnsi="Arial" w:cs="Arial"/>
                <w:sz w:val="20"/>
                <w:szCs w:val="20"/>
              </w:rPr>
              <w:t xml:space="preserve"> </w:t>
            </w:r>
            <w:proofErr w:type="spellStart"/>
            <w:r w:rsidRPr="0015720E">
              <w:rPr>
                <w:rFonts w:ascii="Arial" w:hAnsi="Arial" w:cs="Arial"/>
                <w:sz w:val="20"/>
                <w:szCs w:val="20"/>
              </w:rPr>
              <w:t>ugradnjom</w:t>
            </w:r>
            <w:proofErr w:type="spellEnd"/>
            <w:r w:rsidRPr="0015720E">
              <w:rPr>
                <w:rFonts w:ascii="Arial" w:hAnsi="Arial" w:cs="Arial"/>
                <w:sz w:val="20"/>
                <w:szCs w:val="20"/>
              </w:rPr>
              <w:t xml:space="preserve"> </w:t>
            </w:r>
            <w:proofErr w:type="spellStart"/>
            <w:r w:rsidRPr="0015720E">
              <w:rPr>
                <w:rFonts w:ascii="Arial" w:hAnsi="Arial" w:cs="Arial"/>
                <w:sz w:val="20"/>
                <w:szCs w:val="20"/>
              </w:rPr>
              <w:t>dodatnih</w:t>
            </w:r>
            <w:proofErr w:type="spellEnd"/>
            <w:r w:rsidRPr="0015720E">
              <w:rPr>
                <w:rFonts w:ascii="Arial" w:hAnsi="Arial" w:cs="Arial"/>
                <w:sz w:val="20"/>
                <w:szCs w:val="20"/>
              </w:rPr>
              <w:t xml:space="preserve"> </w:t>
            </w:r>
            <w:proofErr w:type="spellStart"/>
            <w:r w:rsidRPr="0015720E">
              <w:rPr>
                <w:rFonts w:ascii="Arial" w:hAnsi="Arial" w:cs="Arial"/>
                <w:sz w:val="20"/>
                <w:szCs w:val="20"/>
              </w:rPr>
              <w:t>stupova</w:t>
            </w:r>
            <w:proofErr w:type="spellEnd"/>
            <w:r w:rsidRPr="0015720E">
              <w:rPr>
                <w:rFonts w:ascii="Arial" w:hAnsi="Arial" w:cs="Arial"/>
                <w:sz w:val="20"/>
                <w:szCs w:val="20"/>
              </w:rPr>
              <w:t xml:space="preserve">, </w:t>
            </w:r>
            <w:proofErr w:type="spellStart"/>
            <w:r w:rsidRPr="0015720E">
              <w:rPr>
                <w:rFonts w:ascii="Arial" w:hAnsi="Arial" w:cs="Arial"/>
                <w:sz w:val="20"/>
                <w:szCs w:val="20"/>
              </w:rPr>
              <w:t>kablova</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svjetiljki</w:t>
            </w:r>
            <w:proofErr w:type="spellEnd"/>
            <w:r w:rsidRPr="0015720E">
              <w:rPr>
                <w:rFonts w:ascii="Arial" w:hAnsi="Arial" w:cs="Arial"/>
                <w:sz w:val="20"/>
                <w:szCs w:val="20"/>
              </w:rPr>
              <w:t xml:space="preserve"> s </w:t>
            </w:r>
            <w:proofErr w:type="spellStart"/>
            <w:r w:rsidRPr="0015720E">
              <w:rPr>
                <w:rFonts w:ascii="Arial" w:hAnsi="Arial" w:cs="Arial"/>
                <w:sz w:val="20"/>
                <w:szCs w:val="20"/>
              </w:rPr>
              <w:t>potrebnim</w:t>
            </w:r>
            <w:proofErr w:type="spellEnd"/>
            <w:r w:rsidRPr="0015720E">
              <w:rPr>
                <w:rFonts w:ascii="Arial" w:hAnsi="Arial" w:cs="Arial"/>
                <w:sz w:val="20"/>
                <w:szCs w:val="20"/>
              </w:rPr>
              <w:t xml:space="preserve"> </w:t>
            </w:r>
            <w:proofErr w:type="spellStart"/>
            <w:r w:rsidRPr="0015720E">
              <w:rPr>
                <w:rFonts w:ascii="Arial" w:hAnsi="Arial" w:cs="Arial"/>
                <w:sz w:val="20"/>
                <w:szCs w:val="20"/>
              </w:rPr>
              <w:t>priborom</w:t>
            </w:r>
            <w:proofErr w:type="spellEnd"/>
            <w:r w:rsidRPr="0015720E">
              <w:rPr>
                <w:rFonts w:ascii="Arial" w:hAnsi="Arial" w:cs="Arial"/>
                <w:sz w:val="20"/>
                <w:szCs w:val="20"/>
              </w:rPr>
              <w:t>.</w:t>
            </w:r>
          </w:p>
          <w:p w:rsidR="00596372" w:rsidRPr="00DE2EC0" w:rsidRDefault="00596372" w:rsidP="003A6DDE">
            <w:pPr>
              <w:pStyle w:val="Default"/>
              <w:spacing w:line="276" w:lineRule="auto"/>
              <w:rPr>
                <w:rFonts w:ascii="Arial" w:hAnsi="Arial" w:cs="Arial"/>
                <w:sz w:val="22"/>
                <w:szCs w:val="22"/>
              </w:rPr>
            </w:pPr>
            <w:r w:rsidRPr="0015720E">
              <w:rPr>
                <w:rFonts w:ascii="Arial" w:hAnsi="Arial" w:cs="Arial"/>
                <w:sz w:val="20"/>
                <w:szCs w:val="20"/>
              </w:rPr>
              <w:t xml:space="preserve">- </w:t>
            </w:r>
            <w:proofErr w:type="spellStart"/>
            <w:r w:rsidRPr="0015720E">
              <w:rPr>
                <w:rFonts w:ascii="Arial" w:hAnsi="Arial" w:cs="Arial"/>
                <w:sz w:val="20"/>
                <w:szCs w:val="20"/>
              </w:rPr>
              <w:t>Odvajanje</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regulacija</w:t>
            </w:r>
            <w:proofErr w:type="spellEnd"/>
            <w:r w:rsidRPr="0015720E">
              <w:rPr>
                <w:rFonts w:ascii="Arial" w:hAnsi="Arial" w:cs="Arial"/>
                <w:sz w:val="20"/>
                <w:szCs w:val="20"/>
              </w:rPr>
              <w:t xml:space="preserve"> </w:t>
            </w:r>
            <w:proofErr w:type="spellStart"/>
            <w:r w:rsidRPr="0015720E">
              <w:rPr>
                <w:rFonts w:ascii="Arial" w:hAnsi="Arial" w:cs="Arial"/>
                <w:sz w:val="20"/>
                <w:szCs w:val="20"/>
              </w:rPr>
              <w:t>sustava</w:t>
            </w:r>
            <w:proofErr w:type="spellEnd"/>
            <w:r w:rsidRPr="0015720E">
              <w:rPr>
                <w:rFonts w:ascii="Arial" w:hAnsi="Arial" w:cs="Arial"/>
                <w:sz w:val="20"/>
                <w:szCs w:val="20"/>
              </w:rPr>
              <w:t xml:space="preserve"> </w:t>
            </w:r>
            <w:proofErr w:type="spellStart"/>
            <w:r w:rsidRPr="0015720E">
              <w:rPr>
                <w:rFonts w:ascii="Arial" w:hAnsi="Arial" w:cs="Arial"/>
                <w:sz w:val="20"/>
                <w:szCs w:val="20"/>
              </w:rPr>
              <w:t>javne</w:t>
            </w:r>
            <w:proofErr w:type="spellEnd"/>
            <w:r w:rsidRPr="0015720E">
              <w:rPr>
                <w:rFonts w:ascii="Arial" w:hAnsi="Arial" w:cs="Arial"/>
                <w:sz w:val="20"/>
                <w:szCs w:val="20"/>
              </w:rPr>
              <w:t xml:space="preserve"> </w:t>
            </w:r>
            <w:proofErr w:type="spellStart"/>
            <w:r w:rsidRPr="0015720E">
              <w:rPr>
                <w:rFonts w:ascii="Arial" w:hAnsi="Arial" w:cs="Arial"/>
                <w:sz w:val="20"/>
                <w:szCs w:val="20"/>
              </w:rPr>
              <w:t>rasvjete</w:t>
            </w:r>
            <w:proofErr w:type="spellEnd"/>
            <w:r w:rsidRPr="0015720E">
              <w:rPr>
                <w:rFonts w:ascii="Arial" w:hAnsi="Arial" w:cs="Arial"/>
                <w:sz w:val="20"/>
                <w:szCs w:val="20"/>
              </w:rPr>
              <w:t xml:space="preserve"> </w:t>
            </w:r>
            <w:proofErr w:type="spellStart"/>
            <w:r w:rsidRPr="0015720E">
              <w:rPr>
                <w:rFonts w:ascii="Arial" w:hAnsi="Arial" w:cs="Arial"/>
                <w:sz w:val="20"/>
                <w:szCs w:val="20"/>
              </w:rPr>
              <w:t>dobavom</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postavljanjem</w:t>
            </w:r>
            <w:proofErr w:type="spellEnd"/>
            <w:r w:rsidRPr="0015720E">
              <w:rPr>
                <w:rFonts w:ascii="Arial" w:hAnsi="Arial" w:cs="Arial"/>
                <w:sz w:val="20"/>
                <w:szCs w:val="20"/>
              </w:rPr>
              <w:t xml:space="preserve"> </w:t>
            </w:r>
            <w:proofErr w:type="spellStart"/>
            <w:r w:rsidRPr="0015720E">
              <w:rPr>
                <w:rFonts w:ascii="Arial" w:hAnsi="Arial" w:cs="Arial"/>
                <w:sz w:val="20"/>
                <w:szCs w:val="20"/>
              </w:rPr>
              <w:t>novih</w:t>
            </w:r>
            <w:proofErr w:type="spellEnd"/>
            <w:r w:rsidRPr="0015720E">
              <w:rPr>
                <w:rFonts w:ascii="Arial" w:hAnsi="Arial" w:cs="Arial"/>
                <w:sz w:val="20"/>
                <w:szCs w:val="20"/>
              </w:rPr>
              <w:t xml:space="preserve"> </w:t>
            </w:r>
            <w:proofErr w:type="spellStart"/>
            <w:r w:rsidRPr="0015720E">
              <w:rPr>
                <w:rFonts w:ascii="Arial" w:hAnsi="Arial" w:cs="Arial"/>
                <w:sz w:val="20"/>
                <w:szCs w:val="20"/>
              </w:rPr>
              <w:t>razvodnih</w:t>
            </w:r>
            <w:proofErr w:type="spellEnd"/>
            <w:r w:rsidRPr="0015720E">
              <w:rPr>
                <w:rFonts w:ascii="Arial" w:hAnsi="Arial" w:cs="Arial"/>
                <w:sz w:val="20"/>
                <w:szCs w:val="20"/>
              </w:rPr>
              <w:t xml:space="preserve"> </w:t>
            </w:r>
            <w:proofErr w:type="spellStart"/>
            <w:r w:rsidRPr="0015720E">
              <w:rPr>
                <w:rFonts w:ascii="Arial" w:hAnsi="Arial" w:cs="Arial"/>
                <w:sz w:val="20"/>
                <w:szCs w:val="20"/>
              </w:rPr>
              <w:t>ormara</w:t>
            </w:r>
            <w:proofErr w:type="spellEnd"/>
            <w:r w:rsidRPr="0015720E">
              <w:rPr>
                <w:rFonts w:ascii="Arial" w:hAnsi="Arial" w:cs="Arial"/>
                <w:sz w:val="20"/>
                <w:szCs w:val="20"/>
              </w:rPr>
              <w:t xml:space="preserve"> s </w:t>
            </w:r>
            <w:proofErr w:type="spellStart"/>
            <w:r w:rsidRPr="0015720E">
              <w:rPr>
                <w:rFonts w:ascii="Arial" w:hAnsi="Arial" w:cs="Arial"/>
                <w:sz w:val="20"/>
                <w:szCs w:val="20"/>
              </w:rPr>
              <w:t>potrebnom</w:t>
            </w:r>
            <w:proofErr w:type="spellEnd"/>
            <w:r w:rsidRPr="0015720E">
              <w:rPr>
                <w:rFonts w:ascii="Arial" w:hAnsi="Arial" w:cs="Arial"/>
                <w:sz w:val="20"/>
                <w:szCs w:val="20"/>
              </w:rPr>
              <w:t xml:space="preserve"> </w:t>
            </w:r>
            <w:proofErr w:type="spellStart"/>
            <w:r w:rsidRPr="0015720E">
              <w:rPr>
                <w:rFonts w:ascii="Arial" w:hAnsi="Arial" w:cs="Arial"/>
                <w:sz w:val="20"/>
                <w:szCs w:val="20"/>
              </w:rPr>
              <w:t>opremom</w:t>
            </w:r>
            <w:proofErr w:type="spellEnd"/>
            <w:r w:rsidRPr="0015720E">
              <w:rPr>
                <w:rFonts w:ascii="Arial" w:hAnsi="Arial" w:cs="Arial"/>
                <w:sz w:val="20"/>
                <w:szCs w:val="20"/>
              </w:rPr>
              <w:t xml:space="preserve"> </w:t>
            </w:r>
            <w:proofErr w:type="spellStart"/>
            <w:r w:rsidRPr="0015720E">
              <w:rPr>
                <w:rFonts w:ascii="Arial" w:hAnsi="Arial" w:cs="Arial"/>
                <w:sz w:val="20"/>
                <w:szCs w:val="20"/>
              </w:rPr>
              <w:t>uz</w:t>
            </w:r>
            <w:proofErr w:type="spellEnd"/>
            <w:r w:rsidRPr="0015720E">
              <w:rPr>
                <w:rFonts w:ascii="Arial" w:hAnsi="Arial" w:cs="Arial"/>
                <w:sz w:val="20"/>
                <w:szCs w:val="20"/>
              </w:rPr>
              <w:t xml:space="preserve"> </w:t>
            </w:r>
            <w:proofErr w:type="spellStart"/>
            <w:r w:rsidRPr="0015720E">
              <w:rPr>
                <w:rFonts w:ascii="Arial" w:hAnsi="Arial" w:cs="Arial"/>
                <w:sz w:val="20"/>
                <w:szCs w:val="20"/>
              </w:rPr>
              <w:t>nužne</w:t>
            </w:r>
            <w:proofErr w:type="spellEnd"/>
            <w:r w:rsidRPr="0015720E">
              <w:rPr>
                <w:rFonts w:ascii="Arial" w:hAnsi="Arial" w:cs="Arial"/>
                <w:sz w:val="20"/>
                <w:szCs w:val="20"/>
              </w:rPr>
              <w:t xml:space="preserve"> </w:t>
            </w:r>
            <w:proofErr w:type="spellStart"/>
            <w:r w:rsidRPr="0015720E">
              <w:rPr>
                <w:rFonts w:ascii="Arial" w:hAnsi="Arial" w:cs="Arial"/>
                <w:sz w:val="20"/>
                <w:szCs w:val="20"/>
              </w:rPr>
              <w:t>građevinske</w:t>
            </w:r>
            <w:proofErr w:type="spellEnd"/>
            <w:r w:rsidRPr="0015720E">
              <w:rPr>
                <w:rFonts w:ascii="Arial" w:hAnsi="Arial" w:cs="Arial"/>
                <w:sz w:val="20"/>
                <w:szCs w:val="20"/>
              </w:rPr>
              <w:t xml:space="preserve"> </w:t>
            </w:r>
            <w:proofErr w:type="spellStart"/>
            <w:r w:rsidRPr="0015720E">
              <w:rPr>
                <w:rFonts w:ascii="Arial" w:hAnsi="Arial" w:cs="Arial"/>
                <w:sz w:val="20"/>
                <w:szCs w:val="20"/>
              </w:rPr>
              <w:t>radove</w:t>
            </w:r>
            <w:proofErr w:type="spellEnd"/>
            <w:r w:rsidRPr="0015720E">
              <w:rPr>
                <w:rFonts w:ascii="Arial" w:hAnsi="Arial" w:cs="Arial"/>
                <w:sz w:val="20"/>
                <w:szCs w:val="20"/>
              </w:rPr>
              <w:t xml:space="preserve"> </w:t>
            </w:r>
            <w:proofErr w:type="spellStart"/>
            <w:r w:rsidRPr="0015720E">
              <w:rPr>
                <w:rFonts w:ascii="Arial" w:hAnsi="Arial" w:cs="Arial"/>
                <w:sz w:val="20"/>
                <w:szCs w:val="20"/>
              </w:rPr>
              <w:t>i</w:t>
            </w:r>
            <w:proofErr w:type="spellEnd"/>
            <w:r w:rsidRPr="0015720E">
              <w:rPr>
                <w:rFonts w:ascii="Arial" w:hAnsi="Arial" w:cs="Arial"/>
                <w:sz w:val="20"/>
                <w:szCs w:val="20"/>
              </w:rPr>
              <w:t xml:space="preserve"> </w:t>
            </w:r>
            <w:proofErr w:type="spellStart"/>
            <w:r w:rsidRPr="0015720E">
              <w:rPr>
                <w:rFonts w:ascii="Arial" w:hAnsi="Arial" w:cs="Arial"/>
                <w:sz w:val="20"/>
                <w:szCs w:val="20"/>
              </w:rPr>
              <w:t>kabliranje</w:t>
            </w:r>
            <w:proofErr w:type="spellEnd"/>
            <w:r w:rsidRPr="0015720E">
              <w:rPr>
                <w:rFonts w:ascii="Arial" w:hAnsi="Arial" w:cs="Arial"/>
                <w:sz w:val="20"/>
                <w:szCs w:val="20"/>
              </w:rPr>
              <w:t xml:space="preserve"> </w:t>
            </w:r>
            <w:proofErr w:type="spellStart"/>
            <w:r w:rsidRPr="0015720E">
              <w:rPr>
                <w:rFonts w:ascii="Arial" w:hAnsi="Arial" w:cs="Arial"/>
                <w:sz w:val="20"/>
                <w:szCs w:val="20"/>
              </w:rPr>
              <w:t>te</w:t>
            </w:r>
            <w:proofErr w:type="spellEnd"/>
            <w:r w:rsidRPr="0015720E">
              <w:rPr>
                <w:rFonts w:ascii="Arial" w:hAnsi="Arial" w:cs="Arial"/>
                <w:sz w:val="20"/>
                <w:szCs w:val="20"/>
              </w:rPr>
              <w:t xml:space="preserve"> </w:t>
            </w:r>
            <w:proofErr w:type="spellStart"/>
            <w:r w:rsidRPr="0015720E">
              <w:rPr>
                <w:rFonts w:ascii="Arial" w:hAnsi="Arial" w:cs="Arial"/>
                <w:sz w:val="20"/>
                <w:szCs w:val="20"/>
              </w:rPr>
              <w:t>ugradnju</w:t>
            </w:r>
            <w:proofErr w:type="spellEnd"/>
            <w:r w:rsidRPr="0015720E">
              <w:rPr>
                <w:rFonts w:ascii="Arial" w:hAnsi="Arial" w:cs="Arial"/>
                <w:sz w:val="20"/>
                <w:szCs w:val="20"/>
              </w:rPr>
              <w:t xml:space="preserve"> </w:t>
            </w:r>
            <w:proofErr w:type="spellStart"/>
            <w:r w:rsidRPr="0015720E">
              <w:rPr>
                <w:rFonts w:ascii="Arial" w:hAnsi="Arial" w:cs="Arial"/>
                <w:sz w:val="20"/>
                <w:szCs w:val="20"/>
              </w:rPr>
              <w:t>automatike</w:t>
            </w:r>
            <w:proofErr w:type="spellEnd"/>
            <w:r w:rsidRPr="0015720E">
              <w:rPr>
                <w:rFonts w:ascii="Arial" w:hAnsi="Arial" w:cs="Arial"/>
                <w:sz w:val="20"/>
                <w:szCs w:val="20"/>
              </w:rPr>
              <w:t xml:space="preserve"> </w:t>
            </w:r>
            <w:proofErr w:type="spellStart"/>
            <w:r w:rsidRPr="0015720E">
              <w:rPr>
                <w:rFonts w:ascii="Arial" w:hAnsi="Arial" w:cs="Arial"/>
                <w:sz w:val="20"/>
                <w:szCs w:val="20"/>
              </w:rPr>
              <w:t>za</w:t>
            </w:r>
            <w:proofErr w:type="spellEnd"/>
            <w:r w:rsidRPr="0015720E">
              <w:rPr>
                <w:rFonts w:ascii="Arial" w:hAnsi="Arial" w:cs="Arial"/>
                <w:sz w:val="20"/>
                <w:szCs w:val="20"/>
              </w:rPr>
              <w:t xml:space="preserve"> </w:t>
            </w:r>
            <w:proofErr w:type="spellStart"/>
            <w:r w:rsidRPr="0015720E">
              <w:rPr>
                <w:rFonts w:ascii="Arial" w:hAnsi="Arial" w:cs="Arial"/>
                <w:sz w:val="20"/>
                <w:szCs w:val="20"/>
              </w:rPr>
              <w:t>uštedu</w:t>
            </w:r>
            <w:proofErr w:type="spellEnd"/>
            <w:r w:rsidRPr="0015720E">
              <w:rPr>
                <w:rFonts w:ascii="Arial" w:hAnsi="Arial" w:cs="Arial"/>
                <w:sz w:val="20"/>
                <w:szCs w:val="20"/>
              </w:rPr>
              <w:t xml:space="preserve"> </w:t>
            </w:r>
            <w:proofErr w:type="spellStart"/>
            <w:r w:rsidRPr="0015720E">
              <w:rPr>
                <w:rFonts w:ascii="Arial" w:hAnsi="Arial" w:cs="Arial"/>
                <w:sz w:val="20"/>
                <w:szCs w:val="20"/>
              </w:rPr>
              <w:t>potrošnje</w:t>
            </w:r>
            <w:proofErr w:type="spellEnd"/>
            <w:r w:rsidRPr="0015720E">
              <w:rPr>
                <w:rFonts w:ascii="Arial" w:hAnsi="Arial" w:cs="Arial"/>
                <w:sz w:val="20"/>
                <w:szCs w:val="20"/>
              </w:rPr>
              <w:t xml:space="preserve"> </w:t>
            </w:r>
            <w:proofErr w:type="spellStart"/>
            <w:r w:rsidRPr="0015720E">
              <w:rPr>
                <w:rFonts w:ascii="Arial" w:hAnsi="Arial" w:cs="Arial"/>
                <w:sz w:val="20"/>
                <w:szCs w:val="20"/>
              </w:rPr>
              <w:t>električne</w:t>
            </w:r>
            <w:proofErr w:type="spellEnd"/>
            <w:r w:rsidRPr="0015720E">
              <w:rPr>
                <w:rFonts w:ascii="Arial" w:hAnsi="Arial" w:cs="Arial"/>
                <w:sz w:val="20"/>
                <w:szCs w:val="20"/>
              </w:rPr>
              <w:t xml:space="preserve"> </w:t>
            </w:r>
            <w:proofErr w:type="spellStart"/>
            <w:r w:rsidRPr="0015720E">
              <w:rPr>
                <w:rFonts w:ascii="Arial" w:hAnsi="Arial" w:cs="Arial"/>
                <w:sz w:val="20"/>
                <w:szCs w:val="20"/>
              </w:rPr>
              <w:t>energije</w:t>
            </w:r>
            <w:proofErr w:type="spellEnd"/>
            <w:r w:rsidRPr="0015720E">
              <w:rPr>
                <w:rFonts w:ascii="Arial" w:hAnsi="Arial" w:cs="Arial"/>
                <w:sz w:val="20"/>
                <w:szCs w:val="20"/>
              </w:rPr>
              <w:t>.</w:t>
            </w:r>
          </w:p>
        </w:tc>
        <w:tc>
          <w:tcPr>
            <w:tcW w:w="1952" w:type="dxa"/>
          </w:tcPr>
          <w:p w:rsidR="00596372" w:rsidRPr="00DE2EC0" w:rsidRDefault="00596372" w:rsidP="003A6DDE">
            <w:pPr>
              <w:pStyle w:val="Default"/>
              <w:spacing w:line="276" w:lineRule="auto"/>
              <w:jc w:val="center"/>
              <w:rPr>
                <w:rFonts w:ascii="Arial" w:hAnsi="Arial" w:cs="Arial"/>
                <w:sz w:val="22"/>
                <w:szCs w:val="22"/>
              </w:rPr>
            </w:pPr>
          </w:p>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KOMUNALNA NAKNADA</w:t>
            </w:r>
          </w:p>
          <w:p w:rsidR="00596372" w:rsidRPr="00DE2EC0" w:rsidRDefault="00596372" w:rsidP="003A6DDE">
            <w:pPr>
              <w:pStyle w:val="Default"/>
              <w:spacing w:line="276" w:lineRule="auto"/>
              <w:jc w:val="center"/>
              <w:rPr>
                <w:rFonts w:ascii="Arial" w:hAnsi="Arial" w:cs="Arial"/>
                <w:sz w:val="22"/>
                <w:szCs w:val="22"/>
              </w:rPr>
            </w:pPr>
          </w:p>
        </w:tc>
        <w:tc>
          <w:tcPr>
            <w:tcW w:w="1985" w:type="dxa"/>
          </w:tcPr>
          <w:p w:rsidR="00596372" w:rsidRDefault="00596372" w:rsidP="003A6DDE">
            <w:pPr>
              <w:pStyle w:val="Default"/>
              <w:spacing w:line="276" w:lineRule="auto"/>
              <w:jc w:val="right"/>
              <w:rPr>
                <w:rFonts w:ascii="Arial" w:hAnsi="Arial" w:cs="Arial"/>
                <w:sz w:val="22"/>
                <w:szCs w:val="22"/>
              </w:rPr>
            </w:pPr>
          </w:p>
          <w:p w:rsidR="00596372" w:rsidRDefault="00596372" w:rsidP="003A6DDE">
            <w:pPr>
              <w:pStyle w:val="Default"/>
              <w:spacing w:line="276" w:lineRule="auto"/>
              <w:jc w:val="right"/>
              <w:rPr>
                <w:rFonts w:ascii="Arial" w:hAnsi="Arial" w:cs="Arial"/>
                <w:sz w:val="22"/>
                <w:szCs w:val="22"/>
              </w:rPr>
            </w:pPr>
            <w:r w:rsidRPr="00DE2EC0">
              <w:rPr>
                <w:rFonts w:ascii="Arial" w:hAnsi="Arial" w:cs="Arial"/>
                <w:sz w:val="22"/>
                <w:szCs w:val="22"/>
              </w:rPr>
              <w:t>1</w:t>
            </w:r>
            <w:r>
              <w:rPr>
                <w:rFonts w:ascii="Arial" w:hAnsi="Arial" w:cs="Arial"/>
                <w:sz w:val="22"/>
                <w:szCs w:val="22"/>
              </w:rPr>
              <w:t>8</w:t>
            </w:r>
            <w:r w:rsidRPr="00DE2EC0">
              <w:rPr>
                <w:rFonts w:ascii="Arial" w:hAnsi="Arial" w:cs="Arial"/>
                <w:sz w:val="22"/>
                <w:szCs w:val="22"/>
              </w:rPr>
              <w:t>0.000,00</w:t>
            </w:r>
          </w:p>
          <w:p w:rsidR="00596372"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p>
        </w:tc>
        <w:tc>
          <w:tcPr>
            <w:tcW w:w="1984" w:type="dxa"/>
          </w:tcPr>
          <w:p w:rsidR="00596372" w:rsidRDefault="00596372" w:rsidP="003A6DDE">
            <w:pPr>
              <w:pStyle w:val="Default"/>
              <w:spacing w:line="276" w:lineRule="auto"/>
              <w:jc w:val="right"/>
              <w:rPr>
                <w:rFonts w:ascii="Arial" w:hAnsi="Arial" w:cs="Arial"/>
                <w:sz w:val="22"/>
                <w:szCs w:val="22"/>
              </w:rPr>
            </w:pPr>
          </w:p>
          <w:p w:rsidR="00596372" w:rsidRDefault="00596372" w:rsidP="003A6DDE">
            <w:pPr>
              <w:pStyle w:val="Default"/>
              <w:spacing w:line="276" w:lineRule="auto"/>
              <w:jc w:val="right"/>
              <w:rPr>
                <w:rFonts w:ascii="Arial" w:hAnsi="Arial" w:cs="Arial"/>
                <w:sz w:val="22"/>
                <w:szCs w:val="22"/>
              </w:rPr>
            </w:pPr>
            <w:r>
              <w:rPr>
                <w:rFonts w:ascii="Arial" w:hAnsi="Arial" w:cs="Arial"/>
                <w:sz w:val="22"/>
                <w:szCs w:val="22"/>
              </w:rPr>
              <w:t>88.361,25</w:t>
            </w:r>
          </w:p>
          <w:p w:rsidR="00596372"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p>
        </w:tc>
        <w:tc>
          <w:tcPr>
            <w:tcW w:w="1985" w:type="dxa"/>
          </w:tcPr>
          <w:p w:rsidR="00596372" w:rsidRDefault="00596372" w:rsidP="003A6DDE">
            <w:pPr>
              <w:pStyle w:val="Default"/>
              <w:spacing w:line="276" w:lineRule="auto"/>
              <w:jc w:val="right"/>
              <w:rPr>
                <w:rFonts w:ascii="Arial" w:hAnsi="Arial" w:cs="Arial"/>
                <w:sz w:val="22"/>
                <w:szCs w:val="22"/>
              </w:rPr>
            </w:pPr>
          </w:p>
          <w:p w:rsidR="00596372" w:rsidRDefault="00596372" w:rsidP="003A6DDE">
            <w:pPr>
              <w:pStyle w:val="Default"/>
              <w:spacing w:line="276" w:lineRule="auto"/>
              <w:jc w:val="right"/>
              <w:rPr>
                <w:rFonts w:ascii="Arial" w:hAnsi="Arial" w:cs="Arial"/>
                <w:sz w:val="22"/>
                <w:szCs w:val="22"/>
              </w:rPr>
            </w:pPr>
            <w:r>
              <w:rPr>
                <w:rFonts w:ascii="Arial" w:hAnsi="Arial" w:cs="Arial"/>
                <w:sz w:val="22"/>
                <w:szCs w:val="22"/>
              </w:rPr>
              <w:t>49,09</w:t>
            </w:r>
          </w:p>
          <w:p w:rsidR="00596372"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p>
        </w:tc>
      </w:tr>
      <w:tr w:rsidR="00596372" w:rsidRPr="00DE2EC0" w:rsidTr="003A6DDE">
        <w:trPr>
          <w:trHeight w:val="370"/>
        </w:trPr>
        <w:tc>
          <w:tcPr>
            <w:tcW w:w="6837" w:type="dxa"/>
          </w:tcPr>
          <w:p w:rsidR="00596372" w:rsidRPr="00DE2EC0" w:rsidRDefault="00596372" w:rsidP="003A6DDE">
            <w:pPr>
              <w:pStyle w:val="Default"/>
              <w:spacing w:line="276" w:lineRule="auto"/>
              <w:rPr>
                <w:rFonts w:ascii="Arial" w:hAnsi="Arial" w:cs="Arial"/>
                <w:sz w:val="22"/>
                <w:szCs w:val="22"/>
                <w:u w:val="single"/>
              </w:rPr>
            </w:pPr>
            <w:proofErr w:type="spellStart"/>
            <w:r w:rsidRPr="00DE2EC0">
              <w:rPr>
                <w:rFonts w:ascii="Arial" w:hAnsi="Arial" w:cs="Arial"/>
                <w:sz w:val="22"/>
                <w:szCs w:val="22"/>
                <w:u w:val="single"/>
              </w:rPr>
              <w:t>Blagdanska</w:t>
            </w:r>
            <w:proofErr w:type="spellEnd"/>
            <w:r w:rsidRPr="00DE2EC0">
              <w:rPr>
                <w:rFonts w:ascii="Arial" w:hAnsi="Arial" w:cs="Arial"/>
                <w:sz w:val="22"/>
                <w:szCs w:val="22"/>
                <w:u w:val="single"/>
              </w:rPr>
              <w:t xml:space="preserve"> </w:t>
            </w:r>
            <w:proofErr w:type="spellStart"/>
            <w:r w:rsidRPr="00DE2EC0">
              <w:rPr>
                <w:rFonts w:ascii="Arial" w:hAnsi="Arial" w:cs="Arial"/>
                <w:sz w:val="22"/>
                <w:szCs w:val="22"/>
                <w:u w:val="single"/>
              </w:rPr>
              <w:t>rasvjeta</w:t>
            </w:r>
            <w:proofErr w:type="spellEnd"/>
            <w:r>
              <w:rPr>
                <w:rFonts w:ascii="Arial" w:hAnsi="Arial" w:cs="Arial"/>
                <w:sz w:val="22"/>
                <w:szCs w:val="22"/>
                <w:u w:val="single"/>
              </w:rPr>
              <w:t xml:space="preserve">- </w:t>
            </w:r>
            <w:proofErr w:type="spellStart"/>
            <w:r>
              <w:rPr>
                <w:rFonts w:ascii="Arial" w:hAnsi="Arial" w:cs="Arial"/>
                <w:sz w:val="22"/>
                <w:szCs w:val="22"/>
                <w:u w:val="single"/>
              </w:rPr>
              <w:t>izvršenje</w:t>
            </w:r>
            <w:proofErr w:type="spellEnd"/>
            <w:r w:rsidRPr="00DE2EC0">
              <w:rPr>
                <w:rFonts w:ascii="Arial" w:hAnsi="Arial" w:cs="Arial"/>
                <w:sz w:val="22"/>
                <w:szCs w:val="22"/>
                <w:u w:val="single"/>
              </w:rPr>
              <w:t xml:space="preserve"> </w:t>
            </w:r>
          </w:p>
          <w:p w:rsidR="00596372" w:rsidRPr="00DE2EC0" w:rsidRDefault="00596372" w:rsidP="00FC136A">
            <w:pPr>
              <w:pStyle w:val="Default"/>
              <w:numPr>
                <w:ilvl w:val="0"/>
                <w:numId w:val="3"/>
              </w:numPr>
              <w:spacing w:line="276" w:lineRule="auto"/>
              <w:rPr>
                <w:rFonts w:ascii="Arial" w:hAnsi="Arial" w:cs="Arial"/>
                <w:sz w:val="22"/>
                <w:szCs w:val="22"/>
              </w:rPr>
            </w:pPr>
            <w:proofErr w:type="spellStart"/>
            <w:r>
              <w:rPr>
                <w:rFonts w:ascii="Arial" w:hAnsi="Arial" w:cs="Arial"/>
                <w:sz w:val="22"/>
                <w:szCs w:val="22"/>
              </w:rPr>
              <w:t>Izvršeno</w:t>
            </w:r>
            <w:proofErr w:type="spellEnd"/>
            <w:r>
              <w:rPr>
                <w:rFonts w:ascii="Arial" w:hAnsi="Arial" w:cs="Arial"/>
                <w:sz w:val="22"/>
                <w:szCs w:val="22"/>
              </w:rPr>
              <w:t xml:space="preserve"> je </w:t>
            </w:r>
            <w:proofErr w:type="spellStart"/>
            <w:r>
              <w:rPr>
                <w:rFonts w:ascii="Arial" w:hAnsi="Arial" w:cs="Arial"/>
                <w:sz w:val="22"/>
                <w:szCs w:val="22"/>
              </w:rPr>
              <w:t>b</w:t>
            </w:r>
            <w:r w:rsidRPr="00DE2EC0">
              <w:rPr>
                <w:rFonts w:ascii="Arial" w:hAnsi="Arial" w:cs="Arial"/>
                <w:sz w:val="22"/>
                <w:szCs w:val="22"/>
              </w:rPr>
              <w:t>ožićno</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novogodišnje</w:t>
            </w:r>
            <w:proofErr w:type="spellEnd"/>
            <w:r w:rsidRPr="00DE2EC0">
              <w:rPr>
                <w:rFonts w:ascii="Arial" w:hAnsi="Arial" w:cs="Arial"/>
                <w:sz w:val="22"/>
                <w:szCs w:val="22"/>
              </w:rPr>
              <w:t xml:space="preserve"> </w:t>
            </w:r>
            <w:proofErr w:type="spellStart"/>
            <w:r w:rsidRPr="00DE2EC0">
              <w:rPr>
                <w:rFonts w:ascii="Arial" w:hAnsi="Arial" w:cs="Arial"/>
                <w:sz w:val="22"/>
                <w:szCs w:val="22"/>
              </w:rPr>
              <w:t>ukrašavanje</w:t>
            </w:r>
            <w:proofErr w:type="spellEnd"/>
            <w:r w:rsidRPr="00DE2EC0">
              <w:rPr>
                <w:rFonts w:ascii="Arial" w:hAnsi="Arial" w:cs="Arial"/>
                <w:sz w:val="22"/>
                <w:szCs w:val="22"/>
              </w:rPr>
              <w:t xml:space="preserve"> </w:t>
            </w:r>
            <w:proofErr w:type="spellStart"/>
            <w:r w:rsidRPr="00DE2EC0">
              <w:rPr>
                <w:rFonts w:ascii="Arial" w:hAnsi="Arial" w:cs="Arial"/>
                <w:sz w:val="22"/>
                <w:szCs w:val="22"/>
              </w:rPr>
              <w:t>javnih</w:t>
            </w:r>
            <w:proofErr w:type="spellEnd"/>
            <w:r w:rsidRPr="00DE2EC0">
              <w:rPr>
                <w:rFonts w:ascii="Arial" w:hAnsi="Arial" w:cs="Arial"/>
                <w:sz w:val="22"/>
                <w:szCs w:val="22"/>
              </w:rPr>
              <w:t xml:space="preserve"> </w:t>
            </w:r>
            <w:proofErr w:type="spellStart"/>
            <w:r w:rsidRPr="00DE2EC0">
              <w:rPr>
                <w:rFonts w:ascii="Arial" w:hAnsi="Arial" w:cs="Arial"/>
                <w:sz w:val="22"/>
                <w:szCs w:val="22"/>
              </w:rPr>
              <w:t>površina</w:t>
            </w:r>
            <w:proofErr w:type="spellEnd"/>
            <w:r w:rsidRPr="00DE2EC0">
              <w:rPr>
                <w:rFonts w:ascii="Arial" w:hAnsi="Arial" w:cs="Arial"/>
                <w:sz w:val="22"/>
                <w:szCs w:val="22"/>
              </w:rPr>
              <w:t xml:space="preserve">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mjesnih</w:t>
            </w:r>
            <w:proofErr w:type="spellEnd"/>
            <w:r w:rsidRPr="00DE2EC0">
              <w:rPr>
                <w:rFonts w:ascii="Arial" w:hAnsi="Arial" w:cs="Arial"/>
                <w:sz w:val="22"/>
                <w:szCs w:val="22"/>
              </w:rPr>
              <w:t xml:space="preserve"> </w:t>
            </w:r>
            <w:proofErr w:type="spellStart"/>
            <w:r w:rsidRPr="00DE2EC0">
              <w:rPr>
                <w:rFonts w:ascii="Arial" w:hAnsi="Arial" w:cs="Arial"/>
                <w:sz w:val="22"/>
                <w:szCs w:val="22"/>
              </w:rPr>
              <w:t>prostora</w:t>
            </w:r>
            <w:proofErr w:type="spellEnd"/>
            <w:r w:rsidRPr="00DE2EC0">
              <w:rPr>
                <w:rFonts w:ascii="Arial" w:hAnsi="Arial" w:cs="Arial"/>
                <w:sz w:val="22"/>
                <w:szCs w:val="22"/>
              </w:rPr>
              <w:t xml:space="preserve"> </w:t>
            </w:r>
            <w:proofErr w:type="spellStart"/>
            <w:r>
              <w:rPr>
                <w:rFonts w:ascii="Arial" w:hAnsi="Arial" w:cs="Arial"/>
                <w:sz w:val="22"/>
                <w:szCs w:val="22"/>
              </w:rPr>
              <w:t>prigodnom</w:t>
            </w:r>
            <w:proofErr w:type="spellEnd"/>
            <w:r>
              <w:rPr>
                <w:rFonts w:ascii="Arial" w:hAnsi="Arial" w:cs="Arial"/>
                <w:sz w:val="22"/>
                <w:szCs w:val="22"/>
              </w:rPr>
              <w:t xml:space="preserve"> </w:t>
            </w:r>
            <w:proofErr w:type="spellStart"/>
            <w:r>
              <w:rPr>
                <w:rFonts w:ascii="Arial" w:hAnsi="Arial" w:cs="Arial"/>
                <w:sz w:val="22"/>
                <w:szCs w:val="22"/>
              </w:rPr>
              <w:t>dekoracijom</w:t>
            </w:r>
            <w:proofErr w:type="spellEnd"/>
            <w:r>
              <w:rPr>
                <w:rFonts w:ascii="Arial" w:hAnsi="Arial" w:cs="Arial"/>
                <w:sz w:val="22"/>
                <w:szCs w:val="22"/>
              </w:rPr>
              <w:t xml:space="preserve"> u </w:t>
            </w:r>
            <w:proofErr w:type="spellStart"/>
            <w:r>
              <w:rPr>
                <w:rFonts w:ascii="Arial" w:hAnsi="Arial" w:cs="Arial"/>
                <w:sz w:val="22"/>
                <w:szCs w:val="22"/>
              </w:rPr>
              <w:t>središtima</w:t>
            </w:r>
            <w:proofErr w:type="spellEnd"/>
            <w:r w:rsidRPr="00DE2EC0">
              <w:rPr>
                <w:rFonts w:ascii="Arial" w:hAnsi="Arial" w:cs="Arial"/>
                <w:sz w:val="22"/>
                <w:szCs w:val="22"/>
              </w:rPr>
              <w:t xml:space="preserve"> </w:t>
            </w:r>
            <w:proofErr w:type="spellStart"/>
            <w:r w:rsidRPr="00DE2EC0">
              <w:rPr>
                <w:rFonts w:ascii="Arial" w:hAnsi="Arial" w:cs="Arial"/>
                <w:sz w:val="22"/>
                <w:szCs w:val="22"/>
              </w:rPr>
              <w:t>naselja</w:t>
            </w:r>
            <w:proofErr w:type="spellEnd"/>
            <w:r w:rsidRPr="00DE2EC0">
              <w:rPr>
                <w:rFonts w:ascii="Arial" w:hAnsi="Arial" w:cs="Arial"/>
                <w:sz w:val="22"/>
                <w:szCs w:val="22"/>
              </w:rPr>
              <w:t xml:space="preserve"> Gračac </w:t>
            </w:r>
            <w:proofErr w:type="spellStart"/>
            <w:r w:rsidRPr="00DE2EC0">
              <w:rPr>
                <w:rFonts w:ascii="Arial" w:hAnsi="Arial" w:cs="Arial"/>
                <w:sz w:val="22"/>
                <w:szCs w:val="22"/>
              </w:rPr>
              <w:t>i</w:t>
            </w:r>
            <w:proofErr w:type="spellEnd"/>
            <w:r w:rsidRPr="00DE2EC0">
              <w:rPr>
                <w:rFonts w:ascii="Arial" w:hAnsi="Arial" w:cs="Arial"/>
                <w:sz w:val="22"/>
                <w:szCs w:val="22"/>
              </w:rPr>
              <w:t xml:space="preserve"> </w:t>
            </w:r>
            <w:proofErr w:type="spellStart"/>
            <w:r w:rsidRPr="00DE2EC0">
              <w:rPr>
                <w:rFonts w:ascii="Arial" w:hAnsi="Arial" w:cs="Arial"/>
                <w:sz w:val="22"/>
                <w:szCs w:val="22"/>
              </w:rPr>
              <w:t>Srb</w:t>
            </w:r>
            <w:proofErr w:type="spellEnd"/>
            <w:r w:rsidRPr="00DE2EC0">
              <w:rPr>
                <w:rFonts w:ascii="Arial" w:hAnsi="Arial" w:cs="Arial"/>
                <w:sz w:val="22"/>
                <w:szCs w:val="22"/>
              </w:rPr>
              <w:t xml:space="preserve"> </w:t>
            </w:r>
          </w:p>
        </w:tc>
        <w:tc>
          <w:tcPr>
            <w:tcW w:w="1952" w:type="dxa"/>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KOMUNALNA NAKNADA</w:t>
            </w:r>
          </w:p>
        </w:tc>
        <w:tc>
          <w:tcPr>
            <w:tcW w:w="1985" w:type="dxa"/>
          </w:tcPr>
          <w:p w:rsidR="00596372"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50</w:t>
            </w:r>
            <w:r w:rsidRPr="00DE2EC0">
              <w:rPr>
                <w:rFonts w:ascii="Arial" w:hAnsi="Arial" w:cs="Arial"/>
                <w:sz w:val="22"/>
                <w:szCs w:val="22"/>
              </w:rPr>
              <w:t>.000,00</w:t>
            </w:r>
          </w:p>
        </w:tc>
        <w:tc>
          <w:tcPr>
            <w:tcW w:w="1984" w:type="dxa"/>
          </w:tcPr>
          <w:p w:rsidR="00596372"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31.250,00</w:t>
            </w:r>
          </w:p>
        </w:tc>
        <w:tc>
          <w:tcPr>
            <w:tcW w:w="1985" w:type="dxa"/>
          </w:tcPr>
          <w:p w:rsidR="00596372" w:rsidRDefault="00596372" w:rsidP="003A6DDE">
            <w:pPr>
              <w:pStyle w:val="Default"/>
              <w:spacing w:line="276" w:lineRule="auto"/>
              <w:jc w:val="right"/>
              <w:rPr>
                <w:rFonts w:ascii="Arial" w:hAnsi="Arial" w:cs="Arial"/>
                <w:sz w:val="22"/>
                <w:szCs w:val="22"/>
              </w:rPr>
            </w:pPr>
          </w:p>
          <w:p w:rsidR="00596372" w:rsidRPr="00DE2EC0" w:rsidRDefault="00596372" w:rsidP="003A6DDE">
            <w:pPr>
              <w:pStyle w:val="Default"/>
              <w:spacing w:line="276" w:lineRule="auto"/>
              <w:jc w:val="right"/>
              <w:rPr>
                <w:rFonts w:ascii="Arial" w:hAnsi="Arial" w:cs="Arial"/>
                <w:sz w:val="22"/>
                <w:szCs w:val="22"/>
              </w:rPr>
            </w:pPr>
            <w:r>
              <w:rPr>
                <w:rFonts w:ascii="Arial" w:hAnsi="Arial" w:cs="Arial"/>
                <w:sz w:val="22"/>
                <w:szCs w:val="22"/>
              </w:rPr>
              <w:t>62,50</w:t>
            </w:r>
          </w:p>
        </w:tc>
      </w:tr>
      <w:tr w:rsidR="00596372" w:rsidRPr="00DE2EC0" w:rsidTr="003A6DDE">
        <w:trPr>
          <w:trHeight w:val="370"/>
        </w:trPr>
        <w:tc>
          <w:tcPr>
            <w:tcW w:w="8789" w:type="dxa"/>
            <w:gridSpan w:val="2"/>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t>SVEUKUPNO</w:t>
            </w:r>
          </w:p>
        </w:tc>
        <w:tc>
          <w:tcPr>
            <w:tcW w:w="1985" w:type="dxa"/>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t>685.000,00</w:t>
            </w:r>
          </w:p>
        </w:tc>
        <w:tc>
          <w:tcPr>
            <w:tcW w:w="1984" w:type="dxa"/>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t>458.279,91</w:t>
            </w:r>
          </w:p>
        </w:tc>
        <w:tc>
          <w:tcPr>
            <w:tcW w:w="1985" w:type="dxa"/>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t>66,90</w:t>
            </w:r>
          </w:p>
        </w:tc>
      </w:tr>
    </w:tbl>
    <w:p w:rsidR="00596372" w:rsidRDefault="00596372" w:rsidP="00596372">
      <w:pPr>
        <w:pStyle w:val="Default"/>
        <w:spacing w:line="276" w:lineRule="auto"/>
        <w:ind w:left="720"/>
        <w:rPr>
          <w:rFonts w:ascii="Arial" w:hAnsi="Arial" w:cs="Arial"/>
          <w:b/>
          <w:bCs/>
          <w:sz w:val="22"/>
          <w:szCs w:val="22"/>
        </w:rP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985"/>
        <w:gridCol w:w="1984"/>
        <w:gridCol w:w="1984"/>
      </w:tblGrid>
      <w:tr w:rsidR="00596372" w:rsidRPr="00DE2EC0" w:rsidTr="003A6DDE">
        <w:tc>
          <w:tcPr>
            <w:tcW w:w="8789" w:type="dxa"/>
            <w:shd w:val="clear" w:color="auto" w:fill="auto"/>
          </w:tcPr>
          <w:p w:rsidR="00596372" w:rsidRPr="00DE2EC0" w:rsidRDefault="00596372" w:rsidP="003A6DDE">
            <w:pPr>
              <w:pStyle w:val="Default"/>
              <w:spacing w:line="276" w:lineRule="auto"/>
              <w:rPr>
                <w:rFonts w:ascii="Arial" w:hAnsi="Arial" w:cs="Arial"/>
                <w:b/>
                <w:sz w:val="22"/>
                <w:szCs w:val="22"/>
              </w:rPr>
            </w:pPr>
            <w:r w:rsidRPr="00DE2EC0">
              <w:rPr>
                <w:rFonts w:ascii="Arial" w:hAnsi="Arial" w:cs="Arial"/>
                <w:b/>
                <w:sz w:val="22"/>
                <w:szCs w:val="22"/>
              </w:rPr>
              <w:t xml:space="preserve">SVEUKUPNO  </w:t>
            </w:r>
            <w:r>
              <w:rPr>
                <w:rFonts w:ascii="Arial" w:hAnsi="Arial" w:cs="Arial"/>
                <w:b/>
                <w:sz w:val="22"/>
                <w:szCs w:val="22"/>
              </w:rPr>
              <w:t>IZVRŠENJE</w:t>
            </w:r>
            <w:r w:rsidRPr="00DE2EC0">
              <w:rPr>
                <w:rFonts w:ascii="Arial" w:hAnsi="Arial" w:cs="Arial"/>
                <w:b/>
                <w:sz w:val="22"/>
                <w:szCs w:val="22"/>
              </w:rPr>
              <w:t xml:space="preserve">                                                                  </w:t>
            </w:r>
          </w:p>
        </w:tc>
        <w:tc>
          <w:tcPr>
            <w:tcW w:w="1985" w:type="dxa"/>
          </w:tcPr>
          <w:p w:rsidR="00596372" w:rsidRPr="00DE2EC0" w:rsidRDefault="00596372" w:rsidP="003A6DDE">
            <w:pPr>
              <w:pStyle w:val="Default"/>
              <w:spacing w:line="276" w:lineRule="auto"/>
              <w:rPr>
                <w:rFonts w:ascii="Arial" w:hAnsi="Arial" w:cs="Arial"/>
                <w:b/>
                <w:sz w:val="22"/>
                <w:szCs w:val="22"/>
              </w:rPr>
            </w:pPr>
            <w:r w:rsidRPr="00765D3E">
              <w:rPr>
                <w:rFonts w:ascii="Arial" w:hAnsi="Arial" w:cs="Arial"/>
                <w:b/>
                <w:sz w:val="22"/>
                <w:szCs w:val="22"/>
              </w:rPr>
              <w:t>2.6</w:t>
            </w:r>
            <w:r>
              <w:rPr>
                <w:rFonts w:ascii="Arial" w:hAnsi="Arial" w:cs="Arial"/>
                <w:b/>
                <w:sz w:val="22"/>
                <w:szCs w:val="22"/>
              </w:rPr>
              <w:t>30</w:t>
            </w:r>
            <w:r w:rsidRPr="00765D3E">
              <w:rPr>
                <w:rFonts w:ascii="Arial" w:hAnsi="Arial" w:cs="Arial"/>
                <w:b/>
                <w:sz w:val="22"/>
                <w:szCs w:val="22"/>
              </w:rPr>
              <w:t>.000,00</w:t>
            </w:r>
          </w:p>
        </w:tc>
        <w:tc>
          <w:tcPr>
            <w:tcW w:w="1984" w:type="dxa"/>
          </w:tcPr>
          <w:p w:rsidR="00596372" w:rsidRDefault="00596372" w:rsidP="003A6DDE">
            <w:pPr>
              <w:pStyle w:val="Default"/>
              <w:spacing w:line="276" w:lineRule="auto"/>
              <w:jc w:val="right"/>
              <w:rPr>
                <w:rFonts w:ascii="Arial" w:hAnsi="Arial" w:cs="Arial"/>
                <w:b/>
                <w:sz w:val="22"/>
                <w:szCs w:val="22"/>
              </w:rPr>
            </w:pPr>
            <w:r w:rsidRPr="00C80A08">
              <w:rPr>
                <w:rFonts w:ascii="Arial" w:hAnsi="Arial" w:cs="Arial"/>
                <w:b/>
                <w:sz w:val="22"/>
                <w:szCs w:val="22"/>
              </w:rPr>
              <w:t>2.146.699,83</w:t>
            </w:r>
          </w:p>
        </w:tc>
        <w:tc>
          <w:tcPr>
            <w:tcW w:w="1984" w:type="dxa"/>
          </w:tcPr>
          <w:p w:rsidR="00596372" w:rsidRDefault="00596372" w:rsidP="003A6DDE">
            <w:pPr>
              <w:pStyle w:val="Default"/>
              <w:spacing w:line="276" w:lineRule="auto"/>
              <w:jc w:val="right"/>
              <w:rPr>
                <w:rFonts w:ascii="Arial" w:hAnsi="Arial" w:cs="Arial"/>
                <w:b/>
                <w:sz w:val="22"/>
                <w:szCs w:val="22"/>
              </w:rPr>
            </w:pPr>
            <w:r>
              <w:rPr>
                <w:rFonts w:ascii="Arial" w:hAnsi="Arial" w:cs="Arial"/>
                <w:b/>
                <w:sz w:val="22"/>
                <w:szCs w:val="22"/>
              </w:rPr>
              <w:t>81,62</w:t>
            </w:r>
          </w:p>
        </w:tc>
      </w:tr>
    </w:tbl>
    <w:p w:rsidR="00596372" w:rsidRDefault="00596372" w:rsidP="00596372">
      <w:pPr>
        <w:pStyle w:val="Default"/>
        <w:spacing w:line="276" w:lineRule="auto"/>
        <w:ind w:left="1080"/>
        <w:rPr>
          <w:rFonts w:ascii="Arial" w:hAnsi="Arial" w:cs="Arial"/>
          <w:b/>
          <w:sz w:val="22"/>
          <w:szCs w:val="22"/>
        </w:rPr>
      </w:pPr>
    </w:p>
    <w:p w:rsidR="00596372" w:rsidRDefault="00596372" w:rsidP="00596372">
      <w:pPr>
        <w:pStyle w:val="Default"/>
        <w:spacing w:line="276" w:lineRule="auto"/>
        <w:ind w:left="1080"/>
        <w:rPr>
          <w:rFonts w:ascii="Arial" w:hAnsi="Arial" w:cs="Arial"/>
          <w:b/>
          <w:sz w:val="22"/>
          <w:szCs w:val="22"/>
        </w:rPr>
      </w:pPr>
    </w:p>
    <w:p w:rsidR="00596372" w:rsidRDefault="00596372" w:rsidP="00596372">
      <w:pPr>
        <w:pStyle w:val="Default"/>
        <w:spacing w:line="276" w:lineRule="auto"/>
        <w:ind w:left="1080"/>
        <w:rPr>
          <w:rFonts w:ascii="Arial" w:hAnsi="Arial" w:cs="Arial"/>
          <w:b/>
          <w:sz w:val="22"/>
          <w:szCs w:val="22"/>
        </w:rPr>
      </w:pPr>
    </w:p>
    <w:p w:rsidR="00596372" w:rsidRDefault="00596372" w:rsidP="00596372">
      <w:pPr>
        <w:pStyle w:val="Default"/>
        <w:spacing w:line="276" w:lineRule="auto"/>
        <w:ind w:left="1080"/>
        <w:rPr>
          <w:rFonts w:ascii="Arial" w:hAnsi="Arial" w:cs="Arial"/>
          <w:b/>
          <w:sz w:val="22"/>
          <w:szCs w:val="22"/>
        </w:rPr>
      </w:pPr>
    </w:p>
    <w:p w:rsidR="00596372" w:rsidRDefault="00596372" w:rsidP="00596372">
      <w:pPr>
        <w:pStyle w:val="Default"/>
        <w:spacing w:line="276" w:lineRule="auto"/>
        <w:ind w:left="1080"/>
        <w:rPr>
          <w:rFonts w:ascii="Arial" w:hAnsi="Arial" w:cs="Arial"/>
          <w:b/>
          <w:sz w:val="22"/>
          <w:szCs w:val="22"/>
        </w:rPr>
      </w:pPr>
    </w:p>
    <w:p w:rsidR="00596372" w:rsidRPr="00DC1560" w:rsidRDefault="00596372" w:rsidP="00596372">
      <w:pPr>
        <w:pStyle w:val="Default"/>
        <w:spacing w:line="276" w:lineRule="auto"/>
        <w:ind w:left="1080"/>
        <w:rPr>
          <w:rFonts w:ascii="Arial" w:hAnsi="Arial" w:cs="Arial"/>
          <w:b/>
          <w:sz w:val="22"/>
          <w:szCs w:val="22"/>
        </w:rPr>
      </w:pPr>
    </w:p>
    <w:p w:rsidR="00596372" w:rsidRDefault="00596372" w:rsidP="00596372">
      <w:pPr>
        <w:pStyle w:val="Default"/>
        <w:spacing w:line="276" w:lineRule="auto"/>
        <w:ind w:left="1080"/>
        <w:rPr>
          <w:rFonts w:ascii="Arial" w:hAnsi="Arial" w:cs="Arial"/>
          <w:b/>
          <w:sz w:val="22"/>
          <w:szCs w:val="22"/>
        </w:rPr>
      </w:pPr>
    </w:p>
    <w:p w:rsidR="00596372" w:rsidRPr="00DE2EC0" w:rsidRDefault="00596372" w:rsidP="00FC136A">
      <w:pPr>
        <w:pStyle w:val="Default"/>
        <w:numPr>
          <w:ilvl w:val="0"/>
          <w:numId w:val="4"/>
        </w:numPr>
        <w:spacing w:line="276" w:lineRule="auto"/>
        <w:rPr>
          <w:rFonts w:ascii="Arial" w:hAnsi="Arial" w:cs="Arial"/>
          <w:b/>
          <w:sz w:val="22"/>
          <w:szCs w:val="22"/>
        </w:rPr>
      </w:pPr>
      <w:r w:rsidRPr="00DE2EC0">
        <w:rPr>
          <w:rFonts w:ascii="Arial" w:hAnsi="Arial" w:cs="Arial"/>
          <w:b/>
          <w:sz w:val="22"/>
          <w:szCs w:val="22"/>
        </w:rPr>
        <w:t xml:space="preserve">ISKAZ </w:t>
      </w:r>
      <w:r>
        <w:rPr>
          <w:rFonts w:ascii="Arial" w:hAnsi="Arial" w:cs="Arial"/>
          <w:b/>
          <w:sz w:val="22"/>
          <w:szCs w:val="22"/>
        </w:rPr>
        <w:t xml:space="preserve">IZVRŠENJA </w:t>
      </w:r>
      <w:r w:rsidRPr="00DE2EC0">
        <w:rPr>
          <w:rFonts w:ascii="Arial" w:hAnsi="Arial" w:cs="Arial"/>
          <w:b/>
          <w:sz w:val="22"/>
          <w:szCs w:val="22"/>
        </w:rPr>
        <w:t xml:space="preserve">FINANCIJSKIH SREDSTAVA POTREBNIH ZA OSTVARIVANJE PROGRAMA </w:t>
      </w:r>
      <w:r>
        <w:rPr>
          <w:rFonts w:ascii="Arial" w:hAnsi="Arial" w:cs="Arial"/>
          <w:b/>
          <w:sz w:val="22"/>
          <w:szCs w:val="22"/>
        </w:rPr>
        <w:t>PREMA</w:t>
      </w:r>
      <w:r w:rsidRPr="00DE2EC0">
        <w:rPr>
          <w:rFonts w:ascii="Arial" w:hAnsi="Arial" w:cs="Arial"/>
          <w:b/>
          <w:sz w:val="22"/>
          <w:szCs w:val="22"/>
        </w:rPr>
        <w:t xml:space="preserve"> IZVOR</w:t>
      </w:r>
      <w:r>
        <w:rPr>
          <w:rFonts w:ascii="Arial" w:hAnsi="Arial" w:cs="Arial"/>
          <w:b/>
          <w:sz w:val="22"/>
          <w:szCs w:val="22"/>
        </w:rPr>
        <w:t>IMA</w:t>
      </w:r>
      <w:r w:rsidRPr="00DE2EC0">
        <w:rPr>
          <w:rFonts w:ascii="Arial" w:hAnsi="Arial" w:cs="Arial"/>
          <w:b/>
          <w:sz w:val="22"/>
          <w:szCs w:val="22"/>
        </w:rPr>
        <w:t xml:space="preserve"> FINANCIRANJA </w:t>
      </w:r>
    </w:p>
    <w:p w:rsidR="00596372" w:rsidRDefault="00596372" w:rsidP="00596372">
      <w:pPr>
        <w:pStyle w:val="Default"/>
        <w:spacing w:line="276" w:lineRule="auto"/>
        <w:jc w:val="center"/>
        <w:rPr>
          <w:rFonts w:ascii="Arial" w:hAnsi="Arial" w:cs="Arial"/>
          <w:b/>
          <w:sz w:val="22"/>
          <w:szCs w:val="22"/>
        </w:rPr>
      </w:pPr>
    </w:p>
    <w:p w:rsidR="00596372" w:rsidRDefault="00596372" w:rsidP="00596372">
      <w:pPr>
        <w:pStyle w:val="Default"/>
        <w:spacing w:line="276" w:lineRule="auto"/>
        <w:jc w:val="center"/>
        <w:rPr>
          <w:rFonts w:ascii="Arial" w:hAnsi="Arial" w:cs="Arial"/>
          <w:b/>
          <w:sz w:val="22"/>
          <w:szCs w:val="22"/>
        </w:rPr>
      </w:pPr>
    </w:p>
    <w:p w:rsidR="00596372" w:rsidRPr="00DE2EC0" w:rsidRDefault="00596372" w:rsidP="00596372">
      <w:pPr>
        <w:pStyle w:val="Default"/>
        <w:spacing w:line="276" w:lineRule="auto"/>
        <w:jc w:val="center"/>
        <w:rPr>
          <w:rFonts w:ascii="Arial" w:hAnsi="Arial" w:cs="Arial"/>
          <w:b/>
          <w:sz w:val="22"/>
          <w:szCs w:val="22"/>
        </w:rPr>
      </w:pPr>
      <w:proofErr w:type="spellStart"/>
      <w:proofErr w:type="gramStart"/>
      <w:r w:rsidRPr="00DE2EC0">
        <w:rPr>
          <w:rFonts w:ascii="Arial" w:hAnsi="Arial" w:cs="Arial"/>
          <w:b/>
          <w:sz w:val="22"/>
          <w:szCs w:val="22"/>
        </w:rPr>
        <w:t>Članak</w:t>
      </w:r>
      <w:proofErr w:type="spellEnd"/>
      <w:r w:rsidRPr="00DE2EC0">
        <w:rPr>
          <w:rFonts w:ascii="Arial" w:hAnsi="Arial" w:cs="Arial"/>
          <w:b/>
          <w:sz w:val="22"/>
          <w:szCs w:val="22"/>
        </w:rPr>
        <w:t xml:space="preserve"> </w:t>
      </w:r>
      <w:r>
        <w:rPr>
          <w:rFonts w:ascii="Arial" w:hAnsi="Arial" w:cs="Arial"/>
          <w:b/>
          <w:sz w:val="22"/>
          <w:szCs w:val="22"/>
        </w:rPr>
        <w:t>4</w:t>
      </w:r>
      <w:r w:rsidRPr="00DE2EC0">
        <w:rPr>
          <w:rFonts w:ascii="Arial" w:hAnsi="Arial" w:cs="Arial"/>
          <w:b/>
          <w:sz w:val="22"/>
          <w:szCs w:val="22"/>
        </w:rPr>
        <w:t>.</w:t>
      </w:r>
      <w:proofErr w:type="gramEnd"/>
    </w:p>
    <w:p w:rsidR="00596372" w:rsidRPr="00DE2EC0" w:rsidRDefault="00596372" w:rsidP="00596372">
      <w:pPr>
        <w:pStyle w:val="Default"/>
        <w:spacing w:line="276" w:lineRule="auto"/>
        <w:jc w:val="center"/>
        <w:rPr>
          <w:rFonts w:ascii="Arial" w:hAnsi="Arial" w:cs="Arial"/>
          <w:b/>
          <w:sz w:val="22"/>
          <w:szCs w:val="22"/>
        </w:rPr>
      </w:pPr>
    </w:p>
    <w:p w:rsidR="00596372" w:rsidRPr="00DE2EC0" w:rsidRDefault="00596372" w:rsidP="00596372">
      <w:pPr>
        <w:pStyle w:val="Default"/>
        <w:spacing w:line="276" w:lineRule="auto"/>
        <w:rPr>
          <w:rFonts w:ascii="Arial" w:hAnsi="Arial" w:cs="Arial"/>
          <w:sz w:val="22"/>
          <w:szCs w:val="22"/>
        </w:rPr>
      </w:pPr>
      <w:proofErr w:type="spellStart"/>
      <w:r w:rsidRPr="00DE2EC0">
        <w:rPr>
          <w:rFonts w:ascii="Arial" w:hAnsi="Arial" w:cs="Arial"/>
          <w:sz w:val="22"/>
          <w:szCs w:val="22"/>
        </w:rPr>
        <w:t>Sredstva</w:t>
      </w:r>
      <w:proofErr w:type="spellEnd"/>
      <w:r w:rsidRPr="00DE2EC0">
        <w:rPr>
          <w:rFonts w:ascii="Arial" w:hAnsi="Arial" w:cs="Arial"/>
          <w:sz w:val="22"/>
          <w:szCs w:val="22"/>
        </w:rPr>
        <w:t xml:space="preserve"> </w:t>
      </w:r>
      <w:proofErr w:type="spellStart"/>
      <w:r w:rsidRPr="00DE2EC0">
        <w:rPr>
          <w:rFonts w:ascii="Arial" w:hAnsi="Arial" w:cs="Arial"/>
          <w:sz w:val="22"/>
          <w:szCs w:val="22"/>
        </w:rPr>
        <w:t>za</w:t>
      </w:r>
      <w:proofErr w:type="spellEnd"/>
      <w:r w:rsidRPr="00DE2EC0">
        <w:rPr>
          <w:rFonts w:ascii="Arial" w:hAnsi="Arial" w:cs="Arial"/>
          <w:sz w:val="22"/>
          <w:szCs w:val="22"/>
        </w:rPr>
        <w:t xml:space="preserve"> </w:t>
      </w:r>
      <w:proofErr w:type="spellStart"/>
      <w:r w:rsidRPr="00DE2EC0">
        <w:rPr>
          <w:rFonts w:ascii="Arial" w:hAnsi="Arial" w:cs="Arial"/>
          <w:sz w:val="22"/>
          <w:szCs w:val="22"/>
        </w:rPr>
        <w:t>realizaciju</w:t>
      </w:r>
      <w:proofErr w:type="spellEnd"/>
      <w:r w:rsidRPr="00DE2EC0">
        <w:rPr>
          <w:rFonts w:ascii="Arial" w:hAnsi="Arial" w:cs="Arial"/>
          <w:sz w:val="22"/>
          <w:szCs w:val="22"/>
        </w:rPr>
        <w:t xml:space="preserve"> </w:t>
      </w:r>
      <w:proofErr w:type="spellStart"/>
      <w:proofErr w:type="gramStart"/>
      <w:r w:rsidRPr="00DE2EC0">
        <w:rPr>
          <w:rFonts w:ascii="Arial" w:hAnsi="Arial" w:cs="Arial"/>
          <w:sz w:val="22"/>
          <w:szCs w:val="22"/>
        </w:rPr>
        <w:t>Programa</w:t>
      </w:r>
      <w:proofErr w:type="spellEnd"/>
      <w:proofErr w:type="gramEnd"/>
      <w:r w:rsidRPr="00DE2EC0">
        <w:rPr>
          <w:rFonts w:ascii="Arial" w:hAnsi="Arial" w:cs="Arial"/>
          <w:sz w:val="22"/>
          <w:szCs w:val="22"/>
        </w:rPr>
        <w:t xml:space="preserve"> </w:t>
      </w:r>
      <w:proofErr w:type="spellStart"/>
      <w:r w:rsidRPr="00DE2EC0">
        <w:rPr>
          <w:rFonts w:ascii="Arial" w:hAnsi="Arial" w:cs="Arial"/>
          <w:sz w:val="22"/>
          <w:szCs w:val="22"/>
        </w:rPr>
        <w:t>održavanja</w:t>
      </w:r>
      <w:proofErr w:type="spellEnd"/>
      <w:r w:rsidRPr="00DE2EC0">
        <w:rPr>
          <w:rFonts w:ascii="Arial" w:hAnsi="Arial" w:cs="Arial"/>
          <w:sz w:val="22"/>
          <w:szCs w:val="22"/>
        </w:rPr>
        <w:t xml:space="preserve"> </w:t>
      </w:r>
      <w:proofErr w:type="spellStart"/>
      <w:r w:rsidRPr="00DE2EC0">
        <w:rPr>
          <w:rFonts w:ascii="Arial" w:hAnsi="Arial" w:cs="Arial"/>
          <w:sz w:val="22"/>
          <w:szCs w:val="22"/>
        </w:rPr>
        <w:t>komunalne</w:t>
      </w:r>
      <w:proofErr w:type="spellEnd"/>
      <w:r w:rsidRPr="00DE2EC0">
        <w:rPr>
          <w:rFonts w:ascii="Arial" w:hAnsi="Arial" w:cs="Arial"/>
          <w:sz w:val="22"/>
          <w:szCs w:val="22"/>
        </w:rPr>
        <w:t xml:space="preserve"> </w:t>
      </w:r>
      <w:proofErr w:type="spellStart"/>
      <w:r w:rsidRPr="00DE2EC0">
        <w:rPr>
          <w:rFonts w:ascii="Arial" w:hAnsi="Arial" w:cs="Arial"/>
          <w:sz w:val="22"/>
          <w:szCs w:val="22"/>
        </w:rPr>
        <w:t>infrastrukture</w:t>
      </w:r>
      <w:proofErr w:type="spellEnd"/>
      <w:r w:rsidRPr="00DE2EC0">
        <w:rPr>
          <w:rFonts w:ascii="Arial" w:hAnsi="Arial" w:cs="Arial"/>
          <w:sz w:val="22"/>
          <w:szCs w:val="22"/>
        </w:rPr>
        <w:t xml:space="preserve"> u 2019. </w:t>
      </w:r>
      <w:proofErr w:type="spellStart"/>
      <w:proofErr w:type="gramStart"/>
      <w:r w:rsidRPr="00DE2EC0">
        <w:rPr>
          <w:rFonts w:ascii="Arial" w:hAnsi="Arial" w:cs="Arial"/>
          <w:sz w:val="22"/>
          <w:szCs w:val="22"/>
        </w:rPr>
        <w:t>godini</w:t>
      </w:r>
      <w:proofErr w:type="spellEnd"/>
      <w:proofErr w:type="gramEnd"/>
      <w:r w:rsidRPr="00DE2EC0">
        <w:rPr>
          <w:rFonts w:ascii="Arial" w:hAnsi="Arial" w:cs="Arial"/>
          <w:sz w:val="22"/>
          <w:szCs w:val="22"/>
        </w:rPr>
        <w:t xml:space="preserve"> </w:t>
      </w:r>
      <w:proofErr w:type="spellStart"/>
      <w:r w:rsidRPr="00DE2EC0">
        <w:rPr>
          <w:rFonts w:ascii="Arial" w:hAnsi="Arial" w:cs="Arial"/>
          <w:sz w:val="22"/>
          <w:szCs w:val="22"/>
        </w:rPr>
        <w:t>osigura</w:t>
      </w:r>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su</w:t>
      </w:r>
      <w:proofErr w:type="spellEnd"/>
      <w:r>
        <w:rPr>
          <w:rFonts w:ascii="Arial" w:hAnsi="Arial" w:cs="Arial"/>
          <w:sz w:val="22"/>
          <w:szCs w:val="22"/>
        </w:rPr>
        <w:t xml:space="preserve"> u </w:t>
      </w:r>
      <w:proofErr w:type="spellStart"/>
      <w:r>
        <w:rPr>
          <w:rFonts w:ascii="Arial" w:hAnsi="Arial" w:cs="Arial"/>
          <w:sz w:val="22"/>
          <w:szCs w:val="22"/>
        </w:rPr>
        <w:t>Proračunu</w:t>
      </w:r>
      <w:proofErr w:type="spellEnd"/>
      <w:r>
        <w:rPr>
          <w:rFonts w:ascii="Arial" w:hAnsi="Arial" w:cs="Arial"/>
          <w:sz w:val="22"/>
          <w:szCs w:val="22"/>
        </w:rPr>
        <w:t xml:space="preserve"> </w:t>
      </w:r>
      <w:proofErr w:type="spellStart"/>
      <w:r>
        <w:rPr>
          <w:rFonts w:ascii="Arial" w:hAnsi="Arial" w:cs="Arial"/>
          <w:sz w:val="22"/>
          <w:szCs w:val="22"/>
        </w:rPr>
        <w:t>Općine</w:t>
      </w:r>
      <w:proofErr w:type="spellEnd"/>
      <w:r>
        <w:rPr>
          <w:rFonts w:ascii="Arial" w:hAnsi="Arial" w:cs="Arial"/>
          <w:sz w:val="22"/>
          <w:szCs w:val="22"/>
        </w:rPr>
        <w:t xml:space="preserve"> Gračac </w:t>
      </w:r>
      <w:proofErr w:type="spellStart"/>
      <w:r w:rsidRPr="00DE2EC0">
        <w:rPr>
          <w:rFonts w:ascii="Arial" w:hAnsi="Arial" w:cs="Arial"/>
          <w:sz w:val="22"/>
          <w:szCs w:val="22"/>
        </w:rPr>
        <w:t>iz</w:t>
      </w:r>
      <w:proofErr w:type="spellEnd"/>
      <w:r w:rsidRPr="00DE2EC0">
        <w:rPr>
          <w:rFonts w:ascii="Arial" w:hAnsi="Arial" w:cs="Arial"/>
          <w:sz w:val="22"/>
          <w:szCs w:val="22"/>
        </w:rPr>
        <w:t xml:space="preserve"> </w:t>
      </w:r>
      <w:proofErr w:type="spellStart"/>
      <w:r w:rsidRPr="00DE2EC0">
        <w:rPr>
          <w:rFonts w:ascii="Arial" w:hAnsi="Arial" w:cs="Arial"/>
          <w:sz w:val="22"/>
          <w:szCs w:val="22"/>
        </w:rPr>
        <w:t>sljedećih</w:t>
      </w:r>
      <w:proofErr w:type="spellEnd"/>
      <w:r w:rsidRPr="00DE2EC0">
        <w:rPr>
          <w:rFonts w:ascii="Arial" w:hAnsi="Arial" w:cs="Arial"/>
          <w:sz w:val="22"/>
          <w:szCs w:val="22"/>
        </w:rPr>
        <w:t xml:space="preserve"> </w:t>
      </w:r>
      <w:proofErr w:type="spellStart"/>
      <w:r w:rsidRPr="00DE2EC0">
        <w:rPr>
          <w:rFonts w:ascii="Arial" w:hAnsi="Arial" w:cs="Arial"/>
          <w:sz w:val="22"/>
          <w:szCs w:val="22"/>
        </w:rPr>
        <w:t>izvora</w:t>
      </w:r>
      <w:proofErr w:type="spellEnd"/>
      <w:r w:rsidRPr="00DE2EC0">
        <w:rPr>
          <w:rFonts w:ascii="Arial" w:hAnsi="Arial" w:cs="Arial"/>
          <w:sz w:val="22"/>
          <w:szCs w:val="22"/>
        </w:rPr>
        <w:t xml:space="preserve">: </w:t>
      </w:r>
    </w:p>
    <w:p w:rsidR="00596372" w:rsidRPr="00DE2EC0" w:rsidRDefault="00596372" w:rsidP="00596372">
      <w:pPr>
        <w:pStyle w:val="Default"/>
        <w:spacing w:line="276" w:lineRule="auto"/>
        <w:rPr>
          <w:rFonts w:ascii="Arial" w:hAnsi="Arial"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5585"/>
        <w:gridCol w:w="2977"/>
        <w:gridCol w:w="2977"/>
      </w:tblGrid>
      <w:tr w:rsidR="00596372" w:rsidRPr="00DE2EC0" w:rsidTr="003A6DDE">
        <w:trPr>
          <w:trHeight w:val="359"/>
        </w:trPr>
        <w:tc>
          <w:tcPr>
            <w:tcW w:w="1048" w:type="dxa"/>
            <w:shd w:val="clear" w:color="auto" w:fill="F2F2F2"/>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hAnsi="Arial" w:cs="Arial"/>
                <w:sz w:val="22"/>
                <w:szCs w:val="22"/>
              </w:rPr>
              <w:t>Red.broj</w:t>
            </w:r>
            <w:proofErr w:type="spellEnd"/>
          </w:p>
        </w:tc>
        <w:tc>
          <w:tcPr>
            <w:tcW w:w="5585" w:type="dxa"/>
            <w:shd w:val="clear" w:color="auto" w:fill="F2F2F2"/>
          </w:tcPr>
          <w:p w:rsidR="00596372" w:rsidRPr="00DE2EC0" w:rsidRDefault="00596372" w:rsidP="003A6DDE">
            <w:pPr>
              <w:pStyle w:val="Default"/>
              <w:spacing w:line="276" w:lineRule="auto"/>
              <w:jc w:val="center"/>
              <w:rPr>
                <w:rFonts w:ascii="Arial" w:hAnsi="Arial" w:cs="Arial"/>
                <w:sz w:val="22"/>
                <w:szCs w:val="22"/>
              </w:rPr>
            </w:pPr>
          </w:p>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IZVOR FINANCIRANJA</w:t>
            </w:r>
          </w:p>
        </w:tc>
        <w:tc>
          <w:tcPr>
            <w:tcW w:w="2977" w:type="dxa"/>
            <w:shd w:val="clear" w:color="auto" w:fill="F2F2F2"/>
          </w:tcPr>
          <w:p w:rsidR="00596372" w:rsidRPr="00DE2EC0" w:rsidRDefault="00596372" w:rsidP="003A6DDE">
            <w:pPr>
              <w:pStyle w:val="Default"/>
              <w:spacing w:line="276" w:lineRule="auto"/>
              <w:jc w:val="center"/>
              <w:rPr>
                <w:rFonts w:ascii="Arial" w:hAnsi="Arial" w:cs="Arial"/>
                <w:sz w:val="22"/>
                <w:szCs w:val="22"/>
              </w:rPr>
            </w:pPr>
            <w:r w:rsidRPr="00DE2EC0">
              <w:rPr>
                <w:rFonts w:ascii="Arial" w:hAnsi="Arial" w:cs="Arial"/>
                <w:sz w:val="22"/>
                <w:szCs w:val="22"/>
              </w:rPr>
              <w:t xml:space="preserve">SREDSTVA </w:t>
            </w:r>
            <w:r>
              <w:rPr>
                <w:rFonts w:ascii="Arial" w:hAnsi="Arial" w:cs="Arial"/>
                <w:sz w:val="22"/>
                <w:szCs w:val="22"/>
              </w:rPr>
              <w:t>PREDVIĐENA</w:t>
            </w:r>
            <w:r w:rsidRPr="00DE2EC0">
              <w:rPr>
                <w:rFonts w:ascii="Arial" w:hAnsi="Arial" w:cs="Arial"/>
                <w:sz w:val="22"/>
                <w:szCs w:val="22"/>
              </w:rPr>
              <w:t xml:space="preserve"> ZA OSTVARIVANJE PROGRAMA (HRK)</w:t>
            </w:r>
          </w:p>
        </w:tc>
        <w:tc>
          <w:tcPr>
            <w:tcW w:w="2977" w:type="dxa"/>
            <w:shd w:val="clear" w:color="auto" w:fill="F2F2F2"/>
          </w:tcPr>
          <w:p w:rsidR="00596372" w:rsidRDefault="00596372" w:rsidP="003A6DDE">
            <w:pPr>
              <w:pStyle w:val="Default"/>
              <w:spacing w:line="276" w:lineRule="auto"/>
              <w:jc w:val="center"/>
              <w:rPr>
                <w:rFonts w:ascii="Arial" w:hAnsi="Arial" w:cs="Arial"/>
                <w:sz w:val="22"/>
                <w:szCs w:val="22"/>
              </w:rPr>
            </w:pPr>
            <w:r>
              <w:rPr>
                <w:rFonts w:ascii="Arial" w:hAnsi="Arial" w:cs="Arial"/>
                <w:sz w:val="22"/>
                <w:szCs w:val="22"/>
              </w:rPr>
              <w:t>PRORAČUNSKO IZVRŠENJE</w:t>
            </w:r>
          </w:p>
          <w:p w:rsidR="00596372" w:rsidRPr="00DE2EC0" w:rsidRDefault="00596372" w:rsidP="003A6DDE">
            <w:pPr>
              <w:pStyle w:val="Default"/>
              <w:spacing w:line="276" w:lineRule="auto"/>
              <w:jc w:val="center"/>
              <w:rPr>
                <w:rFonts w:ascii="Arial" w:hAnsi="Arial" w:cs="Arial"/>
                <w:sz w:val="22"/>
                <w:szCs w:val="22"/>
              </w:rPr>
            </w:pPr>
            <w:r>
              <w:rPr>
                <w:rFonts w:ascii="Arial" w:hAnsi="Arial" w:cs="Arial"/>
                <w:sz w:val="22"/>
                <w:szCs w:val="22"/>
              </w:rPr>
              <w:t>(HRK)</w:t>
            </w:r>
          </w:p>
        </w:tc>
      </w:tr>
      <w:tr w:rsidR="00596372" w:rsidRPr="00DE2EC0" w:rsidTr="003A6DDE">
        <w:trPr>
          <w:trHeight w:val="359"/>
        </w:trPr>
        <w:tc>
          <w:tcPr>
            <w:tcW w:w="1048" w:type="dxa"/>
          </w:tcPr>
          <w:p w:rsidR="00596372" w:rsidRPr="00DE2EC0" w:rsidRDefault="00596372" w:rsidP="00FC136A">
            <w:pPr>
              <w:pStyle w:val="Default"/>
              <w:numPr>
                <w:ilvl w:val="0"/>
                <w:numId w:val="2"/>
              </w:numPr>
              <w:spacing w:line="276" w:lineRule="auto"/>
              <w:rPr>
                <w:rFonts w:ascii="Arial" w:hAnsi="Arial" w:cs="Arial"/>
                <w:sz w:val="22"/>
                <w:szCs w:val="22"/>
              </w:rPr>
            </w:pPr>
          </w:p>
        </w:tc>
        <w:tc>
          <w:tcPr>
            <w:tcW w:w="5585" w:type="dxa"/>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hAnsi="Arial" w:cs="Arial"/>
                <w:sz w:val="22"/>
                <w:szCs w:val="22"/>
              </w:rPr>
              <w:t>Komunalna</w:t>
            </w:r>
            <w:proofErr w:type="spellEnd"/>
            <w:r w:rsidRPr="00DE2EC0">
              <w:rPr>
                <w:rFonts w:ascii="Arial" w:hAnsi="Arial" w:cs="Arial"/>
                <w:sz w:val="22"/>
                <w:szCs w:val="22"/>
              </w:rPr>
              <w:t xml:space="preserve"> </w:t>
            </w:r>
            <w:proofErr w:type="spellStart"/>
            <w:r w:rsidRPr="00DE2EC0">
              <w:rPr>
                <w:rFonts w:ascii="Arial" w:hAnsi="Arial" w:cs="Arial"/>
                <w:sz w:val="22"/>
                <w:szCs w:val="22"/>
              </w:rPr>
              <w:t>naknada</w:t>
            </w:r>
            <w:proofErr w:type="spellEnd"/>
            <w:r w:rsidRPr="00DE2EC0">
              <w:rPr>
                <w:rFonts w:ascii="Arial" w:hAnsi="Arial" w:cs="Arial"/>
                <w:sz w:val="22"/>
                <w:szCs w:val="22"/>
              </w:rPr>
              <w:t xml:space="preserve"> </w:t>
            </w:r>
          </w:p>
        </w:tc>
        <w:tc>
          <w:tcPr>
            <w:tcW w:w="2977" w:type="dxa"/>
          </w:tcPr>
          <w:p w:rsidR="00596372" w:rsidRPr="00DE2EC0"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1.116.400,00</w:t>
            </w:r>
          </w:p>
        </w:tc>
        <w:tc>
          <w:tcPr>
            <w:tcW w:w="2977" w:type="dxa"/>
          </w:tcPr>
          <w:p w:rsidR="00596372" w:rsidRPr="00DE2EC0"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913.619,52</w:t>
            </w:r>
          </w:p>
        </w:tc>
      </w:tr>
      <w:tr w:rsidR="00596372" w:rsidRPr="00DE2EC0" w:rsidTr="003A6DDE">
        <w:trPr>
          <w:trHeight w:val="359"/>
        </w:trPr>
        <w:tc>
          <w:tcPr>
            <w:tcW w:w="1048" w:type="dxa"/>
          </w:tcPr>
          <w:p w:rsidR="00596372" w:rsidRPr="00DE2EC0" w:rsidRDefault="00596372" w:rsidP="00FC136A">
            <w:pPr>
              <w:pStyle w:val="Default"/>
              <w:numPr>
                <w:ilvl w:val="0"/>
                <w:numId w:val="2"/>
              </w:numPr>
              <w:spacing w:line="276" w:lineRule="auto"/>
              <w:rPr>
                <w:rFonts w:ascii="Arial" w:hAnsi="Arial" w:cs="Arial"/>
                <w:sz w:val="22"/>
                <w:szCs w:val="22"/>
              </w:rPr>
            </w:pPr>
          </w:p>
        </w:tc>
        <w:tc>
          <w:tcPr>
            <w:tcW w:w="5585" w:type="dxa"/>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hAnsi="Arial" w:cs="Arial"/>
                <w:sz w:val="22"/>
                <w:szCs w:val="22"/>
              </w:rPr>
              <w:t>Prihodi</w:t>
            </w:r>
            <w:proofErr w:type="spellEnd"/>
            <w:r w:rsidRPr="00DE2EC0">
              <w:rPr>
                <w:rFonts w:ascii="Arial" w:hAnsi="Arial" w:cs="Arial"/>
                <w:sz w:val="22"/>
                <w:szCs w:val="22"/>
              </w:rPr>
              <w:t xml:space="preserve"> od </w:t>
            </w:r>
            <w:proofErr w:type="spellStart"/>
            <w:r w:rsidRPr="00DE2EC0">
              <w:rPr>
                <w:rFonts w:ascii="Arial" w:hAnsi="Arial" w:cs="Arial"/>
                <w:sz w:val="22"/>
                <w:szCs w:val="22"/>
              </w:rPr>
              <w:t>nefinancijske</w:t>
            </w:r>
            <w:proofErr w:type="spellEnd"/>
            <w:r w:rsidRPr="00DE2EC0">
              <w:rPr>
                <w:rFonts w:ascii="Arial" w:hAnsi="Arial" w:cs="Arial"/>
                <w:sz w:val="22"/>
                <w:szCs w:val="22"/>
              </w:rPr>
              <w:t xml:space="preserve"> </w:t>
            </w:r>
            <w:proofErr w:type="spellStart"/>
            <w:r w:rsidRPr="00DE2EC0">
              <w:rPr>
                <w:rFonts w:ascii="Arial" w:hAnsi="Arial" w:cs="Arial"/>
                <w:sz w:val="22"/>
                <w:szCs w:val="22"/>
              </w:rPr>
              <w:t>imovine</w:t>
            </w:r>
            <w:proofErr w:type="spellEnd"/>
          </w:p>
        </w:tc>
        <w:tc>
          <w:tcPr>
            <w:tcW w:w="2977" w:type="dxa"/>
          </w:tcPr>
          <w:p w:rsidR="00596372" w:rsidRPr="00DE2EC0"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235.000,00</w:t>
            </w:r>
          </w:p>
        </w:tc>
        <w:tc>
          <w:tcPr>
            <w:tcW w:w="2977" w:type="dxa"/>
          </w:tcPr>
          <w:p w:rsidR="00596372" w:rsidRPr="00DE2EC0"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217.681,39</w:t>
            </w:r>
          </w:p>
        </w:tc>
      </w:tr>
      <w:tr w:rsidR="00596372" w:rsidRPr="00DE2EC0" w:rsidTr="003A6DDE">
        <w:trPr>
          <w:trHeight w:val="359"/>
        </w:trPr>
        <w:tc>
          <w:tcPr>
            <w:tcW w:w="1048" w:type="dxa"/>
          </w:tcPr>
          <w:p w:rsidR="00596372" w:rsidRPr="00DE2EC0" w:rsidRDefault="00596372" w:rsidP="00FC136A">
            <w:pPr>
              <w:pStyle w:val="Default"/>
              <w:numPr>
                <w:ilvl w:val="0"/>
                <w:numId w:val="2"/>
              </w:numPr>
              <w:spacing w:line="276" w:lineRule="auto"/>
              <w:rPr>
                <w:rFonts w:ascii="Arial" w:hAnsi="Arial" w:cs="Arial"/>
                <w:sz w:val="22"/>
                <w:szCs w:val="22"/>
              </w:rPr>
            </w:pPr>
          </w:p>
        </w:tc>
        <w:tc>
          <w:tcPr>
            <w:tcW w:w="5585" w:type="dxa"/>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hAnsi="Arial" w:cs="Arial"/>
                <w:sz w:val="22"/>
                <w:szCs w:val="22"/>
              </w:rPr>
              <w:t>Prihodi</w:t>
            </w:r>
            <w:proofErr w:type="spellEnd"/>
            <w:r w:rsidRPr="00DE2EC0">
              <w:rPr>
                <w:rFonts w:ascii="Arial" w:hAnsi="Arial" w:cs="Arial"/>
                <w:sz w:val="22"/>
                <w:szCs w:val="22"/>
              </w:rPr>
              <w:t xml:space="preserve"> od </w:t>
            </w:r>
            <w:proofErr w:type="spellStart"/>
            <w:r w:rsidRPr="00DE2EC0">
              <w:rPr>
                <w:rFonts w:ascii="Arial" w:hAnsi="Arial" w:cs="Arial"/>
                <w:sz w:val="22"/>
                <w:szCs w:val="22"/>
              </w:rPr>
              <w:t>poreza</w:t>
            </w:r>
            <w:proofErr w:type="spellEnd"/>
          </w:p>
        </w:tc>
        <w:tc>
          <w:tcPr>
            <w:tcW w:w="2977" w:type="dxa"/>
          </w:tcPr>
          <w:p w:rsidR="00596372" w:rsidRPr="00DE2EC0"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300.000,00</w:t>
            </w:r>
          </w:p>
        </w:tc>
        <w:tc>
          <w:tcPr>
            <w:tcW w:w="2977" w:type="dxa"/>
          </w:tcPr>
          <w:p w:rsidR="00596372" w:rsidRPr="00DE2EC0"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288.541,95</w:t>
            </w:r>
          </w:p>
        </w:tc>
      </w:tr>
      <w:tr w:rsidR="00596372" w:rsidRPr="00DE2EC0" w:rsidTr="003A6DDE">
        <w:trPr>
          <w:trHeight w:val="359"/>
        </w:trPr>
        <w:tc>
          <w:tcPr>
            <w:tcW w:w="1048" w:type="dxa"/>
          </w:tcPr>
          <w:p w:rsidR="00596372" w:rsidRPr="00DE2EC0" w:rsidRDefault="00596372" w:rsidP="00FC136A">
            <w:pPr>
              <w:pStyle w:val="Default"/>
              <w:numPr>
                <w:ilvl w:val="0"/>
                <w:numId w:val="2"/>
              </w:numPr>
              <w:spacing w:line="276" w:lineRule="auto"/>
              <w:rPr>
                <w:rFonts w:ascii="Arial" w:hAnsi="Arial" w:cs="Arial"/>
                <w:sz w:val="22"/>
                <w:szCs w:val="22"/>
              </w:rPr>
            </w:pPr>
          </w:p>
        </w:tc>
        <w:tc>
          <w:tcPr>
            <w:tcW w:w="5585" w:type="dxa"/>
          </w:tcPr>
          <w:p w:rsidR="00596372" w:rsidRPr="00DE2EC0" w:rsidRDefault="00596372" w:rsidP="003A6DDE">
            <w:pPr>
              <w:pStyle w:val="Default"/>
              <w:spacing w:line="276" w:lineRule="auto"/>
              <w:rPr>
                <w:rFonts w:ascii="Arial" w:hAnsi="Arial" w:cs="Arial"/>
                <w:sz w:val="22"/>
                <w:szCs w:val="22"/>
              </w:rPr>
            </w:pPr>
            <w:proofErr w:type="spellStart"/>
            <w:r w:rsidRPr="00DE2EC0">
              <w:rPr>
                <w:rFonts w:ascii="Arial" w:hAnsi="Arial" w:cs="Arial"/>
                <w:sz w:val="22"/>
                <w:szCs w:val="22"/>
              </w:rPr>
              <w:t>Tekuće</w:t>
            </w:r>
            <w:proofErr w:type="spellEnd"/>
            <w:r w:rsidRPr="00DE2EC0">
              <w:rPr>
                <w:rFonts w:ascii="Arial" w:hAnsi="Arial" w:cs="Arial"/>
                <w:sz w:val="22"/>
                <w:szCs w:val="22"/>
              </w:rPr>
              <w:t xml:space="preserve"> </w:t>
            </w:r>
            <w:proofErr w:type="spellStart"/>
            <w:r w:rsidRPr="00DE2EC0">
              <w:rPr>
                <w:rFonts w:ascii="Arial" w:hAnsi="Arial" w:cs="Arial"/>
                <w:sz w:val="22"/>
                <w:szCs w:val="22"/>
              </w:rPr>
              <w:t>pomoći</w:t>
            </w:r>
            <w:proofErr w:type="spellEnd"/>
            <w:r w:rsidRPr="00DE2EC0">
              <w:rPr>
                <w:rFonts w:ascii="Arial" w:hAnsi="Arial" w:cs="Arial"/>
                <w:sz w:val="22"/>
                <w:szCs w:val="22"/>
              </w:rPr>
              <w:t xml:space="preserve"> </w:t>
            </w:r>
            <w:proofErr w:type="spellStart"/>
            <w:r>
              <w:rPr>
                <w:rFonts w:ascii="Arial" w:hAnsi="Arial" w:cs="Arial"/>
                <w:sz w:val="22"/>
                <w:szCs w:val="22"/>
              </w:rPr>
              <w:t>od</w:t>
            </w:r>
            <w:proofErr w:type="spellEnd"/>
            <w:r>
              <w:rPr>
                <w:rFonts w:ascii="Arial" w:hAnsi="Arial" w:cs="Arial"/>
                <w:sz w:val="22"/>
                <w:szCs w:val="22"/>
              </w:rPr>
              <w:t xml:space="preserve"> </w:t>
            </w:r>
            <w:proofErr w:type="spellStart"/>
            <w:r>
              <w:rPr>
                <w:rFonts w:ascii="Arial" w:hAnsi="Arial" w:cs="Arial"/>
                <w:sz w:val="22"/>
                <w:szCs w:val="22"/>
              </w:rPr>
              <w:t>izvanproračunskih</w:t>
            </w:r>
            <w:proofErr w:type="spellEnd"/>
            <w:r>
              <w:rPr>
                <w:rFonts w:ascii="Arial" w:hAnsi="Arial" w:cs="Arial"/>
                <w:sz w:val="22"/>
                <w:szCs w:val="22"/>
              </w:rPr>
              <w:t xml:space="preserve"> </w:t>
            </w:r>
            <w:proofErr w:type="spellStart"/>
            <w:r>
              <w:rPr>
                <w:rFonts w:ascii="Arial" w:hAnsi="Arial" w:cs="Arial"/>
                <w:sz w:val="22"/>
                <w:szCs w:val="22"/>
              </w:rPr>
              <w:t>korisnika</w:t>
            </w:r>
            <w:proofErr w:type="spellEnd"/>
          </w:p>
        </w:tc>
        <w:tc>
          <w:tcPr>
            <w:tcW w:w="2977" w:type="dxa"/>
          </w:tcPr>
          <w:p w:rsidR="00596372" w:rsidRPr="00DE2EC0"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300.000,00</w:t>
            </w:r>
          </w:p>
        </w:tc>
        <w:tc>
          <w:tcPr>
            <w:tcW w:w="2977" w:type="dxa"/>
          </w:tcPr>
          <w:p w:rsidR="00596372" w:rsidRPr="00DE2EC0"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165.822,26</w:t>
            </w:r>
          </w:p>
        </w:tc>
      </w:tr>
      <w:tr w:rsidR="00596372" w:rsidRPr="00DE2EC0" w:rsidTr="003A6DDE">
        <w:trPr>
          <w:trHeight w:val="359"/>
        </w:trPr>
        <w:tc>
          <w:tcPr>
            <w:tcW w:w="1048" w:type="dxa"/>
          </w:tcPr>
          <w:p w:rsidR="00596372" w:rsidRPr="00DE2EC0" w:rsidRDefault="00596372" w:rsidP="00FC136A">
            <w:pPr>
              <w:pStyle w:val="Default"/>
              <w:numPr>
                <w:ilvl w:val="0"/>
                <w:numId w:val="2"/>
              </w:numPr>
              <w:spacing w:line="276" w:lineRule="auto"/>
              <w:rPr>
                <w:rFonts w:ascii="Arial" w:hAnsi="Arial" w:cs="Arial"/>
                <w:sz w:val="22"/>
                <w:szCs w:val="22"/>
              </w:rPr>
            </w:pPr>
          </w:p>
        </w:tc>
        <w:tc>
          <w:tcPr>
            <w:tcW w:w="5585" w:type="dxa"/>
          </w:tcPr>
          <w:p w:rsidR="00596372" w:rsidRPr="00DE2EC0" w:rsidRDefault="00596372" w:rsidP="003A6DDE">
            <w:pPr>
              <w:pStyle w:val="Default"/>
              <w:spacing w:line="276" w:lineRule="auto"/>
              <w:rPr>
                <w:rFonts w:ascii="Arial" w:hAnsi="Arial" w:cs="Arial"/>
                <w:sz w:val="22"/>
                <w:szCs w:val="22"/>
              </w:rPr>
            </w:pPr>
            <w:proofErr w:type="spellStart"/>
            <w:r>
              <w:rPr>
                <w:rFonts w:ascii="Arial" w:hAnsi="Arial" w:cs="Arial"/>
                <w:sz w:val="22"/>
                <w:szCs w:val="22"/>
              </w:rPr>
              <w:t>Tekuće</w:t>
            </w:r>
            <w:proofErr w:type="spellEnd"/>
            <w:r>
              <w:rPr>
                <w:rFonts w:ascii="Arial" w:hAnsi="Arial" w:cs="Arial"/>
                <w:sz w:val="22"/>
                <w:szCs w:val="22"/>
              </w:rPr>
              <w:t xml:space="preserve"> </w:t>
            </w:r>
            <w:proofErr w:type="spellStart"/>
            <w:r>
              <w:rPr>
                <w:rFonts w:ascii="Arial" w:hAnsi="Arial" w:cs="Arial"/>
                <w:sz w:val="22"/>
                <w:szCs w:val="22"/>
              </w:rPr>
              <w:t>pomoći</w:t>
            </w:r>
            <w:proofErr w:type="spellEnd"/>
            <w:r>
              <w:rPr>
                <w:rFonts w:ascii="Arial" w:hAnsi="Arial" w:cs="Arial"/>
                <w:sz w:val="22"/>
                <w:szCs w:val="22"/>
              </w:rPr>
              <w:t xml:space="preserve"> </w:t>
            </w:r>
            <w:proofErr w:type="spellStart"/>
            <w:r>
              <w:rPr>
                <w:rFonts w:ascii="Arial" w:hAnsi="Arial" w:cs="Arial"/>
                <w:sz w:val="22"/>
                <w:szCs w:val="22"/>
              </w:rPr>
              <w:t>iz</w:t>
            </w:r>
            <w:proofErr w:type="spellEnd"/>
            <w:r>
              <w:rPr>
                <w:rFonts w:ascii="Arial" w:hAnsi="Arial" w:cs="Arial"/>
                <w:sz w:val="22"/>
                <w:szCs w:val="22"/>
              </w:rPr>
              <w:t xml:space="preserve"> </w:t>
            </w:r>
            <w:proofErr w:type="spellStart"/>
            <w:r>
              <w:rPr>
                <w:rFonts w:ascii="Arial" w:hAnsi="Arial" w:cs="Arial"/>
                <w:sz w:val="22"/>
                <w:szCs w:val="22"/>
              </w:rPr>
              <w:t>državnog</w:t>
            </w:r>
            <w:proofErr w:type="spellEnd"/>
            <w:r>
              <w:rPr>
                <w:rFonts w:ascii="Arial" w:hAnsi="Arial" w:cs="Arial"/>
                <w:sz w:val="22"/>
                <w:szCs w:val="22"/>
              </w:rPr>
              <w:t xml:space="preserve"> </w:t>
            </w:r>
            <w:proofErr w:type="spellStart"/>
            <w:r>
              <w:rPr>
                <w:rFonts w:ascii="Arial" w:hAnsi="Arial" w:cs="Arial"/>
                <w:sz w:val="22"/>
                <w:szCs w:val="22"/>
              </w:rPr>
              <w:t>proračuna</w:t>
            </w:r>
            <w:proofErr w:type="spellEnd"/>
          </w:p>
        </w:tc>
        <w:tc>
          <w:tcPr>
            <w:tcW w:w="2977" w:type="dxa"/>
          </w:tcPr>
          <w:p w:rsidR="00596372"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678.600,00</w:t>
            </w:r>
          </w:p>
        </w:tc>
        <w:tc>
          <w:tcPr>
            <w:tcW w:w="2977" w:type="dxa"/>
          </w:tcPr>
          <w:p w:rsidR="00596372" w:rsidRDefault="00596372" w:rsidP="003A6DDE">
            <w:pPr>
              <w:pStyle w:val="Default"/>
              <w:spacing w:line="276" w:lineRule="auto"/>
              <w:ind w:left="720"/>
              <w:jc w:val="right"/>
              <w:rPr>
                <w:rFonts w:ascii="Arial" w:hAnsi="Arial" w:cs="Arial"/>
                <w:sz w:val="22"/>
                <w:szCs w:val="22"/>
              </w:rPr>
            </w:pPr>
            <w:r>
              <w:rPr>
                <w:rFonts w:ascii="Arial" w:hAnsi="Arial" w:cs="Arial"/>
                <w:sz w:val="22"/>
                <w:szCs w:val="22"/>
              </w:rPr>
              <w:t>561.034,71</w:t>
            </w:r>
          </w:p>
        </w:tc>
      </w:tr>
      <w:tr w:rsidR="00596372" w:rsidRPr="00DE2EC0" w:rsidTr="003A6DDE">
        <w:trPr>
          <w:trHeight w:val="370"/>
        </w:trPr>
        <w:tc>
          <w:tcPr>
            <w:tcW w:w="6633" w:type="dxa"/>
            <w:gridSpan w:val="2"/>
          </w:tcPr>
          <w:p w:rsidR="00596372" w:rsidRPr="00DE2EC0" w:rsidRDefault="00596372" w:rsidP="003A6DDE">
            <w:pPr>
              <w:pStyle w:val="Default"/>
              <w:spacing w:line="276" w:lineRule="auto"/>
              <w:jc w:val="right"/>
              <w:rPr>
                <w:rFonts w:ascii="Arial" w:hAnsi="Arial" w:cs="Arial"/>
                <w:b/>
                <w:sz w:val="22"/>
                <w:szCs w:val="22"/>
              </w:rPr>
            </w:pPr>
            <w:r w:rsidRPr="00DE2EC0">
              <w:rPr>
                <w:rFonts w:ascii="Arial" w:hAnsi="Arial" w:cs="Arial"/>
                <w:b/>
                <w:sz w:val="22"/>
                <w:szCs w:val="22"/>
              </w:rPr>
              <w:t xml:space="preserve">UKUPNO </w:t>
            </w:r>
          </w:p>
        </w:tc>
        <w:tc>
          <w:tcPr>
            <w:tcW w:w="2977" w:type="dxa"/>
          </w:tcPr>
          <w:p w:rsidR="00596372" w:rsidRPr="00DE2EC0" w:rsidRDefault="00596372" w:rsidP="003A6DDE">
            <w:pPr>
              <w:pStyle w:val="Default"/>
              <w:spacing w:line="276" w:lineRule="auto"/>
              <w:jc w:val="right"/>
              <w:rPr>
                <w:rFonts w:ascii="Arial" w:hAnsi="Arial" w:cs="Arial"/>
                <w:b/>
                <w:sz w:val="22"/>
                <w:szCs w:val="22"/>
              </w:rPr>
            </w:pPr>
            <w:r>
              <w:rPr>
                <w:rFonts w:ascii="Arial" w:hAnsi="Arial" w:cs="Arial"/>
                <w:b/>
                <w:sz w:val="22"/>
                <w:szCs w:val="22"/>
              </w:rPr>
              <w:t xml:space="preserve">       2.630.000,00</w:t>
            </w:r>
          </w:p>
        </w:tc>
        <w:tc>
          <w:tcPr>
            <w:tcW w:w="2977" w:type="dxa"/>
          </w:tcPr>
          <w:p w:rsidR="00596372" w:rsidRDefault="00596372" w:rsidP="003A6DDE">
            <w:pPr>
              <w:pStyle w:val="Default"/>
              <w:spacing w:line="276" w:lineRule="auto"/>
              <w:jc w:val="right"/>
              <w:rPr>
                <w:rFonts w:ascii="Arial" w:hAnsi="Arial" w:cs="Arial"/>
                <w:b/>
                <w:sz w:val="22"/>
                <w:szCs w:val="22"/>
              </w:rPr>
            </w:pPr>
            <w:r>
              <w:rPr>
                <w:rFonts w:ascii="Arial" w:hAnsi="Arial" w:cs="Arial"/>
                <w:b/>
                <w:sz w:val="22"/>
                <w:szCs w:val="22"/>
              </w:rPr>
              <w:t>2.146.699,83</w:t>
            </w:r>
          </w:p>
        </w:tc>
      </w:tr>
    </w:tbl>
    <w:p w:rsidR="00596372" w:rsidRDefault="00596372" w:rsidP="00596372">
      <w:pPr>
        <w:pStyle w:val="Default"/>
        <w:spacing w:line="276" w:lineRule="auto"/>
        <w:jc w:val="center"/>
        <w:rPr>
          <w:rFonts w:ascii="Arial" w:hAnsi="Arial" w:cs="Arial"/>
          <w:b/>
          <w:sz w:val="22"/>
          <w:szCs w:val="22"/>
        </w:rPr>
      </w:pPr>
    </w:p>
    <w:p w:rsidR="00596372" w:rsidRPr="00DE2EC0" w:rsidRDefault="00596372" w:rsidP="00596372">
      <w:pPr>
        <w:pStyle w:val="Default"/>
        <w:spacing w:line="276" w:lineRule="auto"/>
        <w:jc w:val="center"/>
        <w:rPr>
          <w:rFonts w:ascii="Arial" w:hAnsi="Arial" w:cs="Arial"/>
          <w:b/>
          <w:sz w:val="22"/>
          <w:szCs w:val="22"/>
        </w:rPr>
      </w:pPr>
      <w:proofErr w:type="spellStart"/>
      <w:proofErr w:type="gramStart"/>
      <w:r w:rsidRPr="00DE2EC0">
        <w:rPr>
          <w:rFonts w:ascii="Arial" w:hAnsi="Arial" w:cs="Arial"/>
          <w:b/>
          <w:sz w:val="22"/>
          <w:szCs w:val="22"/>
        </w:rPr>
        <w:t>Članak</w:t>
      </w:r>
      <w:proofErr w:type="spellEnd"/>
      <w:r w:rsidRPr="00DE2EC0">
        <w:rPr>
          <w:rFonts w:ascii="Arial" w:hAnsi="Arial" w:cs="Arial"/>
          <w:b/>
          <w:sz w:val="22"/>
          <w:szCs w:val="22"/>
        </w:rPr>
        <w:t xml:space="preserve"> </w:t>
      </w:r>
      <w:r>
        <w:rPr>
          <w:rFonts w:ascii="Arial" w:hAnsi="Arial" w:cs="Arial"/>
          <w:b/>
          <w:sz w:val="22"/>
          <w:szCs w:val="22"/>
        </w:rPr>
        <w:t>5</w:t>
      </w:r>
      <w:r w:rsidRPr="00DE2EC0">
        <w:rPr>
          <w:rFonts w:ascii="Arial" w:hAnsi="Arial" w:cs="Arial"/>
          <w:b/>
          <w:sz w:val="22"/>
          <w:szCs w:val="22"/>
        </w:rPr>
        <w:t>.</w:t>
      </w:r>
      <w:proofErr w:type="gramEnd"/>
    </w:p>
    <w:p w:rsidR="00596372" w:rsidRPr="00DE2EC0" w:rsidRDefault="00596372" w:rsidP="00596372">
      <w:pPr>
        <w:rPr>
          <w:rFonts w:ascii="Arial" w:hAnsi="Arial" w:cs="Arial"/>
          <w:lang w:eastAsia="hr-HR"/>
        </w:rPr>
      </w:pPr>
      <w:r>
        <w:rPr>
          <w:rFonts w:ascii="Arial" w:hAnsi="Arial" w:cs="Arial"/>
          <w:lang w:eastAsia="hr-HR"/>
        </w:rPr>
        <w:t>P</w:t>
      </w:r>
      <w:r w:rsidRPr="00DE2EC0">
        <w:rPr>
          <w:rFonts w:ascii="Arial" w:hAnsi="Arial" w:cs="Arial"/>
          <w:lang w:eastAsia="hr-HR"/>
        </w:rPr>
        <w:t>oslov</w:t>
      </w:r>
      <w:r>
        <w:rPr>
          <w:rFonts w:ascii="Arial" w:hAnsi="Arial" w:cs="Arial"/>
          <w:lang w:eastAsia="hr-HR"/>
        </w:rPr>
        <w:t>e</w:t>
      </w:r>
      <w:r w:rsidRPr="00DE2EC0">
        <w:rPr>
          <w:rFonts w:ascii="Arial" w:hAnsi="Arial" w:cs="Arial"/>
          <w:lang w:eastAsia="hr-HR"/>
        </w:rPr>
        <w:t>:</w:t>
      </w:r>
    </w:p>
    <w:p w:rsidR="00596372" w:rsidRPr="00DE2EC0" w:rsidRDefault="00596372" w:rsidP="00596372">
      <w:pPr>
        <w:jc w:val="both"/>
        <w:rPr>
          <w:rFonts w:ascii="Arial" w:hAnsi="Arial" w:cs="Arial"/>
          <w:lang w:eastAsia="hr-HR"/>
        </w:rPr>
      </w:pPr>
      <w:r w:rsidRPr="00DE2EC0">
        <w:rPr>
          <w:rFonts w:ascii="Arial" w:hAnsi="Arial" w:cs="Arial"/>
          <w:lang w:eastAsia="hr-HR"/>
        </w:rPr>
        <w:t>1.  održ</w:t>
      </w:r>
      <w:r>
        <w:rPr>
          <w:rFonts w:ascii="Arial" w:hAnsi="Arial" w:cs="Arial"/>
          <w:lang w:eastAsia="hr-HR"/>
        </w:rPr>
        <w:t>avanja</w:t>
      </w:r>
      <w:r w:rsidRPr="00DE2EC0">
        <w:rPr>
          <w:rFonts w:ascii="Arial" w:hAnsi="Arial" w:cs="Arial"/>
          <w:lang w:eastAsia="hr-HR"/>
        </w:rPr>
        <w:t xml:space="preserve"> nerazvrstanih cesta</w:t>
      </w:r>
      <w:r>
        <w:rPr>
          <w:rFonts w:ascii="Arial" w:hAnsi="Arial" w:cs="Arial"/>
          <w:lang w:eastAsia="hr-HR"/>
        </w:rPr>
        <w:t>,</w:t>
      </w:r>
      <w:r w:rsidRPr="00DE2EC0">
        <w:rPr>
          <w:rFonts w:ascii="Arial" w:hAnsi="Arial" w:cs="Arial"/>
          <w:lang w:eastAsia="hr-HR"/>
        </w:rPr>
        <w:t xml:space="preserve"> </w:t>
      </w:r>
    </w:p>
    <w:p w:rsidR="00596372" w:rsidRPr="00DE2EC0" w:rsidRDefault="00596372" w:rsidP="00596372">
      <w:pPr>
        <w:jc w:val="both"/>
        <w:rPr>
          <w:rFonts w:ascii="Arial" w:hAnsi="Arial" w:cs="Arial"/>
          <w:lang w:eastAsia="hr-HR"/>
        </w:rPr>
      </w:pPr>
      <w:r>
        <w:rPr>
          <w:rFonts w:ascii="Arial" w:hAnsi="Arial" w:cs="Arial"/>
          <w:lang w:eastAsia="hr-HR"/>
        </w:rPr>
        <w:t>2.  održavanja</w:t>
      </w:r>
      <w:r w:rsidRPr="00DE2EC0">
        <w:rPr>
          <w:rFonts w:ascii="Arial" w:hAnsi="Arial" w:cs="Arial"/>
          <w:lang w:eastAsia="hr-HR"/>
        </w:rPr>
        <w:t xml:space="preserve"> javnih površina na kojima nije dopušten promet motornih vozila</w:t>
      </w:r>
      <w:r>
        <w:rPr>
          <w:rFonts w:ascii="Arial" w:hAnsi="Arial" w:cs="Arial"/>
          <w:lang w:eastAsia="hr-HR"/>
        </w:rPr>
        <w:t>,</w:t>
      </w:r>
      <w:r w:rsidRPr="00DE2EC0">
        <w:rPr>
          <w:rFonts w:ascii="Arial" w:hAnsi="Arial" w:cs="Arial"/>
          <w:lang w:eastAsia="hr-HR"/>
        </w:rPr>
        <w:t xml:space="preserve"> </w:t>
      </w:r>
    </w:p>
    <w:p w:rsidR="00596372" w:rsidRPr="00DE2EC0" w:rsidRDefault="00596372" w:rsidP="00596372">
      <w:pPr>
        <w:jc w:val="both"/>
        <w:rPr>
          <w:rFonts w:ascii="Arial" w:hAnsi="Arial" w:cs="Arial"/>
          <w:lang w:eastAsia="hr-HR"/>
        </w:rPr>
      </w:pPr>
      <w:r>
        <w:rPr>
          <w:rFonts w:ascii="Arial" w:hAnsi="Arial" w:cs="Arial"/>
          <w:lang w:eastAsia="hr-HR"/>
        </w:rPr>
        <w:lastRenderedPageBreak/>
        <w:t>3.  održavanja</w:t>
      </w:r>
      <w:r w:rsidRPr="00DE2EC0">
        <w:rPr>
          <w:rFonts w:ascii="Arial" w:hAnsi="Arial" w:cs="Arial"/>
          <w:lang w:eastAsia="hr-HR"/>
        </w:rPr>
        <w:t xml:space="preserve"> građevina javne odvodnje </w:t>
      </w:r>
      <w:proofErr w:type="spellStart"/>
      <w:r w:rsidRPr="00DE2EC0">
        <w:rPr>
          <w:rFonts w:ascii="Arial" w:hAnsi="Arial" w:cs="Arial"/>
          <w:lang w:eastAsia="hr-HR"/>
        </w:rPr>
        <w:t>oborinskih</w:t>
      </w:r>
      <w:proofErr w:type="spellEnd"/>
      <w:r w:rsidRPr="00DE2EC0">
        <w:rPr>
          <w:rFonts w:ascii="Arial" w:hAnsi="Arial" w:cs="Arial"/>
          <w:lang w:eastAsia="hr-HR"/>
        </w:rPr>
        <w:t xml:space="preserve"> voda</w:t>
      </w:r>
      <w:r>
        <w:rPr>
          <w:rFonts w:ascii="Arial" w:hAnsi="Arial" w:cs="Arial"/>
          <w:lang w:eastAsia="hr-HR"/>
        </w:rPr>
        <w:t>,</w:t>
      </w:r>
      <w:r w:rsidRPr="00DE2EC0">
        <w:rPr>
          <w:rFonts w:ascii="Arial" w:hAnsi="Arial" w:cs="Arial"/>
          <w:lang w:eastAsia="hr-HR"/>
        </w:rPr>
        <w:t xml:space="preserve"> </w:t>
      </w:r>
    </w:p>
    <w:p w:rsidR="00596372" w:rsidRPr="00DE2EC0" w:rsidRDefault="00596372" w:rsidP="00596372">
      <w:pPr>
        <w:jc w:val="both"/>
        <w:rPr>
          <w:rFonts w:ascii="Arial" w:hAnsi="Arial" w:cs="Arial"/>
          <w:lang w:eastAsia="hr-HR"/>
        </w:rPr>
      </w:pPr>
      <w:r>
        <w:rPr>
          <w:rFonts w:ascii="Arial" w:hAnsi="Arial" w:cs="Arial"/>
          <w:lang w:eastAsia="hr-HR"/>
        </w:rPr>
        <w:t>4.  održavanja</w:t>
      </w:r>
      <w:r w:rsidRPr="00DE2EC0">
        <w:rPr>
          <w:rFonts w:ascii="Arial" w:hAnsi="Arial" w:cs="Arial"/>
          <w:lang w:eastAsia="hr-HR"/>
        </w:rPr>
        <w:t xml:space="preserve"> javnih zelenih površina</w:t>
      </w:r>
      <w:r>
        <w:rPr>
          <w:rFonts w:ascii="Arial" w:hAnsi="Arial" w:cs="Arial"/>
          <w:lang w:eastAsia="hr-HR"/>
        </w:rPr>
        <w:t>,</w:t>
      </w:r>
    </w:p>
    <w:p w:rsidR="00596372" w:rsidRPr="00DE2EC0" w:rsidRDefault="00596372" w:rsidP="00596372">
      <w:pPr>
        <w:jc w:val="both"/>
        <w:rPr>
          <w:rFonts w:ascii="Arial" w:hAnsi="Arial" w:cs="Arial"/>
          <w:lang w:eastAsia="hr-HR"/>
        </w:rPr>
      </w:pPr>
      <w:r>
        <w:rPr>
          <w:rFonts w:ascii="Arial" w:hAnsi="Arial" w:cs="Arial"/>
          <w:lang w:eastAsia="hr-HR"/>
        </w:rPr>
        <w:t>5.  održavanja</w:t>
      </w:r>
      <w:r w:rsidRPr="00DE2EC0">
        <w:rPr>
          <w:rFonts w:ascii="Arial" w:hAnsi="Arial" w:cs="Arial"/>
          <w:lang w:eastAsia="hr-HR"/>
        </w:rPr>
        <w:t xml:space="preserve"> građevina, uređaja i predmeta javne namjene</w:t>
      </w:r>
      <w:r>
        <w:rPr>
          <w:rFonts w:ascii="Arial" w:hAnsi="Arial" w:cs="Arial"/>
          <w:lang w:eastAsia="hr-HR"/>
        </w:rPr>
        <w:t>,</w:t>
      </w:r>
      <w:r w:rsidRPr="00DE2EC0">
        <w:rPr>
          <w:rFonts w:ascii="Arial" w:hAnsi="Arial" w:cs="Arial"/>
          <w:lang w:eastAsia="hr-HR"/>
        </w:rPr>
        <w:t xml:space="preserve"> </w:t>
      </w:r>
    </w:p>
    <w:p w:rsidR="00596372" w:rsidRPr="00DE2EC0" w:rsidRDefault="00596372" w:rsidP="00596372">
      <w:pPr>
        <w:jc w:val="both"/>
        <w:rPr>
          <w:rFonts w:ascii="Arial" w:hAnsi="Arial" w:cs="Arial"/>
          <w:lang w:eastAsia="hr-HR"/>
        </w:rPr>
      </w:pPr>
      <w:r>
        <w:rPr>
          <w:rFonts w:ascii="Arial" w:hAnsi="Arial" w:cs="Arial"/>
          <w:lang w:eastAsia="hr-HR"/>
        </w:rPr>
        <w:t>6.  održavanja</w:t>
      </w:r>
      <w:r w:rsidRPr="00DE2EC0">
        <w:rPr>
          <w:rFonts w:ascii="Arial" w:hAnsi="Arial" w:cs="Arial"/>
          <w:lang w:eastAsia="hr-HR"/>
        </w:rPr>
        <w:t xml:space="preserve"> groblja</w:t>
      </w:r>
      <w:r>
        <w:rPr>
          <w:rFonts w:ascii="Arial" w:hAnsi="Arial" w:cs="Arial"/>
          <w:lang w:eastAsia="hr-HR"/>
        </w:rPr>
        <w:t xml:space="preserve"> i</w:t>
      </w:r>
      <w:r w:rsidRPr="00DE2EC0">
        <w:rPr>
          <w:rFonts w:ascii="Arial" w:hAnsi="Arial" w:cs="Arial"/>
          <w:lang w:eastAsia="hr-HR"/>
        </w:rPr>
        <w:t xml:space="preserve">  </w:t>
      </w:r>
    </w:p>
    <w:p w:rsidR="00596372" w:rsidRDefault="00596372" w:rsidP="00596372">
      <w:pPr>
        <w:jc w:val="both"/>
        <w:rPr>
          <w:rFonts w:ascii="Arial" w:hAnsi="Arial" w:cs="Arial"/>
          <w:lang w:eastAsia="hr-HR"/>
        </w:rPr>
      </w:pPr>
      <w:r>
        <w:rPr>
          <w:rFonts w:ascii="Arial" w:hAnsi="Arial" w:cs="Arial"/>
          <w:lang w:eastAsia="hr-HR"/>
        </w:rPr>
        <w:t>7.  održavanja čistoće javnih površina</w:t>
      </w:r>
    </w:p>
    <w:p w:rsidR="00596372" w:rsidRDefault="00596372" w:rsidP="00596372">
      <w:pPr>
        <w:jc w:val="both"/>
        <w:rPr>
          <w:rFonts w:ascii="Arial" w:hAnsi="Arial" w:cs="Arial"/>
          <w:lang w:eastAsia="hr-HR"/>
        </w:rPr>
      </w:pPr>
    </w:p>
    <w:p w:rsidR="00596372" w:rsidRPr="00DE2EC0" w:rsidRDefault="00596372" w:rsidP="00596372">
      <w:pPr>
        <w:jc w:val="both"/>
        <w:rPr>
          <w:rFonts w:ascii="Arial" w:hAnsi="Arial" w:cs="Arial"/>
          <w:lang w:eastAsia="hr-HR"/>
        </w:rPr>
      </w:pPr>
      <w:r>
        <w:rPr>
          <w:rFonts w:ascii="Arial" w:hAnsi="Arial" w:cs="Arial"/>
          <w:lang w:eastAsia="hr-HR"/>
        </w:rPr>
        <w:t>je temeljem godišnjih Ugovora za 2021. godinu</w:t>
      </w:r>
      <w:r w:rsidRPr="00DE2EC0">
        <w:rPr>
          <w:rFonts w:ascii="Arial" w:hAnsi="Arial" w:cs="Arial"/>
          <w:lang w:eastAsia="hr-HR"/>
        </w:rPr>
        <w:t xml:space="preserve"> </w:t>
      </w:r>
      <w:r>
        <w:rPr>
          <w:rFonts w:ascii="Arial" w:hAnsi="Arial" w:cs="Arial"/>
          <w:lang w:eastAsia="hr-HR"/>
        </w:rPr>
        <w:t xml:space="preserve">obavljalo </w:t>
      </w:r>
      <w:r w:rsidRPr="00DE2EC0">
        <w:rPr>
          <w:rFonts w:ascii="Arial" w:hAnsi="Arial" w:cs="Arial"/>
          <w:lang w:eastAsia="hr-HR"/>
        </w:rPr>
        <w:t>trgovačko društv</w:t>
      </w:r>
      <w:r>
        <w:rPr>
          <w:rFonts w:ascii="Arial" w:hAnsi="Arial" w:cs="Arial"/>
          <w:lang w:eastAsia="hr-HR"/>
        </w:rPr>
        <w:t>o</w:t>
      </w:r>
      <w:r w:rsidRPr="00DE2EC0">
        <w:rPr>
          <w:rFonts w:ascii="Arial" w:hAnsi="Arial" w:cs="Arial"/>
          <w:lang w:eastAsia="hr-HR"/>
        </w:rPr>
        <w:t xml:space="preserve"> u vlasništvu Općine Gračac – GRAČAC ČISTOĆA d.o.o., Park sv. </w:t>
      </w:r>
      <w:proofErr w:type="spellStart"/>
      <w:r w:rsidRPr="00DE2EC0">
        <w:rPr>
          <w:rFonts w:ascii="Arial" w:hAnsi="Arial" w:cs="Arial"/>
          <w:lang w:eastAsia="hr-HR"/>
        </w:rPr>
        <w:t>Jurja</w:t>
      </w:r>
      <w:proofErr w:type="spellEnd"/>
      <w:r w:rsidRPr="00DE2EC0">
        <w:rPr>
          <w:rFonts w:ascii="Arial" w:hAnsi="Arial" w:cs="Arial"/>
          <w:lang w:eastAsia="hr-HR"/>
        </w:rPr>
        <w:t xml:space="preserve"> 1, 23 440 Gračac.</w:t>
      </w:r>
    </w:p>
    <w:p w:rsidR="00596372" w:rsidRPr="00DE2EC0" w:rsidRDefault="00596372" w:rsidP="00596372">
      <w:pPr>
        <w:rPr>
          <w:rFonts w:ascii="Arial" w:hAnsi="Arial" w:cs="Arial"/>
          <w:lang w:eastAsia="hr-HR"/>
        </w:rPr>
      </w:pPr>
    </w:p>
    <w:p w:rsidR="00596372" w:rsidRPr="00DE2EC0" w:rsidRDefault="00596372" w:rsidP="00596372">
      <w:pPr>
        <w:rPr>
          <w:rFonts w:ascii="Arial" w:hAnsi="Arial" w:cs="Arial"/>
          <w:lang w:eastAsia="hr-HR"/>
        </w:rPr>
      </w:pPr>
      <w:r>
        <w:rPr>
          <w:rFonts w:ascii="Arial" w:hAnsi="Arial" w:cs="Arial"/>
          <w:lang w:eastAsia="hr-HR"/>
        </w:rPr>
        <w:t>P</w:t>
      </w:r>
      <w:r w:rsidRPr="00DE2EC0">
        <w:rPr>
          <w:rFonts w:ascii="Arial" w:hAnsi="Arial" w:cs="Arial"/>
          <w:lang w:eastAsia="hr-HR"/>
        </w:rPr>
        <w:t>oslov</w:t>
      </w:r>
      <w:r>
        <w:rPr>
          <w:rFonts w:ascii="Arial" w:hAnsi="Arial" w:cs="Arial"/>
          <w:lang w:eastAsia="hr-HR"/>
        </w:rPr>
        <w:t>i</w:t>
      </w:r>
      <w:r w:rsidRPr="00DE2EC0">
        <w:rPr>
          <w:rFonts w:ascii="Arial" w:hAnsi="Arial" w:cs="Arial"/>
          <w:lang w:eastAsia="hr-HR"/>
        </w:rPr>
        <w:t xml:space="preserve"> održavanja javne rasvjete</w:t>
      </w:r>
      <w:r>
        <w:rPr>
          <w:rFonts w:ascii="Arial" w:hAnsi="Arial" w:cs="Arial"/>
          <w:lang w:eastAsia="hr-HR"/>
        </w:rPr>
        <w:t xml:space="preserve"> i blagdanskog uređenja Općine Gračac</w:t>
      </w:r>
      <w:r w:rsidRPr="00DE2EC0">
        <w:rPr>
          <w:rFonts w:ascii="Arial" w:hAnsi="Arial" w:cs="Arial"/>
          <w:lang w:eastAsia="hr-HR"/>
        </w:rPr>
        <w:t xml:space="preserve"> </w:t>
      </w:r>
      <w:r>
        <w:rPr>
          <w:rFonts w:ascii="Arial" w:hAnsi="Arial" w:cs="Arial"/>
          <w:lang w:eastAsia="hr-HR"/>
        </w:rPr>
        <w:t>izvršeni</w:t>
      </w:r>
      <w:r w:rsidRPr="00DE2EC0">
        <w:rPr>
          <w:rFonts w:ascii="Arial" w:hAnsi="Arial" w:cs="Arial"/>
          <w:lang w:eastAsia="hr-HR"/>
        </w:rPr>
        <w:t xml:space="preserve"> su temeljem Ugovora od 18.06.2018. godine na vrijeme od 4 (četiri) godine</w:t>
      </w:r>
      <w:r>
        <w:rPr>
          <w:rFonts w:ascii="Arial" w:hAnsi="Arial" w:cs="Arial"/>
          <w:lang w:eastAsia="hr-HR"/>
        </w:rPr>
        <w:t xml:space="preserve"> </w:t>
      </w:r>
      <w:r w:rsidRPr="00DE2EC0">
        <w:rPr>
          <w:rFonts w:ascii="Arial" w:hAnsi="Arial" w:cs="Arial"/>
          <w:lang w:eastAsia="hr-HR"/>
        </w:rPr>
        <w:t xml:space="preserve"> trgovačkom društvu PECTUS d.o.o., </w:t>
      </w:r>
      <w:proofErr w:type="spellStart"/>
      <w:r w:rsidRPr="00DE2EC0">
        <w:rPr>
          <w:rFonts w:ascii="Arial" w:hAnsi="Arial" w:cs="Arial"/>
          <w:lang w:eastAsia="hr-HR"/>
        </w:rPr>
        <w:t>Mrdeže</w:t>
      </w:r>
      <w:proofErr w:type="spellEnd"/>
      <w:r w:rsidRPr="00DE2EC0">
        <w:rPr>
          <w:rFonts w:ascii="Arial" w:hAnsi="Arial" w:cs="Arial"/>
          <w:lang w:eastAsia="hr-HR"/>
        </w:rPr>
        <w:t xml:space="preserve"> 7, 22205 Perković</w:t>
      </w:r>
      <w:r>
        <w:rPr>
          <w:rFonts w:ascii="Arial" w:hAnsi="Arial" w:cs="Arial"/>
          <w:lang w:eastAsia="hr-HR"/>
        </w:rPr>
        <w:t>.</w:t>
      </w:r>
    </w:p>
    <w:p w:rsidR="00596372" w:rsidRPr="00DE2EC0" w:rsidRDefault="00596372" w:rsidP="00596372">
      <w:pPr>
        <w:rPr>
          <w:rFonts w:ascii="Arial" w:hAnsi="Arial" w:cs="Arial"/>
          <w:lang w:eastAsia="hr-HR"/>
        </w:rPr>
      </w:pPr>
    </w:p>
    <w:p w:rsidR="00596372" w:rsidRPr="0094761E" w:rsidRDefault="00596372" w:rsidP="00596372">
      <w:pPr>
        <w:rPr>
          <w:rFonts w:ascii="Arial" w:hAnsi="Arial" w:cs="Arial"/>
          <w:lang w:eastAsia="hr-HR"/>
        </w:rPr>
      </w:pPr>
      <w:r w:rsidRPr="00DE2EC0">
        <w:rPr>
          <w:rFonts w:ascii="Arial" w:hAnsi="Arial" w:cs="Arial"/>
          <w:lang w:eastAsia="hr-HR"/>
        </w:rPr>
        <w:t xml:space="preserve">Električna energija za javnu rasvjetu, građevine, uređaje i opremu javne namjene, dokumentacija i potrebni certifikati i atesti za građevine i uređaje javne namjene </w:t>
      </w:r>
      <w:r>
        <w:rPr>
          <w:rFonts w:ascii="Arial" w:hAnsi="Arial" w:cs="Arial"/>
          <w:lang w:eastAsia="hr-HR"/>
        </w:rPr>
        <w:t>nabavljali su</w:t>
      </w:r>
      <w:r w:rsidRPr="00DE2EC0">
        <w:rPr>
          <w:rFonts w:ascii="Arial" w:hAnsi="Arial" w:cs="Arial"/>
          <w:lang w:eastAsia="hr-HR"/>
        </w:rPr>
        <w:t xml:space="preserve"> </w:t>
      </w:r>
      <w:r>
        <w:rPr>
          <w:rFonts w:ascii="Arial" w:hAnsi="Arial" w:cs="Arial"/>
          <w:lang w:eastAsia="hr-HR"/>
        </w:rPr>
        <w:t>se sukladno Planu javne nabave.</w:t>
      </w:r>
    </w:p>
    <w:p w:rsidR="00596372" w:rsidRPr="00DE2EC0" w:rsidRDefault="00596372" w:rsidP="00596372">
      <w:pPr>
        <w:jc w:val="center"/>
        <w:rPr>
          <w:rFonts w:ascii="Arial" w:hAnsi="Arial" w:cs="Arial"/>
          <w:b/>
          <w:lang w:eastAsia="hr-HR"/>
        </w:rPr>
      </w:pPr>
    </w:p>
    <w:p w:rsidR="00596372" w:rsidRPr="00DE2EC0" w:rsidRDefault="00596372" w:rsidP="00596372">
      <w:pPr>
        <w:jc w:val="center"/>
        <w:rPr>
          <w:rFonts w:ascii="Arial" w:hAnsi="Arial" w:cs="Arial"/>
          <w:b/>
          <w:lang w:eastAsia="hr-HR"/>
        </w:rPr>
      </w:pPr>
    </w:p>
    <w:p w:rsidR="00596372" w:rsidRDefault="00596372" w:rsidP="00596372">
      <w:pPr>
        <w:jc w:val="right"/>
        <w:rPr>
          <w:rFonts w:ascii="Arial" w:hAnsi="Arial" w:cs="Arial"/>
          <w:b/>
          <w:lang w:eastAsia="hr-HR"/>
        </w:rPr>
      </w:pPr>
      <w:r>
        <w:rPr>
          <w:rFonts w:ascii="Arial" w:hAnsi="Arial" w:cs="Arial"/>
          <w:b/>
          <w:lang w:eastAsia="hr-HR"/>
        </w:rPr>
        <w:t>OPĆINSKI NAČELNIK:</w:t>
      </w:r>
    </w:p>
    <w:p w:rsidR="00596372" w:rsidRPr="00DE2EC0" w:rsidRDefault="00596372" w:rsidP="00596372">
      <w:pPr>
        <w:jc w:val="right"/>
        <w:rPr>
          <w:rFonts w:ascii="Arial" w:hAnsi="Arial" w:cs="Arial"/>
          <w:b/>
          <w:lang w:eastAsia="hr-HR"/>
        </w:rPr>
      </w:pPr>
      <w:r>
        <w:rPr>
          <w:rFonts w:ascii="Arial" w:hAnsi="Arial" w:cs="Arial"/>
          <w:b/>
          <w:lang w:eastAsia="hr-HR"/>
        </w:rPr>
        <w:t>Robert Juko, ing.</w:t>
      </w:r>
    </w:p>
    <w:p w:rsidR="00081E3F" w:rsidRDefault="00081E3F"/>
    <w:p w:rsidR="00081E3F" w:rsidRDefault="00081E3F"/>
    <w:p w:rsidR="00081E3F" w:rsidRDefault="00081E3F"/>
    <w:p w:rsidR="00081E3F" w:rsidRDefault="00081E3F"/>
    <w:p w:rsidR="00596372" w:rsidRDefault="00596372"/>
    <w:p w:rsidR="00596372" w:rsidRDefault="00596372"/>
    <w:p w:rsidR="00596372" w:rsidRDefault="00596372"/>
    <w:p w:rsidR="00596372" w:rsidRDefault="00596372"/>
    <w:p w:rsidR="00596372" w:rsidRDefault="00596372"/>
    <w:p w:rsidR="00596372" w:rsidRDefault="00596372"/>
    <w:p w:rsidR="00596372" w:rsidRDefault="00596372"/>
    <w:p w:rsidR="00596372" w:rsidRDefault="00596372"/>
    <w:p w:rsidR="00596372" w:rsidRPr="00F31C84" w:rsidRDefault="00596372" w:rsidP="00596372">
      <w:pPr>
        <w:widowControl w:val="0"/>
        <w:outlineLvl w:val="0"/>
        <w:rPr>
          <w:rFonts w:ascii="Calibri" w:hAnsi="Calibri" w:cs="Calibri"/>
          <w:b/>
        </w:rPr>
      </w:pPr>
      <w:r>
        <w:rPr>
          <w:rFonts w:ascii="Calibri" w:hAnsi="Calibri" w:cs="Calibri"/>
          <w:b/>
        </w:rPr>
        <w:lastRenderedPageBreak/>
        <w:t>OPĆINSKI NAČELNIK</w:t>
      </w:r>
    </w:p>
    <w:p w:rsidR="00596372" w:rsidRPr="00F31C84" w:rsidRDefault="00596372" w:rsidP="00596372">
      <w:pPr>
        <w:jc w:val="both"/>
        <w:rPr>
          <w:rFonts w:ascii="Calibri" w:hAnsi="Calibri" w:cs="Calibri"/>
          <w:b/>
        </w:rPr>
      </w:pPr>
      <w:r w:rsidRPr="00F31C84">
        <w:rPr>
          <w:rFonts w:ascii="Calibri" w:hAnsi="Calibri" w:cs="Calibri"/>
          <w:b/>
        </w:rPr>
        <w:t>KLASA: 363-01/</w:t>
      </w:r>
      <w:r>
        <w:rPr>
          <w:rFonts w:ascii="Calibri" w:hAnsi="Calibri" w:cs="Calibri"/>
          <w:b/>
        </w:rPr>
        <w:t>20</w:t>
      </w:r>
      <w:r w:rsidRPr="00F31C84">
        <w:rPr>
          <w:rFonts w:ascii="Calibri" w:hAnsi="Calibri" w:cs="Calibri"/>
          <w:b/>
        </w:rPr>
        <w:t>-01/</w:t>
      </w:r>
      <w:r>
        <w:rPr>
          <w:rFonts w:ascii="Calibri" w:hAnsi="Calibri" w:cs="Calibri"/>
          <w:b/>
        </w:rPr>
        <w:t>6</w:t>
      </w:r>
    </w:p>
    <w:p w:rsidR="00596372" w:rsidRPr="00F31C84" w:rsidRDefault="00596372" w:rsidP="00596372">
      <w:pPr>
        <w:jc w:val="both"/>
        <w:rPr>
          <w:rFonts w:ascii="Calibri" w:hAnsi="Calibri" w:cs="Calibri"/>
          <w:b/>
        </w:rPr>
      </w:pPr>
      <w:r w:rsidRPr="00F31C84">
        <w:rPr>
          <w:rFonts w:ascii="Calibri" w:hAnsi="Calibri" w:cs="Calibri"/>
          <w:b/>
        </w:rPr>
        <w:t>URBROJ: 2198</w:t>
      </w:r>
      <w:r>
        <w:rPr>
          <w:rFonts w:ascii="Calibri" w:hAnsi="Calibri" w:cs="Calibri"/>
          <w:b/>
        </w:rPr>
        <w:t>-31-01</w:t>
      </w:r>
      <w:r w:rsidRPr="00F31C84">
        <w:rPr>
          <w:rFonts w:ascii="Calibri" w:hAnsi="Calibri" w:cs="Calibri"/>
          <w:b/>
        </w:rPr>
        <w:t>-</w:t>
      </w:r>
      <w:r>
        <w:rPr>
          <w:rFonts w:ascii="Calibri" w:hAnsi="Calibri" w:cs="Calibri"/>
          <w:b/>
        </w:rPr>
        <w:t>22-7</w:t>
      </w:r>
    </w:p>
    <w:p w:rsidR="00596372" w:rsidRPr="00F31C84" w:rsidRDefault="00596372" w:rsidP="00596372">
      <w:pPr>
        <w:jc w:val="both"/>
        <w:rPr>
          <w:rFonts w:ascii="Calibri" w:hAnsi="Calibri" w:cs="Calibri"/>
          <w:b/>
        </w:rPr>
      </w:pPr>
      <w:r w:rsidRPr="00F31C84">
        <w:rPr>
          <w:rFonts w:ascii="Calibri" w:hAnsi="Calibri" w:cs="Calibri"/>
          <w:b/>
        </w:rPr>
        <w:t xml:space="preserve">Gračac, </w:t>
      </w:r>
      <w:r>
        <w:rPr>
          <w:rFonts w:ascii="Calibri" w:hAnsi="Calibri" w:cs="Calibri"/>
          <w:b/>
        </w:rPr>
        <w:t>27. svibnja</w:t>
      </w:r>
      <w:r w:rsidRPr="00F31C84">
        <w:rPr>
          <w:rFonts w:ascii="Calibri" w:hAnsi="Calibri" w:cs="Calibri"/>
          <w:b/>
        </w:rPr>
        <w:t xml:space="preserve"> 20</w:t>
      </w:r>
      <w:r>
        <w:rPr>
          <w:rFonts w:ascii="Calibri" w:hAnsi="Calibri" w:cs="Calibri"/>
          <w:b/>
        </w:rPr>
        <w:t>22</w:t>
      </w:r>
      <w:r w:rsidRPr="00F31C84">
        <w:rPr>
          <w:rFonts w:ascii="Calibri" w:hAnsi="Calibri" w:cs="Calibri"/>
          <w:b/>
        </w:rPr>
        <w:t xml:space="preserve">. </w:t>
      </w:r>
    </w:p>
    <w:p w:rsidR="00596372" w:rsidRDefault="00596372" w:rsidP="00596372">
      <w:pPr>
        <w:rPr>
          <w:sz w:val="22"/>
          <w:szCs w:val="22"/>
        </w:rPr>
      </w:pPr>
    </w:p>
    <w:p w:rsidR="00596372" w:rsidRDefault="00596372" w:rsidP="0059637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96372" w:rsidRPr="004E03E7" w:rsidRDefault="00596372" w:rsidP="00596372">
      <w:pPr>
        <w:jc w:val="both"/>
        <w:rPr>
          <w:rFonts w:ascii="Calibri" w:hAnsi="Calibri" w:cs="Calibri"/>
        </w:rPr>
      </w:pPr>
      <w:r>
        <w:rPr>
          <w:sz w:val="22"/>
          <w:szCs w:val="22"/>
        </w:rPr>
        <w:tab/>
      </w:r>
      <w:r w:rsidRPr="00F31C84">
        <w:rPr>
          <w:rFonts w:ascii="Calibri" w:hAnsi="Calibri" w:cs="Calibri"/>
        </w:rPr>
        <w:t xml:space="preserve">Na temelju članka </w:t>
      </w:r>
      <w:r>
        <w:rPr>
          <w:rFonts w:ascii="Calibri" w:hAnsi="Calibri" w:cs="Calibri"/>
        </w:rPr>
        <w:t>71</w:t>
      </w:r>
      <w:r w:rsidRPr="00F31C84">
        <w:rPr>
          <w:rFonts w:ascii="Calibri" w:hAnsi="Calibri" w:cs="Calibri"/>
        </w:rPr>
        <w:t>. Zakona o komunalnom gospodarstvu (Narodne novine broj 68/18</w:t>
      </w:r>
      <w:r>
        <w:rPr>
          <w:rFonts w:ascii="Calibri" w:hAnsi="Calibri" w:cs="Calibri"/>
        </w:rPr>
        <w:t xml:space="preserve">, 110/18, 32/20) </w:t>
      </w:r>
      <w:r w:rsidRPr="004E03E7">
        <w:rPr>
          <w:rFonts w:ascii="Calibri" w:hAnsi="Calibri" w:cs="Calibri"/>
        </w:rPr>
        <w:t>te članka 47. Statuta Općine Gračac («Službeni glasnik Zadarske županije» 11/13, „Službeni glasnik Općine Gračac“ 1/18, Službeni glasnik Općine Gračac” broj: 1/18</w:t>
      </w:r>
      <w:r>
        <w:rPr>
          <w:rFonts w:ascii="Calibri" w:hAnsi="Calibri" w:cs="Calibri"/>
        </w:rPr>
        <w:t>, 1/20, 4/21</w:t>
      </w:r>
      <w:r w:rsidRPr="004E03E7">
        <w:rPr>
          <w:rFonts w:ascii="Calibri" w:hAnsi="Calibri" w:cs="Calibri"/>
        </w:rPr>
        <w:t xml:space="preserve">), </w:t>
      </w:r>
      <w:r>
        <w:rPr>
          <w:rFonts w:ascii="Calibri" w:hAnsi="Calibri" w:cs="Calibri"/>
        </w:rPr>
        <w:t>Općinski načelnik</w:t>
      </w:r>
      <w:r w:rsidRPr="004E03E7">
        <w:rPr>
          <w:rFonts w:ascii="Calibri" w:hAnsi="Calibri" w:cs="Calibri"/>
        </w:rPr>
        <w:t xml:space="preserve"> podnosi</w:t>
      </w:r>
      <w:r>
        <w:rPr>
          <w:rFonts w:ascii="Calibri" w:hAnsi="Calibri" w:cs="Calibri"/>
        </w:rPr>
        <w:t xml:space="preserve"> Općinskom vijeću općine Gračac</w:t>
      </w:r>
    </w:p>
    <w:p w:rsidR="00596372" w:rsidRPr="004E03E7" w:rsidRDefault="00596372" w:rsidP="00596372">
      <w:pPr>
        <w:jc w:val="both"/>
        <w:rPr>
          <w:rFonts w:ascii="Calibri" w:hAnsi="Calibri" w:cs="Calibri"/>
        </w:rPr>
      </w:pPr>
    </w:p>
    <w:p w:rsidR="00596372" w:rsidRPr="00953783" w:rsidRDefault="00596372" w:rsidP="00596372">
      <w:pPr>
        <w:jc w:val="center"/>
        <w:rPr>
          <w:rFonts w:ascii="Calibri" w:hAnsi="Calibri" w:cs="Calibri"/>
          <w:b/>
        </w:rPr>
      </w:pPr>
      <w:r w:rsidRPr="00953783">
        <w:rPr>
          <w:rFonts w:ascii="Calibri" w:hAnsi="Calibri" w:cs="Calibri"/>
          <w:b/>
        </w:rPr>
        <w:t xml:space="preserve">IZVJEŠĆE </w:t>
      </w:r>
    </w:p>
    <w:p w:rsidR="00596372" w:rsidRPr="00953783" w:rsidRDefault="00596372" w:rsidP="00596372">
      <w:pPr>
        <w:jc w:val="center"/>
        <w:rPr>
          <w:rFonts w:ascii="Calibri" w:hAnsi="Calibri" w:cs="Calibri"/>
          <w:b/>
        </w:rPr>
      </w:pPr>
      <w:r w:rsidRPr="00953783">
        <w:rPr>
          <w:rFonts w:ascii="Calibri" w:hAnsi="Calibri" w:cs="Calibri"/>
          <w:b/>
        </w:rPr>
        <w:t xml:space="preserve">O IZVRŠENJU PROGRAMA GRAĐENJA KOMUNALNE INFRASTRUKTURE </w:t>
      </w:r>
    </w:p>
    <w:p w:rsidR="00596372" w:rsidRPr="004E03E7" w:rsidRDefault="00596372" w:rsidP="00596372">
      <w:pPr>
        <w:jc w:val="center"/>
        <w:rPr>
          <w:rFonts w:ascii="Calibri" w:hAnsi="Calibri" w:cs="Calibri"/>
        </w:rPr>
      </w:pPr>
      <w:r w:rsidRPr="00953783">
        <w:rPr>
          <w:rFonts w:ascii="Calibri" w:hAnsi="Calibri" w:cs="Calibri"/>
          <w:b/>
        </w:rPr>
        <w:t>NA PODRUČJU OPĆINE GRAČAC ZA 20</w:t>
      </w:r>
      <w:r>
        <w:rPr>
          <w:rFonts w:ascii="Calibri" w:hAnsi="Calibri" w:cs="Calibri"/>
          <w:b/>
        </w:rPr>
        <w:t>21</w:t>
      </w:r>
      <w:r w:rsidRPr="00953783">
        <w:rPr>
          <w:rFonts w:ascii="Calibri" w:hAnsi="Calibri" w:cs="Calibri"/>
          <w:b/>
        </w:rPr>
        <w:t>. GODINU</w:t>
      </w:r>
    </w:p>
    <w:p w:rsidR="00596372" w:rsidRPr="004E03E7" w:rsidRDefault="00596372" w:rsidP="00596372">
      <w:pPr>
        <w:jc w:val="center"/>
        <w:rPr>
          <w:rFonts w:ascii="Calibri" w:hAnsi="Calibri" w:cs="Calibri"/>
        </w:rPr>
      </w:pPr>
    </w:p>
    <w:p w:rsidR="00596372" w:rsidRDefault="00596372" w:rsidP="00596372">
      <w:pPr>
        <w:jc w:val="both"/>
        <w:rPr>
          <w:rFonts w:ascii="Calibri" w:hAnsi="Calibri" w:cs="Calibri"/>
        </w:rPr>
      </w:pPr>
    </w:p>
    <w:p w:rsidR="00596372" w:rsidRPr="004E03E7" w:rsidRDefault="00596372" w:rsidP="00596372">
      <w:pPr>
        <w:jc w:val="both"/>
        <w:rPr>
          <w:rFonts w:ascii="Calibri" w:hAnsi="Calibri" w:cs="Calibri"/>
        </w:rPr>
      </w:pPr>
    </w:p>
    <w:p w:rsidR="00596372" w:rsidRPr="00953783" w:rsidRDefault="00596372" w:rsidP="00596372">
      <w:pPr>
        <w:jc w:val="center"/>
        <w:rPr>
          <w:rFonts w:ascii="Calibri" w:hAnsi="Calibri" w:cs="Calibri"/>
          <w:b/>
        </w:rPr>
      </w:pPr>
      <w:r w:rsidRPr="00953783">
        <w:rPr>
          <w:rFonts w:ascii="Calibri" w:hAnsi="Calibri" w:cs="Calibri"/>
          <w:b/>
        </w:rPr>
        <w:t>Članak 1.</w:t>
      </w:r>
    </w:p>
    <w:p w:rsidR="00596372" w:rsidRPr="00953783" w:rsidRDefault="00596372" w:rsidP="00596372">
      <w:pPr>
        <w:jc w:val="center"/>
        <w:rPr>
          <w:rFonts w:ascii="Calibri" w:hAnsi="Calibri" w:cs="Calibri"/>
        </w:rPr>
      </w:pPr>
    </w:p>
    <w:p w:rsidR="00596372" w:rsidRDefault="00596372" w:rsidP="00596372">
      <w:pPr>
        <w:jc w:val="both"/>
        <w:rPr>
          <w:rFonts w:ascii="Calibri" w:hAnsi="Calibri" w:cs="Calibri"/>
        </w:rPr>
      </w:pPr>
      <w:r w:rsidRPr="00953783">
        <w:rPr>
          <w:rFonts w:ascii="Calibri" w:hAnsi="Calibri" w:cs="Calibri"/>
        </w:rPr>
        <w:t>Ovim Izvješćem utvrđuje se izvršenje programa građenja komunalne infrastrukture</w:t>
      </w:r>
      <w:r>
        <w:rPr>
          <w:rFonts w:ascii="Calibri" w:hAnsi="Calibri" w:cs="Calibri"/>
        </w:rPr>
        <w:t xml:space="preserve"> </w:t>
      </w:r>
      <w:r w:rsidRPr="00953783">
        <w:rPr>
          <w:rFonts w:ascii="Calibri" w:hAnsi="Calibri" w:cs="Calibri"/>
        </w:rPr>
        <w:t>za područje Općine Gračac za 20</w:t>
      </w:r>
      <w:r>
        <w:rPr>
          <w:rFonts w:ascii="Calibri" w:hAnsi="Calibri" w:cs="Calibri"/>
        </w:rPr>
        <w:t>21</w:t>
      </w:r>
      <w:r w:rsidRPr="00953783">
        <w:rPr>
          <w:rFonts w:ascii="Calibri" w:hAnsi="Calibri" w:cs="Calibri"/>
        </w:rPr>
        <w:t xml:space="preserve">. godinu te iskaz financijskih sredstava  za ostvarivanje </w:t>
      </w:r>
      <w:r>
        <w:rPr>
          <w:rFonts w:ascii="Calibri" w:hAnsi="Calibri" w:cs="Calibri"/>
        </w:rPr>
        <w:t xml:space="preserve">navedenih </w:t>
      </w:r>
      <w:r w:rsidRPr="00953783">
        <w:rPr>
          <w:rFonts w:ascii="Calibri" w:hAnsi="Calibri" w:cs="Calibri"/>
        </w:rPr>
        <w:t>Programa.</w:t>
      </w:r>
    </w:p>
    <w:p w:rsidR="00596372" w:rsidRPr="008779DF" w:rsidRDefault="00596372" w:rsidP="00596372">
      <w:pPr>
        <w:rPr>
          <w:rFonts w:ascii="Calibri" w:hAnsi="Calibri" w:cs="Calibri"/>
        </w:rPr>
      </w:pPr>
      <w:r>
        <w:rPr>
          <w:rFonts w:ascii="Calibri" w:hAnsi="Calibri" w:cs="Calibri"/>
        </w:rPr>
        <w:t xml:space="preserve">Ovo izvješće se podnosi  </w:t>
      </w:r>
      <w:r w:rsidRPr="008779DF">
        <w:rPr>
          <w:rFonts w:ascii="Calibri" w:hAnsi="Calibri" w:cs="Calibri"/>
        </w:rPr>
        <w:t>istodobno s izvješćem o izvršenju Proračuna Općine Grač</w:t>
      </w:r>
      <w:r>
        <w:rPr>
          <w:rFonts w:ascii="Calibri" w:hAnsi="Calibri" w:cs="Calibri"/>
        </w:rPr>
        <w:t>ac za 2021. godinu.</w:t>
      </w:r>
    </w:p>
    <w:p w:rsidR="00596372" w:rsidRDefault="00596372" w:rsidP="00596372">
      <w:pPr>
        <w:jc w:val="both"/>
        <w:rPr>
          <w:rFonts w:ascii="Calibri" w:hAnsi="Calibri" w:cs="Calibri"/>
        </w:rPr>
      </w:pPr>
    </w:p>
    <w:p w:rsidR="00596372" w:rsidRDefault="00596372" w:rsidP="00596372">
      <w:pPr>
        <w:jc w:val="both"/>
        <w:rPr>
          <w:rFonts w:ascii="Calibri" w:hAnsi="Calibri" w:cs="Calibri"/>
        </w:rPr>
      </w:pPr>
    </w:p>
    <w:p w:rsidR="00596372" w:rsidRDefault="00596372" w:rsidP="00596372">
      <w:pPr>
        <w:jc w:val="both"/>
        <w:rPr>
          <w:rFonts w:ascii="Calibri" w:hAnsi="Calibri" w:cs="Calibri"/>
        </w:rPr>
      </w:pPr>
    </w:p>
    <w:p w:rsidR="00596372" w:rsidRPr="00953783" w:rsidRDefault="00596372" w:rsidP="00596372">
      <w:pPr>
        <w:jc w:val="both"/>
        <w:rPr>
          <w:rFonts w:ascii="Calibri" w:hAnsi="Calibri" w:cs="Calibri"/>
        </w:rPr>
      </w:pPr>
    </w:p>
    <w:p w:rsidR="00596372" w:rsidRPr="00953783" w:rsidRDefault="00596372" w:rsidP="00596372">
      <w:pPr>
        <w:jc w:val="center"/>
        <w:rPr>
          <w:rFonts w:ascii="Calibri" w:hAnsi="Calibri" w:cs="Calibri"/>
          <w:b/>
        </w:rPr>
      </w:pPr>
      <w:r w:rsidRPr="00953783">
        <w:rPr>
          <w:rFonts w:ascii="Calibri" w:hAnsi="Calibri" w:cs="Calibri"/>
          <w:b/>
        </w:rPr>
        <w:t>Članak 2.</w:t>
      </w:r>
    </w:p>
    <w:p w:rsidR="00596372" w:rsidRPr="00953783" w:rsidRDefault="00596372" w:rsidP="00596372">
      <w:pPr>
        <w:jc w:val="center"/>
        <w:rPr>
          <w:rFonts w:ascii="Calibri" w:hAnsi="Calibri" w:cs="Calibri"/>
        </w:rPr>
      </w:pPr>
    </w:p>
    <w:p w:rsidR="00596372" w:rsidRDefault="00596372" w:rsidP="00596372">
      <w:pPr>
        <w:jc w:val="both"/>
        <w:rPr>
          <w:rFonts w:ascii="Calibri" w:hAnsi="Calibri" w:cs="Calibri"/>
        </w:rPr>
      </w:pPr>
      <w:r w:rsidRPr="00953783">
        <w:rPr>
          <w:rFonts w:ascii="Calibri" w:hAnsi="Calibri" w:cs="Calibri"/>
        </w:rPr>
        <w:t>Izvor</w:t>
      </w:r>
      <w:r>
        <w:rPr>
          <w:rFonts w:ascii="Calibri" w:hAnsi="Calibri" w:cs="Calibri"/>
        </w:rPr>
        <w:t>i</w:t>
      </w:r>
      <w:r w:rsidRPr="00953783">
        <w:rPr>
          <w:rFonts w:ascii="Calibri" w:hAnsi="Calibri" w:cs="Calibri"/>
        </w:rPr>
        <w:t xml:space="preserve"> sredstava za ostvarivanje</w:t>
      </w:r>
      <w:r>
        <w:rPr>
          <w:rFonts w:ascii="Calibri" w:hAnsi="Calibri" w:cs="Calibri"/>
        </w:rPr>
        <w:t>, odnosno proračunsko izvršenje</w:t>
      </w:r>
      <w:r w:rsidRPr="00953783">
        <w:rPr>
          <w:rFonts w:ascii="Calibri" w:hAnsi="Calibri" w:cs="Calibri"/>
        </w:rPr>
        <w:t xml:space="preserve"> ov</w:t>
      </w:r>
      <w:r>
        <w:rPr>
          <w:rFonts w:ascii="Calibri" w:hAnsi="Calibri" w:cs="Calibri"/>
        </w:rPr>
        <w:t>ih</w:t>
      </w:r>
      <w:r w:rsidRPr="00953783">
        <w:rPr>
          <w:rFonts w:ascii="Calibri" w:hAnsi="Calibri" w:cs="Calibri"/>
        </w:rPr>
        <w:t xml:space="preserve"> Programa </w:t>
      </w:r>
      <w:r>
        <w:rPr>
          <w:rFonts w:ascii="Calibri" w:hAnsi="Calibri" w:cs="Calibri"/>
        </w:rPr>
        <w:t>su</w:t>
      </w:r>
      <w:r w:rsidRPr="00953783">
        <w:rPr>
          <w:rFonts w:ascii="Calibri" w:hAnsi="Calibri" w:cs="Calibri"/>
        </w:rPr>
        <w:t xml:space="preserve"> sredstva komunalnog doprinosa, doprinosa za šume, komunalne naknade, naknade za zadržavanje nezakonito izgrađenih zgrada u prostoru, prihoda od prodaje nefinancijske imovine, prihoda od </w:t>
      </w:r>
      <w:r w:rsidRPr="00953783">
        <w:rPr>
          <w:rFonts w:ascii="Calibri" w:hAnsi="Calibri" w:cs="Calibri"/>
        </w:rPr>
        <w:lastRenderedPageBreak/>
        <w:t>nefinancijske imovine, prihoda od poreza, ostalih prihoda proračuna Općine Gračac, kapitalnih pomoći iz državnog proračuna te drugih izvora utvrđenih posebnim propisom ili ugovorom.</w:t>
      </w:r>
    </w:p>
    <w:p w:rsidR="00596372" w:rsidRDefault="00596372" w:rsidP="00596372">
      <w:pPr>
        <w:ind w:left="1080"/>
        <w:jc w:val="both"/>
        <w:rPr>
          <w:rFonts w:ascii="Calibri" w:hAnsi="Calibri" w:cs="Calibri"/>
          <w:b/>
        </w:rPr>
      </w:pPr>
    </w:p>
    <w:p w:rsidR="00596372" w:rsidRPr="00D8041B" w:rsidRDefault="00596372" w:rsidP="00FC136A">
      <w:pPr>
        <w:numPr>
          <w:ilvl w:val="0"/>
          <w:numId w:val="14"/>
        </w:numPr>
        <w:jc w:val="both"/>
        <w:rPr>
          <w:rFonts w:ascii="Calibri" w:hAnsi="Calibri" w:cs="Calibri"/>
          <w:b/>
        </w:rPr>
      </w:pPr>
      <w:r w:rsidRPr="00D8041B">
        <w:rPr>
          <w:rFonts w:ascii="Calibri" w:hAnsi="Calibri" w:cs="Calibri"/>
          <w:b/>
        </w:rPr>
        <w:t>IZVRŠENJE  PROGRAMA GRAĐENJA  KOMU</w:t>
      </w:r>
      <w:r>
        <w:rPr>
          <w:rFonts w:ascii="Calibri" w:hAnsi="Calibri" w:cs="Calibri"/>
          <w:b/>
        </w:rPr>
        <w:t>N</w:t>
      </w:r>
      <w:r w:rsidRPr="00D8041B">
        <w:rPr>
          <w:rFonts w:ascii="Calibri" w:hAnsi="Calibri" w:cs="Calibri"/>
          <w:b/>
        </w:rPr>
        <w:t>ALNE INFRASTRUKTURE U 20</w:t>
      </w:r>
      <w:r>
        <w:rPr>
          <w:rFonts w:ascii="Calibri" w:hAnsi="Calibri" w:cs="Calibri"/>
          <w:b/>
        </w:rPr>
        <w:t>21</w:t>
      </w:r>
      <w:r w:rsidRPr="00D8041B">
        <w:rPr>
          <w:rFonts w:ascii="Calibri" w:hAnsi="Calibri" w:cs="Calibri"/>
          <w:b/>
        </w:rPr>
        <w:t>. GODINI</w:t>
      </w:r>
    </w:p>
    <w:p w:rsidR="00596372" w:rsidRDefault="00596372" w:rsidP="00596372">
      <w:pPr>
        <w:jc w:val="both"/>
        <w:rPr>
          <w:rFonts w:ascii="Calibri" w:hAnsi="Calibri" w:cs="Calibri"/>
        </w:rPr>
      </w:pPr>
    </w:p>
    <w:tbl>
      <w:tblPr>
        <w:tblW w:w="9478" w:type="dxa"/>
        <w:tblInd w:w="108" w:type="dxa"/>
        <w:tblLook w:val="01E0" w:firstRow="1" w:lastRow="1" w:firstColumn="1" w:lastColumn="1" w:noHBand="0" w:noVBand="0"/>
      </w:tblPr>
      <w:tblGrid>
        <w:gridCol w:w="10886"/>
        <w:gridCol w:w="222"/>
      </w:tblGrid>
      <w:tr w:rsidR="00596372" w:rsidRPr="0063598A" w:rsidTr="003A6DDE">
        <w:tc>
          <w:tcPr>
            <w:tcW w:w="9242" w:type="dxa"/>
          </w:tcPr>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2521"/>
              <w:gridCol w:w="2410"/>
              <w:gridCol w:w="1417"/>
            </w:tblGrid>
            <w:tr w:rsidR="00596372" w:rsidRPr="0063598A" w:rsidTr="003A6DDE">
              <w:tc>
                <w:tcPr>
                  <w:tcW w:w="4312" w:type="dxa"/>
                  <w:shd w:val="clear" w:color="auto" w:fill="auto"/>
                </w:tcPr>
                <w:p w:rsidR="00596372" w:rsidRPr="0063598A" w:rsidRDefault="00596372" w:rsidP="003A6DDE">
                  <w:pPr>
                    <w:ind w:left="720"/>
                    <w:jc w:val="both"/>
                    <w:rPr>
                      <w:rFonts w:ascii="Calibri" w:hAnsi="Calibri" w:cs="Calibri"/>
                      <w:b/>
                      <w:bCs/>
                      <w:iCs/>
                    </w:rPr>
                  </w:pPr>
                  <w:r w:rsidRPr="0063598A">
                    <w:rPr>
                      <w:rFonts w:ascii="Calibri" w:hAnsi="Calibri" w:cs="Calibri"/>
                      <w:b/>
                      <w:bCs/>
                      <w:iCs/>
                    </w:rPr>
                    <w:t>Vrsta prihoda</w:t>
                  </w:r>
                </w:p>
              </w:tc>
              <w:tc>
                <w:tcPr>
                  <w:tcW w:w="2521" w:type="dxa"/>
                  <w:shd w:val="clear" w:color="auto" w:fill="auto"/>
                </w:tcPr>
                <w:p w:rsidR="00596372" w:rsidRPr="0063598A" w:rsidRDefault="00596372" w:rsidP="003A6DDE">
                  <w:pPr>
                    <w:jc w:val="right"/>
                    <w:rPr>
                      <w:rFonts w:ascii="Calibri" w:hAnsi="Calibri" w:cs="Calibri"/>
                      <w:b/>
                      <w:bCs/>
                      <w:iCs/>
                    </w:rPr>
                  </w:pPr>
                  <w:r>
                    <w:rPr>
                      <w:rFonts w:ascii="Calibri" w:hAnsi="Calibri" w:cs="Calibri"/>
                      <w:b/>
                      <w:bCs/>
                      <w:iCs/>
                    </w:rPr>
                    <w:t>SREDSTVA PREDVIĐENA PROGRAMOM</w:t>
                  </w:r>
                </w:p>
              </w:tc>
              <w:tc>
                <w:tcPr>
                  <w:tcW w:w="2410" w:type="dxa"/>
                </w:tcPr>
                <w:p w:rsidR="00596372" w:rsidRPr="0063598A" w:rsidRDefault="00596372" w:rsidP="003A6DDE">
                  <w:pPr>
                    <w:jc w:val="right"/>
                    <w:rPr>
                      <w:rFonts w:ascii="Calibri" w:hAnsi="Calibri" w:cs="Calibri"/>
                      <w:b/>
                      <w:bCs/>
                      <w:iCs/>
                    </w:rPr>
                  </w:pPr>
                  <w:r>
                    <w:rPr>
                      <w:rFonts w:ascii="Calibri" w:hAnsi="Calibri" w:cs="Calibri"/>
                      <w:b/>
                      <w:bCs/>
                      <w:iCs/>
                    </w:rPr>
                    <w:t>PRORAČUNSKO IZVRŠENJE</w:t>
                  </w:r>
                </w:p>
              </w:tc>
              <w:tc>
                <w:tcPr>
                  <w:tcW w:w="1417" w:type="dxa"/>
                </w:tcPr>
                <w:p w:rsidR="00596372" w:rsidRDefault="00596372" w:rsidP="003A6DDE">
                  <w:pPr>
                    <w:jc w:val="right"/>
                    <w:rPr>
                      <w:rFonts w:ascii="Calibri" w:hAnsi="Calibri" w:cs="Calibri"/>
                      <w:b/>
                      <w:bCs/>
                      <w:iCs/>
                    </w:rPr>
                  </w:pPr>
                  <w:r>
                    <w:rPr>
                      <w:rFonts w:ascii="Calibri" w:hAnsi="Calibri" w:cs="Calibri"/>
                      <w:b/>
                      <w:bCs/>
                      <w:iCs/>
                    </w:rPr>
                    <w:t>INDEKS</w:t>
                  </w:r>
                </w:p>
                <w:p w:rsidR="00596372" w:rsidRDefault="00596372" w:rsidP="003A6DDE">
                  <w:pPr>
                    <w:jc w:val="right"/>
                    <w:rPr>
                      <w:rFonts w:ascii="Calibri" w:hAnsi="Calibri" w:cs="Calibri"/>
                      <w:b/>
                      <w:bCs/>
                      <w:iCs/>
                    </w:rPr>
                  </w:pP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Komunalna naknada</w:t>
                  </w:r>
                </w:p>
              </w:tc>
              <w:tc>
                <w:tcPr>
                  <w:tcW w:w="2521" w:type="dxa"/>
                  <w:shd w:val="clear" w:color="auto" w:fill="auto"/>
                </w:tcPr>
                <w:p w:rsidR="00596372" w:rsidRPr="0063598A" w:rsidRDefault="00596372" w:rsidP="003A6DDE">
                  <w:pPr>
                    <w:jc w:val="right"/>
                    <w:rPr>
                      <w:rFonts w:ascii="Calibri" w:hAnsi="Calibri" w:cs="Calibri"/>
                      <w:bCs/>
                      <w:iCs/>
                    </w:rPr>
                  </w:pPr>
                  <w:r>
                    <w:rPr>
                      <w:rFonts w:ascii="Calibri" w:hAnsi="Calibri" w:cs="Calibri"/>
                      <w:bCs/>
                      <w:iCs/>
                    </w:rPr>
                    <w:t>240.000,00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135.379,65</w:t>
                  </w:r>
                </w:p>
              </w:tc>
              <w:tc>
                <w:tcPr>
                  <w:tcW w:w="1417" w:type="dxa"/>
                </w:tcPr>
                <w:p w:rsidR="00596372" w:rsidRDefault="00596372" w:rsidP="003A6DDE">
                  <w:pPr>
                    <w:jc w:val="right"/>
                    <w:rPr>
                      <w:rFonts w:ascii="Calibri" w:hAnsi="Calibri" w:cs="Calibri"/>
                      <w:bCs/>
                      <w:iCs/>
                    </w:rPr>
                  </w:pPr>
                  <w:r>
                    <w:rPr>
                      <w:rFonts w:ascii="Calibri" w:hAnsi="Calibri" w:cs="Calibri"/>
                      <w:bCs/>
                      <w:iCs/>
                    </w:rPr>
                    <w:t>56.41</w:t>
                  </w: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Kapitalne pomoći iz državnog proračuna</w:t>
                  </w:r>
                </w:p>
              </w:tc>
              <w:tc>
                <w:tcPr>
                  <w:tcW w:w="2521" w:type="dxa"/>
                  <w:shd w:val="clear" w:color="auto" w:fill="auto"/>
                </w:tcPr>
                <w:p w:rsidR="00596372" w:rsidRPr="0063598A" w:rsidRDefault="00596372" w:rsidP="003A6DDE">
                  <w:pPr>
                    <w:jc w:val="right"/>
                    <w:rPr>
                      <w:rFonts w:ascii="Calibri" w:hAnsi="Calibri" w:cs="Calibri"/>
                      <w:bCs/>
                      <w:iCs/>
                      <w:highlight w:val="yellow"/>
                    </w:rPr>
                  </w:pPr>
                  <w:r w:rsidRPr="001C48FC">
                    <w:rPr>
                      <w:rFonts w:ascii="Calibri" w:hAnsi="Calibri" w:cs="Calibri"/>
                      <w:bCs/>
                      <w:iCs/>
                    </w:rPr>
                    <w:t>3.741.240,00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871.240,00</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23,29</w:t>
                  </w: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Naknada za zadržavanje nezakonito izgrađene zgrade</w:t>
                  </w:r>
                </w:p>
              </w:tc>
              <w:tc>
                <w:tcPr>
                  <w:tcW w:w="2521" w:type="dxa"/>
                  <w:shd w:val="clear" w:color="auto" w:fill="auto"/>
                </w:tcPr>
                <w:p w:rsidR="00596372" w:rsidRPr="0063598A" w:rsidRDefault="00596372" w:rsidP="003A6DDE">
                  <w:pPr>
                    <w:jc w:val="right"/>
                    <w:rPr>
                      <w:rFonts w:ascii="Calibri" w:hAnsi="Calibri" w:cs="Calibri"/>
                      <w:bCs/>
                      <w:iCs/>
                    </w:rPr>
                  </w:pPr>
                  <w:r>
                    <w:rPr>
                      <w:rFonts w:ascii="Calibri" w:hAnsi="Calibri" w:cs="Calibri"/>
                      <w:bCs/>
                      <w:iCs/>
                    </w:rPr>
                    <w:t>15.000</w:t>
                  </w:r>
                  <w:r w:rsidRPr="0063598A">
                    <w:rPr>
                      <w:rFonts w:ascii="Calibri" w:hAnsi="Calibri" w:cs="Calibri"/>
                      <w:bCs/>
                      <w:iCs/>
                    </w:rPr>
                    <w:t>,00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0,00</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0,00</w:t>
                  </w: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Doprinos za šume</w:t>
                  </w:r>
                </w:p>
              </w:tc>
              <w:tc>
                <w:tcPr>
                  <w:tcW w:w="2521" w:type="dxa"/>
                  <w:shd w:val="clear" w:color="auto" w:fill="auto"/>
                </w:tcPr>
                <w:p w:rsidR="00596372" w:rsidRPr="0063598A" w:rsidRDefault="00596372" w:rsidP="003A6DDE">
                  <w:pPr>
                    <w:jc w:val="right"/>
                    <w:rPr>
                      <w:rFonts w:ascii="Calibri" w:hAnsi="Calibri" w:cs="Calibri"/>
                      <w:bCs/>
                      <w:iCs/>
                    </w:rPr>
                  </w:pPr>
                  <w:r>
                    <w:rPr>
                      <w:rFonts w:ascii="Calibri" w:hAnsi="Calibri" w:cs="Calibri"/>
                      <w:bCs/>
                      <w:iCs/>
                    </w:rPr>
                    <w:t>553.760,</w:t>
                  </w:r>
                  <w:r w:rsidRPr="0063598A">
                    <w:rPr>
                      <w:rFonts w:ascii="Calibri" w:hAnsi="Calibri" w:cs="Calibri"/>
                      <w:bCs/>
                      <w:iCs/>
                    </w:rPr>
                    <w:t>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557.475,37</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100,67</w:t>
                  </w: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Prihodi od poreza</w:t>
                  </w:r>
                </w:p>
              </w:tc>
              <w:tc>
                <w:tcPr>
                  <w:tcW w:w="2521" w:type="dxa"/>
                  <w:shd w:val="clear" w:color="auto" w:fill="auto"/>
                </w:tcPr>
                <w:p w:rsidR="00596372" w:rsidRPr="0063598A" w:rsidRDefault="00596372" w:rsidP="003A6DDE">
                  <w:pPr>
                    <w:jc w:val="right"/>
                    <w:rPr>
                      <w:rFonts w:ascii="Calibri" w:hAnsi="Calibri" w:cs="Calibri"/>
                      <w:bCs/>
                      <w:iCs/>
                    </w:rPr>
                  </w:pPr>
                  <w:r w:rsidRPr="0063598A">
                    <w:rPr>
                      <w:rFonts w:ascii="Calibri" w:hAnsi="Calibri" w:cs="Calibri"/>
                      <w:bCs/>
                      <w:iCs/>
                    </w:rPr>
                    <w:cr/>
                  </w:r>
                  <w:r>
                    <w:rPr>
                      <w:rFonts w:ascii="Calibri" w:hAnsi="Calibri" w:cs="Calibri"/>
                      <w:bCs/>
                      <w:iCs/>
                    </w:rPr>
                    <w:t>1.056.500,00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31.730,00</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3,00</w:t>
                  </w: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Komunalni doprinos</w:t>
                  </w:r>
                </w:p>
              </w:tc>
              <w:tc>
                <w:tcPr>
                  <w:tcW w:w="2521" w:type="dxa"/>
                  <w:shd w:val="clear" w:color="auto" w:fill="auto"/>
                </w:tcPr>
                <w:p w:rsidR="00596372" w:rsidRPr="0063598A" w:rsidRDefault="00596372" w:rsidP="003A6DDE">
                  <w:pPr>
                    <w:jc w:val="right"/>
                    <w:rPr>
                      <w:rFonts w:ascii="Calibri" w:hAnsi="Calibri" w:cs="Calibri"/>
                      <w:bCs/>
                      <w:iCs/>
                    </w:rPr>
                  </w:pPr>
                  <w:r>
                    <w:rPr>
                      <w:rFonts w:ascii="Calibri" w:hAnsi="Calibri" w:cs="Calibri"/>
                      <w:bCs/>
                      <w:iCs/>
                    </w:rPr>
                    <w:t>20</w:t>
                  </w:r>
                  <w:r w:rsidRPr="0063598A">
                    <w:rPr>
                      <w:rFonts w:ascii="Calibri" w:hAnsi="Calibri" w:cs="Calibri"/>
                      <w:bCs/>
                      <w:iCs/>
                    </w:rPr>
                    <w:t>.</w:t>
                  </w:r>
                  <w:r>
                    <w:rPr>
                      <w:rFonts w:ascii="Calibri" w:hAnsi="Calibri" w:cs="Calibri"/>
                      <w:bCs/>
                      <w:iCs/>
                    </w:rPr>
                    <w:t>000</w:t>
                  </w:r>
                  <w:r w:rsidRPr="0063598A">
                    <w:rPr>
                      <w:rFonts w:ascii="Calibri" w:hAnsi="Calibri" w:cs="Calibri"/>
                      <w:bCs/>
                      <w:iCs/>
                    </w:rPr>
                    <w:t>,00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19.625,00</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98,13</w:t>
                  </w: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Prihodi od nefinancijske imovine</w:t>
                  </w:r>
                </w:p>
              </w:tc>
              <w:tc>
                <w:tcPr>
                  <w:tcW w:w="2521" w:type="dxa"/>
                  <w:shd w:val="clear" w:color="auto" w:fill="auto"/>
                </w:tcPr>
                <w:p w:rsidR="00596372" w:rsidRPr="0063598A" w:rsidRDefault="00596372" w:rsidP="003A6DDE">
                  <w:pPr>
                    <w:jc w:val="right"/>
                    <w:rPr>
                      <w:rFonts w:ascii="Calibri" w:hAnsi="Calibri" w:cs="Calibri"/>
                      <w:bCs/>
                      <w:iCs/>
                    </w:rPr>
                  </w:pPr>
                  <w:r>
                    <w:rPr>
                      <w:rFonts w:ascii="Calibri" w:hAnsi="Calibri" w:cs="Calibri"/>
                      <w:bCs/>
                      <w:iCs/>
                    </w:rPr>
                    <w:t>533</w:t>
                  </w:r>
                  <w:r w:rsidRPr="0063598A">
                    <w:rPr>
                      <w:rFonts w:ascii="Calibri" w:hAnsi="Calibri" w:cs="Calibri"/>
                      <w:bCs/>
                      <w:iCs/>
                    </w:rPr>
                    <w:t>.</w:t>
                  </w:r>
                  <w:r>
                    <w:rPr>
                      <w:rFonts w:ascii="Calibri" w:hAnsi="Calibri" w:cs="Calibri"/>
                      <w:bCs/>
                      <w:iCs/>
                    </w:rPr>
                    <w:t>500</w:t>
                  </w:r>
                  <w:r w:rsidRPr="0063598A">
                    <w:rPr>
                      <w:rFonts w:ascii="Calibri" w:hAnsi="Calibri" w:cs="Calibri"/>
                      <w:bCs/>
                      <w:iCs/>
                    </w:rPr>
                    <w:t>,00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264.481,19</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49,57</w:t>
                  </w: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Tekuće pomoći iz državnog proračuna</w:t>
                  </w:r>
                </w:p>
              </w:tc>
              <w:tc>
                <w:tcPr>
                  <w:tcW w:w="2521" w:type="dxa"/>
                  <w:shd w:val="clear" w:color="auto" w:fill="auto"/>
                </w:tcPr>
                <w:p w:rsidR="00596372" w:rsidRPr="0063598A" w:rsidRDefault="00596372" w:rsidP="003A6DDE">
                  <w:pPr>
                    <w:jc w:val="right"/>
                    <w:rPr>
                      <w:rFonts w:ascii="Calibri" w:hAnsi="Calibri" w:cs="Calibri"/>
                      <w:bCs/>
                      <w:iCs/>
                    </w:rPr>
                  </w:pPr>
                  <w:r>
                    <w:rPr>
                      <w:rFonts w:ascii="Calibri" w:hAnsi="Calibri" w:cs="Calibri"/>
                      <w:bCs/>
                      <w:iCs/>
                    </w:rPr>
                    <w:t>4.572.950,00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2.610.563,49</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57,09</w:t>
                  </w: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Vlastiti prihodi- Prihodi Proračuna</w:t>
                  </w:r>
                  <w:r w:rsidRPr="00401BF7">
                    <w:rPr>
                      <w:rFonts w:ascii="Calibri" w:hAnsi="Calibri" w:cs="Calibri"/>
                      <w:bCs/>
                      <w:iCs/>
                    </w:rPr>
                    <w:t xml:space="preserve"> </w:t>
                  </w:r>
                </w:p>
              </w:tc>
              <w:tc>
                <w:tcPr>
                  <w:tcW w:w="2521" w:type="dxa"/>
                  <w:shd w:val="clear" w:color="auto" w:fill="auto"/>
                </w:tcPr>
                <w:p w:rsidR="00596372" w:rsidRPr="0063598A" w:rsidRDefault="00596372" w:rsidP="003A6DDE">
                  <w:pPr>
                    <w:jc w:val="right"/>
                    <w:rPr>
                      <w:rFonts w:ascii="Calibri" w:hAnsi="Calibri" w:cs="Calibri"/>
                      <w:bCs/>
                      <w:iCs/>
                    </w:rPr>
                  </w:pPr>
                  <w:r>
                    <w:rPr>
                      <w:rFonts w:ascii="Calibri" w:hAnsi="Calibri" w:cs="Calibri"/>
                      <w:bCs/>
                      <w:iCs/>
                    </w:rPr>
                    <w:t>3</w:t>
                  </w:r>
                  <w:r w:rsidRPr="0063598A">
                    <w:rPr>
                      <w:rFonts w:ascii="Calibri" w:hAnsi="Calibri" w:cs="Calibri"/>
                      <w:bCs/>
                      <w:iCs/>
                    </w:rPr>
                    <w:t>0.000,00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0,00</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0,00</w:t>
                  </w:r>
                </w:p>
              </w:tc>
            </w:tr>
            <w:tr w:rsidR="00596372" w:rsidRPr="0063598A" w:rsidTr="003A6DDE">
              <w:tc>
                <w:tcPr>
                  <w:tcW w:w="4312" w:type="dxa"/>
                  <w:shd w:val="clear" w:color="auto" w:fill="auto"/>
                </w:tcPr>
                <w:p w:rsidR="00596372" w:rsidRPr="0063598A" w:rsidRDefault="00596372" w:rsidP="00FC136A">
                  <w:pPr>
                    <w:numPr>
                      <w:ilvl w:val="0"/>
                      <w:numId w:val="12"/>
                    </w:numPr>
                    <w:ind w:left="346"/>
                    <w:jc w:val="both"/>
                    <w:rPr>
                      <w:rFonts w:ascii="Calibri" w:hAnsi="Calibri" w:cs="Calibri"/>
                      <w:bCs/>
                      <w:iCs/>
                    </w:rPr>
                  </w:pPr>
                  <w:r>
                    <w:rPr>
                      <w:rFonts w:ascii="Calibri" w:hAnsi="Calibri" w:cs="Calibri"/>
                      <w:bCs/>
                      <w:iCs/>
                    </w:rPr>
                    <w:t>Tekuće donacije</w:t>
                  </w:r>
                </w:p>
              </w:tc>
              <w:tc>
                <w:tcPr>
                  <w:tcW w:w="2521" w:type="dxa"/>
                  <w:shd w:val="clear" w:color="auto" w:fill="auto"/>
                </w:tcPr>
                <w:p w:rsidR="00596372" w:rsidRPr="0063598A" w:rsidRDefault="00596372" w:rsidP="003A6DDE">
                  <w:pPr>
                    <w:jc w:val="right"/>
                    <w:rPr>
                      <w:rFonts w:ascii="Calibri" w:hAnsi="Calibri" w:cs="Calibri"/>
                      <w:bCs/>
                      <w:iCs/>
                    </w:rPr>
                  </w:pPr>
                  <w:r>
                    <w:rPr>
                      <w:rFonts w:ascii="Calibri" w:hAnsi="Calibri" w:cs="Calibri"/>
                      <w:bCs/>
                      <w:iCs/>
                    </w:rPr>
                    <w:t>25</w:t>
                  </w:r>
                  <w:r w:rsidRPr="0063598A">
                    <w:rPr>
                      <w:rFonts w:ascii="Calibri" w:hAnsi="Calibri" w:cs="Calibri"/>
                      <w:bCs/>
                      <w:iCs/>
                    </w:rPr>
                    <w:t>.000,00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25.000,00</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100,00</w:t>
                  </w:r>
                </w:p>
              </w:tc>
            </w:tr>
            <w:tr w:rsidR="00596372" w:rsidRPr="0063598A" w:rsidTr="003A6DDE">
              <w:tc>
                <w:tcPr>
                  <w:tcW w:w="4312" w:type="dxa"/>
                  <w:shd w:val="clear" w:color="auto" w:fill="auto"/>
                </w:tcPr>
                <w:p w:rsidR="00596372" w:rsidRDefault="00596372" w:rsidP="00FC136A">
                  <w:pPr>
                    <w:numPr>
                      <w:ilvl w:val="0"/>
                      <w:numId w:val="12"/>
                    </w:numPr>
                    <w:ind w:left="346"/>
                    <w:jc w:val="both"/>
                    <w:rPr>
                      <w:rFonts w:ascii="Calibri" w:hAnsi="Calibri" w:cs="Calibri"/>
                      <w:bCs/>
                      <w:iCs/>
                    </w:rPr>
                  </w:pPr>
                  <w:r>
                    <w:rPr>
                      <w:rFonts w:ascii="Calibri" w:hAnsi="Calibri" w:cs="Calibri"/>
                      <w:bCs/>
                      <w:iCs/>
                    </w:rPr>
                    <w:t>Prihodi od prodaje nefinancijske imovine</w:t>
                  </w:r>
                </w:p>
              </w:tc>
              <w:tc>
                <w:tcPr>
                  <w:tcW w:w="2521" w:type="dxa"/>
                  <w:shd w:val="clear" w:color="auto" w:fill="auto"/>
                </w:tcPr>
                <w:p w:rsidR="00596372" w:rsidRDefault="00596372" w:rsidP="003A6DDE">
                  <w:pPr>
                    <w:jc w:val="right"/>
                    <w:rPr>
                      <w:rFonts w:ascii="Calibri" w:hAnsi="Calibri" w:cs="Calibri"/>
                      <w:bCs/>
                      <w:iCs/>
                    </w:rPr>
                  </w:pPr>
                  <w:r>
                    <w:rPr>
                      <w:rFonts w:ascii="Calibri" w:hAnsi="Calibri" w:cs="Calibri"/>
                      <w:bCs/>
                      <w:iCs/>
                    </w:rPr>
                    <w:t>172.500,00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23.287,50</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13,50</w:t>
                  </w:r>
                </w:p>
              </w:tc>
            </w:tr>
            <w:tr w:rsidR="00596372" w:rsidRPr="0063598A" w:rsidTr="003A6DDE">
              <w:tc>
                <w:tcPr>
                  <w:tcW w:w="4312" w:type="dxa"/>
                  <w:shd w:val="clear" w:color="auto" w:fill="auto"/>
                </w:tcPr>
                <w:p w:rsidR="00596372" w:rsidRDefault="00596372" w:rsidP="00FC136A">
                  <w:pPr>
                    <w:numPr>
                      <w:ilvl w:val="0"/>
                      <w:numId w:val="12"/>
                    </w:numPr>
                    <w:ind w:left="346"/>
                    <w:jc w:val="both"/>
                    <w:rPr>
                      <w:rFonts w:ascii="Calibri" w:hAnsi="Calibri" w:cs="Calibri"/>
                      <w:bCs/>
                      <w:iCs/>
                    </w:rPr>
                  </w:pPr>
                  <w:r>
                    <w:rPr>
                      <w:rFonts w:ascii="Calibri" w:hAnsi="Calibri" w:cs="Calibri"/>
                      <w:bCs/>
                      <w:iCs/>
                    </w:rPr>
                    <w:t>Kapitalne pomoći iz županijskog proračuna</w:t>
                  </w:r>
                </w:p>
              </w:tc>
              <w:tc>
                <w:tcPr>
                  <w:tcW w:w="2521" w:type="dxa"/>
                  <w:shd w:val="clear" w:color="auto" w:fill="auto"/>
                </w:tcPr>
                <w:p w:rsidR="00596372" w:rsidRDefault="00596372" w:rsidP="003A6DDE">
                  <w:pPr>
                    <w:jc w:val="right"/>
                    <w:rPr>
                      <w:rFonts w:ascii="Calibri" w:hAnsi="Calibri" w:cs="Calibri"/>
                      <w:bCs/>
                      <w:iCs/>
                    </w:rPr>
                  </w:pPr>
                  <w:r>
                    <w:rPr>
                      <w:rFonts w:ascii="Calibri" w:hAnsi="Calibri" w:cs="Calibri"/>
                      <w:bCs/>
                      <w:iCs/>
                    </w:rPr>
                    <w:t>200.000,00</w:t>
                  </w:r>
                </w:p>
              </w:tc>
              <w:tc>
                <w:tcPr>
                  <w:tcW w:w="2410" w:type="dxa"/>
                </w:tcPr>
                <w:p w:rsidR="00596372" w:rsidRPr="0063598A" w:rsidRDefault="00596372" w:rsidP="003A6DDE">
                  <w:pPr>
                    <w:jc w:val="right"/>
                    <w:rPr>
                      <w:rFonts w:ascii="Calibri" w:hAnsi="Calibri" w:cs="Calibri"/>
                      <w:bCs/>
                      <w:iCs/>
                    </w:rPr>
                  </w:pPr>
                  <w:r>
                    <w:rPr>
                      <w:rFonts w:ascii="Calibri" w:hAnsi="Calibri" w:cs="Calibri"/>
                      <w:bCs/>
                      <w:iCs/>
                    </w:rPr>
                    <w:t>200.000,00</w:t>
                  </w:r>
                </w:p>
              </w:tc>
              <w:tc>
                <w:tcPr>
                  <w:tcW w:w="1417" w:type="dxa"/>
                </w:tcPr>
                <w:p w:rsidR="00596372" w:rsidRPr="0063598A" w:rsidRDefault="00596372" w:rsidP="003A6DDE">
                  <w:pPr>
                    <w:jc w:val="right"/>
                    <w:rPr>
                      <w:rFonts w:ascii="Calibri" w:hAnsi="Calibri" w:cs="Calibri"/>
                      <w:bCs/>
                      <w:iCs/>
                    </w:rPr>
                  </w:pPr>
                  <w:r>
                    <w:rPr>
                      <w:rFonts w:ascii="Calibri" w:hAnsi="Calibri" w:cs="Calibri"/>
                      <w:bCs/>
                      <w:iCs/>
                    </w:rPr>
                    <w:t>100,00</w:t>
                  </w:r>
                </w:p>
              </w:tc>
            </w:tr>
            <w:tr w:rsidR="00596372" w:rsidRPr="0063598A" w:rsidTr="003A6DDE">
              <w:tc>
                <w:tcPr>
                  <w:tcW w:w="4312" w:type="dxa"/>
                  <w:shd w:val="clear" w:color="auto" w:fill="auto"/>
                </w:tcPr>
                <w:p w:rsidR="00596372" w:rsidRPr="0063598A" w:rsidRDefault="00596372" w:rsidP="003A6DDE">
                  <w:pPr>
                    <w:jc w:val="right"/>
                    <w:rPr>
                      <w:rFonts w:ascii="Calibri" w:hAnsi="Calibri" w:cs="Calibri"/>
                      <w:b/>
                      <w:bCs/>
                      <w:iCs/>
                    </w:rPr>
                  </w:pPr>
                  <w:r w:rsidRPr="0063598A">
                    <w:rPr>
                      <w:rFonts w:ascii="Calibri" w:hAnsi="Calibri" w:cs="Calibri"/>
                      <w:b/>
                      <w:bCs/>
                      <w:iCs/>
                    </w:rPr>
                    <w:t>SVEUKUPNO</w:t>
                  </w:r>
                </w:p>
              </w:tc>
              <w:tc>
                <w:tcPr>
                  <w:tcW w:w="2521" w:type="dxa"/>
                  <w:shd w:val="clear" w:color="auto" w:fill="auto"/>
                </w:tcPr>
                <w:p w:rsidR="00596372" w:rsidRPr="0063598A" w:rsidRDefault="00596372" w:rsidP="003A6DDE">
                  <w:pPr>
                    <w:jc w:val="right"/>
                    <w:rPr>
                      <w:rFonts w:ascii="Calibri" w:hAnsi="Calibri" w:cs="Calibri"/>
                      <w:b/>
                      <w:bCs/>
                      <w:iCs/>
                    </w:rPr>
                  </w:pPr>
                  <w:r>
                    <w:rPr>
                      <w:rFonts w:ascii="Calibri" w:hAnsi="Calibri" w:cs="Calibri"/>
                      <w:b/>
                      <w:bCs/>
                      <w:iCs/>
                    </w:rPr>
                    <w:t>11.160.450,00</w:t>
                  </w:r>
                </w:p>
              </w:tc>
              <w:tc>
                <w:tcPr>
                  <w:tcW w:w="2410" w:type="dxa"/>
                </w:tcPr>
                <w:p w:rsidR="00596372" w:rsidRPr="0063598A" w:rsidRDefault="00596372" w:rsidP="003A6DDE">
                  <w:pPr>
                    <w:jc w:val="right"/>
                    <w:rPr>
                      <w:rFonts w:ascii="Calibri" w:hAnsi="Calibri" w:cs="Calibri"/>
                      <w:b/>
                      <w:bCs/>
                      <w:iCs/>
                    </w:rPr>
                  </w:pPr>
                  <w:r>
                    <w:rPr>
                      <w:rFonts w:ascii="Calibri" w:hAnsi="Calibri" w:cs="Calibri"/>
                      <w:b/>
                      <w:bCs/>
                      <w:iCs/>
                    </w:rPr>
                    <w:t>4.738.782,20</w:t>
                  </w:r>
                </w:p>
              </w:tc>
              <w:tc>
                <w:tcPr>
                  <w:tcW w:w="1417" w:type="dxa"/>
                </w:tcPr>
                <w:p w:rsidR="00596372" w:rsidRPr="0063598A" w:rsidRDefault="00596372" w:rsidP="003A6DDE">
                  <w:pPr>
                    <w:jc w:val="right"/>
                    <w:rPr>
                      <w:rFonts w:ascii="Calibri" w:hAnsi="Calibri" w:cs="Calibri"/>
                      <w:b/>
                      <w:bCs/>
                      <w:iCs/>
                    </w:rPr>
                  </w:pPr>
                  <w:r>
                    <w:rPr>
                      <w:rFonts w:ascii="Calibri" w:hAnsi="Calibri" w:cs="Calibri"/>
                      <w:b/>
                      <w:bCs/>
                      <w:iCs/>
                    </w:rPr>
                    <w:t>42,46</w:t>
                  </w:r>
                </w:p>
              </w:tc>
            </w:tr>
          </w:tbl>
          <w:p w:rsidR="00596372" w:rsidRPr="0063598A" w:rsidRDefault="00596372" w:rsidP="003A6DDE">
            <w:pPr>
              <w:jc w:val="both"/>
              <w:rPr>
                <w:rFonts w:ascii="Calibri" w:hAnsi="Calibri" w:cs="Calibri"/>
                <w:bCs/>
                <w:iCs/>
              </w:rPr>
            </w:pPr>
          </w:p>
        </w:tc>
        <w:tc>
          <w:tcPr>
            <w:tcW w:w="236" w:type="dxa"/>
          </w:tcPr>
          <w:p w:rsidR="00596372" w:rsidRPr="0063598A" w:rsidRDefault="00596372" w:rsidP="003A6DDE">
            <w:pPr>
              <w:jc w:val="both"/>
              <w:rPr>
                <w:rFonts w:ascii="Calibri" w:hAnsi="Calibri" w:cs="Calibri"/>
                <w:b/>
                <w:bCs/>
                <w:iCs/>
              </w:rPr>
            </w:pPr>
          </w:p>
        </w:tc>
      </w:tr>
    </w:tbl>
    <w:p w:rsidR="00596372" w:rsidRDefault="00596372" w:rsidP="00596372">
      <w:pPr>
        <w:jc w:val="both"/>
        <w:rPr>
          <w:rFonts w:ascii="Calibri" w:hAnsi="Calibri" w:cs="Calibri"/>
        </w:rPr>
      </w:pPr>
    </w:p>
    <w:p w:rsidR="00596372" w:rsidRPr="00953783" w:rsidRDefault="00596372" w:rsidP="00596372">
      <w:pPr>
        <w:jc w:val="both"/>
        <w:rPr>
          <w:rFonts w:ascii="Calibri" w:hAnsi="Calibri" w:cs="Calibri"/>
        </w:rPr>
      </w:pPr>
    </w:p>
    <w:p w:rsidR="00596372" w:rsidRPr="00F31C84" w:rsidRDefault="00596372" w:rsidP="00596372">
      <w:pPr>
        <w:jc w:val="center"/>
        <w:rPr>
          <w:rFonts w:ascii="Calibri" w:hAnsi="Calibri" w:cs="Calibri"/>
        </w:rPr>
      </w:pPr>
      <w:r>
        <w:rPr>
          <w:rFonts w:ascii="Calibri" w:hAnsi="Calibri" w:cs="Calibri"/>
          <w:b/>
        </w:rPr>
        <w:t>Članak 3.</w:t>
      </w:r>
    </w:p>
    <w:p w:rsidR="00596372" w:rsidRPr="00F31C84" w:rsidRDefault="00596372" w:rsidP="00596372">
      <w:pPr>
        <w:ind w:firstLine="360"/>
        <w:jc w:val="both"/>
        <w:rPr>
          <w:rFonts w:ascii="Calibri" w:hAnsi="Calibri" w:cs="Calibri"/>
        </w:rPr>
      </w:pPr>
      <w:r w:rsidRPr="00F31C84">
        <w:rPr>
          <w:rFonts w:ascii="Calibri" w:hAnsi="Calibri" w:cs="Calibri"/>
        </w:rPr>
        <w:lastRenderedPageBreak/>
        <w:t>Program građenja komunalne infrastrukture za 20</w:t>
      </w:r>
      <w:r>
        <w:rPr>
          <w:rFonts w:ascii="Calibri" w:hAnsi="Calibri" w:cs="Calibri"/>
        </w:rPr>
        <w:t>21</w:t>
      </w:r>
      <w:r w:rsidRPr="00F31C84">
        <w:rPr>
          <w:rFonts w:ascii="Calibri" w:hAnsi="Calibri" w:cs="Calibri"/>
        </w:rPr>
        <w:t xml:space="preserve">. godinu </w:t>
      </w:r>
      <w:r>
        <w:rPr>
          <w:rFonts w:ascii="Calibri" w:hAnsi="Calibri" w:cs="Calibri"/>
        </w:rPr>
        <w:t xml:space="preserve">sačinjen je na način da je </w:t>
      </w:r>
      <w:r w:rsidRPr="00F31C84">
        <w:rPr>
          <w:rFonts w:ascii="Calibri" w:hAnsi="Calibri" w:cs="Calibri"/>
        </w:rPr>
        <w:t>sadrž</w:t>
      </w:r>
      <w:r>
        <w:rPr>
          <w:rFonts w:ascii="Calibri" w:hAnsi="Calibri" w:cs="Calibri"/>
        </w:rPr>
        <w:t>avao</w:t>
      </w:r>
      <w:r w:rsidRPr="00F31C84">
        <w:rPr>
          <w:rFonts w:ascii="Calibri" w:hAnsi="Calibri" w:cs="Calibri"/>
        </w:rPr>
        <w:t xml:space="preserve"> procjenu troškova projektiranja, revizije, građenja, provedbe stručnog nadzora građenja i provedbe vođenja projekta građenja komunalne infrastrukture s naznakom izvora njihova financiranja.</w:t>
      </w:r>
    </w:p>
    <w:p w:rsidR="00596372" w:rsidRPr="00CF7B5A" w:rsidRDefault="00596372" w:rsidP="00596372">
      <w:pPr>
        <w:ind w:firstLine="720"/>
        <w:jc w:val="both"/>
        <w:rPr>
          <w:rFonts w:ascii="Calibri" w:hAnsi="Calibri" w:cs="Calibri"/>
          <w:u w:val="single"/>
        </w:rPr>
      </w:pPr>
      <w:r w:rsidRPr="00CF7B5A">
        <w:rPr>
          <w:rFonts w:ascii="Calibri" w:hAnsi="Calibri" w:cs="Calibri"/>
          <w:u w:val="single"/>
        </w:rPr>
        <w:t>Programom  građenja komunalne infrastrukture određ</w:t>
      </w:r>
      <w:r>
        <w:rPr>
          <w:rFonts w:ascii="Calibri" w:hAnsi="Calibri" w:cs="Calibri"/>
          <w:u w:val="single"/>
        </w:rPr>
        <w:t>ene su</w:t>
      </w:r>
      <w:r w:rsidRPr="00CF7B5A">
        <w:rPr>
          <w:rFonts w:ascii="Calibri" w:hAnsi="Calibri" w:cs="Calibri"/>
          <w:u w:val="single"/>
        </w:rPr>
        <w:t>:</w:t>
      </w:r>
    </w:p>
    <w:p w:rsidR="00596372" w:rsidRPr="00F31C84" w:rsidRDefault="00596372" w:rsidP="00596372">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596372" w:rsidRPr="00F31C84" w:rsidRDefault="00596372" w:rsidP="00596372">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596372" w:rsidRPr="00F31C84" w:rsidRDefault="00596372" w:rsidP="00596372">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596372" w:rsidRPr="00F31C84" w:rsidRDefault="00596372" w:rsidP="00596372">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596372" w:rsidRPr="00F31C84" w:rsidRDefault="00596372" w:rsidP="00596372">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596372" w:rsidRPr="00F31C84" w:rsidRDefault="00596372" w:rsidP="00596372">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i posebnim zakonom vezanim za pitanja gradnje (DRZ).</w:t>
      </w:r>
    </w:p>
    <w:p w:rsidR="00596372" w:rsidRPr="00F31C84" w:rsidRDefault="00596372" w:rsidP="00596372">
      <w:pPr>
        <w:ind w:firstLine="360"/>
        <w:jc w:val="both"/>
        <w:rPr>
          <w:rFonts w:ascii="Calibri" w:hAnsi="Calibri" w:cs="Calibri"/>
        </w:rPr>
      </w:pPr>
      <w:r w:rsidRPr="001261FC">
        <w:rPr>
          <w:rFonts w:ascii="Calibri" w:hAnsi="Calibri" w:cs="Calibri"/>
          <w:u w:val="single"/>
        </w:rPr>
        <w:t>Tr</w:t>
      </w:r>
      <w:r w:rsidRPr="00CF7B5A">
        <w:rPr>
          <w:rFonts w:ascii="Calibri" w:hAnsi="Calibri" w:cs="Calibri"/>
          <w:u w:val="single"/>
        </w:rPr>
        <w:t xml:space="preserve">oškovima građenja komunalne infrastrukture obuhvaćeni su troškovi: </w:t>
      </w:r>
    </w:p>
    <w:p w:rsidR="00596372" w:rsidRPr="00F31C84" w:rsidRDefault="00596372" w:rsidP="00FC136A">
      <w:pPr>
        <w:pStyle w:val="ListParagraph"/>
        <w:numPr>
          <w:ilvl w:val="0"/>
          <w:numId w:val="9"/>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596372" w:rsidRPr="00F31C84" w:rsidRDefault="00596372" w:rsidP="00FC136A">
      <w:pPr>
        <w:pStyle w:val="ListParagraph"/>
        <w:numPr>
          <w:ilvl w:val="0"/>
          <w:numId w:val="9"/>
        </w:numPr>
        <w:jc w:val="both"/>
        <w:rPr>
          <w:rFonts w:ascii="Calibri" w:hAnsi="Calibri" w:cs="Calibri"/>
        </w:rPr>
      </w:pPr>
      <w:r w:rsidRPr="00F31C84">
        <w:rPr>
          <w:rFonts w:ascii="Calibri" w:hAnsi="Calibri" w:cs="Calibri"/>
        </w:rPr>
        <w:t xml:space="preserve">uklanjanja i </w:t>
      </w:r>
      <w:proofErr w:type="spellStart"/>
      <w:r w:rsidRPr="00F31C84">
        <w:rPr>
          <w:rFonts w:ascii="Calibri" w:hAnsi="Calibri" w:cs="Calibri"/>
        </w:rPr>
        <w:t>izmještanja</w:t>
      </w:r>
      <w:proofErr w:type="spellEnd"/>
      <w:r w:rsidRPr="00F31C84">
        <w:rPr>
          <w:rFonts w:ascii="Calibri" w:hAnsi="Calibri" w:cs="Calibri"/>
        </w:rPr>
        <w:t xml:space="preserve"> postojećih građevina i trajnih nasada (oznaka u Programu: </w:t>
      </w:r>
      <w:r w:rsidRPr="00F31C84">
        <w:rPr>
          <w:rFonts w:ascii="Calibri" w:hAnsi="Calibri" w:cs="Calibri"/>
          <w:b/>
        </w:rPr>
        <w:t>UG</w:t>
      </w:r>
      <w:r w:rsidRPr="00F31C84">
        <w:rPr>
          <w:rFonts w:ascii="Calibri" w:hAnsi="Calibri" w:cs="Calibri"/>
        </w:rPr>
        <w:t>)</w:t>
      </w:r>
    </w:p>
    <w:p w:rsidR="00596372" w:rsidRPr="00F31C84" w:rsidRDefault="00596372" w:rsidP="00FC136A">
      <w:pPr>
        <w:pStyle w:val="ListParagraph"/>
        <w:numPr>
          <w:ilvl w:val="0"/>
          <w:numId w:val="9"/>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596372" w:rsidRPr="00F31C84" w:rsidRDefault="00596372" w:rsidP="00FC136A">
      <w:pPr>
        <w:pStyle w:val="ListParagraph"/>
        <w:numPr>
          <w:ilvl w:val="0"/>
          <w:numId w:val="9"/>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596372" w:rsidRPr="00F31C84" w:rsidRDefault="00596372" w:rsidP="00FC136A">
      <w:pPr>
        <w:pStyle w:val="ListParagraph"/>
        <w:numPr>
          <w:ilvl w:val="0"/>
          <w:numId w:val="9"/>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596372" w:rsidRPr="00F31C84" w:rsidRDefault="00596372" w:rsidP="00FC136A">
      <w:pPr>
        <w:pStyle w:val="ListParagraph"/>
        <w:numPr>
          <w:ilvl w:val="0"/>
          <w:numId w:val="9"/>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596372" w:rsidRPr="00F31C84" w:rsidRDefault="00596372" w:rsidP="00FC136A">
      <w:pPr>
        <w:pStyle w:val="ListParagraph"/>
        <w:numPr>
          <w:ilvl w:val="0"/>
          <w:numId w:val="9"/>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596372" w:rsidRPr="00F31C84" w:rsidRDefault="00596372" w:rsidP="00FC136A">
      <w:pPr>
        <w:pStyle w:val="ListParagraph"/>
        <w:numPr>
          <w:ilvl w:val="0"/>
          <w:numId w:val="9"/>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596372" w:rsidRDefault="00596372" w:rsidP="00596372">
      <w:pPr>
        <w:jc w:val="center"/>
        <w:rPr>
          <w:rFonts w:ascii="Calibri" w:hAnsi="Calibri" w:cs="Calibri"/>
          <w:b/>
        </w:rPr>
      </w:pPr>
    </w:p>
    <w:p w:rsidR="00596372" w:rsidRDefault="00596372" w:rsidP="00596372">
      <w:pPr>
        <w:rPr>
          <w:rFonts w:ascii="Calibri" w:hAnsi="Calibri" w:cs="Calibri"/>
          <w:b/>
        </w:rPr>
      </w:pPr>
    </w:p>
    <w:p w:rsidR="00596372" w:rsidRDefault="00596372" w:rsidP="00596372">
      <w:pPr>
        <w:rPr>
          <w:rFonts w:ascii="Calibri" w:hAnsi="Calibri" w:cs="Calibri"/>
          <w:b/>
        </w:rPr>
      </w:pPr>
    </w:p>
    <w:p w:rsidR="00596372" w:rsidRDefault="00596372" w:rsidP="00596372">
      <w:pPr>
        <w:rPr>
          <w:rFonts w:ascii="Calibri" w:hAnsi="Calibri" w:cs="Calibri"/>
          <w:b/>
        </w:rPr>
      </w:pPr>
    </w:p>
    <w:p w:rsidR="00596372" w:rsidRDefault="00596372" w:rsidP="00596372">
      <w:pPr>
        <w:rPr>
          <w:rFonts w:ascii="Calibri" w:hAnsi="Calibri" w:cs="Calibri"/>
          <w:b/>
        </w:rPr>
      </w:pPr>
    </w:p>
    <w:p w:rsidR="00596372" w:rsidRDefault="00596372" w:rsidP="00596372">
      <w:pPr>
        <w:rPr>
          <w:rFonts w:ascii="Calibri" w:hAnsi="Calibri" w:cs="Calibri"/>
          <w:b/>
        </w:rPr>
      </w:pPr>
    </w:p>
    <w:p w:rsidR="00596372" w:rsidRDefault="00596372" w:rsidP="00596372">
      <w:pPr>
        <w:rPr>
          <w:rFonts w:ascii="Calibri" w:hAnsi="Calibri" w:cs="Calibri"/>
          <w:b/>
        </w:rPr>
      </w:pPr>
    </w:p>
    <w:p w:rsidR="00596372" w:rsidRDefault="00596372" w:rsidP="00596372">
      <w:pPr>
        <w:rPr>
          <w:rFonts w:ascii="Calibri" w:hAnsi="Calibri" w:cs="Calibri"/>
          <w:b/>
        </w:rPr>
      </w:pPr>
    </w:p>
    <w:p w:rsidR="00596372" w:rsidRDefault="00596372" w:rsidP="00596372">
      <w:pPr>
        <w:jc w:val="center"/>
        <w:rPr>
          <w:rFonts w:ascii="Calibri" w:hAnsi="Calibri" w:cs="Calibri"/>
          <w:b/>
        </w:rPr>
      </w:pPr>
      <w:r w:rsidRPr="00F31C84">
        <w:rPr>
          <w:rFonts w:ascii="Calibri" w:hAnsi="Calibri" w:cs="Calibri"/>
          <w:b/>
        </w:rPr>
        <w:t xml:space="preserve">Članak </w:t>
      </w:r>
      <w:r>
        <w:rPr>
          <w:rFonts w:ascii="Calibri" w:hAnsi="Calibri" w:cs="Calibri"/>
          <w:b/>
        </w:rPr>
        <w:t>4</w:t>
      </w:r>
      <w:r w:rsidRPr="00F31C84">
        <w:rPr>
          <w:rFonts w:ascii="Calibri" w:hAnsi="Calibri" w:cs="Calibri"/>
          <w:b/>
        </w:rPr>
        <w:t>.</w:t>
      </w:r>
    </w:p>
    <w:p w:rsidR="00596372" w:rsidRDefault="00596372" w:rsidP="00596372">
      <w:pPr>
        <w:autoSpaceDE w:val="0"/>
        <w:autoSpaceDN w:val="0"/>
        <w:adjustRightInd w:val="0"/>
        <w:rPr>
          <w:rFonts w:ascii="Calibri" w:eastAsia="TimesNewRoman" w:hAnsi="Calibri" w:cs="Calibri"/>
        </w:rPr>
      </w:pPr>
    </w:p>
    <w:p w:rsidR="00596372" w:rsidRDefault="00596372" w:rsidP="00596372">
      <w:pPr>
        <w:autoSpaceDE w:val="0"/>
        <w:autoSpaceDN w:val="0"/>
        <w:adjustRightInd w:val="0"/>
        <w:rPr>
          <w:rFonts w:ascii="Calibri" w:eastAsia="TimesNewRoman" w:hAnsi="Calibri" w:cs="Calibri"/>
        </w:rPr>
      </w:pPr>
      <w:r w:rsidRPr="0068056C">
        <w:rPr>
          <w:rFonts w:ascii="Calibri" w:eastAsia="TimesNewRoman" w:hAnsi="Calibri" w:cs="Calibri"/>
        </w:rPr>
        <w:t>Sredstva namijenjena za građenje komunalne infrastrukture  iz članka  2. izvršena su kako slijedi:</w:t>
      </w:r>
    </w:p>
    <w:p w:rsidR="00596372" w:rsidRDefault="00596372" w:rsidP="00596372">
      <w:pPr>
        <w:autoSpaceDE w:val="0"/>
        <w:autoSpaceDN w:val="0"/>
        <w:adjustRightInd w:val="0"/>
        <w:rPr>
          <w:rFonts w:ascii="Arial" w:eastAsia="TimesNewRoman" w:hAnsi="Arial" w:cs="Arial"/>
          <w:sz w:val="22"/>
          <w:szCs w:val="22"/>
        </w:rPr>
      </w:pPr>
    </w:p>
    <w:p w:rsidR="00596372" w:rsidRPr="00477FC0" w:rsidRDefault="00596372" w:rsidP="00FC136A">
      <w:pPr>
        <w:numPr>
          <w:ilvl w:val="0"/>
          <w:numId w:val="13"/>
        </w:numPr>
        <w:rPr>
          <w:rFonts w:ascii="Calibri" w:hAnsi="Calibri" w:cs="Calibri"/>
          <w:b/>
          <w:sz w:val="26"/>
          <w:szCs w:val="26"/>
        </w:rPr>
      </w:pPr>
      <w:r w:rsidRPr="00477FC0">
        <w:rPr>
          <w:rFonts w:ascii="Calibri" w:hAnsi="Calibri" w:cs="Calibri"/>
          <w:b/>
          <w:sz w:val="26"/>
          <w:szCs w:val="26"/>
        </w:rPr>
        <w:t>NERAZVRSTANE CESTE</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673"/>
        <w:gridCol w:w="2301"/>
        <w:gridCol w:w="1560"/>
        <w:gridCol w:w="1559"/>
        <w:gridCol w:w="2126"/>
        <w:gridCol w:w="1985"/>
        <w:gridCol w:w="992"/>
      </w:tblGrid>
      <w:tr w:rsidR="00596372" w:rsidRPr="00746F92" w:rsidTr="003A6DDE">
        <w:tc>
          <w:tcPr>
            <w:tcW w:w="696"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R.br.</w:t>
            </w:r>
          </w:p>
        </w:tc>
        <w:tc>
          <w:tcPr>
            <w:tcW w:w="2673"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KOMUNALNA INFRASTRUKTURA</w:t>
            </w:r>
          </w:p>
        </w:tc>
        <w:tc>
          <w:tcPr>
            <w:tcW w:w="2301"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p>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 xml:space="preserve">PROCJENA TROŠKOVA </w:t>
            </w:r>
          </w:p>
          <w:p w:rsidR="00596372" w:rsidRPr="00F31C84" w:rsidRDefault="00596372" w:rsidP="003A6DDE">
            <w:pPr>
              <w:jc w:val="center"/>
              <w:rPr>
                <w:rFonts w:ascii="Calibri" w:hAnsi="Calibri" w:cs="Calibri"/>
                <w:b/>
              </w:rPr>
            </w:pPr>
            <w:r w:rsidRPr="00F31C84">
              <w:rPr>
                <w:rFonts w:ascii="Calibri" w:hAnsi="Calibri" w:cs="Calibri"/>
                <w:b/>
              </w:rPr>
              <w:t>GRAĐENJA</w:t>
            </w:r>
          </w:p>
          <w:p w:rsidR="00596372" w:rsidRPr="00F31C84" w:rsidRDefault="00596372" w:rsidP="003A6DDE">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r>
              <w:rPr>
                <w:rFonts w:ascii="Calibri" w:hAnsi="Calibri" w:cs="Calibri"/>
                <w:b/>
              </w:rPr>
              <w:t>PRORAČUNSKO IZVRŠENJE</w:t>
            </w:r>
          </w:p>
          <w:p w:rsidR="00596372" w:rsidRPr="00F31C84" w:rsidRDefault="00596372" w:rsidP="003A6DDE">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r>
              <w:rPr>
                <w:rFonts w:ascii="Calibri" w:hAnsi="Calibri" w:cs="Calibri"/>
                <w:b/>
              </w:rPr>
              <w:t>INDEKS</w:t>
            </w:r>
          </w:p>
        </w:tc>
      </w:tr>
      <w:tr w:rsidR="00596372" w:rsidRPr="00746F92" w:rsidTr="003A6DDE">
        <w:trPr>
          <w:trHeight w:val="977"/>
        </w:trPr>
        <w:tc>
          <w:tcPr>
            <w:tcW w:w="69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FC136A">
            <w:pPr>
              <w:numPr>
                <w:ilvl w:val="0"/>
                <w:numId w:val="1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sidRPr="00F31C84">
              <w:rPr>
                <w:rFonts w:ascii="Calibri" w:hAnsi="Calibri" w:cs="Calibri"/>
              </w:rPr>
              <w:t xml:space="preserve">Sanacija </w:t>
            </w:r>
            <w:r>
              <w:rPr>
                <w:rFonts w:ascii="Calibri" w:hAnsi="Calibri" w:cs="Calibri"/>
              </w:rPr>
              <w:t>i uređenje ulica u naselju Gračac</w:t>
            </w:r>
          </w:p>
        </w:tc>
        <w:tc>
          <w:tcPr>
            <w:tcW w:w="2301"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r>
              <w:rPr>
                <w:rFonts w:ascii="Calibri" w:hAnsi="Calibri" w:cs="Calibri"/>
                <w:sz w:val="16"/>
                <w:szCs w:val="16"/>
              </w:rPr>
              <w:t>KOMUNALNI DOPRINOS</w:t>
            </w:r>
            <w:r w:rsidRPr="00F31C84">
              <w:rPr>
                <w:rFonts w:ascii="Calibri" w:hAnsi="Calibri" w:cs="Calibri"/>
                <w:sz w:val="16"/>
                <w:szCs w:val="16"/>
              </w:rPr>
              <w:t>/</w:t>
            </w:r>
          </w:p>
          <w:p w:rsidR="00596372" w:rsidRDefault="00596372" w:rsidP="003A6DDE">
            <w:pPr>
              <w:jc w:val="center"/>
              <w:rPr>
                <w:rFonts w:ascii="Calibri" w:hAnsi="Calibri" w:cs="Calibri"/>
                <w:sz w:val="16"/>
                <w:szCs w:val="16"/>
              </w:rPr>
            </w:pPr>
            <w:r>
              <w:rPr>
                <w:rFonts w:ascii="Calibri" w:hAnsi="Calibri" w:cs="Calibri"/>
                <w:sz w:val="16"/>
                <w:szCs w:val="16"/>
              </w:rPr>
              <w:t>DOPRINOS ZA ŠUME/</w:t>
            </w:r>
          </w:p>
          <w:p w:rsidR="00596372" w:rsidRPr="00F31C84" w:rsidRDefault="00596372" w:rsidP="003A6DDE">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666</w:t>
            </w:r>
            <w:r w:rsidRPr="00F31C84">
              <w:rPr>
                <w:rFonts w:ascii="Calibri" w:hAnsi="Calibri" w:cs="Calibri"/>
              </w:rPr>
              <w:t>.000,00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sidRPr="002C2FA1">
              <w:rPr>
                <w:rFonts w:ascii="Calibri" w:hAnsi="Calibri" w:cs="Calibri"/>
              </w:rPr>
              <w:t>665.446,38</w:t>
            </w:r>
          </w:p>
          <w:p w:rsidR="00596372" w:rsidRDefault="00596372" w:rsidP="003A6DDE">
            <w:pPr>
              <w:jc w:val="right"/>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99,92</w:t>
            </w:r>
          </w:p>
        </w:tc>
      </w:tr>
      <w:tr w:rsidR="00596372" w:rsidRPr="00746F92" w:rsidTr="003A6DDE">
        <w:trPr>
          <w:trHeight w:val="923"/>
        </w:trPr>
        <w:tc>
          <w:tcPr>
            <w:tcW w:w="69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FC136A">
            <w:pPr>
              <w:numPr>
                <w:ilvl w:val="0"/>
                <w:numId w:val="1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sidRPr="00F31C84">
              <w:rPr>
                <w:rFonts w:ascii="Calibri" w:hAnsi="Calibri" w:cs="Calibri"/>
              </w:rPr>
              <w:t>Sanacija</w:t>
            </w:r>
            <w:r>
              <w:rPr>
                <w:rFonts w:ascii="Calibri" w:hAnsi="Calibri" w:cs="Calibri"/>
              </w:rPr>
              <w:t xml:space="preserve"> nerazvrstane ceste Sljemenska ulica</w:t>
            </w:r>
          </w:p>
        </w:tc>
        <w:tc>
          <w:tcPr>
            <w:tcW w:w="2301"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r>
              <w:rPr>
                <w:rFonts w:ascii="Calibri" w:hAnsi="Calibri" w:cs="Calibri"/>
                <w:sz w:val="16"/>
                <w:szCs w:val="16"/>
              </w:rPr>
              <w:t>TEKUĆE POMOĆI IZ DRŽAVNOG PRORAČUNA</w:t>
            </w:r>
            <w:r w:rsidRPr="00F31C84">
              <w:rPr>
                <w:rFonts w:ascii="Calibri" w:hAnsi="Calibri" w:cs="Calibri"/>
                <w:sz w:val="16"/>
                <w:szCs w:val="16"/>
              </w:rPr>
              <w:t xml:space="preserve"> / KAPITALNE POMOĆI IZ </w:t>
            </w:r>
            <w:r>
              <w:rPr>
                <w:rFonts w:ascii="Calibri" w:hAnsi="Calibri" w:cs="Calibri"/>
                <w:sz w:val="16"/>
                <w:szCs w:val="16"/>
              </w:rPr>
              <w:t xml:space="preserve">DRŽAVNOG </w:t>
            </w:r>
            <w:r w:rsidRPr="00F31C84">
              <w:rPr>
                <w:rFonts w:ascii="Calibri" w:hAnsi="Calibri" w:cs="Calibri"/>
                <w:sz w:val="16"/>
                <w:szCs w:val="16"/>
              </w:rPr>
              <w:t>PRORAČUNA</w:t>
            </w:r>
            <w:r>
              <w:rPr>
                <w:rFonts w:ascii="Calibri" w:hAnsi="Calibri" w:cs="Calibri"/>
                <w:sz w:val="16"/>
                <w:szCs w:val="16"/>
              </w:rPr>
              <w:t>/</w:t>
            </w:r>
          </w:p>
          <w:p w:rsidR="00596372" w:rsidRPr="00F31C84" w:rsidRDefault="00596372" w:rsidP="003A6DDE">
            <w:pPr>
              <w:jc w:val="center"/>
              <w:rPr>
                <w:rFonts w:ascii="Calibri" w:hAnsi="Calibri" w:cs="Calibri"/>
                <w:sz w:val="16"/>
                <w:szCs w:val="16"/>
              </w:rPr>
            </w:pPr>
            <w:r>
              <w:rPr>
                <w:rFonts w:ascii="Calibri" w:hAnsi="Calibri" w:cs="Calibri"/>
                <w:sz w:val="16"/>
                <w:szCs w:val="16"/>
              </w:rPr>
              <w:t>DOPRINOS ZA ŠUME</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p>
          <w:p w:rsidR="00596372" w:rsidRPr="00F31C84"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PD</w:t>
            </w:r>
            <w:r w:rsidRPr="00F31C84">
              <w:rPr>
                <w:rFonts w:ascii="Calibri" w:hAnsi="Calibri" w:cs="Calibri"/>
              </w:rPr>
              <w:t>,</w:t>
            </w:r>
            <w:r>
              <w:rPr>
                <w:rFonts w:ascii="Calibri" w:hAnsi="Calibri" w:cs="Calibri"/>
              </w:rPr>
              <w:t xml:space="preserve"> G, </w:t>
            </w:r>
            <w:r w:rsidRPr="00F31C84">
              <w:rPr>
                <w:rFonts w:ascii="Calibri" w:hAnsi="Calibri" w:cs="Calibri"/>
              </w:rPr>
              <w:t>SN</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646.750,00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sidRPr="002C2FA1">
              <w:rPr>
                <w:rFonts w:ascii="Calibri" w:hAnsi="Calibri" w:cs="Calibri"/>
              </w:rPr>
              <w:t>650.643,99</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100,60</w:t>
            </w:r>
          </w:p>
        </w:tc>
      </w:tr>
      <w:tr w:rsidR="00596372" w:rsidRPr="00746F92" w:rsidTr="003A6DDE">
        <w:trPr>
          <w:trHeight w:val="287"/>
        </w:trPr>
        <w:tc>
          <w:tcPr>
            <w:tcW w:w="69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FC136A">
            <w:pPr>
              <w:numPr>
                <w:ilvl w:val="0"/>
                <w:numId w:val="1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rPr>
                <w:rFonts w:ascii="Calibri" w:hAnsi="Calibri" w:cs="Calibri"/>
              </w:rPr>
            </w:pPr>
            <w:r w:rsidRPr="00F31C84">
              <w:rPr>
                <w:rFonts w:ascii="Calibri" w:hAnsi="Calibri" w:cs="Calibri"/>
              </w:rPr>
              <w:t xml:space="preserve">Sanacija </w:t>
            </w:r>
            <w:r>
              <w:rPr>
                <w:rFonts w:ascii="Calibri" w:hAnsi="Calibri" w:cs="Calibri"/>
              </w:rPr>
              <w:t xml:space="preserve">ulica </w:t>
            </w:r>
            <w:proofErr w:type="spellStart"/>
            <w:r>
              <w:rPr>
                <w:rFonts w:ascii="Calibri" w:hAnsi="Calibri" w:cs="Calibri"/>
              </w:rPr>
              <w:t>Mosorska</w:t>
            </w:r>
            <w:proofErr w:type="spellEnd"/>
            <w:r>
              <w:rPr>
                <w:rFonts w:ascii="Calibri" w:hAnsi="Calibri" w:cs="Calibri"/>
              </w:rPr>
              <w:t xml:space="preserve"> i Pružna</w:t>
            </w:r>
          </w:p>
        </w:tc>
        <w:tc>
          <w:tcPr>
            <w:tcW w:w="2301"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r>
              <w:rPr>
                <w:rFonts w:ascii="Calibri" w:hAnsi="Calibri" w:cs="Calibri"/>
                <w:sz w:val="16"/>
                <w:szCs w:val="16"/>
              </w:rPr>
              <w:t>TEKUĆE</w:t>
            </w:r>
            <w:r w:rsidRPr="00F31C84">
              <w:rPr>
                <w:rFonts w:ascii="Calibri" w:hAnsi="Calibri" w:cs="Calibri"/>
                <w:sz w:val="16"/>
                <w:szCs w:val="16"/>
              </w:rPr>
              <w:t xml:space="preserve"> POMOĆI IZ DRŽAVNOG PRORAČUNA</w:t>
            </w:r>
            <w:r>
              <w:rPr>
                <w:rFonts w:ascii="Calibri" w:hAnsi="Calibri" w:cs="Calibri"/>
                <w:sz w:val="16"/>
                <w:szCs w:val="16"/>
              </w:rPr>
              <w:t>/KAPITALNE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419.2</w:t>
            </w:r>
            <w:r w:rsidRPr="00F31C84">
              <w:rPr>
                <w:rFonts w:ascii="Calibri" w:hAnsi="Calibri" w:cs="Calibri"/>
              </w:rPr>
              <w:t>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sidRPr="002C2FA1">
              <w:rPr>
                <w:rFonts w:ascii="Calibri" w:hAnsi="Calibri" w:cs="Calibri"/>
              </w:rPr>
              <w:t>381.933,04</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91,11</w:t>
            </w:r>
          </w:p>
        </w:tc>
      </w:tr>
      <w:tr w:rsidR="00596372" w:rsidRPr="00746F92" w:rsidTr="003A6DDE">
        <w:trPr>
          <w:trHeight w:val="287"/>
        </w:trPr>
        <w:tc>
          <w:tcPr>
            <w:tcW w:w="69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FC136A">
            <w:pPr>
              <w:numPr>
                <w:ilvl w:val="0"/>
                <w:numId w:val="1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rPr>
                <w:rFonts w:ascii="Calibri" w:hAnsi="Calibri" w:cs="Calibri"/>
              </w:rPr>
            </w:pPr>
            <w:r>
              <w:rPr>
                <w:rFonts w:ascii="Calibri" w:hAnsi="Calibri" w:cs="Calibri"/>
              </w:rPr>
              <w:t>Izrada projektne dokumentacije za most Palanka</w:t>
            </w:r>
          </w:p>
        </w:tc>
        <w:tc>
          <w:tcPr>
            <w:tcW w:w="2301"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p>
          <w:p w:rsidR="00596372" w:rsidRPr="00F31C84" w:rsidRDefault="00596372" w:rsidP="003A6DDE">
            <w:pPr>
              <w:jc w:val="center"/>
              <w:rPr>
                <w:rFonts w:ascii="Calibri" w:hAnsi="Calibri" w:cs="Calibri"/>
                <w:sz w:val="16"/>
                <w:szCs w:val="16"/>
              </w:rPr>
            </w:pPr>
            <w:r>
              <w:rPr>
                <w:rFonts w:ascii="Calibri" w:hAnsi="Calibri" w:cs="Calibri"/>
                <w:sz w:val="16"/>
                <w:szCs w:val="16"/>
              </w:rPr>
              <w:t>KOMUNALNA NAKNADA</w:t>
            </w:r>
          </w:p>
        </w:tc>
        <w:tc>
          <w:tcPr>
            <w:tcW w:w="1560"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PD, IA, E</w:t>
            </w:r>
          </w:p>
        </w:tc>
        <w:tc>
          <w:tcPr>
            <w:tcW w:w="2126"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115.000,00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sidRPr="004A350E">
              <w:rPr>
                <w:rFonts w:ascii="Calibri" w:hAnsi="Calibri" w:cs="Calibri"/>
              </w:rPr>
              <w:t>44.950,00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39,09</w:t>
            </w:r>
          </w:p>
        </w:tc>
      </w:tr>
      <w:tr w:rsidR="00596372" w:rsidRPr="00746F92" w:rsidTr="003A6DDE">
        <w:trPr>
          <w:trHeight w:val="287"/>
        </w:trPr>
        <w:tc>
          <w:tcPr>
            <w:tcW w:w="69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FC136A">
            <w:pPr>
              <w:numPr>
                <w:ilvl w:val="0"/>
                <w:numId w:val="1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rPr>
                <w:rFonts w:ascii="Calibri" w:hAnsi="Calibri" w:cs="Calibri"/>
              </w:rPr>
            </w:pPr>
            <w:r>
              <w:rPr>
                <w:rFonts w:ascii="Calibri" w:hAnsi="Calibri" w:cs="Calibri"/>
              </w:rPr>
              <w:t>Rušenje objekata koji ugrožavaju sigurnost prometa</w:t>
            </w:r>
          </w:p>
        </w:tc>
        <w:tc>
          <w:tcPr>
            <w:tcW w:w="2301"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p>
          <w:p w:rsidR="00596372" w:rsidRPr="00F31C84" w:rsidRDefault="00596372" w:rsidP="003A6DDE">
            <w:pPr>
              <w:jc w:val="center"/>
              <w:rPr>
                <w:rFonts w:ascii="Calibri" w:hAnsi="Calibri" w:cs="Calibri"/>
                <w:sz w:val="16"/>
                <w:szCs w:val="16"/>
              </w:rPr>
            </w:pPr>
            <w:r>
              <w:rPr>
                <w:rFonts w:ascii="Calibri" w:hAnsi="Calibri" w:cs="Calibri"/>
                <w:sz w:val="16"/>
                <w:szCs w:val="16"/>
              </w:rPr>
              <w:t>KOMUNALNA NAKNADA</w:t>
            </w:r>
          </w:p>
        </w:tc>
        <w:tc>
          <w:tcPr>
            <w:tcW w:w="1560"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UDGP, U</w:t>
            </w:r>
          </w:p>
        </w:tc>
        <w:tc>
          <w:tcPr>
            <w:tcW w:w="1559"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UG</w:t>
            </w:r>
          </w:p>
        </w:tc>
        <w:tc>
          <w:tcPr>
            <w:tcW w:w="2126"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100.000,00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sidRPr="004A350E">
              <w:rPr>
                <w:rFonts w:ascii="Calibri" w:hAnsi="Calibri" w:cs="Calibri"/>
              </w:rPr>
              <w:t>90.429,65</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90,43</w:t>
            </w:r>
          </w:p>
        </w:tc>
      </w:tr>
      <w:tr w:rsidR="00596372" w:rsidRPr="00746F92" w:rsidTr="003A6DDE">
        <w:trPr>
          <w:trHeight w:val="287"/>
        </w:trPr>
        <w:tc>
          <w:tcPr>
            <w:tcW w:w="69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FC136A">
            <w:pPr>
              <w:numPr>
                <w:ilvl w:val="0"/>
                <w:numId w:val="1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rPr>
                <w:rFonts w:ascii="Calibri" w:hAnsi="Calibri" w:cs="Calibri"/>
              </w:rPr>
            </w:pPr>
            <w:r>
              <w:rPr>
                <w:rFonts w:ascii="Calibri" w:hAnsi="Calibri" w:cs="Calibri"/>
              </w:rPr>
              <w:t>Izrada elaborata prometne regulacije</w:t>
            </w:r>
          </w:p>
        </w:tc>
        <w:tc>
          <w:tcPr>
            <w:tcW w:w="2301"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r>
              <w:rPr>
                <w:rFonts w:ascii="Calibri" w:hAnsi="Calibri" w:cs="Calibri"/>
                <w:sz w:val="16"/>
                <w:szCs w:val="16"/>
              </w:rPr>
              <w:t>NAKNADA ZA ZADRŽAVANJE NEZAKONITO IZGRAĐENE ZGRADE</w:t>
            </w:r>
          </w:p>
          <w:p w:rsidR="00596372" w:rsidRPr="00F31C84" w:rsidRDefault="00596372" w:rsidP="003A6DDE">
            <w:pPr>
              <w:jc w:val="center"/>
              <w:rPr>
                <w:rFonts w:ascii="Calibri" w:hAnsi="Calibri" w:cs="Calibri"/>
                <w:sz w:val="16"/>
                <w:szCs w:val="16"/>
              </w:rPr>
            </w:pP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r>
              <w:rPr>
                <w:rFonts w:ascii="Calibri" w:hAnsi="Calibri" w:cs="Calibri"/>
              </w:rPr>
              <w:t>PD</w:t>
            </w:r>
          </w:p>
        </w:tc>
        <w:tc>
          <w:tcPr>
            <w:tcW w:w="2126"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right"/>
              <w:rPr>
                <w:rFonts w:ascii="Calibri" w:hAnsi="Calibri" w:cs="Calibri"/>
              </w:rPr>
            </w:pPr>
            <w:r>
              <w:rPr>
                <w:rFonts w:ascii="Calibri" w:hAnsi="Calibri" w:cs="Calibri"/>
              </w:rPr>
              <w:t>15.000,00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r>
              <w:rPr>
                <w:rFonts w:ascii="Calibri" w:hAnsi="Calibri" w:cs="Calibri"/>
              </w:rPr>
              <w:t>0,00</w:t>
            </w:r>
          </w:p>
        </w:tc>
      </w:tr>
      <w:tr w:rsidR="00596372" w:rsidRPr="00746F92" w:rsidTr="003A6DDE">
        <w:trPr>
          <w:trHeight w:val="287"/>
        </w:trPr>
        <w:tc>
          <w:tcPr>
            <w:tcW w:w="69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FC136A">
            <w:pPr>
              <w:numPr>
                <w:ilvl w:val="0"/>
                <w:numId w:val="1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rPr>
                <w:rFonts w:ascii="Calibri" w:hAnsi="Calibri" w:cs="Calibri"/>
              </w:rPr>
            </w:pPr>
            <w:r>
              <w:rPr>
                <w:rFonts w:ascii="Calibri" w:hAnsi="Calibri" w:cs="Calibri"/>
              </w:rPr>
              <w:t>Postavljanje punionice za električna vozila</w:t>
            </w:r>
          </w:p>
        </w:tc>
        <w:tc>
          <w:tcPr>
            <w:tcW w:w="2301"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right"/>
              <w:rPr>
                <w:rFonts w:ascii="Calibri" w:hAnsi="Calibri" w:cs="Calibri"/>
              </w:rPr>
            </w:pPr>
            <w:r>
              <w:rPr>
                <w:rFonts w:ascii="Calibri" w:hAnsi="Calibri" w:cs="Calibri"/>
              </w:rPr>
              <w:t>50.000,00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r>
              <w:rPr>
                <w:rFonts w:ascii="Calibri" w:hAnsi="Calibri" w:cs="Calibri"/>
              </w:rPr>
              <w:t>0,00</w:t>
            </w:r>
          </w:p>
        </w:tc>
      </w:tr>
      <w:tr w:rsidR="00596372" w:rsidRPr="00746F92" w:rsidTr="003A6DDE">
        <w:trPr>
          <w:trHeight w:val="287"/>
        </w:trPr>
        <w:tc>
          <w:tcPr>
            <w:tcW w:w="69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FC136A">
            <w:pPr>
              <w:numPr>
                <w:ilvl w:val="0"/>
                <w:numId w:val="10"/>
              </w:numPr>
              <w:jc w:val="center"/>
              <w:rPr>
                <w:rFonts w:ascii="Calibri" w:hAnsi="Calibri" w:cs="Calibri"/>
              </w:rPr>
            </w:pPr>
          </w:p>
        </w:tc>
        <w:tc>
          <w:tcPr>
            <w:tcW w:w="2673"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rPr>
                <w:rFonts w:ascii="Calibri" w:hAnsi="Calibri" w:cs="Calibri"/>
              </w:rPr>
            </w:pPr>
            <w:r>
              <w:rPr>
                <w:rFonts w:ascii="Calibri" w:hAnsi="Calibri" w:cs="Calibri"/>
              </w:rPr>
              <w:t xml:space="preserve">Sanacija poljskih </w:t>
            </w:r>
            <w:proofErr w:type="spellStart"/>
            <w:r>
              <w:rPr>
                <w:rFonts w:ascii="Calibri" w:hAnsi="Calibri" w:cs="Calibri"/>
              </w:rPr>
              <w:t>puteva</w:t>
            </w:r>
            <w:proofErr w:type="spellEnd"/>
          </w:p>
        </w:tc>
        <w:tc>
          <w:tcPr>
            <w:tcW w:w="2301"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r>
              <w:rPr>
                <w:rFonts w:ascii="Calibri" w:hAnsi="Calibri" w:cs="Calibri"/>
              </w:rPr>
              <w:t>IGP</w:t>
            </w:r>
          </w:p>
        </w:tc>
        <w:tc>
          <w:tcPr>
            <w:tcW w:w="1559"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tcPr>
          <w:p w:rsidR="00596372" w:rsidRPr="00831231" w:rsidRDefault="00596372" w:rsidP="003A6DDE">
            <w:pPr>
              <w:jc w:val="right"/>
              <w:rPr>
                <w:rFonts w:ascii="Calibri" w:hAnsi="Calibri" w:cs="Calibri"/>
              </w:rPr>
            </w:pPr>
            <w:r w:rsidRPr="00831231">
              <w:rPr>
                <w:rFonts w:ascii="Calibri" w:hAnsi="Calibri" w:cs="Calibri"/>
              </w:rPr>
              <w:t>383.500,00</w:t>
            </w:r>
          </w:p>
        </w:tc>
        <w:tc>
          <w:tcPr>
            <w:tcW w:w="1985" w:type="dxa"/>
            <w:tcBorders>
              <w:top w:val="single" w:sz="4" w:space="0" w:color="auto"/>
              <w:left w:val="single" w:sz="4" w:space="0" w:color="auto"/>
              <w:bottom w:val="single" w:sz="4" w:space="0" w:color="auto"/>
              <w:right w:val="single" w:sz="4" w:space="0" w:color="auto"/>
            </w:tcBorders>
          </w:tcPr>
          <w:p w:rsidR="00596372" w:rsidRPr="00831231" w:rsidRDefault="00596372" w:rsidP="003A6DDE">
            <w:pPr>
              <w:jc w:val="right"/>
              <w:rPr>
                <w:rFonts w:ascii="Calibri" w:hAnsi="Calibri" w:cs="Calibri"/>
              </w:rPr>
            </w:pPr>
            <w:r w:rsidRPr="00831231">
              <w:rPr>
                <w:rFonts w:ascii="Calibri" w:hAnsi="Calibri" w:cs="Calibri"/>
                <w:bCs/>
                <w:lang w:val="en-US"/>
              </w:rPr>
              <w:t>164.482,50</w:t>
            </w:r>
          </w:p>
        </w:tc>
        <w:tc>
          <w:tcPr>
            <w:tcW w:w="992" w:type="dxa"/>
            <w:tcBorders>
              <w:top w:val="single" w:sz="4" w:space="0" w:color="auto"/>
              <w:left w:val="single" w:sz="4" w:space="0" w:color="auto"/>
              <w:bottom w:val="single" w:sz="4" w:space="0" w:color="auto"/>
              <w:right w:val="single" w:sz="4" w:space="0" w:color="auto"/>
            </w:tcBorders>
          </w:tcPr>
          <w:p w:rsidR="00596372" w:rsidRPr="00831231" w:rsidRDefault="00596372" w:rsidP="003A6DDE">
            <w:pPr>
              <w:jc w:val="right"/>
              <w:rPr>
                <w:rFonts w:ascii="Calibri" w:hAnsi="Calibri" w:cs="Calibri"/>
              </w:rPr>
            </w:pPr>
            <w:r w:rsidRPr="00831231">
              <w:rPr>
                <w:rFonts w:ascii="Calibri" w:hAnsi="Calibri" w:cs="Calibri"/>
              </w:rPr>
              <w:t>42,89</w:t>
            </w:r>
          </w:p>
        </w:tc>
      </w:tr>
      <w:tr w:rsidR="00596372" w:rsidRPr="00746F92" w:rsidTr="003A6DDE">
        <w:tc>
          <w:tcPr>
            <w:tcW w:w="8789" w:type="dxa"/>
            <w:gridSpan w:val="5"/>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right"/>
              <w:rPr>
                <w:rFonts w:ascii="Calibri" w:hAnsi="Calibri" w:cs="Calibri"/>
                <w:b/>
              </w:rPr>
            </w:pPr>
            <w:r w:rsidRPr="00F31C84">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bottom"/>
            <w:hideMark/>
          </w:tcPr>
          <w:p w:rsidR="00596372" w:rsidRPr="00F31C84" w:rsidRDefault="00596372" w:rsidP="003A6DDE">
            <w:pPr>
              <w:jc w:val="right"/>
              <w:rPr>
                <w:rFonts w:ascii="Calibri" w:hAnsi="Calibri" w:cs="Calibri"/>
                <w:b/>
              </w:rPr>
            </w:pPr>
            <w:r w:rsidRPr="004A350E">
              <w:rPr>
                <w:rFonts w:ascii="Calibri" w:hAnsi="Calibri" w:cs="Calibri"/>
                <w:b/>
              </w:rPr>
              <w:t>2.</w:t>
            </w:r>
            <w:r>
              <w:rPr>
                <w:rFonts w:ascii="Calibri" w:hAnsi="Calibri" w:cs="Calibri"/>
                <w:b/>
              </w:rPr>
              <w:t>395.450,00</w:t>
            </w:r>
          </w:p>
        </w:tc>
        <w:tc>
          <w:tcPr>
            <w:tcW w:w="1985" w:type="dxa"/>
            <w:tcBorders>
              <w:top w:val="single" w:sz="4" w:space="0" w:color="auto"/>
              <w:left w:val="single" w:sz="4" w:space="0" w:color="auto"/>
              <w:bottom w:val="single" w:sz="4" w:space="0" w:color="auto"/>
              <w:right w:val="single" w:sz="4" w:space="0" w:color="auto"/>
            </w:tcBorders>
          </w:tcPr>
          <w:p w:rsidR="00596372" w:rsidRPr="00A60F62" w:rsidRDefault="00596372" w:rsidP="003A6DDE">
            <w:pPr>
              <w:jc w:val="right"/>
              <w:rPr>
                <w:rFonts w:ascii="Calibri" w:hAnsi="Calibri" w:cs="Calibri"/>
                <w:b/>
              </w:rPr>
            </w:pPr>
            <w:r w:rsidRPr="004A350E">
              <w:rPr>
                <w:rFonts w:ascii="Calibri" w:hAnsi="Calibri" w:cs="Calibri"/>
                <w:b/>
              </w:rPr>
              <w:t>1.</w:t>
            </w:r>
            <w:r>
              <w:rPr>
                <w:rFonts w:ascii="Calibri" w:hAnsi="Calibri" w:cs="Calibri"/>
                <w:b/>
              </w:rPr>
              <w:t>997.885,56</w:t>
            </w:r>
          </w:p>
        </w:tc>
        <w:tc>
          <w:tcPr>
            <w:tcW w:w="992" w:type="dxa"/>
            <w:tcBorders>
              <w:top w:val="single" w:sz="4" w:space="0" w:color="auto"/>
              <w:left w:val="single" w:sz="4" w:space="0" w:color="auto"/>
              <w:bottom w:val="single" w:sz="4" w:space="0" w:color="auto"/>
              <w:right w:val="single" w:sz="4" w:space="0" w:color="auto"/>
            </w:tcBorders>
          </w:tcPr>
          <w:p w:rsidR="00596372" w:rsidRPr="00A60F62" w:rsidRDefault="00596372" w:rsidP="003A6DDE">
            <w:pPr>
              <w:jc w:val="right"/>
              <w:rPr>
                <w:rFonts w:ascii="Calibri" w:hAnsi="Calibri" w:cs="Calibri"/>
                <w:b/>
              </w:rPr>
            </w:pPr>
            <w:r>
              <w:rPr>
                <w:rFonts w:ascii="Calibri" w:hAnsi="Calibri" w:cs="Calibri"/>
                <w:b/>
              </w:rPr>
              <w:t>83,40</w:t>
            </w:r>
          </w:p>
        </w:tc>
      </w:tr>
    </w:tbl>
    <w:p w:rsidR="00596372" w:rsidRDefault="00596372" w:rsidP="00596372">
      <w:pPr>
        <w:rPr>
          <w:rFonts w:ascii="Calibri" w:hAnsi="Calibri" w:cs="Calibri"/>
          <w:b/>
        </w:rPr>
      </w:pPr>
    </w:p>
    <w:p w:rsidR="00596372" w:rsidRDefault="00596372" w:rsidP="00596372">
      <w:pPr>
        <w:rPr>
          <w:rFonts w:ascii="Calibri" w:hAnsi="Calibri" w:cs="Calibri"/>
          <w:b/>
        </w:rPr>
      </w:pPr>
    </w:p>
    <w:p w:rsidR="00596372" w:rsidRPr="00477FC0" w:rsidRDefault="00596372" w:rsidP="00FC136A">
      <w:pPr>
        <w:numPr>
          <w:ilvl w:val="0"/>
          <w:numId w:val="13"/>
        </w:numPr>
        <w:rPr>
          <w:rFonts w:ascii="Calibri" w:hAnsi="Calibri" w:cs="Calibri"/>
          <w:b/>
          <w:sz w:val="26"/>
          <w:szCs w:val="26"/>
        </w:rPr>
      </w:pPr>
      <w:r w:rsidRPr="00477FC0">
        <w:rPr>
          <w:rFonts w:ascii="Calibri" w:hAnsi="Calibri" w:cs="Calibri"/>
          <w:b/>
          <w:sz w:val="26"/>
          <w:szCs w:val="26"/>
        </w:rPr>
        <w:t>JAVNE ZELENE POVRŠINE</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596372" w:rsidTr="003A6DDE">
        <w:tc>
          <w:tcPr>
            <w:tcW w:w="709"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p>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w:t>
            </w:r>
            <w:r>
              <w:rPr>
                <w:rFonts w:ascii="Calibri" w:hAnsi="Calibri" w:cs="Calibri"/>
                <w:b/>
                <w:sz w:val="16"/>
                <w:szCs w:val="16"/>
              </w:rPr>
              <w:t>T</w:t>
            </w:r>
            <w:r w:rsidRPr="00F31C84">
              <w:rPr>
                <w:rFonts w:ascii="Calibri" w:hAnsi="Calibri" w:cs="Calibri"/>
                <w:b/>
                <w:sz w:val="16"/>
                <w:szCs w:val="16"/>
              </w:rPr>
              <w:t>RUKTURE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 xml:space="preserve">PROCJENA TROŠKOVA </w:t>
            </w:r>
          </w:p>
          <w:p w:rsidR="00596372" w:rsidRPr="00F31C84" w:rsidRDefault="00596372" w:rsidP="003A6DDE">
            <w:pPr>
              <w:jc w:val="center"/>
              <w:rPr>
                <w:rFonts w:ascii="Calibri" w:hAnsi="Calibri" w:cs="Calibri"/>
                <w:b/>
              </w:rPr>
            </w:pPr>
            <w:r w:rsidRPr="00F31C84">
              <w:rPr>
                <w:rFonts w:ascii="Calibri" w:hAnsi="Calibri" w:cs="Calibri"/>
                <w:b/>
              </w:rPr>
              <w:t>GRAĐENJA</w:t>
            </w:r>
          </w:p>
          <w:p w:rsidR="00596372" w:rsidRPr="00F31C84" w:rsidRDefault="00596372" w:rsidP="003A6DDE">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r w:rsidRPr="00702A6E">
              <w:rPr>
                <w:rFonts w:ascii="Calibri" w:hAnsi="Calibri" w:cs="Calibri"/>
                <w:b/>
              </w:rPr>
              <w:t>PRORAČUNSKO IZVRŠENJE</w:t>
            </w:r>
          </w:p>
          <w:p w:rsidR="00596372" w:rsidRPr="00F31C84" w:rsidRDefault="00596372" w:rsidP="003A6DDE">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r>
              <w:rPr>
                <w:rFonts w:ascii="Calibri" w:hAnsi="Calibri" w:cs="Calibri"/>
                <w:b/>
              </w:rPr>
              <w:t>INDEKS</w:t>
            </w:r>
          </w:p>
        </w:tc>
      </w:tr>
      <w:tr w:rsidR="0059637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42"/>
              <w:jc w:val="center"/>
              <w:rPr>
                <w:rFonts w:ascii="Calibri" w:hAnsi="Calibri" w:cs="Calibri"/>
              </w:rPr>
            </w:pPr>
            <w:r w:rsidRPr="00F31C84">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Pr>
                <w:rFonts w:ascii="Calibri" w:hAnsi="Calibri" w:cs="Calibri"/>
              </w:rPr>
              <w:t>Nabava urbane opreme i galanterije</w:t>
            </w:r>
          </w:p>
        </w:tc>
        <w:tc>
          <w:tcPr>
            <w:tcW w:w="2268"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p>
          <w:p w:rsidR="00596372" w:rsidRPr="00F31C84" w:rsidRDefault="00596372" w:rsidP="003A6DDE">
            <w:pPr>
              <w:jc w:val="center"/>
              <w:rPr>
                <w:rFonts w:ascii="Calibri" w:hAnsi="Calibri" w:cs="Calibri"/>
                <w:sz w:val="16"/>
                <w:szCs w:val="16"/>
              </w:rPr>
            </w:pPr>
            <w:r>
              <w:rPr>
                <w:rFonts w:ascii="Calibri" w:hAnsi="Calibri" w:cs="Calibri"/>
                <w:sz w:val="16"/>
                <w:szCs w:val="16"/>
              </w:rPr>
              <w:t>KOMUNALNA NAKNADA</w:t>
            </w:r>
          </w:p>
        </w:tc>
        <w:tc>
          <w:tcPr>
            <w:tcW w:w="1560"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 xml:space="preserve">UDGP </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G</w:t>
            </w:r>
            <w:r w:rsidRPr="00F31C84">
              <w:rPr>
                <w:rFonts w:ascii="Calibri" w:hAnsi="Calibri" w:cs="Calibri"/>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25.000,00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0,00</w:t>
            </w:r>
          </w:p>
        </w:tc>
      </w:tr>
      <w:tr w:rsidR="00596372" w:rsidTr="003A6DDE">
        <w:trPr>
          <w:trHeight w:val="393"/>
        </w:trPr>
        <w:tc>
          <w:tcPr>
            <w:tcW w:w="8789" w:type="dxa"/>
            <w:gridSpan w:val="5"/>
            <w:tcBorders>
              <w:top w:val="single" w:sz="4" w:space="0" w:color="auto"/>
              <w:left w:val="single" w:sz="4" w:space="0" w:color="auto"/>
              <w:bottom w:val="single" w:sz="4" w:space="0" w:color="auto"/>
              <w:right w:val="single" w:sz="4" w:space="0" w:color="auto"/>
            </w:tcBorders>
            <w:vAlign w:val="center"/>
          </w:tcPr>
          <w:p w:rsidR="00596372" w:rsidRPr="00762E05" w:rsidRDefault="00596372" w:rsidP="003A6DDE">
            <w:pPr>
              <w:jc w:val="right"/>
              <w:rPr>
                <w:rFonts w:ascii="Calibri" w:hAnsi="Calibri" w:cs="Calibri"/>
                <w:b/>
              </w:rPr>
            </w:pPr>
            <w:r w:rsidRPr="00762E05">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Pr="00762E05" w:rsidRDefault="00596372" w:rsidP="003A6DDE">
            <w:pPr>
              <w:jc w:val="right"/>
              <w:rPr>
                <w:rFonts w:ascii="Calibri" w:hAnsi="Calibri" w:cs="Calibri"/>
                <w:b/>
              </w:rPr>
            </w:pPr>
            <w:r w:rsidRPr="00762E05">
              <w:rPr>
                <w:rFonts w:ascii="Calibri" w:hAnsi="Calibri" w:cs="Calibri"/>
                <w:b/>
              </w:rPr>
              <w:t>25.000,00</w:t>
            </w:r>
          </w:p>
        </w:tc>
        <w:tc>
          <w:tcPr>
            <w:tcW w:w="1985" w:type="dxa"/>
            <w:tcBorders>
              <w:top w:val="single" w:sz="4" w:space="0" w:color="auto"/>
              <w:left w:val="single" w:sz="4" w:space="0" w:color="auto"/>
              <w:bottom w:val="single" w:sz="4" w:space="0" w:color="auto"/>
              <w:right w:val="single" w:sz="4" w:space="0" w:color="auto"/>
            </w:tcBorders>
          </w:tcPr>
          <w:p w:rsidR="00596372" w:rsidRPr="00762E05" w:rsidRDefault="00596372" w:rsidP="003A6DDE">
            <w:pPr>
              <w:jc w:val="right"/>
              <w:rPr>
                <w:rFonts w:ascii="Calibri" w:hAnsi="Calibri" w:cs="Calibri"/>
                <w:b/>
              </w:rPr>
            </w:pPr>
            <w:r w:rsidRPr="00762E05">
              <w:rPr>
                <w:rFonts w:ascii="Calibri" w:hAnsi="Calibri" w:cs="Calibri"/>
                <w:b/>
              </w:rPr>
              <w:t>0,00</w:t>
            </w:r>
          </w:p>
        </w:tc>
        <w:tc>
          <w:tcPr>
            <w:tcW w:w="992" w:type="dxa"/>
            <w:tcBorders>
              <w:top w:val="single" w:sz="4" w:space="0" w:color="auto"/>
              <w:left w:val="single" w:sz="4" w:space="0" w:color="auto"/>
              <w:bottom w:val="single" w:sz="4" w:space="0" w:color="auto"/>
              <w:right w:val="single" w:sz="4" w:space="0" w:color="auto"/>
            </w:tcBorders>
          </w:tcPr>
          <w:p w:rsidR="00596372" w:rsidRPr="00762E05" w:rsidRDefault="00596372" w:rsidP="003A6DDE">
            <w:pPr>
              <w:jc w:val="right"/>
              <w:rPr>
                <w:rFonts w:ascii="Calibri" w:hAnsi="Calibri" w:cs="Calibri"/>
                <w:b/>
              </w:rPr>
            </w:pPr>
            <w:r>
              <w:rPr>
                <w:rFonts w:ascii="Calibri" w:hAnsi="Calibri" w:cs="Calibri"/>
                <w:b/>
              </w:rPr>
              <w:t>0</w:t>
            </w:r>
            <w:r w:rsidRPr="00762E05">
              <w:rPr>
                <w:rFonts w:ascii="Calibri" w:hAnsi="Calibri" w:cs="Calibri"/>
                <w:b/>
              </w:rPr>
              <w:t>,00</w:t>
            </w:r>
          </w:p>
        </w:tc>
      </w:tr>
    </w:tbl>
    <w:p w:rsidR="00596372" w:rsidRDefault="00596372" w:rsidP="00596372">
      <w:pPr>
        <w:ind w:left="1080"/>
        <w:rPr>
          <w:rFonts w:ascii="Calibri" w:hAnsi="Calibri" w:cs="Calibri"/>
          <w:b/>
          <w:sz w:val="26"/>
          <w:szCs w:val="26"/>
        </w:rPr>
      </w:pPr>
    </w:p>
    <w:p w:rsidR="00596372" w:rsidRPr="00477FC0" w:rsidRDefault="00596372" w:rsidP="00FC136A">
      <w:pPr>
        <w:numPr>
          <w:ilvl w:val="0"/>
          <w:numId w:val="13"/>
        </w:numPr>
        <w:rPr>
          <w:rFonts w:ascii="Calibri" w:hAnsi="Calibri" w:cs="Calibri"/>
          <w:b/>
          <w:sz w:val="26"/>
          <w:szCs w:val="26"/>
        </w:rPr>
      </w:pPr>
      <w:r w:rsidRPr="00477FC0">
        <w:rPr>
          <w:rFonts w:ascii="Calibri" w:hAnsi="Calibri" w:cs="Calibri"/>
          <w:b/>
          <w:sz w:val="26"/>
          <w:szCs w:val="26"/>
        </w:rPr>
        <w:t>GRAĐEVINE I UREĐAJI JAVNE NAMJENE</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596372" w:rsidRPr="00746F92" w:rsidTr="003A6DDE">
        <w:tc>
          <w:tcPr>
            <w:tcW w:w="709"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p>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 xml:space="preserve">PROCJENA TROŠKOVA </w:t>
            </w:r>
          </w:p>
          <w:p w:rsidR="00596372" w:rsidRPr="00F31C84" w:rsidRDefault="00596372" w:rsidP="003A6DDE">
            <w:pPr>
              <w:jc w:val="center"/>
              <w:rPr>
                <w:rFonts w:ascii="Calibri" w:hAnsi="Calibri" w:cs="Calibri"/>
                <w:b/>
              </w:rPr>
            </w:pPr>
            <w:r w:rsidRPr="00F31C84">
              <w:rPr>
                <w:rFonts w:ascii="Calibri" w:hAnsi="Calibri" w:cs="Calibri"/>
                <w:b/>
              </w:rPr>
              <w:t>GRAĐENJA</w:t>
            </w:r>
          </w:p>
          <w:p w:rsidR="00596372" w:rsidRPr="00F31C84" w:rsidRDefault="00596372" w:rsidP="003A6DDE">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r w:rsidRPr="00702A6E">
              <w:rPr>
                <w:rFonts w:ascii="Calibri" w:hAnsi="Calibri" w:cs="Calibri"/>
                <w:b/>
              </w:rPr>
              <w:t>PRORAČUNSKO IZVRŠENJE</w:t>
            </w:r>
          </w:p>
          <w:p w:rsidR="00596372" w:rsidRPr="00F31C84" w:rsidRDefault="00596372" w:rsidP="003A6DDE">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r>
              <w:rPr>
                <w:rFonts w:ascii="Calibri" w:hAnsi="Calibri" w:cs="Calibri"/>
                <w:b/>
              </w:rPr>
              <w:t>INDEKS</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42"/>
              <w:jc w:val="center"/>
              <w:rPr>
                <w:rFonts w:ascii="Calibri" w:hAnsi="Calibri" w:cs="Calibri"/>
              </w:rPr>
            </w:pPr>
            <w:r w:rsidRPr="00F31C84">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Pr>
                <w:rFonts w:ascii="Calibri" w:hAnsi="Calibri" w:cs="Calibri"/>
              </w:rPr>
              <w:t>Izgradnja seljačke tržnice Gračac</w:t>
            </w:r>
          </w:p>
        </w:tc>
        <w:tc>
          <w:tcPr>
            <w:tcW w:w="2268"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sz w:val="16"/>
                <w:szCs w:val="16"/>
              </w:rPr>
            </w:pPr>
            <w:r>
              <w:rPr>
                <w:rFonts w:ascii="Calibri" w:hAnsi="Calibri" w:cs="Calibri"/>
                <w:sz w:val="16"/>
                <w:szCs w:val="16"/>
              </w:rPr>
              <w:t xml:space="preserve"> TEKUĆE POMOĆI IZ DRŽAVNOG PRORAČUNA/ KAPITALNE POMOČI IZ DRŽAVNOG PRORAČUNA</w:t>
            </w:r>
          </w:p>
        </w:tc>
        <w:tc>
          <w:tcPr>
            <w:tcW w:w="1560"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lastRenderedPageBreak/>
              <w:t xml:space="preserve">UDGP </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p>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lastRenderedPageBreak/>
              <w:t>PD, G, SN</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lastRenderedPageBreak/>
              <w:t>2.820.000,00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lastRenderedPageBreak/>
              <w:t>10.000,00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lastRenderedPageBreak/>
              <w:t>0,35</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42"/>
              <w:jc w:val="center"/>
              <w:rPr>
                <w:rFonts w:ascii="Calibri" w:hAnsi="Calibri" w:cs="Calibri"/>
              </w:rPr>
            </w:pPr>
            <w:r w:rsidRPr="00F31C84">
              <w:rPr>
                <w:rFonts w:ascii="Calibri" w:hAnsi="Calibri" w:cs="Calibri"/>
              </w:rPr>
              <w:lastRenderedPageBreak/>
              <w:t>2.</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Pr>
                <w:rFonts w:ascii="Calibri" w:hAnsi="Calibri" w:cs="Calibri"/>
              </w:rPr>
              <w:t>Izgradnja svlačionica i tribina na nogometnom stadionu Gračac</w:t>
            </w:r>
          </w:p>
        </w:tc>
        <w:tc>
          <w:tcPr>
            <w:tcW w:w="2268"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sz w:val="16"/>
                <w:szCs w:val="16"/>
              </w:rPr>
            </w:pPr>
            <w:r>
              <w:rPr>
                <w:rFonts w:ascii="Calibri" w:hAnsi="Calibri" w:cs="Calibri"/>
                <w:sz w:val="16"/>
                <w:szCs w:val="16"/>
              </w:rPr>
              <w:t>TEKUČE POMOĆI IZ DRŽAVNOG PRORAČUNA/KAPITALNE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jc w:val="center"/>
              <w:rPr>
                <w:rFonts w:ascii="Calibri" w:hAnsi="Calibri" w:cs="Calibri"/>
              </w:rPr>
            </w:pPr>
            <w:r>
              <w:rPr>
                <w:rFonts w:ascii="Calibri" w:hAnsi="Calibri" w:cs="Calibri"/>
              </w:rPr>
              <w:t>PD, G, SN</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jc w:val="right"/>
              <w:rPr>
                <w:rFonts w:ascii="Calibri" w:hAnsi="Calibri" w:cs="Calibri"/>
              </w:rPr>
            </w:pPr>
            <w:r>
              <w:rPr>
                <w:rFonts w:ascii="Calibri" w:hAnsi="Calibri" w:cs="Calibri"/>
              </w:rPr>
              <w:t>1.900.000,00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sidRPr="00655AE3">
              <w:rPr>
                <w:rFonts w:ascii="Calibri" w:hAnsi="Calibri" w:cs="Calibri"/>
              </w:rPr>
              <w:t>1.309.371,68</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68,91</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42"/>
              <w:jc w:val="center"/>
              <w:rPr>
                <w:rFonts w:ascii="Calibri" w:hAnsi="Calibri" w:cs="Calibri"/>
              </w:rPr>
            </w:pPr>
            <w:r w:rsidRPr="00F31C84">
              <w:rPr>
                <w:rFonts w:ascii="Calibri" w:hAnsi="Calibri" w:cs="Calibri"/>
              </w:rPr>
              <w:t>3.</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Pr>
                <w:rFonts w:ascii="Calibri" w:hAnsi="Calibri" w:cs="Calibri"/>
              </w:rPr>
              <w:t>Izrada projektne dokumentacije</w:t>
            </w:r>
          </w:p>
        </w:tc>
        <w:tc>
          <w:tcPr>
            <w:tcW w:w="2268"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p>
          <w:p w:rsidR="00596372" w:rsidRPr="00F31C84" w:rsidRDefault="00596372" w:rsidP="003A6DDE">
            <w:pPr>
              <w:jc w:val="center"/>
              <w:rPr>
                <w:rFonts w:ascii="Calibri" w:hAnsi="Calibri" w:cs="Calibri"/>
                <w:sz w:val="16"/>
                <w:szCs w:val="16"/>
              </w:rPr>
            </w:pPr>
            <w:r>
              <w:rPr>
                <w:rFonts w:ascii="Calibri" w:hAnsi="Calibri" w:cs="Calibri"/>
                <w:sz w:val="16"/>
                <w:szCs w:val="16"/>
              </w:rPr>
              <w:t>PRIHODI OD POREZA/ TEKUĆE DONACIJE</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PD, E, IA</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152.000,00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sidRPr="00606250">
              <w:rPr>
                <w:rFonts w:ascii="Calibri" w:hAnsi="Calibri" w:cs="Calibri"/>
              </w:rPr>
              <w:t>55.000,00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36,18</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42"/>
              <w:jc w:val="center"/>
              <w:rPr>
                <w:rFonts w:ascii="Calibri" w:hAnsi="Calibri" w:cs="Calibri"/>
              </w:rPr>
            </w:pPr>
            <w:r w:rsidRPr="00F31C84">
              <w:rPr>
                <w:rFonts w:ascii="Calibri" w:hAnsi="Calibri" w:cs="Calibri"/>
              </w:rPr>
              <w:t>4.</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Pr>
                <w:rFonts w:ascii="Calibri" w:hAnsi="Calibri" w:cs="Calibri"/>
              </w:rPr>
              <w:t>Kulturno informativni centar</w:t>
            </w:r>
          </w:p>
        </w:tc>
        <w:tc>
          <w:tcPr>
            <w:tcW w:w="2268"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sz w:val="16"/>
                <w:szCs w:val="16"/>
              </w:rPr>
            </w:pPr>
          </w:p>
          <w:p w:rsidR="00596372" w:rsidRPr="00F31C84" w:rsidRDefault="00596372" w:rsidP="003A6DDE">
            <w:pPr>
              <w:jc w:val="center"/>
              <w:rPr>
                <w:rFonts w:ascii="Calibri" w:hAnsi="Calibri" w:cs="Calibri"/>
                <w:sz w:val="16"/>
                <w:szCs w:val="16"/>
              </w:rPr>
            </w:pPr>
            <w:r w:rsidRPr="00F31C84">
              <w:rPr>
                <w:rFonts w:ascii="Calibri" w:hAnsi="Calibri" w:cs="Calibri"/>
                <w:sz w:val="16"/>
                <w:szCs w:val="16"/>
              </w:rPr>
              <w:t>PRIHODI OD POREZA</w:t>
            </w:r>
            <w:r>
              <w:rPr>
                <w:rFonts w:ascii="Calibri" w:hAnsi="Calibri" w:cs="Calibri"/>
                <w:sz w:val="16"/>
                <w:szCs w:val="16"/>
              </w:rPr>
              <w:t>/ 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jc w:val="center"/>
              <w:rPr>
                <w:rFonts w:ascii="Calibri" w:hAnsi="Calibri" w:cs="Calibri"/>
              </w:rPr>
            </w:pPr>
            <w:r w:rsidRPr="00606250">
              <w:rPr>
                <w:rFonts w:ascii="Calibri" w:hAnsi="Calibri" w:cs="Calibri"/>
              </w:rPr>
              <w:t>Z, E, IA, G</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jc w:val="right"/>
              <w:rPr>
                <w:rFonts w:ascii="Calibri" w:hAnsi="Calibri" w:cs="Calibri"/>
              </w:rPr>
            </w:pPr>
            <w:r>
              <w:rPr>
                <w:rFonts w:ascii="Calibri" w:hAnsi="Calibri" w:cs="Calibri"/>
              </w:rPr>
              <w:t>179</w:t>
            </w:r>
            <w:r w:rsidRPr="00F31C84">
              <w:rPr>
                <w:rFonts w:ascii="Calibri" w:hAnsi="Calibri" w:cs="Calibri"/>
              </w:rPr>
              <w:t>.000,00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sidRPr="0071194F">
              <w:rPr>
                <w:rFonts w:ascii="Calibri" w:hAnsi="Calibri" w:cs="Calibri"/>
              </w:rPr>
              <w:t>51.473,75</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28,76</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42"/>
              <w:jc w:val="center"/>
              <w:rPr>
                <w:rFonts w:ascii="Calibri" w:hAnsi="Calibri" w:cs="Calibri"/>
              </w:rPr>
            </w:pPr>
            <w:r>
              <w:rPr>
                <w:rFonts w:ascii="Calibri" w:hAnsi="Calibri" w:cs="Calibri"/>
              </w:rPr>
              <w:t xml:space="preserve">5. </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rPr>
                <w:rFonts w:ascii="Calibri" w:hAnsi="Calibri" w:cs="Calibri"/>
              </w:rPr>
            </w:pPr>
            <w:r>
              <w:rPr>
                <w:rFonts w:ascii="Calibri" w:hAnsi="Calibri" w:cs="Calibri"/>
              </w:rPr>
              <w:t>Energetska obnova javne zgrade Općine Gračac</w:t>
            </w:r>
          </w:p>
        </w:tc>
        <w:tc>
          <w:tcPr>
            <w:tcW w:w="2268"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r>
              <w:rPr>
                <w:rFonts w:ascii="Calibri" w:hAnsi="Calibri" w:cs="Calibri"/>
              </w:rPr>
              <w:t>UDGP, R</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Pr="00606250" w:rsidRDefault="00596372" w:rsidP="003A6DDE">
            <w:pPr>
              <w:jc w:val="center"/>
              <w:rPr>
                <w:rFonts w:ascii="Calibri" w:hAnsi="Calibri" w:cs="Calibri"/>
              </w:rPr>
            </w:pPr>
            <w:r>
              <w:rPr>
                <w:rFonts w:ascii="Calibri" w:hAnsi="Calibri" w:cs="Calibri"/>
              </w:rPr>
              <w:t>G, SN</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r>
              <w:rPr>
                <w:rFonts w:ascii="Calibri" w:hAnsi="Calibri" w:cs="Calibri"/>
              </w:rPr>
              <w:t>713.000,00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r>
              <w:rPr>
                <w:rFonts w:ascii="Calibri" w:hAnsi="Calibri" w:cs="Calibri"/>
              </w:rPr>
              <w:t>0,00</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76"/>
              <w:jc w:val="center"/>
              <w:rPr>
                <w:rFonts w:ascii="Calibri" w:hAnsi="Calibri" w:cs="Calibri"/>
              </w:rPr>
            </w:pPr>
            <w:r>
              <w:rPr>
                <w:rFonts w:ascii="Calibri" w:hAnsi="Calibri" w:cs="Calibri"/>
              </w:rPr>
              <w:t>6.</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Pr>
                <w:rFonts w:ascii="Calibri" w:hAnsi="Calibri" w:cs="Calibri"/>
              </w:rPr>
              <w:t>Obnova Centra za posjetitelje zaštićene prirode „Jurski parkovi i špilje Velebita“</w:t>
            </w:r>
          </w:p>
        </w:tc>
        <w:tc>
          <w:tcPr>
            <w:tcW w:w="2268"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p>
          <w:p w:rsidR="00596372" w:rsidRPr="00F31C84" w:rsidRDefault="00596372" w:rsidP="003A6DDE">
            <w:pPr>
              <w:jc w:val="center"/>
              <w:rPr>
                <w:rFonts w:ascii="Calibri" w:hAnsi="Calibri" w:cs="Calibri"/>
                <w:sz w:val="16"/>
                <w:szCs w:val="16"/>
              </w:rPr>
            </w:pPr>
            <w:r>
              <w:rPr>
                <w:rFonts w:ascii="Calibri" w:hAnsi="Calibri" w:cs="Calibri"/>
                <w:sz w:val="16"/>
                <w:szCs w:val="16"/>
              </w:rPr>
              <w:t>TELUĆE POMOĆI IZ DRŽAVNOG PRORAČUNA/ KAPITALNE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Pr>
                <w:rFonts w:ascii="Calibri" w:hAnsi="Calibri" w:cs="Calibri"/>
              </w:rPr>
              <w:t>IA, G, SN</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709.000,00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sidRPr="005F3853">
              <w:rPr>
                <w:rFonts w:ascii="Calibri" w:hAnsi="Calibri" w:cs="Calibri"/>
              </w:rPr>
              <w:t>708.991,56</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100,00</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ind w:left="176"/>
              <w:jc w:val="center"/>
              <w:rPr>
                <w:rFonts w:ascii="Calibri" w:hAnsi="Calibri" w:cs="Calibri"/>
              </w:rPr>
            </w:pPr>
            <w:r>
              <w:rPr>
                <w:rFonts w:ascii="Calibri" w:hAnsi="Calibri" w:cs="Calibri"/>
              </w:rPr>
              <w:t>7.</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rPr>
                <w:rFonts w:ascii="Calibri" w:hAnsi="Calibri" w:cs="Calibri"/>
              </w:rPr>
            </w:pPr>
            <w:r>
              <w:rPr>
                <w:rFonts w:ascii="Calibri" w:hAnsi="Calibri" w:cs="Calibri"/>
              </w:rPr>
              <w:t>Sanacija dijela gravitacijske vodovodne mreže</w:t>
            </w:r>
          </w:p>
        </w:tc>
        <w:tc>
          <w:tcPr>
            <w:tcW w:w="2268"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r>
              <w:rPr>
                <w:rFonts w:ascii="Calibri" w:hAnsi="Calibri" w:cs="Calibri"/>
                <w:sz w:val="16"/>
                <w:szCs w:val="16"/>
              </w:rPr>
              <w:t>VLASTITI PRIHODI- PRIHODI PRORAČUNA</w:t>
            </w:r>
          </w:p>
        </w:tc>
        <w:tc>
          <w:tcPr>
            <w:tcW w:w="1560"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Default="00596372" w:rsidP="003A6DDE">
            <w:pPr>
              <w:jc w:val="center"/>
              <w:rPr>
                <w:rFonts w:ascii="Calibri" w:hAnsi="Calibri" w:cs="Calibri"/>
              </w:rPr>
            </w:pPr>
            <w:r>
              <w:rPr>
                <w:rFonts w:ascii="Calibri" w:hAnsi="Calibri" w:cs="Calibri"/>
              </w:rPr>
              <w:t>R</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r>
              <w:rPr>
                <w:rFonts w:ascii="Calibri" w:hAnsi="Calibri" w:cs="Calibri"/>
              </w:rPr>
              <w:t>30.000,00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0,00</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ind w:left="176"/>
              <w:jc w:val="center"/>
              <w:rPr>
                <w:rFonts w:ascii="Calibri" w:hAnsi="Calibri" w:cs="Calibri"/>
              </w:rPr>
            </w:pPr>
            <w:r>
              <w:rPr>
                <w:rFonts w:ascii="Calibri" w:hAnsi="Calibri" w:cs="Calibri"/>
              </w:rPr>
              <w:t>8.</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rPr>
                <w:rFonts w:ascii="Calibri" w:hAnsi="Calibri" w:cs="Calibri"/>
              </w:rPr>
            </w:pPr>
            <w:r>
              <w:rPr>
                <w:rFonts w:ascii="Calibri" w:hAnsi="Calibri" w:cs="Calibri"/>
              </w:rPr>
              <w:t>Program Hrvatskih voda, sanacija gubitaka na vodoopskrbnim sustavima</w:t>
            </w:r>
          </w:p>
        </w:tc>
        <w:tc>
          <w:tcPr>
            <w:tcW w:w="2268"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p>
          <w:p w:rsidR="00596372" w:rsidRDefault="00596372" w:rsidP="003A6DDE">
            <w:pPr>
              <w:jc w:val="center"/>
              <w:rPr>
                <w:rFonts w:ascii="Calibri" w:hAnsi="Calibri" w:cs="Calibri"/>
                <w:sz w:val="16"/>
                <w:szCs w:val="16"/>
              </w:rPr>
            </w:pPr>
            <w:r>
              <w:rPr>
                <w:rFonts w:ascii="Calibri" w:hAnsi="Calibri" w:cs="Calibri"/>
                <w:sz w:val="16"/>
                <w:szCs w:val="16"/>
              </w:rPr>
              <w:t>TEKUĆE POMOĆI IZ DRŽAVNOG PRORAČUNA/KAPITALNE POMOĆI IZ ŽUPANIJSKOG PRORAČUNA</w:t>
            </w:r>
          </w:p>
        </w:tc>
        <w:tc>
          <w:tcPr>
            <w:tcW w:w="1560"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Default="00596372" w:rsidP="003A6DDE">
            <w:pPr>
              <w:jc w:val="center"/>
              <w:rPr>
                <w:rFonts w:ascii="Calibri" w:hAnsi="Calibri" w:cs="Calibri"/>
              </w:rPr>
            </w:pPr>
          </w:p>
          <w:p w:rsidR="00596372" w:rsidRDefault="00596372" w:rsidP="003A6DDE">
            <w:pPr>
              <w:jc w:val="center"/>
              <w:rPr>
                <w:rFonts w:ascii="Calibri" w:hAnsi="Calibri" w:cs="Calibri"/>
              </w:rPr>
            </w:pPr>
            <w:r>
              <w:rPr>
                <w:rFonts w:ascii="Calibri" w:hAnsi="Calibri" w:cs="Calibri"/>
              </w:rPr>
              <w:t>DRZ</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p>
          <w:p w:rsidR="00596372" w:rsidRDefault="00596372" w:rsidP="003A6DDE">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366.000,00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sidRPr="00BD1FDB">
              <w:rPr>
                <w:rFonts w:ascii="Calibri" w:hAnsi="Calibri" w:cs="Calibri"/>
              </w:rPr>
              <w:t>365.834,05</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99,95</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ind w:left="176"/>
              <w:jc w:val="center"/>
              <w:rPr>
                <w:rFonts w:ascii="Calibri" w:hAnsi="Calibri" w:cs="Calibri"/>
              </w:rPr>
            </w:pPr>
            <w:r>
              <w:rPr>
                <w:rFonts w:ascii="Calibri" w:hAnsi="Calibri" w:cs="Calibri"/>
              </w:rPr>
              <w:t>9.</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rPr>
                <w:rFonts w:ascii="Calibri" w:hAnsi="Calibri" w:cs="Calibri"/>
              </w:rPr>
            </w:pPr>
            <w:r>
              <w:rPr>
                <w:rFonts w:ascii="Calibri" w:hAnsi="Calibri" w:cs="Calibri"/>
              </w:rPr>
              <w:t>Projekt ulaganja u objekte dječjih vrtića</w:t>
            </w:r>
          </w:p>
        </w:tc>
        <w:tc>
          <w:tcPr>
            <w:tcW w:w="2268"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r>
              <w:rPr>
                <w:rFonts w:ascii="Calibri" w:hAnsi="Calibri" w:cs="Calibri"/>
                <w:sz w:val="16"/>
                <w:szCs w:val="16"/>
              </w:rPr>
              <w:t>PRIHODI OD POREZA/ KAPITALNE POMOĆI IZ DRŽAVNOG PRORAČUNA/ 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rPr>
            </w:pPr>
          </w:p>
          <w:p w:rsidR="00596372" w:rsidRDefault="00596372" w:rsidP="003A6DDE">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r>
              <w:rPr>
                <w:rFonts w:ascii="Calibri" w:hAnsi="Calibri" w:cs="Calibri"/>
              </w:rPr>
              <w:t>1.278.000,00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0,00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0,00</w:t>
            </w:r>
          </w:p>
        </w:tc>
      </w:tr>
      <w:tr w:rsidR="00596372" w:rsidRPr="00746F92" w:rsidTr="003A6DDE">
        <w:tc>
          <w:tcPr>
            <w:tcW w:w="8789" w:type="dxa"/>
            <w:gridSpan w:val="5"/>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right"/>
              <w:rPr>
                <w:rFonts w:ascii="Calibri" w:hAnsi="Calibri" w:cs="Calibri"/>
                <w:b/>
              </w:rPr>
            </w:pPr>
            <w:r w:rsidRPr="00F31C84">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bottom"/>
            <w:hideMark/>
          </w:tcPr>
          <w:p w:rsidR="00596372" w:rsidRPr="00F31C84" w:rsidRDefault="00596372" w:rsidP="003A6DDE">
            <w:pPr>
              <w:jc w:val="right"/>
              <w:rPr>
                <w:rFonts w:ascii="Calibri" w:hAnsi="Calibri" w:cs="Calibri"/>
                <w:b/>
              </w:rPr>
            </w:pPr>
            <w:r>
              <w:rPr>
                <w:rFonts w:ascii="Calibri" w:hAnsi="Calibri" w:cs="Calibri"/>
                <w:b/>
              </w:rPr>
              <w:t>8.147.000,00</w:t>
            </w:r>
          </w:p>
        </w:tc>
        <w:tc>
          <w:tcPr>
            <w:tcW w:w="1985" w:type="dxa"/>
            <w:tcBorders>
              <w:top w:val="single" w:sz="4" w:space="0" w:color="auto"/>
              <w:left w:val="single" w:sz="4" w:space="0" w:color="auto"/>
              <w:bottom w:val="single" w:sz="4" w:space="0" w:color="auto"/>
              <w:right w:val="single" w:sz="4" w:space="0" w:color="auto"/>
            </w:tcBorders>
          </w:tcPr>
          <w:p w:rsidR="00596372" w:rsidRPr="00A60F62" w:rsidRDefault="00596372" w:rsidP="003A6DDE">
            <w:pPr>
              <w:jc w:val="right"/>
              <w:rPr>
                <w:rFonts w:ascii="Calibri" w:hAnsi="Calibri" w:cs="Calibri"/>
                <w:b/>
              </w:rPr>
            </w:pPr>
            <w:r>
              <w:rPr>
                <w:rFonts w:ascii="Calibri" w:hAnsi="Calibri" w:cs="Calibri"/>
                <w:b/>
              </w:rPr>
              <w:t>2.500.671,04</w:t>
            </w:r>
          </w:p>
        </w:tc>
        <w:tc>
          <w:tcPr>
            <w:tcW w:w="992" w:type="dxa"/>
            <w:tcBorders>
              <w:top w:val="single" w:sz="4" w:space="0" w:color="auto"/>
              <w:left w:val="single" w:sz="4" w:space="0" w:color="auto"/>
              <w:bottom w:val="single" w:sz="4" w:space="0" w:color="auto"/>
              <w:right w:val="single" w:sz="4" w:space="0" w:color="auto"/>
            </w:tcBorders>
          </w:tcPr>
          <w:p w:rsidR="00596372" w:rsidRPr="00A60F62" w:rsidRDefault="00596372" w:rsidP="003A6DDE">
            <w:pPr>
              <w:jc w:val="right"/>
              <w:rPr>
                <w:rFonts w:ascii="Calibri" w:hAnsi="Calibri" w:cs="Calibri"/>
                <w:b/>
              </w:rPr>
            </w:pPr>
            <w:r>
              <w:rPr>
                <w:rFonts w:ascii="Calibri" w:hAnsi="Calibri" w:cs="Calibri"/>
                <w:b/>
              </w:rPr>
              <w:t>30,69</w:t>
            </w:r>
          </w:p>
        </w:tc>
      </w:tr>
    </w:tbl>
    <w:p w:rsidR="00596372" w:rsidRDefault="00596372" w:rsidP="00596372">
      <w:pPr>
        <w:ind w:left="1080"/>
        <w:rPr>
          <w:rFonts w:ascii="Calibri" w:hAnsi="Calibri" w:cs="Calibri"/>
          <w:b/>
        </w:rPr>
      </w:pPr>
    </w:p>
    <w:p w:rsidR="00596372" w:rsidRDefault="00596372" w:rsidP="00596372">
      <w:pPr>
        <w:ind w:left="1080"/>
        <w:rPr>
          <w:rFonts w:ascii="Calibri" w:hAnsi="Calibri" w:cs="Calibri"/>
          <w:b/>
        </w:rPr>
      </w:pPr>
    </w:p>
    <w:p w:rsidR="00596372" w:rsidRPr="00477FC0" w:rsidRDefault="00596372" w:rsidP="00FC136A">
      <w:pPr>
        <w:numPr>
          <w:ilvl w:val="0"/>
          <w:numId w:val="13"/>
        </w:numPr>
        <w:rPr>
          <w:rFonts w:ascii="Calibri" w:hAnsi="Calibri" w:cs="Calibri"/>
          <w:i/>
          <w:sz w:val="26"/>
          <w:szCs w:val="26"/>
        </w:rPr>
      </w:pPr>
      <w:r w:rsidRPr="00477FC0">
        <w:rPr>
          <w:rFonts w:ascii="Calibri" w:hAnsi="Calibri" w:cs="Calibri"/>
          <w:b/>
          <w:sz w:val="26"/>
          <w:szCs w:val="26"/>
        </w:rPr>
        <w:lastRenderedPageBreak/>
        <w:t>JAVNA RASVJETA</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596372" w:rsidRPr="00746F92" w:rsidTr="003A6DDE">
        <w:tc>
          <w:tcPr>
            <w:tcW w:w="709"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p>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 xml:space="preserve">PROCJENA TROŠKOVA </w:t>
            </w:r>
          </w:p>
          <w:p w:rsidR="00596372" w:rsidRPr="00F31C84" w:rsidRDefault="00596372" w:rsidP="003A6DDE">
            <w:pPr>
              <w:jc w:val="center"/>
              <w:rPr>
                <w:rFonts w:ascii="Calibri" w:hAnsi="Calibri" w:cs="Calibri"/>
                <w:b/>
              </w:rPr>
            </w:pPr>
            <w:r w:rsidRPr="00F31C84">
              <w:rPr>
                <w:rFonts w:ascii="Calibri" w:hAnsi="Calibri" w:cs="Calibri"/>
                <w:b/>
              </w:rPr>
              <w:t>GRAĐENJA</w:t>
            </w:r>
          </w:p>
          <w:p w:rsidR="00596372" w:rsidRPr="00F31C84" w:rsidRDefault="00596372" w:rsidP="003A6DDE">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r w:rsidRPr="00702A6E">
              <w:rPr>
                <w:rFonts w:ascii="Calibri" w:hAnsi="Calibri" w:cs="Calibri"/>
                <w:b/>
              </w:rPr>
              <w:t>PRORAČUNSKO IZVRŠENJE</w:t>
            </w:r>
          </w:p>
          <w:p w:rsidR="00596372" w:rsidRPr="00F31C84" w:rsidRDefault="00596372" w:rsidP="003A6DDE">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42"/>
              <w:rPr>
                <w:rFonts w:ascii="Calibri" w:hAnsi="Calibri" w:cs="Calibri"/>
              </w:rPr>
            </w:pPr>
            <w:r w:rsidRPr="00F31C84">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sidRPr="00F31C84">
              <w:rPr>
                <w:rFonts w:ascii="Calibri" w:hAnsi="Calibri" w:cs="Calibri"/>
              </w:rPr>
              <w:t>Proširenje i modernizacija postojećeg dijela mreže javne rasvjete</w:t>
            </w:r>
          </w:p>
        </w:tc>
        <w:tc>
          <w:tcPr>
            <w:tcW w:w="2268"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p>
          <w:p w:rsidR="00596372" w:rsidRPr="00F31C84" w:rsidRDefault="00596372" w:rsidP="003A6DDE">
            <w:pPr>
              <w:jc w:val="center"/>
              <w:rPr>
                <w:rFonts w:ascii="Calibri" w:hAnsi="Calibri" w:cs="Calibri"/>
                <w:sz w:val="16"/>
                <w:szCs w:val="16"/>
              </w:rPr>
            </w:pPr>
            <w:r>
              <w:rPr>
                <w:rFonts w:ascii="Calibri" w:hAnsi="Calibri" w:cs="Calibri"/>
                <w:sz w:val="16"/>
                <w:szCs w:val="16"/>
              </w:rPr>
              <w:t>KAPITALNE POMOĆI IZ ŽUPANIJSKOG PRORAČUNA/ 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p>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p>
          <w:p w:rsidR="00596372" w:rsidRPr="00F31C84" w:rsidRDefault="00596372" w:rsidP="003A6DDE">
            <w:pPr>
              <w:jc w:val="right"/>
              <w:rPr>
                <w:rFonts w:ascii="Calibri" w:hAnsi="Calibri" w:cs="Calibri"/>
              </w:rPr>
            </w:pPr>
            <w:r>
              <w:rPr>
                <w:rFonts w:ascii="Calibri" w:hAnsi="Calibri" w:cs="Calibri"/>
              </w:rPr>
              <w:t>150</w:t>
            </w:r>
            <w:r w:rsidRPr="00F31C84">
              <w:rPr>
                <w:rFonts w:ascii="Calibri" w:hAnsi="Calibri" w:cs="Calibri"/>
              </w:rPr>
              <w:t>.000,00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sidRPr="00BD1FDB">
              <w:rPr>
                <w:rFonts w:ascii="Calibri" w:hAnsi="Calibri" w:cs="Calibri"/>
              </w:rPr>
              <w:t>149.998,69</w:t>
            </w:r>
          </w:p>
          <w:p w:rsidR="00596372" w:rsidRPr="00F31C84" w:rsidRDefault="00596372" w:rsidP="003A6DDE">
            <w:pPr>
              <w:jc w:val="right"/>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100,00</w:t>
            </w:r>
          </w:p>
        </w:tc>
      </w:tr>
      <w:tr w:rsidR="00596372" w:rsidRPr="00746F92"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42"/>
              <w:rPr>
                <w:rFonts w:ascii="Calibri" w:hAnsi="Calibri" w:cs="Calibri"/>
              </w:rPr>
            </w:pPr>
            <w:r>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Pr>
                <w:rFonts w:ascii="Calibri" w:hAnsi="Calibri" w:cs="Calibri"/>
              </w:rPr>
              <w:t xml:space="preserve">Izgradnja javne rasvjete V. </w:t>
            </w:r>
            <w:proofErr w:type="spellStart"/>
            <w:r>
              <w:rPr>
                <w:rFonts w:ascii="Calibri" w:hAnsi="Calibri" w:cs="Calibri"/>
              </w:rPr>
              <w:t>Popina</w:t>
            </w:r>
            <w:proofErr w:type="spellEnd"/>
            <w:r>
              <w:rPr>
                <w:rFonts w:ascii="Calibri" w:hAnsi="Calibri" w:cs="Calibri"/>
              </w:rPr>
              <w:t>, Gornjih i Donjih Labusa</w:t>
            </w:r>
          </w:p>
        </w:tc>
        <w:tc>
          <w:tcPr>
            <w:tcW w:w="2268"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r>
              <w:rPr>
                <w:rFonts w:ascii="Calibri" w:hAnsi="Calibri" w:cs="Calibri"/>
                <w:sz w:val="16"/>
                <w:szCs w:val="16"/>
              </w:rPr>
              <w:t>TEKUĆE POMOĆI IZ DRŽAVNOG PRORAČUNA/KAPITALNE POMOĆI IZ DRŽAVNOG PRORAČUNA/PRIHODI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r>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center"/>
              <w:rPr>
                <w:rFonts w:ascii="Calibri" w:hAnsi="Calibri" w:cs="Calibri"/>
              </w:rPr>
            </w:pPr>
            <w:r>
              <w:rPr>
                <w:rFonts w:ascii="Calibri" w:hAnsi="Calibri" w:cs="Calibri"/>
              </w:rPr>
              <w:t>G, SN, IA, E</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Default="00596372" w:rsidP="003A6DDE">
            <w:pPr>
              <w:jc w:val="right"/>
              <w:rPr>
                <w:rFonts w:ascii="Calibri" w:hAnsi="Calibri" w:cs="Calibri"/>
              </w:rPr>
            </w:pPr>
            <w:r>
              <w:rPr>
                <w:rFonts w:ascii="Calibri" w:hAnsi="Calibri" w:cs="Calibri"/>
              </w:rPr>
              <w:t>343.000,00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sidRPr="00E1363A">
              <w:rPr>
                <w:rFonts w:ascii="Calibri" w:hAnsi="Calibri" w:cs="Calibri"/>
              </w:rPr>
              <w:t>23.287,50</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6,79</w:t>
            </w:r>
          </w:p>
        </w:tc>
      </w:tr>
      <w:tr w:rsidR="00596372" w:rsidRPr="00746F92" w:rsidTr="003A6DDE">
        <w:tc>
          <w:tcPr>
            <w:tcW w:w="8789" w:type="dxa"/>
            <w:gridSpan w:val="5"/>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right"/>
              <w:rPr>
                <w:rFonts w:ascii="Calibri" w:hAnsi="Calibri" w:cs="Calibri"/>
                <w:b/>
              </w:rPr>
            </w:pPr>
            <w:r w:rsidRPr="00F31C84">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bottom"/>
            <w:hideMark/>
          </w:tcPr>
          <w:p w:rsidR="00596372" w:rsidRPr="00F31C84" w:rsidRDefault="00596372" w:rsidP="003A6DDE">
            <w:pPr>
              <w:jc w:val="right"/>
              <w:rPr>
                <w:rFonts w:ascii="Calibri" w:hAnsi="Calibri" w:cs="Calibri"/>
                <w:b/>
              </w:rPr>
            </w:pPr>
            <w:r>
              <w:rPr>
                <w:rFonts w:ascii="Calibri" w:hAnsi="Calibri" w:cs="Calibri"/>
                <w:b/>
              </w:rPr>
              <w:t>493.000,00</w:t>
            </w:r>
          </w:p>
        </w:tc>
        <w:tc>
          <w:tcPr>
            <w:tcW w:w="1985"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right"/>
              <w:rPr>
                <w:rFonts w:ascii="Calibri" w:hAnsi="Calibri" w:cs="Calibri"/>
                <w:b/>
              </w:rPr>
            </w:pPr>
            <w:r>
              <w:rPr>
                <w:rFonts w:ascii="Calibri" w:hAnsi="Calibri" w:cs="Calibri"/>
                <w:b/>
              </w:rPr>
              <w:t>173.286,19</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b/>
              </w:rPr>
            </w:pPr>
            <w:r>
              <w:rPr>
                <w:rFonts w:ascii="Calibri" w:hAnsi="Calibri" w:cs="Calibri"/>
                <w:b/>
              </w:rPr>
              <w:t>35,15</w:t>
            </w:r>
          </w:p>
        </w:tc>
      </w:tr>
    </w:tbl>
    <w:p w:rsidR="00596372" w:rsidRDefault="00596372" w:rsidP="00596372">
      <w:pPr>
        <w:rPr>
          <w:rFonts w:ascii="Calibri" w:hAnsi="Calibri" w:cs="Calibri"/>
          <w:b/>
        </w:rPr>
      </w:pPr>
    </w:p>
    <w:p w:rsidR="00596372" w:rsidRPr="00477FC0" w:rsidRDefault="00596372" w:rsidP="00FC136A">
      <w:pPr>
        <w:numPr>
          <w:ilvl w:val="0"/>
          <w:numId w:val="13"/>
        </w:numPr>
        <w:ind w:left="1134"/>
        <w:rPr>
          <w:rFonts w:ascii="Calibri" w:hAnsi="Calibri" w:cs="Calibri"/>
          <w:b/>
          <w:sz w:val="26"/>
          <w:szCs w:val="26"/>
        </w:rPr>
      </w:pPr>
      <w:r w:rsidRPr="00477FC0">
        <w:rPr>
          <w:rFonts w:ascii="Calibri" w:hAnsi="Calibri" w:cs="Calibri"/>
          <w:b/>
          <w:sz w:val="26"/>
          <w:szCs w:val="26"/>
        </w:rPr>
        <w:t>GROBLJA</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2268"/>
        <w:gridCol w:w="1560"/>
        <w:gridCol w:w="1559"/>
        <w:gridCol w:w="2126"/>
        <w:gridCol w:w="1985"/>
        <w:gridCol w:w="992"/>
      </w:tblGrid>
      <w:tr w:rsidR="00596372" w:rsidRPr="00F31C84" w:rsidTr="003A6DDE">
        <w:tc>
          <w:tcPr>
            <w:tcW w:w="709"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R.br</w:t>
            </w:r>
          </w:p>
        </w:tc>
        <w:tc>
          <w:tcPr>
            <w:tcW w:w="2693"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KOMUNALNA INFRASTRUKTURA</w:t>
            </w:r>
          </w:p>
        </w:tc>
        <w:tc>
          <w:tcPr>
            <w:tcW w:w="2268"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p>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sz w:val="16"/>
                <w:szCs w:val="16"/>
              </w:rPr>
            </w:pPr>
            <w:r>
              <w:rPr>
                <w:rFonts w:ascii="Calibri" w:hAnsi="Calibri" w:cs="Calibri"/>
                <w:b/>
                <w:sz w:val="16"/>
                <w:szCs w:val="16"/>
              </w:rPr>
              <w:t>IZVRŠENA</w:t>
            </w:r>
            <w:r w:rsidRPr="00F31C84">
              <w:rPr>
                <w:rFonts w:ascii="Calibri" w:hAnsi="Calibri" w:cs="Calibri"/>
                <w:b/>
                <w:sz w:val="16"/>
                <w:szCs w:val="16"/>
              </w:rPr>
              <w:t xml:space="preserve"> VRSTA RADNJI I RADOVA NA GRAĐEVINAMA KOMUNALNE INFRASTRUKTURE</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6372" w:rsidRPr="00F31C84" w:rsidRDefault="00596372" w:rsidP="003A6DDE">
            <w:pPr>
              <w:jc w:val="center"/>
              <w:rPr>
                <w:rFonts w:ascii="Calibri" w:hAnsi="Calibri" w:cs="Calibri"/>
                <w:b/>
              </w:rPr>
            </w:pPr>
            <w:r w:rsidRPr="00F31C84">
              <w:rPr>
                <w:rFonts w:ascii="Calibri" w:hAnsi="Calibri" w:cs="Calibri"/>
                <w:b/>
              </w:rPr>
              <w:t xml:space="preserve">PROCJENA TROŠKOVA </w:t>
            </w:r>
          </w:p>
          <w:p w:rsidR="00596372" w:rsidRPr="00F31C84" w:rsidRDefault="00596372" w:rsidP="003A6DDE">
            <w:pPr>
              <w:jc w:val="center"/>
              <w:rPr>
                <w:rFonts w:ascii="Calibri" w:hAnsi="Calibri" w:cs="Calibri"/>
                <w:b/>
              </w:rPr>
            </w:pPr>
            <w:r w:rsidRPr="00F31C84">
              <w:rPr>
                <w:rFonts w:ascii="Calibri" w:hAnsi="Calibri" w:cs="Calibri"/>
                <w:b/>
              </w:rPr>
              <w:t>GRAĐENJA</w:t>
            </w:r>
          </w:p>
          <w:p w:rsidR="00596372" w:rsidRPr="00F31C84" w:rsidRDefault="00596372" w:rsidP="003A6DDE">
            <w:pPr>
              <w:jc w:val="center"/>
              <w:rPr>
                <w:rFonts w:ascii="Calibri" w:hAnsi="Calibri" w:cs="Calibri"/>
                <w:b/>
              </w:rPr>
            </w:pPr>
            <w:r w:rsidRPr="00F31C84">
              <w:rPr>
                <w:rFonts w:ascii="Calibri" w:hAnsi="Calibri" w:cs="Calibri"/>
                <w:b/>
              </w:rPr>
              <w:t>(HRK)</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p>
          <w:p w:rsidR="00596372" w:rsidRDefault="00596372" w:rsidP="003A6DDE">
            <w:pPr>
              <w:jc w:val="center"/>
              <w:rPr>
                <w:rFonts w:ascii="Calibri" w:hAnsi="Calibri" w:cs="Calibri"/>
                <w:b/>
              </w:rPr>
            </w:pPr>
            <w:r w:rsidRPr="00702A6E">
              <w:rPr>
                <w:rFonts w:ascii="Calibri" w:hAnsi="Calibri" w:cs="Calibri"/>
                <w:b/>
              </w:rPr>
              <w:t>PRORAČUNSKO IZVRŠENJE</w:t>
            </w:r>
          </w:p>
          <w:p w:rsidR="00596372" w:rsidRPr="00F31C84" w:rsidRDefault="00596372" w:rsidP="003A6DDE">
            <w:pPr>
              <w:jc w:val="center"/>
              <w:rPr>
                <w:rFonts w:ascii="Calibri" w:hAnsi="Calibri" w:cs="Calibri"/>
                <w:b/>
              </w:rPr>
            </w:pPr>
            <w:r>
              <w:rPr>
                <w:rFonts w:ascii="Calibri" w:hAnsi="Calibri" w:cs="Calibri"/>
                <w:b/>
              </w:rPr>
              <w:t>(HRK)</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b/>
              </w:rPr>
            </w:pPr>
          </w:p>
        </w:tc>
      </w:tr>
      <w:tr w:rsidR="00596372" w:rsidRPr="00F31C84" w:rsidTr="003A6DDE">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ind w:left="142"/>
              <w:rPr>
                <w:rFonts w:ascii="Calibri" w:hAnsi="Calibri" w:cs="Calibri"/>
              </w:rPr>
            </w:pPr>
            <w:r w:rsidRPr="00F31C84">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rPr>
                <w:rFonts w:ascii="Calibri" w:hAnsi="Calibri" w:cs="Calibri"/>
              </w:rPr>
            </w:pPr>
            <w:r>
              <w:rPr>
                <w:rFonts w:ascii="Calibri" w:hAnsi="Calibri" w:cs="Calibri"/>
              </w:rPr>
              <w:t>Izgradnja ograde na katoličkom groblju</w:t>
            </w:r>
          </w:p>
        </w:tc>
        <w:tc>
          <w:tcPr>
            <w:tcW w:w="2268" w:type="dxa"/>
            <w:tcBorders>
              <w:top w:val="single" w:sz="4" w:space="0" w:color="auto"/>
              <w:left w:val="single" w:sz="4" w:space="0" w:color="auto"/>
              <w:bottom w:val="single" w:sz="4" w:space="0" w:color="auto"/>
              <w:right w:val="single" w:sz="4" w:space="0" w:color="auto"/>
            </w:tcBorders>
          </w:tcPr>
          <w:p w:rsidR="00596372" w:rsidRDefault="00596372" w:rsidP="003A6DDE">
            <w:pPr>
              <w:jc w:val="center"/>
              <w:rPr>
                <w:rFonts w:ascii="Calibri" w:hAnsi="Calibri" w:cs="Calibri"/>
                <w:sz w:val="16"/>
                <w:szCs w:val="16"/>
              </w:rPr>
            </w:pPr>
          </w:p>
          <w:p w:rsidR="00596372" w:rsidRPr="00F31C84" w:rsidRDefault="00596372" w:rsidP="003A6DDE">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rsidR="00596372" w:rsidRPr="00F31C84" w:rsidRDefault="00596372" w:rsidP="003A6DDE">
            <w:pPr>
              <w:jc w:val="center"/>
              <w:rPr>
                <w:rFonts w:ascii="Calibri" w:hAnsi="Calibri" w:cs="Calibri"/>
              </w:rPr>
            </w:pPr>
          </w:p>
          <w:p w:rsidR="00596372" w:rsidRPr="00F31C84" w:rsidRDefault="00596372" w:rsidP="003A6DDE">
            <w:pPr>
              <w:jc w:val="center"/>
              <w:rPr>
                <w:rFonts w:ascii="Calibri" w:hAnsi="Calibri" w:cs="Calibri"/>
              </w:rPr>
            </w:pPr>
            <w:r w:rsidRPr="00F31C84">
              <w:rPr>
                <w:rFonts w:ascii="Calibri" w:hAnsi="Calibri" w:cs="Calibri"/>
              </w:rPr>
              <w:t>UDGP</w:t>
            </w:r>
          </w:p>
        </w:tc>
        <w:tc>
          <w:tcPr>
            <w:tcW w:w="1559"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jc w:val="center"/>
              <w:rPr>
                <w:rFonts w:ascii="Calibri" w:hAnsi="Calibri" w:cs="Calibri"/>
              </w:rPr>
            </w:pPr>
            <w:r>
              <w:rPr>
                <w:rFonts w:ascii="Calibri" w:hAnsi="Calibri" w:cs="Calibri"/>
              </w:rPr>
              <w:t>G</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Pr="00F31C84" w:rsidRDefault="00596372" w:rsidP="003A6DDE">
            <w:pPr>
              <w:jc w:val="right"/>
              <w:rPr>
                <w:rFonts w:ascii="Calibri" w:hAnsi="Calibri" w:cs="Calibri"/>
              </w:rPr>
            </w:pPr>
            <w:r>
              <w:rPr>
                <w:rFonts w:ascii="Calibri" w:hAnsi="Calibri" w:cs="Calibri"/>
              </w:rPr>
              <w:t>100</w:t>
            </w:r>
            <w:r w:rsidRPr="00F31C84">
              <w:rPr>
                <w:rFonts w:ascii="Calibri" w:hAnsi="Calibri" w:cs="Calibri"/>
              </w:rPr>
              <w:t>.</w:t>
            </w:r>
            <w:r>
              <w:rPr>
                <w:rFonts w:ascii="Calibri" w:hAnsi="Calibri" w:cs="Calibri"/>
              </w:rPr>
              <w:t>000</w:t>
            </w:r>
            <w:r w:rsidRPr="00F31C84">
              <w:rPr>
                <w:rFonts w:ascii="Calibri" w:hAnsi="Calibri" w:cs="Calibri"/>
              </w:rPr>
              <w:t>,00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sidRPr="00477FC0">
              <w:rPr>
                <w:rFonts w:ascii="Calibri" w:hAnsi="Calibri" w:cs="Calibri"/>
              </w:rPr>
              <w:t>66.939,41</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rPr>
            </w:pPr>
          </w:p>
          <w:p w:rsidR="00596372" w:rsidRDefault="00596372" w:rsidP="003A6DDE">
            <w:pPr>
              <w:jc w:val="right"/>
              <w:rPr>
                <w:rFonts w:ascii="Calibri" w:hAnsi="Calibri" w:cs="Calibri"/>
              </w:rPr>
            </w:pPr>
            <w:r>
              <w:rPr>
                <w:rFonts w:ascii="Calibri" w:hAnsi="Calibri" w:cs="Calibri"/>
              </w:rPr>
              <w:t>66,94</w:t>
            </w:r>
          </w:p>
          <w:p w:rsidR="00596372" w:rsidRDefault="00596372" w:rsidP="003A6DDE">
            <w:pPr>
              <w:jc w:val="right"/>
              <w:rPr>
                <w:rFonts w:ascii="Calibri" w:hAnsi="Calibri" w:cs="Calibri"/>
              </w:rPr>
            </w:pPr>
          </w:p>
        </w:tc>
      </w:tr>
      <w:tr w:rsidR="00596372" w:rsidRPr="00F31C84" w:rsidTr="003A6DDE">
        <w:trPr>
          <w:trHeight w:val="393"/>
        </w:trPr>
        <w:tc>
          <w:tcPr>
            <w:tcW w:w="8789" w:type="dxa"/>
            <w:gridSpan w:val="5"/>
            <w:tcBorders>
              <w:top w:val="single" w:sz="4" w:space="0" w:color="auto"/>
              <w:left w:val="single" w:sz="4" w:space="0" w:color="auto"/>
              <w:bottom w:val="single" w:sz="4" w:space="0" w:color="auto"/>
              <w:right w:val="single" w:sz="4" w:space="0" w:color="auto"/>
            </w:tcBorders>
            <w:vAlign w:val="center"/>
          </w:tcPr>
          <w:p w:rsidR="00596372" w:rsidRPr="00CA6E07" w:rsidRDefault="00596372" w:rsidP="003A6DDE">
            <w:pPr>
              <w:jc w:val="right"/>
              <w:rPr>
                <w:rFonts w:ascii="Calibri" w:hAnsi="Calibri" w:cs="Calibri"/>
                <w:b/>
              </w:rPr>
            </w:pPr>
            <w:r w:rsidRPr="00CA6E07">
              <w:rPr>
                <w:rFonts w:ascii="Calibri" w:hAnsi="Calibri" w:cs="Calibri"/>
                <w:b/>
              </w:rPr>
              <w:t>UKUPNO</w:t>
            </w:r>
          </w:p>
        </w:tc>
        <w:tc>
          <w:tcPr>
            <w:tcW w:w="2126" w:type="dxa"/>
            <w:tcBorders>
              <w:top w:val="single" w:sz="4" w:space="0" w:color="auto"/>
              <w:left w:val="single" w:sz="4" w:space="0" w:color="auto"/>
              <w:bottom w:val="single" w:sz="4" w:space="0" w:color="auto"/>
              <w:right w:val="single" w:sz="4" w:space="0" w:color="auto"/>
            </w:tcBorders>
            <w:vAlign w:val="center"/>
          </w:tcPr>
          <w:p w:rsidR="00596372" w:rsidRPr="00CA6E07" w:rsidRDefault="00596372" w:rsidP="003A6DDE">
            <w:pPr>
              <w:jc w:val="right"/>
              <w:rPr>
                <w:rFonts w:ascii="Calibri" w:hAnsi="Calibri" w:cs="Calibri"/>
                <w:b/>
              </w:rPr>
            </w:pPr>
            <w:r>
              <w:rPr>
                <w:rFonts w:ascii="Calibri" w:hAnsi="Calibri" w:cs="Calibri"/>
                <w:b/>
              </w:rPr>
              <w:t>100.000,00</w:t>
            </w:r>
          </w:p>
        </w:tc>
        <w:tc>
          <w:tcPr>
            <w:tcW w:w="1985"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b/>
              </w:rPr>
            </w:pPr>
            <w:r>
              <w:rPr>
                <w:rFonts w:ascii="Calibri" w:hAnsi="Calibri" w:cs="Calibri"/>
                <w:b/>
              </w:rPr>
              <w:t>66.939,41</w:t>
            </w:r>
          </w:p>
        </w:tc>
        <w:tc>
          <w:tcPr>
            <w:tcW w:w="992" w:type="dxa"/>
            <w:tcBorders>
              <w:top w:val="single" w:sz="4" w:space="0" w:color="auto"/>
              <w:left w:val="single" w:sz="4" w:space="0" w:color="auto"/>
              <w:bottom w:val="single" w:sz="4" w:space="0" w:color="auto"/>
              <w:right w:val="single" w:sz="4" w:space="0" w:color="auto"/>
            </w:tcBorders>
          </w:tcPr>
          <w:p w:rsidR="00596372" w:rsidRDefault="00596372" w:rsidP="003A6DDE">
            <w:pPr>
              <w:jc w:val="right"/>
              <w:rPr>
                <w:rFonts w:ascii="Calibri" w:hAnsi="Calibri" w:cs="Calibri"/>
                <w:b/>
              </w:rPr>
            </w:pPr>
            <w:r>
              <w:rPr>
                <w:rFonts w:ascii="Calibri" w:hAnsi="Calibri" w:cs="Calibri"/>
                <w:b/>
              </w:rPr>
              <w:t>66,94</w:t>
            </w:r>
          </w:p>
        </w:tc>
      </w:tr>
    </w:tbl>
    <w:p w:rsidR="00596372" w:rsidRDefault="00596372" w:rsidP="00596372">
      <w:pPr>
        <w:rPr>
          <w:rFonts w:ascii="Calibri" w:hAnsi="Calibri" w:cs="Calibri"/>
          <w:b/>
        </w:rPr>
      </w:pPr>
    </w:p>
    <w:p w:rsidR="00596372" w:rsidRDefault="00596372" w:rsidP="00596372">
      <w:pPr>
        <w:rPr>
          <w:rFonts w:ascii="Calibri" w:hAnsi="Calibri" w:cs="Calibri"/>
          <w:b/>
        </w:rPr>
      </w:pPr>
    </w:p>
    <w:p w:rsidR="00596372" w:rsidRPr="00F31C84" w:rsidRDefault="00596372" w:rsidP="00596372">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96372" w:rsidRPr="00564171" w:rsidTr="003A6DDE">
        <w:tc>
          <w:tcPr>
            <w:tcW w:w="10206" w:type="dxa"/>
            <w:shd w:val="clear" w:color="auto" w:fill="auto"/>
          </w:tcPr>
          <w:p w:rsidR="00596372" w:rsidRPr="00F31C84" w:rsidRDefault="00596372" w:rsidP="003A6DDE">
            <w:pPr>
              <w:pStyle w:val="Heading1"/>
              <w:rPr>
                <w:rFonts w:ascii="Calibri" w:hAnsi="Calibri" w:cs="Calibri"/>
                <w:szCs w:val="24"/>
              </w:rPr>
            </w:pPr>
            <w:r w:rsidRPr="00F31C84">
              <w:rPr>
                <w:rFonts w:ascii="Calibri" w:hAnsi="Calibri" w:cs="Calibri"/>
                <w:szCs w:val="24"/>
              </w:rPr>
              <w:t>REKAPITULACIJA</w:t>
            </w:r>
            <w:r>
              <w:rPr>
                <w:rFonts w:ascii="Calibri" w:hAnsi="Calibri" w:cs="Calibri"/>
                <w:szCs w:val="24"/>
              </w:rPr>
              <w:t xml:space="preserve"> IZVRŠENJA PROGRAMA GRAĐENJA KOMUNALNE INFRASTRUKTURE 2021. GODINE</w:t>
            </w:r>
          </w:p>
        </w:tc>
      </w:tr>
    </w:tbl>
    <w:p w:rsidR="00596372" w:rsidRPr="00F31C84" w:rsidRDefault="00596372" w:rsidP="00596372">
      <w:pPr>
        <w:rPr>
          <w:vanish/>
        </w:rPr>
      </w:pPr>
    </w:p>
    <w:tbl>
      <w:tblPr>
        <w:tblW w:w="10916" w:type="dxa"/>
        <w:tblLook w:val="01E0" w:firstRow="1" w:lastRow="1" w:firstColumn="1" w:lastColumn="1" w:noHBand="0" w:noVBand="0"/>
      </w:tblPr>
      <w:tblGrid>
        <w:gridCol w:w="10427"/>
        <w:gridCol w:w="256"/>
        <w:gridCol w:w="233"/>
      </w:tblGrid>
      <w:tr w:rsidR="00596372" w:rsidRPr="00746F92" w:rsidTr="003A6DDE">
        <w:tc>
          <w:tcPr>
            <w:tcW w:w="9293" w:type="dxa"/>
            <w:gridSpan w:val="2"/>
          </w:tcPr>
          <w:p w:rsidR="00596372" w:rsidRPr="00F31C84" w:rsidRDefault="00596372" w:rsidP="003A6DDE">
            <w:pPr>
              <w:jc w:val="both"/>
              <w:rPr>
                <w:rFonts w:ascii="Calibri" w:hAnsi="Calibri" w:cs="Calibri"/>
                <w:b/>
              </w:rPr>
            </w:pPr>
          </w:p>
        </w:tc>
        <w:tc>
          <w:tcPr>
            <w:tcW w:w="1623" w:type="dxa"/>
          </w:tcPr>
          <w:p w:rsidR="00596372" w:rsidRPr="00F31C84" w:rsidRDefault="00596372" w:rsidP="003A6DDE">
            <w:pPr>
              <w:rPr>
                <w:rFonts w:ascii="Calibri" w:hAnsi="Calibri" w:cs="Calibri"/>
                <w:b/>
              </w:rPr>
            </w:pPr>
          </w:p>
        </w:tc>
      </w:tr>
      <w:tr w:rsidR="00596372" w:rsidRPr="00746F92" w:rsidTr="003A6DDE">
        <w:tc>
          <w:tcPr>
            <w:tcW w:w="9293" w:type="dxa"/>
            <w:gridSpan w:val="2"/>
          </w:tcPr>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092"/>
              <w:gridCol w:w="2201"/>
              <w:gridCol w:w="1908"/>
            </w:tblGrid>
            <w:tr w:rsidR="00596372" w:rsidTr="003A6DDE">
              <w:trPr>
                <w:trHeight w:val="678"/>
              </w:trPr>
              <w:tc>
                <w:tcPr>
                  <w:tcW w:w="3981" w:type="dxa"/>
                  <w:shd w:val="clear" w:color="auto" w:fill="auto"/>
                </w:tcPr>
                <w:p w:rsidR="00596372" w:rsidRPr="00F31C84" w:rsidRDefault="00596372" w:rsidP="003A6DDE">
                  <w:pPr>
                    <w:pStyle w:val="ListParagraph"/>
                    <w:jc w:val="both"/>
                    <w:rPr>
                      <w:rFonts w:ascii="Calibri" w:hAnsi="Calibri" w:cs="Calibri"/>
                      <w:b/>
                    </w:rPr>
                  </w:pPr>
                </w:p>
              </w:tc>
              <w:tc>
                <w:tcPr>
                  <w:tcW w:w="2092" w:type="dxa"/>
                  <w:shd w:val="clear" w:color="auto" w:fill="auto"/>
                </w:tcPr>
                <w:p w:rsidR="00596372" w:rsidRPr="00F31C84" w:rsidRDefault="00596372" w:rsidP="003A6DDE">
                  <w:pPr>
                    <w:jc w:val="right"/>
                    <w:rPr>
                      <w:rFonts w:ascii="Calibri" w:hAnsi="Calibri" w:cs="Calibri"/>
                      <w:b/>
                    </w:rPr>
                  </w:pPr>
                  <w:r>
                    <w:rPr>
                      <w:rFonts w:ascii="Calibri" w:hAnsi="Calibri" w:cs="Calibri"/>
                      <w:b/>
                    </w:rPr>
                    <w:t>PLANIRANO</w:t>
                  </w:r>
                </w:p>
              </w:tc>
              <w:tc>
                <w:tcPr>
                  <w:tcW w:w="2201" w:type="dxa"/>
                </w:tcPr>
                <w:p w:rsidR="00596372" w:rsidRDefault="00596372" w:rsidP="003A6DDE">
                  <w:pPr>
                    <w:jc w:val="right"/>
                    <w:rPr>
                      <w:rFonts w:ascii="Calibri" w:hAnsi="Calibri" w:cs="Calibri"/>
                      <w:b/>
                    </w:rPr>
                  </w:pPr>
                  <w:r>
                    <w:rPr>
                      <w:rFonts w:ascii="Calibri" w:hAnsi="Calibri" w:cs="Calibri"/>
                      <w:b/>
                    </w:rPr>
                    <w:t>IZVRŠENO</w:t>
                  </w:r>
                </w:p>
              </w:tc>
              <w:tc>
                <w:tcPr>
                  <w:tcW w:w="1908" w:type="dxa"/>
                </w:tcPr>
                <w:p w:rsidR="00596372" w:rsidRDefault="00596372" w:rsidP="003A6DDE">
                  <w:pPr>
                    <w:jc w:val="right"/>
                    <w:rPr>
                      <w:rFonts w:ascii="Calibri" w:hAnsi="Calibri" w:cs="Calibri"/>
                      <w:b/>
                    </w:rPr>
                  </w:pPr>
                  <w:r>
                    <w:rPr>
                      <w:rFonts w:ascii="Calibri" w:hAnsi="Calibri" w:cs="Calibri"/>
                      <w:b/>
                    </w:rPr>
                    <w:t>INDEKS</w:t>
                  </w:r>
                </w:p>
              </w:tc>
            </w:tr>
            <w:tr w:rsidR="00596372" w:rsidTr="003A6DDE">
              <w:trPr>
                <w:trHeight w:val="553"/>
              </w:trPr>
              <w:tc>
                <w:tcPr>
                  <w:tcW w:w="3981" w:type="dxa"/>
                  <w:shd w:val="clear" w:color="auto" w:fill="auto"/>
                </w:tcPr>
                <w:p w:rsidR="00596372" w:rsidRPr="00F31C84" w:rsidRDefault="00596372" w:rsidP="00FC136A">
                  <w:pPr>
                    <w:pStyle w:val="ListParagraph"/>
                    <w:numPr>
                      <w:ilvl w:val="0"/>
                      <w:numId w:val="11"/>
                    </w:numPr>
                    <w:jc w:val="both"/>
                    <w:rPr>
                      <w:rFonts w:ascii="Calibri" w:hAnsi="Calibri" w:cs="Calibri"/>
                      <w:b/>
                    </w:rPr>
                  </w:pPr>
                  <w:r w:rsidRPr="00F31C84">
                    <w:rPr>
                      <w:rFonts w:ascii="Calibri" w:hAnsi="Calibri" w:cs="Calibri"/>
                      <w:b/>
                    </w:rPr>
                    <w:t>Nerazvrstane ceste</w:t>
                  </w:r>
                </w:p>
              </w:tc>
              <w:tc>
                <w:tcPr>
                  <w:tcW w:w="2092" w:type="dxa"/>
                  <w:shd w:val="clear" w:color="auto" w:fill="auto"/>
                </w:tcPr>
                <w:p w:rsidR="00596372" w:rsidRPr="00F31C84" w:rsidRDefault="00596372" w:rsidP="003A6DDE">
                  <w:pPr>
                    <w:jc w:val="right"/>
                    <w:rPr>
                      <w:rFonts w:ascii="Calibri" w:hAnsi="Calibri" w:cs="Calibri"/>
                      <w:b/>
                    </w:rPr>
                  </w:pPr>
                  <w:r w:rsidRPr="00F31C84">
                    <w:rPr>
                      <w:rFonts w:ascii="Calibri" w:hAnsi="Calibri" w:cs="Calibri"/>
                      <w:b/>
                    </w:rPr>
                    <w:t>2.</w:t>
                  </w:r>
                  <w:r>
                    <w:rPr>
                      <w:rFonts w:ascii="Calibri" w:hAnsi="Calibri" w:cs="Calibri"/>
                      <w:b/>
                    </w:rPr>
                    <w:t>395</w:t>
                  </w:r>
                  <w:r w:rsidRPr="00F31C84">
                    <w:rPr>
                      <w:rFonts w:ascii="Calibri" w:hAnsi="Calibri" w:cs="Calibri"/>
                      <w:b/>
                    </w:rPr>
                    <w:t>.</w:t>
                  </w:r>
                  <w:r>
                    <w:rPr>
                      <w:rFonts w:ascii="Calibri" w:hAnsi="Calibri" w:cs="Calibri"/>
                      <w:b/>
                    </w:rPr>
                    <w:t>450</w:t>
                  </w:r>
                  <w:r w:rsidRPr="00F31C84">
                    <w:rPr>
                      <w:rFonts w:ascii="Calibri" w:hAnsi="Calibri" w:cs="Calibri"/>
                      <w:b/>
                    </w:rPr>
                    <w:t>,00</w:t>
                  </w:r>
                </w:p>
              </w:tc>
              <w:tc>
                <w:tcPr>
                  <w:tcW w:w="2201" w:type="dxa"/>
                </w:tcPr>
                <w:p w:rsidR="00596372" w:rsidRPr="00F31C84" w:rsidRDefault="00596372" w:rsidP="003A6DDE">
                  <w:pPr>
                    <w:jc w:val="right"/>
                    <w:rPr>
                      <w:rFonts w:ascii="Calibri" w:hAnsi="Calibri" w:cs="Calibri"/>
                      <w:b/>
                    </w:rPr>
                  </w:pPr>
                  <w:r w:rsidRPr="004612BD">
                    <w:rPr>
                      <w:rFonts w:ascii="Calibri" w:hAnsi="Calibri" w:cs="Calibri"/>
                      <w:b/>
                    </w:rPr>
                    <w:t>1.997.885,56</w:t>
                  </w:r>
                </w:p>
              </w:tc>
              <w:tc>
                <w:tcPr>
                  <w:tcW w:w="1908" w:type="dxa"/>
                </w:tcPr>
                <w:p w:rsidR="00596372" w:rsidRPr="00A03CC0" w:rsidRDefault="00596372" w:rsidP="003A6DDE">
                  <w:pPr>
                    <w:jc w:val="right"/>
                    <w:rPr>
                      <w:rFonts w:ascii="Calibri" w:hAnsi="Calibri" w:cs="Calibri"/>
                      <w:b/>
                    </w:rPr>
                  </w:pPr>
                  <w:r>
                    <w:rPr>
                      <w:rFonts w:ascii="Calibri" w:hAnsi="Calibri" w:cs="Calibri"/>
                      <w:b/>
                    </w:rPr>
                    <w:t>83,40</w:t>
                  </w:r>
                </w:p>
              </w:tc>
            </w:tr>
            <w:tr w:rsidR="00596372" w:rsidTr="003A6DDE">
              <w:trPr>
                <w:trHeight w:val="553"/>
              </w:trPr>
              <w:tc>
                <w:tcPr>
                  <w:tcW w:w="3981" w:type="dxa"/>
                  <w:shd w:val="clear" w:color="auto" w:fill="auto"/>
                </w:tcPr>
                <w:p w:rsidR="00596372" w:rsidRPr="00F31C84" w:rsidRDefault="00596372" w:rsidP="00FC136A">
                  <w:pPr>
                    <w:pStyle w:val="ListParagraph"/>
                    <w:numPr>
                      <w:ilvl w:val="0"/>
                      <w:numId w:val="11"/>
                    </w:numPr>
                    <w:jc w:val="both"/>
                    <w:rPr>
                      <w:rFonts w:ascii="Calibri" w:hAnsi="Calibri" w:cs="Calibri"/>
                      <w:b/>
                    </w:rPr>
                  </w:pPr>
                  <w:r>
                    <w:rPr>
                      <w:rFonts w:ascii="Calibri" w:hAnsi="Calibri" w:cs="Calibri"/>
                      <w:b/>
                    </w:rPr>
                    <w:t>Javne zelene površine</w:t>
                  </w:r>
                </w:p>
              </w:tc>
              <w:tc>
                <w:tcPr>
                  <w:tcW w:w="2092" w:type="dxa"/>
                  <w:shd w:val="clear" w:color="auto" w:fill="auto"/>
                </w:tcPr>
                <w:p w:rsidR="00596372" w:rsidRPr="00F31C84" w:rsidRDefault="00596372" w:rsidP="003A6DDE">
                  <w:pPr>
                    <w:jc w:val="right"/>
                    <w:rPr>
                      <w:rFonts w:ascii="Calibri" w:hAnsi="Calibri" w:cs="Calibri"/>
                      <w:b/>
                    </w:rPr>
                  </w:pPr>
                  <w:r>
                    <w:rPr>
                      <w:rFonts w:ascii="Calibri" w:hAnsi="Calibri" w:cs="Calibri"/>
                      <w:b/>
                    </w:rPr>
                    <w:t>25.000,00</w:t>
                  </w:r>
                </w:p>
              </w:tc>
              <w:tc>
                <w:tcPr>
                  <w:tcW w:w="2201" w:type="dxa"/>
                </w:tcPr>
                <w:p w:rsidR="00596372" w:rsidRPr="00A03CC0" w:rsidRDefault="00596372" w:rsidP="003A6DDE">
                  <w:pPr>
                    <w:jc w:val="right"/>
                    <w:rPr>
                      <w:rFonts w:ascii="Calibri" w:hAnsi="Calibri" w:cs="Calibri"/>
                      <w:b/>
                    </w:rPr>
                  </w:pPr>
                  <w:r>
                    <w:rPr>
                      <w:rFonts w:ascii="Calibri" w:hAnsi="Calibri" w:cs="Calibri"/>
                      <w:b/>
                    </w:rPr>
                    <w:t>0,00</w:t>
                  </w:r>
                </w:p>
              </w:tc>
              <w:tc>
                <w:tcPr>
                  <w:tcW w:w="1908" w:type="dxa"/>
                </w:tcPr>
                <w:p w:rsidR="00596372" w:rsidRDefault="00596372" w:rsidP="003A6DDE">
                  <w:pPr>
                    <w:jc w:val="right"/>
                    <w:rPr>
                      <w:rFonts w:ascii="Calibri" w:hAnsi="Calibri" w:cs="Calibri"/>
                      <w:b/>
                    </w:rPr>
                  </w:pPr>
                  <w:r>
                    <w:rPr>
                      <w:rFonts w:ascii="Calibri" w:hAnsi="Calibri" w:cs="Calibri"/>
                      <w:b/>
                    </w:rPr>
                    <w:t>0,00</w:t>
                  </w:r>
                </w:p>
              </w:tc>
            </w:tr>
            <w:tr w:rsidR="00596372" w:rsidTr="003A6DDE">
              <w:tc>
                <w:tcPr>
                  <w:tcW w:w="3981" w:type="dxa"/>
                  <w:shd w:val="clear" w:color="auto" w:fill="auto"/>
                </w:tcPr>
                <w:p w:rsidR="00596372" w:rsidRPr="00F31C84" w:rsidRDefault="00596372" w:rsidP="00FC136A">
                  <w:pPr>
                    <w:pStyle w:val="ListParagraph"/>
                    <w:numPr>
                      <w:ilvl w:val="0"/>
                      <w:numId w:val="11"/>
                    </w:numPr>
                    <w:jc w:val="both"/>
                    <w:rPr>
                      <w:rFonts w:ascii="Calibri" w:hAnsi="Calibri" w:cs="Calibri"/>
                      <w:b/>
                    </w:rPr>
                  </w:pPr>
                  <w:r w:rsidRPr="00F31C84">
                    <w:rPr>
                      <w:rFonts w:ascii="Calibri" w:hAnsi="Calibri" w:cs="Calibri"/>
                      <w:b/>
                    </w:rPr>
                    <w:t>Građevine i uređaji javne namjene</w:t>
                  </w:r>
                </w:p>
              </w:tc>
              <w:tc>
                <w:tcPr>
                  <w:tcW w:w="2092" w:type="dxa"/>
                  <w:shd w:val="clear" w:color="auto" w:fill="auto"/>
                </w:tcPr>
                <w:p w:rsidR="00596372" w:rsidRPr="00F31C84" w:rsidRDefault="00596372" w:rsidP="003A6DDE">
                  <w:pPr>
                    <w:jc w:val="right"/>
                    <w:rPr>
                      <w:rFonts w:ascii="Calibri" w:hAnsi="Calibri" w:cs="Calibri"/>
                      <w:b/>
                    </w:rPr>
                  </w:pPr>
                  <w:r>
                    <w:rPr>
                      <w:rFonts w:ascii="Calibri" w:hAnsi="Calibri" w:cs="Calibri"/>
                      <w:b/>
                    </w:rPr>
                    <w:t>8.147.000,00</w:t>
                  </w:r>
                </w:p>
              </w:tc>
              <w:tc>
                <w:tcPr>
                  <w:tcW w:w="2201" w:type="dxa"/>
                </w:tcPr>
                <w:p w:rsidR="00596372" w:rsidRDefault="00596372" w:rsidP="003A6DDE">
                  <w:pPr>
                    <w:jc w:val="right"/>
                    <w:rPr>
                      <w:rFonts w:ascii="Calibri" w:hAnsi="Calibri" w:cs="Calibri"/>
                      <w:b/>
                    </w:rPr>
                  </w:pPr>
                  <w:r w:rsidRPr="00477FC0">
                    <w:rPr>
                      <w:rFonts w:ascii="Calibri" w:hAnsi="Calibri" w:cs="Calibri"/>
                      <w:b/>
                    </w:rPr>
                    <w:t>2.500.671,04</w:t>
                  </w:r>
                </w:p>
              </w:tc>
              <w:tc>
                <w:tcPr>
                  <w:tcW w:w="1908" w:type="dxa"/>
                </w:tcPr>
                <w:p w:rsidR="00596372" w:rsidRDefault="00596372" w:rsidP="003A6DDE">
                  <w:pPr>
                    <w:jc w:val="right"/>
                    <w:rPr>
                      <w:rFonts w:ascii="Calibri" w:hAnsi="Calibri" w:cs="Calibri"/>
                      <w:b/>
                    </w:rPr>
                  </w:pPr>
                  <w:r>
                    <w:rPr>
                      <w:rFonts w:ascii="Calibri" w:hAnsi="Calibri" w:cs="Calibri"/>
                      <w:b/>
                    </w:rPr>
                    <w:t>30,69</w:t>
                  </w:r>
                </w:p>
              </w:tc>
            </w:tr>
            <w:tr w:rsidR="00596372" w:rsidTr="003A6DDE">
              <w:tc>
                <w:tcPr>
                  <w:tcW w:w="3981" w:type="dxa"/>
                  <w:shd w:val="clear" w:color="auto" w:fill="auto"/>
                </w:tcPr>
                <w:p w:rsidR="00596372" w:rsidRPr="00F31C84" w:rsidRDefault="00596372" w:rsidP="00FC136A">
                  <w:pPr>
                    <w:pStyle w:val="ListParagraph"/>
                    <w:numPr>
                      <w:ilvl w:val="0"/>
                      <w:numId w:val="11"/>
                    </w:numPr>
                    <w:jc w:val="both"/>
                    <w:rPr>
                      <w:rFonts w:ascii="Calibri" w:hAnsi="Calibri" w:cs="Calibri"/>
                      <w:b/>
                    </w:rPr>
                  </w:pPr>
                  <w:r w:rsidRPr="00F31C84">
                    <w:rPr>
                      <w:rFonts w:ascii="Calibri" w:hAnsi="Calibri" w:cs="Calibri"/>
                      <w:b/>
                    </w:rPr>
                    <w:t>Javna rasvjeta</w:t>
                  </w:r>
                </w:p>
              </w:tc>
              <w:tc>
                <w:tcPr>
                  <w:tcW w:w="2092" w:type="dxa"/>
                  <w:shd w:val="clear" w:color="auto" w:fill="auto"/>
                </w:tcPr>
                <w:p w:rsidR="00596372" w:rsidRPr="00F31C84" w:rsidRDefault="00596372" w:rsidP="003A6DDE">
                  <w:pPr>
                    <w:jc w:val="right"/>
                    <w:rPr>
                      <w:rFonts w:ascii="Calibri" w:hAnsi="Calibri" w:cs="Calibri"/>
                      <w:b/>
                    </w:rPr>
                  </w:pPr>
                  <w:r>
                    <w:rPr>
                      <w:rFonts w:ascii="Calibri" w:hAnsi="Calibri" w:cs="Calibri"/>
                      <w:b/>
                    </w:rPr>
                    <w:t>493</w:t>
                  </w:r>
                  <w:r w:rsidRPr="00F31C84">
                    <w:rPr>
                      <w:rFonts w:ascii="Calibri" w:hAnsi="Calibri" w:cs="Calibri"/>
                      <w:b/>
                    </w:rPr>
                    <w:t>.000,00</w:t>
                  </w:r>
                </w:p>
              </w:tc>
              <w:tc>
                <w:tcPr>
                  <w:tcW w:w="2201" w:type="dxa"/>
                </w:tcPr>
                <w:p w:rsidR="00596372" w:rsidRPr="00F31C84" w:rsidRDefault="00596372" w:rsidP="003A6DDE">
                  <w:pPr>
                    <w:jc w:val="right"/>
                    <w:rPr>
                      <w:rFonts w:ascii="Calibri" w:hAnsi="Calibri" w:cs="Calibri"/>
                      <w:b/>
                    </w:rPr>
                  </w:pPr>
                  <w:r w:rsidRPr="00477FC0">
                    <w:rPr>
                      <w:rFonts w:ascii="Calibri" w:hAnsi="Calibri" w:cs="Calibri"/>
                      <w:b/>
                    </w:rPr>
                    <w:t>173.286,19</w:t>
                  </w:r>
                </w:p>
              </w:tc>
              <w:tc>
                <w:tcPr>
                  <w:tcW w:w="1908" w:type="dxa"/>
                </w:tcPr>
                <w:p w:rsidR="00596372" w:rsidRDefault="00596372" w:rsidP="003A6DDE">
                  <w:pPr>
                    <w:jc w:val="right"/>
                    <w:rPr>
                      <w:rFonts w:ascii="Calibri" w:hAnsi="Calibri" w:cs="Calibri"/>
                      <w:b/>
                    </w:rPr>
                  </w:pPr>
                  <w:r>
                    <w:rPr>
                      <w:rFonts w:ascii="Calibri" w:hAnsi="Calibri" w:cs="Calibri"/>
                      <w:b/>
                    </w:rPr>
                    <w:t>35,15</w:t>
                  </w:r>
                </w:p>
              </w:tc>
            </w:tr>
            <w:tr w:rsidR="00596372" w:rsidTr="003A6DDE">
              <w:tc>
                <w:tcPr>
                  <w:tcW w:w="3981" w:type="dxa"/>
                  <w:shd w:val="clear" w:color="auto" w:fill="auto"/>
                </w:tcPr>
                <w:p w:rsidR="00596372" w:rsidRPr="00F31C84" w:rsidRDefault="00596372" w:rsidP="00FC136A">
                  <w:pPr>
                    <w:pStyle w:val="ListParagraph"/>
                    <w:numPr>
                      <w:ilvl w:val="0"/>
                      <w:numId w:val="11"/>
                    </w:numPr>
                    <w:jc w:val="both"/>
                    <w:rPr>
                      <w:rFonts w:ascii="Calibri" w:hAnsi="Calibri" w:cs="Calibri"/>
                      <w:b/>
                    </w:rPr>
                  </w:pPr>
                  <w:r>
                    <w:rPr>
                      <w:rFonts w:ascii="Calibri" w:hAnsi="Calibri" w:cs="Calibri"/>
                      <w:b/>
                    </w:rPr>
                    <w:t>Groblja</w:t>
                  </w:r>
                </w:p>
              </w:tc>
              <w:tc>
                <w:tcPr>
                  <w:tcW w:w="2092" w:type="dxa"/>
                  <w:shd w:val="clear" w:color="auto" w:fill="auto"/>
                </w:tcPr>
                <w:p w:rsidR="00596372" w:rsidRPr="00F31C84" w:rsidRDefault="00596372" w:rsidP="003A6DDE">
                  <w:pPr>
                    <w:jc w:val="right"/>
                    <w:rPr>
                      <w:rFonts w:ascii="Calibri" w:hAnsi="Calibri" w:cs="Calibri"/>
                      <w:b/>
                    </w:rPr>
                  </w:pPr>
                  <w:r>
                    <w:rPr>
                      <w:rFonts w:ascii="Calibri" w:hAnsi="Calibri" w:cs="Calibri"/>
                      <w:b/>
                    </w:rPr>
                    <w:t>100.000,00</w:t>
                  </w:r>
                </w:p>
              </w:tc>
              <w:tc>
                <w:tcPr>
                  <w:tcW w:w="2201" w:type="dxa"/>
                </w:tcPr>
                <w:p w:rsidR="00596372" w:rsidRDefault="00596372" w:rsidP="003A6DDE">
                  <w:pPr>
                    <w:jc w:val="right"/>
                    <w:rPr>
                      <w:rFonts w:ascii="Calibri" w:hAnsi="Calibri" w:cs="Calibri"/>
                      <w:b/>
                    </w:rPr>
                  </w:pPr>
                  <w:r>
                    <w:rPr>
                      <w:rFonts w:ascii="Calibri" w:hAnsi="Calibri" w:cs="Calibri"/>
                      <w:b/>
                    </w:rPr>
                    <w:t>66.939,41</w:t>
                  </w:r>
                </w:p>
              </w:tc>
              <w:tc>
                <w:tcPr>
                  <w:tcW w:w="1908" w:type="dxa"/>
                </w:tcPr>
                <w:p w:rsidR="00596372" w:rsidRDefault="00596372" w:rsidP="003A6DDE">
                  <w:pPr>
                    <w:jc w:val="right"/>
                    <w:rPr>
                      <w:rFonts w:ascii="Calibri" w:hAnsi="Calibri" w:cs="Calibri"/>
                      <w:b/>
                    </w:rPr>
                  </w:pPr>
                  <w:r>
                    <w:rPr>
                      <w:rFonts w:ascii="Calibri" w:hAnsi="Calibri" w:cs="Calibri"/>
                      <w:b/>
                    </w:rPr>
                    <w:t>66,94</w:t>
                  </w:r>
                </w:p>
              </w:tc>
            </w:tr>
          </w:tbl>
          <w:p w:rsidR="00596372" w:rsidRPr="00F31C84" w:rsidRDefault="00596372" w:rsidP="003A6DDE">
            <w:pPr>
              <w:jc w:val="both"/>
              <w:rPr>
                <w:rFonts w:ascii="Calibri" w:hAnsi="Calibri" w:cs="Calibri"/>
                <w:b/>
              </w:rPr>
            </w:pPr>
          </w:p>
        </w:tc>
        <w:tc>
          <w:tcPr>
            <w:tcW w:w="1623" w:type="dxa"/>
          </w:tcPr>
          <w:p w:rsidR="00596372" w:rsidRPr="00F31C84" w:rsidRDefault="00596372" w:rsidP="003A6DDE">
            <w:pPr>
              <w:jc w:val="right"/>
              <w:rPr>
                <w:rFonts w:ascii="Calibri" w:hAnsi="Calibri" w:cs="Calibri"/>
                <w:b/>
              </w:rPr>
            </w:pPr>
          </w:p>
        </w:tc>
      </w:tr>
      <w:tr w:rsidR="00596372" w:rsidRPr="00746F92" w:rsidTr="003A6DDE">
        <w:tc>
          <w:tcPr>
            <w:tcW w:w="4691" w:type="dxa"/>
          </w:tcPr>
          <w:p w:rsidR="00596372" w:rsidRPr="00F31C84" w:rsidRDefault="00596372" w:rsidP="003A6DDE">
            <w:pPr>
              <w:jc w:val="both"/>
              <w:rPr>
                <w:rFonts w:ascii="Calibri" w:hAnsi="Calibri" w:cs="Calibr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gridCol w:w="2126"/>
              <w:gridCol w:w="1984"/>
            </w:tblGrid>
            <w:tr w:rsidR="00596372" w:rsidTr="003A6DDE">
              <w:tc>
                <w:tcPr>
                  <w:tcW w:w="3964" w:type="dxa"/>
                  <w:shd w:val="clear" w:color="auto" w:fill="auto"/>
                </w:tcPr>
                <w:p w:rsidR="00596372" w:rsidRPr="00F31C84" w:rsidRDefault="00596372" w:rsidP="003A6DDE">
                  <w:pPr>
                    <w:jc w:val="both"/>
                    <w:rPr>
                      <w:rFonts w:ascii="Calibri" w:hAnsi="Calibri" w:cs="Calibri"/>
                      <w:b/>
                    </w:rPr>
                  </w:pPr>
                  <w:r w:rsidRPr="00F31C84">
                    <w:rPr>
                      <w:rFonts w:ascii="Calibri" w:hAnsi="Calibri" w:cs="Calibri"/>
                      <w:b/>
                    </w:rPr>
                    <w:t>SVEUKUPNO</w:t>
                  </w:r>
                </w:p>
              </w:tc>
              <w:tc>
                <w:tcPr>
                  <w:tcW w:w="2127" w:type="dxa"/>
                  <w:shd w:val="clear" w:color="auto" w:fill="auto"/>
                </w:tcPr>
                <w:p w:rsidR="00596372" w:rsidRPr="00F31C84" w:rsidRDefault="00596372" w:rsidP="003A6DDE">
                  <w:pPr>
                    <w:jc w:val="right"/>
                    <w:rPr>
                      <w:rFonts w:ascii="Calibri" w:hAnsi="Calibri" w:cs="Calibri"/>
                      <w:b/>
                    </w:rPr>
                  </w:pPr>
                  <w:r>
                    <w:rPr>
                      <w:rFonts w:ascii="Calibri" w:hAnsi="Calibri" w:cs="Calibri"/>
                      <w:b/>
                    </w:rPr>
                    <w:t>11.160.450,00</w:t>
                  </w:r>
                </w:p>
              </w:tc>
              <w:tc>
                <w:tcPr>
                  <w:tcW w:w="2126" w:type="dxa"/>
                </w:tcPr>
                <w:p w:rsidR="00596372" w:rsidRPr="00352065" w:rsidRDefault="00596372" w:rsidP="003A6DDE">
                  <w:pPr>
                    <w:jc w:val="right"/>
                    <w:rPr>
                      <w:rFonts w:ascii="Calibri" w:hAnsi="Calibri" w:cs="Calibri"/>
                      <w:b/>
                    </w:rPr>
                  </w:pPr>
                  <w:r>
                    <w:rPr>
                      <w:rFonts w:ascii="Calibri" w:hAnsi="Calibri" w:cs="Calibri"/>
                      <w:b/>
                    </w:rPr>
                    <w:t>4.738.782,20</w:t>
                  </w:r>
                </w:p>
              </w:tc>
              <w:tc>
                <w:tcPr>
                  <w:tcW w:w="1984" w:type="dxa"/>
                </w:tcPr>
                <w:p w:rsidR="00596372" w:rsidRPr="00352065" w:rsidRDefault="00596372" w:rsidP="003A6DDE">
                  <w:pPr>
                    <w:jc w:val="right"/>
                    <w:rPr>
                      <w:rFonts w:ascii="Calibri" w:hAnsi="Calibri" w:cs="Calibri"/>
                      <w:b/>
                    </w:rPr>
                  </w:pPr>
                  <w:r>
                    <w:rPr>
                      <w:rFonts w:ascii="Calibri" w:hAnsi="Calibri" w:cs="Calibri"/>
                      <w:b/>
                    </w:rPr>
                    <w:t>42,46</w:t>
                  </w:r>
                </w:p>
              </w:tc>
            </w:tr>
          </w:tbl>
          <w:p w:rsidR="00596372" w:rsidRPr="00F31C84" w:rsidRDefault="00596372" w:rsidP="003A6DDE">
            <w:pPr>
              <w:jc w:val="both"/>
              <w:rPr>
                <w:rFonts w:ascii="Calibri" w:hAnsi="Calibri" w:cs="Calibri"/>
                <w:b/>
              </w:rPr>
            </w:pPr>
          </w:p>
        </w:tc>
        <w:tc>
          <w:tcPr>
            <w:tcW w:w="4602" w:type="dxa"/>
          </w:tcPr>
          <w:p w:rsidR="00596372" w:rsidRPr="00F31C84" w:rsidRDefault="00596372" w:rsidP="003A6DDE">
            <w:pPr>
              <w:jc w:val="both"/>
              <w:rPr>
                <w:rFonts w:ascii="Calibri" w:hAnsi="Calibri" w:cs="Calibri"/>
                <w:b/>
              </w:rPr>
            </w:pPr>
          </w:p>
        </w:tc>
        <w:tc>
          <w:tcPr>
            <w:tcW w:w="1623" w:type="dxa"/>
          </w:tcPr>
          <w:p w:rsidR="00596372" w:rsidRPr="00F31C84" w:rsidRDefault="00596372" w:rsidP="003A6DDE">
            <w:pPr>
              <w:jc w:val="right"/>
              <w:rPr>
                <w:rFonts w:ascii="Calibri" w:hAnsi="Calibri" w:cs="Calibri"/>
                <w:b/>
              </w:rPr>
            </w:pPr>
          </w:p>
        </w:tc>
      </w:tr>
      <w:tr w:rsidR="00596372" w:rsidRPr="00746F92" w:rsidTr="003A6DDE">
        <w:tc>
          <w:tcPr>
            <w:tcW w:w="4691" w:type="dxa"/>
          </w:tcPr>
          <w:p w:rsidR="00596372" w:rsidRDefault="00596372" w:rsidP="003A6DDE">
            <w:pPr>
              <w:jc w:val="center"/>
              <w:rPr>
                <w:rFonts w:ascii="Calibri" w:hAnsi="Calibri" w:cs="Calibri"/>
                <w:b/>
                <w:bCs/>
              </w:rPr>
            </w:pPr>
          </w:p>
          <w:p w:rsidR="00596372" w:rsidRDefault="00596372" w:rsidP="003A6DDE">
            <w:pPr>
              <w:jc w:val="center"/>
              <w:rPr>
                <w:rFonts w:ascii="Calibri" w:hAnsi="Calibri" w:cs="Calibri"/>
                <w:b/>
                <w:bCs/>
              </w:rPr>
            </w:pPr>
          </w:p>
          <w:p w:rsidR="00596372" w:rsidRDefault="00596372" w:rsidP="003A6DDE">
            <w:pPr>
              <w:jc w:val="center"/>
              <w:rPr>
                <w:rFonts w:ascii="Calibri" w:hAnsi="Calibri" w:cs="Calibri"/>
                <w:b/>
                <w:bCs/>
              </w:rPr>
            </w:pPr>
          </w:p>
          <w:p w:rsidR="00596372" w:rsidRDefault="00596372" w:rsidP="003A6DDE">
            <w:pPr>
              <w:jc w:val="right"/>
              <w:rPr>
                <w:rFonts w:ascii="Calibri" w:hAnsi="Calibri" w:cs="Calibri"/>
                <w:b/>
                <w:bCs/>
              </w:rPr>
            </w:pPr>
            <w:r w:rsidRPr="00F31C84">
              <w:rPr>
                <w:rFonts w:ascii="Calibri" w:hAnsi="Calibri" w:cs="Calibri"/>
                <w:b/>
                <w:bCs/>
              </w:rPr>
              <w:t xml:space="preserve">       </w:t>
            </w:r>
            <w:r>
              <w:rPr>
                <w:rFonts w:ascii="Calibri" w:hAnsi="Calibri" w:cs="Calibri"/>
                <w:b/>
                <w:bCs/>
              </w:rPr>
              <w:t xml:space="preserve">                          OPĆINSKI NAČELNIK:</w:t>
            </w:r>
          </w:p>
          <w:p w:rsidR="00596372" w:rsidRPr="00F31C84" w:rsidRDefault="00596372" w:rsidP="003A6DDE">
            <w:pPr>
              <w:jc w:val="right"/>
              <w:rPr>
                <w:rFonts w:ascii="Calibri" w:hAnsi="Calibri" w:cs="Calibri"/>
                <w:b/>
                <w:bCs/>
              </w:rPr>
            </w:pPr>
            <w:r>
              <w:rPr>
                <w:rFonts w:ascii="Calibri" w:hAnsi="Calibri" w:cs="Calibri"/>
                <w:b/>
                <w:bCs/>
              </w:rPr>
              <w:t>Robert Juko, ing.</w:t>
            </w:r>
          </w:p>
        </w:tc>
        <w:tc>
          <w:tcPr>
            <w:tcW w:w="4602" w:type="dxa"/>
          </w:tcPr>
          <w:p w:rsidR="00596372" w:rsidRPr="00F31C84" w:rsidRDefault="00596372" w:rsidP="003A6DDE">
            <w:pPr>
              <w:jc w:val="both"/>
              <w:rPr>
                <w:rFonts w:ascii="Calibri" w:hAnsi="Calibri" w:cs="Calibri"/>
                <w:b/>
              </w:rPr>
            </w:pPr>
          </w:p>
        </w:tc>
        <w:tc>
          <w:tcPr>
            <w:tcW w:w="1623" w:type="dxa"/>
          </w:tcPr>
          <w:p w:rsidR="00596372" w:rsidRPr="00F31C84" w:rsidRDefault="00596372" w:rsidP="003A6DDE">
            <w:pPr>
              <w:jc w:val="right"/>
              <w:rPr>
                <w:rFonts w:ascii="Calibri" w:hAnsi="Calibri" w:cs="Calibri"/>
                <w:b/>
              </w:rPr>
            </w:pPr>
          </w:p>
        </w:tc>
      </w:tr>
    </w:tbl>
    <w:p w:rsidR="00596372" w:rsidRPr="00F31C84" w:rsidRDefault="00596372" w:rsidP="00596372">
      <w:pPr>
        <w:ind w:left="5664"/>
        <w:jc w:val="both"/>
        <w:rPr>
          <w:rFonts w:ascii="Calibri" w:hAnsi="Calibri" w:cs="Calibri"/>
          <w:b/>
        </w:rPr>
      </w:pPr>
      <w:r w:rsidRPr="00F31C84">
        <w:rPr>
          <w:rFonts w:ascii="Arial" w:eastAsia="Calibri" w:hAnsi="Arial" w:cs="Arial"/>
          <w:b/>
          <w:lang w:eastAsia="en-US"/>
        </w:rPr>
        <w:t xml:space="preserve"> </w:t>
      </w:r>
    </w:p>
    <w:p w:rsidR="00081E3F" w:rsidRDefault="00081E3F"/>
    <w:p w:rsidR="00081E3F" w:rsidRDefault="00081E3F"/>
    <w:p w:rsidR="00081E3F" w:rsidRDefault="00081E3F"/>
    <w:p w:rsidR="00596372" w:rsidRDefault="00596372">
      <w:pPr>
        <w:sectPr w:rsidR="00596372" w:rsidSect="00596372">
          <w:pgSz w:w="16838" w:h="11906" w:orient="landscape" w:code="9"/>
          <w:pgMar w:top="1418" w:right="1418" w:bottom="1418" w:left="1418" w:header="851" w:footer="709" w:gutter="0"/>
          <w:pgNumType w:start="1"/>
          <w:cols w:space="708"/>
          <w:docGrid w:linePitch="360"/>
        </w:sectPr>
      </w:pPr>
    </w:p>
    <w:p w:rsidR="00081E3F" w:rsidRDefault="00081E3F"/>
    <w:p w:rsidR="00596372" w:rsidRPr="008A388B" w:rsidRDefault="00596372" w:rsidP="00596372">
      <w:pPr>
        <w:pStyle w:val="NoSpacing"/>
        <w:rPr>
          <w:rFonts w:ascii="Arial" w:hAnsi="Arial" w:cs="Arial"/>
          <w:b/>
        </w:rPr>
      </w:pPr>
      <w:r>
        <w:rPr>
          <w:rFonts w:ascii="Arial" w:hAnsi="Arial" w:cs="Arial"/>
          <w:b/>
        </w:rPr>
        <w:t>OPĆINSKI NAČELNIK</w:t>
      </w:r>
    </w:p>
    <w:p w:rsidR="00596372" w:rsidRDefault="00596372" w:rsidP="00596372">
      <w:pPr>
        <w:jc w:val="both"/>
        <w:rPr>
          <w:rFonts w:ascii="Arial" w:hAnsi="Arial" w:cs="Arial"/>
          <w:b/>
        </w:rPr>
      </w:pPr>
      <w:r>
        <w:rPr>
          <w:rFonts w:ascii="Arial" w:hAnsi="Arial" w:cs="Arial"/>
          <w:b/>
        </w:rPr>
        <w:t>KLASA: 081-01/22-01/1</w:t>
      </w:r>
    </w:p>
    <w:p w:rsidR="00596372" w:rsidRDefault="00596372" w:rsidP="00596372">
      <w:pPr>
        <w:jc w:val="both"/>
        <w:rPr>
          <w:rFonts w:ascii="Arial" w:hAnsi="Arial" w:cs="Arial"/>
          <w:b/>
        </w:rPr>
      </w:pPr>
      <w:r>
        <w:rPr>
          <w:rFonts w:ascii="Arial" w:hAnsi="Arial" w:cs="Arial"/>
          <w:b/>
        </w:rPr>
        <w:t>URBROJ: 2198-31-01-22-1</w:t>
      </w:r>
    </w:p>
    <w:p w:rsidR="00596372" w:rsidRDefault="00596372" w:rsidP="00596372">
      <w:pPr>
        <w:jc w:val="both"/>
        <w:rPr>
          <w:rFonts w:ascii="Arial" w:hAnsi="Arial" w:cs="Arial"/>
          <w:b/>
        </w:rPr>
      </w:pPr>
      <w:r w:rsidRPr="00177B66">
        <w:rPr>
          <w:rFonts w:ascii="Arial" w:hAnsi="Arial" w:cs="Arial"/>
          <w:b/>
        </w:rPr>
        <w:t xml:space="preserve">GRAČAC, 15. </w:t>
      </w:r>
      <w:r>
        <w:rPr>
          <w:rFonts w:ascii="Arial" w:hAnsi="Arial" w:cs="Arial"/>
          <w:b/>
        </w:rPr>
        <w:t>ožujk</w:t>
      </w:r>
      <w:r w:rsidRPr="00177B66">
        <w:rPr>
          <w:rFonts w:ascii="Arial" w:hAnsi="Arial" w:cs="Arial"/>
          <w:b/>
        </w:rPr>
        <w:t>a</w:t>
      </w:r>
      <w:r>
        <w:rPr>
          <w:rFonts w:ascii="Arial" w:hAnsi="Arial" w:cs="Arial"/>
          <w:b/>
        </w:rPr>
        <w:t xml:space="preserve"> 2022</w:t>
      </w:r>
      <w:r w:rsidRPr="00177B66">
        <w:rPr>
          <w:rFonts w:ascii="Arial" w:hAnsi="Arial" w:cs="Arial"/>
          <w:b/>
        </w:rPr>
        <w:t>.</w:t>
      </w:r>
      <w:r>
        <w:rPr>
          <w:rFonts w:ascii="Arial" w:hAnsi="Arial" w:cs="Arial"/>
          <w:b/>
        </w:rPr>
        <w:t xml:space="preserve"> </w:t>
      </w:r>
    </w:p>
    <w:p w:rsidR="00596372" w:rsidRDefault="00596372" w:rsidP="00596372">
      <w:pPr>
        <w:jc w:val="both"/>
        <w:rPr>
          <w:rFonts w:ascii="Arial" w:hAnsi="Arial" w:cs="Arial"/>
          <w:b/>
        </w:rPr>
      </w:pPr>
    </w:p>
    <w:p w:rsidR="00596372" w:rsidRDefault="00596372" w:rsidP="00596372">
      <w:pPr>
        <w:jc w:val="both"/>
        <w:rPr>
          <w:rFonts w:ascii="Arial" w:hAnsi="Arial" w:cs="Arial"/>
        </w:rPr>
      </w:pPr>
      <w:r>
        <w:rPr>
          <w:rFonts w:ascii="Arial" w:hAnsi="Arial" w:cs="Arial"/>
          <w:b/>
        </w:rPr>
        <w:tab/>
      </w:r>
      <w:r>
        <w:rPr>
          <w:rFonts w:ascii="Arial" w:hAnsi="Arial" w:cs="Arial"/>
        </w:rPr>
        <w:t xml:space="preserve">Temeljem članka </w:t>
      </w:r>
      <w:r>
        <w:rPr>
          <w:rFonts w:ascii="Arial" w:hAnsi="Arial" w:cs="Arial"/>
          <w:bCs/>
          <w:iCs/>
        </w:rPr>
        <w:t>35. b.</w:t>
      </w:r>
      <w:r>
        <w:rPr>
          <w:rFonts w:ascii="Arial" w:hAnsi="Arial" w:cs="Arial"/>
        </w:rPr>
        <w:t xml:space="preserve"> </w:t>
      </w:r>
      <w:r w:rsidRPr="003C505F">
        <w:rPr>
          <w:rFonts w:ascii="Arial" w:hAnsi="Arial" w:cs="Arial"/>
        </w:rPr>
        <w:t>Zakona o lokalnoj i područnoj (regionalnoj) samoupravi (Narodne novine br. 33/01, 60/01-vjerodostojno tumačenje, 129/05, 109/07, 125/08, 36/09, 150/11, 144/12, 123/17, 98/19 i 144/20)</w:t>
      </w:r>
      <w:r>
        <w:rPr>
          <w:rFonts w:ascii="Arial" w:hAnsi="Arial" w:cs="Arial"/>
        </w:rPr>
        <w:t xml:space="preserve"> te članka 49. st. 1. («Službeni glasnik Zadarske županije» 11/13, „Službeni glasnik Općine Gračac“ 1/18, 1/20, 4/21), općinski načelnik</w:t>
      </w:r>
      <w:r w:rsidRPr="008A388B">
        <w:rPr>
          <w:rFonts w:ascii="Arial" w:hAnsi="Arial" w:cs="Arial"/>
        </w:rPr>
        <w:t xml:space="preserve"> </w:t>
      </w:r>
      <w:r>
        <w:rPr>
          <w:rFonts w:ascii="Arial" w:hAnsi="Arial" w:cs="Arial"/>
        </w:rPr>
        <w:t xml:space="preserve">podnosi </w:t>
      </w:r>
    </w:p>
    <w:p w:rsidR="00596372" w:rsidRDefault="00596372" w:rsidP="00596372">
      <w:pPr>
        <w:jc w:val="both"/>
        <w:rPr>
          <w:rFonts w:ascii="Arial" w:hAnsi="Arial" w:cs="Arial"/>
        </w:rPr>
      </w:pPr>
    </w:p>
    <w:p w:rsidR="00596372" w:rsidRDefault="00596372" w:rsidP="00596372">
      <w:pPr>
        <w:jc w:val="center"/>
        <w:rPr>
          <w:rFonts w:ascii="Arial" w:hAnsi="Arial" w:cs="Arial"/>
        </w:rPr>
      </w:pPr>
      <w:r>
        <w:rPr>
          <w:rFonts w:ascii="Arial" w:hAnsi="Arial" w:cs="Arial"/>
          <w:b/>
        </w:rPr>
        <w:t>IZVJEŠĆE O RADU</w:t>
      </w:r>
    </w:p>
    <w:p w:rsidR="00596372" w:rsidRDefault="00596372" w:rsidP="00596372">
      <w:pPr>
        <w:jc w:val="center"/>
        <w:rPr>
          <w:rFonts w:ascii="Arial" w:hAnsi="Arial" w:cs="Arial"/>
          <w:b/>
        </w:rPr>
      </w:pPr>
      <w:r>
        <w:rPr>
          <w:rFonts w:ascii="Arial" w:hAnsi="Arial" w:cs="Arial"/>
          <w:b/>
        </w:rPr>
        <w:t>za razdoblje srpanj- prosinac 2021. g.</w:t>
      </w:r>
    </w:p>
    <w:p w:rsidR="00596372" w:rsidRDefault="00596372" w:rsidP="00596372">
      <w:pPr>
        <w:jc w:val="center"/>
        <w:rPr>
          <w:rFonts w:ascii="Arial" w:hAnsi="Arial" w:cs="Arial"/>
          <w:b/>
        </w:rPr>
      </w:pPr>
    </w:p>
    <w:p w:rsidR="00596372" w:rsidRDefault="00596372" w:rsidP="00596372">
      <w:pPr>
        <w:jc w:val="both"/>
        <w:rPr>
          <w:rFonts w:ascii="Courier New" w:hAnsi="Courier New" w:cs="Courier New"/>
        </w:rPr>
      </w:pPr>
    </w:p>
    <w:p w:rsidR="00596372" w:rsidRDefault="00596372" w:rsidP="00596372">
      <w:pPr>
        <w:jc w:val="center"/>
        <w:rPr>
          <w:rFonts w:ascii="Arial" w:hAnsi="Arial" w:cs="Arial"/>
        </w:rPr>
      </w:pPr>
      <w:r>
        <w:rPr>
          <w:rFonts w:ascii="Arial" w:hAnsi="Arial" w:cs="Arial"/>
        </w:rPr>
        <w:t>I.</w:t>
      </w:r>
    </w:p>
    <w:p w:rsidR="00596372" w:rsidRDefault="00596372" w:rsidP="00596372">
      <w:pPr>
        <w:jc w:val="center"/>
        <w:rPr>
          <w:rFonts w:ascii="Arial" w:hAnsi="Arial" w:cs="Arial"/>
        </w:rPr>
      </w:pPr>
    </w:p>
    <w:p w:rsidR="00596372" w:rsidRDefault="00596372" w:rsidP="00596372">
      <w:pPr>
        <w:keepNext/>
        <w:tabs>
          <w:tab w:val="left" w:pos="288"/>
        </w:tabs>
        <w:jc w:val="both"/>
        <w:rPr>
          <w:rFonts w:ascii="Arial" w:eastAsia="Arial Unicode MS" w:hAnsi="Arial" w:cs="Arial"/>
        </w:rPr>
      </w:pPr>
      <w:r>
        <w:rPr>
          <w:rFonts w:ascii="Arial" w:hAnsi="Arial" w:cs="Arial"/>
        </w:rPr>
        <w:tab/>
      </w:r>
      <w:r>
        <w:rPr>
          <w:rFonts w:ascii="Arial" w:hAnsi="Arial" w:cs="Arial"/>
        </w:rPr>
        <w:tab/>
        <w:t xml:space="preserve">Odredbama članka </w:t>
      </w:r>
      <w:r>
        <w:rPr>
          <w:rFonts w:ascii="Arial" w:hAnsi="Arial" w:cs="Arial"/>
          <w:bCs/>
          <w:iCs/>
        </w:rPr>
        <w:t>35. b.</w:t>
      </w:r>
      <w:r>
        <w:rPr>
          <w:rFonts w:ascii="Arial" w:hAnsi="Arial" w:cs="Arial"/>
        </w:rPr>
        <w:t xml:space="preserve"> Zakona o lokalnoj i područnoj (regionalnoj) samoupravi </w:t>
      </w:r>
      <w:r w:rsidRPr="003C505F">
        <w:rPr>
          <w:rFonts w:ascii="Arial" w:hAnsi="Arial" w:cs="Arial"/>
        </w:rPr>
        <w:t>(Narodne novine br. 33/01, 60/01-vjerodostojno tumačenje, 129/05, 109/07, 125/08, 36/09, 150/11, 144/12, 123/17, 98/19 i 144/20)</w:t>
      </w:r>
      <w:r>
        <w:rPr>
          <w:rFonts w:ascii="Arial" w:hAnsi="Arial" w:cs="Arial"/>
        </w:rPr>
        <w:t xml:space="preserve"> i članka 49. st. 1. Statuta Općine Gračac («Službeni glasnik Zadarske županije» 11/13, „Službeni glasnik Općine Gračac“ 1/18, 1/20, 4/21) propisano je da </w:t>
      </w:r>
      <w:r>
        <w:rPr>
          <w:rFonts w:ascii="Arial" w:eastAsia="Arial Unicode MS" w:hAnsi="Arial" w:cs="Arial"/>
        </w:rPr>
        <w:t>općinski načelnik dva puta godišnje Općinskom vijeću podnosi polugodišnje izvješće o svom radu, jedno za razdoblje srpanj-prosinac prethodne godine te drugo za razdoblje siječanj-lipanj tekuće godine.</w:t>
      </w:r>
    </w:p>
    <w:p w:rsidR="00596372" w:rsidRDefault="00596372" w:rsidP="00596372">
      <w:pPr>
        <w:keepNext/>
        <w:tabs>
          <w:tab w:val="left" w:pos="288"/>
        </w:tabs>
        <w:jc w:val="both"/>
        <w:rPr>
          <w:rFonts w:ascii="Arial" w:eastAsia="Arial Unicode MS" w:hAnsi="Arial" w:cs="Arial"/>
        </w:rPr>
      </w:pPr>
    </w:p>
    <w:p w:rsidR="00596372" w:rsidRPr="00BF51E8" w:rsidRDefault="00596372" w:rsidP="00596372">
      <w:pPr>
        <w:keepNext/>
        <w:tabs>
          <w:tab w:val="left" w:pos="288"/>
        </w:tabs>
        <w:jc w:val="both"/>
        <w:rPr>
          <w:rFonts w:ascii="Arial" w:eastAsia="Arial Unicode MS" w:hAnsi="Arial" w:cs="Arial"/>
        </w:rPr>
      </w:pPr>
      <w:r>
        <w:rPr>
          <w:rFonts w:ascii="Arial" w:eastAsia="Arial Unicode MS" w:hAnsi="Arial" w:cs="Arial"/>
        </w:rPr>
        <w:tab/>
      </w:r>
      <w:r>
        <w:rPr>
          <w:rFonts w:ascii="Arial" w:eastAsia="Arial Unicode MS" w:hAnsi="Arial" w:cs="Arial"/>
        </w:rPr>
        <w:tab/>
        <w:t>Tijekom cijelog izvještajnog razdoblja obnašao sam d</w:t>
      </w:r>
      <w:r w:rsidRPr="00BF51E8">
        <w:rPr>
          <w:rFonts w:ascii="Arial" w:hAnsi="Arial" w:cs="Arial"/>
        </w:rPr>
        <w:t>užnost općinskog načelnika</w:t>
      </w:r>
      <w:r>
        <w:rPr>
          <w:rFonts w:ascii="Arial" w:hAnsi="Arial" w:cs="Arial"/>
        </w:rPr>
        <w:t>.</w:t>
      </w:r>
    </w:p>
    <w:p w:rsidR="00596372" w:rsidRDefault="00596372" w:rsidP="00596372">
      <w:pPr>
        <w:jc w:val="both"/>
        <w:rPr>
          <w:rFonts w:ascii="Arial" w:hAnsi="Arial" w:cs="Arial"/>
        </w:rPr>
      </w:pPr>
    </w:p>
    <w:p w:rsidR="00596372" w:rsidRDefault="00596372" w:rsidP="00596372">
      <w:pPr>
        <w:jc w:val="both"/>
        <w:rPr>
          <w:rFonts w:ascii="Arial" w:hAnsi="Arial" w:cs="Arial"/>
        </w:rPr>
      </w:pPr>
      <w:r>
        <w:rPr>
          <w:rFonts w:ascii="Arial" w:hAnsi="Arial" w:cs="Arial"/>
        </w:rPr>
        <w:tab/>
        <w:t>U nastavku je kratak, osnovni pregled aktivnosti, koje ću po potrebi dodatno usmeno obrazložiti.</w:t>
      </w:r>
    </w:p>
    <w:p w:rsidR="00596372" w:rsidRDefault="00596372" w:rsidP="00596372">
      <w:pPr>
        <w:jc w:val="both"/>
        <w:rPr>
          <w:rFonts w:ascii="Arial" w:hAnsi="Arial" w:cs="Arial"/>
        </w:rPr>
      </w:pPr>
    </w:p>
    <w:p w:rsidR="00596372" w:rsidRDefault="00596372" w:rsidP="00596372">
      <w:pPr>
        <w:jc w:val="center"/>
        <w:rPr>
          <w:rFonts w:ascii="Arial" w:hAnsi="Arial" w:cs="Arial"/>
        </w:rPr>
      </w:pPr>
      <w:r>
        <w:rPr>
          <w:rFonts w:ascii="Arial" w:hAnsi="Arial" w:cs="Arial"/>
        </w:rPr>
        <w:t>II.</w:t>
      </w:r>
    </w:p>
    <w:p w:rsidR="00596372" w:rsidRDefault="00596372" w:rsidP="00596372">
      <w:pPr>
        <w:pStyle w:val="NoSpacing"/>
        <w:ind w:firstLine="720"/>
        <w:jc w:val="both"/>
        <w:rPr>
          <w:rFonts w:ascii="Arial" w:hAnsi="Arial" w:cs="Arial"/>
        </w:rPr>
      </w:pPr>
      <w:r>
        <w:rPr>
          <w:rFonts w:ascii="Arial" w:hAnsi="Arial" w:cs="Arial"/>
        </w:rPr>
        <w:t>Osim donošenja redovnih odluka izvršnog čelnika vezanih uz tekuće poslovanje Općine Gračac, proračunskih korisnika i trgovačkih društava te pomoći socijalno ugroženim građanima, izrađeni su prijedlozi akata za pet sjednica Općinskog vijeća u izvještajnom razdoblju.</w:t>
      </w:r>
    </w:p>
    <w:p w:rsidR="00596372" w:rsidRDefault="00596372" w:rsidP="00596372">
      <w:pPr>
        <w:pStyle w:val="NoSpacing"/>
        <w:ind w:firstLine="720"/>
        <w:jc w:val="both"/>
        <w:rPr>
          <w:rFonts w:ascii="Arial" w:hAnsi="Arial" w:cs="Arial"/>
        </w:rPr>
      </w:pPr>
    </w:p>
    <w:p w:rsidR="00596372" w:rsidRDefault="00596372" w:rsidP="00596372">
      <w:pPr>
        <w:pStyle w:val="NoSpacing"/>
        <w:ind w:firstLine="720"/>
        <w:jc w:val="both"/>
        <w:rPr>
          <w:rFonts w:ascii="Arial" w:hAnsi="Arial" w:cs="Arial"/>
        </w:rPr>
      </w:pPr>
      <w:r>
        <w:rPr>
          <w:rFonts w:ascii="Arial" w:hAnsi="Arial" w:cs="Arial"/>
        </w:rPr>
        <w:t xml:space="preserve">Kao i nekoliko prethodnih, i ovo izvještajno razdoblje proteklo je obilježeno </w:t>
      </w:r>
      <w:proofErr w:type="spellStart"/>
      <w:r>
        <w:rPr>
          <w:rFonts w:ascii="Arial" w:hAnsi="Arial" w:cs="Arial"/>
        </w:rPr>
        <w:t>pandemijom</w:t>
      </w:r>
      <w:proofErr w:type="spellEnd"/>
      <w:r>
        <w:rPr>
          <w:rFonts w:ascii="Arial" w:hAnsi="Arial" w:cs="Arial"/>
        </w:rPr>
        <w:t xml:space="preserve"> COVID-19, što je najviše utjecalo na provedbu javnih događanja i manifestacija. One najvažnije su provedene, u smanjenom opsegu i prilagođene epidemiološkim mjerama, tako da smo obilježili Dan pobjede i domovinske zahvalnosti i Dan hrvatskih branitelja; na otvorenom prostoru održali sajmove “Jesen u Gračacu” i  “Božić u Gračacu” uz prigodno darivanje najmlađih.</w:t>
      </w:r>
    </w:p>
    <w:p w:rsidR="00596372" w:rsidRDefault="00596372" w:rsidP="00596372">
      <w:pPr>
        <w:ind w:firstLine="720"/>
        <w:jc w:val="both"/>
        <w:rPr>
          <w:rFonts w:ascii="Arial" w:hAnsi="Arial" w:cs="Arial"/>
          <w:bCs/>
          <w:iCs/>
        </w:rPr>
      </w:pPr>
      <w:r>
        <w:rPr>
          <w:rFonts w:ascii="Arial" w:hAnsi="Arial" w:cs="Arial"/>
        </w:rPr>
        <w:t>Vezano uz najvažnije projekte, s</w:t>
      </w:r>
      <w:r w:rsidRPr="007A12E9">
        <w:rPr>
          <w:rFonts w:ascii="Arial" w:hAnsi="Arial" w:cs="Arial"/>
          <w:lang w:eastAsia="en-US"/>
        </w:rPr>
        <w:t>ukladno planu provedbe projektnih aktivnosti projekta „Zaželi</w:t>
      </w:r>
      <w:r>
        <w:rPr>
          <w:rFonts w:ascii="Arial" w:hAnsi="Arial" w:cs="Arial"/>
          <w:lang w:eastAsia="en-US"/>
        </w:rPr>
        <w:t>-Pružamo pomoć, primamo pomoć!“, isti je završen u prosincu 2021. godine</w:t>
      </w:r>
      <w:r>
        <w:rPr>
          <w:rFonts w:ascii="Arial" w:hAnsi="Arial" w:cs="Arial"/>
          <w:bCs/>
          <w:iCs/>
        </w:rPr>
        <w:t xml:space="preserve">. </w:t>
      </w:r>
    </w:p>
    <w:p w:rsidR="00596372" w:rsidRPr="007A12E9" w:rsidRDefault="00596372" w:rsidP="00596372">
      <w:pPr>
        <w:jc w:val="both"/>
        <w:rPr>
          <w:rFonts w:ascii="Arial" w:hAnsi="Arial" w:cs="Arial"/>
          <w:lang w:eastAsia="en-US"/>
        </w:rPr>
      </w:pPr>
    </w:p>
    <w:p w:rsidR="00596372" w:rsidRPr="007B30C8" w:rsidRDefault="00596372" w:rsidP="00596372">
      <w:pPr>
        <w:pStyle w:val="NoSpacing"/>
        <w:ind w:firstLine="720"/>
        <w:jc w:val="both"/>
        <w:rPr>
          <w:rFonts w:ascii="Arial" w:hAnsi="Arial" w:cs="Arial"/>
        </w:rPr>
      </w:pPr>
      <w:r w:rsidRPr="007B30C8">
        <w:rPr>
          <w:rFonts w:ascii="Arial" w:hAnsi="Arial" w:cs="Arial"/>
        </w:rPr>
        <w:lastRenderedPageBreak/>
        <w:t xml:space="preserve">Kontinuirano je nastavljena provedba programa Hrvatskih voda – sanacija gubitaka na vodoopskrbnim sustavima koja je u izvještajnom periodu realizirana iznosom od 365.834,05 kuna. </w:t>
      </w:r>
    </w:p>
    <w:p w:rsidR="00596372" w:rsidRPr="005F3452" w:rsidRDefault="00596372" w:rsidP="00596372">
      <w:pPr>
        <w:pStyle w:val="NoSpacing"/>
        <w:ind w:firstLine="720"/>
        <w:jc w:val="both"/>
        <w:rPr>
          <w:rFonts w:ascii="Arial" w:hAnsi="Arial" w:cs="Arial"/>
          <w:highlight w:val="yellow"/>
        </w:rPr>
      </w:pPr>
    </w:p>
    <w:p w:rsidR="00596372" w:rsidRPr="007B30C8" w:rsidRDefault="00596372" w:rsidP="00596372">
      <w:pPr>
        <w:pStyle w:val="NoSpacing"/>
        <w:ind w:firstLine="720"/>
        <w:jc w:val="both"/>
        <w:rPr>
          <w:rFonts w:ascii="Arial" w:hAnsi="Arial" w:cs="Arial"/>
        </w:rPr>
      </w:pPr>
      <w:r w:rsidRPr="007B30C8">
        <w:rPr>
          <w:rFonts w:ascii="Arial" w:hAnsi="Arial" w:cs="Arial"/>
        </w:rPr>
        <w:t>Obnova Centra za posjetitelje zaštićene prirode „Jurski parkovi i špilje Velebita“ u izvještajnom periodu izvršena je u iznosu od 277.576,11 kuna.</w:t>
      </w:r>
    </w:p>
    <w:p w:rsidR="00596372" w:rsidRPr="005F3452" w:rsidRDefault="00596372" w:rsidP="00596372">
      <w:pPr>
        <w:pStyle w:val="NoSpacing"/>
        <w:jc w:val="both"/>
        <w:rPr>
          <w:rFonts w:ascii="Arial" w:hAnsi="Arial" w:cs="Arial"/>
          <w:highlight w:val="yellow"/>
        </w:rPr>
      </w:pPr>
    </w:p>
    <w:p w:rsidR="00596372" w:rsidRPr="007B30C8" w:rsidRDefault="00596372" w:rsidP="00596372">
      <w:pPr>
        <w:pStyle w:val="NoSpacing"/>
        <w:ind w:firstLine="720"/>
        <w:jc w:val="both"/>
        <w:rPr>
          <w:rFonts w:ascii="Arial" w:hAnsi="Arial" w:cs="Arial"/>
        </w:rPr>
      </w:pPr>
      <w:r w:rsidRPr="007B30C8">
        <w:rPr>
          <w:rFonts w:ascii="Arial" w:hAnsi="Arial" w:cs="Arial"/>
        </w:rPr>
        <w:t>Izrađena je projektna dokumentacija u vrijednosti od 55.000,00 kuna.</w:t>
      </w:r>
    </w:p>
    <w:p w:rsidR="00596372" w:rsidRPr="007B30C8" w:rsidRDefault="00596372" w:rsidP="00596372">
      <w:pPr>
        <w:pStyle w:val="NoSpacing"/>
        <w:ind w:firstLine="720"/>
        <w:jc w:val="both"/>
        <w:rPr>
          <w:rFonts w:ascii="Arial" w:hAnsi="Arial" w:cs="Arial"/>
        </w:rPr>
      </w:pPr>
    </w:p>
    <w:p w:rsidR="00596372" w:rsidRPr="007B30C8" w:rsidRDefault="00596372" w:rsidP="00596372">
      <w:pPr>
        <w:pStyle w:val="NoSpacing"/>
        <w:ind w:firstLine="720"/>
        <w:jc w:val="both"/>
        <w:rPr>
          <w:rFonts w:ascii="Arial" w:hAnsi="Arial" w:cs="Arial"/>
        </w:rPr>
      </w:pPr>
      <w:r w:rsidRPr="007B30C8">
        <w:rPr>
          <w:rFonts w:ascii="Arial" w:hAnsi="Arial" w:cs="Arial"/>
        </w:rPr>
        <w:t>Održavanje nerazvrstanih cesta izvršeno je u iznosu od 325.259,45 kuna.</w:t>
      </w:r>
    </w:p>
    <w:p w:rsidR="00596372" w:rsidRPr="005F3452" w:rsidRDefault="00596372" w:rsidP="00596372">
      <w:pPr>
        <w:pStyle w:val="NoSpacing"/>
        <w:jc w:val="both"/>
        <w:rPr>
          <w:rFonts w:ascii="Arial" w:hAnsi="Arial" w:cs="Arial"/>
          <w:highlight w:val="yellow"/>
        </w:rPr>
      </w:pPr>
    </w:p>
    <w:p w:rsidR="00596372" w:rsidRPr="007B30C8" w:rsidRDefault="00596372" w:rsidP="00596372">
      <w:pPr>
        <w:pStyle w:val="NoSpacing"/>
        <w:ind w:firstLine="720"/>
        <w:jc w:val="both"/>
        <w:rPr>
          <w:rFonts w:ascii="Arial" w:hAnsi="Arial" w:cs="Arial"/>
        </w:rPr>
      </w:pPr>
      <w:r w:rsidRPr="007B30C8">
        <w:rPr>
          <w:rFonts w:ascii="Arial" w:hAnsi="Arial" w:cs="Arial"/>
        </w:rPr>
        <w:t xml:space="preserve"> Sanacija i uređenje ulica u naselju Gračac izvršena je u iznosu od 19.625,00</w:t>
      </w:r>
      <w:r>
        <w:rPr>
          <w:rFonts w:ascii="Arial" w:hAnsi="Arial" w:cs="Arial"/>
        </w:rPr>
        <w:t xml:space="preserve"> kn.</w:t>
      </w:r>
      <w:r w:rsidRPr="007B30C8">
        <w:rPr>
          <w:rFonts w:ascii="Arial" w:hAnsi="Arial" w:cs="Arial"/>
        </w:rPr>
        <w:t xml:space="preserve"> </w:t>
      </w:r>
    </w:p>
    <w:p w:rsidR="00596372" w:rsidRPr="00D819FA" w:rsidRDefault="00596372" w:rsidP="00596372">
      <w:pPr>
        <w:pStyle w:val="NoSpacing"/>
        <w:ind w:firstLine="720"/>
        <w:jc w:val="both"/>
        <w:rPr>
          <w:rFonts w:ascii="Arial" w:hAnsi="Arial" w:cs="Arial"/>
        </w:rPr>
      </w:pPr>
    </w:p>
    <w:p w:rsidR="00596372" w:rsidRPr="00D819FA" w:rsidRDefault="00596372" w:rsidP="00596372">
      <w:pPr>
        <w:pStyle w:val="NoSpacing"/>
        <w:ind w:firstLine="720"/>
        <w:jc w:val="both"/>
        <w:rPr>
          <w:rFonts w:ascii="Arial" w:hAnsi="Arial" w:cs="Arial"/>
        </w:rPr>
      </w:pPr>
      <w:r w:rsidRPr="00D819FA">
        <w:rPr>
          <w:rFonts w:ascii="Arial" w:hAnsi="Arial" w:cs="Arial"/>
        </w:rPr>
        <w:t xml:space="preserve">Za sanaciju poljskih </w:t>
      </w:r>
      <w:proofErr w:type="spellStart"/>
      <w:r w:rsidRPr="00D819FA">
        <w:rPr>
          <w:rFonts w:ascii="Arial" w:hAnsi="Arial" w:cs="Arial"/>
        </w:rPr>
        <w:t>puteva</w:t>
      </w:r>
      <w:proofErr w:type="spellEnd"/>
      <w:r w:rsidRPr="00D819FA">
        <w:rPr>
          <w:rFonts w:ascii="Arial" w:hAnsi="Arial" w:cs="Arial"/>
        </w:rPr>
        <w:t xml:space="preserve"> utrošeno je 164.482,50 kuna.</w:t>
      </w:r>
    </w:p>
    <w:p w:rsidR="00596372" w:rsidRPr="00D819FA" w:rsidRDefault="00596372" w:rsidP="00596372">
      <w:pPr>
        <w:pStyle w:val="NoSpacing"/>
        <w:ind w:firstLine="720"/>
        <w:jc w:val="both"/>
        <w:rPr>
          <w:rFonts w:ascii="Arial" w:hAnsi="Arial" w:cs="Arial"/>
        </w:rPr>
      </w:pPr>
    </w:p>
    <w:p w:rsidR="00596372" w:rsidRDefault="00596372" w:rsidP="00596372">
      <w:pPr>
        <w:pStyle w:val="NoSpacing"/>
        <w:ind w:firstLine="720"/>
        <w:jc w:val="both"/>
        <w:rPr>
          <w:rFonts w:ascii="Arial" w:hAnsi="Arial" w:cs="Arial"/>
        </w:rPr>
      </w:pPr>
      <w:r w:rsidRPr="00D819FA">
        <w:rPr>
          <w:rFonts w:ascii="Arial" w:hAnsi="Arial" w:cs="Arial"/>
        </w:rPr>
        <w:t>Za izradu Strateškog plana razvoja utrošeno je 86.250,00 kuna.</w:t>
      </w:r>
    </w:p>
    <w:p w:rsidR="00596372" w:rsidRPr="00D819FA" w:rsidRDefault="00596372" w:rsidP="00596372">
      <w:pPr>
        <w:pStyle w:val="NoSpacing"/>
        <w:ind w:firstLine="720"/>
        <w:jc w:val="both"/>
        <w:rPr>
          <w:rFonts w:ascii="Arial" w:hAnsi="Arial" w:cs="Arial"/>
        </w:rPr>
      </w:pPr>
    </w:p>
    <w:p w:rsidR="00596372" w:rsidRPr="00D819FA" w:rsidRDefault="00596372" w:rsidP="00596372">
      <w:pPr>
        <w:pStyle w:val="NoSpacing"/>
        <w:ind w:firstLine="720"/>
        <w:jc w:val="both"/>
        <w:rPr>
          <w:rFonts w:ascii="Arial" w:hAnsi="Arial" w:cs="Arial"/>
        </w:rPr>
      </w:pPr>
      <w:r w:rsidRPr="00D819FA">
        <w:rPr>
          <w:rFonts w:ascii="Arial" w:hAnsi="Arial" w:cs="Arial"/>
        </w:rPr>
        <w:t>Za izradu Strategije razvoja turizma utrošeno je 46.250,00 kuna.</w:t>
      </w:r>
    </w:p>
    <w:p w:rsidR="00596372" w:rsidRPr="00D819FA" w:rsidRDefault="00596372" w:rsidP="00596372">
      <w:pPr>
        <w:pStyle w:val="NoSpacing"/>
        <w:ind w:firstLine="720"/>
        <w:jc w:val="both"/>
        <w:rPr>
          <w:rFonts w:ascii="Arial" w:hAnsi="Arial" w:cs="Arial"/>
        </w:rPr>
      </w:pPr>
    </w:p>
    <w:p w:rsidR="00596372" w:rsidRPr="00D819FA" w:rsidRDefault="00596372" w:rsidP="00596372">
      <w:pPr>
        <w:pStyle w:val="NoSpacing"/>
        <w:ind w:firstLine="720"/>
        <w:jc w:val="both"/>
        <w:rPr>
          <w:rFonts w:ascii="Arial" w:hAnsi="Arial" w:cs="Arial"/>
        </w:rPr>
      </w:pPr>
      <w:r w:rsidRPr="00D819FA">
        <w:rPr>
          <w:rFonts w:ascii="Arial" w:hAnsi="Arial" w:cs="Arial"/>
        </w:rPr>
        <w:t>Za prvi dio izgradnje ograde na katoličkom groblju utrošeno je 66.939,41 kuna.</w:t>
      </w:r>
    </w:p>
    <w:p w:rsidR="00596372" w:rsidRPr="00D819FA" w:rsidRDefault="00596372" w:rsidP="00596372">
      <w:pPr>
        <w:pStyle w:val="NoSpacing"/>
        <w:ind w:firstLine="720"/>
        <w:jc w:val="both"/>
        <w:rPr>
          <w:rFonts w:ascii="Arial" w:hAnsi="Arial" w:cs="Arial"/>
        </w:rPr>
      </w:pPr>
    </w:p>
    <w:p w:rsidR="00596372" w:rsidRPr="00D819FA" w:rsidRDefault="00596372" w:rsidP="00596372">
      <w:pPr>
        <w:pStyle w:val="NoSpacing"/>
        <w:ind w:firstLine="720"/>
        <w:jc w:val="both"/>
        <w:rPr>
          <w:rFonts w:ascii="Arial" w:hAnsi="Arial" w:cs="Arial"/>
        </w:rPr>
      </w:pPr>
      <w:r w:rsidRPr="00D819FA">
        <w:rPr>
          <w:rFonts w:ascii="Arial" w:hAnsi="Arial" w:cs="Arial"/>
        </w:rPr>
        <w:t xml:space="preserve">Za sanaciju </w:t>
      </w:r>
      <w:proofErr w:type="spellStart"/>
      <w:r w:rsidRPr="00D819FA">
        <w:rPr>
          <w:rFonts w:ascii="Arial" w:hAnsi="Arial" w:cs="Arial"/>
        </w:rPr>
        <w:t>Mosorske</w:t>
      </w:r>
      <w:proofErr w:type="spellEnd"/>
      <w:r w:rsidRPr="00D819FA">
        <w:rPr>
          <w:rFonts w:ascii="Arial" w:hAnsi="Arial" w:cs="Arial"/>
        </w:rPr>
        <w:t xml:space="preserve"> i Pružne ulice 381.933,04 kune.</w:t>
      </w:r>
    </w:p>
    <w:p w:rsidR="00596372" w:rsidRPr="00D819FA" w:rsidRDefault="00596372" w:rsidP="00596372">
      <w:pPr>
        <w:pStyle w:val="NoSpacing"/>
        <w:ind w:firstLine="720"/>
        <w:jc w:val="both"/>
        <w:rPr>
          <w:rFonts w:ascii="Arial" w:hAnsi="Arial" w:cs="Arial"/>
        </w:rPr>
      </w:pPr>
    </w:p>
    <w:p w:rsidR="00596372" w:rsidRPr="00D819FA" w:rsidRDefault="00596372" w:rsidP="00596372">
      <w:pPr>
        <w:pStyle w:val="NoSpacing"/>
        <w:ind w:firstLine="720"/>
        <w:jc w:val="both"/>
        <w:rPr>
          <w:rFonts w:ascii="Arial" w:hAnsi="Arial" w:cs="Arial"/>
        </w:rPr>
      </w:pPr>
      <w:r w:rsidRPr="00D819FA">
        <w:rPr>
          <w:rFonts w:ascii="Arial" w:hAnsi="Arial" w:cs="Arial"/>
        </w:rPr>
        <w:t>Dokumentacija za most Palanka 44.950,00 kuna.</w:t>
      </w:r>
    </w:p>
    <w:p w:rsidR="00596372" w:rsidRPr="00D819FA" w:rsidRDefault="00596372" w:rsidP="00596372">
      <w:pPr>
        <w:pStyle w:val="NoSpacing"/>
        <w:ind w:firstLine="720"/>
        <w:jc w:val="both"/>
        <w:rPr>
          <w:rFonts w:ascii="Arial" w:hAnsi="Arial" w:cs="Arial"/>
        </w:rPr>
      </w:pPr>
    </w:p>
    <w:p w:rsidR="00596372" w:rsidRPr="00D819FA" w:rsidRDefault="00596372" w:rsidP="00596372">
      <w:pPr>
        <w:pStyle w:val="NoSpacing"/>
        <w:ind w:firstLine="720"/>
        <w:jc w:val="both"/>
        <w:rPr>
          <w:rFonts w:ascii="Arial" w:hAnsi="Arial" w:cs="Arial"/>
        </w:rPr>
      </w:pPr>
      <w:r w:rsidRPr="00D819FA">
        <w:rPr>
          <w:rFonts w:ascii="Arial" w:hAnsi="Arial" w:cs="Arial"/>
        </w:rPr>
        <w:t>Sanacija nerazvrstanih cesta: Sljemenska ulica 650.643,99 kuna.</w:t>
      </w:r>
    </w:p>
    <w:p w:rsidR="00596372" w:rsidRPr="00D819FA" w:rsidRDefault="00596372" w:rsidP="00596372">
      <w:pPr>
        <w:pStyle w:val="NoSpacing"/>
        <w:ind w:firstLine="720"/>
        <w:jc w:val="both"/>
        <w:rPr>
          <w:rFonts w:ascii="Arial" w:hAnsi="Arial" w:cs="Arial"/>
        </w:rPr>
      </w:pPr>
    </w:p>
    <w:p w:rsidR="00596372" w:rsidRPr="00D819FA" w:rsidRDefault="00596372" w:rsidP="00596372">
      <w:pPr>
        <w:pStyle w:val="NoSpacing"/>
        <w:ind w:firstLine="720"/>
        <w:jc w:val="both"/>
        <w:rPr>
          <w:rFonts w:ascii="Arial" w:hAnsi="Arial" w:cs="Arial"/>
        </w:rPr>
      </w:pPr>
      <w:r w:rsidRPr="00D819FA">
        <w:rPr>
          <w:rFonts w:ascii="Arial" w:hAnsi="Arial" w:cs="Arial"/>
        </w:rPr>
        <w:t>Izgradnja svlačionica i tribina 1.296.951,68 kuna.</w:t>
      </w:r>
    </w:p>
    <w:p w:rsidR="00596372" w:rsidRPr="00D819FA" w:rsidRDefault="00596372" w:rsidP="00596372">
      <w:pPr>
        <w:pStyle w:val="NoSpacing"/>
        <w:ind w:firstLine="720"/>
        <w:jc w:val="both"/>
        <w:rPr>
          <w:rFonts w:ascii="Arial" w:hAnsi="Arial" w:cs="Arial"/>
        </w:rPr>
      </w:pPr>
    </w:p>
    <w:p w:rsidR="00596372" w:rsidRPr="00D819FA" w:rsidRDefault="00596372" w:rsidP="00596372">
      <w:pPr>
        <w:pStyle w:val="NoSpacing"/>
        <w:ind w:firstLine="720"/>
        <w:jc w:val="both"/>
        <w:rPr>
          <w:rFonts w:ascii="Arial" w:hAnsi="Arial" w:cs="Arial"/>
        </w:rPr>
      </w:pPr>
      <w:r w:rsidRPr="00D819FA">
        <w:rPr>
          <w:rFonts w:ascii="Arial" w:hAnsi="Arial" w:cs="Arial"/>
        </w:rPr>
        <w:t>Za prijevoz pitke vode zbog suše utrošeno je 10.294,56 kuna.</w:t>
      </w:r>
    </w:p>
    <w:p w:rsidR="00596372" w:rsidRPr="00D819FA" w:rsidRDefault="00596372" w:rsidP="00596372">
      <w:pPr>
        <w:pStyle w:val="NoSpacing"/>
        <w:ind w:firstLine="720"/>
        <w:jc w:val="both"/>
        <w:rPr>
          <w:rFonts w:ascii="Arial" w:hAnsi="Arial" w:cs="Arial"/>
        </w:rPr>
      </w:pPr>
    </w:p>
    <w:p w:rsidR="00596372" w:rsidRDefault="00596372" w:rsidP="00596372">
      <w:pPr>
        <w:pStyle w:val="NoSpacing"/>
        <w:jc w:val="both"/>
        <w:rPr>
          <w:rFonts w:ascii="Arial" w:hAnsi="Arial" w:cs="Arial"/>
        </w:rPr>
      </w:pPr>
    </w:p>
    <w:p w:rsidR="00596372" w:rsidRDefault="00596372" w:rsidP="00596372">
      <w:pPr>
        <w:pStyle w:val="NoSpacing"/>
        <w:ind w:firstLine="720"/>
        <w:jc w:val="both"/>
        <w:rPr>
          <w:rFonts w:ascii="Arial" w:hAnsi="Arial" w:cs="Arial"/>
        </w:rPr>
      </w:pPr>
    </w:p>
    <w:p w:rsidR="00596372" w:rsidRDefault="00596372" w:rsidP="00596372">
      <w:pPr>
        <w:jc w:val="both"/>
        <w:rPr>
          <w:rFonts w:ascii="Arial" w:hAnsi="Arial" w:cs="Arial"/>
        </w:rPr>
      </w:pPr>
      <w:r w:rsidRPr="00472E2B">
        <w:rPr>
          <w:rFonts w:ascii="Arial" w:hAnsi="Arial" w:cs="Arial"/>
        </w:rPr>
        <w:t xml:space="preserve"> </w:t>
      </w:r>
      <w:r w:rsidRPr="00472E2B">
        <w:rPr>
          <w:rFonts w:ascii="Arial" w:hAnsi="Arial" w:cs="Arial"/>
        </w:rPr>
        <w:tab/>
        <w:t>Sukladno provede</w:t>
      </w:r>
      <w:r>
        <w:rPr>
          <w:rFonts w:ascii="Arial" w:hAnsi="Arial" w:cs="Arial"/>
        </w:rPr>
        <w:t xml:space="preserve">nim javnim pozivima, za sve redovne učenike s prebivalištem na području Općine Gračac isplaćena je potpora za opremu i pribor u iznosu od 500,00 kuna po učeniku, ukupno 149.500,00 kuna; umirovljenicima s najnižim mirovinama </w:t>
      </w:r>
      <w:r w:rsidRPr="007B30C8">
        <w:rPr>
          <w:rFonts w:ascii="Arial" w:hAnsi="Arial" w:cs="Arial"/>
        </w:rPr>
        <w:t>odobrena je božićnica u iznosu od 600 kuna, za što je utrošeno 183.000,00 kuna;</w:t>
      </w:r>
      <w:r>
        <w:rPr>
          <w:rFonts w:ascii="Arial" w:hAnsi="Arial" w:cs="Arial"/>
        </w:rPr>
        <w:t xml:space="preserve">  proveden natječaj za potpore poduzetnicima, za što je utrošeno 44.242,35 kuna</w:t>
      </w:r>
      <w:r w:rsidRPr="00472E2B">
        <w:rPr>
          <w:rFonts w:ascii="Arial" w:hAnsi="Arial" w:cs="Arial"/>
        </w:rPr>
        <w:t>.</w:t>
      </w:r>
      <w:r>
        <w:rPr>
          <w:rFonts w:ascii="Arial" w:hAnsi="Arial" w:cs="Arial"/>
        </w:rPr>
        <w:t xml:space="preserve"> Učenicima srednjih škola sufinanciranjem je i dalje omogućen besplatan prijevoz, kao i polaznicima obveznog dijela </w:t>
      </w:r>
      <w:proofErr w:type="spellStart"/>
      <w:r>
        <w:rPr>
          <w:rFonts w:ascii="Arial" w:hAnsi="Arial" w:cs="Arial"/>
        </w:rPr>
        <w:t>predškole</w:t>
      </w:r>
      <w:proofErr w:type="spellEnd"/>
      <w:r>
        <w:rPr>
          <w:rFonts w:ascii="Arial" w:hAnsi="Arial" w:cs="Arial"/>
        </w:rPr>
        <w:t xml:space="preserve"> koji su putnici.</w:t>
      </w:r>
    </w:p>
    <w:p w:rsidR="00596372" w:rsidRDefault="00596372" w:rsidP="00596372">
      <w:pPr>
        <w:jc w:val="both"/>
        <w:rPr>
          <w:rFonts w:ascii="Arial" w:hAnsi="Arial" w:cs="Arial"/>
        </w:rPr>
      </w:pPr>
    </w:p>
    <w:p w:rsidR="00596372" w:rsidRDefault="00596372" w:rsidP="00596372">
      <w:pPr>
        <w:jc w:val="both"/>
        <w:rPr>
          <w:rFonts w:ascii="Arial" w:eastAsia="Calibri" w:hAnsi="Arial" w:cs="Arial"/>
        </w:rPr>
      </w:pPr>
    </w:p>
    <w:p w:rsidR="00596372" w:rsidRPr="00472E2B" w:rsidRDefault="00596372" w:rsidP="00596372">
      <w:pPr>
        <w:jc w:val="both"/>
        <w:rPr>
          <w:rFonts w:ascii="Arial" w:hAnsi="Arial" w:cs="Arial"/>
        </w:rPr>
      </w:pPr>
      <w:r>
        <w:rPr>
          <w:rFonts w:ascii="Arial" w:hAnsi="Arial" w:cs="Arial"/>
        </w:rPr>
        <w:tab/>
        <w:t xml:space="preserve">Uz pomoć Zadarske županije, nastavljeno je sufinanciranje javne autobusne linije koja povezuje Gračac i Zadar u iznosu od 162.260,00 kuna. </w:t>
      </w:r>
    </w:p>
    <w:p w:rsidR="00596372" w:rsidRPr="001123D0" w:rsidRDefault="00596372" w:rsidP="00596372">
      <w:pPr>
        <w:jc w:val="both"/>
        <w:rPr>
          <w:rFonts w:ascii="Arial" w:hAnsi="Arial" w:cs="Arial"/>
        </w:rPr>
      </w:pPr>
    </w:p>
    <w:p w:rsidR="00596372" w:rsidRPr="002C6802" w:rsidRDefault="00596372" w:rsidP="00596372">
      <w:pPr>
        <w:pStyle w:val="NoSpacing"/>
        <w:ind w:firstLine="720"/>
        <w:jc w:val="both"/>
        <w:rPr>
          <w:rFonts w:ascii="Arial" w:hAnsi="Arial" w:cs="Arial"/>
        </w:rPr>
      </w:pPr>
    </w:p>
    <w:p w:rsidR="00596372" w:rsidRDefault="00596372" w:rsidP="00596372">
      <w:pPr>
        <w:jc w:val="both"/>
        <w:rPr>
          <w:rFonts w:ascii="Arial" w:hAnsi="Arial" w:cs="Arial"/>
        </w:rPr>
      </w:pPr>
    </w:p>
    <w:p w:rsidR="00596372" w:rsidRPr="0008276A" w:rsidRDefault="00596372" w:rsidP="00596372"/>
    <w:p w:rsidR="00596372" w:rsidRDefault="00596372" w:rsidP="00596372">
      <w:pPr>
        <w:pStyle w:val="NoSpacing"/>
        <w:jc w:val="center"/>
        <w:rPr>
          <w:rFonts w:ascii="Arial" w:hAnsi="Arial" w:cs="Arial"/>
        </w:rPr>
      </w:pPr>
      <w:r w:rsidRPr="00177B66">
        <w:rPr>
          <w:rFonts w:ascii="Arial" w:hAnsi="Arial" w:cs="Arial"/>
        </w:rPr>
        <w:t>III.</w:t>
      </w:r>
    </w:p>
    <w:p w:rsidR="00596372" w:rsidRPr="00177B66" w:rsidRDefault="00596372" w:rsidP="00596372">
      <w:pPr>
        <w:pStyle w:val="NoSpacing"/>
        <w:jc w:val="center"/>
        <w:rPr>
          <w:rFonts w:ascii="Arial" w:hAnsi="Arial" w:cs="Arial"/>
        </w:rPr>
      </w:pPr>
    </w:p>
    <w:p w:rsidR="00596372" w:rsidRDefault="00596372" w:rsidP="00596372">
      <w:pPr>
        <w:jc w:val="both"/>
        <w:rPr>
          <w:rFonts w:ascii="Arial" w:hAnsi="Arial" w:cs="Arial"/>
        </w:rPr>
      </w:pPr>
      <w:r>
        <w:rPr>
          <w:rFonts w:ascii="Arial" w:hAnsi="Arial" w:cs="Arial"/>
        </w:rPr>
        <w:lastRenderedPageBreak/>
        <w:t>Izvršenje</w:t>
      </w:r>
      <w:r w:rsidRPr="009B0164">
        <w:rPr>
          <w:rFonts w:ascii="Arial" w:hAnsi="Arial" w:cs="Arial"/>
        </w:rPr>
        <w:t xml:space="preserve"> prihoda i rashoda poslovanja </w:t>
      </w:r>
      <w:r>
        <w:rPr>
          <w:rFonts w:ascii="Arial" w:hAnsi="Arial" w:cs="Arial"/>
        </w:rPr>
        <w:t>izvještajnog</w:t>
      </w:r>
      <w:r w:rsidRPr="009B0164">
        <w:rPr>
          <w:rFonts w:ascii="Arial" w:hAnsi="Arial" w:cs="Arial"/>
        </w:rPr>
        <w:t xml:space="preserve"> </w:t>
      </w:r>
      <w:r>
        <w:rPr>
          <w:rFonts w:ascii="Arial" w:hAnsi="Arial" w:cs="Arial"/>
        </w:rPr>
        <w:t>razdoblja</w:t>
      </w:r>
      <w:r w:rsidRPr="009B0164">
        <w:rPr>
          <w:rFonts w:ascii="Arial" w:hAnsi="Arial" w:cs="Arial"/>
        </w:rPr>
        <w:t xml:space="preserve"> </w:t>
      </w:r>
      <w:r>
        <w:rPr>
          <w:rFonts w:ascii="Arial" w:hAnsi="Arial" w:cs="Arial"/>
        </w:rPr>
        <w:t>bit će detaljnije obuhvaćeno unutar Godišnjeg izvještaja</w:t>
      </w:r>
      <w:r w:rsidRPr="009B0164">
        <w:rPr>
          <w:rFonts w:ascii="Arial" w:hAnsi="Arial" w:cs="Arial"/>
        </w:rPr>
        <w:t xml:space="preserve"> o izvršenju proračuna Općine Gračac za</w:t>
      </w:r>
      <w:r>
        <w:rPr>
          <w:rFonts w:ascii="Arial" w:hAnsi="Arial" w:cs="Arial"/>
        </w:rPr>
        <w:t xml:space="preserve"> period 1. siječnja do 31. prosinca</w:t>
      </w:r>
      <w:r w:rsidRPr="009B0164">
        <w:rPr>
          <w:rFonts w:ascii="Arial" w:hAnsi="Arial" w:cs="Arial"/>
        </w:rPr>
        <w:t xml:space="preserve"> 2021. godine.</w:t>
      </w:r>
    </w:p>
    <w:p w:rsidR="00596372" w:rsidRDefault="00596372" w:rsidP="00596372">
      <w:pPr>
        <w:jc w:val="both"/>
        <w:rPr>
          <w:rFonts w:ascii="Arial" w:hAnsi="Arial" w:cs="Arial"/>
        </w:rPr>
      </w:pPr>
    </w:p>
    <w:p w:rsidR="00596372" w:rsidRDefault="00596372" w:rsidP="00596372">
      <w:pPr>
        <w:jc w:val="both"/>
        <w:rPr>
          <w:rFonts w:ascii="Arial" w:hAnsi="Arial" w:cs="Arial"/>
        </w:rPr>
      </w:pPr>
    </w:p>
    <w:p w:rsidR="00596372" w:rsidRDefault="00596372" w:rsidP="00596372">
      <w:pPr>
        <w:jc w:val="both"/>
        <w:rPr>
          <w:rFonts w:ascii="Arial" w:hAnsi="Arial" w:cs="Arial"/>
        </w:rPr>
      </w:pPr>
      <w:r>
        <w:rPr>
          <w:rFonts w:ascii="Arial" w:hAnsi="Arial" w:cs="Arial"/>
        </w:rPr>
        <w:tab/>
        <w:t>Predlažem Općinskom vijeću usvajanje Izvješća.</w:t>
      </w:r>
    </w:p>
    <w:p w:rsidR="00596372" w:rsidRDefault="00596372" w:rsidP="00596372">
      <w:pPr>
        <w:jc w:val="both"/>
        <w:rPr>
          <w:rFonts w:ascii="Arial" w:hAnsi="Arial" w:cs="Arial"/>
          <w:bCs/>
          <w:iCs/>
        </w:rPr>
      </w:pPr>
    </w:p>
    <w:p w:rsidR="00596372" w:rsidRPr="00C37C46" w:rsidRDefault="00596372" w:rsidP="00596372">
      <w:pPr>
        <w:pStyle w:val="NoSpacing"/>
        <w:jc w:val="right"/>
        <w:rPr>
          <w:rFonts w:ascii="Arial" w:hAnsi="Arial" w:cs="Arial"/>
          <w:b/>
        </w:rPr>
      </w:pPr>
      <w:r>
        <w:rPr>
          <w:rFonts w:ascii="Arial" w:hAnsi="Arial" w:cs="Arial"/>
          <w:b/>
          <w:bCs/>
          <w:iCs/>
        </w:rPr>
        <w:t xml:space="preserve">                              </w:t>
      </w:r>
    </w:p>
    <w:p w:rsidR="00596372" w:rsidRDefault="00596372" w:rsidP="00596372">
      <w:pPr>
        <w:pStyle w:val="NoSpacing"/>
        <w:jc w:val="right"/>
        <w:rPr>
          <w:rFonts w:ascii="Arial" w:hAnsi="Arial" w:cs="Arial"/>
          <w:b/>
        </w:rPr>
      </w:pPr>
      <w:r>
        <w:rPr>
          <w:rFonts w:ascii="Arial" w:hAnsi="Arial" w:cs="Arial"/>
          <w:b/>
        </w:rPr>
        <w:t>OPĆINSKI NAČELNIK</w:t>
      </w:r>
      <w:r w:rsidRPr="00C37C46">
        <w:rPr>
          <w:rFonts w:ascii="Arial" w:hAnsi="Arial" w:cs="Arial"/>
          <w:b/>
        </w:rPr>
        <w:t>:</w:t>
      </w:r>
    </w:p>
    <w:p w:rsidR="00596372" w:rsidRPr="00C37C46" w:rsidRDefault="00596372" w:rsidP="00596372">
      <w:pPr>
        <w:pStyle w:val="NoSpacing"/>
        <w:jc w:val="right"/>
        <w:rPr>
          <w:rFonts w:ascii="Arial" w:hAnsi="Arial" w:cs="Arial"/>
          <w:b/>
        </w:rPr>
      </w:pPr>
      <w:r w:rsidRPr="00C37C46">
        <w:rPr>
          <w:rFonts w:ascii="Arial" w:hAnsi="Arial" w:cs="Arial"/>
          <w:b/>
        </w:rPr>
        <w:t xml:space="preserve">    Robert Juko, ing.</w:t>
      </w:r>
    </w:p>
    <w:p w:rsidR="00596372" w:rsidRPr="008B6D28" w:rsidRDefault="00596372" w:rsidP="00596372">
      <w:pPr>
        <w:ind w:left="360" w:firstLine="360"/>
        <w:jc w:val="right"/>
        <w:rPr>
          <w:iCs/>
          <w:sz w:val="20"/>
          <w:szCs w:val="20"/>
        </w:rPr>
      </w:pPr>
      <w:r>
        <w:rPr>
          <w:rFonts w:ascii="Courier New" w:hAnsi="Courier New" w:cs="Courier New"/>
          <w:b/>
          <w:sz w:val="20"/>
          <w:szCs w:val="20"/>
        </w:rPr>
        <w:t xml:space="preserve">                                                               </w:t>
      </w:r>
    </w:p>
    <w:p w:rsidR="00081E3F" w:rsidRDefault="00081E3F"/>
    <w:p w:rsidR="00081E3F" w:rsidRDefault="00081E3F"/>
    <w:p w:rsidR="00081E3F" w:rsidRDefault="00081E3F"/>
    <w:p w:rsidR="003A6DDE" w:rsidRDefault="003A6DDE"/>
    <w:p w:rsidR="003A6DDE" w:rsidRDefault="003A6DDE"/>
    <w:p w:rsidR="00596372" w:rsidRDefault="00596372" w:rsidP="00596372">
      <w:pPr>
        <w:jc w:val="both"/>
        <w:rPr>
          <w:rFonts w:ascii="Arial" w:hAnsi="Arial" w:cs="Arial"/>
          <w:b/>
          <w:color w:val="000000"/>
        </w:rPr>
      </w:pPr>
      <w:r>
        <w:rPr>
          <w:rFonts w:ascii="Arial" w:hAnsi="Arial" w:cs="Arial"/>
          <w:b/>
          <w:color w:val="000000"/>
        </w:rPr>
        <w:t>OPĆINSKO VIJEĆE</w:t>
      </w:r>
    </w:p>
    <w:p w:rsidR="00596372" w:rsidRDefault="00596372" w:rsidP="00596372">
      <w:pPr>
        <w:autoSpaceDE w:val="0"/>
        <w:autoSpaceDN w:val="0"/>
        <w:adjustRightInd w:val="0"/>
        <w:rPr>
          <w:rFonts w:ascii="Arial" w:eastAsia="TimesNewRoman" w:hAnsi="Arial" w:cs="Arial"/>
          <w:b/>
        </w:rPr>
      </w:pPr>
      <w:r w:rsidRPr="00CE5989">
        <w:rPr>
          <w:rFonts w:ascii="Arial" w:eastAsia="TimesNewRoman" w:hAnsi="Arial" w:cs="Arial"/>
          <w:b/>
        </w:rPr>
        <w:t>KLASA: 363-01/20-01/5</w:t>
      </w:r>
    </w:p>
    <w:p w:rsidR="00596372" w:rsidRDefault="00596372" w:rsidP="00596372">
      <w:pPr>
        <w:autoSpaceDE w:val="0"/>
        <w:autoSpaceDN w:val="0"/>
        <w:adjustRightInd w:val="0"/>
        <w:rPr>
          <w:rFonts w:ascii="Arial" w:eastAsia="TimesNewRoman" w:hAnsi="Arial" w:cs="Arial"/>
          <w:b/>
        </w:rPr>
      </w:pPr>
      <w:r>
        <w:rPr>
          <w:rFonts w:ascii="Arial" w:eastAsia="TimesNewRoman" w:hAnsi="Arial" w:cs="Arial"/>
          <w:b/>
        </w:rPr>
        <w:t>URBROJ: 2198-31-02-22-5</w:t>
      </w:r>
    </w:p>
    <w:p w:rsidR="00596372" w:rsidRDefault="00596372" w:rsidP="00596372">
      <w:pPr>
        <w:pStyle w:val="NormalWeb"/>
        <w:spacing w:before="0" w:beforeAutospacing="0" w:after="0" w:afterAutospacing="0"/>
        <w:rPr>
          <w:rFonts w:ascii="Arial" w:hAnsi="Arial" w:cs="Arial"/>
          <w:b/>
        </w:rPr>
      </w:pPr>
      <w:r>
        <w:rPr>
          <w:rFonts w:ascii="Arial" w:hAnsi="Arial" w:cs="Arial"/>
          <w:b/>
        </w:rPr>
        <w:t>Gračac, 13. lipnja 2022. god</w:t>
      </w:r>
    </w:p>
    <w:p w:rsidR="00596372" w:rsidRDefault="00596372" w:rsidP="00596372">
      <w:pPr>
        <w:jc w:val="both"/>
        <w:rPr>
          <w:rFonts w:ascii="Arial" w:hAnsi="Arial" w:cs="Arial"/>
          <w:b/>
        </w:rPr>
      </w:pPr>
    </w:p>
    <w:p w:rsidR="00596372" w:rsidRDefault="00596372" w:rsidP="00596372">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 1/20, 4/21), </w:t>
      </w:r>
      <w:r>
        <w:rPr>
          <w:rFonts w:ascii="Arial" w:hAnsi="Arial" w:cs="Arial"/>
          <w:bCs/>
          <w:iCs/>
        </w:rPr>
        <w:t xml:space="preserve">na 10. sjednici održanoj 13. lipnja 2022. godine, Općinsko vijeće Općine Gračac donosi </w:t>
      </w:r>
    </w:p>
    <w:p w:rsidR="00596372" w:rsidRDefault="003A6DDE" w:rsidP="003A6DDE">
      <w:pPr>
        <w:pStyle w:val="Heading4"/>
        <w:rPr>
          <w:rFonts w:ascii="Arial" w:hAnsi="Arial" w:cs="Arial"/>
          <w:sz w:val="24"/>
          <w:szCs w:val="24"/>
        </w:rPr>
      </w:pPr>
      <w:r>
        <w:rPr>
          <w:rFonts w:ascii="Arial" w:hAnsi="Arial" w:cs="Arial"/>
          <w:sz w:val="24"/>
          <w:szCs w:val="24"/>
        </w:rPr>
        <w:t xml:space="preserve">               </w:t>
      </w:r>
      <w:r w:rsidR="00596372">
        <w:rPr>
          <w:rFonts w:ascii="Arial" w:hAnsi="Arial" w:cs="Arial"/>
          <w:sz w:val="24"/>
          <w:szCs w:val="24"/>
        </w:rPr>
        <w:t>Zaključak o usvajanju</w:t>
      </w:r>
    </w:p>
    <w:p w:rsidR="00596372" w:rsidRPr="00236311" w:rsidRDefault="00596372" w:rsidP="00596372">
      <w:pPr>
        <w:jc w:val="center"/>
        <w:rPr>
          <w:rFonts w:ascii="Arial" w:eastAsia="TimesNewRoman" w:hAnsi="Arial" w:cs="Arial"/>
          <w:b/>
        </w:rPr>
      </w:pPr>
      <w:r>
        <w:rPr>
          <w:rFonts w:ascii="Arial" w:hAnsi="Arial" w:cs="Arial"/>
          <w:b/>
          <w:bCs/>
        </w:rPr>
        <w:t xml:space="preserve">Izvješća o izvršenju </w:t>
      </w:r>
      <w:r>
        <w:rPr>
          <w:rFonts w:ascii="Arial" w:eastAsia="TimesNewRoman" w:hAnsi="Arial" w:cs="Arial"/>
          <w:b/>
        </w:rPr>
        <w:t xml:space="preserve">Programa održavanja komunalne infrastrukture </w:t>
      </w:r>
    </w:p>
    <w:p w:rsidR="00596372" w:rsidRPr="00B90EF2" w:rsidRDefault="00596372" w:rsidP="00596372">
      <w:pPr>
        <w:pStyle w:val="NoSpacing"/>
        <w:jc w:val="center"/>
        <w:rPr>
          <w:rFonts w:ascii="Arial" w:hAnsi="Arial" w:cs="Arial"/>
        </w:rPr>
      </w:pPr>
      <w:r>
        <w:rPr>
          <w:rFonts w:ascii="Arial" w:hAnsi="Arial" w:cs="Arial"/>
          <w:b/>
        </w:rPr>
        <w:t>na području Općine G</w:t>
      </w:r>
      <w:r w:rsidRPr="00B90EF2">
        <w:rPr>
          <w:rFonts w:ascii="Arial" w:hAnsi="Arial" w:cs="Arial"/>
          <w:b/>
        </w:rPr>
        <w:t xml:space="preserve">račac </w:t>
      </w:r>
      <w:r>
        <w:rPr>
          <w:rFonts w:ascii="Arial" w:hAnsi="Arial" w:cs="Arial"/>
          <w:b/>
        </w:rPr>
        <w:t>za 2021</w:t>
      </w:r>
      <w:r w:rsidRPr="00B90EF2">
        <w:rPr>
          <w:rFonts w:ascii="Arial" w:hAnsi="Arial" w:cs="Arial"/>
          <w:b/>
        </w:rPr>
        <w:t>. godinu</w:t>
      </w:r>
      <w:r w:rsidRPr="00B90EF2">
        <w:rPr>
          <w:rFonts w:ascii="Arial" w:hAnsi="Arial" w:cs="Arial"/>
        </w:rPr>
        <w:t> </w:t>
      </w:r>
    </w:p>
    <w:p w:rsidR="00596372" w:rsidRDefault="00596372" w:rsidP="00596372">
      <w:pPr>
        <w:rPr>
          <w:rFonts w:ascii="Arial" w:hAnsi="Arial" w:cs="Arial"/>
          <w:b/>
        </w:rPr>
      </w:pPr>
    </w:p>
    <w:p w:rsidR="00596372" w:rsidRDefault="00596372" w:rsidP="00596372">
      <w:pPr>
        <w:jc w:val="both"/>
        <w:rPr>
          <w:rFonts w:ascii="Arial" w:hAnsi="Arial" w:cs="Arial"/>
        </w:rPr>
      </w:pPr>
    </w:p>
    <w:p w:rsidR="00596372" w:rsidRDefault="00596372" w:rsidP="00FC136A">
      <w:pPr>
        <w:numPr>
          <w:ilvl w:val="0"/>
          <w:numId w:val="15"/>
        </w:numPr>
        <w:jc w:val="both"/>
        <w:rPr>
          <w:rFonts w:ascii="Arial" w:hAnsi="Arial" w:cs="Arial"/>
        </w:rPr>
      </w:pPr>
      <w:r>
        <w:rPr>
          <w:rFonts w:ascii="Arial" w:hAnsi="Arial" w:cs="Arial"/>
        </w:rPr>
        <w:t>Usvaja se I</w:t>
      </w:r>
      <w:proofErr w:type="spellStart"/>
      <w:r>
        <w:rPr>
          <w:rFonts w:ascii="Arial" w:hAnsi="Arial" w:cs="Arial"/>
          <w:lang w:val="en-GB"/>
        </w:rPr>
        <w:t>zvje</w:t>
      </w:r>
      <w:r>
        <w:rPr>
          <w:rFonts w:ascii="Arial" w:hAnsi="Arial" w:cs="Arial"/>
        </w:rPr>
        <w:t>šć</w:t>
      </w:r>
      <w:proofErr w:type="spellEnd"/>
      <w:r>
        <w:rPr>
          <w:rFonts w:ascii="Arial" w:hAnsi="Arial" w:cs="Arial"/>
          <w:lang w:val="en-GB"/>
        </w:rPr>
        <w:t xml:space="preserve">e o </w:t>
      </w:r>
      <w:r>
        <w:rPr>
          <w:rFonts w:ascii="Arial" w:hAnsi="Arial" w:cs="Arial"/>
          <w:bCs/>
        </w:rPr>
        <w:t>izvršenju</w:t>
      </w:r>
      <w:r>
        <w:rPr>
          <w:rFonts w:ascii="Arial" w:hAnsi="Arial" w:cs="Arial"/>
          <w:b/>
          <w:bCs/>
        </w:rPr>
        <w:t xml:space="preserve"> </w:t>
      </w:r>
      <w:r>
        <w:rPr>
          <w:rFonts w:ascii="Arial" w:eastAsia="TimesNewRoman" w:hAnsi="Arial" w:cs="Arial"/>
        </w:rPr>
        <w:t xml:space="preserve">Programa održavanja komunalne infrastrukture na području Općine Gračac </w:t>
      </w:r>
      <w:r>
        <w:rPr>
          <w:rFonts w:ascii="Arial" w:hAnsi="Arial" w:cs="Arial"/>
        </w:rPr>
        <w:t>za 2021. godinu</w:t>
      </w:r>
      <w:r>
        <w:rPr>
          <w:rFonts w:ascii="Arial" w:hAnsi="Arial" w:cs="Arial"/>
          <w:lang w:val="en-GB"/>
        </w:rPr>
        <w:t>.</w:t>
      </w:r>
    </w:p>
    <w:p w:rsidR="00596372" w:rsidRDefault="00596372" w:rsidP="00596372">
      <w:pPr>
        <w:ind w:left="360"/>
        <w:jc w:val="both"/>
        <w:rPr>
          <w:rFonts w:ascii="Arial" w:hAnsi="Arial" w:cs="Arial"/>
        </w:rPr>
      </w:pPr>
    </w:p>
    <w:p w:rsidR="00596372" w:rsidRDefault="00596372" w:rsidP="00FC136A">
      <w:pPr>
        <w:numPr>
          <w:ilvl w:val="0"/>
          <w:numId w:val="15"/>
        </w:numPr>
        <w:jc w:val="both"/>
        <w:rPr>
          <w:rFonts w:ascii="Arial" w:hAnsi="Arial" w:cs="Arial"/>
        </w:rPr>
      </w:pPr>
      <w:r>
        <w:rPr>
          <w:rFonts w:ascii="Arial" w:hAnsi="Arial" w:cs="Arial"/>
        </w:rPr>
        <w:t>Ovaj Zaključak stupa na snagu osmog dana nakon objave u «Službenom glasniku Općine Gračac».</w:t>
      </w:r>
    </w:p>
    <w:p w:rsidR="00596372" w:rsidRDefault="00596372" w:rsidP="00596372">
      <w:pPr>
        <w:jc w:val="both"/>
        <w:rPr>
          <w:rFonts w:ascii="Arial" w:hAnsi="Arial" w:cs="Arial"/>
        </w:rPr>
      </w:pPr>
    </w:p>
    <w:p w:rsidR="00596372" w:rsidRDefault="00596372" w:rsidP="00596372">
      <w:pPr>
        <w:tabs>
          <w:tab w:val="left" w:pos="6720"/>
        </w:tabs>
        <w:jc w:val="right"/>
        <w:rPr>
          <w:rFonts w:ascii="Arial" w:hAnsi="Arial" w:cs="Arial"/>
          <w:b/>
        </w:rPr>
      </w:pPr>
      <w:r>
        <w:rPr>
          <w:rFonts w:ascii="Arial" w:hAnsi="Arial" w:cs="Arial"/>
          <w:b/>
        </w:rPr>
        <w:t xml:space="preserve">                                      PREDSJEDNICA:  </w:t>
      </w:r>
    </w:p>
    <w:p w:rsidR="00596372" w:rsidRDefault="00596372" w:rsidP="00596372">
      <w:pPr>
        <w:tabs>
          <w:tab w:val="left" w:pos="6720"/>
        </w:tabs>
        <w:jc w:val="right"/>
      </w:pPr>
      <w:r>
        <w:rPr>
          <w:rFonts w:ascii="Arial" w:hAnsi="Arial" w:cs="Arial"/>
          <w:b/>
        </w:rPr>
        <w:t xml:space="preserve">                                  Slavica Miličić</w:t>
      </w:r>
    </w:p>
    <w:p w:rsidR="00596372" w:rsidRDefault="00596372" w:rsidP="00596372"/>
    <w:p w:rsidR="00081E3F" w:rsidRDefault="00081E3F"/>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3A6DDE" w:rsidRDefault="003A6DDE" w:rsidP="00596372">
      <w:pPr>
        <w:jc w:val="both"/>
        <w:rPr>
          <w:rFonts w:ascii="Arial" w:hAnsi="Arial" w:cs="Arial"/>
          <w:b/>
          <w:color w:val="000000"/>
        </w:rPr>
      </w:pPr>
    </w:p>
    <w:p w:rsidR="00596372" w:rsidRDefault="00596372" w:rsidP="00596372">
      <w:pPr>
        <w:jc w:val="both"/>
        <w:rPr>
          <w:rFonts w:ascii="Arial" w:hAnsi="Arial" w:cs="Arial"/>
          <w:b/>
          <w:color w:val="000000"/>
        </w:rPr>
      </w:pPr>
      <w:r>
        <w:rPr>
          <w:rFonts w:ascii="Arial" w:hAnsi="Arial" w:cs="Arial"/>
          <w:b/>
          <w:color w:val="000000"/>
        </w:rPr>
        <w:t>OPĆINSKO VIJEĆE</w:t>
      </w:r>
    </w:p>
    <w:p w:rsidR="00596372" w:rsidRDefault="00596372" w:rsidP="00596372">
      <w:pPr>
        <w:autoSpaceDE w:val="0"/>
        <w:autoSpaceDN w:val="0"/>
        <w:adjustRightInd w:val="0"/>
        <w:rPr>
          <w:rFonts w:ascii="Arial" w:eastAsia="TimesNewRoman" w:hAnsi="Arial" w:cs="Arial"/>
          <w:b/>
        </w:rPr>
      </w:pPr>
      <w:r w:rsidRPr="00736BAD">
        <w:rPr>
          <w:rFonts w:ascii="Arial" w:eastAsia="TimesNewRoman" w:hAnsi="Arial" w:cs="Arial"/>
          <w:b/>
        </w:rPr>
        <w:t>KLASA: 363-01/20-01/6</w:t>
      </w:r>
    </w:p>
    <w:p w:rsidR="00596372" w:rsidRDefault="00596372" w:rsidP="00596372">
      <w:pPr>
        <w:autoSpaceDE w:val="0"/>
        <w:autoSpaceDN w:val="0"/>
        <w:adjustRightInd w:val="0"/>
        <w:rPr>
          <w:rFonts w:ascii="Arial" w:eastAsia="TimesNewRoman" w:hAnsi="Arial" w:cs="Arial"/>
          <w:b/>
        </w:rPr>
      </w:pPr>
      <w:r>
        <w:rPr>
          <w:rFonts w:ascii="Arial" w:eastAsia="TimesNewRoman" w:hAnsi="Arial" w:cs="Arial"/>
          <w:b/>
        </w:rPr>
        <w:t>URBROJ: 2198-31-02-22-8</w:t>
      </w:r>
    </w:p>
    <w:p w:rsidR="00596372" w:rsidRDefault="00596372" w:rsidP="00596372">
      <w:pPr>
        <w:pStyle w:val="NormalWeb"/>
        <w:spacing w:before="0" w:beforeAutospacing="0" w:after="0" w:afterAutospacing="0"/>
        <w:rPr>
          <w:rFonts w:ascii="Arial" w:hAnsi="Arial" w:cs="Arial"/>
          <w:b/>
        </w:rPr>
      </w:pPr>
      <w:r>
        <w:rPr>
          <w:rFonts w:ascii="Arial" w:hAnsi="Arial" w:cs="Arial"/>
          <w:b/>
        </w:rPr>
        <w:t>Gračac, 13. lipnja 2022. god</w:t>
      </w:r>
    </w:p>
    <w:p w:rsidR="00596372" w:rsidRDefault="00596372" w:rsidP="00596372">
      <w:pPr>
        <w:jc w:val="both"/>
        <w:rPr>
          <w:rFonts w:ascii="Arial" w:hAnsi="Arial" w:cs="Arial"/>
          <w:b/>
        </w:rPr>
      </w:pPr>
    </w:p>
    <w:p w:rsidR="00596372" w:rsidRDefault="00596372" w:rsidP="00596372">
      <w:pPr>
        <w:jc w:val="both"/>
        <w:rPr>
          <w:rFonts w:ascii="Arial" w:hAnsi="Arial" w:cs="Arial"/>
          <w:bCs/>
          <w:iCs/>
        </w:rPr>
      </w:pPr>
      <w:r>
        <w:rPr>
          <w:rFonts w:ascii="Arial" w:hAnsi="Arial" w:cs="Arial"/>
          <w:b/>
        </w:rPr>
        <w:tab/>
      </w:r>
      <w:r>
        <w:rPr>
          <w:rFonts w:ascii="Arial" w:hAnsi="Arial" w:cs="Arial"/>
        </w:rPr>
        <w:t xml:space="preserve">Temeljem članka 32. Statuta Općine Gračac («Službeni glasnik Zadarske županije» 11/13, „Službeni glasnik Općine Gračac“ 1/18, 1/20, 4/21), </w:t>
      </w:r>
      <w:r>
        <w:rPr>
          <w:rFonts w:ascii="Arial" w:hAnsi="Arial" w:cs="Arial"/>
          <w:bCs/>
          <w:iCs/>
        </w:rPr>
        <w:t xml:space="preserve">na 10. sjednici održanoj 13. lipnja 2022. godine, Općinsko vijeće Općine Gračac donosi </w:t>
      </w:r>
    </w:p>
    <w:p w:rsidR="00596372" w:rsidRDefault="003A6DDE" w:rsidP="003A6DDE">
      <w:pPr>
        <w:pStyle w:val="Heading4"/>
        <w:ind w:left="0"/>
        <w:rPr>
          <w:rFonts w:ascii="Arial" w:hAnsi="Arial" w:cs="Arial"/>
          <w:sz w:val="24"/>
          <w:szCs w:val="24"/>
        </w:rPr>
      </w:pPr>
      <w:r>
        <w:rPr>
          <w:rFonts w:ascii="Arial" w:hAnsi="Arial" w:cs="Arial"/>
          <w:sz w:val="24"/>
          <w:szCs w:val="24"/>
        </w:rPr>
        <w:t xml:space="preserve">                                                </w:t>
      </w:r>
      <w:r w:rsidR="00596372">
        <w:rPr>
          <w:rFonts w:ascii="Arial" w:hAnsi="Arial" w:cs="Arial"/>
          <w:sz w:val="24"/>
          <w:szCs w:val="24"/>
        </w:rPr>
        <w:t>Zaključak o usvajanju</w:t>
      </w:r>
    </w:p>
    <w:p w:rsidR="00596372" w:rsidRPr="00B90EF2" w:rsidRDefault="00596372" w:rsidP="00596372">
      <w:pPr>
        <w:jc w:val="center"/>
        <w:rPr>
          <w:rFonts w:ascii="Arial" w:hAnsi="Arial" w:cs="Arial"/>
          <w:b/>
        </w:rPr>
      </w:pPr>
      <w:r>
        <w:rPr>
          <w:rFonts w:ascii="Arial" w:hAnsi="Arial" w:cs="Arial"/>
          <w:b/>
          <w:bCs/>
        </w:rPr>
        <w:t xml:space="preserve">Izvješća o izvršenju </w:t>
      </w:r>
      <w:r>
        <w:rPr>
          <w:rFonts w:ascii="Arial" w:eastAsia="TimesNewRoman" w:hAnsi="Arial" w:cs="Arial"/>
          <w:b/>
        </w:rPr>
        <w:t xml:space="preserve">Programa građenja komunalne infrastrukture </w:t>
      </w:r>
    </w:p>
    <w:p w:rsidR="00596372" w:rsidRPr="00B90EF2" w:rsidRDefault="00596372" w:rsidP="00596372">
      <w:pPr>
        <w:pStyle w:val="NoSpacing"/>
        <w:jc w:val="center"/>
        <w:rPr>
          <w:rFonts w:ascii="Arial" w:hAnsi="Arial" w:cs="Arial"/>
        </w:rPr>
      </w:pPr>
      <w:r>
        <w:rPr>
          <w:rFonts w:ascii="Arial" w:hAnsi="Arial" w:cs="Arial"/>
          <w:b/>
        </w:rPr>
        <w:t>na području Općine Gračac za 2021</w:t>
      </w:r>
      <w:r w:rsidRPr="00B90EF2">
        <w:rPr>
          <w:rFonts w:ascii="Arial" w:hAnsi="Arial" w:cs="Arial"/>
          <w:b/>
        </w:rPr>
        <w:t>. godinu</w:t>
      </w:r>
      <w:r w:rsidRPr="00B90EF2">
        <w:rPr>
          <w:rFonts w:ascii="Arial" w:hAnsi="Arial" w:cs="Arial"/>
        </w:rPr>
        <w:t> </w:t>
      </w:r>
    </w:p>
    <w:p w:rsidR="00596372" w:rsidRDefault="00596372" w:rsidP="00596372">
      <w:pPr>
        <w:rPr>
          <w:rFonts w:ascii="Arial" w:hAnsi="Arial" w:cs="Arial"/>
          <w:b/>
        </w:rPr>
      </w:pPr>
    </w:p>
    <w:p w:rsidR="00596372" w:rsidRDefault="00596372" w:rsidP="00596372">
      <w:pPr>
        <w:jc w:val="both"/>
        <w:rPr>
          <w:rFonts w:ascii="Arial" w:hAnsi="Arial" w:cs="Arial"/>
        </w:rPr>
      </w:pPr>
    </w:p>
    <w:p w:rsidR="00596372" w:rsidRDefault="003A6DDE" w:rsidP="003A6DDE">
      <w:pPr>
        <w:ind w:left="360"/>
        <w:jc w:val="both"/>
        <w:rPr>
          <w:rFonts w:ascii="Arial" w:hAnsi="Arial" w:cs="Arial"/>
        </w:rPr>
      </w:pPr>
      <w:r>
        <w:rPr>
          <w:rFonts w:ascii="Arial" w:hAnsi="Arial" w:cs="Arial"/>
        </w:rPr>
        <w:t xml:space="preserve">I. </w:t>
      </w:r>
      <w:r w:rsidR="00596372">
        <w:rPr>
          <w:rFonts w:ascii="Arial" w:hAnsi="Arial" w:cs="Arial"/>
        </w:rPr>
        <w:t>Usvaja se I</w:t>
      </w:r>
      <w:proofErr w:type="spellStart"/>
      <w:r w:rsidR="00596372">
        <w:rPr>
          <w:rFonts w:ascii="Arial" w:hAnsi="Arial" w:cs="Arial"/>
          <w:lang w:val="en-GB"/>
        </w:rPr>
        <w:t>zvje</w:t>
      </w:r>
      <w:r w:rsidR="00596372">
        <w:rPr>
          <w:rFonts w:ascii="Arial" w:hAnsi="Arial" w:cs="Arial"/>
        </w:rPr>
        <w:t>šć</w:t>
      </w:r>
      <w:proofErr w:type="spellEnd"/>
      <w:r w:rsidR="00596372">
        <w:rPr>
          <w:rFonts w:ascii="Arial" w:hAnsi="Arial" w:cs="Arial"/>
          <w:lang w:val="en-GB"/>
        </w:rPr>
        <w:t xml:space="preserve">e o </w:t>
      </w:r>
      <w:r w:rsidR="00596372">
        <w:rPr>
          <w:rFonts w:ascii="Arial" w:hAnsi="Arial" w:cs="Arial"/>
          <w:bCs/>
        </w:rPr>
        <w:t>izvršenju</w:t>
      </w:r>
      <w:r w:rsidR="00596372">
        <w:rPr>
          <w:rFonts w:ascii="Arial" w:hAnsi="Arial" w:cs="Arial"/>
          <w:b/>
          <w:bCs/>
        </w:rPr>
        <w:t xml:space="preserve"> </w:t>
      </w:r>
      <w:r w:rsidR="00596372">
        <w:rPr>
          <w:rFonts w:ascii="Arial" w:eastAsia="TimesNewRoman" w:hAnsi="Arial" w:cs="Arial"/>
        </w:rPr>
        <w:t xml:space="preserve">Programa građenja komunalne infrastrukture na području Općine Gračac </w:t>
      </w:r>
      <w:r w:rsidR="00596372">
        <w:rPr>
          <w:rFonts w:ascii="Arial" w:hAnsi="Arial" w:cs="Arial"/>
        </w:rPr>
        <w:t>za 2021. godinu</w:t>
      </w:r>
      <w:r w:rsidR="00596372">
        <w:rPr>
          <w:rFonts w:ascii="Arial" w:hAnsi="Arial" w:cs="Arial"/>
          <w:lang w:val="en-GB"/>
        </w:rPr>
        <w:t>.</w:t>
      </w:r>
    </w:p>
    <w:p w:rsidR="00596372" w:rsidRDefault="00596372" w:rsidP="00596372">
      <w:pPr>
        <w:ind w:left="360"/>
        <w:jc w:val="both"/>
        <w:rPr>
          <w:rFonts w:ascii="Arial" w:hAnsi="Arial" w:cs="Arial"/>
        </w:rPr>
      </w:pPr>
    </w:p>
    <w:p w:rsidR="00596372" w:rsidRDefault="003A6DDE" w:rsidP="003A6DDE">
      <w:pPr>
        <w:ind w:left="360"/>
        <w:jc w:val="both"/>
        <w:rPr>
          <w:rFonts w:ascii="Arial" w:hAnsi="Arial" w:cs="Arial"/>
        </w:rPr>
      </w:pPr>
      <w:r>
        <w:rPr>
          <w:rFonts w:ascii="Arial" w:hAnsi="Arial" w:cs="Arial"/>
        </w:rPr>
        <w:t xml:space="preserve">II. </w:t>
      </w:r>
      <w:r w:rsidR="00596372">
        <w:rPr>
          <w:rFonts w:ascii="Arial" w:hAnsi="Arial" w:cs="Arial"/>
        </w:rPr>
        <w:t>Ovaj Zaključak stupa na snagu osmog dana nakon objave u «Službenom glasniku Općine Gračac».</w:t>
      </w:r>
    </w:p>
    <w:p w:rsidR="00596372" w:rsidRDefault="00596372" w:rsidP="00596372">
      <w:pPr>
        <w:jc w:val="both"/>
        <w:rPr>
          <w:rFonts w:ascii="Arial" w:hAnsi="Arial" w:cs="Arial"/>
        </w:rPr>
      </w:pPr>
    </w:p>
    <w:p w:rsidR="00596372" w:rsidRDefault="00596372" w:rsidP="00596372">
      <w:pPr>
        <w:tabs>
          <w:tab w:val="left" w:pos="6720"/>
        </w:tabs>
        <w:jc w:val="right"/>
        <w:rPr>
          <w:rFonts w:ascii="Arial" w:hAnsi="Arial" w:cs="Arial"/>
          <w:b/>
        </w:rPr>
      </w:pPr>
      <w:r>
        <w:rPr>
          <w:rFonts w:ascii="Arial" w:hAnsi="Arial" w:cs="Arial"/>
          <w:b/>
        </w:rPr>
        <w:t xml:space="preserve">                                      PREDSJEDNICA:  </w:t>
      </w:r>
    </w:p>
    <w:p w:rsidR="00596372" w:rsidRDefault="00596372" w:rsidP="00596372">
      <w:pPr>
        <w:tabs>
          <w:tab w:val="left" w:pos="6720"/>
        </w:tabs>
        <w:jc w:val="right"/>
      </w:pPr>
      <w:r>
        <w:rPr>
          <w:rFonts w:ascii="Arial" w:hAnsi="Arial" w:cs="Arial"/>
          <w:b/>
        </w:rPr>
        <w:t xml:space="preserve">                                  Slavica Miličić</w:t>
      </w:r>
    </w:p>
    <w:p w:rsidR="00596372" w:rsidRDefault="00596372" w:rsidP="00596372"/>
    <w:p w:rsidR="00081E3F" w:rsidRDefault="00081E3F"/>
    <w:p w:rsidR="00973088" w:rsidRDefault="00973088"/>
    <w:p w:rsidR="00081E3F" w:rsidRDefault="00081E3F"/>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3A6DDE" w:rsidRDefault="003A6DDE" w:rsidP="00596372">
      <w:pPr>
        <w:jc w:val="both"/>
        <w:rPr>
          <w:rFonts w:ascii="Arial" w:hAnsi="Arial" w:cs="Arial"/>
          <w:b/>
        </w:rPr>
      </w:pPr>
    </w:p>
    <w:p w:rsidR="00596372" w:rsidRDefault="00596372" w:rsidP="00596372">
      <w:pPr>
        <w:jc w:val="both"/>
        <w:rPr>
          <w:rFonts w:ascii="Arial" w:hAnsi="Arial" w:cs="Arial"/>
          <w:b/>
        </w:rPr>
      </w:pPr>
      <w:r>
        <w:rPr>
          <w:rFonts w:ascii="Arial" w:hAnsi="Arial" w:cs="Arial"/>
          <w:b/>
        </w:rPr>
        <w:lastRenderedPageBreak/>
        <w:t>OPĆINSKO VIJEĆE</w:t>
      </w:r>
    </w:p>
    <w:p w:rsidR="00596372" w:rsidRDefault="00596372" w:rsidP="00596372">
      <w:pPr>
        <w:jc w:val="both"/>
        <w:rPr>
          <w:rFonts w:ascii="Arial" w:hAnsi="Arial" w:cs="Arial"/>
          <w:b/>
        </w:rPr>
      </w:pPr>
      <w:r>
        <w:rPr>
          <w:rFonts w:ascii="Arial" w:hAnsi="Arial" w:cs="Arial"/>
          <w:b/>
        </w:rPr>
        <w:t>KLASA: 081-01/22-01/1</w:t>
      </w:r>
    </w:p>
    <w:p w:rsidR="00596372" w:rsidRDefault="00596372" w:rsidP="00596372">
      <w:pPr>
        <w:jc w:val="both"/>
        <w:rPr>
          <w:rFonts w:ascii="Arial" w:hAnsi="Arial" w:cs="Arial"/>
          <w:b/>
        </w:rPr>
      </w:pPr>
      <w:proofErr w:type="spellStart"/>
      <w:r>
        <w:rPr>
          <w:rFonts w:ascii="Arial" w:hAnsi="Arial" w:cs="Arial"/>
          <w:b/>
        </w:rPr>
        <w:t>Urbroj</w:t>
      </w:r>
      <w:proofErr w:type="spellEnd"/>
      <w:r>
        <w:rPr>
          <w:rFonts w:ascii="Arial" w:hAnsi="Arial" w:cs="Arial"/>
          <w:b/>
        </w:rPr>
        <w:t>: 2198-31-02-22-2</w:t>
      </w:r>
    </w:p>
    <w:p w:rsidR="00596372" w:rsidRDefault="00596372" w:rsidP="00596372">
      <w:pPr>
        <w:jc w:val="both"/>
        <w:rPr>
          <w:rFonts w:ascii="Arial" w:hAnsi="Arial" w:cs="Arial"/>
          <w:b/>
        </w:rPr>
      </w:pPr>
      <w:r>
        <w:rPr>
          <w:rFonts w:ascii="Arial" w:hAnsi="Arial" w:cs="Arial"/>
          <w:b/>
        </w:rPr>
        <w:t xml:space="preserve">GRAČAC, 13. lipnja 2022. </w:t>
      </w:r>
    </w:p>
    <w:p w:rsidR="00596372" w:rsidRDefault="00596372" w:rsidP="00596372">
      <w:pPr>
        <w:jc w:val="both"/>
        <w:rPr>
          <w:rFonts w:ascii="Arial" w:hAnsi="Arial" w:cs="Arial"/>
          <w:b/>
        </w:rPr>
      </w:pPr>
    </w:p>
    <w:p w:rsidR="00596372" w:rsidRPr="00453BF4" w:rsidRDefault="00596372" w:rsidP="00596372">
      <w:pPr>
        <w:ind w:firstLine="360"/>
        <w:jc w:val="both"/>
        <w:rPr>
          <w:rFonts w:ascii="Arial" w:hAnsi="Arial" w:cs="Arial"/>
        </w:rPr>
      </w:pPr>
      <w:r>
        <w:rPr>
          <w:rFonts w:ascii="Arial" w:hAnsi="Arial" w:cs="Arial"/>
          <w:b/>
        </w:rPr>
        <w:tab/>
      </w:r>
      <w:r w:rsidRPr="00453BF4">
        <w:rPr>
          <w:rFonts w:ascii="Arial" w:hAnsi="Arial" w:cs="Arial"/>
        </w:rPr>
        <w:t xml:space="preserve">Na temelju članka </w:t>
      </w:r>
      <w:r w:rsidRPr="00453BF4">
        <w:rPr>
          <w:rFonts w:ascii="Arial" w:hAnsi="Arial" w:cs="Arial"/>
          <w:bCs/>
          <w:iCs/>
        </w:rPr>
        <w:t>35. b</w:t>
      </w:r>
      <w:r w:rsidRPr="00453BF4">
        <w:rPr>
          <w:rFonts w:ascii="Arial" w:hAnsi="Arial" w:cs="Arial"/>
        </w:rPr>
        <w:t xml:space="preserve"> Zakona o lokalnoj i područnoj (regionalnoj) samoupravi  (Narodne novine br. 33/01, 60/01-vjerodostojno tumačenje, 129/05, 109/07, 125/08, 36/09, 150/11, 144/12, 123/17, 98/19 i 144/20) te članka 49. st. 1. Statuta Općine Gračac («Službeni glasnik Zadarske županije» 11/13, „Službeni glasnik Općine Gračac“ 1/18, 1/20</w:t>
      </w:r>
      <w:r>
        <w:rPr>
          <w:rFonts w:ascii="Arial" w:hAnsi="Arial" w:cs="Arial"/>
        </w:rPr>
        <w:t>, 4/21</w:t>
      </w:r>
      <w:r w:rsidRPr="00453BF4">
        <w:rPr>
          <w:rFonts w:ascii="Arial" w:hAnsi="Arial" w:cs="Arial"/>
        </w:rPr>
        <w:t>),  Općinsko</w:t>
      </w:r>
      <w:r>
        <w:rPr>
          <w:rFonts w:ascii="Arial" w:hAnsi="Arial" w:cs="Arial"/>
        </w:rPr>
        <w:t xml:space="preserve"> vijeće Općine Gračac na svojoj 10. </w:t>
      </w:r>
      <w:r w:rsidRPr="00453BF4">
        <w:rPr>
          <w:rFonts w:ascii="Arial" w:hAnsi="Arial" w:cs="Arial"/>
        </w:rPr>
        <w:t xml:space="preserve">sjednici održanoj </w:t>
      </w:r>
      <w:r>
        <w:rPr>
          <w:rFonts w:ascii="Arial" w:hAnsi="Arial" w:cs="Arial"/>
        </w:rPr>
        <w:t>13. lipnja</w:t>
      </w:r>
      <w:r w:rsidRPr="00453BF4">
        <w:rPr>
          <w:rFonts w:ascii="Arial" w:hAnsi="Arial" w:cs="Arial"/>
        </w:rPr>
        <w:t xml:space="preserve"> 2</w:t>
      </w:r>
      <w:r>
        <w:rPr>
          <w:rFonts w:ascii="Arial" w:hAnsi="Arial" w:cs="Arial"/>
        </w:rPr>
        <w:t>022</w:t>
      </w:r>
      <w:r w:rsidRPr="00453BF4">
        <w:rPr>
          <w:rFonts w:ascii="Arial" w:hAnsi="Arial" w:cs="Arial"/>
        </w:rPr>
        <w:t xml:space="preserve">. godine donosi </w:t>
      </w:r>
    </w:p>
    <w:p w:rsidR="00596372" w:rsidRPr="00990905" w:rsidRDefault="00596372" w:rsidP="00596372">
      <w:pPr>
        <w:jc w:val="both"/>
        <w:rPr>
          <w:rFonts w:ascii="Arial" w:hAnsi="Arial" w:cs="Arial"/>
          <w:highlight w:val="yellow"/>
        </w:rPr>
      </w:pPr>
    </w:p>
    <w:p w:rsidR="00596372" w:rsidRPr="00453BF4" w:rsidRDefault="00596372" w:rsidP="00596372">
      <w:pPr>
        <w:jc w:val="center"/>
        <w:rPr>
          <w:rFonts w:ascii="Arial" w:hAnsi="Arial" w:cs="Arial"/>
          <w:b/>
        </w:rPr>
      </w:pPr>
      <w:r w:rsidRPr="00453BF4">
        <w:rPr>
          <w:rFonts w:ascii="Arial" w:hAnsi="Arial" w:cs="Arial"/>
          <w:b/>
        </w:rPr>
        <w:t>Odluku o usvajanju</w:t>
      </w:r>
    </w:p>
    <w:p w:rsidR="00596372" w:rsidRPr="00453BF4" w:rsidRDefault="00596372" w:rsidP="00596372">
      <w:pPr>
        <w:jc w:val="center"/>
        <w:rPr>
          <w:rFonts w:ascii="Arial" w:hAnsi="Arial" w:cs="Arial"/>
          <w:b/>
        </w:rPr>
      </w:pPr>
      <w:r w:rsidRPr="00453BF4">
        <w:rPr>
          <w:rFonts w:ascii="Arial" w:hAnsi="Arial" w:cs="Arial"/>
          <w:b/>
        </w:rPr>
        <w:t>Izvješća o radu</w:t>
      </w:r>
    </w:p>
    <w:p w:rsidR="00596372" w:rsidRPr="00453BF4" w:rsidRDefault="00596372" w:rsidP="00596372">
      <w:pPr>
        <w:jc w:val="both"/>
        <w:rPr>
          <w:rFonts w:ascii="Arial" w:hAnsi="Arial" w:cs="Arial"/>
        </w:rPr>
      </w:pPr>
    </w:p>
    <w:p w:rsidR="00596372" w:rsidRPr="00453BF4" w:rsidRDefault="00596372" w:rsidP="00596372">
      <w:pPr>
        <w:jc w:val="center"/>
        <w:rPr>
          <w:rFonts w:ascii="Arial" w:hAnsi="Arial" w:cs="Arial"/>
          <w:b/>
        </w:rPr>
      </w:pPr>
      <w:r w:rsidRPr="00453BF4">
        <w:rPr>
          <w:rFonts w:ascii="Arial" w:hAnsi="Arial" w:cs="Arial"/>
          <w:b/>
        </w:rPr>
        <w:t>Članak 1.</w:t>
      </w:r>
    </w:p>
    <w:p w:rsidR="00596372" w:rsidRPr="00453BF4" w:rsidRDefault="00596372" w:rsidP="00596372">
      <w:pPr>
        <w:jc w:val="center"/>
        <w:rPr>
          <w:rFonts w:ascii="Arial" w:hAnsi="Arial" w:cs="Arial"/>
          <w:b/>
        </w:rPr>
      </w:pPr>
    </w:p>
    <w:p w:rsidR="00596372" w:rsidRPr="00453BF4" w:rsidRDefault="00596372" w:rsidP="00596372">
      <w:pPr>
        <w:jc w:val="both"/>
        <w:rPr>
          <w:rFonts w:ascii="Arial" w:hAnsi="Arial" w:cs="Arial"/>
        </w:rPr>
      </w:pPr>
      <w:r w:rsidRPr="00453BF4">
        <w:rPr>
          <w:rFonts w:ascii="Arial" w:hAnsi="Arial" w:cs="Arial"/>
        </w:rPr>
        <w:tab/>
        <w:t xml:space="preserve">Usvaja se Izvješće o radu općinskog načelnika Općine Gračac za razdoblje </w:t>
      </w:r>
      <w:r>
        <w:rPr>
          <w:rFonts w:ascii="Arial" w:hAnsi="Arial" w:cs="Arial"/>
        </w:rPr>
        <w:t>srpanj- prosinac 2021</w:t>
      </w:r>
      <w:r w:rsidRPr="00453BF4">
        <w:rPr>
          <w:rFonts w:ascii="Arial" w:hAnsi="Arial" w:cs="Arial"/>
        </w:rPr>
        <w:t>. g.</w:t>
      </w:r>
    </w:p>
    <w:p w:rsidR="00596372" w:rsidRPr="00453BF4" w:rsidRDefault="00596372" w:rsidP="00596372">
      <w:pPr>
        <w:jc w:val="both"/>
        <w:rPr>
          <w:rFonts w:ascii="Arial" w:hAnsi="Arial" w:cs="Arial"/>
        </w:rPr>
      </w:pPr>
    </w:p>
    <w:p w:rsidR="00596372" w:rsidRPr="00453BF4" w:rsidRDefault="00596372" w:rsidP="00596372">
      <w:pPr>
        <w:jc w:val="center"/>
        <w:rPr>
          <w:rFonts w:ascii="Arial" w:hAnsi="Arial" w:cs="Arial"/>
          <w:b/>
        </w:rPr>
      </w:pPr>
      <w:r w:rsidRPr="00453BF4">
        <w:rPr>
          <w:rFonts w:ascii="Arial" w:hAnsi="Arial" w:cs="Arial"/>
          <w:b/>
        </w:rPr>
        <w:t>Članak 2.</w:t>
      </w:r>
    </w:p>
    <w:p w:rsidR="00596372" w:rsidRPr="00453BF4" w:rsidRDefault="00596372" w:rsidP="00596372">
      <w:pPr>
        <w:jc w:val="center"/>
        <w:rPr>
          <w:rFonts w:ascii="Arial" w:hAnsi="Arial" w:cs="Arial"/>
          <w:b/>
        </w:rPr>
      </w:pPr>
    </w:p>
    <w:p w:rsidR="00596372" w:rsidRPr="00453BF4" w:rsidRDefault="00596372" w:rsidP="00596372">
      <w:pPr>
        <w:jc w:val="both"/>
        <w:rPr>
          <w:rFonts w:ascii="Arial" w:hAnsi="Arial" w:cs="Arial"/>
        </w:rPr>
      </w:pPr>
      <w:r w:rsidRPr="00453BF4">
        <w:rPr>
          <w:rFonts w:ascii="Arial" w:hAnsi="Arial" w:cs="Arial"/>
        </w:rPr>
        <w:tab/>
        <w:t>Ova Odluka stupa na snagu osmog dana nakon objave u «Službenom glasniku Općine Gračac».</w:t>
      </w:r>
    </w:p>
    <w:p w:rsidR="00596372" w:rsidRDefault="00596372" w:rsidP="00596372">
      <w:pPr>
        <w:jc w:val="both"/>
        <w:rPr>
          <w:rFonts w:ascii="Arial" w:hAnsi="Arial" w:cs="Arial"/>
        </w:rPr>
      </w:pPr>
    </w:p>
    <w:p w:rsidR="00596372" w:rsidRDefault="00596372" w:rsidP="00596372">
      <w:pPr>
        <w:jc w:val="both"/>
        <w:rPr>
          <w:rFonts w:ascii="Arial" w:hAnsi="Arial" w:cs="Arial"/>
        </w:rPr>
      </w:pPr>
    </w:p>
    <w:p w:rsidR="00596372" w:rsidRPr="00453BF4" w:rsidRDefault="00596372" w:rsidP="00596372">
      <w:pPr>
        <w:jc w:val="both"/>
        <w:rPr>
          <w:rFonts w:ascii="Arial" w:hAnsi="Arial" w:cs="Arial"/>
        </w:rPr>
      </w:pPr>
    </w:p>
    <w:p w:rsidR="00596372" w:rsidRPr="00453BF4" w:rsidRDefault="00596372" w:rsidP="00596372">
      <w:pPr>
        <w:pStyle w:val="NoSpacing"/>
        <w:jc w:val="right"/>
        <w:rPr>
          <w:rFonts w:ascii="Arial" w:hAnsi="Arial" w:cs="Arial"/>
          <w:b/>
        </w:rPr>
      </w:pPr>
      <w:r w:rsidRPr="00453BF4">
        <w:rPr>
          <w:rFonts w:ascii="Arial" w:hAnsi="Arial" w:cs="Arial"/>
          <w:b/>
        </w:rPr>
        <w:t xml:space="preserve">                   </w:t>
      </w:r>
      <w:r>
        <w:rPr>
          <w:rFonts w:ascii="Arial" w:hAnsi="Arial" w:cs="Arial"/>
          <w:b/>
        </w:rPr>
        <w:t xml:space="preserve">                     PREDSJEDNICA</w:t>
      </w:r>
      <w:r w:rsidRPr="00453BF4">
        <w:rPr>
          <w:rFonts w:ascii="Arial" w:hAnsi="Arial" w:cs="Arial"/>
          <w:b/>
        </w:rPr>
        <w:t>:</w:t>
      </w:r>
    </w:p>
    <w:p w:rsidR="00596372" w:rsidRDefault="00596372" w:rsidP="00596372">
      <w:pPr>
        <w:pStyle w:val="NoSpacing"/>
        <w:jc w:val="right"/>
        <w:rPr>
          <w:rFonts w:ascii="Arial" w:hAnsi="Arial" w:cs="Arial"/>
          <w:b/>
        </w:rPr>
      </w:pPr>
      <w:r w:rsidRPr="00453BF4">
        <w:rPr>
          <w:rFonts w:ascii="Arial" w:hAnsi="Arial" w:cs="Arial"/>
          <w:b/>
        </w:rPr>
        <w:t xml:space="preserve">                           </w:t>
      </w:r>
      <w:r>
        <w:rPr>
          <w:rFonts w:ascii="Arial" w:hAnsi="Arial" w:cs="Arial"/>
          <w:b/>
        </w:rPr>
        <w:t xml:space="preserve">        Slavica Miličić</w:t>
      </w:r>
    </w:p>
    <w:p w:rsidR="00081E3F" w:rsidRDefault="00081E3F"/>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3A6DDE" w:rsidRDefault="003A6DDE" w:rsidP="00D43CC4">
      <w:pPr>
        <w:pStyle w:val="NoSpacing"/>
        <w:rPr>
          <w:rFonts w:ascii="Arial" w:hAnsi="Arial" w:cs="Arial"/>
          <w:b/>
        </w:rPr>
      </w:pPr>
    </w:p>
    <w:p w:rsidR="00D43CC4" w:rsidRPr="007C3838" w:rsidRDefault="00D43CC4" w:rsidP="00D43CC4">
      <w:pPr>
        <w:pStyle w:val="NoSpacing"/>
        <w:rPr>
          <w:rFonts w:ascii="Arial" w:hAnsi="Arial" w:cs="Arial"/>
          <w:b/>
        </w:rPr>
      </w:pPr>
      <w:r w:rsidRPr="007C3838">
        <w:rPr>
          <w:rFonts w:ascii="Arial" w:hAnsi="Arial" w:cs="Arial"/>
          <w:b/>
        </w:rPr>
        <w:lastRenderedPageBreak/>
        <w:t>OPĆINSKO VIJEĆE</w:t>
      </w:r>
    </w:p>
    <w:p w:rsidR="00D43CC4" w:rsidRPr="007C3838" w:rsidRDefault="00D43CC4" w:rsidP="00D43CC4">
      <w:pPr>
        <w:pStyle w:val="NoSpacing"/>
        <w:rPr>
          <w:rFonts w:ascii="Arial" w:hAnsi="Arial" w:cs="Arial"/>
          <w:b/>
        </w:rPr>
      </w:pPr>
      <w:r w:rsidRPr="007C3838">
        <w:rPr>
          <w:rFonts w:ascii="Arial" w:hAnsi="Arial" w:cs="Arial"/>
          <w:b/>
        </w:rPr>
        <w:t xml:space="preserve">KLASA: </w:t>
      </w:r>
      <w:r>
        <w:rPr>
          <w:rFonts w:ascii="Arial" w:hAnsi="Arial" w:cs="Arial"/>
          <w:b/>
        </w:rPr>
        <w:t>024-04/22-01/7</w:t>
      </w:r>
    </w:p>
    <w:p w:rsidR="00D43CC4" w:rsidRPr="007C3838" w:rsidRDefault="00D43CC4" w:rsidP="00D43CC4">
      <w:pPr>
        <w:pStyle w:val="NoSpacing"/>
        <w:rPr>
          <w:rFonts w:ascii="Arial" w:hAnsi="Arial" w:cs="Arial"/>
          <w:b/>
        </w:rPr>
      </w:pPr>
      <w:r w:rsidRPr="007C3838">
        <w:rPr>
          <w:rFonts w:ascii="Arial" w:hAnsi="Arial" w:cs="Arial"/>
          <w:b/>
        </w:rPr>
        <w:t>URBROJ: 2198-31-02-22-</w:t>
      </w:r>
      <w:r>
        <w:rPr>
          <w:rFonts w:ascii="Arial" w:hAnsi="Arial" w:cs="Arial"/>
          <w:b/>
        </w:rPr>
        <w:t>1</w:t>
      </w:r>
    </w:p>
    <w:p w:rsidR="00D43CC4" w:rsidRPr="007C3838" w:rsidRDefault="00D43CC4" w:rsidP="00D43CC4">
      <w:pPr>
        <w:pStyle w:val="NoSpacing"/>
        <w:rPr>
          <w:rFonts w:ascii="Arial" w:hAnsi="Arial" w:cs="Arial"/>
          <w:b/>
        </w:rPr>
      </w:pPr>
      <w:r>
        <w:rPr>
          <w:rFonts w:ascii="Arial" w:hAnsi="Arial" w:cs="Arial"/>
          <w:b/>
        </w:rPr>
        <w:t>U Gračacu, 13. lipnja</w:t>
      </w:r>
      <w:r w:rsidRPr="007C3838">
        <w:rPr>
          <w:rFonts w:ascii="Arial" w:hAnsi="Arial" w:cs="Arial"/>
          <w:b/>
        </w:rPr>
        <w:t xml:space="preserve"> 2022. g.</w:t>
      </w:r>
    </w:p>
    <w:p w:rsidR="00D43CC4" w:rsidRPr="007C3838" w:rsidRDefault="00D43CC4" w:rsidP="00D43CC4">
      <w:pPr>
        <w:autoSpaceDE w:val="0"/>
        <w:autoSpaceDN w:val="0"/>
        <w:adjustRightInd w:val="0"/>
        <w:ind w:firstLine="720"/>
        <w:jc w:val="both"/>
        <w:rPr>
          <w:rFonts w:asciiTheme="majorHAnsi" w:hAnsiTheme="majorHAnsi" w:cstheme="majorHAnsi"/>
        </w:rPr>
      </w:pPr>
    </w:p>
    <w:p w:rsidR="00D43CC4" w:rsidRPr="007C3838" w:rsidRDefault="00D43CC4" w:rsidP="00D43CC4">
      <w:pPr>
        <w:autoSpaceDE w:val="0"/>
        <w:autoSpaceDN w:val="0"/>
        <w:adjustRightInd w:val="0"/>
        <w:ind w:firstLine="720"/>
        <w:jc w:val="both"/>
        <w:rPr>
          <w:rFonts w:asciiTheme="majorHAnsi" w:hAnsiTheme="majorHAnsi" w:cstheme="majorHAnsi"/>
        </w:rPr>
      </w:pPr>
    </w:p>
    <w:p w:rsidR="00D43CC4" w:rsidRPr="007C3838" w:rsidRDefault="00D43CC4" w:rsidP="00D43CC4">
      <w:pPr>
        <w:autoSpaceDE w:val="0"/>
        <w:autoSpaceDN w:val="0"/>
        <w:adjustRightInd w:val="0"/>
        <w:ind w:firstLine="720"/>
        <w:jc w:val="both"/>
        <w:rPr>
          <w:rFonts w:ascii="Arial" w:hAnsi="Arial" w:cs="Arial"/>
        </w:rPr>
      </w:pPr>
      <w:r w:rsidRPr="007C3838">
        <w:rPr>
          <w:rFonts w:ascii="Arial" w:hAnsi="Arial" w:cs="Arial"/>
        </w:rPr>
        <w:t xml:space="preserve">Na temelju članka 4. stavka 1. Zakona o sprječavanju sukoba interesa (Narodne novine broj 143/21) </w:t>
      </w:r>
      <w:r w:rsidRPr="007C3838">
        <w:rPr>
          <w:rFonts w:ascii="Arial" w:eastAsia="Calibri" w:hAnsi="Arial" w:cs="Arial"/>
          <w:noProof/>
        </w:rPr>
        <w:t xml:space="preserve">i članka 32. Statuta Općine Gračac („Službeni glasnik Zadarske županije“ 11/13 i „Službeni glasnik Općine Gračac“ 1/18 i 1/20, 4/21), </w:t>
      </w:r>
      <w:r w:rsidRPr="007C3838">
        <w:rPr>
          <w:rFonts w:ascii="Arial" w:hAnsi="Arial" w:cs="Arial"/>
        </w:rPr>
        <w:t xml:space="preserve">Općinsko vijeće Općine Gračac na </w:t>
      </w:r>
      <w:r>
        <w:rPr>
          <w:rFonts w:ascii="Arial" w:hAnsi="Arial" w:cs="Arial"/>
        </w:rPr>
        <w:t xml:space="preserve">10. </w:t>
      </w:r>
      <w:r w:rsidRPr="007C3838">
        <w:rPr>
          <w:rFonts w:ascii="Arial" w:hAnsi="Arial" w:cs="Arial"/>
        </w:rPr>
        <w:t xml:space="preserve">sjednici održanoj </w:t>
      </w:r>
      <w:r>
        <w:rPr>
          <w:rFonts w:ascii="Arial" w:hAnsi="Arial" w:cs="Arial"/>
        </w:rPr>
        <w:t xml:space="preserve">13. lipnja 2022. </w:t>
      </w:r>
      <w:r w:rsidRPr="007C3838">
        <w:rPr>
          <w:rFonts w:ascii="Arial" w:hAnsi="Arial" w:cs="Arial"/>
        </w:rPr>
        <w:t>godine, donosi</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b/>
          <w:bCs/>
        </w:rPr>
      </w:pPr>
      <w:r w:rsidRPr="007C3838">
        <w:rPr>
          <w:rFonts w:ascii="Arial" w:hAnsi="Arial" w:cs="Arial"/>
          <w:b/>
          <w:bCs/>
        </w:rPr>
        <w:t>KODEKS PONAŠANJA ČLANOVA OPĆINSKOG VIJEĆA OPĆINE GRAČAC</w:t>
      </w:r>
    </w:p>
    <w:p w:rsidR="00D43CC4" w:rsidRPr="007C3838" w:rsidRDefault="00D43CC4" w:rsidP="00D43CC4">
      <w:pPr>
        <w:autoSpaceDE w:val="0"/>
        <w:autoSpaceDN w:val="0"/>
        <w:adjustRightInd w:val="0"/>
        <w:jc w:val="center"/>
        <w:rPr>
          <w:rFonts w:ascii="Arial" w:hAnsi="Arial" w:cs="Arial"/>
          <w:b/>
          <w:bCs/>
        </w:rPr>
      </w:pPr>
    </w:p>
    <w:p w:rsidR="00D43CC4" w:rsidRPr="007C3838" w:rsidRDefault="00D43CC4" w:rsidP="00D43CC4">
      <w:pPr>
        <w:autoSpaceDE w:val="0"/>
        <w:autoSpaceDN w:val="0"/>
        <w:adjustRightInd w:val="0"/>
        <w:jc w:val="center"/>
        <w:rPr>
          <w:rFonts w:asciiTheme="majorHAnsi" w:hAnsiTheme="majorHAnsi" w:cstheme="majorHAnsi"/>
          <w:b/>
          <w:bCs/>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I. OPĆE ODREDBE</w:t>
      </w:r>
    </w:p>
    <w:p w:rsidR="00D43CC4" w:rsidRPr="007C3838" w:rsidRDefault="00D43CC4" w:rsidP="00D43CC4">
      <w:pPr>
        <w:autoSpaceDE w:val="0"/>
        <w:autoSpaceDN w:val="0"/>
        <w:adjustRightInd w:val="0"/>
        <w:jc w:val="center"/>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Ovim se Kodeksom ponašanja članova Općinskog vijeća Općine Gračac (dalje: Kodeks) uređuje sprječavanje sukoba interesa između privatnog i javnog interesa u obnašanju dužnosti članova Općinskog vijeća Gračac i članova radnih tijela Općinskog vijeća Općine Gračac, način praćenja primjene Kodeksa, tijela koja odlučuju o povredama Kodeksa te druga pitanja od značaja za sprječavanje sukoba interesa.</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2.</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Svrha je Kodeksa jačanje integriteta, objektivnosti, nepristranosti i transparentnosti u obnašanju dužnosti članova Općinskog vijeća i članova radnih tijela Općinskog vijeća, promicanje  etičnog ponašanja i vrijednosti koje se zasnivaju na temeljnim društvenim vrijednostima i široko prihvaćenim dobrim običajima te jačanje povjerenja građana  u nositelje vlasti na lokalnoj razini.</w:t>
      </w:r>
    </w:p>
    <w:p w:rsidR="00D43CC4" w:rsidRPr="007C3838" w:rsidRDefault="00D43CC4" w:rsidP="00D43CC4">
      <w:pPr>
        <w:jc w:val="both"/>
        <w:rPr>
          <w:rFonts w:ascii="Arial" w:hAnsi="Arial" w:cs="Arial"/>
        </w:rPr>
      </w:pPr>
      <w:r w:rsidRPr="007C3838">
        <w:rPr>
          <w:rFonts w:ascii="Arial" w:hAnsi="Arial" w:cs="Arial"/>
        </w:rPr>
        <w:t xml:space="preserve">(2) Cilj je Kodeksa uspostava primjerene razine odgovornog ponašanja, korektnog odnosa i kulture dijaloga u obnašanju javne dužnosti, s naglaskom na savjesnost, časnost, poštenje, nepristranost, objektivnost i odgovornost u obavljanju dužnosti članova Općinskog vijeća i članova radnih tijela Općinskog vijeća. </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 </w:t>
      </w: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3.</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Odredbe ovog Etičkog kodeksa iz glave II. Temeljna načelna djelovanja članka 5. točke 3., 4., 9., 10., 14., 16. i 17. odnose se i na sve osobe službeno pozvane na sjednicu Općinskog vijeća.</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4.</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U ovome Kodeksu pojedini pojmovi imaju sljedeće značenje:</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1.  </w:t>
      </w:r>
      <w:r w:rsidRPr="007C3838">
        <w:rPr>
          <w:rFonts w:ascii="Arial" w:hAnsi="Arial" w:cs="Arial"/>
          <w:iCs/>
        </w:rPr>
        <w:t xml:space="preserve">diskriminacija </w:t>
      </w:r>
      <w:r w:rsidRPr="007C3838">
        <w:rPr>
          <w:rFonts w:ascii="Arial" w:hAnsi="Arial" w:cs="Arial"/>
        </w:rPr>
        <w:t xml:space="preserve">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w:t>
      </w:r>
      <w:proofErr w:type="spellStart"/>
      <w:r w:rsidRPr="007C3838">
        <w:rPr>
          <w:rFonts w:ascii="Arial" w:hAnsi="Arial" w:cs="Arial"/>
        </w:rPr>
        <w:lastRenderedPageBreak/>
        <w:t>nečlanstva</w:t>
      </w:r>
      <w:proofErr w:type="spellEnd"/>
      <w:r w:rsidRPr="007C3838">
        <w:rPr>
          <w:rFonts w:ascii="Arial" w:hAnsi="Arial" w:cs="Arial"/>
        </w:rPr>
        <w:t xml:space="preserve"> u političkoj stranci ili sindikatu, tjelesnih ili društvenih poteškoća, kao i na temelju privatnih odnosa sa službenikom ili dužnosnikom Općine Gračac</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2. </w:t>
      </w:r>
      <w:r w:rsidRPr="007C3838">
        <w:rPr>
          <w:rFonts w:ascii="Arial" w:hAnsi="Arial" w:cs="Arial"/>
          <w:iCs/>
        </w:rPr>
        <w:t xml:space="preserve">povezane osobe </w:t>
      </w:r>
      <w:r w:rsidRPr="007C3838">
        <w:rPr>
          <w:rFonts w:ascii="Arial" w:hAnsi="Arial" w:cs="Arial"/>
        </w:rPr>
        <w:t xml:space="preserve">su bračni ili izvanbračni drug nositelja političke dužnosti, životni partner i neformalni životni partner, njegovi srodnici po krvi u uspravnoj lozi, braća i sestre, </w:t>
      </w:r>
      <w:proofErr w:type="spellStart"/>
      <w:r w:rsidRPr="007C3838">
        <w:rPr>
          <w:rFonts w:ascii="Arial" w:hAnsi="Arial" w:cs="Arial"/>
        </w:rPr>
        <w:t>posvojitelj</w:t>
      </w:r>
      <w:proofErr w:type="spellEnd"/>
      <w:r w:rsidRPr="007C3838">
        <w:rPr>
          <w:rFonts w:ascii="Arial" w:hAnsi="Arial" w:cs="Arial"/>
        </w:rPr>
        <w:t xml:space="preserve"> i posvojenik te ostale osobe koje se prema drugim osnovama i okolnostima opravdano mogu smatrati interesno povezanima s nositeljem političke dužnosti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3. </w:t>
      </w:r>
      <w:r w:rsidRPr="007C3838">
        <w:rPr>
          <w:rFonts w:ascii="Arial" w:hAnsi="Arial" w:cs="Arial"/>
          <w:iCs/>
        </w:rPr>
        <w:t>poslovni odnos</w:t>
      </w:r>
      <w:r w:rsidRPr="007C3838">
        <w:rPr>
          <w:rFonts w:ascii="Arial" w:hAnsi="Arial" w:cs="Arial"/>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Općine</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3. </w:t>
      </w:r>
      <w:r w:rsidRPr="007C3838">
        <w:rPr>
          <w:rFonts w:ascii="Arial" w:hAnsi="Arial" w:cs="Arial"/>
          <w:iCs/>
        </w:rPr>
        <w:t xml:space="preserve">potencijalni sukob interesa </w:t>
      </w:r>
      <w:r w:rsidRPr="007C3838">
        <w:rPr>
          <w:rFonts w:ascii="Arial" w:hAnsi="Arial" w:cs="Arial"/>
        </w:rPr>
        <w:t>je situacija kada privatni interes nositelja političkih dužnosti može utjecati na nepristranost nositelja političke dužnosti u obavljanju njegove dužnosti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4. </w:t>
      </w:r>
      <w:r w:rsidRPr="007C3838">
        <w:rPr>
          <w:rFonts w:ascii="Arial" w:hAnsi="Arial" w:cs="Arial"/>
          <w:iCs/>
        </w:rPr>
        <w:t xml:space="preserve">stvarni sukob interesa </w:t>
      </w:r>
      <w:r w:rsidRPr="007C3838">
        <w:rPr>
          <w:rFonts w:ascii="Arial" w:hAnsi="Arial" w:cs="Arial"/>
        </w:rPr>
        <w:t>je situacija kada je privatni interes nositelja političkih dužnosti utjecao ili se osnovano može smatrati da je utjecao na nepristranost nositelja političke dužnosti u obavljanju njegove dužnosti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4.  </w:t>
      </w:r>
      <w:r w:rsidRPr="007C3838">
        <w:rPr>
          <w:rFonts w:ascii="Arial" w:hAnsi="Arial" w:cs="Arial"/>
          <w:iCs/>
        </w:rPr>
        <w:t xml:space="preserve">uznemiravanje </w:t>
      </w:r>
      <w:r w:rsidRPr="007C3838">
        <w:rPr>
          <w:rFonts w:ascii="Arial" w:hAnsi="Arial" w:cs="Arial"/>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Izrazi koji se koriste u ovom Kodeksu, a imaju rodno značenje odnose se jednako na muški i ženski rod.</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jc w:val="center"/>
        <w:rPr>
          <w:rFonts w:ascii="Arial" w:hAnsi="Arial" w:cs="Arial"/>
        </w:rPr>
      </w:pPr>
      <w:r w:rsidRPr="007C3838">
        <w:rPr>
          <w:rFonts w:ascii="Arial" w:hAnsi="Arial" w:cs="Arial"/>
        </w:rPr>
        <w:t>II. TEMELJNA NAČELA DJELOVANJA</w:t>
      </w: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5.</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Nositelji političkih dužnosti moraju se u obavljanju javnih dužnosti pridržavati sljedećih temeljnih načela: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zakonitosti i zaštite javnog interesa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odanosti lokalnoj zajednici te dužnosti očuvanja i razvijanja povjerenja građana u nositelje političkih dužnosti i institucije općinske vlasti u kojima djeluju</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3. poštovanja integriteta i dostojanstva osobe, zabrane diskriminacije i povlašćivanja te zabrane uznemiravanja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4. čestitosti i poštenja te izuzetosti iz situacije u kojoj postoji mogućnost sukoba interesa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5. 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6. konstruktivnog pridonošenja rješavanju javnih pitanja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7.  javnosti rada i dostupnosti građanima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8. poštovanja posebne javne uloge koju mediji imaju u demokratskom društvu te aktivne i </w:t>
      </w:r>
      <w:proofErr w:type="spellStart"/>
      <w:r w:rsidRPr="007C3838">
        <w:rPr>
          <w:rFonts w:ascii="Arial" w:hAnsi="Arial" w:cs="Arial"/>
        </w:rPr>
        <w:t>nediskriminirajuće</w:t>
      </w:r>
      <w:proofErr w:type="spellEnd"/>
      <w:r w:rsidRPr="007C3838">
        <w:rPr>
          <w:rFonts w:ascii="Arial" w:hAnsi="Arial" w:cs="Arial"/>
        </w:rPr>
        <w:t xml:space="preserve"> suradnje s medijima koji prate rad tijela općinske vlasti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9. zabrane svjesnog iznošenja neistina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lastRenderedPageBreak/>
        <w:t>10. iznošenja službenih stavova u skladu s ovlastima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11. pridržavanja pravila rada tijela u koje su izabrani, odnosno imenovani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12. aktivnog sudjelovanja u radu tijela u koje su izabrani, odnosno imenovani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13. razvijanja vlastite upućenosti o odlukama u čijem donošenju sudjeluju, korištenjem relevantnih izvora informacija, trajnim usavršavanjem i na druge načine</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14. prihvaćanja dobrih običaja parlamentarizma te primjerenog komuniciranja, uključujući zabranu uvredljivog govora;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15.  odnosa prema službenicima i namještenicima upravnih odjela Općine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16. redovitog puta komuniciranja sa službenicima i namještenicima, što uključuje pribavljanje službenih informacija ili obavljanje službenih poslova, putem njihovih pretpostavljenih</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17. osobne odgovornosti za svoje postupke.</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6.</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Od nositelja političkih dužnosti se očekuje poštovanje pravnih propisa i procedura koji se tiču njihovih obveza kao nositelja političkih dužnosti.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Od nositelja političkih dužnosti se očekuje da odgovorno i savjesno ispunjavaju obveze koje proizlaze iz političke dužnosti koju obavljaju.</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7.</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Građani imaju pravo biti upoznati s ponašanjem nositelja političkih dužnosti koje je u vezi s obnašanjem javne dužnosti.</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III. ZABRANJENA DJELOVANJA NOSITELJA POLITIČKIH DUŽNOSTI</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8.</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Nositeljima političkih dužnosti zabranjeno je tražiti, prihvatiti ili primiti vrijednost ili uslugu radi predlaganja donošenja odluke na Općinskom vijeću ili za glasovanje o odluci na sjednici Općinskog vijeća ili sjednici radnog tijela Općinskog vijeća.</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9.</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Nositeljima političkih dužnosti zabranjeno je ostvariti ili dobiti pravo ako se krši načelo jednakosti pred zakonom.</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10.</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Nositeljima političkih dužnosti zabranjeno je utjecati na donošenje odluke radnog tijela Općinskog vijeća ili odluke Općinskog vijeća radi osobnog probitka ili probitka povezane osobe. </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IV. NESUDJELOVANJE U ODLUČIVANJU</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11.</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Nositelj političke dužnosti je obvezan izuzeti se od sudjelovanja u donošenju odluke koja utječe na njegov poslovni interes ili poslovni interes s njim povezane osobe.</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V. TIJELA ZA PRAĆENJE PRIMJENE ETIČKOG KODEKSA</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12.</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Primjenu Etičkog kodeksa prate Etički odbor i Vijeće časti.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Etički odbor čine predsjednik i dva člana.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(3) Vijeće časti čine predsjednik i dva člana.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(4) Predsjednika i članove Etičkog odbora i Vijeće časti imenuje i razrješuje Općinsko vijeće. Mandat predsjednika i članova Etičkog odbora i Vijeća časti traje do isteka mandata članova Općinskog vijeća.</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13.</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Predsjednik Etičkoga odbora imenuje se iz reda osoba nedvojbenoga javnog ugleda u lokalnoj zajednici. Predsjednik Etičkoga odbora ne može biti nositelj političke dužnosti, niti član političke stranke, odnosno kandidat nezavisne liste zastupljene u Općinskom vijeću.</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Članovi Etičkoga odbora imenuju se iz reda vijećnika Općinskog vijeća, jedan član iz vlasti i jedan iz oporbe.</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14.</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(1) Predsjednik i članovi Vijeća časti imenuje se iz reda osoba nedvojbenoga javnog ugleda u lokalnoj zajednici. </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P</w:t>
      </w:r>
      <w:r w:rsidRPr="007C3838">
        <w:rPr>
          <w:rFonts w:ascii="Arial" w:hAnsi="Arial" w:cs="Arial"/>
          <w:iCs/>
        </w:rPr>
        <w:t>redsjednik Vijeća časti ne može biti nositelj političke dužnosti, niti član političke stranke, odnosno kandidat nezavisne liste zastupljene u općinskom vijeću.</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15.</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Etički odbor pokreće postupak na vlastitu inicijativu, po prijavi člana Općinskog vijeća, člana radnog tijela Općinskog vijeća, radnog tijela Općinskog vijeća, načelnika i zamjenika načelnika, službenika upravnog tijela Općine  ili po prijavi građana.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Pisana prijava sadrži ime i prezime prijavitelja, ime i prezime nositelja političke dužnosti koji se prijavljuje za povredu odredaba Kodeksa uz navođenje odredbe Kodeksa koja je povrijeđena. Etički odbor ne postupa po anonimnim prijavama.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(3) Etički odbor može od podnositelja prijave zatražiti dopunu prijave odnosno dodatna pojašnjenja i očitovanja.</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16.</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Etički odbor obavještava nositelja političke dužnosti protiv kojeg je podnesena prijava i poziva ga da u roku od 15 dana od dana primitka obavijesti Etičkog odbora dostavi pisano očitovanja o iznesenim činjenicama i okolnostima u prijavi.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I u slučaju da nositelj političke dužnosti ne dostavi pisano očitovanje, Etički odbor nastavlja s vođenjem postupka po prijavi.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(3) Etički odbor donosi odluke na sjednici većinom glasova.</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17.</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Etički odbor u roku od 60 dana od zaprimanja prijave predlaže Općinskom vijeću donošenje odluke po zaprimljenoj prijavi.</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Ako je prijava podnesena protiv člana Etičkog odbora, taj član ne sudjeluje u postupku po prijavi i u odlučivanju.</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18.</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Za povredu odredba Kodeksa Općinsko vijeće može izreći opomenu, dati upozorenje ili preporuku nositelju političke dužnosti za otklanjanje uzroka postojanja sukoba interesa odnosno za usklađivanje načina djelovanja nositelja političke dužnosti s odredbama Kodeksa.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Protiv odluke Općinskog vijeća nositelj političke dužnosti može u roku od 8 dana od dana primitka odluke podnijeti prigovor Vijeću časti.</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19.</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Vijeće časti donosi odluku na sjednici većinom glasova svih članova u roku od 15 dana od dana podnesenog prigovora.</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(2) Vijeće časti može odbiti prigovor i potvrditi odluku Općinskog vijeća ili uvažiti prigovor i preinačiti ili poništiti odluku Općinskog vijeća.</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20.</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(1) Etički odbor i Vijeće časti donose poslovnik o radu kojim se uređuje način rada i odlučivanja.</w:t>
      </w:r>
    </w:p>
    <w:p w:rsidR="00D43CC4" w:rsidRPr="007C3838" w:rsidRDefault="00D43CC4" w:rsidP="00D43CC4">
      <w:pPr>
        <w:autoSpaceDE w:val="0"/>
        <w:autoSpaceDN w:val="0"/>
        <w:adjustRightInd w:val="0"/>
        <w:jc w:val="both"/>
        <w:rPr>
          <w:rFonts w:ascii="Arial" w:hAnsi="Arial" w:cs="Arial"/>
          <w:iCs/>
        </w:rPr>
      </w:pPr>
      <w:r w:rsidRPr="007C3838">
        <w:rPr>
          <w:rFonts w:ascii="Arial" w:hAnsi="Arial" w:cs="Arial"/>
        </w:rPr>
        <w:t xml:space="preserve">(2) Iznimno, do donošenja poslovnika iz stavka 1. ovog članka, na način rada Etičkog odbora i Vijeća časti na odgovarajući način primjenjuju se odredbe Poslovnika Općinskog vijeća Općine Gračac </w:t>
      </w:r>
      <w:r w:rsidRPr="007C3838">
        <w:rPr>
          <w:rFonts w:ascii="Arial" w:hAnsi="Arial" w:cs="Arial"/>
          <w:iCs/>
        </w:rPr>
        <w:t xml:space="preserve">o sazivanju sjednice, dnevnom redu, glasovanju i drugom postupanju. </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(3) Predsjednik i članovi Etičkog odbora i Vijeća časti ne ostvaruju pravo na naknadu za rad u </w:t>
      </w:r>
      <w:r>
        <w:rPr>
          <w:rFonts w:ascii="Arial" w:hAnsi="Arial" w:cs="Arial"/>
        </w:rPr>
        <w:t>Etičkom odboru i Vijeću časti</w:t>
      </w:r>
      <w:r w:rsidRPr="007C3838">
        <w:rPr>
          <w:rFonts w:ascii="Arial" w:hAnsi="Arial" w:cs="Arial"/>
        </w:rPr>
        <w:t>.</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21.</w:t>
      </w:r>
    </w:p>
    <w:p w:rsidR="00D43CC4" w:rsidRPr="007C3838" w:rsidRDefault="00D43CC4" w:rsidP="00D43CC4">
      <w:pPr>
        <w:autoSpaceDE w:val="0"/>
        <w:autoSpaceDN w:val="0"/>
        <w:adjustRightInd w:val="0"/>
        <w:jc w:val="both"/>
        <w:rPr>
          <w:rFonts w:ascii="Arial" w:hAnsi="Arial" w:cs="Arial"/>
        </w:rPr>
      </w:pPr>
      <w:r w:rsidRPr="007C3838">
        <w:rPr>
          <w:rFonts w:ascii="Arial" w:hAnsi="Arial" w:cs="Arial"/>
        </w:rPr>
        <w:t xml:space="preserve">Odluke Etičkog odbora i Vijeća časti objavljuju se u „Službenom glasniku Općine Gračac“ i na mrežnoj stranici Općine Gračac.  </w:t>
      </w: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both"/>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VI.  ZAVRŠNE ODREDBE</w:t>
      </w:r>
    </w:p>
    <w:p w:rsidR="00D43CC4" w:rsidRPr="007C3838" w:rsidRDefault="00D43CC4" w:rsidP="00D43CC4">
      <w:pPr>
        <w:autoSpaceDE w:val="0"/>
        <w:autoSpaceDN w:val="0"/>
        <w:adjustRightInd w:val="0"/>
        <w:jc w:val="center"/>
        <w:rPr>
          <w:rFonts w:ascii="Arial" w:hAnsi="Arial" w:cs="Arial"/>
        </w:rPr>
      </w:pPr>
    </w:p>
    <w:p w:rsidR="00D43CC4" w:rsidRPr="007C3838" w:rsidRDefault="00D43CC4" w:rsidP="00D43CC4">
      <w:pPr>
        <w:autoSpaceDE w:val="0"/>
        <w:autoSpaceDN w:val="0"/>
        <w:adjustRightInd w:val="0"/>
        <w:jc w:val="center"/>
        <w:rPr>
          <w:rFonts w:ascii="Arial" w:hAnsi="Arial" w:cs="Arial"/>
        </w:rPr>
      </w:pPr>
      <w:r w:rsidRPr="007C3838">
        <w:rPr>
          <w:rFonts w:ascii="Arial" w:hAnsi="Arial" w:cs="Arial"/>
        </w:rPr>
        <w:t>Članak 22.</w:t>
      </w:r>
    </w:p>
    <w:p w:rsidR="00D43CC4" w:rsidRDefault="00D43CC4" w:rsidP="00D43CC4">
      <w:pPr>
        <w:autoSpaceDE w:val="0"/>
        <w:autoSpaceDN w:val="0"/>
        <w:adjustRightInd w:val="0"/>
        <w:jc w:val="both"/>
        <w:rPr>
          <w:rFonts w:ascii="Arial" w:hAnsi="Arial" w:cs="Arial"/>
        </w:rPr>
      </w:pPr>
      <w:r w:rsidRPr="007C3838">
        <w:rPr>
          <w:rFonts w:ascii="Arial" w:hAnsi="Arial" w:cs="Arial"/>
        </w:rPr>
        <w:t xml:space="preserve">Ovaj Etički kodeks stupa na snagu osmog dana nakon objave u </w:t>
      </w:r>
      <w:r>
        <w:rPr>
          <w:rFonts w:ascii="Arial" w:hAnsi="Arial" w:cs="Arial"/>
        </w:rPr>
        <w:t>„</w:t>
      </w:r>
      <w:r w:rsidRPr="007C3838">
        <w:rPr>
          <w:rFonts w:ascii="Arial" w:hAnsi="Arial" w:cs="Arial"/>
        </w:rPr>
        <w:t>Službenom glasniku Općine</w:t>
      </w:r>
      <w:r>
        <w:rPr>
          <w:rFonts w:ascii="Arial" w:hAnsi="Arial" w:cs="Arial"/>
        </w:rPr>
        <w:t xml:space="preserve"> Gračac“</w:t>
      </w:r>
      <w:r w:rsidRPr="007C3838">
        <w:rPr>
          <w:rFonts w:ascii="Arial" w:hAnsi="Arial" w:cs="Arial"/>
        </w:rPr>
        <w:t>.</w:t>
      </w:r>
    </w:p>
    <w:p w:rsidR="00D43CC4" w:rsidRDefault="00D43CC4" w:rsidP="00D43CC4">
      <w:pPr>
        <w:autoSpaceDE w:val="0"/>
        <w:autoSpaceDN w:val="0"/>
        <w:adjustRightInd w:val="0"/>
        <w:jc w:val="both"/>
        <w:rPr>
          <w:rFonts w:ascii="Arial" w:hAnsi="Arial" w:cs="Arial"/>
        </w:rPr>
      </w:pPr>
    </w:p>
    <w:p w:rsidR="00D43CC4" w:rsidRPr="00A62A02" w:rsidRDefault="00D43CC4" w:rsidP="00D43CC4">
      <w:pPr>
        <w:autoSpaceDE w:val="0"/>
        <w:autoSpaceDN w:val="0"/>
        <w:adjustRightInd w:val="0"/>
        <w:jc w:val="right"/>
        <w:rPr>
          <w:rFonts w:ascii="Arial" w:hAnsi="Arial" w:cs="Arial"/>
          <w:b/>
        </w:rPr>
      </w:pPr>
      <w:r w:rsidRPr="00A62A02">
        <w:rPr>
          <w:rFonts w:ascii="Arial" w:hAnsi="Arial" w:cs="Arial"/>
          <w:b/>
        </w:rPr>
        <w:t>PREDSJEDNICA:</w:t>
      </w:r>
    </w:p>
    <w:p w:rsidR="00D43CC4" w:rsidRPr="00A62A02" w:rsidRDefault="00D43CC4" w:rsidP="00D43CC4">
      <w:pPr>
        <w:autoSpaceDE w:val="0"/>
        <w:autoSpaceDN w:val="0"/>
        <w:adjustRightInd w:val="0"/>
        <w:jc w:val="right"/>
        <w:rPr>
          <w:rFonts w:ascii="Arial" w:hAnsi="Arial" w:cs="Arial"/>
          <w:b/>
        </w:rPr>
      </w:pPr>
      <w:r w:rsidRPr="00A62A02">
        <w:rPr>
          <w:rFonts w:ascii="Arial" w:hAnsi="Arial" w:cs="Arial"/>
          <w:b/>
        </w:rPr>
        <w:t>Slavica Miličić</w:t>
      </w: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jc w:val="both"/>
        <w:rPr>
          <w:rFonts w:asciiTheme="majorHAnsi" w:hAnsiTheme="majorHAnsi" w:cstheme="majorHAnsi"/>
        </w:rPr>
      </w:pPr>
    </w:p>
    <w:p w:rsidR="00D43CC4" w:rsidRPr="007C3838" w:rsidRDefault="00D43CC4" w:rsidP="00D43CC4">
      <w:pPr>
        <w:autoSpaceDE w:val="0"/>
        <w:autoSpaceDN w:val="0"/>
        <w:adjustRightInd w:val="0"/>
        <w:ind w:left="4320" w:firstLine="720"/>
        <w:jc w:val="right"/>
        <w:rPr>
          <w:rFonts w:asciiTheme="majorHAnsi" w:hAnsiTheme="majorHAnsi" w:cstheme="majorHAnsi"/>
        </w:rPr>
      </w:pPr>
    </w:p>
    <w:p w:rsidR="00D43CC4" w:rsidRPr="007C3838" w:rsidRDefault="00D43CC4" w:rsidP="00D43CC4">
      <w:pPr>
        <w:autoSpaceDE w:val="0"/>
        <w:autoSpaceDN w:val="0"/>
        <w:adjustRightInd w:val="0"/>
        <w:ind w:left="4320" w:right="-1" w:firstLine="720"/>
        <w:jc w:val="right"/>
        <w:rPr>
          <w:rFonts w:asciiTheme="majorHAnsi" w:hAnsiTheme="majorHAnsi" w:cstheme="majorHAnsi"/>
        </w:rPr>
      </w:pPr>
    </w:p>
    <w:p w:rsidR="00D43CC4" w:rsidRPr="007C3838" w:rsidRDefault="00D43CC4" w:rsidP="00D43CC4">
      <w:pPr>
        <w:jc w:val="right"/>
        <w:rPr>
          <w:rFonts w:asciiTheme="majorHAnsi" w:hAnsiTheme="majorHAnsi" w:cstheme="majorHAnsi"/>
        </w:rPr>
      </w:pPr>
    </w:p>
    <w:p w:rsidR="003A6DDE" w:rsidRDefault="003A6DDE" w:rsidP="00D43CC4">
      <w:pPr>
        <w:jc w:val="both"/>
        <w:rPr>
          <w:rFonts w:ascii="Arial" w:hAnsi="Arial" w:cs="Arial"/>
          <w:b/>
          <w:color w:val="000000"/>
        </w:rPr>
      </w:pPr>
    </w:p>
    <w:p w:rsidR="003A6DDE" w:rsidRDefault="003A6DDE" w:rsidP="00D43CC4">
      <w:pPr>
        <w:jc w:val="both"/>
        <w:rPr>
          <w:rFonts w:ascii="Arial" w:hAnsi="Arial" w:cs="Arial"/>
          <w:b/>
          <w:color w:val="000000"/>
        </w:rPr>
      </w:pPr>
    </w:p>
    <w:p w:rsidR="003A6DDE" w:rsidRDefault="003A6DDE" w:rsidP="00D43CC4">
      <w:pPr>
        <w:jc w:val="both"/>
        <w:rPr>
          <w:rFonts w:ascii="Arial" w:hAnsi="Arial" w:cs="Arial"/>
          <w:b/>
          <w:color w:val="000000"/>
        </w:rPr>
      </w:pPr>
    </w:p>
    <w:p w:rsidR="00D43CC4" w:rsidRPr="006B746A" w:rsidRDefault="00D43CC4" w:rsidP="00D43CC4">
      <w:pPr>
        <w:jc w:val="both"/>
        <w:rPr>
          <w:rFonts w:ascii="Arial" w:hAnsi="Arial" w:cs="Arial"/>
          <w:b/>
          <w:color w:val="000000"/>
        </w:rPr>
      </w:pPr>
      <w:r w:rsidRPr="006B746A">
        <w:rPr>
          <w:rFonts w:ascii="Arial" w:hAnsi="Arial" w:cs="Arial"/>
          <w:b/>
          <w:color w:val="000000"/>
        </w:rPr>
        <w:lastRenderedPageBreak/>
        <w:t>OPĆINSKO VIJEĆE</w:t>
      </w:r>
    </w:p>
    <w:p w:rsidR="00D43CC4" w:rsidRPr="004E1BC7" w:rsidRDefault="00D43CC4" w:rsidP="00D43CC4">
      <w:pPr>
        <w:pStyle w:val="NormalWeb"/>
        <w:spacing w:before="0" w:beforeAutospacing="0" w:after="0" w:afterAutospacing="0"/>
        <w:rPr>
          <w:rFonts w:ascii="Arial" w:hAnsi="Arial" w:cs="Arial"/>
          <w:b/>
        </w:rPr>
      </w:pPr>
      <w:r w:rsidRPr="004305F5">
        <w:rPr>
          <w:rFonts w:ascii="Arial" w:hAnsi="Arial" w:cs="Arial"/>
          <w:b/>
        </w:rPr>
        <w:t>KLASA: 363-01/19-01/4</w:t>
      </w:r>
    </w:p>
    <w:p w:rsidR="00D43CC4" w:rsidRPr="004E1BC7" w:rsidRDefault="00D43CC4" w:rsidP="00D43CC4">
      <w:pPr>
        <w:pStyle w:val="NormalWeb"/>
        <w:spacing w:before="0" w:beforeAutospacing="0" w:after="0" w:afterAutospacing="0"/>
        <w:rPr>
          <w:rFonts w:ascii="Arial" w:hAnsi="Arial" w:cs="Arial"/>
          <w:b/>
        </w:rPr>
      </w:pPr>
      <w:r>
        <w:rPr>
          <w:rFonts w:ascii="Arial" w:hAnsi="Arial" w:cs="Arial"/>
          <w:b/>
        </w:rPr>
        <w:t>URBROJ: 2198-31-02-22</w:t>
      </w:r>
      <w:r w:rsidRPr="004E1BC7">
        <w:rPr>
          <w:rFonts w:ascii="Arial" w:hAnsi="Arial" w:cs="Arial"/>
          <w:b/>
        </w:rPr>
        <w:t>-</w:t>
      </w:r>
      <w:r>
        <w:rPr>
          <w:rFonts w:ascii="Arial" w:hAnsi="Arial" w:cs="Arial"/>
          <w:b/>
        </w:rPr>
        <w:t>3</w:t>
      </w:r>
    </w:p>
    <w:p w:rsidR="00D43CC4" w:rsidRPr="006B746A" w:rsidRDefault="00D43CC4" w:rsidP="00D43CC4">
      <w:pPr>
        <w:pStyle w:val="NormalWeb"/>
        <w:spacing w:before="0" w:beforeAutospacing="0" w:after="0" w:afterAutospacing="0"/>
        <w:rPr>
          <w:rFonts w:ascii="Arial" w:hAnsi="Arial" w:cs="Arial"/>
          <w:b/>
        </w:rPr>
      </w:pPr>
      <w:r>
        <w:rPr>
          <w:rFonts w:ascii="Arial" w:hAnsi="Arial" w:cs="Arial"/>
          <w:b/>
        </w:rPr>
        <w:t>Gračac, 13. lipnja 2022</w:t>
      </w:r>
      <w:r w:rsidRPr="004E1BC7">
        <w:rPr>
          <w:rFonts w:ascii="Arial" w:hAnsi="Arial" w:cs="Arial"/>
          <w:b/>
        </w:rPr>
        <w:t>. god</w:t>
      </w:r>
    </w:p>
    <w:p w:rsidR="00D43CC4" w:rsidRPr="006B746A" w:rsidRDefault="00D43CC4" w:rsidP="00D43CC4">
      <w:pPr>
        <w:jc w:val="both"/>
        <w:rPr>
          <w:rFonts w:ascii="Arial" w:hAnsi="Arial" w:cs="Arial"/>
          <w:b/>
        </w:rPr>
      </w:pPr>
    </w:p>
    <w:p w:rsidR="00D43CC4" w:rsidRDefault="00D43CC4" w:rsidP="00D43CC4">
      <w:pPr>
        <w:pStyle w:val="NoSpacing"/>
        <w:ind w:firstLine="708"/>
        <w:jc w:val="both"/>
        <w:rPr>
          <w:rFonts w:ascii="Arial" w:hAnsi="Arial" w:cs="Arial"/>
          <w:sz w:val="24"/>
          <w:szCs w:val="24"/>
        </w:rPr>
      </w:pPr>
      <w:r w:rsidRPr="006B746A">
        <w:rPr>
          <w:rFonts w:ascii="Arial" w:eastAsia="Times New Roman" w:hAnsi="Arial" w:cs="Arial"/>
          <w:sz w:val="24"/>
          <w:szCs w:val="24"/>
        </w:rPr>
        <w:t>Na temelju članka 33. stavka 1.</w:t>
      </w:r>
      <w:r>
        <w:rPr>
          <w:rFonts w:ascii="Arial" w:eastAsia="Times New Roman" w:hAnsi="Arial" w:cs="Arial"/>
          <w:sz w:val="24"/>
          <w:szCs w:val="24"/>
        </w:rPr>
        <w:t xml:space="preserve"> t. 1</w:t>
      </w:r>
      <w:r w:rsidRPr="006B746A">
        <w:rPr>
          <w:rFonts w:ascii="Arial" w:eastAsia="Times New Roman" w:hAnsi="Arial" w:cs="Arial"/>
          <w:sz w:val="24"/>
          <w:szCs w:val="24"/>
        </w:rPr>
        <w:t xml:space="preserve">, </w:t>
      </w:r>
      <w:r>
        <w:rPr>
          <w:rFonts w:ascii="Arial" w:eastAsia="Times New Roman" w:hAnsi="Arial" w:cs="Arial"/>
          <w:sz w:val="24"/>
          <w:szCs w:val="24"/>
        </w:rPr>
        <w:t xml:space="preserve">članka 34. </w:t>
      </w:r>
      <w:r w:rsidRPr="006B746A">
        <w:rPr>
          <w:rFonts w:ascii="Arial" w:eastAsia="Times New Roman" w:hAnsi="Arial" w:cs="Arial"/>
          <w:sz w:val="24"/>
          <w:szCs w:val="24"/>
        </w:rPr>
        <w:t>Zakona o komunalnom gospodarstvu („Narodne novine“ broj 68/18, 110/18</w:t>
      </w:r>
      <w:r>
        <w:rPr>
          <w:rFonts w:ascii="Arial" w:eastAsia="Times New Roman" w:hAnsi="Arial" w:cs="Arial"/>
          <w:sz w:val="24"/>
          <w:szCs w:val="24"/>
        </w:rPr>
        <w:t>, 32/20</w:t>
      </w:r>
      <w:r w:rsidRPr="006B746A">
        <w:rPr>
          <w:rFonts w:ascii="Arial" w:eastAsia="Times New Roman" w:hAnsi="Arial" w:cs="Arial"/>
          <w:sz w:val="24"/>
          <w:szCs w:val="24"/>
        </w:rPr>
        <w:t xml:space="preserve">) </w:t>
      </w:r>
      <w:r w:rsidRPr="006B746A">
        <w:rPr>
          <w:rFonts w:ascii="Arial" w:hAnsi="Arial" w:cs="Arial"/>
          <w:sz w:val="24"/>
          <w:szCs w:val="24"/>
        </w:rPr>
        <w:t>i članka 32. Statuta Općine Gračac («Službeni glasnik Zadarske županije» 11/13, „Službeni glasnik Općine Gračac“ 1/18</w:t>
      </w:r>
      <w:r>
        <w:rPr>
          <w:rFonts w:ascii="Arial" w:hAnsi="Arial" w:cs="Arial"/>
          <w:sz w:val="24"/>
          <w:szCs w:val="24"/>
        </w:rPr>
        <w:t>, 1/20, 4/21</w:t>
      </w:r>
      <w:r w:rsidRPr="006B746A">
        <w:rPr>
          <w:rFonts w:ascii="Arial" w:hAnsi="Arial" w:cs="Arial"/>
          <w:sz w:val="24"/>
          <w:szCs w:val="24"/>
        </w:rPr>
        <w:t>), Općinsko vijeće Općine Gračac na svojo</w:t>
      </w:r>
      <w:r>
        <w:rPr>
          <w:rFonts w:ascii="Arial" w:hAnsi="Arial" w:cs="Arial"/>
          <w:sz w:val="24"/>
          <w:szCs w:val="24"/>
        </w:rPr>
        <w:t>j 10. sjednici, održanoj 13. lipnja 2022.</w:t>
      </w:r>
      <w:r w:rsidRPr="006B746A">
        <w:rPr>
          <w:rFonts w:ascii="Arial" w:hAnsi="Arial" w:cs="Arial"/>
          <w:sz w:val="24"/>
          <w:szCs w:val="24"/>
        </w:rPr>
        <w:t xml:space="preserve"> godine, donosi</w:t>
      </w:r>
    </w:p>
    <w:p w:rsidR="003A6DDE" w:rsidRDefault="003A6DDE" w:rsidP="00D43CC4">
      <w:pPr>
        <w:pStyle w:val="NoSpacing"/>
        <w:ind w:firstLine="708"/>
        <w:jc w:val="both"/>
        <w:rPr>
          <w:rFonts w:ascii="Arial" w:hAnsi="Arial" w:cs="Arial"/>
          <w:sz w:val="24"/>
          <w:szCs w:val="24"/>
        </w:rPr>
      </w:pPr>
    </w:p>
    <w:p w:rsidR="003A6DDE" w:rsidRPr="00340054" w:rsidRDefault="003A6DDE" w:rsidP="00D43CC4">
      <w:pPr>
        <w:pStyle w:val="NoSpacing"/>
        <w:ind w:firstLine="708"/>
        <w:jc w:val="both"/>
        <w:rPr>
          <w:rFonts w:ascii="Arial" w:hAnsi="Arial" w:cs="Arial"/>
          <w:sz w:val="24"/>
          <w:szCs w:val="24"/>
        </w:rPr>
      </w:pPr>
    </w:p>
    <w:p w:rsidR="00D43CC4" w:rsidRDefault="00D43CC4" w:rsidP="00D43CC4">
      <w:pPr>
        <w:jc w:val="center"/>
        <w:rPr>
          <w:rFonts w:ascii="Arial" w:hAnsi="Arial" w:cs="Arial"/>
          <w:b/>
        </w:rPr>
      </w:pPr>
      <w:r>
        <w:rPr>
          <w:rFonts w:ascii="Arial" w:hAnsi="Arial" w:cs="Arial"/>
          <w:b/>
        </w:rPr>
        <w:t>Izmjene i dopune</w:t>
      </w:r>
    </w:p>
    <w:p w:rsidR="00D43CC4" w:rsidRPr="005E6C35" w:rsidRDefault="00D43CC4" w:rsidP="00D43CC4">
      <w:pPr>
        <w:jc w:val="center"/>
        <w:rPr>
          <w:rFonts w:ascii="Arial" w:hAnsi="Arial" w:cs="Arial"/>
          <w:b/>
        </w:rPr>
      </w:pPr>
      <w:r>
        <w:rPr>
          <w:rFonts w:ascii="Arial" w:hAnsi="Arial" w:cs="Arial"/>
          <w:b/>
        </w:rPr>
        <w:t>O D L U K E</w:t>
      </w:r>
    </w:p>
    <w:p w:rsidR="00D43CC4" w:rsidRPr="005E6C35" w:rsidRDefault="00D43CC4" w:rsidP="00D43CC4">
      <w:pPr>
        <w:jc w:val="center"/>
        <w:rPr>
          <w:rFonts w:ascii="Arial" w:hAnsi="Arial" w:cs="Arial"/>
          <w:b/>
        </w:rPr>
      </w:pPr>
      <w:r w:rsidRPr="005E6C35">
        <w:rPr>
          <w:rFonts w:ascii="Arial" w:hAnsi="Arial" w:cs="Arial"/>
          <w:b/>
        </w:rPr>
        <w:t>o komunalnim djelatnostima na području Općine Gračac</w:t>
      </w:r>
    </w:p>
    <w:p w:rsidR="00D43CC4" w:rsidRPr="006B746A" w:rsidRDefault="00D43CC4" w:rsidP="00D43CC4">
      <w:pPr>
        <w:jc w:val="center"/>
        <w:rPr>
          <w:rFonts w:ascii="Arial" w:hAnsi="Arial" w:cs="Arial"/>
        </w:rPr>
      </w:pPr>
    </w:p>
    <w:p w:rsidR="00D43CC4" w:rsidRPr="006B746A" w:rsidRDefault="00D43CC4" w:rsidP="00D43CC4">
      <w:pPr>
        <w:jc w:val="both"/>
        <w:rPr>
          <w:rFonts w:ascii="Arial" w:hAnsi="Arial" w:cs="Arial"/>
        </w:rPr>
      </w:pPr>
    </w:p>
    <w:p w:rsidR="00D43CC4" w:rsidRPr="00340054" w:rsidRDefault="00D43CC4" w:rsidP="00D43CC4">
      <w:pPr>
        <w:ind w:left="45"/>
        <w:jc w:val="center"/>
        <w:rPr>
          <w:rFonts w:ascii="Arial" w:hAnsi="Arial" w:cs="Arial"/>
          <w:b/>
        </w:rPr>
      </w:pPr>
      <w:r w:rsidRPr="00964E93">
        <w:rPr>
          <w:rFonts w:ascii="Arial" w:hAnsi="Arial" w:cs="Arial"/>
          <w:b/>
        </w:rPr>
        <w:t>Članak 1.</w:t>
      </w:r>
    </w:p>
    <w:p w:rsidR="00D43CC4" w:rsidRDefault="00D43CC4" w:rsidP="00D43CC4">
      <w:pPr>
        <w:ind w:left="45" w:firstLine="675"/>
        <w:jc w:val="both"/>
        <w:rPr>
          <w:rFonts w:ascii="Arial" w:hAnsi="Arial" w:cs="Arial"/>
        </w:rPr>
      </w:pPr>
      <w:r>
        <w:rPr>
          <w:rFonts w:ascii="Arial" w:hAnsi="Arial" w:cs="Arial"/>
        </w:rPr>
        <w:t>U Odluci</w:t>
      </w:r>
      <w:r w:rsidRPr="006B746A">
        <w:rPr>
          <w:rFonts w:ascii="Arial" w:hAnsi="Arial" w:cs="Arial"/>
        </w:rPr>
        <w:t xml:space="preserve"> o komunalnim djelatnostima na području Općine Gračac  (</w:t>
      </w:r>
      <w:r>
        <w:rPr>
          <w:rFonts w:ascii="Arial" w:hAnsi="Arial" w:cs="Arial"/>
        </w:rPr>
        <w:t xml:space="preserve">„Službeni glasnik Općine Gračac“ 4/19, 8/20, </w:t>
      </w:r>
      <w:r w:rsidRPr="006B746A">
        <w:rPr>
          <w:rFonts w:ascii="Arial" w:hAnsi="Arial" w:cs="Arial"/>
        </w:rPr>
        <w:t>u daljnjem tekstu: Odluka)</w:t>
      </w:r>
      <w:r>
        <w:rPr>
          <w:rFonts w:ascii="Arial" w:hAnsi="Arial" w:cs="Arial"/>
        </w:rPr>
        <w:t>, članak 4. mijenja se i glasi:</w:t>
      </w:r>
    </w:p>
    <w:p w:rsidR="00D43CC4" w:rsidRPr="006B746A" w:rsidRDefault="00D43CC4" w:rsidP="00D43CC4">
      <w:pPr>
        <w:jc w:val="center"/>
        <w:rPr>
          <w:rFonts w:ascii="Arial" w:hAnsi="Arial" w:cs="Arial"/>
        </w:rPr>
      </w:pPr>
      <w:r w:rsidRPr="00696354">
        <w:rPr>
          <w:rFonts w:ascii="Arial" w:hAnsi="Arial" w:cs="Arial"/>
        </w:rPr>
        <w:t>„Članak 4.</w:t>
      </w:r>
    </w:p>
    <w:p w:rsidR="00D43CC4" w:rsidRPr="00210462" w:rsidRDefault="00D43CC4" w:rsidP="00D43CC4">
      <w:pPr>
        <w:ind w:left="45" w:firstLine="675"/>
        <w:jc w:val="both"/>
        <w:rPr>
          <w:rFonts w:ascii="Arial" w:hAnsi="Arial" w:cs="Arial"/>
        </w:rPr>
      </w:pPr>
      <w:r w:rsidRPr="00210462">
        <w:rPr>
          <w:rFonts w:ascii="Arial" w:hAnsi="Arial" w:cs="Arial"/>
        </w:rPr>
        <w:t>Osim komunalnih djelatnosti iz članaka 2. i 3. ove Odluke, od lokalnog je značenja za Općinu Gračac i obavljanje sljedećih komunalnih djelatnosti:</w:t>
      </w:r>
    </w:p>
    <w:p w:rsidR="00D43CC4" w:rsidRPr="00210462" w:rsidRDefault="00D43CC4" w:rsidP="00D43CC4">
      <w:pPr>
        <w:ind w:left="45"/>
        <w:jc w:val="both"/>
        <w:rPr>
          <w:rFonts w:ascii="Arial" w:hAnsi="Arial" w:cs="Arial"/>
        </w:rPr>
      </w:pPr>
    </w:p>
    <w:p w:rsidR="00D43CC4" w:rsidRPr="00210462" w:rsidRDefault="00D43CC4" w:rsidP="00D43CC4">
      <w:pPr>
        <w:ind w:left="45"/>
        <w:jc w:val="both"/>
        <w:rPr>
          <w:rFonts w:ascii="Arial" w:hAnsi="Arial" w:cs="Arial"/>
        </w:rPr>
      </w:pPr>
      <w:r w:rsidRPr="00210462">
        <w:rPr>
          <w:rFonts w:ascii="Arial" w:hAnsi="Arial" w:cs="Arial"/>
        </w:rPr>
        <w:t xml:space="preserve">1. prigodno ukrašavanje naselja (prigodno ukrašavanje i osvjetljavanje naselja za državne, božićno-novogodišnje praznike i druge manifestacije). </w:t>
      </w:r>
    </w:p>
    <w:p w:rsidR="00D43CC4" w:rsidRPr="00210462" w:rsidRDefault="00D43CC4" w:rsidP="00D43CC4">
      <w:pPr>
        <w:jc w:val="both"/>
        <w:rPr>
          <w:rFonts w:ascii="Arial" w:hAnsi="Arial" w:cs="Arial"/>
          <w:highlight w:val="yellow"/>
        </w:rPr>
      </w:pPr>
    </w:p>
    <w:p w:rsidR="00D43CC4" w:rsidRPr="00210462" w:rsidRDefault="00D43CC4" w:rsidP="00D43CC4">
      <w:pPr>
        <w:ind w:left="45"/>
        <w:jc w:val="both"/>
        <w:rPr>
          <w:rFonts w:ascii="Arial" w:hAnsi="Arial" w:cs="Arial"/>
          <w:color w:val="000000"/>
          <w:shd w:val="clear" w:color="auto" w:fill="FFFFFF"/>
        </w:rPr>
      </w:pPr>
      <w:r>
        <w:rPr>
          <w:rFonts w:ascii="Arial" w:hAnsi="Arial" w:cs="Arial"/>
        </w:rPr>
        <w:t>2</w:t>
      </w:r>
      <w:r w:rsidRPr="00210462">
        <w:rPr>
          <w:rFonts w:ascii="Arial" w:hAnsi="Arial" w:cs="Arial"/>
        </w:rPr>
        <w:t>. održavanje društvenih domova i prostorija javne namjene za potrebe Općine Gračac (</w:t>
      </w:r>
      <w:r w:rsidRPr="00210462">
        <w:rPr>
          <w:rFonts w:ascii="Arial" w:hAnsi="Arial" w:cs="Arial"/>
          <w:color w:val="000000"/>
          <w:shd w:val="clear" w:color="auto" w:fill="FFFFFF"/>
        </w:rPr>
        <w:t>održavanje krovova, stolarije, vodovodnih i električnih instalacija, klima uređaja, ličenje i bojanje, održavanje podova i drugo)</w:t>
      </w:r>
    </w:p>
    <w:p w:rsidR="00D43CC4" w:rsidRPr="00210462" w:rsidRDefault="00D43CC4" w:rsidP="00D43CC4">
      <w:pPr>
        <w:ind w:left="45"/>
        <w:jc w:val="both"/>
        <w:rPr>
          <w:rFonts w:ascii="Arial" w:hAnsi="Arial" w:cs="Arial"/>
          <w:color w:val="000000"/>
          <w:shd w:val="clear" w:color="auto" w:fill="FFFFFF"/>
        </w:rPr>
      </w:pPr>
    </w:p>
    <w:p w:rsidR="00D43CC4" w:rsidRPr="00210462" w:rsidRDefault="00D43CC4" w:rsidP="00D43CC4">
      <w:pPr>
        <w:ind w:left="45"/>
        <w:jc w:val="both"/>
        <w:rPr>
          <w:rFonts w:ascii="Arial" w:hAnsi="Arial" w:cs="Arial"/>
        </w:rPr>
      </w:pPr>
      <w:r>
        <w:rPr>
          <w:rFonts w:ascii="Arial" w:hAnsi="Arial" w:cs="Arial"/>
          <w:color w:val="000000"/>
          <w:shd w:val="clear" w:color="auto" w:fill="FFFFFF"/>
        </w:rPr>
        <w:t>3</w:t>
      </w:r>
      <w:r w:rsidRPr="00210462">
        <w:rPr>
          <w:rFonts w:ascii="Arial" w:hAnsi="Arial" w:cs="Arial"/>
          <w:color w:val="000000"/>
          <w:shd w:val="clear" w:color="auto" w:fill="FFFFFF"/>
        </w:rPr>
        <w:t xml:space="preserve">. </w:t>
      </w:r>
      <w:r w:rsidRPr="00210462">
        <w:rPr>
          <w:rFonts w:ascii="Arial" w:hAnsi="Arial" w:cs="Arial"/>
        </w:rPr>
        <w:t>održavanje javnih igrališta, nogometnih igrališta i drugih</w:t>
      </w:r>
      <w:r>
        <w:rPr>
          <w:rFonts w:ascii="Arial" w:hAnsi="Arial" w:cs="Arial"/>
        </w:rPr>
        <w:t xml:space="preserve"> otvorenih i zatvorenih</w:t>
      </w:r>
      <w:r w:rsidRPr="00210462">
        <w:rPr>
          <w:rFonts w:ascii="Arial" w:hAnsi="Arial" w:cs="Arial"/>
        </w:rPr>
        <w:t xml:space="preserve"> sportskih objekata u vlasništvu i za potrebe Općine Gračac </w:t>
      </w:r>
    </w:p>
    <w:p w:rsidR="00D43CC4" w:rsidRPr="00210462" w:rsidRDefault="00D43CC4" w:rsidP="00D43CC4">
      <w:pPr>
        <w:ind w:left="45"/>
        <w:jc w:val="both"/>
        <w:rPr>
          <w:rFonts w:ascii="Arial" w:hAnsi="Arial" w:cs="Arial"/>
          <w:color w:val="000000"/>
          <w:shd w:val="clear" w:color="auto" w:fill="FFFFFF"/>
        </w:rPr>
      </w:pPr>
    </w:p>
    <w:p w:rsidR="00D43CC4" w:rsidRPr="00210462" w:rsidRDefault="00D43CC4" w:rsidP="00D43CC4">
      <w:pPr>
        <w:ind w:left="45"/>
        <w:jc w:val="both"/>
        <w:rPr>
          <w:rFonts w:ascii="Arial" w:hAnsi="Arial" w:cs="Arial"/>
        </w:rPr>
      </w:pPr>
      <w:r>
        <w:rPr>
          <w:rFonts w:ascii="Arial" w:hAnsi="Arial" w:cs="Arial"/>
          <w:color w:val="000000"/>
          <w:shd w:val="clear" w:color="auto" w:fill="FFFFFF"/>
        </w:rPr>
        <w:t>4</w:t>
      </w:r>
      <w:r w:rsidRPr="00210462">
        <w:rPr>
          <w:rFonts w:ascii="Arial" w:hAnsi="Arial" w:cs="Arial"/>
          <w:color w:val="000000"/>
          <w:shd w:val="clear" w:color="auto" w:fill="FFFFFF"/>
        </w:rPr>
        <w:t>. o</w:t>
      </w:r>
      <w:r w:rsidRPr="00210462">
        <w:rPr>
          <w:rFonts w:ascii="Arial" w:hAnsi="Arial" w:cs="Arial"/>
        </w:rPr>
        <w:t>državanje, izrada i dopuna oglasnih panoa</w:t>
      </w:r>
    </w:p>
    <w:p w:rsidR="00D43CC4" w:rsidRPr="00210462" w:rsidRDefault="00D43CC4" w:rsidP="00D43CC4">
      <w:pPr>
        <w:ind w:left="45"/>
        <w:jc w:val="both"/>
        <w:rPr>
          <w:rFonts w:ascii="Arial" w:hAnsi="Arial" w:cs="Arial"/>
          <w:color w:val="000000"/>
          <w:shd w:val="clear" w:color="auto" w:fill="FFFFFF"/>
        </w:rPr>
      </w:pPr>
    </w:p>
    <w:p w:rsidR="00D43CC4" w:rsidRPr="00210462" w:rsidRDefault="00D43CC4" w:rsidP="00D43CC4">
      <w:pPr>
        <w:ind w:left="45"/>
        <w:jc w:val="both"/>
        <w:rPr>
          <w:rFonts w:ascii="Arial" w:hAnsi="Arial" w:cs="Arial"/>
        </w:rPr>
      </w:pPr>
      <w:r>
        <w:rPr>
          <w:rFonts w:ascii="Arial" w:hAnsi="Arial" w:cs="Arial"/>
          <w:color w:val="000000"/>
          <w:shd w:val="clear" w:color="auto" w:fill="FFFFFF"/>
        </w:rPr>
        <w:t>5</w:t>
      </w:r>
      <w:r w:rsidRPr="00210462">
        <w:rPr>
          <w:rFonts w:ascii="Arial" w:hAnsi="Arial" w:cs="Arial"/>
          <w:color w:val="000000"/>
          <w:shd w:val="clear" w:color="auto" w:fill="FFFFFF"/>
        </w:rPr>
        <w:t>. p</w:t>
      </w:r>
      <w:r w:rsidRPr="00210462">
        <w:rPr>
          <w:rFonts w:ascii="Arial" w:hAnsi="Arial" w:cs="Arial"/>
        </w:rPr>
        <w:t>ostavljanje i održavanje oznaka, ulica, parkova i  trgova</w:t>
      </w:r>
    </w:p>
    <w:p w:rsidR="00D43CC4" w:rsidRPr="00210462" w:rsidRDefault="00D43CC4" w:rsidP="00D43CC4">
      <w:pPr>
        <w:ind w:left="45"/>
        <w:jc w:val="both"/>
        <w:rPr>
          <w:rFonts w:ascii="Arial" w:hAnsi="Arial" w:cs="Arial"/>
          <w:color w:val="000000"/>
          <w:shd w:val="clear" w:color="auto" w:fill="FFFFFF"/>
        </w:rPr>
      </w:pPr>
    </w:p>
    <w:p w:rsidR="00D43CC4" w:rsidRPr="00210462" w:rsidRDefault="00D43CC4" w:rsidP="00D43CC4">
      <w:pPr>
        <w:ind w:left="45"/>
        <w:jc w:val="both"/>
        <w:rPr>
          <w:rFonts w:ascii="Arial" w:hAnsi="Arial" w:cs="Arial"/>
        </w:rPr>
      </w:pPr>
      <w:r>
        <w:rPr>
          <w:rFonts w:ascii="Arial" w:hAnsi="Arial" w:cs="Arial"/>
          <w:color w:val="000000"/>
          <w:shd w:val="clear" w:color="auto" w:fill="FFFFFF"/>
        </w:rPr>
        <w:t>6</w:t>
      </w:r>
      <w:r w:rsidRPr="00210462">
        <w:rPr>
          <w:rFonts w:ascii="Arial" w:hAnsi="Arial" w:cs="Arial"/>
          <w:color w:val="000000"/>
          <w:shd w:val="clear" w:color="auto" w:fill="FFFFFF"/>
        </w:rPr>
        <w:t xml:space="preserve">. </w:t>
      </w:r>
      <w:r w:rsidRPr="00210462">
        <w:rPr>
          <w:rFonts w:ascii="Arial" w:hAnsi="Arial" w:cs="Arial"/>
        </w:rPr>
        <w:t>hitne intervencije</w:t>
      </w:r>
    </w:p>
    <w:p w:rsidR="00D43CC4" w:rsidRPr="00210462" w:rsidRDefault="00D43CC4" w:rsidP="00D43CC4">
      <w:pPr>
        <w:ind w:left="45"/>
        <w:jc w:val="both"/>
        <w:rPr>
          <w:rFonts w:ascii="Arial" w:hAnsi="Arial" w:cs="Arial"/>
          <w:color w:val="000000"/>
          <w:shd w:val="clear" w:color="auto" w:fill="FFFFFF"/>
        </w:rPr>
      </w:pPr>
    </w:p>
    <w:p w:rsidR="00D43CC4" w:rsidRDefault="00D43CC4" w:rsidP="00D43CC4">
      <w:pPr>
        <w:ind w:left="45"/>
        <w:jc w:val="both"/>
        <w:rPr>
          <w:rFonts w:ascii="Arial" w:hAnsi="Arial" w:cs="Arial"/>
        </w:rPr>
      </w:pPr>
      <w:r>
        <w:rPr>
          <w:rFonts w:ascii="Arial" w:hAnsi="Arial" w:cs="Arial"/>
          <w:color w:val="000000"/>
          <w:shd w:val="clear" w:color="auto" w:fill="FFFFFF"/>
        </w:rPr>
        <w:t>7</w:t>
      </w:r>
      <w:r w:rsidRPr="00210462">
        <w:rPr>
          <w:rFonts w:ascii="Arial" w:hAnsi="Arial" w:cs="Arial"/>
          <w:color w:val="000000"/>
          <w:shd w:val="clear" w:color="auto" w:fill="FFFFFF"/>
        </w:rPr>
        <w:t xml:space="preserve">. </w:t>
      </w:r>
      <w:r w:rsidRPr="00210462">
        <w:rPr>
          <w:rFonts w:ascii="Arial" w:hAnsi="Arial" w:cs="Arial"/>
        </w:rPr>
        <w:t>održavanje vertikalne, horizontalne i ostale signalizacije i promjene prometnih</w:t>
      </w:r>
    </w:p>
    <w:p w:rsidR="00D43CC4" w:rsidRPr="00210462" w:rsidRDefault="00D43CC4" w:rsidP="00D43CC4">
      <w:pPr>
        <w:ind w:left="45"/>
        <w:jc w:val="both"/>
        <w:rPr>
          <w:rFonts w:ascii="Arial" w:hAnsi="Arial" w:cs="Arial"/>
        </w:rPr>
      </w:pPr>
      <w:r>
        <w:rPr>
          <w:rFonts w:ascii="Arial" w:hAnsi="Arial" w:cs="Arial"/>
          <w:color w:val="000000"/>
          <w:shd w:val="clear" w:color="auto" w:fill="FFFFFF"/>
        </w:rPr>
        <w:t xml:space="preserve">   </w:t>
      </w:r>
      <w:r w:rsidRPr="00210462">
        <w:rPr>
          <w:rFonts w:ascii="Arial" w:hAnsi="Arial" w:cs="Arial"/>
        </w:rPr>
        <w:t xml:space="preserve"> režima</w:t>
      </w:r>
    </w:p>
    <w:p w:rsidR="00D43CC4" w:rsidRPr="00210462" w:rsidRDefault="00D43CC4" w:rsidP="00D43CC4">
      <w:pPr>
        <w:ind w:left="45"/>
        <w:jc w:val="both"/>
        <w:rPr>
          <w:rFonts w:ascii="Arial" w:hAnsi="Arial" w:cs="Arial"/>
        </w:rPr>
      </w:pPr>
    </w:p>
    <w:p w:rsidR="00D43CC4" w:rsidRPr="00210462" w:rsidRDefault="00D43CC4" w:rsidP="00D43CC4">
      <w:pPr>
        <w:ind w:left="45"/>
        <w:jc w:val="both"/>
        <w:rPr>
          <w:rFonts w:ascii="Arial" w:hAnsi="Arial" w:cs="Arial"/>
        </w:rPr>
      </w:pPr>
      <w:r>
        <w:rPr>
          <w:rFonts w:ascii="Arial" w:hAnsi="Arial" w:cs="Arial"/>
        </w:rPr>
        <w:t>8</w:t>
      </w:r>
      <w:r w:rsidRPr="0019607A">
        <w:rPr>
          <w:rFonts w:ascii="Arial" w:hAnsi="Arial" w:cs="Arial"/>
        </w:rPr>
        <w:t>. održavanje urbane opreme i galanterije</w:t>
      </w:r>
      <w:r>
        <w:rPr>
          <w:rFonts w:ascii="Arial" w:hAnsi="Arial" w:cs="Arial"/>
        </w:rPr>
        <w:t>.</w:t>
      </w:r>
    </w:p>
    <w:p w:rsidR="00D43CC4" w:rsidRDefault="00D43CC4" w:rsidP="00D43CC4">
      <w:pPr>
        <w:ind w:left="45"/>
        <w:jc w:val="both"/>
        <w:rPr>
          <w:rFonts w:ascii="Arial" w:hAnsi="Arial" w:cs="Arial"/>
          <w:color w:val="FF0000"/>
          <w:u w:val="single"/>
        </w:rPr>
      </w:pPr>
    </w:p>
    <w:p w:rsidR="00D43CC4" w:rsidRDefault="00D43CC4" w:rsidP="00D43CC4">
      <w:pPr>
        <w:ind w:left="45"/>
        <w:jc w:val="both"/>
        <w:rPr>
          <w:rFonts w:ascii="Arial" w:hAnsi="Arial" w:cs="Arial"/>
          <w:color w:val="FF0000"/>
          <w:u w:val="single"/>
        </w:rPr>
      </w:pPr>
    </w:p>
    <w:p w:rsidR="003A6DDE" w:rsidRPr="006B746A" w:rsidRDefault="003A6DDE" w:rsidP="00D43CC4">
      <w:pPr>
        <w:ind w:left="45"/>
        <w:jc w:val="both"/>
        <w:rPr>
          <w:rFonts w:ascii="Arial" w:hAnsi="Arial" w:cs="Arial"/>
          <w:color w:val="FF0000"/>
          <w:u w:val="single"/>
        </w:rPr>
      </w:pPr>
    </w:p>
    <w:p w:rsidR="00D43CC4" w:rsidRDefault="00D43CC4" w:rsidP="00D43CC4">
      <w:pPr>
        <w:ind w:left="45"/>
        <w:jc w:val="center"/>
        <w:rPr>
          <w:rFonts w:ascii="Arial" w:hAnsi="Arial" w:cs="Arial"/>
          <w:b/>
        </w:rPr>
      </w:pPr>
      <w:r>
        <w:rPr>
          <w:rFonts w:ascii="Arial" w:hAnsi="Arial" w:cs="Arial"/>
          <w:b/>
        </w:rPr>
        <w:lastRenderedPageBreak/>
        <w:t>Članak 2</w:t>
      </w:r>
      <w:r w:rsidRPr="00964E93">
        <w:rPr>
          <w:rFonts w:ascii="Arial" w:hAnsi="Arial" w:cs="Arial"/>
          <w:b/>
        </w:rPr>
        <w:t>.</w:t>
      </w:r>
    </w:p>
    <w:p w:rsidR="00D43CC4" w:rsidRPr="00340054" w:rsidRDefault="00D43CC4" w:rsidP="00D43CC4">
      <w:pPr>
        <w:pStyle w:val="NoSpacing"/>
        <w:rPr>
          <w:rFonts w:ascii="Arial" w:hAnsi="Arial" w:cs="Arial"/>
          <w:sz w:val="24"/>
          <w:szCs w:val="24"/>
        </w:rPr>
      </w:pPr>
      <w:r w:rsidRPr="009068CA">
        <w:rPr>
          <w:rFonts w:ascii="Arial" w:hAnsi="Arial" w:cs="Arial"/>
          <w:sz w:val="24"/>
          <w:szCs w:val="24"/>
        </w:rPr>
        <w:tab/>
        <w:t>U članku 6. stavak 1. mijenja se i glasi:</w:t>
      </w:r>
    </w:p>
    <w:p w:rsidR="00D43CC4" w:rsidRPr="006B746A" w:rsidRDefault="00D43CC4" w:rsidP="00D43CC4">
      <w:pPr>
        <w:ind w:left="45" w:firstLine="675"/>
        <w:jc w:val="both"/>
        <w:rPr>
          <w:rFonts w:ascii="Arial" w:hAnsi="Arial" w:cs="Arial"/>
        </w:rPr>
      </w:pPr>
      <w:r>
        <w:rPr>
          <w:rFonts w:ascii="Arial" w:hAnsi="Arial" w:cs="Arial"/>
        </w:rPr>
        <w:t xml:space="preserve">„ </w:t>
      </w:r>
      <w:r w:rsidRPr="003306EB">
        <w:rPr>
          <w:rFonts w:ascii="Arial" w:hAnsi="Arial" w:cs="Arial"/>
        </w:rPr>
        <w:t xml:space="preserve">Trgovačkom društvu GRAČAC ČISTOČA d.o.o. za komunalne djelatnosti, Park sv. </w:t>
      </w:r>
      <w:proofErr w:type="spellStart"/>
      <w:r w:rsidRPr="003306EB">
        <w:rPr>
          <w:rFonts w:ascii="Arial" w:hAnsi="Arial" w:cs="Arial"/>
        </w:rPr>
        <w:t>Jurja</w:t>
      </w:r>
      <w:proofErr w:type="spellEnd"/>
      <w:r w:rsidRPr="003306EB">
        <w:rPr>
          <w:rFonts w:ascii="Arial" w:hAnsi="Arial" w:cs="Arial"/>
        </w:rPr>
        <w:t xml:space="preserve"> 1, 23 440 Gračac,</w:t>
      </w:r>
      <w:r w:rsidRPr="003306EB">
        <w:rPr>
          <w:rFonts w:ascii="Arial" w:hAnsi="Arial" w:cs="Arial"/>
          <w:color w:val="000000"/>
        </w:rPr>
        <w:t xml:space="preserve"> OIB: </w:t>
      </w:r>
      <w:r w:rsidRPr="003306EB">
        <w:rPr>
          <w:rFonts w:ascii="Arial" w:hAnsi="Arial" w:cs="Arial"/>
          <w:shd w:val="clear" w:color="auto" w:fill="FFFFFF"/>
        </w:rPr>
        <w:t>11250206587</w:t>
      </w:r>
      <w:r w:rsidRPr="003306EB">
        <w:rPr>
          <w:rFonts w:ascii="Arial" w:hAnsi="Arial" w:cs="Arial"/>
        </w:rPr>
        <w:t>, čiji je osnivač Općina Gračac i</w:t>
      </w:r>
      <w:r w:rsidRPr="006B746A">
        <w:rPr>
          <w:rFonts w:ascii="Arial" w:hAnsi="Arial" w:cs="Arial"/>
        </w:rPr>
        <w:t xml:space="preserve"> koje je u 100%-</w:t>
      </w:r>
      <w:proofErr w:type="spellStart"/>
      <w:r w:rsidRPr="006B746A">
        <w:rPr>
          <w:rFonts w:ascii="Arial" w:hAnsi="Arial" w:cs="Arial"/>
        </w:rPr>
        <w:t>tnom</w:t>
      </w:r>
      <w:proofErr w:type="spellEnd"/>
      <w:r w:rsidRPr="006B746A">
        <w:rPr>
          <w:rFonts w:ascii="Arial" w:hAnsi="Arial" w:cs="Arial"/>
        </w:rPr>
        <w:t xml:space="preserve"> vlasništvu Općine Gračac,  povjerava se obavljanje  sljedećih  komunalnih  djelatnosti iz članka 2., 3. i 4. ove Odluke:</w:t>
      </w:r>
    </w:p>
    <w:p w:rsidR="00D43CC4" w:rsidRPr="006B746A" w:rsidRDefault="00D43CC4" w:rsidP="00D43CC4">
      <w:pPr>
        <w:jc w:val="both"/>
        <w:rPr>
          <w:rFonts w:ascii="Arial" w:hAnsi="Arial" w:cs="Arial"/>
        </w:rPr>
      </w:pPr>
    </w:p>
    <w:p w:rsidR="00D43CC4" w:rsidRPr="00F67C88" w:rsidRDefault="00D43CC4" w:rsidP="00D43CC4">
      <w:pPr>
        <w:pStyle w:val="NoSpacing"/>
        <w:rPr>
          <w:rFonts w:ascii="Arial" w:hAnsi="Arial" w:cs="Arial"/>
          <w:sz w:val="24"/>
          <w:szCs w:val="24"/>
        </w:rPr>
      </w:pPr>
      <w:r w:rsidRPr="00F67C88">
        <w:rPr>
          <w:rFonts w:ascii="Arial" w:hAnsi="Arial" w:cs="Arial"/>
          <w:sz w:val="24"/>
          <w:szCs w:val="24"/>
        </w:rPr>
        <w:t xml:space="preserve"> 1. održavanje nerazvrstanih cesta </w:t>
      </w:r>
    </w:p>
    <w:p w:rsidR="00D43CC4" w:rsidRPr="00F67C88" w:rsidRDefault="00D43CC4" w:rsidP="00D43CC4">
      <w:pPr>
        <w:pStyle w:val="NoSpacing"/>
        <w:rPr>
          <w:rFonts w:ascii="Arial" w:hAnsi="Arial" w:cs="Arial"/>
          <w:sz w:val="24"/>
          <w:szCs w:val="24"/>
        </w:rPr>
      </w:pPr>
      <w:r w:rsidRPr="00F67C88">
        <w:rPr>
          <w:rFonts w:ascii="Arial" w:hAnsi="Arial" w:cs="Arial"/>
          <w:sz w:val="24"/>
          <w:szCs w:val="24"/>
        </w:rPr>
        <w:t xml:space="preserve"> 2. održavanje javnih površina na kojima nije dopušten promet motornim vozilima</w:t>
      </w:r>
    </w:p>
    <w:p w:rsidR="00D43CC4" w:rsidRPr="00F67C88" w:rsidRDefault="00D43CC4" w:rsidP="00D43CC4">
      <w:pPr>
        <w:pStyle w:val="NoSpacing"/>
        <w:rPr>
          <w:rFonts w:ascii="Arial" w:hAnsi="Arial" w:cs="Arial"/>
          <w:sz w:val="24"/>
          <w:szCs w:val="24"/>
        </w:rPr>
      </w:pPr>
      <w:r w:rsidRPr="00F67C88">
        <w:rPr>
          <w:rFonts w:ascii="Arial" w:hAnsi="Arial" w:cs="Arial"/>
          <w:sz w:val="24"/>
          <w:szCs w:val="24"/>
        </w:rPr>
        <w:t xml:space="preserve"> 3. održavanje građevina javne odvodnje </w:t>
      </w:r>
      <w:proofErr w:type="spellStart"/>
      <w:r w:rsidRPr="00F67C88">
        <w:rPr>
          <w:rFonts w:ascii="Arial" w:hAnsi="Arial" w:cs="Arial"/>
          <w:sz w:val="24"/>
          <w:szCs w:val="24"/>
        </w:rPr>
        <w:t>oborinskih</w:t>
      </w:r>
      <w:proofErr w:type="spellEnd"/>
      <w:r w:rsidRPr="00F67C88">
        <w:rPr>
          <w:rFonts w:ascii="Arial" w:hAnsi="Arial" w:cs="Arial"/>
          <w:sz w:val="24"/>
          <w:szCs w:val="24"/>
        </w:rPr>
        <w:t xml:space="preserve"> voda</w:t>
      </w:r>
    </w:p>
    <w:p w:rsidR="00D43CC4" w:rsidRPr="00F67C88" w:rsidRDefault="00D43CC4" w:rsidP="00D43CC4">
      <w:pPr>
        <w:pStyle w:val="NoSpacing"/>
        <w:rPr>
          <w:rFonts w:ascii="Arial" w:hAnsi="Arial" w:cs="Arial"/>
          <w:sz w:val="24"/>
          <w:szCs w:val="24"/>
        </w:rPr>
      </w:pPr>
      <w:r w:rsidRPr="00F67C88">
        <w:rPr>
          <w:rFonts w:ascii="Arial" w:hAnsi="Arial" w:cs="Arial"/>
          <w:sz w:val="24"/>
          <w:szCs w:val="24"/>
        </w:rPr>
        <w:t xml:space="preserve"> 4. održavanje javnih zelenih površina</w:t>
      </w:r>
    </w:p>
    <w:p w:rsidR="00D43CC4" w:rsidRPr="00F67C88" w:rsidRDefault="00D43CC4" w:rsidP="00D43CC4">
      <w:pPr>
        <w:pStyle w:val="NoSpacing"/>
        <w:rPr>
          <w:rFonts w:ascii="Arial" w:hAnsi="Arial" w:cs="Arial"/>
          <w:sz w:val="24"/>
          <w:szCs w:val="24"/>
        </w:rPr>
      </w:pPr>
      <w:r w:rsidRPr="00F67C88">
        <w:rPr>
          <w:rFonts w:ascii="Arial" w:hAnsi="Arial" w:cs="Arial"/>
          <w:sz w:val="24"/>
          <w:szCs w:val="24"/>
        </w:rPr>
        <w:t xml:space="preserve"> 5. održavanje građevina, uređaja i predmeta javne namjene</w:t>
      </w:r>
    </w:p>
    <w:p w:rsidR="00D43CC4" w:rsidRPr="00F67C88" w:rsidRDefault="00D43CC4" w:rsidP="00D43CC4">
      <w:pPr>
        <w:pStyle w:val="NoSpacing"/>
        <w:rPr>
          <w:rFonts w:ascii="Arial" w:hAnsi="Arial" w:cs="Arial"/>
          <w:sz w:val="24"/>
          <w:szCs w:val="24"/>
        </w:rPr>
      </w:pPr>
      <w:r w:rsidRPr="00F67C88">
        <w:rPr>
          <w:rFonts w:ascii="Arial" w:hAnsi="Arial" w:cs="Arial"/>
          <w:sz w:val="24"/>
          <w:szCs w:val="24"/>
        </w:rPr>
        <w:t xml:space="preserve"> 6. održavanje groblja</w:t>
      </w:r>
    </w:p>
    <w:p w:rsidR="00D43CC4" w:rsidRDefault="00D43CC4" w:rsidP="00D43CC4">
      <w:pPr>
        <w:pStyle w:val="NoSpacing"/>
        <w:rPr>
          <w:rFonts w:ascii="Arial" w:hAnsi="Arial" w:cs="Arial"/>
          <w:sz w:val="24"/>
          <w:szCs w:val="24"/>
        </w:rPr>
      </w:pPr>
      <w:r w:rsidRPr="00F67C88">
        <w:rPr>
          <w:rFonts w:ascii="Arial" w:hAnsi="Arial" w:cs="Arial"/>
          <w:sz w:val="24"/>
          <w:szCs w:val="24"/>
        </w:rPr>
        <w:t xml:space="preserve"> 7. održavanje čistoće javnih površina</w:t>
      </w:r>
    </w:p>
    <w:p w:rsidR="00D43CC4" w:rsidRPr="00447DCF" w:rsidRDefault="00D43CC4" w:rsidP="00D43CC4">
      <w:pPr>
        <w:pStyle w:val="NoSpacing"/>
        <w:rPr>
          <w:rFonts w:ascii="Arial" w:hAnsi="Arial" w:cs="Arial"/>
          <w:sz w:val="24"/>
          <w:szCs w:val="24"/>
        </w:rPr>
      </w:pPr>
      <w:r w:rsidRPr="00447DCF">
        <w:rPr>
          <w:rFonts w:ascii="Arial" w:hAnsi="Arial" w:cs="Arial"/>
          <w:sz w:val="24"/>
          <w:szCs w:val="24"/>
        </w:rPr>
        <w:t xml:space="preserve"> 8. održavanje javne rasvjete</w:t>
      </w:r>
    </w:p>
    <w:p w:rsidR="00D43CC4" w:rsidRPr="00F67C88" w:rsidRDefault="00D43CC4" w:rsidP="00D43CC4">
      <w:pPr>
        <w:pStyle w:val="NoSpacing"/>
        <w:rPr>
          <w:rFonts w:ascii="Arial" w:hAnsi="Arial" w:cs="Arial"/>
          <w:sz w:val="24"/>
          <w:szCs w:val="24"/>
        </w:rPr>
      </w:pPr>
      <w:r>
        <w:rPr>
          <w:rFonts w:ascii="Arial" w:hAnsi="Arial" w:cs="Arial"/>
          <w:sz w:val="24"/>
          <w:szCs w:val="24"/>
        </w:rPr>
        <w:t xml:space="preserve"> 9</w:t>
      </w:r>
      <w:r w:rsidRPr="00F67C88">
        <w:rPr>
          <w:rFonts w:ascii="Arial" w:hAnsi="Arial" w:cs="Arial"/>
          <w:sz w:val="24"/>
          <w:szCs w:val="24"/>
        </w:rPr>
        <w:t xml:space="preserve">. usluge javnih tržnica na malo </w:t>
      </w:r>
    </w:p>
    <w:p w:rsidR="00D43CC4" w:rsidRPr="00F67C88" w:rsidRDefault="00D43CC4" w:rsidP="00D43CC4">
      <w:pPr>
        <w:pStyle w:val="NoSpacing"/>
        <w:rPr>
          <w:rFonts w:ascii="Arial" w:hAnsi="Arial" w:cs="Arial"/>
          <w:sz w:val="24"/>
          <w:szCs w:val="24"/>
        </w:rPr>
      </w:pPr>
      <w:r>
        <w:rPr>
          <w:rFonts w:ascii="Arial" w:hAnsi="Arial" w:cs="Arial"/>
          <w:sz w:val="24"/>
          <w:szCs w:val="24"/>
        </w:rPr>
        <w:t>10</w:t>
      </w:r>
      <w:r w:rsidRPr="00F67C88">
        <w:rPr>
          <w:rFonts w:ascii="Arial" w:hAnsi="Arial" w:cs="Arial"/>
          <w:sz w:val="24"/>
          <w:szCs w:val="24"/>
        </w:rPr>
        <w:t>. komunalni linijski prijevoz putnika</w:t>
      </w:r>
    </w:p>
    <w:p w:rsidR="00D43CC4" w:rsidRPr="00F67C88" w:rsidRDefault="00D43CC4" w:rsidP="00D43CC4">
      <w:pPr>
        <w:pStyle w:val="NoSpacing"/>
        <w:rPr>
          <w:rFonts w:ascii="Arial" w:hAnsi="Arial" w:cs="Arial"/>
          <w:sz w:val="24"/>
          <w:szCs w:val="24"/>
        </w:rPr>
      </w:pPr>
      <w:r>
        <w:rPr>
          <w:rFonts w:ascii="Arial" w:hAnsi="Arial" w:cs="Arial"/>
          <w:sz w:val="24"/>
          <w:szCs w:val="24"/>
        </w:rPr>
        <w:t>11</w:t>
      </w:r>
      <w:r w:rsidRPr="00F67C88">
        <w:rPr>
          <w:rFonts w:ascii="Arial" w:hAnsi="Arial" w:cs="Arial"/>
          <w:sz w:val="24"/>
          <w:szCs w:val="24"/>
        </w:rPr>
        <w:t>. usluge parkiranja na uređenim javnim površinama i u javnim garažama.</w:t>
      </w:r>
    </w:p>
    <w:p w:rsidR="00D43CC4" w:rsidRDefault="00D43CC4" w:rsidP="00D43CC4">
      <w:pPr>
        <w:pStyle w:val="NoSpacing"/>
        <w:rPr>
          <w:rFonts w:ascii="Arial" w:hAnsi="Arial" w:cs="Arial"/>
          <w:sz w:val="24"/>
          <w:szCs w:val="24"/>
        </w:rPr>
      </w:pPr>
      <w:r w:rsidRPr="00F67C88">
        <w:rPr>
          <w:rFonts w:ascii="Arial" w:hAnsi="Arial" w:cs="Arial"/>
          <w:sz w:val="24"/>
          <w:szCs w:val="24"/>
        </w:rPr>
        <w:t>1</w:t>
      </w:r>
      <w:r>
        <w:rPr>
          <w:rFonts w:ascii="Arial" w:hAnsi="Arial" w:cs="Arial"/>
          <w:sz w:val="24"/>
          <w:szCs w:val="24"/>
        </w:rPr>
        <w:t>2</w:t>
      </w:r>
      <w:r w:rsidRPr="00F67C88">
        <w:rPr>
          <w:rFonts w:ascii="Arial" w:hAnsi="Arial" w:cs="Arial"/>
          <w:sz w:val="24"/>
          <w:szCs w:val="24"/>
        </w:rPr>
        <w:t>. prigodno ukrašavanje naselja (prigodno ukrašavanje i osvjetljavanje naselja za</w:t>
      </w:r>
    </w:p>
    <w:p w:rsidR="00D43CC4" w:rsidRPr="00F67C88" w:rsidRDefault="00D43CC4" w:rsidP="00D43CC4">
      <w:pPr>
        <w:pStyle w:val="NoSpacing"/>
        <w:rPr>
          <w:rFonts w:ascii="Arial" w:hAnsi="Arial" w:cs="Arial"/>
          <w:sz w:val="24"/>
          <w:szCs w:val="24"/>
        </w:rPr>
      </w:pPr>
      <w:r>
        <w:rPr>
          <w:rFonts w:ascii="Arial" w:hAnsi="Arial" w:cs="Arial"/>
          <w:sz w:val="24"/>
          <w:szCs w:val="24"/>
        </w:rPr>
        <w:t xml:space="preserve">     </w:t>
      </w:r>
      <w:r w:rsidRPr="00F67C88">
        <w:rPr>
          <w:rFonts w:ascii="Arial" w:hAnsi="Arial" w:cs="Arial"/>
          <w:sz w:val="24"/>
          <w:szCs w:val="24"/>
        </w:rPr>
        <w:t xml:space="preserve"> državne, božićno-novogodišnje praznike i druge manifestacije). </w:t>
      </w:r>
    </w:p>
    <w:p w:rsidR="00D43CC4" w:rsidRDefault="00D43CC4" w:rsidP="00D43CC4">
      <w:pPr>
        <w:jc w:val="both"/>
        <w:rPr>
          <w:rFonts w:ascii="Arial" w:hAnsi="Arial" w:cs="Arial"/>
        </w:rPr>
      </w:pPr>
      <w:r w:rsidRPr="00F67C88">
        <w:rPr>
          <w:rFonts w:ascii="Arial" w:hAnsi="Arial" w:cs="Arial"/>
        </w:rPr>
        <w:t>1</w:t>
      </w:r>
      <w:r>
        <w:rPr>
          <w:rFonts w:ascii="Arial" w:hAnsi="Arial" w:cs="Arial"/>
        </w:rPr>
        <w:t>3</w:t>
      </w:r>
      <w:r w:rsidRPr="00F67C88">
        <w:rPr>
          <w:rFonts w:ascii="Arial" w:hAnsi="Arial" w:cs="Arial"/>
        </w:rPr>
        <w:t>. održavanje društvenih domova i prostorija javne namjene za potrebe Općine</w:t>
      </w:r>
    </w:p>
    <w:p w:rsidR="00D43CC4" w:rsidRDefault="00D43CC4" w:rsidP="00D43CC4">
      <w:pPr>
        <w:jc w:val="both"/>
        <w:rPr>
          <w:rFonts w:ascii="Arial" w:hAnsi="Arial" w:cs="Arial"/>
          <w:color w:val="000000"/>
          <w:shd w:val="clear" w:color="auto" w:fill="FFFFFF"/>
        </w:rPr>
      </w:pPr>
      <w:r>
        <w:rPr>
          <w:rFonts w:ascii="Arial" w:hAnsi="Arial" w:cs="Arial"/>
        </w:rPr>
        <w:t xml:space="preserve">    </w:t>
      </w:r>
      <w:r w:rsidRPr="00F67C88">
        <w:rPr>
          <w:rFonts w:ascii="Arial" w:hAnsi="Arial" w:cs="Arial"/>
        </w:rPr>
        <w:t xml:space="preserve"> Gračac (</w:t>
      </w:r>
      <w:r w:rsidRPr="00F67C88">
        <w:rPr>
          <w:rFonts w:ascii="Arial" w:hAnsi="Arial" w:cs="Arial"/>
          <w:color w:val="000000"/>
          <w:shd w:val="clear" w:color="auto" w:fill="FFFFFF"/>
        </w:rPr>
        <w:t>održavanje krovova, stolarije, vodovodnih i električnih instalacija, klima</w:t>
      </w:r>
    </w:p>
    <w:p w:rsidR="00D43CC4" w:rsidRPr="00F67C88" w:rsidRDefault="00D43CC4" w:rsidP="00D43CC4">
      <w:pPr>
        <w:jc w:val="both"/>
        <w:rPr>
          <w:rFonts w:ascii="Arial" w:hAnsi="Arial" w:cs="Arial"/>
          <w:color w:val="000000"/>
          <w:shd w:val="clear" w:color="auto" w:fill="FFFFFF"/>
        </w:rPr>
      </w:pPr>
      <w:r>
        <w:rPr>
          <w:rFonts w:ascii="Arial" w:hAnsi="Arial" w:cs="Arial"/>
          <w:color w:val="000000"/>
          <w:shd w:val="clear" w:color="auto" w:fill="FFFFFF"/>
        </w:rPr>
        <w:t xml:space="preserve">    </w:t>
      </w:r>
      <w:r w:rsidRPr="00F67C88">
        <w:rPr>
          <w:rFonts w:ascii="Arial" w:hAnsi="Arial" w:cs="Arial"/>
          <w:color w:val="000000"/>
          <w:shd w:val="clear" w:color="auto" w:fill="FFFFFF"/>
        </w:rPr>
        <w:t xml:space="preserve"> uređaja, ličenje i bojanje, održavanje podova i drugo)</w:t>
      </w:r>
    </w:p>
    <w:p w:rsidR="00D43CC4" w:rsidRDefault="00D43CC4" w:rsidP="00D43CC4">
      <w:pPr>
        <w:jc w:val="both"/>
        <w:rPr>
          <w:rFonts w:ascii="Arial" w:hAnsi="Arial" w:cs="Arial"/>
        </w:rPr>
      </w:pPr>
      <w:r w:rsidRPr="00F67C88">
        <w:rPr>
          <w:rFonts w:ascii="Arial" w:hAnsi="Arial" w:cs="Arial"/>
          <w:color w:val="000000"/>
          <w:shd w:val="clear" w:color="auto" w:fill="FFFFFF"/>
        </w:rPr>
        <w:t>1</w:t>
      </w:r>
      <w:r>
        <w:rPr>
          <w:rFonts w:ascii="Arial" w:hAnsi="Arial" w:cs="Arial"/>
          <w:color w:val="000000"/>
          <w:shd w:val="clear" w:color="auto" w:fill="FFFFFF"/>
        </w:rPr>
        <w:t>4</w:t>
      </w:r>
      <w:r w:rsidRPr="00F67C88">
        <w:rPr>
          <w:rFonts w:ascii="Arial" w:hAnsi="Arial" w:cs="Arial"/>
          <w:color w:val="000000"/>
          <w:shd w:val="clear" w:color="auto" w:fill="FFFFFF"/>
        </w:rPr>
        <w:t xml:space="preserve">. </w:t>
      </w:r>
      <w:r w:rsidRPr="00F67C88">
        <w:rPr>
          <w:rFonts w:ascii="Arial" w:hAnsi="Arial" w:cs="Arial"/>
        </w:rPr>
        <w:t xml:space="preserve">održavanje javnih igrališta, nogometnih igrališta i drugih </w:t>
      </w:r>
      <w:r>
        <w:rPr>
          <w:rFonts w:ascii="Arial" w:hAnsi="Arial" w:cs="Arial"/>
        </w:rPr>
        <w:t>otvorenih i zatvorenih</w:t>
      </w:r>
    </w:p>
    <w:p w:rsidR="00D43CC4" w:rsidRPr="00F67C88" w:rsidRDefault="00D43CC4" w:rsidP="00D43CC4">
      <w:pPr>
        <w:jc w:val="both"/>
        <w:rPr>
          <w:rFonts w:ascii="Arial" w:hAnsi="Arial" w:cs="Arial"/>
        </w:rPr>
      </w:pPr>
      <w:r>
        <w:rPr>
          <w:rFonts w:ascii="Arial" w:hAnsi="Arial" w:cs="Arial"/>
        </w:rPr>
        <w:t xml:space="preserve">      </w:t>
      </w:r>
      <w:r w:rsidRPr="00F67C88">
        <w:rPr>
          <w:rFonts w:ascii="Arial" w:hAnsi="Arial" w:cs="Arial"/>
        </w:rPr>
        <w:t>sportskih objekata u</w:t>
      </w:r>
      <w:r>
        <w:rPr>
          <w:rFonts w:ascii="Arial" w:hAnsi="Arial" w:cs="Arial"/>
        </w:rPr>
        <w:t xml:space="preserve"> </w:t>
      </w:r>
      <w:r w:rsidRPr="00F67C88">
        <w:rPr>
          <w:rFonts w:ascii="Arial" w:hAnsi="Arial" w:cs="Arial"/>
        </w:rPr>
        <w:t xml:space="preserve">vlasništvu i za potrebe Općine Gračac </w:t>
      </w:r>
    </w:p>
    <w:p w:rsidR="00D43CC4" w:rsidRPr="00F67C88" w:rsidRDefault="00D43CC4" w:rsidP="00D43CC4">
      <w:pPr>
        <w:jc w:val="both"/>
        <w:rPr>
          <w:rFonts w:ascii="Arial" w:hAnsi="Arial" w:cs="Arial"/>
        </w:rPr>
      </w:pPr>
      <w:r w:rsidRPr="00F67C88">
        <w:rPr>
          <w:rFonts w:ascii="Arial" w:hAnsi="Arial" w:cs="Arial"/>
          <w:color w:val="000000"/>
          <w:shd w:val="clear" w:color="auto" w:fill="FFFFFF"/>
        </w:rPr>
        <w:t>1</w:t>
      </w:r>
      <w:r>
        <w:rPr>
          <w:rFonts w:ascii="Arial" w:hAnsi="Arial" w:cs="Arial"/>
          <w:color w:val="000000"/>
          <w:shd w:val="clear" w:color="auto" w:fill="FFFFFF"/>
        </w:rPr>
        <w:t>5</w:t>
      </w:r>
      <w:r w:rsidRPr="00F67C88">
        <w:rPr>
          <w:rFonts w:ascii="Arial" w:hAnsi="Arial" w:cs="Arial"/>
          <w:color w:val="000000"/>
          <w:shd w:val="clear" w:color="auto" w:fill="FFFFFF"/>
        </w:rPr>
        <w:t>. o</w:t>
      </w:r>
      <w:r w:rsidRPr="00F67C88">
        <w:rPr>
          <w:rFonts w:ascii="Arial" w:hAnsi="Arial" w:cs="Arial"/>
        </w:rPr>
        <w:t>državanje, izrada i dopuna oglasnih panoa</w:t>
      </w:r>
    </w:p>
    <w:p w:rsidR="00D43CC4" w:rsidRPr="00F67C88" w:rsidRDefault="00D43CC4" w:rsidP="00D43CC4">
      <w:pPr>
        <w:jc w:val="both"/>
        <w:rPr>
          <w:rFonts w:ascii="Arial" w:hAnsi="Arial" w:cs="Arial"/>
        </w:rPr>
      </w:pPr>
      <w:r w:rsidRPr="00F67C88">
        <w:rPr>
          <w:rFonts w:ascii="Arial" w:hAnsi="Arial" w:cs="Arial"/>
          <w:color w:val="000000"/>
          <w:shd w:val="clear" w:color="auto" w:fill="FFFFFF"/>
        </w:rPr>
        <w:t>1</w:t>
      </w:r>
      <w:r>
        <w:rPr>
          <w:rFonts w:ascii="Arial" w:hAnsi="Arial" w:cs="Arial"/>
          <w:color w:val="000000"/>
          <w:shd w:val="clear" w:color="auto" w:fill="FFFFFF"/>
        </w:rPr>
        <w:t>6</w:t>
      </w:r>
      <w:r w:rsidRPr="00F67C88">
        <w:rPr>
          <w:rFonts w:ascii="Arial" w:hAnsi="Arial" w:cs="Arial"/>
          <w:color w:val="000000"/>
          <w:shd w:val="clear" w:color="auto" w:fill="FFFFFF"/>
        </w:rPr>
        <w:t>. p</w:t>
      </w:r>
      <w:r w:rsidRPr="00F67C88">
        <w:rPr>
          <w:rFonts w:ascii="Arial" w:hAnsi="Arial" w:cs="Arial"/>
        </w:rPr>
        <w:t>ostavljanje i održavanje oznaka, ulica, parkova i  trgova</w:t>
      </w:r>
    </w:p>
    <w:p w:rsidR="00D43CC4" w:rsidRPr="00F67C88" w:rsidRDefault="00D43CC4" w:rsidP="00D43CC4">
      <w:pPr>
        <w:jc w:val="both"/>
        <w:rPr>
          <w:rFonts w:ascii="Arial" w:hAnsi="Arial" w:cs="Arial"/>
        </w:rPr>
      </w:pPr>
      <w:r w:rsidRPr="00F67C88">
        <w:rPr>
          <w:rFonts w:ascii="Arial" w:hAnsi="Arial" w:cs="Arial"/>
          <w:color w:val="000000"/>
          <w:shd w:val="clear" w:color="auto" w:fill="FFFFFF"/>
        </w:rPr>
        <w:t>1</w:t>
      </w:r>
      <w:r>
        <w:rPr>
          <w:rFonts w:ascii="Arial" w:hAnsi="Arial" w:cs="Arial"/>
          <w:color w:val="000000"/>
          <w:shd w:val="clear" w:color="auto" w:fill="FFFFFF"/>
        </w:rPr>
        <w:t>7</w:t>
      </w:r>
      <w:r w:rsidRPr="00F67C88">
        <w:rPr>
          <w:rFonts w:ascii="Arial" w:hAnsi="Arial" w:cs="Arial"/>
          <w:color w:val="000000"/>
          <w:shd w:val="clear" w:color="auto" w:fill="FFFFFF"/>
        </w:rPr>
        <w:t xml:space="preserve">. </w:t>
      </w:r>
      <w:r w:rsidRPr="00F67C88">
        <w:rPr>
          <w:rFonts w:ascii="Arial" w:hAnsi="Arial" w:cs="Arial"/>
        </w:rPr>
        <w:t>hitne intervencije</w:t>
      </w:r>
    </w:p>
    <w:p w:rsidR="00D43CC4" w:rsidRPr="00F67C88" w:rsidRDefault="00D43CC4" w:rsidP="00D43CC4">
      <w:pPr>
        <w:jc w:val="both"/>
        <w:rPr>
          <w:rFonts w:ascii="Arial" w:hAnsi="Arial" w:cs="Arial"/>
        </w:rPr>
      </w:pPr>
      <w:r w:rsidRPr="00F67C88">
        <w:rPr>
          <w:rFonts w:ascii="Arial" w:hAnsi="Arial" w:cs="Arial"/>
          <w:color w:val="000000"/>
          <w:shd w:val="clear" w:color="auto" w:fill="FFFFFF"/>
        </w:rPr>
        <w:t>1</w:t>
      </w:r>
      <w:r>
        <w:rPr>
          <w:rFonts w:ascii="Arial" w:hAnsi="Arial" w:cs="Arial"/>
          <w:color w:val="000000"/>
          <w:shd w:val="clear" w:color="auto" w:fill="FFFFFF"/>
        </w:rPr>
        <w:t>8</w:t>
      </w:r>
      <w:r w:rsidRPr="00F67C88">
        <w:rPr>
          <w:rFonts w:ascii="Arial" w:hAnsi="Arial" w:cs="Arial"/>
          <w:color w:val="000000"/>
          <w:shd w:val="clear" w:color="auto" w:fill="FFFFFF"/>
        </w:rPr>
        <w:t xml:space="preserve">. </w:t>
      </w:r>
      <w:r w:rsidRPr="00F67C88">
        <w:rPr>
          <w:rFonts w:ascii="Arial" w:hAnsi="Arial" w:cs="Arial"/>
        </w:rPr>
        <w:t>održavanje vertikalne, horizontalne i ostale signalizacije i promjene prometnih</w:t>
      </w:r>
    </w:p>
    <w:p w:rsidR="00D43CC4" w:rsidRPr="00F67C88" w:rsidRDefault="00D43CC4" w:rsidP="00D43CC4">
      <w:pPr>
        <w:ind w:left="45"/>
        <w:jc w:val="both"/>
        <w:rPr>
          <w:rFonts w:ascii="Arial" w:hAnsi="Arial" w:cs="Arial"/>
        </w:rPr>
      </w:pPr>
      <w:r w:rsidRPr="00F67C88">
        <w:rPr>
          <w:rFonts w:ascii="Arial" w:hAnsi="Arial" w:cs="Arial"/>
          <w:color w:val="000000"/>
          <w:shd w:val="clear" w:color="auto" w:fill="FFFFFF"/>
        </w:rPr>
        <w:t xml:space="preserve">   </w:t>
      </w:r>
      <w:r w:rsidRPr="00F67C88">
        <w:rPr>
          <w:rFonts w:ascii="Arial" w:hAnsi="Arial" w:cs="Arial"/>
        </w:rPr>
        <w:t xml:space="preserve"> režima</w:t>
      </w:r>
    </w:p>
    <w:p w:rsidR="00D43CC4" w:rsidRPr="00F67C88" w:rsidRDefault="00D43CC4" w:rsidP="00D43CC4">
      <w:pPr>
        <w:jc w:val="both"/>
        <w:rPr>
          <w:rFonts w:ascii="Arial" w:hAnsi="Arial" w:cs="Arial"/>
        </w:rPr>
      </w:pPr>
      <w:r>
        <w:rPr>
          <w:rFonts w:ascii="Arial" w:hAnsi="Arial" w:cs="Arial"/>
        </w:rPr>
        <w:t>19</w:t>
      </w:r>
      <w:r w:rsidRPr="00F67C88">
        <w:rPr>
          <w:rFonts w:ascii="Arial" w:hAnsi="Arial" w:cs="Arial"/>
        </w:rPr>
        <w:t>. održava</w:t>
      </w:r>
      <w:r>
        <w:rPr>
          <w:rFonts w:ascii="Arial" w:hAnsi="Arial" w:cs="Arial"/>
        </w:rPr>
        <w:t>nje urbane opreme i galanterije</w:t>
      </w:r>
    </w:p>
    <w:p w:rsidR="00D43CC4" w:rsidRPr="009068CA" w:rsidRDefault="00D43CC4" w:rsidP="00D43CC4">
      <w:pPr>
        <w:pStyle w:val="NoSpacing"/>
        <w:rPr>
          <w:sz w:val="24"/>
          <w:szCs w:val="24"/>
        </w:rPr>
      </w:pPr>
      <w:r>
        <w:rPr>
          <w:rFonts w:ascii="Arial" w:hAnsi="Arial" w:cs="Arial"/>
          <w:sz w:val="24"/>
          <w:szCs w:val="24"/>
        </w:rPr>
        <w:t>20</w:t>
      </w:r>
      <w:r w:rsidRPr="009068CA">
        <w:rPr>
          <w:rFonts w:ascii="Arial" w:hAnsi="Arial" w:cs="Arial"/>
          <w:sz w:val="24"/>
          <w:szCs w:val="24"/>
        </w:rPr>
        <w:t>. usluge ukopa pokojnika</w:t>
      </w:r>
      <w:r>
        <w:rPr>
          <w:rFonts w:ascii="Arial" w:hAnsi="Arial" w:cs="Arial"/>
          <w:sz w:val="24"/>
          <w:szCs w:val="24"/>
        </w:rPr>
        <w:t>.“</w:t>
      </w:r>
    </w:p>
    <w:p w:rsidR="00D43CC4" w:rsidRPr="00964E93" w:rsidRDefault="00D43CC4" w:rsidP="00D43CC4">
      <w:pPr>
        <w:ind w:left="45"/>
        <w:jc w:val="center"/>
        <w:rPr>
          <w:rFonts w:ascii="Arial" w:hAnsi="Arial" w:cs="Arial"/>
          <w:b/>
        </w:rPr>
      </w:pPr>
    </w:p>
    <w:p w:rsidR="00D43CC4" w:rsidRPr="00964E93" w:rsidRDefault="00D43CC4" w:rsidP="00D43CC4">
      <w:pPr>
        <w:ind w:left="45"/>
        <w:jc w:val="center"/>
        <w:rPr>
          <w:rFonts w:ascii="Arial" w:hAnsi="Arial" w:cs="Arial"/>
          <w:b/>
        </w:rPr>
      </w:pPr>
      <w:r>
        <w:rPr>
          <w:rFonts w:ascii="Arial" w:hAnsi="Arial" w:cs="Arial"/>
          <w:b/>
        </w:rPr>
        <w:t>Članak 3</w:t>
      </w:r>
      <w:r w:rsidRPr="00964E93">
        <w:rPr>
          <w:rFonts w:ascii="Arial" w:hAnsi="Arial" w:cs="Arial"/>
          <w:b/>
        </w:rPr>
        <w:t>.</w:t>
      </w:r>
    </w:p>
    <w:p w:rsidR="00D43CC4" w:rsidRPr="006B746A" w:rsidRDefault="00D43CC4" w:rsidP="00D43CC4">
      <w:pPr>
        <w:ind w:left="45" w:firstLine="675"/>
        <w:jc w:val="both"/>
        <w:rPr>
          <w:rFonts w:ascii="Arial" w:hAnsi="Arial" w:cs="Arial"/>
        </w:rPr>
      </w:pPr>
      <w:r>
        <w:rPr>
          <w:rFonts w:ascii="Arial" w:hAnsi="Arial" w:cs="Arial"/>
        </w:rPr>
        <w:t>U članku 7. stavku 1. točka 2. se briše.</w:t>
      </w:r>
    </w:p>
    <w:p w:rsidR="00D43CC4" w:rsidRPr="006B746A" w:rsidRDefault="00D43CC4" w:rsidP="00D43CC4">
      <w:pPr>
        <w:jc w:val="both"/>
        <w:rPr>
          <w:rFonts w:ascii="Arial" w:hAnsi="Arial" w:cs="Arial"/>
        </w:rPr>
      </w:pPr>
    </w:p>
    <w:p w:rsidR="00D43CC4" w:rsidRPr="00340054" w:rsidRDefault="00D43CC4" w:rsidP="00D43CC4">
      <w:pPr>
        <w:ind w:left="45"/>
        <w:jc w:val="center"/>
        <w:rPr>
          <w:rFonts w:ascii="Arial" w:hAnsi="Arial" w:cs="Arial"/>
          <w:b/>
        </w:rPr>
      </w:pPr>
      <w:r>
        <w:rPr>
          <w:rFonts w:ascii="Arial" w:hAnsi="Arial" w:cs="Arial"/>
          <w:b/>
        </w:rPr>
        <w:t>Članak 4</w:t>
      </w:r>
      <w:r w:rsidRPr="00964E93">
        <w:rPr>
          <w:rFonts w:ascii="Arial" w:hAnsi="Arial" w:cs="Arial"/>
          <w:b/>
        </w:rPr>
        <w:t>.</w:t>
      </w:r>
    </w:p>
    <w:p w:rsidR="00D43CC4" w:rsidRPr="006B746A" w:rsidRDefault="00D43CC4" w:rsidP="00D43CC4">
      <w:pPr>
        <w:ind w:firstLine="708"/>
        <w:jc w:val="both"/>
        <w:rPr>
          <w:rFonts w:ascii="Arial" w:hAnsi="Arial" w:cs="Arial"/>
        </w:rPr>
      </w:pPr>
      <w:r w:rsidRPr="00A96697">
        <w:rPr>
          <w:rFonts w:ascii="Arial" w:hAnsi="Arial" w:cs="Arial"/>
        </w:rPr>
        <w:t>Ova Odluka stupa na snagu dan nakon objave u „Službenom glasniku Općine Gračac“.</w:t>
      </w:r>
    </w:p>
    <w:p w:rsidR="00D43CC4" w:rsidRPr="006B746A" w:rsidRDefault="00D43CC4" w:rsidP="00D43CC4">
      <w:pPr>
        <w:ind w:firstLine="708"/>
        <w:jc w:val="center"/>
        <w:rPr>
          <w:rFonts w:ascii="Arial" w:hAnsi="Arial" w:cs="Arial"/>
          <w:b/>
        </w:rPr>
      </w:pPr>
    </w:p>
    <w:p w:rsidR="00D43CC4" w:rsidRPr="006B746A" w:rsidRDefault="00D43CC4" w:rsidP="00D43CC4">
      <w:pPr>
        <w:tabs>
          <w:tab w:val="left" w:pos="6720"/>
        </w:tabs>
        <w:jc w:val="right"/>
        <w:rPr>
          <w:rFonts w:ascii="Arial" w:hAnsi="Arial" w:cs="Arial"/>
          <w:b/>
        </w:rPr>
      </w:pPr>
      <w:r w:rsidRPr="006B746A">
        <w:rPr>
          <w:rFonts w:ascii="Arial" w:hAnsi="Arial" w:cs="Arial"/>
          <w:b/>
        </w:rPr>
        <w:t xml:space="preserve">                                      PRE</w:t>
      </w:r>
      <w:r>
        <w:rPr>
          <w:rFonts w:ascii="Arial" w:hAnsi="Arial" w:cs="Arial"/>
          <w:b/>
        </w:rPr>
        <w:t>DSJEDNICA</w:t>
      </w:r>
      <w:r w:rsidRPr="006B746A">
        <w:rPr>
          <w:rFonts w:ascii="Arial" w:hAnsi="Arial" w:cs="Arial"/>
          <w:b/>
        </w:rPr>
        <w:t xml:space="preserve">:  </w:t>
      </w:r>
    </w:p>
    <w:p w:rsidR="00D43CC4" w:rsidRPr="006B746A" w:rsidRDefault="00D43CC4" w:rsidP="00D43CC4">
      <w:pPr>
        <w:tabs>
          <w:tab w:val="left" w:pos="6720"/>
        </w:tabs>
        <w:jc w:val="right"/>
        <w:rPr>
          <w:rFonts w:ascii="Arial" w:hAnsi="Arial" w:cs="Arial"/>
          <w:b/>
        </w:rPr>
      </w:pPr>
      <w:r w:rsidRPr="006B746A">
        <w:rPr>
          <w:rFonts w:ascii="Arial" w:hAnsi="Arial" w:cs="Arial"/>
          <w:b/>
        </w:rPr>
        <w:t xml:space="preserve">                                  </w:t>
      </w:r>
      <w:r>
        <w:rPr>
          <w:rFonts w:ascii="Arial" w:hAnsi="Arial" w:cs="Arial"/>
          <w:b/>
        </w:rPr>
        <w:t>Slavica Miličić</w:t>
      </w:r>
    </w:p>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081E3F" w:rsidRDefault="00081E3F"/>
    <w:p w:rsidR="00D43CC4" w:rsidRPr="006B746A" w:rsidRDefault="00D43CC4" w:rsidP="00D43CC4">
      <w:pPr>
        <w:jc w:val="both"/>
        <w:rPr>
          <w:rFonts w:ascii="Arial" w:hAnsi="Arial" w:cs="Arial"/>
          <w:b/>
          <w:color w:val="000000"/>
        </w:rPr>
      </w:pPr>
      <w:r w:rsidRPr="006B746A">
        <w:rPr>
          <w:rFonts w:ascii="Arial" w:hAnsi="Arial" w:cs="Arial"/>
          <w:b/>
          <w:color w:val="000000"/>
        </w:rPr>
        <w:t>OPĆINSKO VIJEĆE</w:t>
      </w:r>
    </w:p>
    <w:p w:rsidR="00D43CC4" w:rsidRDefault="00D43CC4" w:rsidP="00D43CC4">
      <w:pPr>
        <w:pStyle w:val="NormalWeb"/>
        <w:spacing w:before="0" w:beforeAutospacing="0" w:after="0" w:afterAutospacing="0"/>
        <w:rPr>
          <w:rFonts w:ascii="Arial" w:hAnsi="Arial" w:cs="Arial"/>
          <w:b/>
        </w:rPr>
      </w:pPr>
      <w:r w:rsidRPr="009153AE">
        <w:rPr>
          <w:rFonts w:ascii="Arial" w:hAnsi="Arial" w:cs="Arial"/>
          <w:b/>
        </w:rPr>
        <w:t>KLASA: 363-05/13-01/2</w:t>
      </w:r>
    </w:p>
    <w:p w:rsidR="00D43CC4" w:rsidRPr="004E1BC7" w:rsidRDefault="00D43CC4" w:rsidP="00D43CC4">
      <w:pPr>
        <w:pStyle w:val="NormalWeb"/>
        <w:spacing w:before="0" w:beforeAutospacing="0" w:after="0" w:afterAutospacing="0"/>
        <w:rPr>
          <w:rFonts w:ascii="Arial" w:hAnsi="Arial" w:cs="Arial"/>
          <w:b/>
        </w:rPr>
      </w:pPr>
      <w:r>
        <w:rPr>
          <w:rFonts w:ascii="Arial" w:hAnsi="Arial" w:cs="Arial"/>
          <w:b/>
        </w:rPr>
        <w:t>URBROJ: 2198-31-02-22</w:t>
      </w:r>
      <w:r w:rsidRPr="004E1BC7">
        <w:rPr>
          <w:rFonts w:ascii="Arial" w:hAnsi="Arial" w:cs="Arial"/>
          <w:b/>
        </w:rPr>
        <w:t>-</w:t>
      </w:r>
      <w:r>
        <w:rPr>
          <w:rFonts w:ascii="Arial" w:hAnsi="Arial" w:cs="Arial"/>
          <w:b/>
        </w:rPr>
        <w:t>8</w:t>
      </w:r>
    </w:p>
    <w:p w:rsidR="00D43CC4" w:rsidRPr="006B746A" w:rsidRDefault="00D43CC4" w:rsidP="00D43CC4">
      <w:pPr>
        <w:pStyle w:val="NormalWeb"/>
        <w:spacing w:before="0" w:beforeAutospacing="0" w:after="0" w:afterAutospacing="0"/>
        <w:rPr>
          <w:rFonts w:ascii="Arial" w:hAnsi="Arial" w:cs="Arial"/>
          <w:b/>
        </w:rPr>
      </w:pPr>
      <w:r>
        <w:rPr>
          <w:rFonts w:ascii="Arial" w:hAnsi="Arial" w:cs="Arial"/>
          <w:b/>
        </w:rPr>
        <w:t>Gračac, 13. lipnja 2022</w:t>
      </w:r>
      <w:r w:rsidRPr="004E1BC7">
        <w:rPr>
          <w:rFonts w:ascii="Arial" w:hAnsi="Arial" w:cs="Arial"/>
          <w:b/>
        </w:rPr>
        <w:t>. god</w:t>
      </w:r>
    </w:p>
    <w:p w:rsidR="00D43CC4" w:rsidRDefault="00D43CC4" w:rsidP="00D43CC4">
      <w:pPr>
        <w:ind w:firstLine="708"/>
        <w:jc w:val="both"/>
        <w:rPr>
          <w:rFonts w:ascii="Arial" w:hAnsi="Arial" w:cs="Arial"/>
        </w:rPr>
      </w:pPr>
    </w:p>
    <w:p w:rsidR="00D43CC4" w:rsidRPr="00B06925" w:rsidRDefault="00D43CC4" w:rsidP="00D43CC4">
      <w:pPr>
        <w:ind w:firstLine="708"/>
        <w:jc w:val="both"/>
        <w:rPr>
          <w:rFonts w:ascii="Arial" w:hAnsi="Arial" w:cs="Arial"/>
        </w:rPr>
      </w:pPr>
      <w:r w:rsidRPr="00B06925">
        <w:rPr>
          <w:rFonts w:ascii="Arial" w:hAnsi="Arial" w:cs="Arial"/>
        </w:rPr>
        <w:t>Na temelju članka 35. stavka 1. točke 5. Zakona o lokalnoj i područnoj (regionalnoj) samoupravi (</w:t>
      </w:r>
      <w:r>
        <w:rPr>
          <w:rFonts w:ascii="Arial" w:hAnsi="Arial" w:cs="Arial"/>
        </w:rPr>
        <w:t>„Narodne Novine“</w:t>
      </w:r>
      <w:r w:rsidRPr="00B06925">
        <w:rPr>
          <w:rFonts w:ascii="Arial" w:hAnsi="Arial" w:cs="Arial"/>
        </w:rPr>
        <w:t xml:space="preserve"> 33/01, 60/01, 129/2005, 109/07, 36/09, 125/08, 36/09, 150/11, 144/12, 19/13, </w:t>
      </w:r>
      <w:hyperlink r:id="rId12" w:history="1">
        <w:r w:rsidRPr="00D43CC4">
          <w:rPr>
            <w:rStyle w:val="Hyperlink"/>
            <w:rFonts w:ascii="Arial" w:hAnsi="Arial" w:cs="Arial"/>
            <w:color w:val="auto"/>
            <w:u w:val="none"/>
          </w:rPr>
          <w:t>137/15</w:t>
        </w:r>
      </w:hyperlink>
      <w:r w:rsidRPr="00D43CC4">
        <w:rPr>
          <w:rFonts w:ascii="Arial" w:hAnsi="Arial" w:cs="Arial"/>
        </w:rPr>
        <w:t xml:space="preserve">, </w:t>
      </w:r>
      <w:hyperlink r:id="rId13" w:tgtFrame="_blank" w:history="1">
        <w:r w:rsidRPr="00D43CC4">
          <w:rPr>
            <w:rStyle w:val="Hyperlink"/>
            <w:rFonts w:ascii="Arial" w:hAnsi="Arial" w:cs="Arial"/>
            <w:color w:val="auto"/>
            <w:u w:val="none"/>
          </w:rPr>
          <w:t>123/17</w:t>
        </w:r>
      </w:hyperlink>
      <w:r w:rsidRPr="00D43CC4">
        <w:rPr>
          <w:rFonts w:ascii="Arial" w:hAnsi="Arial" w:cs="Arial"/>
        </w:rPr>
        <w:t>, </w:t>
      </w:r>
      <w:hyperlink r:id="rId14" w:history="1">
        <w:r w:rsidRPr="00D43CC4">
          <w:rPr>
            <w:rStyle w:val="Hyperlink"/>
            <w:rFonts w:ascii="Arial" w:hAnsi="Arial" w:cs="Arial"/>
            <w:color w:val="auto"/>
            <w:u w:val="none"/>
          </w:rPr>
          <w:t>98/19</w:t>
        </w:r>
      </w:hyperlink>
      <w:r w:rsidRPr="00D43CC4">
        <w:rPr>
          <w:rStyle w:val="Hyperlink"/>
          <w:rFonts w:ascii="Arial" w:hAnsi="Arial" w:cs="Arial"/>
          <w:color w:val="auto"/>
          <w:u w:val="none"/>
        </w:rPr>
        <w:t>, 144/20</w:t>
      </w:r>
      <w:r w:rsidRPr="00D43CC4">
        <w:rPr>
          <w:rFonts w:ascii="Arial" w:hAnsi="Arial" w:cs="Arial"/>
        </w:rPr>
        <w:t>) i</w:t>
      </w:r>
      <w:r w:rsidRPr="00B06925">
        <w:rPr>
          <w:rFonts w:ascii="Arial" w:hAnsi="Arial" w:cs="Arial"/>
        </w:rPr>
        <w:t xml:space="preserve"> članka 32. Statuta Općine Gračac («Službeni glasnik Zadarske županije» 11/13, „Službeni glasnik Općine Gračac“ 1/18, 1/20</w:t>
      </w:r>
      <w:r>
        <w:rPr>
          <w:rFonts w:ascii="Arial" w:hAnsi="Arial" w:cs="Arial"/>
        </w:rPr>
        <w:t>, 4/21</w:t>
      </w:r>
      <w:r w:rsidRPr="00B06925">
        <w:rPr>
          <w:rFonts w:ascii="Arial" w:hAnsi="Arial" w:cs="Arial"/>
        </w:rPr>
        <w:t>)</w:t>
      </w:r>
      <w:r w:rsidRPr="00B06925">
        <w:rPr>
          <w:rFonts w:ascii="Arial" w:hAnsi="Arial" w:cs="Arial"/>
          <w:bCs/>
          <w:iCs/>
        </w:rPr>
        <w:t xml:space="preserve">, </w:t>
      </w:r>
      <w:r w:rsidRPr="00B06925">
        <w:rPr>
          <w:rFonts w:ascii="Arial" w:hAnsi="Arial" w:cs="Arial"/>
        </w:rPr>
        <w:t>Opć</w:t>
      </w:r>
      <w:r>
        <w:rPr>
          <w:rFonts w:ascii="Arial" w:hAnsi="Arial" w:cs="Arial"/>
        </w:rPr>
        <w:t xml:space="preserve">insko vijeće Općine Gračac na 10. sjednici održanoj 13. lipnja </w:t>
      </w:r>
      <w:r w:rsidRPr="00B06925">
        <w:rPr>
          <w:rFonts w:ascii="Arial" w:hAnsi="Arial" w:cs="Arial"/>
        </w:rPr>
        <w:t>202</w:t>
      </w:r>
      <w:r>
        <w:rPr>
          <w:rFonts w:ascii="Arial" w:hAnsi="Arial" w:cs="Arial"/>
        </w:rPr>
        <w:t>2</w:t>
      </w:r>
      <w:r w:rsidRPr="00B06925">
        <w:rPr>
          <w:rFonts w:ascii="Arial" w:hAnsi="Arial" w:cs="Arial"/>
        </w:rPr>
        <w:t>. g. donosi</w:t>
      </w:r>
    </w:p>
    <w:p w:rsidR="00D43CC4" w:rsidRPr="00F413BE" w:rsidRDefault="00D43CC4" w:rsidP="00D43CC4">
      <w:pPr>
        <w:suppressAutoHyphens/>
        <w:jc w:val="both"/>
        <w:rPr>
          <w:rFonts w:ascii="Arial" w:hAnsi="Arial" w:cs="Arial"/>
        </w:rPr>
      </w:pPr>
    </w:p>
    <w:p w:rsidR="00D43CC4" w:rsidRPr="00F413BE" w:rsidRDefault="00D43CC4" w:rsidP="00D43CC4">
      <w:pPr>
        <w:suppressAutoHyphens/>
        <w:jc w:val="both"/>
        <w:rPr>
          <w:rFonts w:ascii="Arial" w:hAnsi="Arial" w:cs="Arial"/>
        </w:rPr>
      </w:pPr>
    </w:p>
    <w:p w:rsidR="00D43CC4" w:rsidRPr="00F413BE" w:rsidRDefault="00D43CC4" w:rsidP="00D43CC4">
      <w:pPr>
        <w:suppressAutoHyphens/>
        <w:jc w:val="center"/>
        <w:rPr>
          <w:rFonts w:ascii="Arial" w:hAnsi="Arial" w:cs="Arial"/>
          <w:b/>
        </w:rPr>
      </w:pPr>
      <w:r>
        <w:rPr>
          <w:rFonts w:ascii="Arial" w:hAnsi="Arial" w:cs="Arial"/>
          <w:b/>
        </w:rPr>
        <w:t>Izmjene i dopune</w:t>
      </w:r>
    </w:p>
    <w:p w:rsidR="00D43CC4" w:rsidRPr="00F413BE" w:rsidRDefault="00D43CC4" w:rsidP="00D43CC4">
      <w:pPr>
        <w:suppressAutoHyphens/>
        <w:jc w:val="center"/>
        <w:rPr>
          <w:rFonts w:ascii="Arial" w:hAnsi="Arial" w:cs="Arial"/>
          <w:b/>
        </w:rPr>
      </w:pPr>
      <w:r w:rsidRPr="00F413BE">
        <w:rPr>
          <w:rFonts w:ascii="Arial" w:hAnsi="Arial" w:cs="Arial"/>
          <w:b/>
        </w:rPr>
        <w:t>Odluke o osnivanju trgovačkog društva GRAČAC ČISTOĆA d.o.o.</w:t>
      </w:r>
    </w:p>
    <w:p w:rsidR="00D43CC4" w:rsidRPr="00F413BE" w:rsidRDefault="00D43CC4" w:rsidP="00D43CC4">
      <w:pPr>
        <w:suppressAutoHyphens/>
        <w:rPr>
          <w:rFonts w:ascii="Arial" w:hAnsi="Arial" w:cs="Arial"/>
        </w:rPr>
      </w:pPr>
    </w:p>
    <w:p w:rsidR="00D43CC4" w:rsidRPr="00F413BE" w:rsidRDefault="00D43CC4" w:rsidP="00D43CC4">
      <w:pPr>
        <w:suppressAutoHyphens/>
        <w:jc w:val="center"/>
        <w:rPr>
          <w:rFonts w:ascii="Arial" w:hAnsi="Arial" w:cs="Arial"/>
        </w:rPr>
      </w:pPr>
    </w:p>
    <w:p w:rsidR="00D43CC4" w:rsidRPr="00F413BE" w:rsidRDefault="00D43CC4" w:rsidP="00D43CC4">
      <w:pPr>
        <w:suppressAutoHyphens/>
        <w:jc w:val="center"/>
        <w:rPr>
          <w:rFonts w:ascii="Arial" w:hAnsi="Arial" w:cs="Arial"/>
          <w:b/>
        </w:rPr>
      </w:pPr>
      <w:r w:rsidRPr="00F413BE">
        <w:rPr>
          <w:rFonts w:ascii="Arial" w:hAnsi="Arial" w:cs="Arial"/>
          <w:b/>
        </w:rPr>
        <w:t>Članak 1.</w:t>
      </w:r>
    </w:p>
    <w:p w:rsidR="00D43CC4" w:rsidRPr="002665F7" w:rsidRDefault="00D43CC4" w:rsidP="00D43CC4">
      <w:pPr>
        <w:suppressAutoHyphens/>
        <w:ind w:firstLine="708"/>
        <w:jc w:val="both"/>
        <w:rPr>
          <w:rFonts w:ascii="Arial" w:hAnsi="Arial" w:cs="Arial"/>
        </w:rPr>
      </w:pPr>
      <w:r>
        <w:rPr>
          <w:rFonts w:ascii="Arial" w:hAnsi="Arial" w:cs="Arial"/>
        </w:rPr>
        <w:t>Članak</w:t>
      </w:r>
      <w:r w:rsidRPr="002665F7">
        <w:rPr>
          <w:rFonts w:ascii="Arial" w:hAnsi="Arial" w:cs="Arial"/>
        </w:rPr>
        <w:t xml:space="preserve"> 1. Odluke o osnivanju trgovačkog društva GRAČAC ČISTOĆA d.o.o. za komunalne djelatnosti („Službeni glasnik Zadarske županije“ 11/13, „Službeni glasnik Općine Gračac“ 3/14</w:t>
      </w:r>
      <w:r>
        <w:rPr>
          <w:rFonts w:ascii="Arial" w:hAnsi="Arial" w:cs="Arial"/>
        </w:rPr>
        <w:t>, 6/17, 8/20</w:t>
      </w:r>
      <w:r w:rsidRPr="002665F7">
        <w:rPr>
          <w:rFonts w:ascii="Arial" w:hAnsi="Arial" w:cs="Arial"/>
        </w:rPr>
        <w:t xml:space="preserve">) dopunjava se na način da se točka na kraju teksta članka briše te </w:t>
      </w:r>
      <w:r>
        <w:rPr>
          <w:rFonts w:ascii="Arial" w:hAnsi="Arial" w:cs="Arial"/>
        </w:rPr>
        <w:t xml:space="preserve">se </w:t>
      </w:r>
      <w:r w:rsidRPr="002665F7">
        <w:rPr>
          <w:rFonts w:ascii="Arial" w:hAnsi="Arial" w:cs="Arial"/>
        </w:rPr>
        <w:t>dodaje</w:t>
      </w:r>
      <w:r>
        <w:rPr>
          <w:rFonts w:ascii="Arial" w:hAnsi="Arial" w:cs="Arial"/>
        </w:rPr>
        <w:t xml:space="preserve"> zarez i</w:t>
      </w:r>
      <w:r w:rsidRPr="002665F7">
        <w:rPr>
          <w:rFonts w:ascii="Arial" w:hAnsi="Arial" w:cs="Arial"/>
        </w:rPr>
        <w:t xml:space="preserve"> tekst: </w:t>
      </w:r>
      <w:r>
        <w:rPr>
          <w:rFonts w:ascii="Arial" w:hAnsi="Arial" w:cs="Arial"/>
        </w:rPr>
        <w:t xml:space="preserve">„komunalne djelatnosti održavanja javne rasvjete iz članka 22. stavka 1. točke 8. Zakona o komunalnom gospodarstvu („Narodne novine“ </w:t>
      </w:r>
      <w:r w:rsidRPr="00B95C03">
        <w:rPr>
          <w:rFonts w:ascii="Arial" w:hAnsi="Arial" w:cs="Arial"/>
        </w:rPr>
        <w:t>68/18, 110/18, 32/20</w:t>
      </w:r>
      <w:r>
        <w:rPr>
          <w:rFonts w:ascii="Arial" w:hAnsi="Arial" w:cs="Arial"/>
        </w:rPr>
        <w:t>.</w:t>
      </w:r>
      <w:r w:rsidRPr="002665F7">
        <w:rPr>
          <w:rFonts w:ascii="Arial" w:hAnsi="Arial" w:cs="Arial"/>
        </w:rPr>
        <w:t>“.</w:t>
      </w:r>
    </w:p>
    <w:p w:rsidR="00D43CC4" w:rsidRPr="00F413BE" w:rsidRDefault="00D43CC4" w:rsidP="00D43CC4">
      <w:pPr>
        <w:suppressAutoHyphens/>
        <w:jc w:val="both"/>
        <w:rPr>
          <w:rFonts w:ascii="Arial" w:hAnsi="Arial" w:cs="Arial"/>
          <w:i/>
        </w:rPr>
      </w:pPr>
    </w:p>
    <w:p w:rsidR="00D43CC4" w:rsidRPr="00F413BE" w:rsidRDefault="00D43CC4" w:rsidP="00D43CC4">
      <w:pPr>
        <w:suppressAutoHyphens/>
        <w:jc w:val="center"/>
        <w:rPr>
          <w:rFonts w:ascii="Arial" w:hAnsi="Arial" w:cs="Arial"/>
        </w:rPr>
      </w:pPr>
    </w:p>
    <w:p w:rsidR="00D43CC4" w:rsidRPr="00F413BE" w:rsidRDefault="00D43CC4" w:rsidP="00D43CC4">
      <w:pPr>
        <w:suppressAutoHyphens/>
        <w:jc w:val="center"/>
        <w:rPr>
          <w:rFonts w:ascii="Arial" w:hAnsi="Arial" w:cs="Arial"/>
          <w:b/>
        </w:rPr>
      </w:pPr>
      <w:r w:rsidRPr="00F413BE">
        <w:rPr>
          <w:rFonts w:ascii="Arial" w:hAnsi="Arial" w:cs="Arial"/>
          <w:b/>
        </w:rPr>
        <w:t>Članak 2.</w:t>
      </w:r>
    </w:p>
    <w:p w:rsidR="00D43CC4" w:rsidRPr="00F413BE" w:rsidRDefault="00D43CC4" w:rsidP="00D43CC4">
      <w:pPr>
        <w:suppressAutoHyphens/>
        <w:jc w:val="both"/>
        <w:rPr>
          <w:rFonts w:ascii="Arial" w:hAnsi="Arial" w:cs="Arial"/>
          <w:color w:val="000000"/>
        </w:rPr>
      </w:pPr>
      <w:r w:rsidRPr="00F413BE">
        <w:rPr>
          <w:rFonts w:ascii="Arial" w:hAnsi="Arial" w:cs="Arial"/>
          <w:color w:val="000000"/>
        </w:rPr>
        <w:tab/>
        <w:t>U skladu s odredbama čl. 1. ove Odluke izvršit će se potrebne izmjene osnivačkog akta te ostalih akata GRAČAC ČISTOĆA d.o.o.</w:t>
      </w:r>
    </w:p>
    <w:p w:rsidR="00D43CC4" w:rsidRDefault="00D43CC4" w:rsidP="00D43CC4">
      <w:pPr>
        <w:suppressAutoHyphens/>
        <w:jc w:val="both"/>
        <w:rPr>
          <w:rFonts w:ascii="Courier New" w:hAnsi="Courier New" w:cs="Courier New"/>
          <w:color w:val="000000"/>
        </w:rPr>
      </w:pPr>
    </w:p>
    <w:p w:rsidR="00D43CC4" w:rsidRPr="002514DC" w:rsidRDefault="00D43CC4" w:rsidP="00D43CC4">
      <w:pPr>
        <w:suppressAutoHyphens/>
        <w:jc w:val="both"/>
        <w:rPr>
          <w:rFonts w:ascii="Courier New" w:hAnsi="Courier New" w:cs="Courier New"/>
          <w:color w:val="000000"/>
        </w:rPr>
      </w:pPr>
    </w:p>
    <w:p w:rsidR="00D43CC4" w:rsidRPr="00D97B22" w:rsidRDefault="00D43CC4" w:rsidP="00D43CC4">
      <w:pPr>
        <w:suppressAutoHyphens/>
        <w:jc w:val="center"/>
        <w:rPr>
          <w:rFonts w:ascii="Arial" w:hAnsi="Arial" w:cs="Arial"/>
          <w:b/>
        </w:rPr>
      </w:pPr>
      <w:r w:rsidRPr="00F413BE">
        <w:rPr>
          <w:rFonts w:ascii="Arial" w:hAnsi="Arial" w:cs="Arial"/>
          <w:b/>
        </w:rPr>
        <w:t xml:space="preserve">Članak 3. </w:t>
      </w:r>
    </w:p>
    <w:p w:rsidR="00D43CC4" w:rsidRDefault="00D43CC4" w:rsidP="00D43CC4">
      <w:pPr>
        <w:rPr>
          <w:rFonts w:ascii="Arial" w:hAnsi="Arial" w:cs="Arial"/>
          <w:b/>
        </w:rPr>
      </w:pPr>
      <w:r>
        <w:rPr>
          <w:rFonts w:ascii="Arial" w:hAnsi="Arial" w:cs="Arial"/>
        </w:rPr>
        <w:tab/>
      </w:r>
      <w:r w:rsidRPr="00DB02EA">
        <w:rPr>
          <w:rFonts w:ascii="Arial" w:hAnsi="Arial" w:cs="Arial"/>
        </w:rPr>
        <w:t xml:space="preserve">Ova Odluka stupa na snagu </w:t>
      </w:r>
      <w:r>
        <w:rPr>
          <w:rFonts w:ascii="Arial" w:hAnsi="Arial" w:cs="Arial"/>
        </w:rPr>
        <w:t>dan nakon</w:t>
      </w:r>
      <w:r w:rsidRPr="00DB02EA">
        <w:rPr>
          <w:rFonts w:ascii="Arial" w:hAnsi="Arial" w:cs="Arial"/>
        </w:rPr>
        <w:t xml:space="preserve"> objave u „Službenom glasniku Općine Gračac“.</w:t>
      </w:r>
      <w:r>
        <w:rPr>
          <w:rFonts w:ascii="Arial" w:hAnsi="Arial" w:cs="Arial"/>
          <w:b/>
        </w:rPr>
        <w:t xml:space="preserve">     </w:t>
      </w:r>
    </w:p>
    <w:p w:rsidR="00D43CC4" w:rsidRDefault="00D43CC4" w:rsidP="00D43CC4">
      <w:pPr>
        <w:rPr>
          <w:rFonts w:ascii="Arial" w:hAnsi="Arial" w:cs="Arial"/>
          <w:color w:val="FF0000"/>
        </w:rPr>
      </w:pPr>
      <w:r>
        <w:rPr>
          <w:rFonts w:ascii="Arial" w:hAnsi="Arial" w:cs="Arial"/>
          <w:b/>
        </w:rPr>
        <w:t xml:space="preserve">                                                        </w:t>
      </w:r>
    </w:p>
    <w:p w:rsidR="00D43CC4" w:rsidRDefault="00D43CC4" w:rsidP="00D43CC4">
      <w:pPr>
        <w:ind w:left="5664" w:firstLine="708"/>
        <w:jc w:val="right"/>
        <w:rPr>
          <w:rFonts w:ascii="Arial" w:eastAsiaTheme="minorHAnsi" w:hAnsi="Arial" w:cs="Arial"/>
          <w:b/>
          <w:lang w:eastAsia="en-US"/>
        </w:rPr>
      </w:pPr>
      <w:r>
        <w:rPr>
          <w:rFonts w:ascii="Arial" w:hAnsi="Arial" w:cs="Arial"/>
          <w:b/>
        </w:rPr>
        <w:t xml:space="preserve">                 PREDSJEDNICA:</w:t>
      </w:r>
    </w:p>
    <w:p w:rsidR="00D43CC4" w:rsidRDefault="00D43CC4" w:rsidP="00D43CC4">
      <w:pPr>
        <w:ind w:left="5664" w:firstLine="708"/>
        <w:jc w:val="right"/>
        <w:rPr>
          <w:rFonts w:ascii="Arial" w:hAnsi="Arial" w:cs="Arial"/>
          <w:b/>
        </w:rPr>
      </w:pPr>
      <w:r>
        <w:rPr>
          <w:rFonts w:ascii="Arial" w:hAnsi="Arial" w:cs="Arial"/>
          <w:b/>
        </w:rPr>
        <w:t>Slavica Miličić</w:t>
      </w:r>
    </w:p>
    <w:p w:rsidR="00D43CC4" w:rsidRDefault="00D43CC4" w:rsidP="00D43CC4">
      <w:pPr>
        <w:suppressAutoHyphens/>
        <w:jc w:val="center"/>
        <w:rPr>
          <w:rFonts w:ascii="Courier New" w:hAnsi="Courier New" w:cs="Courier New"/>
          <w:b/>
        </w:rPr>
      </w:pPr>
    </w:p>
    <w:p w:rsidR="00D43CC4" w:rsidRDefault="00D43CC4" w:rsidP="00D43CC4">
      <w:pPr>
        <w:suppressAutoHyphens/>
        <w:jc w:val="center"/>
        <w:rPr>
          <w:rFonts w:ascii="Courier New" w:hAnsi="Courier New" w:cs="Courier New"/>
          <w:b/>
        </w:rPr>
      </w:pPr>
    </w:p>
    <w:p w:rsidR="00D43CC4" w:rsidRDefault="00D43CC4" w:rsidP="00D43CC4">
      <w:pPr>
        <w:ind w:left="5664" w:firstLine="708"/>
        <w:jc w:val="right"/>
        <w:rPr>
          <w:rFonts w:ascii="Arial" w:hAnsi="Arial" w:cs="Arial"/>
          <w:b/>
        </w:rPr>
      </w:pPr>
    </w:p>
    <w:p w:rsidR="00081E3F" w:rsidRDefault="00081E3F"/>
    <w:p w:rsidR="00081E3F" w:rsidRDefault="00081E3F"/>
    <w:p w:rsidR="00973088" w:rsidRDefault="00973088"/>
    <w:p w:rsidR="003A6DDE" w:rsidRDefault="003A6DDE" w:rsidP="00D43CC4">
      <w:pPr>
        <w:jc w:val="both"/>
        <w:rPr>
          <w:rFonts w:ascii="Arial" w:hAnsi="Arial" w:cs="Arial"/>
          <w:b/>
        </w:rPr>
      </w:pPr>
    </w:p>
    <w:p w:rsidR="003A6DDE" w:rsidRDefault="003A6DDE" w:rsidP="00D43CC4">
      <w:pPr>
        <w:jc w:val="both"/>
        <w:rPr>
          <w:rFonts w:ascii="Arial" w:hAnsi="Arial" w:cs="Arial"/>
          <w:b/>
        </w:rPr>
      </w:pPr>
    </w:p>
    <w:p w:rsidR="003A6DDE" w:rsidRDefault="003A6DDE" w:rsidP="00D43CC4">
      <w:pPr>
        <w:jc w:val="both"/>
        <w:rPr>
          <w:rFonts w:ascii="Arial" w:hAnsi="Arial" w:cs="Arial"/>
          <w:b/>
        </w:rPr>
      </w:pPr>
    </w:p>
    <w:p w:rsidR="003A6DDE" w:rsidRDefault="003A6DDE" w:rsidP="00D43CC4">
      <w:pPr>
        <w:jc w:val="both"/>
        <w:rPr>
          <w:rFonts w:ascii="Arial" w:hAnsi="Arial" w:cs="Arial"/>
          <w:b/>
        </w:rPr>
      </w:pPr>
    </w:p>
    <w:p w:rsidR="003A6DDE" w:rsidRDefault="003A6DDE" w:rsidP="00D43CC4">
      <w:pPr>
        <w:jc w:val="both"/>
        <w:rPr>
          <w:rFonts w:ascii="Arial" w:hAnsi="Arial" w:cs="Arial"/>
          <w:b/>
        </w:rPr>
      </w:pPr>
      <w:r>
        <w:rPr>
          <w:rFonts w:ascii="Arial" w:hAnsi="Arial" w:cs="Arial"/>
          <w:b/>
        </w:rPr>
        <w:t>OPĆINSKO VIJEĆE</w:t>
      </w:r>
    </w:p>
    <w:p w:rsidR="00D43CC4" w:rsidRDefault="00D43CC4" w:rsidP="00D43CC4">
      <w:pPr>
        <w:jc w:val="both"/>
        <w:rPr>
          <w:rFonts w:ascii="Arial" w:hAnsi="Arial" w:cs="Arial"/>
          <w:b/>
        </w:rPr>
      </w:pPr>
      <w:r w:rsidRPr="00F91441">
        <w:rPr>
          <w:rFonts w:ascii="Arial" w:hAnsi="Arial" w:cs="Arial"/>
          <w:b/>
        </w:rPr>
        <w:t>KLASA: 320-02/22-01/7</w:t>
      </w:r>
    </w:p>
    <w:p w:rsidR="00D43CC4" w:rsidRDefault="00D43CC4" w:rsidP="00D43CC4">
      <w:pPr>
        <w:jc w:val="both"/>
        <w:rPr>
          <w:rFonts w:ascii="Arial" w:hAnsi="Arial" w:cs="Arial"/>
          <w:b/>
        </w:rPr>
      </w:pPr>
      <w:proofErr w:type="spellStart"/>
      <w:r>
        <w:rPr>
          <w:rFonts w:ascii="Arial" w:hAnsi="Arial" w:cs="Arial"/>
          <w:b/>
        </w:rPr>
        <w:t>Urbroj</w:t>
      </w:r>
      <w:proofErr w:type="spellEnd"/>
      <w:r>
        <w:rPr>
          <w:rFonts w:ascii="Arial" w:hAnsi="Arial" w:cs="Arial"/>
          <w:b/>
        </w:rPr>
        <w:t>: 2198-31-02-22-1</w:t>
      </w:r>
    </w:p>
    <w:p w:rsidR="00D43CC4" w:rsidRDefault="00D43CC4" w:rsidP="00D43CC4">
      <w:pPr>
        <w:jc w:val="both"/>
        <w:rPr>
          <w:rFonts w:ascii="Arial" w:hAnsi="Arial" w:cs="Arial"/>
          <w:b/>
        </w:rPr>
      </w:pPr>
      <w:r>
        <w:rPr>
          <w:rFonts w:ascii="Arial" w:hAnsi="Arial" w:cs="Arial"/>
          <w:b/>
        </w:rPr>
        <w:t xml:space="preserve">GRAČAC, 13. lipnja 2022. </w:t>
      </w:r>
    </w:p>
    <w:p w:rsidR="00D43CC4" w:rsidRDefault="00D43CC4" w:rsidP="00D43CC4">
      <w:pPr>
        <w:jc w:val="both"/>
        <w:rPr>
          <w:rFonts w:ascii="Arial" w:hAnsi="Arial" w:cs="Arial"/>
          <w:b/>
        </w:rPr>
      </w:pPr>
    </w:p>
    <w:p w:rsidR="00D43CC4" w:rsidRPr="003A6DDE" w:rsidRDefault="00D43CC4" w:rsidP="00D43CC4">
      <w:pPr>
        <w:ind w:firstLine="360"/>
        <w:jc w:val="both"/>
        <w:rPr>
          <w:rFonts w:ascii="Arial" w:hAnsi="Arial" w:cs="Arial"/>
        </w:rPr>
      </w:pPr>
      <w:r w:rsidRPr="003A6DDE">
        <w:rPr>
          <w:rFonts w:ascii="Arial" w:hAnsi="Arial" w:cs="Arial"/>
          <w:b/>
        </w:rPr>
        <w:tab/>
      </w:r>
      <w:r w:rsidRPr="003A6DDE">
        <w:rPr>
          <w:rFonts w:ascii="Arial" w:hAnsi="Arial" w:cs="Arial"/>
        </w:rPr>
        <w:t xml:space="preserve">Na temelju Preporuke za rad Agenciji za plaćanja u poljoprivredi, ribarstvu i ruralnom razvoju u vezi s evidencijom uporabe zemljišta u ARKOD sustav, Ministarstva poljoprivrede KLASA: 023-03/22-01/8, URBROJ: 525-01/17-22-1, Općinsko vijeće Općine Gračac na svojoj 10. sjednici održanoj 13. lipnja 2022. godine donosi </w:t>
      </w:r>
    </w:p>
    <w:p w:rsidR="00D43CC4" w:rsidRPr="003A6DDE" w:rsidRDefault="00D43CC4" w:rsidP="00D43CC4">
      <w:pPr>
        <w:jc w:val="both"/>
        <w:rPr>
          <w:rFonts w:ascii="Arial" w:hAnsi="Arial" w:cs="Arial"/>
          <w:highlight w:val="yellow"/>
        </w:rPr>
      </w:pPr>
    </w:p>
    <w:p w:rsidR="00D43CC4" w:rsidRPr="003A6DDE" w:rsidRDefault="00D43CC4" w:rsidP="00D43CC4">
      <w:pPr>
        <w:jc w:val="center"/>
        <w:rPr>
          <w:rFonts w:ascii="Arial" w:hAnsi="Arial" w:cs="Arial"/>
          <w:b/>
        </w:rPr>
      </w:pPr>
      <w:r w:rsidRPr="003A6DDE">
        <w:rPr>
          <w:rFonts w:ascii="Arial" w:hAnsi="Arial" w:cs="Arial"/>
          <w:b/>
        </w:rPr>
        <w:t>Odluku o davanju suglasnosti</w:t>
      </w:r>
    </w:p>
    <w:p w:rsidR="00D43CC4" w:rsidRPr="003A6DDE" w:rsidRDefault="00D43CC4" w:rsidP="00D43CC4">
      <w:pPr>
        <w:jc w:val="both"/>
        <w:rPr>
          <w:rFonts w:ascii="Arial" w:hAnsi="Arial" w:cs="Arial"/>
        </w:rPr>
      </w:pPr>
    </w:p>
    <w:p w:rsidR="00D43CC4" w:rsidRPr="003A6DDE" w:rsidRDefault="00D43CC4" w:rsidP="00D43CC4">
      <w:pPr>
        <w:jc w:val="center"/>
        <w:rPr>
          <w:rFonts w:ascii="Arial" w:hAnsi="Arial" w:cs="Arial"/>
          <w:b/>
        </w:rPr>
      </w:pPr>
      <w:r w:rsidRPr="003A6DDE">
        <w:rPr>
          <w:rFonts w:ascii="Arial" w:hAnsi="Arial" w:cs="Arial"/>
          <w:b/>
        </w:rPr>
        <w:t>Članak 1.</w:t>
      </w:r>
    </w:p>
    <w:p w:rsidR="00D43CC4" w:rsidRPr="003A6DDE" w:rsidRDefault="00D43CC4" w:rsidP="00D43CC4">
      <w:pPr>
        <w:jc w:val="center"/>
        <w:rPr>
          <w:rFonts w:ascii="Arial" w:hAnsi="Arial" w:cs="Arial"/>
          <w:b/>
        </w:rPr>
      </w:pPr>
    </w:p>
    <w:p w:rsidR="00D43CC4" w:rsidRPr="003A6DDE" w:rsidRDefault="00D43CC4" w:rsidP="00D43CC4">
      <w:pPr>
        <w:pStyle w:val="NoSpacing"/>
        <w:rPr>
          <w:rFonts w:ascii="Arial" w:hAnsi="Arial" w:cs="Arial"/>
          <w:sz w:val="24"/>
          <w:szCs w:val="24"/>
        </w:rPr>
      </w:pPr>
      <w:r w:rsidRPr="003A6DDE">
        <w:rPr>
          <w:rFonts w:ascii="Arial" w:hAnsi="Arial" w:cs="Arial"/>
          <w:sz w:val="24"/>
          <w:szCs w:val="24"/>
        </w:rPr>
        <w:tab/>
        <w:t>Daje se suglasnost općinskom načelniku na potpisivanje suglasnosti i potvrda Agenciji za plaćanje u poljoprivredi, ribarstvu i ruralnom razvoju u vezi s evidencijom uporabe zemljišta u ARKOD sustavu, a prema preporuci Ministarstva poljoprivrede.</w:t>
      </w:r>
    </w:p>
    <w:p w:rsidR="00D43CC4" w:rsidRPr="003A6DDE" w:rsidRDefault="00D43CC4" w:rsidP="00D43CC4">
      <w:pPr>
        <w:jc w:val="both"/>
        <w:rPr>
          <w:rFonts w:ascii="Arial" w:hAnsi="Arial" w:cs="Arial"/>
        </w:rPr>
      </w:pPr>
    </w:p>
    <w:p w:rsidR="00D43CC4" w:rsidRPr="003A6DDE" w:rsidRDefault="00D43CC4" w:rsidP="00D43CC4">
      <w:pPr>
        <w:jc w:val="center"/>
        <w:rPr>
          <w:rFonts w:ascii="Arial" w:hAnsi="Arial" w:cs="Arial"/>
          <w:b/>
        </w:rPr>
      </w:pPr>
      <w:r w:rsidRPr="003A6DDE">
        <w:rPr>
          <w:rFonts w:ascii="Arial" w:hAnsi="Arial" w:cs="Arial"/>
          <w:b/>
        </w:rPr>
        <w:t>Članak 2.</w:t>
      </w:r>
    </w:p>
    <w:p w:rsidR="00D43CC4" w:rsidRPr="003A6DDE" w:rsidRDefault="00D43CC4" w:rsidP="00D43CC4">
      <w:pPr>
        <w:jc w:val="center"/>
        <w:rPr>
          <w:rFonts w:ascii="Arial" w:hAnsi="Arial" w:cs="Arial"/>
          <w:b/>
        </w:rPr>
      </w:pPr>
    </w:p>
    <w:p w:rsidR="00D43CC4" w:rsidRPr="003A6DDE" w:rsidRDefault="00D43CC4" w:rsidP="00D43CC4">
      <w:pPr>
        <w:jc w:val="both"/>
        <w:rPr>
          <w:rFonts w:ascii="Arial" w:hAnsi="Arial" w:cs="Arial"/>
        </w:rPr>
      </w:pPr>
      <w:r w:rsidRPr="003A6DDE">
        <w:rPr>
          <w:rFonts w:ascii="Arial" w:hAnsi="Arial" w:cs="Arial"/>
        </w:rPr>
        <w:tab/>
        <w:t>Ova Odluka stupa na snagu danom donošenja.</w:t>
      </w:r>
    </w:p>
    <w:p w:rsidR="00D43CC4" w:rsidRPr="003A6DDE" w:rsidRDefault="00D43CC4" w:rsidP="00D43CC4">
      <w:pPr>
        <w:jc w:val="both"/>
        <w:rPr>
          <w:rFonts w:ascii="Arial" w:hAnsi="Arial" w:cs="Arial"/>
        </w:rPr>
      </w:pPr>
    </w:p>
    <w:p w:rsidR="00D43CC4" w:rsidRPr="003A6DDE" w:rsidRDefault="00D43CC4" w:rsidP="00D43CC4">
      <w:pPr>
        <w:pStyle w:val="NoSpacing"/>
        <w:jc w:val="right"/>
        <w:rPr>
          <w:rFonts w:ascii="Arial" w:hAnsi="Arial" w:cs="Arial"/>
          <w:b/>
          <w:sz w:val="24"/>
          <w:szCs w:val="24"/>
        </w:rPr>
      </w:pPr>
      <w:r w:rsidRPr="003A6DDE">
        <w:rPr>
          <w:rFonts w:ascii="Arial" w:hAnsi="Arial" w:cs="Arial"/>
          <w:b/>
          <w:sz w:val="24"/>
          <w:szCs w:val="24"/>
        </w:rPr>
        <w:t xml:space="preserve">                                        PREDSJEDNICA:</w:t>
      </w:r>
    </w:p>
    <w:p w:rsidR="00D43CC4" w:rsidRPr="003A6DDE" w:rsidRDefault="00D43CC4" w:rsidP="00D43CC4">
      <w:pPr>
        <w:pStyle w:val="NoSpacing"/>
        <w:jc w:val="right"/>
        <w:rPr>
          <w:rFonts w:ascii="Arial" w:hAnsi="Arial" w:cs="Arial"/>
          <w:b/>
          <w:sz w:val="24"/>
          <w:szCs w:val="24"/>
        </w:rPr>
      </w:pPr>
      <w:r w:rsidRPr="003A6DDE">
        <w:rPr>
          <w:rFonts w:ascii="Arial" w:hAnsi="Arial" w:cs="Arial"/>
          <w:b/>
          <w:sz w:val="24"/>
          <w:szCs w:val="24"/>
        </w:rPr>
        <w:t xml:space="preserve">                                   Slavica Miličić</w:t>
      </w:r>
    </w:p>
    <w:p w:rsidR="00973088" w:rsidRDefault="00973088"/>
    <w:p w:rsidR="00973088" w:rsidRDefault="00973088"/>
    <w:p w:rsidR="003A6DDE" w:rsidRDefault="003A6DDE" w:rsidP="00D43CC4">
      <w:pPr>
        <w:rPr>
          <w:b/>
        </w:rPr>
      </w:pPr>
    </w:p>
    <w:p w:rsidR="00D43CC4" w:rsidRPr="0018373B" w:rsidRDefault="00D43CC4" w:rsidP="00D43CC4">
      <w:pPr>
        <w:rPr>
          <w:b/>
        </w:rPr>
      </w:pPr>
      <w:r w:rsidRPr="0018373B">
        <w:rPr>
          <w:b/>
        </w:rPr>
        <w:t>OPĆINSKO VIJEĆE</w:t>
      </w:r>
    </w:p>
    <w:p w:rsidR="00D43CC4" w:rsidRDefault="00D43CC4" w:rsidP="00D43CC4">
      <w:pPr>
        <w:rPr>
          <w:b/>
        </w:rPr>
      </w:pPr>
      <w:r w:rsidRPr="0018373B">
        <w:rPr>
          <w:b/>
        </w:rPr>
        <w:t xml:space="preserve">KLASA: </w:t>
      </w:r>
      <w:r>
        <w:rPr>
          <w:b/>
        </w:rPr>
        <w:t>214-01/21-01/9</w:t>
      </w:r>
    </w:p>
    <w:p w:rsidR="00D43CC4" w:rsidRPr="0018373B" w:rsidRDefault="00D43CC4" w:rsidP="00D43CC4">
      <w:pPr>
        <w:rPr>
          <w:b/>
        </w:rPr>
      </w:pPr>
      <w:r w:rsidRPr="0018373B">
        <w:rPr>
          <w:b/>
        </w:rPr>
        <w:t>URBROJ: 2198</w:t>
      </w:r>
      <w:r>
        <w:rPr>
          <w:b/>
        </w:rPr>
        <w:t>-</w:t>
      </w:r>
      <w:r w:rsidRPr="0018373B">
        <w:rPr>
          <w:b/>
        </w:rPr>
        <w:t>31-02-2</w:t>
      </w:r>
      <w:r>
        <w:rPr>
          <w:b/>
        </w:rPr>
        <w:t>2</w:t>
      </w:r>
      <w:r w:rsidRPr="0018373B">
        <w:rPr>
          <w:b/>
        </w:rPr>
        <w:t>-</w:t>
      </w:r>
      <w:r>
        <w:rPr>
          <w:b/>
        </w:rPr>
        <w:t>5</w:t>
      </w:r>
    </w:p>
    <w:p w:rsidR="00D43CC4" w:rsidRPr="0018373B" w:rsidRDefault="00D43CC4" w:rsidP="00D43CC4">
      <w:pPr>
        <w:rPr>
          <w:b/>
        </w:rPr>
      </w:pPr>
      <w:r w:rsidRPr="0018373B">
        <w:rPr>
          <w:b/>
        </w:rPr>
        <w:t xml:space="preserve">Gračac, </w:t>
      </w:r>
      <w:r>
        <w:rPr>
          <w:b/>
        </w:rPr>
        <w:t>13</w:t>
      </w:r>
      <w:r w:rsidRPr="0018373B">
        <w:rPr>
          <w:b/>
        </w:rPr>
        <w:t xml:space="preserve">. </w:t>
      </w:r>
      <w:r>
        <w:rPr>
          <w:b/>
        </w:rPr>
        <w:t xml:space="preserve">lipnja </w:t>
      </w:r>
      <w:r w:rsidRPr="0018373B">
        <w:rPr>
          <w:b/>
        </w:rPr>
        <w:t>202</w:t>
      </w:r>
      <w:r>
        <w:rPr>
          <w:b/>
        </w:rPr>
        <w:t>2</w:t>
      </w:r>
      <w:r w:rsidRPr="0018373B">
        <w:rPr>
          <w:b/>
        </w:rPr>
        <w:t xml:space="preserve">. </w:t>
      </w:r>
      <w:r>
        <w:rPr>
          <w:b/>
        </w:rPr>
        <w:t>g</w:t>
      </w:r>
      <w:r w:rsidRPr="0018373B">
        <w:rPr>
          <w:b/>
        </w:rPr>
        <w:t>odine</w:t>
      </w:r>
      <w:r>
        <w:rPr>
          <w:b/>
        </w:rPr>
        <w:t xml:space="preserve"> </w:t>
      </w:r>
    </w:p>
    <w:p w:rsidR="00D43CC4" w:rsidRPr="0018373B" w:rsidRDefault="00D43CC4" w:rsidP="00D43CC4">
      <w:pPr>
        <w:jc w:val="both"/>
      </w:pPr>
    </w:p>
    <w:p w:rsidR="00D43CC4" w:rsidRPr="0018373B" w:rsidRDefault="00D43CC4" w:rsidP="00D43CC4">
      <w:pPr>
        <w:jc w:val="both"/>
      </w:pPr>
      <w:r w:rsidRPr="0018373B">
        <w:t xml:space="preserve">Na temelju članka </w:t>
      </w:r>
      <w:r w:rsidRPr="002A25D4">
        <w:t xml:space="preserve">Na temelju članka 13. stavka 1. i 7. Zakona o zaštiti od požara </w:t>
      </w:r>
      <w:r w:rsidRPr="0018373B">
        <w:t xml:space="preserve">(“Narodne novine”, broj </w:t>
      </w:r>
      <w:r>
        <w:t>92/10</w:t>
      </w:r>
      <w:r w:rsidRPr="0018373B">
        <w:t>) i članka 32. Statuta Općine Gračac (“Službeni glasnik Zadarske županije», 11/13 i „Službeni glasnik Općine Gračac“ 1/18</w:t>
      </w:r>
      <w:r>
        <w:t xml:space="preserve">, </w:t>
      </w:r>
      <w:r w:rsidRPr="0018373B">
        <w:t>1/20</w:t>
      </w:r>
      <w:r>
        <w:t>, 4/21</w:t>
      </w:r>
      <w:r w:rsidRPr="0018373B">
        <w:t>)</w:t>
      </w:r>
      <w:r w:rsidRPr="002A25D4">
        <w:t xml:space="preserve"> te prethodno dobivenog mišljenja Ministarstva</w:t>
      </w:r>
      <w:r>
        <w:t xml:space="preserve"> </w:t>
      </w:r>
      <w:r w:rsidRPr="002A25D4">
        <w:t>unutarnjih poslova, Ravnateljstva civilne zaštite, Područni ured civilne zaštite Split, Služba</w:t>
      </w:r>
      <w:r>
        <w:t xml:space="preserve"> </w:t>
      </w:r>
      <w:r w:rsidRPr="002A25D4">
        <w:t xml:space="preserve">civilne zaštite </w:t>
      </w:r>
      <w:r>
        <w:t>Zadar</w:t>
      </w:r>
      <w:r w:rsidRPr="002A25D4">
        <w:t>, KLASA:2</w:t>
      </w:r>
      <w:r>
        <w:t>45</w:t>
      </w:r>
      <w:r w:rsidRPr="002A25D4">
        <w:t>-02/2</w:t>
      </w:r>
      <w:r>
        <w:t>2</w:t>
      </w:r>
      <w:r w:rsidRPr="002A25D4">
        <w:t>-11/</w:t>
      </w:r>
      <w:r>
        <w:t>198</w:t>
      </w:r>
      <w:r w:rsidRPr="002A25D4">
        <w:t xml:space="preserve"> URBROJ:511-01-37</w:t>
      </w:r>
      <w:r>
        <w:t>1</w:t>
      </w:r>
      <w:r w:rsidRPr="002A25D4">
        <w:t>-2</w:t>
      </w:r>
      <w:r>
        <w:t>2</w:t>
      </w:r>
      <w:r w:rsidRPr="002A25D4">
        <w:t xml:space="preserve">-2 od </w:t>
      </w:r>
      <w:r>
        <w:t>28</w:t>
      </w:r>
      <w:r w:rsidRPr="002A25D4">
        <w:t>.</w:t>
      </w:r>
      <w:r>
        <w:t xml:space="preserve"> travnja </w:t>
      </w:r>
      <w:r w:rsidRPr="002A25D4">
        <w:t>202</w:t>
      </w:r>
      <w:r>
        <w:t>2</w:t>
      </w:r>
      <w:r w:rsidRPr="002A25D4">
        <w:t>.godine,</w:t>
      </w:r>
      <w:r>
        <w:t xml:space="preserve"> </w:t>
      </w:r>
      <w:r w:rsidRPr="0018373B">
        <w:rPr>
          <w:lang w:eastAsia="hr-HR"/>
        </w:rPr>
        <w:t xml:space="preserve">Općinsko vijeće Općine </w:t>
      </w:r>
      <w:r>
        <w:rPr>
          <w:lang w:eastAsia="hr-HR"/>
        </w:rPr>
        <w:t>Gračac na 10</w:t>
      </w:r>
      <w:r w:rsidRPr="0050448C">
        <w:rPr>
          <w:lang w:eastAsia="hr-HR"/>
        </w:rPr>
        <w:t xml:space="preserve">. sjednici održanoj </w:t>
      </w:r>
      <w:r>
        <w:rPr>
          <w:lang w:eastAsia="hr-HR"/>
        </w:rPr>
        <w:t>13</w:t>
      </w:r>
      <w:r w:rsidRPr="0050448C">
        <w:rPr>
          <w:lang w:eastAsia="hr-HR"/>
        </w:rPr>
        <w:t xml:space="preserve">. </w:t>
      </w:r>
      <w:r>
        <w:rPr>
          <w:lang w:eastAsia="hr-HR"/>
        </w:rPr>
        <w:t>lipnja</w:t>
      </w:r>
      <w:r w:rsidRPr="0050448C">
        <w:rPr>
          <w:lang w:eastAsia="hr-HR"/>
        </w:rPr>
        <w:t xml:space="preserve"> 202</w:t>
      </w:r>
      <w:r>
        <w:rPr>
          <w:lang w:eastAsia="hr-HR"/>
        </w:rPr>
        <w:t>2</w:t>
      </w:r>
      <w:r w:rsidRPr="0050448C">
        <w:rPr>
          <w:lang w:eastAsia="hr-HR"/>
        </w:rPr>
        <w:t>. godine, donosi</w:t>
      </w:r>
    </w:p>
    <w:p w:rsidR="00D43CC4" w:rsidRPr="0018373B" w:rsidRDefault="00D43CC4" w:rsidP="00D43CC4">
      <w:pPr>
        <w:jc w:val="center"/>
        <w:rPr>
          <w:b/>
        </w:rPr>
      </w:pPr>
    </w:p>
    <w:p w:rsidR="00D43CC4" w:rsidRPr="002A25D4" w:rsidRDefault="00D43CC4" w:rsidP="00D43CC4">
      <w:pPr>
        <w:jc w:val="center"/>
        <w:rPr>
          <w:b/>
        </w:rPr>
      </w:pPr>
      <w:r w:rsidRPr="002A25D4">
        <w:rPr>
          <w:b/>
        </w:rPr>
        <w:t>O D L U K U</w:t>
      </w:r>
    </w:p>
    <w:p w:rsidR="00D43CC4" w:rsidRDefault="00D43CC4" w:rsidP="00D43CC4">
      <w:pPr>
        <w:jc w:val="center"/>
        <w:rPr>
          <w:b/>
        </w:rPr>
      </w:pPr>
      <w:r w:rsidRPr="002A25D4">
        <w:rPr>
          <w:b/>
        </w:rPr>
        <w:t xml:space="preserve">o </w:t>
      </w:r>
      <w:r>
        <w:rPr>
          <w:b/>
        </w:rPr>
        <w:t>donošenju</w:t>
      </w:r>
      <w:r w:rsidRPr="002A25D4">
        <w:rPr>
          <w:b/>
        </w:rPr>
        <w:t xml:space="preserve"> usklađene Procjene ugroženosti od požara i tehnoloških eksplozija</w:t>
      </w:r>
      <w:r>
        <w:rPr>
          <w:b/>
        </w:rPr>
        <w:t xml:space="preserve"> </w:t>
      </w:r>
    </w:p>
    <w:p w:rsidR="00D43CC4" w:rsidRDefault="00D43CC4" w:rsidP="00D43CC4">
      <w:pPr>
        <w:jc w:val="center"/>
        <w:rPr>
          <w:b/>
        </w:rPr>
      </w:pPr>
      <w:r>
        <w:rPr>
          <w:b/>
        </w:rPr>
        <w:t xml:space="preserve">Općine Gračac </w:t>
      </w:r>
      <w:bookmarkStart w:id="0" w:name="_Hlk104463116"/>
      <w:r>
        <w:rPr>
          <w:b/>
        </w:rPr>
        <w:t>(Usklađenje 2)</w:t>
      </w:r>
      <w:bookmarkEnd w:id="0"/>
    </w:p>
    <w:p w:rsidR="00D43CC4" w:rsidRDefault="00D43CC4" w:rsidP="00D43CC4">
      <w:pPr>
        <w:jc w:val="center"/>
      </w:pPr>
    </w:p>
    <w:p w:rsidR="00D43CC4" w:rsidRPr="002A25D4" w:rsidRDefault="00D43CC4" w:rsidP="00D43CC4">
      <w:pPr>
        <w:jc w:val="center"/>
      </w:pPr>
      <w:r w:rsidRPr="002A25D4">
        <w:lastRenderedPageBreak/>
        <w:t>Članak 1.</w:t>
      </w:r>
    </w:p>
    <w:p w:rsidR="00D43CC4" w:rsidRPr="002A25D4" w:rsidRDefault="00D43CC4" w:rsidP="00D43CC4">
      <w:pPr>
        <w:jc w:val="both"/>
      </w:pPr>
      <w:r>
        <w:t xml:space="preserve">Donosi se </w:t>
      </w:r>
      <w:r w:rsidRPr="002A25D4">
        <w:t>Procjena ugroženosti od požara i tehnoloških eksplozija</w:t>
      </w:r>
      <w:r>
        <w:t xml:space="preserve"> Općine Gračac </w:t>
      </w:r>
      <w:r w:rsidRPr="0031619B">
        <w:t>(Usklađenje 2)</w:t>
      </w:r>
      <w:r w:rsidRPr="002A25D4">
        <w:t xml:space="preserve">, </w:t>
      </w:r>
      <w:r w:rsidRPr="00E40251">
        <w:t>koj</w:t>
      </w:r>
      <w:r>
        <w:t>u</w:t>
      </w:r>
      <w:r w:rsidRPr="00E40251">
        <w:t xml:space="preserve"> je izradilo društvo ALAFA ATEST d.o.o. iz Splita, </w:t>
      </w:r>
      <w:r>
        <w:t xml:space="preserve">prosinac 2021. </w:t>
      </w:r>
      <w:r w:rsidRPr="00E40251">
        <w:t>godine</w:t>
      </w:r>
      <w:r w:rsidRPr="002A25D4">
        <w:t>.</w:t>
      </w:r>
    </w:p>
    <w:p w:rsidR="00D43CC4" w:rsidRDefault="00D43CC4" w:rsidP="00D43CC4">
      <w:pPr>
        <w:jc w:val="center"/>
      </w:pPr>
    </w:p>
    <w:p w:rsidR="00D43CC4" w:rsidRPr="002A25D4" w:rsidRDefault="00D43CC4" w:rsidP="00D43CC4">
      <w:pPr>
        <w:jc w:val="center"/>
      </w:pPr>
      <w:r w:rsidRPr="002A25D4">
        <w:t>Članak 2.</w:t>
      </w:r>
    </w:p>
    <w:p w:rsidR="00D43CC4" w:rsidRPr="002A25D4" w:rsidRDefault="00D43CC4" w:rsidP="00D43CC4">
      <w:pPr>
        <w:jc w:val="both"/>
      </w:pPr>
      <w:r w:rsidRPr="002A25D4">
        <w:t>Ova Odluka stupa na snagu osmog dana od dana objave u „Služben</w:t>
      </w:r>
      <w:r>
        <w:t>om glasniku Općine Gračac</w:t>
      </w:r>
      <w:r w:rsidRPr="002A25D4">
        <w:t>“.</w:t>
      </w:r>
    </w:p>
    <w:p w:rsidR="00D43CC4" w:rsidRDefault="00D43CC4" w:rsidP="00D43CC4"/>
    <w:p w:rsidR="00D43CC4" w:rsidRPr="00712C2A" w:rsidRDefault="00D43CC4" w:rsidP="00D43CC4">
      <w:pPr>
        <w:jc w:val="right"/>
        <w:rPr>
          <w:rFonts w:eastAsia="Calibri"/>
          <w:b/>
          <w:sz w:val="23"/>
          <w:szCs w:val="23"/>
        </w:rPr>
      </w:pPr>
      <w:r w:rsidRPr="00712C2A">
        <w:rPr>
          <w:rFonts w:eastAsia="Calibri"/>
          <w:b/>
          <w:sz w:val="23"/>
          <w:szCs w:val="23"/>
        </w:rPr>
        <w:t>PREDSJEDNICA:</w:t>
      </w:r>
    </w:p>
    <w:p w:rsidR="00D43CC4" w:rsidRPr="00712C2A" w:rsidRDefault="00D43CC4" w:rsidP="00D43CC4">
      <w:pPr>
        <w:jc w:val="right"/>
        <w:rPr>
          <w:rFonts w:eastAsia="Calibri"/>
          <w:b/>
          <w:sz w:val="23"/>
          <w:szCs w:val="23"/>
        </w:rPr>
      </w:pPr>
      <w:r w:rsidRPr="00712C2A">
        <w:rPr>
          <w:rFonts w:eastAsia="Calibri"/>
          <w:b/>
          <w:sz w:val="23"/>
          <w:szCs w:val="23"/>
        </w:rPr>
        <w:t>Slavica Miličić</w:t>
      </w:r>
    </w:p>
    <w:p w:rsidR="00D43CC4" w:rsidRDefault="00D43CC4" w:rsidP="00D43CC4"/>
    <w:p w:rsidR="00D43CC4" w:rsidRDefault="00D43CC4" w:rsidP="00D43CC4"/>
    <w:p w:rsidR="00D43CC4" w:rsidRDefault="00D43CC4" w:rsidP="00D43CC4"/>
    <w:p w:rsidR="00D43CC4" w:rsidRPr="0018373B" w:rsidRDefault="00D43CC4" w:rsidP="00D43CC4">
      <w:pPr>
        <w:rPr>
          <w:b/>
        </w:rPr>
      </w:pPr>
      <w:r w:rsidRPr="0018373B">
        <w:rPr>
          <w:b/>
        </w:rPr>
        <w:t>OPĆINSKO VIJEĆE</w:t>
      </w:r>
    </w:p>
    <w:p w:rsidR="00D43CC4" w:rsidRDefault="00D43CC4" w:rsidP="00D43CC4">
      <w:pPr>
        <w:rPr>
          <w:b/>
        </w:rPr>
      </w:pPr>
      <w:r w:rsidRPr="0018373B">
        <w:rPr>
          <w:b/>
        </w:rPr>
        <w:t xml:space="preserve">KLASA: </w:t>
      </w:r>
      <w:r>
        <w:rPr>
          <w:b/>
        </w:rPr>
        <w:t>214-01/21-01/9</w:t>
      </w:r>
    </w:p>
    <w:p w:rsidR="00D43CC4" w:rsidRPr="0018373B" w:rsidRDefault="00D43CC4" w:rsidP="00D43CC4">
      <w:pPr>
        <w:rPr>
          <w:b/>
        </w:rPr>
      </w:pPr>
      <w:r w:rsidRPr="0018373B">
        <w:rPr>
          <w:b/>
        </w:rPr>
        <w:t>URBROJ: 2198</w:t>
      </w:r>
      <w:r>
        <w:rPr>
          <w:b/>
        </w:rPr>
        <w:t>-</w:t>
      </w:r>
      <w:r w:rsidRPr="0018373B">
        <w:rPr>
          <w:b/>
        </w:rPr>
        <w:t>31-02-2</w:t>
      </w:r>
      <w:r>
        <w:rPr>
          <w:b/>
        </w:rPr>
        <w:t>2</w:t>
      </w:r>
      <w:r w:rsidRPr="0018373B">
        <w:rPr>
          <w:b/>
        </w:rPr>
        <w:t>-</w:t>
      </w:r>
      <w:r>
        <w:rPr>
          <w:b/>
        </w:rPr>
        <w:t>6</w:t>
      </w:r>
    </w:p>
    <w:p w:rsidR="00D43CC4" w:rsidRPr="0018373B" w:rsidRDefault="00D43CC4" w:rsidP="00D43CC4">
      <w:pPr>
        <w:rPr>
          <w:b/>
        </w:rPr>
      </w:pPr>
      <w:r w:rsidRPr="0018373B">
        <w:rPr>
          <w:b/>
        </w:rPr>
        <w:t xml:space="preserve">Gračac, </w:t>
      </w:r>
      <w:r>
        <w:rPr>
          <w:b/>
        </w:rPr>
        <w:t>13</w:t>
      </w:r>
      <w:r w:rsidRPr="0018373B">
        <w:rPr>
          <w:b/>
        </w:rPr>
        <w:t xml:space="preserve">. </w:t>
      </w:r>
      <w:r>
        <w:rPr>
          <w:b/>
        </w:rPr>
        <w:t xml:space="preserve">lipnja </w:t>
      </w:r>
      <w:r w:rsidRPr="0018373B">
        <w:rPr>
          <w:b/>
        </w:rPr>
        <w:t>202</w:t>
      </w:r>
      <w:r>
        <w:rPr>
          <w:b/>
        </w:rPr>
        <w:t>2</w:t>
      </w:r>
      <w:r w:rsidRPr="0018373B">
        <w:rPr>
          <w:b/>
        </w:rPr>
        <w:t xml:space="preserve">. </w:t>
      </w:r>
      <w:r>
        <w:rPr>
          <w:b/>
        </w:rPr>
        <w:t>g</w:t>
      </w:r>
      <w:r w:rsidRPr="0018373B">
        <w:rPr>
          <w:b/>
        </w:rPr>
        <w:t>odine</w:t>
      </w:r>
      <w:r>
        <w:rPr>
          <w:b/>
        </w:rPr>
        <w:t xml:space="preserve"> </w:t>
      </w:r>
    </w:p>
    <w:p w:rsidR="00D43CC4" w:rsidRDefault="00D43CC4" w:rsidP="00D43CC4">
      <w:pPr>
        <w:pStyle w:val="NoSpacing"/>
        <w:rPr>
          <w:rFonts w:ascii="Times New Roman" w:hAnsi="Times New Roman" w:cs="Times New Roman"/>
          <w:b/>
          <w:sz w:val="24"/>
          <w:szCs w:val="24"/>
          <w:lang w:val="de-DE"/>
        </w:rPr>
      </w:pPr>
    </w:p>
    <w:p w:rsidR="00D43CC4" w:rsidRDefault="00D43CC4" w:rsidP="00D43CC4">
      <w:pPr>
        <w:pStyle w:val="NoSpacing"/>
        <w:rPr>
          <w:rFonts w:ascii="Times New Roman" w:hAnsi="Times New Roman" w:cs="Times New Roman"/>
          <w:b/>
          <w:sz w:val="24"/>
          <w:szCs w:val="24"/>
          <w:lang w:val="de-DE"/>
        </w:rPr>
      </w:pPr>
    </w:p>
    <w:p w:rsidR="00D43CC4" w:rsidRPr="0018373B" w:rsidRDefault="00D43CC4" w:rsidP="00D43CC4">
      <w:pPr>
        <w:jc w:val="both"/>
      </w:pPr>
    </w:p>
    <w:p w:rsidR="00D43CC4" w:rsidRPr="0018373B" w:rsidRDefault="00D43CC4" w:rsidP="00D43CC4">
      <w:pPr>
        <w:jc w:val="both"/>
      </w:pPr>
      <w:r w:rsidRPr="0018373B">
        <w:t xml:space="preserve">Na temelju članka </w:t>
      </w:r>
      <w:r w:rsidRPr="002A25D4">
        <w:t xml:space="preserve">Na temelju članka 13. stavka 1. i </w:t>
      </w:r>
      <w:r>
        <w:t>6</w:t>
      </w:r>
      <w:r w:rsidRPr="002A25D4">
        <w:t xml:space="preserve">. Zakona o zaštiti od požara </w:t>
      </w:r>
      <w:r w:rsidRPr="0018373B">
        <w:t xml:space="preserve">(“Narodne novine”, broj </w:t>
      </w:r>
      <w:r>
        <w:t>92/10</w:t>
      </w:r>
      <w:r w:rsidRPr="0018373B">
        <w:t>) i članka 32. Statuta Općine Gračac (“Službeni glasnik Zadarske županije», 11/13 i „Službeni glasnik Općine Gračac“ 1/18</w:t>
      </w:r>
      <w:r>
        <w:t xml:space="preserve">, </w:t>
      </w:r>
      <w:r w:rsidRPr="0018373B">
        <w:t>1/20</w:t>
      </w:r>
      <w:r>
        <w:t>, 4/21</w:t>
      </w:r>
      <w:r w:rsidRPr="0018373B">
        <w:t>)</w:t>
      </w:r>
      <w:r w:rsidRPr="002A25D4">
        <w:t xml:space="preserve"> te prethodno dobivenog mišljenja Ministarstva</w:t>
      </w:r>
      <w:r>
        <w:t xml:space="preserve"> </w:t>
      </w:r>
      <w:r w:rsidRPr="002A25D4">
        <w:t>unutarnjih poslova, Ravnateljstva civilne zaštite, Područni ured civilne zaštite Split, Služba</w:t>
      </w:r>
      <w:r>
        <w:t xml:space="preserve"> </w:t>
      </w:r>
      <w:r w:rsidRPr="002A25D4">
        <w:t xml:space="preserve">civilne zaštite </w:t>
      </w:r>
      <w:r>
        <w:t>Zadar</w:t>
      </w:r>
      <w:r w:rsidRPr="002A25D4">
        <w:t>, KLASA:2</w:t>
      </w:r>
      <w:r>
        <w:t>45</w:t>
      </w:r>
      <w:r w:rsidRPr="002A25D4">
        <w:t>-02/2</w:t>
      </w:r>
      <w:r>
        <w:t>2</w:t>
      </w:r>
      <w:r w:rsidRPr="002A25D4">
        <w:t>-11/</w:t>
      </w:r>
      <w:r>
        <w:t>198</w:t>
      </w:r>
      <w:r w:rsidRPr="002A25D4">
        <w:t xml:space="preserve"> URBROJ:511-01-37</w:t>
      </w:r>
      <w:r>
        <w:t>1</w:t>
      </w:r>
      <w:r w:rsidRPr="002A25D4">
        <w:t>-2</w:t>
      </w:r>
      <w:r>
        <w:t>2</w:t>
      </w:r>
      <w:r w:rsidRPr="002A25D4">
        <w:t xml:space="preserve">-2 od </w:t>
      </w:r>
      <w:r>
        <w:t>28</w:t>
      </w:r>
      <w:r w:rsidRPr="002A25D4">
        <w:t>.</w:t>
      </w:r>
      <w:r>
        <w:t xml:space="preserve"> travnja </w:t>
      </w:r>
      <w:r w:rsidRPr="002A25D4">
        <w:t>202</w:t>
      </w:r>
      <w:r>
        <w:t>2</w:t>
      </w:r>
      <w:r w:rsidRPr="002A25D4">
        <w:t>.godine,</w:t>
      </w:r>
      <w:r>
        <w:t xml:space="preserve"> </w:t>
      </w:r>
      <w:r w:rsidRPr="0018373B">
        <w:rPr>
          <w:lang w:eastAsia="hr-HR"/>
        </w:rPr>
        <w:t xml:space="preserve">Općinsko vijeće Općine </w:t>
      </w:r>
      <w:r>
        <w:rPr>
          <w:lang w:eastAsia="hr-HR"/>
        </w:rPr>
        <w:t>Gračac na 10</w:t>
      </w:r>
      <w:r w:rsidRPr="0050448C">
        <w:rPr>
          <w:lang w:eastAsia="hr-HR"/>
        </w:rPr>
        <w:t xml:space="preserve">. sjednici održanoj </w:t>
      </w:r>
      <w:r>
        <w:rPr>
          <w:lang w:eastAsia="hr-HR"/>
        </w:rPr>
        <w:t>13</w:t>
      </w:r>
      <w:r w:rsidRPr="0050448C">
        <w:rPr>
          <w:lang w:eastAsia="hr-HR"/>
        </w:rPr>
        <w:t xml:space="preserve">. </w:t>
      </w:r>
      <w:r>
        <w:rPr>
          <w:lang w:eastAsia="hr-HR"/>
        </w:rPr>
        <w:t>lipnja</w:t>
      </w:r>
      <w:r w:rsidRPr="0050448C">
        <w:rPr>
          <w:lang w:eastAsia="hr-HR"/>
        </w:rPr>
        <w:t xml:space="preserve"> 202</w:t>
      </w:r>
      <w:r>
        <w:rPr>
          <w:lang w:eastAsia="hr-HR"/>
        </w:rPr>
        <w:t>2</w:t>
      </w:r>
      <w:r w:rsidRPr="0050448C">
        <w:rPr>
          <w:lang w:eastAsia="hr-HR"/>
        </w:rPr>
        <w:t>. godine, donosi</w:t>
      </w:r>
    </w:p>
    <w:p w:rsidR="00D43CC4" w:rsidRPr="0018373B" w:rsidRDefault="00D43CC4" w:rsidP="00D43CC4">
      <w:pPr>
        <w:jc w:val="both"/>
        <w:rPr>
          <w:b/>
        </w:rPr>
      </w:pPr>
    </w:p>
    <w:p w:rsidR="00D43CC4" w:rsidRPr="002A25D4" w:rsidRDefault="00D43CC4" w:rsidP="00D43CC4">
      <w:pPr>
        <w:jc w:val="center"/>
        <w:rPr>
          <w:b/>
        </w:rPr>
      </w:pPr>
      <w:r w:rsidRPr="002A25D4">
        <w:rPr>
          <w:b/>
        </w:rPr>
        <w:t>O D L U K U</w:t>
      </w:r>
    </w:p>
    <w:p w:rsidR="00D43CC4" w:rsidRDefault="00D43CC4" w:rsidP="00D43CC4">
      <w:pPr>
        <w:jc w:val="center"/>
        <w:rPr>
          <w:b/>
        </w:rPr>
      </w:pPr>
      <w:r w:rsidRPr="002A25D4">
        <w:rPr>
          <w:b/>
        </w:rPr>
        <w:t xml:space="preserve">o </w:t>
      </w:r>
      <w:r>
        <w:rPr>
          <w:b/>
        </w:rPr>
        <w:t>donošenju</w:t>
      </w:r>
      <w:r w:rsidRPr="002A25D4">
        <w:rPr>
          <w:b/>
        </w:rPr>
        <w:t xml:space="preserve"> </w:t>
      </w:r>
      <w:r>
        <w:rPr>
          <w:b/>
        </w:rPr>
        <w:t xml:space="preserve">Plana zaštite od </w:t>
      </w:r>
      <w:r w:rsidRPr="002A25D4">
        <w:rPr>
          <w:b/>
        </w:rPr>
        <w:t xml:space="preserve">požara </w:t>
      </w:r>
      <w:r>
        <w:rPr>
          <w:b/>
        </w:rPr>
        <w:t>Općine Gračac</w:t>
      </w:r>
    </w:p>
    <w:p w:rsidR="00D43CC4" w:rsidRDefault="00D43CC4" w:rsidP="00D43CC4">
      <w:pPr>
        <w:jc w:val="center"/>
      </w:pPr>
    </w:p>
    <w:p w:rsidR="00D43CC4" w:rsidRPr="002A25D4" w:rsidRDefault="00D43CC4" w:rsidP="00D43CC4">
      <w:pPr>
        <w:jc w:val="center"/>
      </w:pPr>
      <w:r w:rsidRPr="002A25D4">
        <w:t>Članak 1.</w:t>
      </w:r>
    </w:p>
    <w:p w:rsidR="00D43CC4" w:rsidRPr="002A25D4" w:rsidRDefault="00D43CC4" w:rsidP="00D43CC4">
      <w:pPr>
        <w:jc w:val="both"/>
      </w:pPr>
      <w:r>
        <w:t xml:space="preserve">Donosi se </w:t>
      </w:r>
      <w:r w:rsidRPr="00E40251">
        <w:t>Plan zaštite od požara Općine Gračac</w:t>
      </w:r>
      <w:r w:rsidRPr="002A25D4">
        <w:t xml:space="preserve">, </w:t>
      </w:r>
      <w:r w:rsidRPr="00E40251">
        <w:t>koj</w:t>
      </w:r>
      <w:r>
        <w:t>i</w:t>
      </w:r>
      <w:r w:rsidRPr="00E40251">
        <w:t xml:space="preserve"> je izradi</w:t>
      </w:r>
      <w:r>
        <w:t>l</w:t>
      </w:r>
      <w:r w:rsidRPr="00E40251">
        <w:t xml:space="preserve">o društvo ALAFA ATEST d.o.o. iz Splita, </w:t>
      </w:r>
      <w:r>
        <w:t xml:space="preserve">prosinac 2021. </w:t>
      </w:r>
      <w:r w:rsidRPr="00E40251">
        <w:t>godine</w:t>
      </w:r>
      <w:r w:rsidRPr="002A25D4">
        <w:t>.</w:t>
      </w:r>
    </w:p>
    <w:p w:rsidR="00D43CC4" w:rsidRPr="002A25D4" w:rsidRDefault="00D43CC4" w:rsidP="00D43CC4">
      <w:pPr>
        <w:jc w:val="center"/>
      </w:pPr>
      <w:r w:rsidRPr="002A25D4">
        <w:t>Članak 2.</w:t>
      </w:r>
    </w:p>
    <w:p w:rsidR="00D43CC4" w:rsidRPr="002A25D4" w:rsidRDefault="00D43CC4" w:rsidP="00D43CC4">
      <w:pPr>
        <w:jc w:val="both"/>
      </w:pPr>
      <w:r w:rsidRPr="002A25D4">
        <w:t>Ova Odluka stupa na snagu osmog dana od dana objave u „Služben</w:t>
      </w:r>
      <w:r>
        <w:t>om glasniku Općine Gračac</w:t>
      </w:r>
      <w:r w:rsidRPr="002A25D4">
        <w:t>“.</w:t>
      </w:r>
    </w:p>
    <w:p w:rsidR="00D43CC4" w:rsidRDefault="00D43CC4" w:rsidP="00D43CC4"/>
    <w:p w:rsidR="00D43CC4" w:rsidRPr="00712C2A" w:rsidRDefault="00D43CC4" w:rsidP="00D43CC4">
      <w:pPr>
        <w:jc w:val="right"/>
        <w:rPr>
          <w:rFonts w:eastAsia="Calibri"/>
          <w:b/>
          <w:sz w:val="23"/>
          <w:szCs w:val="23"/>
        </w:rPr>
      </w:pPr>
      <w:r w:rsidRPr="00712C2A">
        <w:rPr>
          <w:rFonts w:eastAsia="Calibri"/>
          <w:b/>
          <w:sz w:val="23"/>
          <w:szCs w:val="23"/>
        </w:rPr>
        <w:t>PREDSJEDNICA:</w:t>
      </w:r>
    </w:p>
    <w:p w:rsidR="00D43CC4" w:rsidRPr="00712C2A" w:rsidRDefault="00D43CC4" w:rsidP="00D43CC4">
      <w:pPr>
        <w:jc w:val="right"/>
        <w:rPr>
          <w:rFonts w:eastAsia="Calibri"/>
          <w:b/>
          <w:sz w:val="23"/>
          <w:szCs w:val="23"/>
        </w:rPr>
      </w:pPr>
      <w:r w:rsidRPr="00712C2A">
        <w:rPr>
          <w:rFonts w:eastAsia="Calibri"/>
          <w:b/>
          <w:sz w:val="23"/>
          <w:szCs w:val="23"/>
        </w:rPr>
        <w:t>Slavica Miličić</w:t>
      </w:r>
    </w:p>
    <w:p w:rsidR="00D43CC4" w:rsidRDefault="00D43CC4" w:rsidP="00D43CC4"/>
    <w:p w:rsidR="00D43CC4" w:rsidRDefault="00D43CC4" w:rsidP="00D43CC4">
      <w:pPr>
        <w:pStyle w:val="NoSpacing"/>
        <w:rPr>
          <w:rFonts w:ascii="Times New Roman" w:hAnsi="Times New Roman" w:cs="Times New Roman"/>
          <w:b/>
          <w:sz w:val="24"/>
          <w:szCs w:val="24"/>
          <w:lang w:val="de-DE"/>
        </w:rPr>
      </w:pPr>
    </w:p>
    <w:p w:rsidR="00D43CC4" w:rsidRDefault="00D43CC4"/>
    <w:p w:rsidR="003A6DDE" w:rsidRDefault="003A6DDE" w:rsidP="00D43CC4">
      <w:pPr>
        <w:jc w:val="both"/>
        <w:rPr>
          <w:rFonts w:ascii="Arial" w:hAnsi="Arial" w:cs="Arial"/>
          <w:b/>
          <w:color w:val="000000"/>
          <w:sz w:val="20"/>
          <w:szCs w:val="20"/>
        </w:rPr>
      </w:pPr>
    </w:p>
    <w:p w:rsidR="003A6DDE" w:rsidRDefault="003A6DDE" w:rsidP="00D43CC4">
      <w:pPr>
        <w:jc w:val="both"/>
        <w:rPr>
          <w:rFonts w:ascii="Arial" w:hAnsi="Arial" w:cs="Arial"/>
          <w:b/>
          <w:color w:val="000000"/>
          <w:sz w:val="20"/>
          <w:szCs w:val="20"/>
        </w:rPr>
      </w:pPr>
    </w:p>
    <w:p w:rsidR="003A6DDE" w:rsidRDefault="003A6DDE" w:rsidP="00D43CC4">
      <w:pPr>
        <w:jc w:val="both"/>
        <w:rPr>
          <w:rFonts w:ascii="Arial" w:hAnsi="Arial" w:cs="Arial"/>
          <w:b/>
          <w:color w:val="000000"/>
          <w:sz w:val="20"/>
          <w:szCs w:val="20"/>
        </w:rPr>
      </w:pPr>
    </w:p>
    <w:p w:rsidR="003A6DDE" w:rsidRDefault="003A6DDE" w:rsidP="00D43CC4">
      <w:pPr>
        <w:jc w:val="both"/>
        <w:rPr>
          <w:rFonts w:ascii="Arial" w:hAnsi="Arial" w:cs="Arial"/>
          <w:b/>
          <w:color w:val="000000"/>
          <w:sz w:val="20"/>
          <w:szCs w:val="20"/>
        </w:rPr>
      </w:pPr>
    </w:p>
    <w:p w:rsidR="003A6DDE" w:rsidRDefault="003A6DDE" w:rsidP="00D43CC4">
      <w:pPr>
        <w:jc w:val="both"/>
        <w:rPr>
          <w:rFonts w:ascii="Arial" w:hAnsi="Arial" w:cs="Arial"/>
          <w:b/>
          <w:color w:val="000000"/>
          <w:sz w:val="20"/>
          <w:szCs w:val="20"/>
        </w:rPr>
      </w:pPr>
    </w:p>
    <w:p w:rsidR="00D43CC4" w:rsidRPr="00F36808" w:rsidRDefault="00D43CC4" w:rsidP="00D43CC4">
      <w:pPr>
        <w:jc w:val="both"/>
        <w:rPr>
          <w:rFonts w:ascii="Arial" w:hAnsi="Arial" w:cs="Arial"/>
          <w:b/>
          <w:color w:val="000000"/>
          <w:sz w:val="20"/>
          <w:szCs w:val="20"/>
        </w:rPr>
      </w:pPr>
      <w:r w:rsidRPr="00F36808">
        <w:rPr>
          <w:rFonts w:ascii="Arial" w:hAnsi="Arial" w:cs="Arial"/>
          <w:b/>
          <w:color w:val="000000"/>
          <w:sz w:val="20"/>
          <w:szCs w:val="20"/>
        </w:rPr>
        <w:lastRenderedPageBreak/>
        <w:t>OPĆINSKO VIJEĆE</w:t>
      </w:r>
    </w:p>
    <w:p w:rsidR="00D43CC4" w:rsidRPr="00F36808" w:rsidRDefault="00D43CC4" w:rsidP="00D43CC4">
      <w:pPr>
        <w:pStyle w:val="NormalWeb"/>
        <w:spacing w:before="0" w:beforeAutospacing="0" w:after="0" w:afterAutospacing="0"/>
        <w:rPr>
          <w:rFonts w:ascii="Arial" w:hAnsi="Arial" w:cs="Arial"/>
          <w:b/>
          <w:sz w:val="20"/>
          <w:szCs w:val="20"/>
        </w:rPr>
      </w:pPr>
      <w:r w:rsidRPr="00F36808">
        <w:rPr>
          <w:rFonts w:ascii="Arial" w:hAnsi="Arial" w:cs="Arial"/>
          <w:b/>
          <w:sz w:val="20"/>
          <w:szCs w:val="20"/>
        </w:rPr>
        <w:t xml:space="preserve">KLASA: </w:t>
      </w:r>
      <w:r>
        <w:rPr>
          <w:rFonts w:ascii="Arial" w:hAnsi="Arial" w:cs="Arial"/>
          <w:b/>
          <w:sz w:val="20"/>
          <w:szCs w:val="20"/>
        </w:rPr>
        <w:t>337-01/22-01/1</w:t>
      </w:r>
    </w:p>
    <w:p w:rsidR="00D43CC4" w:rsidRPr="00F36808" w:rsidRDefault="00D43CC4" w:rsidP="00D43CC4">
      <w:pPr>
        <w:pStyle w:val="NormalWeb"/>
        <w:spacing w:before="0" w:beforeAutospacing="0" w:after="0" w:afterAutospacing="0"/>
        <w:rPr>
          <w:rFonts w:ascii="Arial" w:hAnsi="Arial" w:cs="Arial"/>
          <w:b/>
          <w:sz w:val="20"/>
          <w:szCs w:val="20"/>
        </w:rPr>
      </w:pPr>
      <w:r w:rsidRPr="00F36808">
        <w:rPr>
          <w:rFonts w:ascii="Arial" w:hAnsi="Arial" w:cs="Arial"/>
          <w:b/>
          <w:sz w:val="20"/>
          <w:szCs w:val="20"/>
        </w:rPr>
        <w:t>URBROJ: 2198-31-02-22-</w:t>
      </w:r>
      <w:r>
        <w:rPr>
          <w:rFonts w:ascii="Arial" w:hAnsi="Arial" w:cs="Arial"/>
          <w:b/>
          <w:sz w:val="20"/>
          <w:szCs w:val="20"/>
        </w:rPr>
        <w:t>1</w:t>
      </w:r>
    </w:p>
    <w:p w:rsidR="00D43CC4" w:rsidRPr="00F36808" w:rsidRDefault="00D43CC4" w:rsidP="00D43CC4">
      <w:pPr>
        <w:pStyle w:val="NormalWeb"/>
        <w:spacing w:before="0" w:beforeAutospacing="0" w:after="0" w:afterAutospacing="0"/>
        <w:rPr>
          <w:rFonts w:ascii="Arial" w:hAnsi="Arial" w:cs="Arial"/>
          <w:b/>
          <w:sz w:val="20"/>
          <w:szCs w:val="20"/>
        </w:rPr>
      </w:pPr>
      <w:r>
        <w:rPr>
          <w:rFonts w:ascii="Arial" w:hAnsi="Arial" w:cs="Arial"/>
          <w:b/>
          <w:sz w:val="20"/>
          <w:szCs w:val="20"/>
        </w:rPr>
        <w:t>Gračac, 13. lipnja</w:t>
      </w:r>
      <w:r w:rsidRPr="00F36808">
        <w:rPr>
          <w:rFonts w:ascii="Arial" w:hAnsi="Arial" w:cs="Arial"/>
          <w:b/>
          <w:sz w:val="20"/>
          <w:szCs w:val="20"/>
        </w:rPr>
        <w:t xml:space="preserve"> 2022. god</w:t>
      </w:r>
      <w:r>
        <w:rPr>
          <w:rFonts w:ascii="Arial" w:hAnsi="Arial" w:cs="Arial"/>
          <w:b/>
          <w:sz w:val="20"/>
          <w:szCs w:val="20"/>
        </w:rPr>
        <w:t>ine</w:t>
      </w:r>
    </w:p>
    <w:p w:rsidR="00D43CC4" w:rsidRPr="00F36808" w:rsidRDefault="00D43CC4" w:rsidP="00D43CC4">
      <w:pPr>
        <w:ind w:firstLine="708"/>
        <w:jc w:val="both"/>
        <w:rPr>
          <w:rFonts w:ascii="Arial" w:hAnsi="Arial" w:cs="Arial"/>
          <w:sz w:val="20"/>
          <w:szCs w:val="20"/>
        </w:rPr>
      </w:pPr>
    </w:p>
    <w:p w:rsidR="00D43CC4" w:rsidRPr="00F36808" w:rsidRDefault="00D43CC4" w:rsidP="00D43CC4">
      <w:pPr>
        <w:ind w:firstLine="708"/>
        <w:jc w:val="both"/>
        <w:rPr>
          <w:rFonts w:ascii="Arial" w:hAnsi="Arial" w:cs="Arial"/>
          <w:sz w:val="20"/>
          <w:szCs w:val="20"/>
        </w:rPr>
      </w:pPr>
      <w:r w:rsidRPr="00F36808">
        <w:rPr>
          <w:rFonts w:ascii="Arial" w:hAnsi="Arial" w:cs="Arial"/>
          <w:sz w:val="20"/>
          <w:szCs w:val="20"/>
        </w:rPr>
        <w:t>Na temelju članka 26. Zakona o zaštiti potrošača („Narodne Novine“ 19/22- dalje: Zakon) i članka 32. Statuta Općine Gračac («Službeni glasnik Zadarske županije» 11/13, „Službeni glasnik Općine Gračac“ 1/18, 1/20, 4/21)</w:t>
      </w:r>
      <w:r w:rsidRPr="00F36808">
        <w:rPr>
          <w:rFonts w:ascii="Arial" w:hAnsi="Arial" w:cs="Arial"/>
          <w:bCs/>
          <w:iCs/>
          <w:sz w:val="20"/>
          <w:szCs w:val="20"/>
        </w:rPr>
        <w:t xml:space="preserve">, </w:t>
      </w:r>
      <w:r w:rsidRPr="00F36808">
        <w:rPr>
          <w:rFonts w:ascii="Arial" w:hAnsi="Arial" w:cs="Arial"/>
          <w:sz w:val="20"/>
          <w:szCs w:val="20"/>
        </w:rPr>
        <w:t>Opć</w:t>
      </w:r>
      <w:r>
        <w:rPr>
          <w:rFonts w:ascii="Arial" w:hAnsi="Arial" w:cs="Arial"/>
          <w:sz w:val="20"/>
          <w:szCs w:val="20"/>
        </w:rPr>
        <w:t xml:space="preserve">insko vijeće Općine Gračac na 10. sjednici održanoj 13. lipnja </w:t>
      </w:r>
      <w:r w:rsidRPr="00F36808">
        <w:rPr>
          <w:rFonts w:ascii="Arial" w:hAnsi="Arial" w:cs="Arial"/>
          <w:sz w:val="20"/>
          <w:szCs w:val="20"/>
        </w:rPr>
        <w:t>2022. g. donosi</w:t>
      </w:r>
    </w:p>
    <w:p w:rsidR="00D43CC4" w:rsidRPr="00F36808" w:rsidRDefault="00D43CC4" w:rsidP="00D43CC4">
      <w:pPr>
        <w:suppressAutoHyphens/>
        <w:jc w:val="both"/>
        <w:rPr>
          <w:rFonts w:ascii="Arial" w:hAnsi="Arial" w:cs="Arial"/>
          <w:sz w:val="20"/>
          <w:szCs w:val="20"/>
        </w:rPr>
      </w:pPr>
    </w:p>
    <w:p w:rsidR="00D43CC4" w:rsidRPr="00F36808" w:rsidRDefault="00D43CC4" w:rsidP="00D43CC4">
      <w:pPr>
        <w:suppressAutoHyphens/>
        <w:jc w:val="both"/>
        <w:rPr>
          <w:rFonts w:ascii="Arial" w:hAnsi="Arial" w:cs="Arial"/>
          <w:sz w:val="20"/>
          <w:szCs w:val="20"/>
        </w:rPr>
      </w:pPr>
    </w:p>
    <w:p w:rsidR="00D43CC4" w:rsidRPr="00F36808" w:rsidRDefault="00D43CC4" w:rsidP="00D43CC4">
      <w:pPr>
        <w:pStyle w:val="NoSpacing"/>
        <w:jc w:val="center"/>
        <w:rPr>
          <w:rFonts w:ascii="Arial" w:hAnsi="Arial" w:cs="Arial"/>
          <w:b/>
          <w:sz w:val="20"/>
          <w:szCs w:val="20"/>
        </w:rPr>
      </w:pPr>
      <w:r w:rsidRPr="00F36808">
        <w:rPr>
          <w:rFonts w:ascii="Arial" w:hAnsi="Arial" w:cs="Arial"/>
          <w:b/>
          <w:sz w:val="20"/>
          <w:szCs w:val="20"/>
        </w:rPr>
        <w:t xml:space="preserve">Odluku o osnivanju </w:t>
      </w:r>
    </w:p>
    <w:p w:rsidR="00D43CC4" w:rsidRPr="00F36808" w:rsidRDefault="00D43CC4" w:rsidP="00D43CC4">
      <w:pPr>
        <w:pStyle w:val="NoSpacing"/>
        <w:jc w:val="center"/>
        <w:rPr>
          <w:rFonts w:ascii="Arial" w:hAnsi="Arial" w:cs="Arial"/>
          <w:b/>
          <w:sz w:val="20"/>
          <w:szCs w:val="20"/>
        </w:rPr>
      </w:pPr>
      <w:r w:rsidRPr="00F36808">
        <w:rPr>
          <w:rFonts w:ascii="Arial" w:hAnsi="Arial" w:cs="Arial"/>
          <w:b/>
          <w:sz w:val="20"/>
          <w:szCs w:val="20"/>
        </w:rPr>
        <w:t>Savjeta za zaštitu potrošača</w:t>
      </w:r>
    </w:p>
    <w:p w:rsidR="00D43CC4" w:rsidRPr="00F36808" w:rsidRDefault="00D43CC4" w:rsidP="00D43CC4">
      <w:pPr>
        <w:pStyle w:val="NoSpacing"/>
        <w:jc w:val="center"/>
        <w:rPr>
          <w:rFonts w:ascii="Arial" w:hAnsi="Arial" w:cs="Arial"/>
          <w:b/>
          <w:sz w:val="20"/>
          <w:szCs w:val="20"/>
        </w:rPr>
      </w:pPr>
      <w:r w:rsidRPr="00F36808">
        <w:rPr>
          <w:rFonts w:ascii="Arial" w:hAnsi="Arial" w:cs="Arial"/>
          <w:b/>
          <w:sz w:val="20"/>
          <w:szCs w:val="20"/>
        </w:rPr>
        <w:t xml:space="preserve"> javnih usluga Općine Gračac</w:t>
      </w:r>
    </w:p>
    <w:p w:rsidR="00D43CC4" w:rsidRPr="00F36808" w:rsidRDefault="00D43CC4" w:rsidP="00D43CC4">
      <w:pPr>
        <w:pStyle w:val="NoSpacing"/>
        <w:jc w:val="center"/>
        <w:rPr>
          <w:rFonts w:ascii="Arial" w:hAnsi="Arial" w:cs="Arial"/>
          <w:b/>
          <w:sz w:val="20"/>
          <w:szCs w:val="20"/>
        </w:rPr>
      </w:pPr>
    </w:p>
    <w:p w:rsidR="00D43CC4" w:rsidRPr="00F36808" w:rsidRDefault="00D43CC4" w:rsidP="00D43CC4">
      <w:pPr>
        <w:pStyle w:val="NoSpacing"/>
        <w:jc w:val="center"/>
        <w:rPr>
          <w:rFonts w:ascii="Arial" w:hAnsi="Arial" w:cs="Arial"/>
          <w:b/>
          <w:bCs/>
          <w:iCs/>
          <w:sz w:val="20"/>
          <w:szCs w:val="20"/>
        </w:rPr>
      </w:pPr>
      <w:r w:rsidRPr="00F36808">
        <w:rPr>
          <w:rFonts w:ascii="Arial" w:hAnsi="Arial" w:cs="Arial"/>
          <w:b/>
          <w:bCs/>
          <w:iCs/>
          <w:sz w:val="20"/>
          <w:szCs w:val="20"/>
        </w:rPr>
        <w:t>Članak 1.</w:t>
      </w:r>
    </w:p>
    <w:p w:rsidR="00D43CC4" w:rsidRPr="00F36808" w:rsidRDefault="00D43CC4" w:rsidP="003A6DDE">
      <w:pPr>
        <w:pStyle w:val="NoSpacing"/>
        <w:ind w:firstLine="720"/>
        <w:jc w:val="both"/>
        <w:rPr>
          <w:rFonts w:ascii="Arial" w:hAnsi="Arial" w:cs="Arial"/>
          <w:b/>
          <w:sz w:val="20"/>
          <w:szCs w:val="20"/>
        </w:rPr>
      </w:pPr>
      <w:r w:rsidRPr="00F36808">
        <w:rPr>
          <w:rFonts w:ascii="Arial" w:hAnsi="Arial" w:cs="Arial"/>
          <w:sz w:val="20"/>
          <w:szCs w:val="20"/>
        </w:rPr>
        <w:t xml:space="preserve">Ovom Odlukom osniva se Savjet za zaštitu potrošača javnih usluga Općine Gračac (dalje: Savjet), za one javne usluge iz članka 25. stavka 1. Zakona za koje Općina Gračac odlučuje o pravima i obvezama potrošača – korisnika javnih usluga (trenutno javna vodoopskrba i javna odvodnja i sakupljanje komunalnog otpada) te u slučaju potrebe i ostale javne usluge iz članka 25. st. 1. Zakona za koje nastane nadležnost odlučivanja Općine Gračac. </w:t>
      </w:r>
    </w:p>
    <w:p w:rsidR="00D43CC4" w:rsidRPr="00F36808" w:rsidRDefault="00D43CC4" w:rsidP="00D43CC4">
      <w:pPr>
        <w:pStyle w:val="NoSpacing"/>
        <w:rPr>
          <w:rFonts w:ascii="Arial" w:hAnsi="Arial" w:cs="Arial"/>
          <w:bCs/>
          <w:iCs/>
          <w:sz w:val="20"/>
          <w:szCs w:val="20"/>
        </w:rPr>
      </w:pPr>
    </w:p>
    <w:p w:rsidR="00D43CC4" w:rsidRPr="00F36808" w:rsidRDefault="00D43CC4" w:rsidP="00D43CC4">
      <w:pPr>
        <w:pStyle w:val="NoSpacing"/>
        <w:jc w:val="center"/>
        <w:rPr>
          <w:rFonts w:ascii="Arial" w:hAnsi="Arial" w:cs="Arial"/>
          <w:b/>
          <w:bCs/>
          <w:iCs/>
          <w:sz w:val="20"/>
          <w:szCs w:val="20"/>
        </w:rPr>
      </w:pPr>
      <w:r w:rsidRPr="00F36808">
        <w:rPr>
          <w:rFonts w:ascii="Arial" w:hAnsi="Arial" w:cs="Arial"/>
          <w:b/>
          <w:bCs/>
          <w:iCs/>
          <w:sz w:val="20"/>
          <w:szCs w:val="20"/>
        </w:rPr>
        <w:t>Članak 2.</w:t>
      </w:r>
    </w:p>
    <w:p w:rsidR="00D43CC4" w:rsidRPr="00F36808" w:rsidRDefault="00D43CC4" w:rsidP="00D43CC4">
      <w:pPr>
        <w:pStyle w:val="NoSpacing"/>
        <w:ind w:firstLine="720"/>
        <w:rPr>
          <w:rFonts w:ascii="Arial" w:hAnsi="Arial" w:cs="Arial"/>
          <w:bCs/>
          <w:iCs/>
          <w:sz w:val="20"/>
          <w:szCs w:val="20"/>
        </w:rPr>
      </w:pPr>
    </w:p>
    <w:p w:rsidR="00D43CC4" w:rsidRPr="00F36808" w:rsidRDefault="00D43CC4" w:rsidP="00D43CC4">
      <w:pPr>
        <w:pStyle w:val="NoSpacing"/>
        <w:ind w:firstLine="720"/>
        <w:rPr>
          <w:rFonts w:ascii="Arial" w:hAnsi="Arial" w:cs="Arial"/>
          <w:bCs/>
          <w:iCs/>
          <w:sz w:val="20"/>
          <w:szCs w:val="20"/>
        </w:rPr>
      </w:pPr>
      <w:r w:rsidRPr="00F36808">
        <w:rPr>
          <w:rFonts w:ascii="Arial" w:hAnsi="Arial" w:cs="Arial"/>
          <w:bCs/>
          <w:iCs/>
          <w:sz w:val="20"/>
          <w:szCs w:val="20"/>
        </w:rPr>
        <w:t>Savjet ima pet članova, koji se imenuju na vrijeme od četiri  godine.</w:t>
      </w:r>
    </w:p>
    <w:p w:rsidR="00D43CC4" w:rsidRPr="00F36808" w:rsidRDefault="00D43CC4" w:rsidP="00D43CC4">
      <w:pPr>
        <w:pStyle w:val="NoSpacing"/>
        <w:ind w:firstLine="720"/>
        <w:rPr>
          <w:rFonts w:ascii="Arial" w:hAnsi="Arial" w:cs="Arial"/>
          <w:bCs/>
          <w:iCs/>
          <w:sz w:val="20"/>
          <w:szCs w:val="20"/>
        </w:rPr>
      </w:pPr>
    </w:p>
    <w:p w:rsidR="00D43CC4" w:rsidRPr="00F36808" w:rsidRDefault="00D43CC4" w:rsidP="00D43CC4">
      <w:pPr>
        <w:pStyle w:val="NoSpacing"/>
        <w:ind w:firstLine="720"/>
        <w:rPr>
          <w:rFonts w:ascii="Arial" w:hAnsi="Arial" w:cs="Arial"/>
          <w:bCs/>
          <w:iCs/>
          <w:sz w:val="20"/>
          <w:szCs w:val="20"/>
        </w:rPr>
      </w:pPr>
      <w:r w:rsidRPr="00F36808">
        <w:rPr>
          <w:rFonts w:ascii="Arial" w:hAnsi="Arial" w:cs="Arial"/>
          <w:bCs/>
          <w:iCs/>
          <w:sz w:val="20"/>
          <w:szCs w:val="20"/>
        </w:rPr>
        <w:t>Dva člana čine predstavnici Općine Gračac.</w:t>
      </w:r>
    </w:p>
    <w:p w:rsidR="00D43CC4" w:rsidRPr="00F36808" w:rsidRDefault="00D43CC4" w:rsidP="00D43CC4">
      <w:pPr>
        <w:pStyle w:val="NoSpacing"/>
        <w:ind w:firstLine="720"/>
        <w:rPr>
          <w:rFonts w:ascii="Arial" w:hAnsi="Arial" w:cs="Arial"/>
          <w:bCs/>
          <w:iCs/>
          <w:sz w:val="20"/>
          <w:szCs w:val="20"/>
        </w:rPr>
      </w:pPr>
    </w:p>
    <w:p w:rsidR="00D43CC4" w:rsidRPr="00F36808" w:rsidRDefault="00D43CC4" w:rsidP="003A6DDE">
      <w:pPr>
        <w:pStyle w:val="NoSpacing"/>
        <w:ind w:firstLine="720"/>
        <w:jc w:val="both"/>
        <w:rPr>
          <w:rFonts w:ascii="Arial" w:hAnsi="Arial" w:cs="Arial"/>
          <w:bCs/>
          <w:iCs/>
          <w:sz w:val="20"/>
          <w:szCs w:val="20"/>
        </w:rPr>
      </w:pPr>
      <w:r w:rsidRPr="00F36808">
        <w:rPr>
          <w:rFonts w:ascii="Arial" w:hAnsi="Arial" w:cs="Arial"/>
          <w:bCs/>
          <w:iCs/>
          <w:sz w:val="20"/>
          <w:szCs w:val="20"/>
        </w:rPr>
        <w:t xml:space="preserve">Dva člana čine predstavnici trgovačkih društava GRAČAC ČISTOĆA d.o.o. Gračac i GRAČAC VODOVOD I ODVODNJA d.o.o. Gračac, koje su isporučitelji javnih usluga, a osnivač im je Općina Gračac. </w:t>
      </w:r>
    </w:p>
    <w:p w:rsidR="00D43CC4" w:rsidRPr="00F36808" w:rsidRDefault="00D43CC4" w:rsidP="003A6DDE">
      <w:pPr>
        <w:pStyle w:val="NoSpacing"/>
        <w:ind w:firstLine="720"/>
        <w:jc w:val="both"/>
        <w:rPr>
          <w:rFonts w:ascii="Arial" w:hAnsi="Arial" w:cs="Arial"/>
          <w:bCs/>
          <w:iCs/>
          <w:sz w:val="20"/>
          <w:szCs w:val="20"/>
        </w:rPr>
      </w:pPr>
    </w:p>
    <w:p w:rsidR="00D43CC4" w:rsidRPr="00F36808" w:rsidRDefault="00D43CC4" w:rsidP="003A6DDE">
      <w:pPr>
        <w:pStyle w:val="NoSpacing"/>
        <w:ind w:firstLine="720"/>
        <w:jc w:val="both"/>
        <w:rPr>
          <w:rFonts w:ascii="Arial" w:hAnsi="Arial" w:cs="Arial"/>
          <w:bCs/>
          <w:iCs/>
          <w:sz w:val="20"/>
          <w:szCs w:val="20"/>
        </w:rPr>
      </w:pPr>
      <w:r w:rsidRPr="00F36808">
        <w:rPr>
          <w:rFonts w:ascii="Arial" w:hAnsi="Arial" w:cs="Arial"/>
          <w:bCs/>
          <w:iCs/>
          <w:sz w:val="20"/>
          <w:szCs w:val="20"/>
        </w:rPr>
        <w:t>Jednog člana, kao p</w:t>
      </w:r>
      <w:r w:rsidRPr="00F36808">
        <w:rPr>
          <w:rFonts w:ascii="Arial" w:hAnsi="Arial" w:cs="Arial"/>
          <w:sz w:val="20"/>
          <w:szCs w:val="20"/>
        </w:rPr>
        <w:t xml:space="preserve">redstavnika udruge za zaštitu potrošača imenuje udruga za zaštitu potrošača, koja djeluje i ima sjedište na području Zadarske županija, odnosno </w:t>
      </w:r>
      <w:r w:rsidRPr="00F36808">
        <w:rPr>
          <w:rFonts w:ascii="Arial" w:hAnsi="Arial" w:cs="Arial"/>
          <w:bCs/>
          <w:iCs/>
          <w:sz w:val="20"/>
          <w:szCs w:val="20"/>
        </w:rPr>
        <w:t>Udruga za zaštitu prava potrošača „Zadarski potrošač“</w:t>
      </w:r>
      <w:r w:rsidRPr="00F36808">
        <w:rPr>
          <w:rFonts w:ascii="Arial" w:hAnsi="Arial" w:cs="Arial"/>
          <w:sz w:val="20"/>
          <w:szCs w:val="20"/>
        </w:rPr>
        <w:t>.</w:t>
      </w:r>
    </w:p>
    <w:p w:rsidR="00D43CC4" w:rsidRPr="00F36808" w:rsidRDefault="00D43CC4" w:rsidP="003A6DDE">
      <w:pPr>
        <w:pStyle w:val="NoSpacing"/>
        <w:ind w:firstLine="720"/>
        <w:jc w:val="both"/>
        <w:rPr>
          <w:rFonts w:ascii="Arial" w:hAnsi="Arial" w:cs="Arial"/>
          <w:bCs/>
          <w:iCs/>
          <w:sz w:val="20"/>
          <w:szCs w:val="20"/>
        </w:rPr>
      </w:pPr>
      <w:r w:rsidRPr="00F36808">
        <w:rPr>
          <w:rFonts w:ascii="Arial" w:hAnsi="Arial" w:cs="Arial"/>
          <w:bCs/>
          <w:iCs/>
          <w:sz w:val="20"/>
          <w:szCs w:val="20"/>
        </w:rPr>
        <w:t xml:space="preserve"> </w:t>
      </w:r>
    </w:p>
    <w:p w:rsidR="00D43CC4" w:rsidRPr="00F36808" w:rsidRDefault="00D43CC4" w:rsidP="003A6DDE">
      <w:pPr>
        <w:pStyle w:val="NoSpacing"/>
        <w:ind w:firstLine="720"/>
        <w:jc w:val="both"/>
        <w:rPr>
          <w:rFonts w:ascii="Arial" w:hAnsi="Arial" w:cs="Arial"/>
          <w:bCs/>
          <w:iCs/>
          <w:sz w:val="20"/>
          <w:szCs w:val="20"/>
        </w:rPr>
      </w:pPr>
      <w:r w:rsidRPr="00F36808">
        <w:rPr>
          <w:rFonts w:ascii="Arial" w:hAnsi="Arial" w:cs="Arial"/>
          <w:bCs/>
          <w:iCs/>
          <w:sz w:val="20"/>
          <w:szCs w:val="20"/>
        </w:rPr>
        <w:t>Savjet ima predsjednika i potpredsjednika, koji se imenuju iz reda predstavnika Općine Gračac.</w:t>
      </w:r>
    </w:p>
    <w:p w:rsidR="00D43CC4" w:rsidRPr="00F36808" w:rsidRDefault="00D43CC4" w:rsidP="00D43CC4">
      <w:pPr>
        <w:pStyle w:val="NoSpacing"/>
        <w:ind w:firstLine="720"/>
        <w:rPr>
          <w:rFonts w:ascii="Arial" w:hAnsi="Arial" w:cs="Arial"/>
          <w:bCs/>
          <w:iCs/>
          <w:sz w:val="20"/>
          <w:szCs w:val="20"/>
        </w:rPr>
      </w:pPr>
    </w:p>
    <w:p w:rsidR="00D43CC4" w:rsidRPr="00F36808" w:rsidRDefault="00D43CC4" w:rsidP="00D43CC4">
      <w:pPr>
        <w:pStyle w:val="NoSpacing"/>
        <w:ind w:firstLine="720"/>
        <w:rPr>
          <w:rFonts w:ascii="Arial" w:hAnsi="Arial" w:cs="Arial"/>
          <w:bCs/>
          <w:iCs/>
          <w:sz w:val="20"/>
          <w:szCs w:val="20"/>
        </w:rPr>
      </w:pPr>
    </w:p>
    <w:p w:rsidR="00D43CC4" w:rsidRPr="00F36808" w:rsidRDefault="00D43CC4" w:rsidP="00D43CC4">
      <w:pPr>
        <w:pStyle w:val="NoSpacing"/>
        <w:jc w:val="center"/>
        <w:rPr>
          <w:rFonts w:ascii="Arial" w:hAnsi="Arial" w:cs="Arial"/>
          <w:b/>
          <w:bCs/>
          <w:iCs/>
          <w:sz w:val="20"/>
          <w:szCs w:val="20"/>
        </w:rPr>
      </w:pPr>
      <w:r w:rsidRPr="00F36808">
        <w:rPr>
          <w:rFonts w:ascii="Arial" w:hAnsi="Arial" w:cs="Arial"/>
          <w:b/>
          <w:bCs/>
          <w:iCs/>
          <w:sz w:val="20"/>
          <w:szCs w:val="20"/>
        </w:rPr>
        <w:t>Članak 3.</w:t>
      </w:r>
    </w:p>
    <w:p w:rsidR="00D43CC4" w:rsidRPr="00F36808" w:rsidRDefault="00D43CC4" w:rsidP="00D43CC4">
      <w:pPr>
        <w:pStyle w:val="NoSpacing"/>
        <w:rPr>
          <w:rFonts w:ascii="Arial" w:hAnsi="Arial" w:cs="Arial"/>
          <w:bCs/>
          <w:iCs/>
          <w:sz w:val="20"/>
          <w:szCs w:val="20"/>
        </w:rPr>
      </w:pPr>
    </w:p>
    <w:p w:rsidR="00D43CC4" w:rsidRPr="00F36808" w:rsidRDefault="00D43CC4" w:rsidP="00D43CC4">
      <w:pPr>
        <w:pStyle w:val="NoSpacing"/>
        <w:rPr>
          <w:rFonts w:ascii="Arial" w:hAnsi="Arial" w:cs="Arial"/>
          <w:bCs/>
          <w:iCs/>
          <w:sz w:val="20"/>
          <w:szCs w:val="20"/>
        </w:rPr>
      </w:pPr>
      <w:r w:rsidRPr="00F36808">
        <w:rPr>
          <w:rFonts w:ascii="Arial" w:hAnsi="Arial" w:cs="Arial"/>
          <w:bCs/>
          <w:iCs/>
          <w:sz w:val="20"/>
          <w:szCs w:val="20"/>
        </w:rPr>
        <w:tab/>
        <w:t>U Savjet za zaštitu potrošača javnih usluga imenuju se:</w:t>
      </w:r>
    </w:p>
    <w:p w:rsidR="00D43CC4" w:rsidRPr="00F36808" w:rsidRDefault="00D43CC4" w:rsidP="00D43CC4">
      <w:pPr>
        <w:pStyle w:val="NoSpacing"/>
        <w:rPr>
          <w:rFonts w:ascii="Arial" w:hAnsi="Arial" w:cs="Arial"/>
          <w:bCs/>
          <w:iCs/>
          <w:sz w:val="20"/>
          <w:szCs w:val="20"/>
        </w:rPr>
      </w:pPr>
    </w:p>
    <w:p w:rsidR="00D43CC4" w:rsidRPr="00F36808" w:rsidRDefault="00D43CC4" w:rsidP="00FC136A">
      <w:pPr>
        <w:pStyle w:val="ListParagraph"/>
        <w:numPr>
          <w:ilvl w:val="0"/>
          <w:numId w:val="16"/>
        </w:numPr>
        <w:spacing w:after="200" w:line="276" w:lineRule="auto"/>
        <w:jc w:val="both"/>
        <w:rPr>
          <w:rFonts w:ascii="Arial" w:hAnsi="Arial" w:cs="Arial"/>
          <w:bCs/>
          <w:iCs/>
          <w:sz w:val="20"/>
          <w:szCs w:val="20"/>
        </w:rPr>
      </w:pPr>
      <w:r>
        <w:rPr>
          <w:rFonts w:ascii="Arial" w:hAnsi="Arial" w:cs="Arial"/>
          <w:bCs/>
          <w:iCs/>
          <w:sz w:val="20"/>
          <w:szCs w:val="20"/>
        </w:rPr>
        <w:t>Ankica Rosandić, kao predstavnica Općine Gračac, za predsjednicu</w:t>
      </w:r>
      <w:r w:rsidRPr="00F36808">
        <w:rPr>
          <w:rFonts w:ascii="Arial" w:hAnsi="Arial" w:cs="Arial"/>
          <w:bCs/>
          <w:iCs/>
          <w:sz w:val="20"/>
          <w:szCs w:val="20"/>
        </w:rPr>
        <w:t>,</w:t>
      </w:r>
    </w:p>
    <w:p w:rsidR="00D43CC4" w:rsidRPr="00F36808" w:rsidRDefault="00D43CC4" w:rsidP="00FC136A">
      <w:pPr>
        <w:pStyle w:val="ListParagraph"/>
        <w:numPr>
          <w:ilvl w:val="0"/>
          <w:numId w:val="16"/>
        </w:numPr>
        <w:spacing w:after="200" w:line="276" w:lineRule="auto"/>
        <w:jc w:val="both"/>
        <w:rPr>
          <w:rFonts w:ascii="Arial" w:hAnsi="Arial" w:cs="Arial"/>
          <w:bCs/>
          <w:iCs/>
          <w:sz w:val="20"/>
          <w:szCs w:val="20"/>
        </w:rPr>
      </w:pPr>
      <w:r>
        <w:rPr>
          <w:rFonts w:ascii="Arial" w:hAnsi="Arial" w:cs="Arial"/>
          <w:bCs/>
          <w:iCs/>
          <w:sz w:val="20"/>
          <w:szCs w:val="20"/>
        </w:rPr>
        <w:t xml:space="preserve">Luka </w:t>
      </w:r>
      <w:proofErr w:type="spellStart"/>
      <w:r>
        <w:rPr>
          <w:rFonts w:ascii="Arial" w:hAnsi="Arial" w:cs="Arial"/>
          <w:bCs/>
          <w:iCs/>
          <w:sz w:val="20"/>
          <w:szCs w:val="20"/>
        </w:rPr>
        <w:t>Radusin</w:t>
      </w:r>
      <w:proofErr w:type="spellEnd"/>
      <w:r>
        <w:rPr>
          <w:rFonts w:ascii="Arial" w:hAnsi="Arial" w:cs="Arial"/>
          <w:bCs/>
          <w:iCs/>
          <w:sz w:val="20"/>
          <w:szCs w:val="20"/>
        </w:rPr>
        <w:t>,</w:t>
      </w:r>
      <w:r w:rsidRPr="00F36808">
        <w:rPr>
          <w:rFonts w:ascii="Arial" w:hAnsi="Arial" w:cs="Arial"/>
          <w:bCs/>
          <w:iCs/>
          <w:sz w:val="20"/>
          <w:szCs w:val="20"/>
        </w:rPr>
        <w:t xml:space="preserve"> kao predstavnik Općine Gračac, za potpredsjednika,</w:t>
      </w:r>
    </w:p>
    <w:p w:rsidR="00D43CC4" w:rsidRPr="00F36808" w:rsidRDefault="00D43CC4" w:rsidP="00FC136A">
      <w:pPr>
        <w:pStyle w:val="ListParagraph"/>
        <w:numPr>
          <w:ilvl w:val="0"/>
          <w:numId w:val="16"/>
        </w:numPr>
        <w:spacing w:after="200" w:line="276" w:lineRule="auto"/>
        <w:jc w:val="both"/>
        <w:rPr>
          <w:rFonts w:ascii="Arial" w:hAnsi="Arial" w:cs="Arial"/>
          <w:bCs/>
          <w:iCs/>
          <w:sz w:val="20"/>
          <w:szCs w:val="20"/>
        </w:rPr>
      </w:pPr>
      <w:r w:rsidRPr="00F36808">
        <w:rPr>
          <w:rFonts w:ascii="Arial" w:hAnsi="Arial" w:cs="Arial"/>
          <w:bCs/>
          <w:iCs/>
          <w:sz w:val="20"/>
          <w:szCs w:val="20"/>
        </w:rPr>
        <w:t>Dragana Pavlović, kao predstavnica GRAČAC VODOVOD I ODVODNJA d.o.o. Gračac,</w:t>
      </w:r>
    </w:p>
    <w:p w:rsidR="00D43CC4" w:rsidRPr="00F36808" w:rsidRDefault="00D43CC4" w:rsidP="00FC136A">
      <w:pPr>
        <w:pStyle w:val="ListParagraph"/>
        <w:numPr>
          <w:ilvl w:val="0"/>
          <w:numId w:val="16"/>
        </w:numPr>
        <w:spacing w:after="200" w:line="276" w:lineRule="auto"/>
        <w:jc w:val="both"/>
        <w:rPr>
          <w:rFonts w:ascii="Arial" w:hAnsi="Arial" w:cs="Arial"/>
          <w:bCs/>
          <w:iCs/>
          <w:sz w:val="20"/>
          <w:szCs w:val="20"/>
        </w:rPr>
      </w:pPr>
      <w:r w:rsidRPr="00F36808">
        <w:rPr>
          <w:rFonts w:ascii="Arial" w:hAnsi="Arial" w:cs="Arial"/>
          <w:bCs/>
          <w:iCs/>
          <w:sz w:val="20"/>
          <w:szCs w:val="20"/>
        </w:rPr>
        <w:t>Marko Gale, kao predstavnik GRAČAC ČISTOĆA d.o.o. Gračac,</w:t>
      </w:r>
    </w:p>
    <w:p w:rsidR="00D43CC4" w:rsidRPr="00F36808" w:rsidRDefault="00D43CC4" w:rsidP="00FC136A">
      <w:pPr>
        <w:pStyle w:val="ListParagraph"/>
        <w:numPr>
          <w:ilvl w:val="0"/>
          <w:numId w:val="16"/>
        </w:numPr>
        <w:spacing w:after="200" w:line="276" w:lineRule="auto"/>
        <w:jc w:val="both"/>
        <w:rPr>
          <w:rFonts w:ascii="Arial" w:hAnsi="Arial" w:cs="Arial"/>
          <w:bCs/>
          <w:iCs/>
          <w:sz w:val="20"/>
          <w:szCs w:val="20"/>
        </w:rPr>
      </w:pPr>
      <w:r w:rsidRPr="00F36808">
        <w:rPr>
          <w:rFonts w:ascii="Arial" w:hAnsi="Arial" w:cs="Arial"/>
          <w:bCs/>
          <w:iCs/>
          <w:sz w:val="20"/>
          <w:szCs w:val="20"/>
        </w:rPr>
        <w:t>Predstavnik Udruge za zaštitu prava potrošača „Zadarski potrošač“, za člana (Udruga za zaštitu prava potrošača „Zadarski potrošač“ svog predstavnika imenovat će naknadno, sukladno očitovanju da imenovanja predstavnika Udruge u radna tijela jedinica lokalne samouprave neće biti do daljnjega, odnosno do rješavanja problema poslovnog prostora s Gradom Zadrom)</w:t>
      </w:r>
      <w:r w:rsidRPr="00F36808">
        <w:rPr>
          <w:rFonts w:ascii="Arial" w:hAnsi="Arial" w:cs="Arial"/>
          <w:sz w:val="20"/>
          <w:szCs w:val="20"/>
        </w:rPr>
        <w:t>.</w:t>
      </w:r>
    </w:p>
    <w:p w:rsidR="00D43CC4" w:rsidRDefault="00D43CC4" w:rsidP="00D43CC4">
      <w:pPr>
        <w:pStyle w:val="NoSpacing"/>
        <w:rPr>
          <w:rFonts w:ascii="Arial" w:hAnsi="Arial" w:cs="Arial"/>
          <w:sz w:val="20"/>
          <w:szCs w:val="20"/>
        </w:rPr>
      </w:pPr>
    </w:p>
    <w:p w:rsidR="003A6DDE" w:rsidRDefault="003A6DDE" w:rsidP="00D43CC4">
      <w:pPr>
        <w:pStyle w:val="NoSpacing"/>
        <w:rPr>
          <w:rFonts w:ascii="Arial" w:hAnsi="Arial" w:cs="Arial"/>
          <w:sz w:val="20"/>
          <w:szCs w:val="20"/>
        </w:rPr>
      </w:pPr>
    </w:p>
    <w:p w:rsidR="003A6DDE" w:rsidRPr="00F36808" w:rsidRDefault="003A6DDE" w:rsidP="00D43CC4">
      <w:pPr>
        <w:pStyle w:val="NoSpacing"/>
        <w:rPr>
          <w:rFonts w:ascii="Arial" w:hAnsi="Arial" w:cs="Arial"/>
          <w:sz w:val="20"/>
          <w:szCs w:val="20"/>
        </w:rPr>
      </w:pPr>
    </w:p>
    <w:p w:rsidR="00D43CC4" w:rsidRPr="00F36808" w:rsidRDefault="00D43CC4" w:rsidP="00D43CC4">
      <w:pPr>
        <w:pStyle w:val="NoSpacing"/>
        <w:jc w:val="center"/>
        <w:rPr>
          <w:rFonts w:ascii="Arial" w:hAnsi="Arial" w:cs="Arial"/>
          <w:b/>
          <w:sz w:val="20"/>
          <w:szCs w:val="20"/>
        </w:rPr>
      </w:pPr>
      <w:r w:rsidRPr="00F36808">
        <w:rPr>
          <w:rFonts w:ascii="Arial" w:hAnsi="Arial" w:cs="Arial"/>
          <w:b/>
          <w:sz w:val="20"/>
          <w:szCs w:val="20"/>
        </w:rPr>
        <w:lastRenderedPageBreak/>
        <w:t>Članak 4.</w:t>
      </w:r>
    </w:p>
    <w:p w:rsidR="00D43CC4" w:rsidRPr="00F36808" w:rsidRDefault="00D43CC4" w:rsidP="00D43CC4">
      <w:pPr>
        <w:pStyle w:val="NoSpacing"/>
        <w:ind w:firstLine="720"/>
        <w:rPr>
          <w:rFonts w:ascii="Arial" w:hAnsi="Arial" w:cs="Arial"/>
          <w:bCs/>
          <w:iCs/>
          <w:sz w:val="20"/>
          <w:szCs w:val="20"/>
        </w:rPr>
      </w:pPr>
      <w:r w:rsidRPr="00F36808">
        <w:rPr>
          <w:rFonts w:ascii="Arial" w:hAnsi="Arial" w:cs="Arial"/>
          <w:bCs/>
          <w:iCs/>
          <w:sz w:val="20"/>
          <w:szCs w:val="20"/>
        </w:rPr>
        <w:t>Općina Gračac</w:t>
      </w:r>
      <w:r w:rsidRPr="00F36808">
        <w:rPr>
          <w:rFonts w:ascii="Arial" w:hAnsi="Arial" w:cs="Arial"/>
          <w:sz w:val="20"/>
          <w:szCs w:val="20"/>
        </w:rPr>
        <w:t xml:space="preserve"> će na transparentan, objektivan i </w:t>
      </w:r>
      <w:proofErr w:type="spellStart"/>
      <w:r w:rsidRPr="00F36808">
        <w:rPr>
          <w:rFonts w:ascii="Arial" w:hAnsi="Arial" w:cs="Arial"/>
          <w:sz w:val="20"/>
          <w:szCs w:val="20"/>
        </w:rPr>
        <w:t>nediskriminirajući</w:t>
      </w:r>
      <w:proofErr w:type="spellEnd"/>
      <w:r w:rsidRPr="00F36808">
        <w:rPr>
          <w:rFonts w:ascii="Arial" w:hAnsi="Arial" w:cs="Arial"/>
          <w:sz w:val="20"/>
          <w:szCs w:val="20"/>
        </w:rPr>
        <w:t xml:space="preserve"> način, nakon mišljenja savjetodavnog tijela, donositi odluke koje se odnose na zaštitu prava potrošača – korisnika javnih usluga</w:t>
      </w:r>
      <w:r w:rsidRPr="00F36808">
        <w:rPr>
          <w:rFonts w:ascii="Arial" w:hAnsi="Arial" w:cs="Arial"/>
          <w:bCs/>
          <w:iCs/>
          <w:sz w:val="20"/>
          <w:szCs w:val="20"/>
        </w:rPr>
        <w:t>.</w:t>
      </w:r>
    </w:p>
    <w:p w:rsidR="00D43CC4" w:rsidRPr="00F36808" w:rsidRDefault="00D43CC4" w:rsidP="00D43CC4">
      <w:pPr>
        <w:suppressAutoHyphens/>
        <w:jc w:val="both"/>
        <w:rPr>
          <w:rFonts w:ascii="Arial" w:hAnsi="Arial" w:cs="Arial"/>
          <w:color w:val="000000"/>
          <w:sz w:val="20"/>
          <w:szCs w:val="20"/>
        </w:rPr>
      </w:pPr>
    </w:p>
    <w:p w:rsidR="00D43CC4" w:rsidRPr="00F36808" w:rsidRDefault="00D43CC4" w:rsidP="00D43CC4">
      <w:pPr>
        <w:suppressAutoHyphens/>
        <w:jc w:val="center"/>
        <w:rPr>
          <w:rFonts w:ascii="Arial" w:hAnsi="Arial" w:cs="Arial"/>
          <w:b/>
          <w:sz w:val="20"/>
          <w:szCs w:val="20"/>
        </w:rPr>
      </w:pPr>
      <w:r w:rsidRPr="00F36808">
        <w:rPr>
          <w:rFonts w:ascii="Arial" w:hAnsi="Arial" w:cs="Arial"/>
          <w:b/>
          <w:sz w:val="20"/>
          <w:szCs w:val="20"/>
        </w:rPr>
        <w:t xml:space="preserve">Članak 5. </w:t>
      </w:r>
    </w:p>
    <w:p w:rsidR="00D43CC4" w:rsidRPr="00F36808" w:rsidRDefault="00D43CC4" w:rsidP="00D43CC4">
      <w:pPr>
        <w:jc w:val="both"/>
        <w:rPr>
          <w:rFonts w:ascii="Arial" w:hAnsi="Arial" w:cs="Arial"/>
          <w:b/>
          <w:sz w:val="20"/>
          <w:szCs w:val="20"/>
        </w:rPr>
      </w:pPr>
      <w:r w:rsidRPr="00F36808">
        <w:rPr>
          <w:rFonts w:ascii="Arial" w:hAnsi="Arial" w:cs="Arial"/>
          <w:sz w:val="20"/>
          <w:szCs w:val="20"/>
        </w:rPr>
        <w:tab/>
        <w:t>Ova Odluka stupa na snagu dan nakon objave u „Službenom glasniku Općine Gračac“.</w:t>
      </w:r>
      <w:r w:rsidRPr="00F36808">
        <w:rPr>
          <w:rFonts w:ascii="Arial" w:hAnsi="Arial" w:cs="Arial"/>
          <w:b/>
          <w:sz w:val="20"/>
          <w:szCs w:val="20"/>
        </w:rPr>
        <w:t xml:space="preserve">     </w:t>
      </w:r>
    </w:p>
    <w:p w:rsidR="00D43CC4" w:rsidRPr="00F36808" w:rsidRDefault="00D43CC4" w:rsidP="00D43CC4">
      <w:pPr>
        <w:jc w:val="both"/>
        <w:rPr>
          <w:rFonts w:ascii="Arial" w:hAnsi="Arial" w:cs="Arial"/>
          <w:color w:val="FF0000"/>
          <w:sz w:val="20"/>
          <w:szCs w:val="20"/>
        </w:rPr>
      </w:pPr>
      <w:r w:rsidRPr="00F36808">
        <w:rPr>
          <w:rFonts w:ascii="Arial" w:hAnsi="Arial" w:cs="Arial"/>
          <w:b/>
          <w:sz w:val="20"/>
          <w:szCs w:val="20"/>
        </w:rPr>
        <w:t xml:space="preserve">                                                        </w:t>
      </w:r>
    </w:p>
    <w:p w:rsidR="00D43CC4" w:rsidRPr="00F36808" w:rsidRDefault="00D43CC4" w:rsidP="00D43CC4">
      <w:pPr>
        <w:ind w:left="5664" w:firstLine="708"/>
        <w:jc w:val="right"/>
        <w:rPr>
          <w:rFonts w:ascii="Arial" w:eastAsiaTheme="minorHAnsi" w:hAnsi="Arial" w:cs="Arial"/>
          <w:b/>
          <w:sz w:val="20"/>
          <w:szCs w:val="20"/>
          <w:lang w:eastAsia="en-US"/>
        </w:rPr>
      </w:pPr>
      <w:r w:rsidRPr="00F36808">
        <w:rPr>
          <w:rFonts w:ascii="Arial" w:hAnsi="Arial" w:cs="Arial"/>
          <w:b/>
          <w:sz w:val="20"/>
          <w:szCs w:val="20"/>
        </w:rPr>
        <w:t xml:space="preserve">                 PREDSJEDNICA:</w:t>
      </w:r>
    </w:p>
    <w:p w:rsidR="00D43CC4" w:rsidRPr="00F36808" w:rsidRDefault="00D43CC4" w:rsidP="00D43CC4">
      <w:pPr>
        <w:ind w:left="5664" w:firstLine="708"/>
        <w:jc w:val="right"/>
        <w:rPr>
          <w:rFonts w:ascii="Arial" w:hAnsi="Arial" w:cs="Arial"/>
          <w:b/>
          <w:sz w:val="20"/>
          <w:szCs w:val="20"/>
        </w:rPr>
      </w:pPr>
      <w:r w:rsidRPr="00F36808">
        <w:rPr>
          <w:rFonts w:ascii="Arial" w:hAnsi="Arial" w:cs="Arial"/>
          <w:b/>
          <w:sz w:val="20"/>
          <w:szCs w:val="20"/>
        </w:rPr>
        <w:t>Slavica Miličić</w:t>
      </w:r>
    </w:p>
    <w:p w:rsidR="00973088" w:rsidRDefault="00973088"/>
    <w:p w:rsidR="00973088" w:rsidRDefault="00973088"/>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3A6DDE" w:rsidRDefault="003A6DDE"/>
    <w:p w:rsidR="00C51C29" w:rsidRDefault="00C51C29"/>
    <w:p w:rsidR="00C51C29" w:rsidRDefault="00C51C29"/>
    <w:p w:rsidR="00C51C29" w:rsidRDefault="00C51C29"/>
    <w:p w:rsidR="00C51C29" w:rsidRDefault="00C51C29"/>
    <w:p w:rsidR="00C51C29" w:rsidRDefault="00C51C29"/>
    <w:p w:rsidR="00C51C29" w:rsidRDefault="00C51C29"/>
    <w:p w:rsidR="00C51C29" w:rsidRDefault="00C51C29"/>
    <w:p w:rsidR="00C51C29" w:rsidRDefault="00C51C29"/>
    <w:p w:rsidR="003A6DDE" w:rsidRDefault="003A6DDE"/>
    <w:p w:rsidR="003A6DDE" w:rsidRDefault="003A6DDE"/>
    <w:p w:rsidR="003A6DDE" w:rsidRDefault="003A6DDE">
      <w:bookmarkStart w:id="1" w:name="_GoBack"/>
      <w:bookmarkEnd w:id="1"/>
    </w:p>
    <w:p w:rsidR="003A6DDE" w:rsidRDefault="003A6DDE"/>
    <w:p w:rsidR="003A6DDE" w:rsidRDefault="003A6DDE"/>
    <w:p w:rsidR="0049579D" w:rsidRDefault="0049579D"/>
    <w:tbl>
      <w:tblPr>
        <w:tblStyle w:val="TableGrid"/>
        <w:tblW w:w="0" w:type="auto"/>
        <w:tblLook w:val="04A0" w:firstRow="1" w:lastRow="0" w:firstColumn="1" w:lastColumn="0" w:noHBand="0" w:noVBand="1"/>
      </w:tblPr>
      <w:tblGrid>
        <w:gridCol w:w="9286"/>
      </w:tblGrid>
      <w:tr w:rsidR="00AA3EEE" w:rsidTr="00AA3EEE">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Gračac,  Park sv. </w:t>
            </w:r>
            <w:proofErr w:type="spellStart"/>
            <w:r>
              <w:rPr>
                <w:rFonts w:ascii="Book Antiqua" w:hAnsi="Book Antiqua" w:cs="TimesNewRomanPSMT"/>
                <w:sz w:val="20"/>
                <w:szCs w:val="20"/>
              </w:rPr>
              <w:t>Jurja</w:t>
            </w:r>
            <w:proofErr w:type="spellEnd"/>
            <w:r>
              <w:rPr>
                <w:rFonts w:ascii="Book Antiqua" w:hAnsi="Book Antiqua" w:cs="TimesNewRomanPSMT"/>
                <w:sz w:val="20"/>
                <w:szCs w:val="20"/>
              </w:rPr>
              <w:t xml:space="preserve">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5"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596372">
      <w:pgSz w:w="11906" w:h="16838"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0BC" w:rsidRDefault="00E400BC" w:rsidP="00A46039">
      <w:r>
        <w:separator/>
      </w:r>
    </w:p>
  </w:endnote>
  <w:endnote w:type="continuationSeparator" w:id="0">
    <w:p w:rsidR="00E400BC" w:rsidRDefault="00E400BC"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DE" w:rsidRDefault="003A6DDE">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C51C29" w:rsidRPr="00C51C29">
      <w:rPr>
        <w:rFonts w:asciiTheme="majorHAnsi" w:hAnsiTheme="majorHAnsi"/>
        <w:noProof/>
      </w:rPr>
      <w:t>39</w:t>
    </w:r>
    <w:r>
      <w:rPr>
        <w:rFonts w:asciiTheme="majorHAnsi" w:hAnsiTheme="majorHAnsi"/>
        <w:noProof/>
      </w:rPr>
      <w:fldChar w:fldCharType="end"/>
    </w:r>
  </w:p>
  <w:p w:rsidR="003A6DDE" w:rsidRDefault="003A6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0BC" w:rsidRDefault="00E400BC" w:rsidP="00A46039">
      <w:r>
        <w:separator/>
      </w:r>
    </w:p>
  </w:footnote>
  <w:footnote w:type="continuationSeparator" w:id="0">
    <w:p w:rsidR="00E400BC" w:rsidRDefault="00E400BC"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3A6DDE" w:rsidRPr="00A46039" w:rsidRDefault="003A6DDE"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4        20. lipnja 2022. godine        Godina: X</w:t>
        </w:r>
      </w:p>
    </w:sdtContent>
  </w:sdt>
  <w:p w:rsidR="003A6DDE" w:rsidRDefault="003A6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DE" w:rsidRDefault="003A6DDE"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3A6DDE" w:rsidRPr="00863147" w:rsidRDefault="003A6DDE"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0912A1C3" wp14:editId="2AD46D5D">
          <wp:extent cx="971550" cy="1234439"/>
          <wp:effectExtent l="19050" t="0" r="0" b="0"/>
          <wp:docPr id="1"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3A6DDE" w:rsidRDefault="003A6DDE"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3A6DDE" w:rsidRPr="00112FE3" w:rsidRDefault="003A6DDE" w:rsidP="00112FE3">
    <w:pPr>
      <w:pStyle w:val="Header"/>
      <w:tabs>
        <w:tab w:val="left" w:pos="4020"/>
      </w:tabs>
      <w:jc w:val="both"/>
      <w:rPr>
        <w:rFonts w:ascii="Book Antiqua" w:hAnsi="Book Antiqua"/>
        <w:b/>
        <w:sz w:val="32"/>
        <w:szCs w:val="32"/>
      </w:rPr>
    </w:pPr>
  </w:p>
  <w:p w:rsidR="003A6DDE" w:rsidRDefault="003A6DDE"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4       GRAČAC, 20</w:t>
    </w:r>
    <w:r w:rsidRPr="00DC320D">
      <w:rPr>
        <w:rFonts w:ascii="Book Antiqua" w:eastAsiaTheme="majorEastAsia" w:hAnsi="Book Antiqua" w:cs="Courier New"/>
        <w:b/>
        <w:sz w:val="32"/>
        <w:szCs w:val="32"/>
      </w:rPr>
      <w:t>.</w:t>
    </w:r>
    <w:r>
      <w:rPr>
        <w:rFonts w:ascii="Book Antiqua" w:eastAsiaTheme="majorEastAsia" w:hAnsi="Book Antiqua" w:cs="Courier New"/>
        <w:b/>
        <w:sz w:val="32"/>
        <w:szCs w:val="32"/>
      </w:rPr>
      <w:t xml:space="preserve"> lipnja 2022. godine        Godina: X</w:t>
    </w:r>
  </w:p>
  <w:p w:rsidR="003A6DDE" w:rsidRPr="00112FE3" w:rsidRDefault="003A6DDE" w:rsidP="00112FE3">
    <w:pPr>
      <w:pStyle w:val="Header"/>
      <w:tabs>
        <w:tab w:val="left" w:pos="4020"/>
      </w:tabs>
      <w:jc w:val="both"/>
      <w:rPr>
        <w:rFonts w:ascii="Book Antiqua" w:hAnsi="Book Antiqua"/>
        <w:b/>
        <w:sz w:val="48"/>
        <w:szCs w:val="48"/>
      </w:rPr>
    </w:pPr>
  </w:p>
  <w:p w:rsidR="003A6DDE" w:rsidRDefault="003A6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B9206EF"/>
    <w:multiLevelType w:val="hybridMultilevel"/>
    <w:tmpl w:val="7E0C127C"/>
    <w:lvl w:ilvl="0" w:tplc="4B5A18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DE76DF8"/>
    <w:multiLevelType w:val="hybridMultilevel"/>
    <w:tmpl w:val="F18634C2"/>
    <w:lvl w:ilvl="0" w:tplc="540CDF10">
      <w:start w:val="1"/>
      <w:numFmt w:val="decimal"/>
      <w:lvlText w:val="%1."/>
      <w:lvlJc w:val="left"/>
      <w:pPr>
        <w:ind w:left="1080" w:hanging="360"/>
      </w:pPr>
      <w:rPr>
        <w:rFonts w:hint="default"/>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15B6B33"/>
    <w:multiLevelType w:val="singleLevel"/>
    <w:tmpl w:val="8A64B262"/>
    <w:lvl w:ilvl="0">
      <w:numFmt w:val="bullet"/>
      <w:lvlText w:val="-"/>
      <w:lvlJc w:val="left"/>
      <w:pPr>
        <w:tabs>
          <w:tab w:val="num" w:pos="360"/>
        </w:tabs>
        <w:ind w:left="360" w:hanging="360"/>
      </w:pPr>
    </w:lvl>
  </w:abstractNum>
  <w:abstractNum w:abstractNumId="7">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9">
    <w:nsid w:val="2B2B5D97"/>
    <w:multiLevelType w:val="hybridMultilevel"/>
    <w:tmpl w:val="D7EAD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87525B7"/>
    <w:multiLevelType w:val="multilevel"/>
    <w:tmpl w:val="993C26EC"/>
    <w:lvl w:ilvl="0">
      <w:start w:val="50"/>
      <w:numFmt w:val="decimal"/>
      <w:lvlText w:val="%1."/>
      <w:lvlJc w:val="left"/>
      <w:pPr>
        <w:ind w:left="435" w:hanging="43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2">
    <w:nsid w:val="3E0F021D"/>
    <w:multiLevelType w:val="hybridMultilevel"/>
    <w:tmpl w:val="65C23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96F89"/>
    <w:multiLevelType w:val="multilevel"/>
    <w:tmpl w:val="5EB256EA"/>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5767619F"/>
    <w:multiLevelType w:val="hybridMultilevel"/>
    <w:tmpl w:val="79F4E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6BD93617"/>
    <w:multiLevelType w:val="hybridMultilevel"/>
    <w:tmpl w:val="73F8826A"/>
    <w:lvl w:ilvl="0" w:tplc="0409000F">
      <w:start w:val="1"/>
      <w:numFmt w:val="decimal"/>
      <w:lvlText w:val="%1."/>
      <w:lvlJc w:val="left"/>
      <w:pPr>
        <w:ind w:left="720" w:hanging="360"/>
      </w:pPr>
    </w:lvl>
    <w:lvl w:ilvl="1" w:tplc="BB345C70">
      <w:numFmt w:val="bullet"/>
      <w:lvlText w:val=""/>
      <w:lvlJc w:val="left"/>
      <w:pPr>
        <w:ind w:left="1440" w:hanging="360"/>
      </w:pPr>
      <w:rPr>
        <w:rFonts w:ascii="Symbol" w:eastAsiaTheme="minorHAns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7"/>
  </w:num>
  <w:num w:numId="5">
    <w:abstractNumId w:val="4"/>
  </w:num>
  <w:num w:numId="6">
    <w:abstractNumId w:val="13"/>
  </w:num>
  <w:num w:numId="7">
    <w:abstractNumId w:val="14"/>
  </w:num>
  <w:num w:numId="8">
    <w:abstractNumId w:val="11"/>
  </w:num>
  <w:num w:numId="9">
    <w:abstractNumId w:val="6"/>
  </w:num>
  <w:num w:numId="10">
    <w:abstractNumId w:val="8"/>
  </w:num>
  <w:num w:numId="11">
    <w:abstractNumId w:val="10"/>
  </w:num>
  <w:num w:numId="12">
    <w:abstractNumId w:val="3"/>
  </w:num>
  <w:num w:numId="13">
    <w:abstractNumId w:val="5"/>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21856"/>
    <w:rsid w:val="00035515"/>
    <w:rsid w:val="0004125B"/>
    <w:rsid w:val="00070DBB"/>
    <w:rsid w:val="00076B23"/>
    <w:rsid w:val="00081E3F"/>
    <w:rsid w:val="000A5DA3"/>
    <w:rsid w:val="000A5FAE"/>
    <w:rsid w:val="000B7408"/>
    <w:rsid w:val="000D4E1E"/>
    <w:rsid w:val="0010646E"/>
    <w:rsid w:val="00106DFF"/>
    <w:rsid w:val="00112FE3"/>
    <w:rsid w:val="001625D2"/>
    <w:rsid w:val="001636C6"/>
    <w:rsid w:val="0018578B"/>
    <w:rsid w:val="001A13B0"/>
    <w:rsid w:val="001D588F"/>
    <w:rsid w:val="001D713B"/>
    <w:rsid w:val="001E1494"/>
    <w:rsid w:val="001F202B"/>
    <w:rsid w:val="00212348"/>
    <w:rsid w:val="002175CC"/>
    <w:rsid w:val="00225D98"/>
    <w:rsid w:val="00233E0C"/>
    <w:rsid w:val="002679C4"/>
    <w:rsid w:val="002769B8"/>
    <w:rsid w:val="002856EB"/>
    <w:rsid w:val="002A08EC"/>
    <w:rsid w:val="002B7AC5"/>
    <w:rsid w:val="002E6CDB"/>
    <w:rsid w:val="002F56DF"/>
    <w:rsid w:val="003050F0"/>
    <w:rsid w:val="003128F1"/>
    <w:rsid w:val="00317173"/>
    <w:rsid w:val="00340294"/>
    <w:rsid w:val="00355B44"/>
    <w:rsid w:val="00367DEA"/>
    <w:rsid w:val="00391706"/>
    <w:rsid w:val="00393584"/>
    <w:rsid w:val="003A6DDE"/>
    <w:rsid w:val="003E28D9"/>
    <w:rsid w:val="0040552A"/>
    <w:rsid w:val="00476E96"/>
    <w:rsid w:val="00476F38"/>
    <w:rsid w:val="00480FAB"/>
    <w:rsid w:val="0049579D"/>
    <w:rsid w:val="004A0533"/>
    <w:rsid w:val="004A2AE9"/>
    <w:rsid w:val="004C064C"/>
    <w:rsid w:val="004F177F"/>
    <w:rsid w:val="00512882"/>
    <w:rsid w:val="00520F17"/>
    <w:rsid w:val="00572FDB"/>
    <w:rsid w:val="00587570"/>
    <w:rsid w:val="00596372"/>
    <w:rsid w:val="005A0F35"/>
    <w:rsid w:val="005A140E"/>
    <w:rsid w:val="005A148C"/>
    <w:rsid w:val="005B6A5A"/>
    <w:rsid w:val="005D7568"/>
    <w:rsid w:val="00603337"/>
    <w:rsid w:val="006035B5"/>
    <w:rsid w:val="00630276"/>
    <w:rsid w:val="0063716B"/>
    <w:rsid w:val="0066026E"/>
    <w:rsid w:val="0066102F"/>
    <w:rsid w:val="00666D7F"/>
    <w:rsid w:val="00677CE2"/>
    <w:rsid w:val="0068113C"/>
    <w:rsid w:val="006904C0"/>
    <w:rsid w:val="00690CB9"/>
    <w:rsid w:val="0069725C"/>
    <w:rsid w:val="0069743E"/>
    <w:rsid w:val="006D4B55"/>
    <w:rsid w:val="006E6179"/>
    <w:rsid w:val="00716E8D"/>
    <w:rsid w:val="007232CA"/>
    <w:rsid w:val="00723D89"/>
    <w:rsid w:val="00733499"/>
    <w:rsid w:val="00764178"/>
    <w:rsid w:val="007B1F86"/>
    <w:rsid w:val="007C2AF6"/>
    <w:rsid w:val="007C7052"/>
    <w:rsid w:val="008261A9"/>
    <w:rsid w:val="00843CE3"/>
    <w:rsid w:val="00850809"/>
    <w:rsid w:val="00852F85"/>
    <w:rsid w:val="00863147"/>
    <w:rsid w:val="00886B1A"/>
    <w:rsid w:val="008A4BB1"/>
    <w:rsid w:val="008B5A96"/>
    <w:rsid w:val="008D6ECB"/>
    <w:rsid w:val="008D7CB6"/>
    <w:rsid w:val="008F2EB3"/>
    <w:rsid w:val="009243C4"/>
    <w:rsid w:val="00945CD2"/>
    <w:rsid w:val="00960BF5"/>
    <w:rsid w:val="00972085"/>
    <w:rsid w:val="00973088"/>
    <w:rsid w:val="00992ED4"/>
    <w:rsid w:val="00A44477"/>
    <w:rsid w:val="00A44A0A"/>
    <w:rsid w:val="00A454FA"/>
    <w:rsid w:val="00A46039"/>
    <w:rsid w:val="00A90D33"/>
    <w:rsid w:val="00A9629C"/>
    <w:rsid w:val="00AA0815"/>
    <w:rsid w:val="00AA3EEE"/>
    <w:rsid w:val="00AB00EC"/>
    <w:rsid w:val="00AB2DCB"/>
    <w:rsid w:val="00AD4149"/>
    <w:rsid w:val="00AE1657"/>
    <w:rsid w:val="00AE52C4"/>
    <w:rsid w:val="00AF08FB"/>
    <w:rsid w:val="00AF0C94"/>
    <w:rsid w:val="00AF3A0C"/>
    <w:rsid w:val="00B04819"/>
    <w:rsid w:val="00B07711"/>
    <w:rsid w:val="00B24D4D"/>
    <w:rsid w:val="00B27BEB"/>
    <w:rsid w:val="00B90D81"/>
    <w:rsid w:val="00BA6D7B"/>
    <w:rsid w:val="00C132C3"/>
    <w:rsid w:val="00C31A3D"/>
    <w:rsid w:val="00C40B43"/>
    <w:rsid w:val="00C51C29"/>
    <w:rsid w:val="00C9173E"/>
    <w:rsid w:val="00CA4494"/>
    <w:rsid w:val="00CA6BF8"/>
    <w:rsid w:val="00CB7C6F"/>
    <w:rsid w:val="00CE44EC"/>
    <w:rsid w:val="00CE7251"/>
    <w:rsid w:val="00D01111"/>
    <w:rsid w:val="00D12D9A"/>
    <w:rsid w:val="00D32B3B"/>
    <w:rsid w:val="00D40C57"/>
    <w:rsid w:val="00D41033"/>
    <w:rsid w:val="00D43CC4"/>
    <w:rsid w:val="00D512EC"/>
    <w:rsid w:val="00D63FC8"/>
    <w:rsid w:val="00D97547"/>
    <w:rsid w:val="00D97EAF"/>
    <w:rsid w:val="00DB35D5"/>
    <w:rsid w:val="00DB7895"/>
    <w:rsid w:val="00DC320D"/>
    <w:rsid w:val="00DD46B8"/>
    <w:rsid w:val="00DE5CA1"/>
    <w:rsid w:val="00DE7039"/>
    <w:rsid w:val="00DF271D"/>
    <w:rsid w:val="00E164B5"/>
    <w:rsid w:val="00E17F09"/>
    <w:rsid w:val="00E23628"/>
    <w:rsid w:val="00E309C0"/>
    <w:rsid w:val="00E33B2E"/>
    <w:rsid w:val="00E400BC"/>
    <w:rsid w:val="00E53CF5"/>
    <w:rsid w:val="00EB70ED"/>
    <w:rsid w:val="00ED6A51"/>
    <w:rsid w:val="00EE6EF4"/>
    <w:rsid w:val="00F41EF8"/>
    <w:rsid w:val="00F430F9"/>
    <w:rsid w:val="00F97E97"/>
    <w:rsid w:val="00FC136A"/>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nhideWhenUsed/>
    <w:rsid w:val="001A13B0"/>
    <w:pPr>
      <w:spacing w:after="120" w:line="480" w:lineRule="auto"/>
      <w:ind w:left="283"/>
    </w:pPr>
  </w:style>
  <w:style w:type="character" w:customStyle="1" w:styleId="BodyTextIndent2Char">
    <w:name w:val="Body Text Indent 2 Char"/>
    <w:basedOn w:val="DefaultParagraphFont"/>
    <w:link w:val="BodyTextIndent2"/>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lanak">
    <w:name w:val="clanak"/>
    <w:basedOn w:val="Normal"/>
    <w:rsid w:val="0069743E"/>
    <w:pPr>
      <w:keepNext/>
      <w:spacing w:before="160" w:after="120" w:line="300" w:lineRule="atLeast"/>
      <w:ind w:left="567"/>
      <w:jc w:val="center"/>
    </w:pPr>
    <w:rPr>
      <w:rFonts w:ascii="Arial Narrow" w:hAnsi="Arial Narrow"/>
      <w:sz w:val="22"/>
      <w:szCs w:val="22"/>
      <w:lang w:eastAsia="hr-HR"/>
    </w:rPr>
  </w:style>
  <w:style w:type="character" w:customStyle="1" w:styleId="markedcontent">
    <w:name w:val="markedcontent"/>
    <w:basedOn w:val="DefaultParagraphFont"/>
    <w:rsid w:val="0069743E"/>
  </w:style>
  <w:style w:type="paragraph" w:customStyle="1" w:styleId="Tekst">
    <w:name w:val="Tekst"/>
    <w:basedOn w:val="BodyText"/>
    <w:rsid w:val="00ED6A51"/>
    <w:pPr>
      <w:spacing w:after="0" w:line="300" w:lineRule="exact"/>
      <w:jc w:val="both"/>
    </w:pPr>
    <w:rPr>
      <w:rFonts w:ascii="Trebuchet MS" w:hAnsi="Trebuchet MS"/>
      <w:sz w:val="20"/>
      <w:szCs w:val="20"/>
      <w:lang w:eastAsia="hr-HR"/>
    </w:rPr>
  </w:style>
  <w:style w:type="paragraph" w:customStyle="1" w:styleId="TableParagraph">
    <w:name w:val="Table Paragraph"/>
    <w:basedOn w:val="Normal"/>
    <w:uiPriority w:val="1"/>
    <w:qFormat/>
    <w:rsid w:val="00ED6A51"/>
    <w:pPr>
      <w:widowControl w:val="0"/>
      <w:autoSpaceDE w:val="0"/>
      <w:autoSpaceDN w:val="0"/>
      <w:adjustRightInd w:val="0"/>
    </w:pPr>
    <w:rPr>
      <w:lang w:eastAsia="hr-HR"/>
    </w:rPr>
  </w:style>
  <w:style w:type="paragraph" w:customStyle="1" w:styleId="Normal-odredbe">
    <w:name w:val="Normal - odredbe"/>
    <w:basedOn w:val="Normal"/>
    <w:rsid w:val="00ED6A51"/>
    <w:pPr>
      <w:spacing w:after="80"/>
      <w:jc w:val="both"/>
    </w:pPr>
    <w:rPr>
      <w:rFonts w:ascii="Arial" w:hAnsi="Arial"/>
      <w:sz w:val="20"/>
      <w:szCs w:val="20"/>
      <w:lang w:eastAsia="hr-HR"/>
    </w:rPr>
  </w:style>
  <w:style w:type="character" w:styleId="CommentReference">
    <w:name w:val="annotation reference"/>
    <w:basedOn w:val="DefaultParagraphFont"/>
    <w:uiPriority w:val="99"/>
    <w:semiHidden/>
    <w:unhideWhenUsed/>
    <w:rsid w:val="00ED6A51"/>
    <w:rPr>
      <w:sz w:val="16"/>
      <w:szCs w:val="16"/>
    </w:rPr>
  </w:style>
  <w:style w:type="paragraph" w:styleId="CommentText">
    <w:name w:val="annotation text"/>
    <w:basedOn w:val="Normal"/>
    <w:link w:val="CommentTextChar"/>
    <w:uiPriority w:val="99"/>
    <w:semiHidden/>
    <w:unhideWhenUsed/>
    <w:rsid w:val="00ED6A51"/>
    <w:pPr>
      <w:widowControl w:val="0"/>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D6A51"/>
    <w:rPr>
      <w:sz w:val="20"/>
      <w:szCs w:val="20"/>
      <w:lang w:val="en-US"/>
    </w:rPr>
  </w:style>
  <w:style w:type="paragraph" w:styleId="CommentSubject">
    <w:name w:val="annotation subject"/>
    <w:basedOn w:val="CommentText"/>
    <w:next w:val="CommentText"/>
    <w:link w:val="CommentSubjectChar"/>
    <w:uiPriority w:val="99"/>
    <w:semiHidden/>
    <w:unhideWhenUsed/>
    <w:rsid w:val="00ED6A51"/>
    <w:rPr>
      <w:b/>
      <w:bCs/>
    </w:rPr>
  </w:style>
  <w:style w:type="character" w:customStyle="1" w:styleId="CommentSubjectChar">
    <w:name w:val="Comment Subject Char"/>
    <w:basedOn w:val="CommentTextChar"/>
    <w:link w:val="CommentSubject"/>
    <w:uiPriority w:val="99"/>
    <w:semiHidden/>
    <w:rsid w:val="00ED6A51"/>
    <w:rPr>
      <w:b/>
      <w:bCs/>
      <w:sz w:val="20"/>
      <w:szCs w:val="20"/>
      <w:lang w:val="en-US"/>
    </w:rPr>
  </w:style>
  <w:style w:type="paragraph" w:styleId="BodyTextIndent3">
    <w:name w:val="Body Text Indent 3"/>
    <w:basedOn w:val="Normal"/>
    <w:link w:val="BodyTextIndent3Char"/>
    <w:uiPriority w:val="99"/>
    <w:semiHidden/>
    <w:unhideWhenUsed/>
    <w:rsid w:val="00ED6A51"/>
    <w:pPr>
      <w:widowControl w:val="0"/>
      <w:spacing w:after="120" w:line="276" w:lineRule="auto"/>
      <w:ind w:left="283"/>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ED6A51"/>
    <w:rPr>
      <w:sz w:val="16"/>
      <w:szCs w:val="16"/>
      <w:lang w:val="en-US"/>
    </w:rPr>
  </w:style>
  <w:style w:type="paragraph" w:styleId="BlockText">
    <w:name w:val="Block Text"/>
    <w:aliases w:val="Članak"/>
    <w:basedOn w:val="Normal"/>
    <w:rsid w:val="00ED6A51"/>
    <w:pPr>
      <w:tabs>
        <w:tab w:val="left" w:pos="1276"/>
        <w:tab w:val="right" w:leader="dot" w:pos="9072"/>
      </w:tabs>
      <w:ind w:left="426" w:right="851" w:firstLine="425"/>
      <w:jc w:val="both"/>
    </w:pPr>
    <w:rPr>
      <w:rFonts w:ascii="Trebuchet MS" w:hAnsi="Trebuchet MS"/>
      <w:szCs w:val="20"/>
      <w:lang w:eastAsia="hr-HR"/>
    </w:rPr>
  </w:style>
  <w:style w:type="paragraph" w:customStyle="1" w:styleId="T-98-2">
    <w:name w:val="T-9/8-2"/>
    <w:rsid w:val="00ED6A5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DocumentMap">
    <w:name w:val="Document Map"/>
    <w:basedOn w:val="Normal"/>
    <w:link w:val="DocumentMapChar"/>
    <w:uiPriority w:val="99"/>
    <w:semiHidden/>
    <w:unhideWhenUsed/>
    <w:rsid w:val="00ED6A51"/>
    <w:pPr>
      <w:widowControl w:val="0"/>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ED6A51"/>
    <w:rPr>
      <w:rFonts w:ascii="Tahoma" w:hAnsi="Tahoma" w:cs="Tahoma"/>
      <w:sz w:val="16"/>
      <w:szCs w:val="16"/>
      <w:lang w:val="en-US"/>
    </w:rPr>
  </w:style>
  <w:style w:type="paragraph" w:styleId="Revision">
    <w:name w:val="Revision"/>
    <w:hidden/>
    <w:uiPriority w:val="99"/>
    <w:semiHidden/>
    <w:rsid w:val="00ED6A51"/>
    <w:pPr>
      <w:spacing w:after="0" w:line="240" w:lineRule="auto"/>
    </w:pPr>
    <w:rPr>
      <w:lang w:val="en-US"/>
    </w:rPr>
  </w:style>
  <w:style w:type="paragraph" w:styleId="TOC3">
    <w:name w:val="toc 3"/>
    <w:basedOn w:val="Index1"/>
    <w:next w:val="Heading1"/>
    <w:autoRedefine/>
    <w:uiPriority w:val="39"/>
    <w:rsid w:val="00ED6A51"/>
    <w:pPr>
      <w:widowControl/>
      <w:tabs>
        <w:tab w:val="left" w:pos="567"/>
      </w:tabs>
      <w:ind w:left="567" w:firstLine="0"/>
    </w:pPr>
    <w:rPr>
      <w:rFonts w:ascii="Arial" w:eastAsia="Times New Roman" w:hAnsi="Arial" w:cs="Arial"/>
      <w:lang w:val="hr-HR" w:eastAsia="hr-HR"/>
    </w:rPr>
  </w:style>
  <w:style w:type="paragraph" w:styleId="Index1">
    <w:name w:val="index 1"/>
    <w:basedOn w:val="Normal"/>
    <w:next w:val="Normal"/>
    <w:autoRedefine/>
    <w:uiPriority w:val="99"/>
    <w:semiHidden/>
    <w:unhideWhenUsed/>
    <w:rsid w:val="00ED6A51"/>
    <w:pPr>
      <w:widowControl w:val="0"/>
      <w:ind w:left="220" w:hanging="220"/>
    </w:pPr>
    <w:rPr>
      <w:rFonts w:asciiTheme="minorHAnsi" w:eastAsiaTheme="minorHAnsi" w:hAnsiTheme="minorHAnsi" w:cstheme="minorBidi"/>
      <w:sz w:val="22"/>
      <w:szCs w:val="22"/>
      <w:lang w:val="en-US" w:eastAsia="en-US"/>
    </w:rPr>
  </w:style>
  <w:style w:type="paragraph" w:styleId="BodyText3">
    <w:name w:val="Body Text 3"/>
    <w:basedOn w:val="Normal"/>
    <w:link w:val="BodyText3Char"/>
    <w:uiPriority w:val="99"/>
    <w:semiHidden/>
    <w:unhideWhenUsed/>
    <w:rsid w:val="00ED6A51"/>
    <w:pPr>
      <w:widowControl w:val="0"/>
      <w:spacing w:after="120" w:line="276"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D6A51"/>
    <w:rPr>
      <w:sz w:val="16"/>
      <w:szCs w:val="16"/>
      <w:lang w:val="en-US"/>
    </w:rPr>
  </w:style>
  <w:style w:type="character" w:customStyle="1" w:styleId="googqs-tidbit1">
    <w:name w:val="goog_qs-tidbit1"/>
    <w:basedOn w:val="DefaultParagraphFont"/>
    <w:rsid w:val="00ED6A51"/>
    <w:rPr>
      <w:vanish w:val="0"/>
      <w:webHidden w:val="0"/>
      <w:specVanish w:val="0"/>
    </w:rPr>
  </w:style>
  <w:style w:type="character" w:customStyle="1" w:styleId="st">
    <w:name w:val="st"/>
    <w:basedOn w:val="DefaultParagraphFont"/>
    <w:rsid w:val="00596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semiHidden/>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
    <w:basedOn w:val="Normal"/>
    <w:link w:val="ListParagraphChar"/>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semiHidden/>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CaptionChar"/>
    <w:qFormat/>
    <w:rsid w:val="00690CB9"/>
    <w:rPr>
      <w:b/>
      <w:bCs/>
      <w:sz w:val="20"/>
      <w:szCs w:val="20"/>
      <w:lang w:eastAsia="hr-HR"/>
    </w:rPr>
  </w:style>
  <w:style w:type="paragraph" w:styleId="BodyText">
    <w:name w:val="Body Text"/>
    <w:basedOn w:val="Normal"/>
    <w:link w:val="BodyTextChar"/>
    <w:uiPriority w:val="99"/>
    <w:unhideWhenUsed/>
    <w:rsid w:val="00C132C3"/>
    <w:pPr>
      <w:spacing w:after="120"/>
    </w:pPr>
  </w:style>
  <w:style w:type="character" w:customStyle="1" w:styleId="BodyTextChar">
    <w:name w:val="Body Text Char"/>
    <w:basedOn w:val="DefaultParagraphFont"/>
    <w:link w:val="BodyText"/>
    <w:uiPriority w:val="99"/>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nhideWhenUsed/>
    <w:rsid w:val="001A13B0"/>
    <w:pPr>
      <w:spacing w:after="120" w:line="480" w:lineRule="auto"/>
      <w:ind w:left="283"/>
    </w:pPr>
  </w:style>
  <w:style w:type="character" w:customStyle="1" w:styleId="BodyTextIndent2Char">
    <w:name w:val="Body Text Indent 2 Char"/>
    <w:basedOn w:val="DefaultParagraphFont"/>
    <w:link w:val="BodyTextIndent2"/>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styleId="BodyText2">
    <w:name w:val="Body Text 2"/>
    <w:basedOn w:val="Normal"/>
    <w:link w:val="BodyText2Char"/>
    <w:uiPriority w:val="99"/>
    <w:unhideWhenUsed/>
    <w:rsid w:val="00E23628"/>
    <w:pPr>
      <w:spacing w:after="120" w:line="480" w:lineRule="auto"/>
    </w:pPr>
  </w:style>
  <w:style w:type="character" w:customStyle="1" w:styleId="BodyText2Char">
    <w:name w:val="Body Text 2 Char"/>
    <w:basedOn w:val="DefaultParagraphFont"/>
    <w:link w:val="BodyText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NoList"/>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TableNormal"/>
    <w:next w:val="TableGrid"/>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Branko Char,Map Char Char1,Map Char Char Char1,Map Char Char Char Char Char Char,Map Char Char Char Char,Map Char1,Caption Char Char Car Car Char,Caption Char Char Car Car Car Char,Map Char Char Char Car Car Char,Caption Char Char Char"/>
    <w:basedOn w:val="DefaultParagraphFont"/>
    <w:link w:val="Caption"/>
    <w:locked/>
    <w:rsid w:val="00E23628"/>
    <w:rPr>
      <w:rFonts w:ascii="Times New Roman" w:eastAsia="Times New Roman" w:hAnsi="Times New Roman" w:cs="Times New Roman"/>
      <w:b/>
      <w:bCs/>
      <w:sz w:val="20"/>
      <w:szCs w:val="20"/>
      <w:lang w:eastAsia="hr-HR"/>
    </w:rPr>
  </w:style>
  <w:style w:type="table" w:customStyle="1" w:styleId="TableGrid4">
    <w:name w:val="Table Grid4"/>
    <w:basedOn w:val="TableNormal"/>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TableNormal"/>
    <w:next w:val="TableGrid"/>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E23628"/>
    <w:pPr>
      <w:jc w:val="both"/>
    </w:pPr>
    <w:rPr>
      <w:rFonts w:ascii="Arial" w:hAnsi="Arial" w:cs="Arial"/>
      <w:color w:val="000000" w:themeColor="text1"/>
      <w:sz w:val="20"/>
      <w:szCs w:val="20"/>
      <w:lang w:eastAsia="en-US"/>
    </w:rPr>
  </w:style>
  <w:style w:type="character" w:customStyle="1" w:styleId="FootnoteTextChar">
    <w:name w:val="Footnote Text Char"/>
    <w:basedOn w:val="DefaultParagraphFont"/>
    <w:link w:val="FootnoteText"/>
    <w:uiPriority w:val="99"/>
    <w:rsid w:val="00E23628"/>
    <w:rPr>
      <w:rFonts w:ascii="Arial" w:eastAsia="Times New Roman" w:hAnsi="Arial" w:cs="Arial"/>
      <w:color w:val="000000" w:themeColor="text1"/>
      <w:sz w:val="20"/>
      <w:szCs w:val="20"/>
    </w:rPr>
  </w:style>
  <w:style w:type="character" w:styleId="FootnoteReference">
    <w:name w:val="footnote reference"/>
    <w:aliases w:val="Footnote"/>
    <w:basedOn w:val="DefaultParagraphFont"/>
    <w:uiPriority w:val="99"/>
    <w:unhideWhenUsed/>
    <w:rsid w:val="00E23628"/>
    <w:rPr>
      <w:vertAlign w:val="superscript"/>
    </w:rPr>
  </w:style>
  <w:style w:type="character" w:styleId="LineNumber">
    <w:name w:val="line number"/>
    <w:basedOn w:val="DefaultParagraphFont"/>
    <w:uiPriority w:val="99"/>
    <w:semiHidden/>
    <w:unhideWhenUsed/>
    <w:rsid w:val="00E23628"/>
  </w:style>
  <w:style w:type="table" w:customStyle="1" w:styleId="Reetkatablice2">
    <w:name w:val="Rešetka tablice2"/>
    <w:basedOn w:val="TableNormal"/>
    <w:next w:val="TableGrid"/>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NoList"/>
    <w:uiPriority w:val="99"/>
    <w:semiHidden/>
    <w:unhideWhenUsed/>
    <w:rsid w:val="00E164B5"/>
  </w:style>
  <w:style w:type="table" w:customStyle="1" w:styleId="Reetkatablice3">
    <w:name w:val="Rešetka tablice3"/>
    <w:basedOn w:val="TableNormal"/>
    <w:next w:val="TableGrid"/>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TableNormal"/>
    <w:next w:val="TableGrid"/>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lanak">
    <w:name w:val="clanak"/>
    <w:basedOn w:val="Normal"/>
    <w:rsid w:val="0069743E"/>
    <w:pPr>
      <w:keepNext/>
      <w:spacing w:before="160" w:after="120" w:line="300" w:lineRule="atLeast"/>
      <w:ind w:left="567"/>
      <w:jc w:val="center"/>
    </w:pPr>
    <w:rPr>
      <w:rFonts w:ascii="Arial Narrow" w:hAnsi="Arial Narrow"/>
      <w:sz w:val="22"/>
      <w:szCs w:val="22"/>
      <w:lang w:eastAsia="hr-HR"/>
    </w:rPr>
  </w:style>
  <w:style w:type="character" w:customStyle="1" w:styleId="markedcontent">
    <w:name w:val="markedcontent"/>
    <w:basedOn w:val="DefaultParagraphFont"/>
    <w:rsid w:val="0069743E"/>
  </w:style>
  <w:style w:type="paragraph" w:customStyle="1" w:styleId="Tekst">
    <w:name w:val="Tekst"/>
    <w:basedOn w:val="BodyText"/>
    <w:rsid w:val="00ED6A51"/>
    <w:pPr>
      <w:spacing w:after="0" w:line="300" w:lineRule="exact"/>
      <w:jc w:val="both"/>
    </w:pPr>
    <w:rPr>
      <w:rFonts w:ascii="Trebuchet MS" w:hAnsi="Trebuchet MS"/>
      <w:sz w:val="20"/>
      <w:szCs w:val="20"/>
      <w:lang w:eastAsia="hr-HR"/>
    </w:rPr>
  </w:style>
  <w:style w:type="paragraph" w:customStyle="1" w:styleId="TableParagraph">
    <w:name w:val="Table Paragraph"/>
    <w:basedOn w:val="Normal"/>
    <w:uiPriority w:val="1"/>
    <w:qFormat/>
    <w:rsid w:val="00ED6A51"/>
    <w:pPr>
      <w:widowControl w:val="0"/>
      <w:autoSpaceDE w:val="0"/>
      <w:autoSpaceDN w:val="0"/>
      <w:adjustRightInd w:val="0"/>
    </w:pPr>
    <w:rPr>
      <w:lang w:eastAsia="hr-HR"/>
    </w:rPr>
  </w:style>
  <w:style w:type="paragraph" w:customStyle="1" w:styleId="Normal-odredbe">
    <w:name w:val="Normal - odredbe"/>
    <w:basedOn w:val="Normal"/>
    <w:rsid w:val="00ED6A51"/>
    <w:pPr>
      <w:spacing w:after="80"/>
      <w:jc w:val="both"/>
    </w:pPr>
    <w:rPr>
      <w:rFonts w:ascii="Arial" w:hAnsi="Arial"/>
      <w:sz w:val="20"/>
      <w:szCs w:val="20"/>
      <w:lang w:eastAsia="hr-HR"/>
    </w:rPr>
  </w:style>
  <w:style w:type="character" w:styleId="CommentReference">
    <w:name w:val="annotation reference"/>
    <w:basedOn w:val="DefaultParagraphFont"/>
    <w:uiPriority w:val="99"/>
    <w:semiHidden/>
    <w:unhideWhenUsed/>
    <w:rsid w:val="00ED6A51"/>
    <w:rPr>
      <w:sz w:val="16"/>
      <w:szCs w:val="16"/>
    </w:rPr>
  </w:style>
  <w:style w:type="paragraph" w:styleId="CommentText">
    <w:name w:val="annotation text"/>
    <w:basedOn w:val="Normal"/>
    <w:link w:val="CommentTextChar"/>
    <w:uiPriority w:val="99"/>
    <w:semiHidden/>
    <w:unhideWhenUsed/>
    <w:rsid w:val="00ED6A51"/>
    <w:pPr>
      <w:widowControl w:val="0"/>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D6A51"/>
    <w:rPr>
      <w:sz w:val="20"/>
      <w:szCs w:val="20"/>
      <w:lang w:val="en-US"/>
    </w:rPr>
  </w:style>
  <w:style w:type="paragraph" w:styleId="CommentSubject">
    <w:name w:val="annotation subject"/>
    <w:basedOn w:val="CommentText"/>
    <w:next w:val="CommentText"/>
    <w:link w:val="CommentSubjectChar"/>
    <w:uiPriority w:val="99"/>
    <w:semiHidden/>
    <w:unhideWhenUsed/>
    <w:rsid w:val="00ED6A51"/>
    <w:rPr>
      <w:b/>
      <w:bCs/>
    </w:rPr>
  </w:style>
  <w:style w:type="character" w:customStyle="1" w:styleId="CommentSubjectChar">
    <w:name w:val="Comment Subject Char"/>
    <w:basedOn w:val="CommentTextChar"/>
    <w:link w:val="CommentSubject"/>
    <w:uiPriority w:val="99"/>
    <w:semiHidden/>
    <w:rsid w:val="00ED6A51"/>
    <w:rPr>
      <w:b/>
      <w:bCs/>
      <w:sz w:val="20"/>
      <w:szCs w:val="20"/>
      <w:lang w:val="en-US"/>
    </w:rPr>
  </w:style>
  <w:style w:type="paragraph" w:styleId="BodyTextIndent3">
    <w:name w:val="Body Text Indent 3"/>
    <w:basedOn w:val="Normal"/>
    <w:link w:val="BodyTextIndent3Char"/>
    <w:uiPriority w:val="99"/>
    <w:semiHidden/>
    <w:unhideWhenUsed/>
    <w:rsid w:val="00ED6A51"/>
    <w:pPr>
      <w:widowControl w:val="0"/>
      <w:spacing w:after="120" w:line="276" w:lineRule="auto"/>
      <w:ind w:left="283"/>
    </w:pPr>
    <w:rPr>
      <w:rFonts w:asciiTheme="minorHAnsi" w:eastAsiaTheme="minorHAnsi"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ED6A51"/>
    <w:rPr>
      <w:sz w:val="16"/>
      <w:szCs w:val="16"/>
      <w:lang w:val="en-US"/>
    </w:rPr>
  </w:style>
  <w:style w:type="paragraph" w:styleId="BlockText">
    <w:name w:val="Block Text"/>
    <w:aliases w:val="Članak"/>
    <w:basedOn w:val="Normal"/>
    <w:rsid w:val="00ED6A51"/>
    <w:pPr>
      <w:tabs>
        <w:tab w:val="left" w:pos="1276"/>
        <w:tab w:val="right" w:leader="dot" w:pos="9072"/>
      </w:tabs>
      <w:ind w:left="426" w:right="851" w:firstLine="425"/>
      <w:jc w:val="both"/>
    </w:pPr>
    <w:rPr>
      <w:rFonts w:ascii="Trebuchet MS" w:hAnsi="Trebuchet MS"/>
      <w:szCs w:val="20"/>
      <w:lang w:eastAsia="hr-HR"/>
    </w:rPr>
  </w:style>
  <w:style w:type="paragraph" w:customStyle="1" w:styleId="T-98-2">
    <w:name w:val="T-9/8-2"/>
    <w:rsid w:val="00ED6A5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DocumentMap">
    <w:name w:val="Document Map"/>
    <w:basedOn w:val="Normal"/>
    <w:link w:val="DocumentMapChar"/>
    <w:uiPriority w:val="99"/>
    <w:semiHidden/>
    <w:unhideWhenUsed/>
    <w:rsid w:val="00ED6A51"/>
    <w:pPr>
      <w:widowControl w:val="0"/>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ED6A51"/>
    <w:rPr>
      <w:rFonts w:ascii="Tahoma" w:hAnsi="Tahoma" w:cs="Tahoma"/>
      <w:sz w:val="16"/>
      <w:szCs w:val="16"/>
      <w:lang w:val="en-US"/>
    </w:rPr>
  </w:style>
  <w:style w:type="paragraph" w:styleId="Revision">
    <w:name w:val="Revision"/>
    <w:hidden/>
    <w:uiPriority w:val="99"/>
    <w:semiHidden/>
    <w:rsid w:val="00ED6A51"/>
    <w:pPr>
      <w:spacing w:after="0" w:line="240" w:lineRule="auto"/>
    </w:pPr>
    <w:rPr>
      <w:lang w:val="en-US"/>
    </w:rPr>
  </w:style>
  <w:style w:type="paragraph" w:styleId="TOC3">
    <w:name w:val="toc 3"/>
    <w:basedOn w:val="Index1"/>
    <w:next w:val="Heading1"/>
    <w:autoRedefine/>
    <w:uiPriority w:val="39"/>
    <w:rsid w:val="00ED6A51"/>
    <w:pPr>
      <w:widowControl/>
      <w:tabs>
        <w:tab w:val="left" w:pos="567"/>
      </w:tabs>
      <w:ind w:left="567" w:firstLine="0"/>
    </w:pPr>
    <w:rPr>
      <w:rFonts w:ascii="Arial" w:eastAsia="Times New Roman" w:hAnsi="Arial" w:cs="Arial"/>
      <w:lang w:val="hr-HR" w:eastAsia="hr-HR"/>
    </w:rPr>
  </w:style>
  <w:style w:type="paragraph" w:styleId="Index1">
    <w:name w:val="index 1"/>
    <w:basedOn w:val="Normal"/>
    <w:next w:val="Normal"/>
    <w:autoRedefine/>
    <w:uiPriority w:val="99"/>
    <w:semiHidden/>
    <w:unhideWhenUsed/>
    <w:rsid w:val="00ED6A51"/>
    <w:pPr>
      <w:widowControl w:val="0"/>
      <w:ind w:left="220" w:hanging="220"/>
    </w:pPr>
    <w:rPr>
      <w:rFonts w:asciiTheme="minorHAnsi" w:eastAsiaTheme="minorHAnsi" w:hAnsiTheme="minorHAnsi" w:cstheme="minorBidi"/>
      <w:sz w:val="22"/>
      <w:szCs w:val="22"/>
      <w:lang w:val="en-US" w:eastAsia="en-US"/>
    </w:rPr>
  </w:style>
  <w:style w:type="paragraph" w:styleId="BodyText3">
    <w:name w:val="Body Text 3"/>
    <w:basedOn w:val="Normal"/>
    <w:link w:val="BodyText3Char"/>
    <w:uiPriority w:val="99"/>
    <w:semiHidden/>
    <w:unhideWhenUsed/>
    <w:rsid w:val="00ED6A51"/>
    <w:pPr>
      <w:widowControl w:val="0"/>
      <w:spacing w:after="120" w:line="276" w:lineRule="auto"/>
    </w:pPr>
    <w:rPr>
      <w:rFonts w:asciiTheme="minorHAnsi" w:eastAsiaTheme="minorHAnsi" w:hAnsiTheme="minorHAnsi" w:cstheme="minorBidi"/>
      <w:sz w:val="16"/>
      <w:szCs w:val="16"/>
      <w:lang w:val="en-US" w:eastAsia="en-US"/>
    </w:rPr>
  </w:style>
  <w:style w:type="character" w:customStyle="1" w:styleId="BodyText3Char">
    <w:name w:val="Body Text 3 Char"/>
    <w:basedOn w:val="DefaultParagraphFont"/>
    <w:link w:val="BodyText3"/>
    <w:uiPriority w:val="99"/>
    <w:semiHidden/>
    <w:rsid w:val="00ED6A51"/>
    <w:rPr>
      <w:sz w:val="16"/>
      <w:szCs w:val="16"/>
      <w:lang w:val="en-US"/>
    </w:rPr>
  </w:style>
  <w:style w:type="character" w:customStyle="1" w:styleId="googqs-tidbit1">
    <w:name w:val="goog_qs-tidbit1"/>
    <w:basedOn w:val="DefaultParagraphFont"/>
    <w:rsid w:val="00ED6A51"/>
    <w:rPr>
      <w:vanish w:val="0"/>
      <w:webHidden w:val="0"/>
      <w:specVanish w:val="0"/>
    </w:rPr>
  </w:style>
  <w:style w:type="character" w:customStyle="1" w:styleId="st">
    <w:name w:val="st"/>
    <w:basedOn w:val="DefaultParagraphFont"/>
    <w:rsid w:val="0059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akon.hr/cms.htm?id=261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zakon.hr/cms.htm?id=15727"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gracac.hr"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zakon.hr/cms.htm?id=4076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43B65"/>
    <w:rsid w:val="00065C67"/>
    <w:rsid w:val="00153780"/>
    <w:rsid w:val="001A2CBD"/>
    <w:rsid w:val="001C1013"/>
    <w:rsid w:val="003C3B56"/>
    <w:rsid w:val="003C4A89"/>
    <w:rsid w:val="00405E4C"/>
    <w:rsid w:val="00443399"/>
    <w:rsid w:val="00494F42"/>
    <w:rsid w:val="004A35B8"/>
    <w:rsid w:val="004D4163"/>
    <w:rsid w:val="005B3B92"/>
    <w:rsid w:val="005D1FD0"/>
    <w:rsid w:val="006661CE"/>
    <w:rsid w:val="006715E6"/>
    <w:rsid w:val="00691D57"/>
    <w:rsid w:val="00716877"/>
    <w:rsid w:val="007C06FC"/>
    <w:rsid w:val="008F791A"/>
    <w:rsid w:val="00980D8A"/>
    <w:rsid w:val="00A65E62"/>
    <w:rsid w:val="00A81E2B"/>
    <w:rsid w:val="00A8732F"/>
    <w:rsid w:val="00AA47FF"/>
    <w:rsid w:val="00AC0E45"/>
    <w:rsid w:val="00BA3CEA"/>
    <w:rsid w:val="00BF0890"/>
    <w:rsid w:val="00C15F8B"/>
    <w:rsid w:val="00C24574"/>
    <w:rsid w:val="00C3228C"/>
    <w:rsid w:val="00C56C11"/>
    <w:rsid w:val="00CA4DA6"/>
    <w:rsid w:val="00CF23EE"/>
    <w:rsid w:val="00D3053B"/>
    <w:rsid w:val="00DE04DD"/>
    <w:rsid w:val="00E43EA4"/>
    <w:rsid w:val="00E52342"/>
    <w:rsid w:val="00F035AD"/>
    <w:rsid w:val="00F625D5"/>
    <w:rsid w:val="00F77BC4"/>
    <w:rsid w:val="00FD32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2214-3CC3-41BB-8CFB-B65F9DBE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40</Pages>
  <Words>9034</Words>
  <Characters>51498</Characters>
  <Application>Microsoft Office Word</Application>
  <DocSecurity>0</DocSecurity>
  <Lines>429</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„Službeni glasnik Općine Gračac“                                                     broj 4        20. lipnja 2022. godine        Godina: X</vt:lpstr>
      <vt:lpstr>„Službeni glasnik Općine Gračac“                                                      broj 3        31. ožujka 2021. godine        Godina: IX</vt:lpstr>
    </vt:vector>
  </TitlesOfParts>
  <Company/>
  <LinksUpToDate>false</LinksUpToDate>
  <CharactersWithSpaces>60412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4        20. lipnja 2022. godine        Godina: X</dc:title>
  <dc:creator>Korisnik</dc:creator>
  <cp:lastModifiedBy>Windows User</cp:lastModifiedBy>
  <cp:revision>4</cp:revision>
  <cp:lastPrinted>2021-03-30T11:53:00Z</cp:lastPrinted>
  <dcterms:created xsi:type="dcterms:W3CDTF">2022-06-20T06:04:00Z</dcterms:created>
  <dcterms:modified xsi:type="dcterms:W3CDTF">2022-06-20T07:09:00Z</dcterms:modified>
</cp:coreProperties>
</file>