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Pr="00BF6787" w:rsidRDefault="00960BF5" w:rsidP="00A46039">
      <w:pPr>
        <w:widowControl w:val="0"/>
        <w:outlineLvl w:val="0"/>
        <w:rPr>
          <w:rFonts w:ascii="Arial" w:hAnsi="Arial" w:cs="Arial"/>
          <w:b/>
        </w:rPr>
      </w:pPr>
      <w:bookmarkStart w:id="0" w:name="_GoBack"/>
      <w:bookmarkEnd w:id="0"/>
    </w:p>
    <w:p w:rsidR="00960BF5" w:rsidRPr="00BF6787" w:rsidRDefault="00960BF5" w:rsidP="00391706">
      <w:pPr>
        <w:widowControl w:val="0"/>
        <w:jc w:val="both"/>
        <w:outlineLvl w:val="0"/>
        <w:rPr>
          <w:rFonts w:ascii="Arial" w:hAnsi="Arial" w:cs="Arial"/>
          <w:b/>
        </w:rPr>
      </w:pPr>
      <w:r w:rsidRPr="00BF6787">
        <w:rPr>
          <w:rFonts w:ascii="Arial" w:hAnsi="Arial" w:cs="Arial"/>
          <w:b/>
        </w:rPr>
        <w:t>AKTI OPĆINSKE NAČELNICE:</w:t>
      </w:r>
    </w:p>
    <w:p w:rsidR="00890F01" w:rsidRPr="00BF6787" w:rsidRDefault="00890F01" w:rsidP="00391706">
      <w:pPr>
        <w:widowControl w:val="0"/>
        <w:jc w:val="both"/>
        <w:outlineLvl w:val="0"/>
        <w:rPr>
          <w:rFonts w:ascii="Arial" w:hAnsi="Arial" w:cs="Arial"/>
          <w:b/>
        </w:rPr>
      </w:pPr>
    </w:p>
    <w:p w:rsidR="00BF6787" w:rsidRPr="00BF6787" w:rsidRDefault="00830AD9" w:rsidP="00BF6787">
      <w:pPr>
        <w:jc w:val="both"/>
        <w:rPr>
          <w:rFonts w:ascii="Arial" w:hAnsi="Arial" w:cs="Arial"/>
        </w:rPr>
      </w:pPr>
      <w:r w:rsidRPr="00BF6787">
        <w:rPr>
          <w:rFonts w:ascii="Arial" w:hAnsi="Arial" w:cs="Arial"/>
        </w:rPr>
        <w:t xml:space="preserve">1. </w:t>
      </w:r>
      <w:r w:rsidR="00BF6787" w:rsidRPr="00BF6787">
        <w:rPr>
          <w:rFonts w:ascii="Arial" w:hAnsi="Arial" w:cs="Arial"/>
        </w:rPr>
        <w:t>Odluka o kriterijima i načinu sufinanciranja međumjesnog javnog prijevoza za</w:t>
      </w:r>
    </w:p>
    <w:p w:rsidR="00960BF5" w:rsidRPr="00BF6787" w:rsidRDefault="00BF6787" w:rsidP="00BF6787">
      <w:pPr>
        <w:jc w:val="both"/>
        <w:rPr>
          <w:rFonts w:ascii="Arial" w:hAnsi="Arial" w:cs="Arial"/>
        </w:rPr>
      </w:pPr>
      <w:r w:rsidRPr="00BF6787">
        <w:rPr>
          <w:rFonts w:ascii="Arial" w:hAnsi="Arial" w:cs="Arial"/>
        </w:rPr>
        <w:t xml:space="preserve">    redovite učenike srednjih škola u razdoblju rujan- prosinac 2017. g. ...........</w:t>
      </w:r>
      <w:r w:rsidR="00830AD9" w:rsidRPr="00BF6787">
        <w:rPr>
          <w:rFonts w:ascii="Arial" w:hAnsi="Arial" w:cs="Arial"/>
        </w:rPr>
        <w:t>......</w:t>
      </w:r>
      <w:r w:rsidR="00391706" w:rsidRPr="00BF6787">
        <w:rPr>
          <w:rFonts w:ascii="Arial" w:hAnsi="Arial" w:cs="Arial"/>
        </w:rPr>
        <w:t>..</w:t>
      </w:r>
      <w:r w:rsidR="00830AD9" w:rsidRPr="00BF6787">
        <w:rPr>
          <w:rFonts w:ascii="Arial" w:hAnsi="Arial" w:cs="Arial"/>
        </w:rPr>
        <w:t xml:space="preserve">   </w:t>
      </w:r>
      <w:r w:rsidR="00391706" w:rsidRPr="00BF6787">
        <w:rPr>
          <w:rFonts w:ascii="Arial" w:hAnsi="Arial" w:cs="Arial"/>
        </w:rPr>
        <w:t>1</w:t>
      </w:r>
    </w:p>
    <w:p w:rsidR="00BF6787" w:rsidRPr="00BF6787" w:rsidRDefault="00830AD9" w:rsidP="00BF6787">
      <w:pPr>
        <w:jc w:val="both"/>
        <w:rPr>
          <w:rFonts w:ascii="Arial" w:hAnsi="Arial" w:cs="Arial"/>
          <w:bCs/>
          <w:iCs/>
        </w:rPr>
      </w:pPr>
      <w:r w:rsidRPr="00BF6787">
        <w:rPr>
          <w:rFonts w:ascii="Arial" w:hAnsi="Arial" w:cs="Arial"/>
        </w:rPr>
        <w:t xml:space="preserve">2. </w:t>
      </w:r>
      <w:r w:rsidR="00BF6787" w:rsidRPr="00BF6787">
        <w:rPr>
          <w:rFonts w:ascii="Arial" w:hAnsi="Arial" w:cs="Arial"/>
          <w:bCs/>
          <w:iCs/>
        </w:rPr>
        <w:t>Odluka o imenovanju predstavnika u Upravnom vijeću Dječjeg vrtića «Baltazar»</w:t>
      </w:r>
    </w:p>
    <w:p w:rsidR="00BF6787" w:rsidRPr="00BF6787" w:rsidRDefault="00BF6787" w:rsidP="00BF6787">
      <w:pPr>
        <w:jc w:val="both"/>
        <w:rPr>
          <w:rFonts w:ascii="Arial" w:hAnsi="Arial" w:cs="Arial"/>
          <w:bCs/>
          <w:iCs/>
        </w:rPr>
      </w:pPr>
      <w:r w:rsidRPr="00BF6787">
        <w:rPr>
          <w:rFonts w:ascii="Arial" w:hAnsi="Arial" w:cs="Arial"/>
          <w:bCs/>
          <w:iCs/>
        </w:rPr>
        <w:t xml:space="preserve">    Gračac ..................................................................................................................   3</w:t>
      </w:r>
    </w:p>
    <w:p w:rsidR="00BF6787" w:rsidRPr="00BF6787" w:rsidRDefault="006E4E0D" w:rsidP="00BF6787">
      <w:pPr>
        <w:jc w:val="both"/>
        <w:rPr>
          <w:rFonts w:ascii="Arial" w:hAnsi="Arial" w:cs="Arial"/>
          <w:bCs/>
          <w:iCs/>
        </w:rPr>
      </w:pPr>
      <w:r w:rsidRPr="00BF6787">
        <w:rPr>
          <w:rFonts w:ascii="Arial" w:hAnsi="Arial" w:cs="Arial"/>
        </w:rPr>
        <w:t xml:space="preserve">3. </w:t>
      </w:r>
      <w:r w:rsidR="00BF6787" w:rsidRPr="00BF6787">
        <w:rPr>
          <w:rFonts w:ascii="Arial" w:hAnsi="Arial" w:cs="Arial"/>
          <w:bCs/>
          <w:iCs/>
        </w:rPr>
        <w:t>Odluka o imenovanju predstavnika u Upravnom vijeću Vatrogasne postrojbe</w:t>
      </w:r>
    </w:p>
    <w:p w:rsidR="006E4E0D" w:rsidRPr="00BF6787" w:rsidRDefault="00BF6787" w:rsidP="00BF6787">
      <w:pPr>
        <w:jc w:val="both"/>
        <w:rPr>
          <w:rFonts w:ascii="Arial" w:hAnsi="Arial" w:cs="Arial"/>
          <w:bCs/>
          <w:iCs/>
        </w:rPr>
      </w:pPr>
      <w:r w:rsidRPr="00BF6787">
        <w:rPr>
          <w:rFonts w:ascii="Arial" w:hAnsi="Arial" w:cs="Arial"/>
          <w:bCs/>
          <w:iCs/>
        </w:rPr>
        <w:t xml:space="preserve">    Gračac ..................................................................................................................   4</w:t>
      </w:r>
    </w:p>
    <w:p w:rsidR="00BF6787" w:rsidRPr="00BF6787" w:rsidRDefault="006E4E0D" w:rsidP="00BF6787">
      <w:pPr>
        <w:spacing w:line="276" w:lineRule="auto"/>
        <w:jc w:val="both"/>
        <w:rPr>
          <w:rFonts w:ascii="Arial" w:hAnsi="Arial" w:cs="Arial"/>
        </w:rPr>
      </w:pPr>
      <w:r w:rsidRPr="00BF6787">
        <w:rPr>
          <w:rFonts w:ascii="Arial" w:hAnsi="Arial" w:cs="Arial"/>
        </w:rPr>
        <w:t xml:space="preserve">4. Odluka </w:t>
      </w:r>
      <w:r w:rsidRPr="00BF6787">
        <w:rPr>
          <w:rFonts w:ascii="Arial" w:hAnsi="Arial" w:cs="Arial"/>
          <w:bCs/>
          <w:iCs/>
        </w:rPr>
        <w:t xml:space="preserve">o </w:t>
      </w:r>
      <w:r w:rsidR="00BF6787" w:rsidRPr="00BF6787">
        <w:rPr>
          <w:rFonts w:ascii="Arial" w:hAnsi="Arial" w:cs="Arial"/>
        </w:rPr>
        <w:t>imenovanju članova Stožera civilne zaštite Općine Gračac</w:t>
      </w:r>
      <w:r w:rsidR="00BF6787">
        <w:rPr>
          <w:rFonts w:ascii="Arial" w:hAnsi="Arial" w:cs="Arial"/>
        </w:rPr>
        <w:t xml:space="preserve"> ..............</w:t>
      </w:r>
      <w:r w:rsidR="00B277A7">
        <w:rPr>
          <w:rFonts w:ascii="Arial" w:hAnsi="Arial" w:cs="Arial"/>
        </w:rPr>
        <w:t>.</w:t>
      </w:r>
      <w:r w:rsidR="00BF6787">
        <w:rPr>
          <w:rFonts w:ascii="Arial" w:hAnsi="Arial" w:cs="Arial"/>
        </w:rPr>
        <w:t>..</w:t>
      </w:r>
      <w:r w:rsidR="00B277A7">
        <w:rPr>
          <w:rFonts w:ascii="Arial" w:hAnsi="Arial" w:cs="Arial"/>
        </w:rPr>
        <w:t>.</w:t>
      </w:r>
      <w:r w:rsidR="00BF6787">
        <w:rPr>
          <w:rFonts w:ascii="Arial" w:hAnsi="Arial" w:cs="Arial"/>
        </w:rPr>
        <w:t xml:space="preserve">   5</w:t>
      </w:r>
    </w:p>
    <w:p w:rsidR="009D2DD7" w:rsidRDefault="009D2DD7" w:rsidP="009D2DD7">
      <w:pPr>
        <w:jc w:val="both"/>
        <w:rPr>
          <w:rFonts w:ascii="Arial" w:hAnsi="Arial" w:cs="Arial"/>
        </w:rPr>
      </w:pPr>
      <w:r w:rsidRPr="009D2DD7">
        <w:rPr>
          <w:rFonts w:ascii="Arial" w:hAnsi="Arial" w:cs="Arial"/>
          <w:bCs/>
          <w:iCs/>
        </w:rPr>
        <w:t xml:space="preserve">5. Izvješće o radu općinske načelnice Općine Gračac </w:t>
      </w:r>
      <w:r w:rsidRPr="009D2DD7">
        <w:rPr>
          <w:rFonts w:ascii="Arial" w:hAnsi="Arial" w:cs="Arial"/>
        </w:rPr>
        <w:t>za razdoblje siječanj- lipanj</w:t>
      </w:r>
    </w:p>
    <w:p w:rsidR="009D2DD7" w:rsidRPr="009D2DD7" w:rsidRDefault="009D2DD7" w:rsidP="009D2DD7">
      <w:pPr>
        <w:jc w:val="both"/>
        <w:rPr>
          <w:rFonts w:ascii="Arial" w:hAnsi="Arial" w:cs="Arial"/>
        </w:rPr>
      </w:pPr>
      <w:r>
        <w:rPr>
          <w:rFonts w:ascii="Arial" w:hAnsi="Arial" w:cs="Arial"/>
        </w:rPr>
        <w:t xml:space="preserve">   </w:t>
      </w:r>
      <w:r w:rsidRPr="009D2DD7">
        <w:rPr>
          <w:rFonts w:ascii="Arial" w:hAnsi="Arial" w:cs="Arial"/>
        </w:rPr>
        <w:t xml:space="preserve"> 2017. g.</w:t>
      </w:r>
      <w:r>
        <w:rPr>
          <w:rFonts w:ascii="Arial" w:hAnsi="Arial" w:cs="Arial"/>
        </w:rPr>
        <w:t xml:space="preserve"> .................................................................................................................   7</w:t>
      </w:r>
    </w:p>
    <w:p w:rsidR="006E4E0D" w:rsidRPr="00BF6787" w:rsidRDefault="006E4E0D" w:rsidP="00BF6787">
      <w:pPr>
        <w:jc w:val="both"/>
        <w:rPr>
          <w:rFonts w:ascii="Arial" w:hAnsi="Arial" w:cs="Arial"/>
          <w:bCs/>
          <w:iCs/>
        </w:rPr>
      </w:pPr>
    </w:p>
    <w:p w:rsidR="006E4E0D" w:rsidRDefault="006E4E0D" w:rsidP="006E4E0D">
      <w:pPr>
        <w:widowControl w:val="0"/>
        <w:jc w:val="both"/>
        <w:outlineLvl w:val="0"/>
        <w:rPr>
          <w:rFonts w:ascii="Arial" w:hAnsi="Arial" w:cs="Arial"/>
        </w:rPr>
      </w:pPr>
    </w:p>
    <w:p w:rsidR="00960BF5" w:rsidRPr="00BF6787" w:rsidRDefault="00960BF5" w:rsidP="00391706">
      <w:pPr>
        <w:widowControl w:val="0"/>
        <w:jc w:val="both"/>
        <w:outlineLvl w:val="0"/>
        <w:rPr>
          <w:rFonts w:ascii="Arial" w:hAnsi="Arial" w:cs="Arial"/>
          <w:b/>
        </w:rPr>
      </w:pPr>
    </w:p>
    <w:p w:rsidR="00960BF5" w:rsidRPr="00BF6787" w:rsidRDefault="00960BF5" w:rsidP="00391706">
      <w:pPr>
        <w:widowControl w:val="0"/>
        <w:jc w:val="both"/>
        <w:outlineLvl w:val="0"/>
        <w:rPr>
          <w:rFonts w:ascii="Arial" w:hAnsi="Arial" w:cs="Arial"/>
          <w:b/>
        </w:rPr>
      </w:pPr>
      <w:r w:rsidRPr="00BF6787">
        <w:rPr>
          <w:rFonts w:ascii="Arial" w:hAnsi="Arial" w:cs="Arial"/>
          <w:b/>
        </w:rPr>
        <w:t>AKTI OPĆINSKOG VIJEĆA:</w:t>
      </w:r>
    </w:p>
    <w:p w:rsidR="00890F01" w:rsidRPr="00BF6787" w:rsidRDefault="00890F01" w:rsidP="00391706">
      <w:pPr>
        <w:widowControl w:val="0"/>
        <w:jc w:val="both"/>
        <w:outlineLvl w:val="0"/>
        <w:rPr>
          <w:rFonts w:ascii="Arial" w:hAnsi="Arial" w:cs="Arial"/>
          <w:b/>
        </w:rPr>
      </w:pPr>
    </w:p>
    <w:p w:rsidR="00843077" w:rsidRPr="000C6E46" w:rsidRDefault="00960BF5" w:rsidP="00843077">
      <w:pPr>
        <w:jc w:val="both"/>
        <w:rPr>
          <w:rFonts w:ascii="Arial" w:hAnsi="Arial" w:cs="Arial"/>
        </w:rPr>
      </w:pPr>
      <w:r w:rsidRPr="000C6E46">
        <w:rPr>
          <w:rFonts w:ascii="Arial" w:hAnsi="Arial" w:cs="Arial"/>
        </w:rPr>
        <w:t>1. Odluka o</w:t>
      </w:r>
      <w:r w:rsidR="006E4E0D" w:rsidRPr="000C6E46">
        <w:rPr>
          <w:rFonts w:ascii="Arial" w:hAnsi="Arial" w:cs="Arial"/>
        </w:rPr>
        <w:t xml:space="preserve"> </w:t>
      </w:r>
      <w:r w:rsidR="00843077" w:rsidRPr="000C6E46">
        <w:rPr>
          <w:rFonts w:ascii="Arial" w:hAnsi="Arial" w:cs="Arial"/>
        </w:rPr>
        <w:t>usvajanju Izvješća o radu općinske načelnice Općine Gračac za</w:t>
      </w:r>
    </w:p>
    <w:p w:rsidR="00843077" w:rsidRPr="000C6E46" w:rsidRDefault="00843077" w:rsidP="00843077">
      <w:pPr>
        <w:jc w:val="both"/>
        <w:rPr>
          <w:rFonts w:ascii="Arial" w:hAnsi="Arial" w:cs="Arial"/>
        </w:rPr>
      </w:pPr>
      <w:r w:rsidRPr="000C6E46">
        <w:rPr>
          <w:rFonts w:ascii="Arial" w:hAnsi="Arial" w:cs="Arial"/>
        </w:rPr>
        <w:t xml:space="preserve">    razdoblje siječanj- lipanj 2017. g. .......................................</w:t>
      </w:r>
      <w:r w:rsidR="000C6E46">
        <w:rPr>
          <w:rFonts w:ascii="Arial" w:hAnsi="Arial" w:cs="Arial"/>
        </w:rPr>
        <w:t>...............................</w:t>
      </w:r>
      <w:r w:rsidR="00B277A7">
        <w:rPr>
          <w:rFonts w:ascii="Arial" w:hAnsi="Arial" w:cs="Arial"/>
        </w:rPr>
        <w:t>.</w:t>
      </w:r>
      <w:r w:rsidRPr="000C6E46">
        <w:rPr>
          <w:rFonts w:ascii="Arial" w:hAnsi="Arial" w:cs="Arial"/>
        </w:rPr>
        <w:t xml:space="preserve">  </w:t>
      </w:r>
      <w:r w:rsidR="000C6E46">
        <w:rPr>
          <w:rFonts w:ascii="Arial" w:hAnsi="Arial" w:cs="Arial"/>
        </w:rPr>
        <w:t>10</w:t>
      </w:r>
      <w:r w:rsidRPr="000C6E46">
        <w:rPr>
          <w:rFonts w:ascii="Arial" w:hAnsi="Arial" w:cs="Arial"/>
        </w:rPr>
        <w:t xml:space="preserve"> </w:t>
      </w:r>
    </w:p>
    <w:p w:rsidR="000C6E46" w:rsidRDefault="00843077" w:rsidP="00843077">
      <w:pPr>
        <w:pStyle w:val="Bezproreda"/>
        <w:rPr>
          <w:rFonts w:ascii="Arial" w:hAnsi="Arial" w:cs="Arial"/>
          <w:sz w:val="24"/>
          <w:szCs w:val="24"/>
        </w:rPr>
      </w:pPr>
      <w:r w:rsidRPr="000C6E46">
        <w:rPr>
          <w:rFonts w:ascii="Arial" w:hAnsi="Arial" w:cs="Arial"/>
          <w:sz w:val="24"/>
          <w:szCs w:val="24"/>
        </w:rPr>
        <w:t>2.</w:t>
      </w:r>
      <w:r w:rsidRPr="000C6E46">
        <w:rPr>
          <w:rFonts w:ascii="Arial" w:hAnsi="Arial" w:cs="Arial"/>
          <w:i/>
          <w:sz w:val="24"/>
          <w:szCs w:val="24"/>
        </w:rPr>
        <w:t xml:space="preserve"> </w:t>
      </w:r>
      <w:r w:rsidRPr="000C6E46">
        <w:rPr>
          <w:rStyle w:val="Istaknuto"/>
          <w:rFonts w:ascii="Arial" w:hAnsi="Arial" w:cs="Arial"/>
          <w:i w:val="0"/>
          <w:sz w:val="24"/>
          <w:szCs w:val="24"/>
        </w:rPr>
        <w:t>Odluka</w:t>
      </w:r>
      <w:r w:rsidRPr="000C6E46">
        <w:rPr>
          <w:rStyle w:val="Istaknuto"/>
          <w:rFonts w:ascii="Arial" w:hAnsi="Arial" w:cs="Arial"/>
          <w:sz w:val="24"/>
          <w:szCs w:val="24"/>
        </w:rPr>
        <w:t xml:space="preserve"> </w:t>
      </w:r>
      <w:r w:rsidRPr="000C6E46">
        <w:rPr>
          <w:rFonts w:ascii="Arial" w:hAnsi="Arial" w:cs="Arial"/>
          <w:sz w:val="24"/>
          <w:szCs w:val="24"/>
        </w:rPr>
        <w:t>o izboru Komisije za Statut, Poslovnik i normativnu djelatnost</w:t>
      </w:r>
    </w:p>
    <w:p w:rsidR="00843077" w:rsidRPr="000C6E46" w:rsidRDefault="000C6E46" w:rsidP="00843077">
      <w:pPr>
        <w:pStyle w:val="Bezproreda"/>
        <w:rPr>
          <w:rFonts w:ascii="Arial" w:hAnsi="Arial" w:cs="Arial"/>
          <w:sz w:val="24"/>
          <w:szCs w:val="24"/>
        </w:rPr>
      </w:pPr>
      <w:r>
        <w:rPr>
          <w:rFonts w:ascii="Arial" w:hAnsi="Arial" w:cs="Arial"/>
          <w:sz w:val="24"/>
          <w:szCs w:val="24"/>
        </w:rPr>
        <w:t xml:space="preserve">   </w:t>
      </w:r>
      <w:r w:rsidR="00843077" w:rsidRPr="000C6E46">
        <w:rPr>
          <w:rFonts w:ascii="Arial" w:hAnsi="Arial" w:cs="Arial"/>
          <w:sz w:val="24"/>
          <w:szCs w:val="24"/>
        </w:rPr>
        <w:t xml:space="preserve"> Općinskog</w:t>
      </w:r>
      <w:r>
        <w:rPr>
          <w:rFonts w:ascii="Arial" w:hAnsi="Arial" w:cs="Arial"/>
          <w:sz w:val="24"/>
          <w:szCs w:val="24"/>
        </w:rPr>
        <w:t xml:space="preserve"> </w:t>
      </w:r>
      <w:r w:rsidR="00843077" w:rsidRPr="000C6E46">
        <w:rPr>
          <w:rFonts w:ascii="Arial" w:hAnsi="Arial" w:cs="Arial"/>
          <w:sz w:val="24"/>
          <w:szCs w:val="24"/>
        </w:rPr>
        <w:t>vijeća Općine Gračac</w:t>
      </w:r>
      <w:r>
        <w:rPr>
          <w:rFonts w:ascii="Arial" w:hAnsi="Arial" w:cs="Arial"/>
          <w:sz w:val="24"/>
          <w:szCs w:val="24"/>
        </w:rPr>
        <w:t xml:space="preserve"> ....</w:t>
      </w:r>
      <w:r w:rsidR="00843077" w:rsidRPr="000C6E46">
        <w:rPr>
          <w:rFonts w:ascii="Arial" w:hAnsi="Arial" w:cs="Arial"/>
          <w:sz w:val="24"/>
          <w:szCs w:val="24"/>
        </w:rPr>
        <w:t>......................................</w:t>
      </w:r>
      <w:r w:rsidRPr="000C6E46">
        <w:rPr>
          <w:rFonts w:ascii="Arial" w:hAnsi="Arial" w:cs="Arial"/>
          <w:sz w:val="24"/>
          <w:szCs w:val="24"/>
        </w:rPr>
        <w:t>................</w:t>
      </w:r>
      <w:r>
        <w:rPr>
          <w:rFonts w:ascii="Arial" w:hAnsi="Arial" w:cs="Arial"/>
          <w:sz w:val="24"/>
          <w:szCs w:val="24"/>
        </w:rPr>
        <w:t>..............  11</w:t>
      </w:r>
      <w:r w:rsidR="00843077" w:rsidRPr="000C6E46">
        <w:rPr>
          <w:rFonts w:ascii="Arial" w:hAnsi="Arial" w:cs="Arial"/>
          <w:sz w:val="24"/>
          <w:szCs w:val="24"/>
        </w:rPr>
        <w:t xml:space="preserve"> </w:t>
      </w:r>
    </w:p>
    <w:p w:rsidR="000C6E46" w:rsidRDefault="00843077" w:rsidP="000C6E46">
      <w:pPr>
        <w:pStyle w:val="Bezproreda"/>
        <w:jc w:val="both"/>
        <w:rPr>
          <w:rFonts w:ascii="Arial" w:hAnsi="Arial" w:cs="Arial"/>
          <w:sz w:val="24"/>
          <w:szCs w:val="24"/>
        </w:rPr>
      </w:pPr>
      <w:r w:rsidRPr="000C6E46">
        <w:rPr>
          <w:rFonts w:ascii="Arial" w:hAnsi="Arial" w:cs="Arial"/>
          <w:sz w:val="24"/>
          <w:szCs w:val="24"/>
        </w:rPr>
        <w:t>3.</w:t>
      </w:r>
      <w:r w:rsidRPr="000C6E46">
        <w:rPr>
          <w:rFonts w:ascii="Arial" w:hAnsi="Arial" w:cs="Arial"/>
          <w:i/>
          <w:sz w:val="24"/>
          <w:szCs w:val="24"/>
        </w:rPr>
        <w:t xml:space="preserve"> </w:t>
      </w:r>
      <w:r w:rsidR="000C6E46" w:rsidRPr="000C6E46">
        <w:rPr>
          <w:rStyle w:val="Istaknuto"/>
          <w:rFonts w:ascii="Arial" w:hAnsi="Arial" w:cs="Arial"/>
          <w:i w:val="0"/>
          <w:sz w:val="24"/>
          <w:szCs w:val="24"/>
        </w:rPr>
        <w:t xml:space="preserve">Odluka o imenovanju </w:t>
      </w:r>
      <w:r w:rsidR="000C6E46" w:rsidRPr="000C6E46">
        <w:rPr>
          <w:rFonts w:ascii="Arial" w:hAnsi="Arial" w:cs="Arial"/>
          <w:sz w:val="24"/>
          <w:szCs w:val="24"/>
        </w:rPr>
        <w:t>Općinskog povjerenstva za procjenu šteta od</w:t>
      </w:r>
    </w:p>
    <w:p w:rsidR="00843077" w:rsidRPr="000C6E46" w:rsidRDefault="000C6E46" w:rsidP="000C6E46">
      <w:pPr>
        <w:pStyle w:val="Bezproreda"/>
        <w:jc w:val="both"/>
        <w:rPr>
          <w:rFonts w:ascii="Arial" w:hAnsi="Arial" w:cs="Arial"/>
          <w:sz w:val="24"/>
          <w:szCs w:val="24"/>
        </w:rPr>
      </w:pPr>
      <w:r>
        <w:rPr>
          <w:rFonts w:ascii="Arial" w:hAnsi="Arial" w:cs="Arial"/>
          <w:sz w:val="24"/>
          <w:szCs w:val="24"/>
        </w:rPr>
        <w:t xml:space="preserve">   </w:t>
      </w:r>
      <w:r w:rsidRPr="000C6E46">
        <w:rPr>
          <w:rFonts w:ascii="Arial" w:hAnsi="Arial" w:cs="Arial"/>
          <w:sz w:val="24"/>
          <w:szCs w:val="24"/>
        </w:rPr>
        <w:t xml:space="preserve"> elementarnih</w:t>
      </w:r>
      <w:r>
        <w:rPr>
          <w:rFonts w:ascii="Arial" w:hAnsi="Arial" w:cs="Arial"/>
          <w:sz w:val="24"/>
          <w:szCs w:val="24"/>
        </w:rPr>
        <w:t xml:space="preserve"> </w:t>
      </w:r>
      <w:r w:rsidRPr="000C6E46">
        <w:rPr>
          <w:rFonts w:ascii="Arial" w:hAnsi="Arial" w:cs="Arial"/>
          <w:sz w:val="24"/>
          <w:szCs w:val="24"/>
        </w:rPr>
        <w:t>nepogoda Općine Gračac</w:t>
      </w:r>
      <w:r>
        <w:rPr>
          <w:rFonts w:ascii="Arial" w:hAnsi="Arial" w:cs="Arial"/>
          <w:sz w:val="24"/>
          <w:szCs w:val="24"/>
        </w:rPr>
        <w:t xml:space="preserve"> ..........</w:t>
      </w:r>
      <w:r w:rsidRPr="000C6E46">
        <w:rPr>
          <w:rFonts w:ascii="Arial" w:hAnsi="Arial" w:cs="Arial"/>
          <w:sz w:val="24"/>
          <w:szCs w:val="24"/>
        </w:rPr>
        <w:t>......................</w:t>
      </w:r>
      <w:r>
        <w:rPr>
          <w:rFonts w:ascii="Arial" w:hAnsi="Arial" w:cs="Arial"/>
          <w:sz w:val="24"/>
          <w:szCs w:val="24"/>
        </w:rPr>
        <w:t>...........................</w:t>
      </w:r>
      <w:r w:rsidR="00B277A7">
        <w:rPr>
          <w:rFonts w:ascii="Arial" w:hAnsi="Arial" w:cs="Arial"/>
          <w:sz w:val="24"/>
          <w:szCs w:val="24"/>
        </w:rPr>
        <w:t>.</w:t>
      </w:r>
      <w:r>
        <w:rPr>
          <w:rFonts w:ascii="Arial" w:hAnsi="Arial" w:cs="Arial"/>
          <w:sz w:val="24"/>
          <w:szCs w:val="24"/>
        </w:rPr>
        <w:t>.  12</w:t>
      </w:r>
    </w:p>
    <w:p w:rsidR="000C6E46" w:rsidRDefault="000C6E46" w:rsidP="000C6E46">
      <w:pPr>
        <w:pStyle w:val="Bezproreda"/>
        <w:rPr>
          <w:rFonts w:ascii="Arial" w:hAnsi="Arial" w:cs="Arial"/>
          <w:bCs/>
          <w:iCs/>
          <w:sz w:val="24"/>
          <w:szCs w:val="24"/>
        </w:rPr>
      </w:pPr>
      <w:r w:rsidRPr="000C6E46">
        <w:rPr>
          <w:rFonts w:ascii="Arial" w:hAnsi="Arial" w:cs="Arial"/>
          <w:sz w:val="24"/>
          <w:szCs w:val="24"/>
        </w:rPr>
        <w:t xml:space="preserve">4. </w:t>
      </w:r>
      <w:r>
        <w:rPr>
          <w:rFonts w:ascii="Arial" w:hAnsi="Arial" w:cs="Arial"/>
          <w:sz w:val="24"/>
          <w:szCs w:val="24"/>
        </w:rPr>
        <w:t>Odluka</w:t>
      </w:r>
      <w:r w:rsidRPr="000C6E46">
        <w:rPr>
          <w:rFonts w:ascii="Arial" w:hAnsi="Arial" w:cs="Arial"/>
          <w:sz w:val="24"/>
          <w:szCs w:val="24"/>
        </w:rPr>
        <w:t xml:space="preserve"> </w:t>
      </w:r>
      <w:r w:rsidRPr="000C6E46">
        <w:rPr>
          <w:rFonts w:ascii="Arial" w:hAnsi="Arial" w:cs="Arial"/>
          <w:bCs/>
          <w:iCs/>
          <w:sz w:val="24"/>
          <w:szCs w:val="24"/>
        </w:rPr>
        <w:t>o ponovnom raspisivanju natječaja za ravnatelja Knjižnice i</w:t>
      </w:r>
      <w:r>
        <w:rPr>
          <w:rFonts w:ascii="Arial" w:hAnsi="Arial" w:cs="Arial"/>
          <w:bCs/>
          <w:iCs/>
          <w:sz w:val="24"/>
          <w:szCs w:val="24"/>
        </w:rPr>
        <w:t xml:space="preserve"> </w:t>
      </w:r>
      <w:r w:rsidRPr="000C6E46">
        <w:rPr>
          <w:rFonts w:ascii="Arial" w:hAnsi="Arial" w:cs="Arial"/>
          <w:bCs/>
          <w:iCs/>
          <w:sz w:val="24"/>
          <w:szCs w:val="24"/>
        </w:rPr>
        <w:t>čitaonice</w:t>
      </w:r>
    </w:p>
    <w:p w:rsidR="000C6E46" w:rsidRPr="000C6E46" w:rsidRDefault="000C6E46" w:rsidP="000C6E46">
      <w:pPr>
        <w:pStyle w:val="Bezproreda"/>
        <w:rPr>
          <w:rFonts w:ascii="Arial" w:hAnsi="Arial" w:cs="Arial"/>
          <w:bCs/>
          <w:iCs/>
          <w:sz w:val="24"/>
          <w:szCs w:val="24"/>
        </w:rPr>
      </w:pPr>
      <w:r>
        <w:rPr>
          <w:rFonts w:ascii="Arial" w:hAnsi="Arial" w:cs="Arial"/>
          <w:bCs/>
          <w:iCs/>
          <w:sz w:val="24"/>
          <w:szCs w:val="24"/>
        </w:rPr>
        <w:t xml:space="preserve">   </w:t>
      </w:r>
      <w:r w:rsidRPr="000C6E46">
        <w:rPr>
          <w:rFonts w:ascii="Arial" w:hAnsi="Arial" w:cs="Arial"/>
          <w:bCs/>
          <w:iCs/>
          <w:sz w:val="24"/>
          <w:szCs w:val="24"/>
        </w:rPr>
        <w:t xml:space="preserve"> Gračac</w:t>
      </w:r>
      <w:r>
        <w:rPr>
          <w:rFonts w:ascii="Arial" w:hAnsi="Arial" w:cs="Arial"/>
          <w:bCs/>
          <w:iCs/>
          <w:sz w:val="24"/>
          <w:szCs w:val="24"/>
        </w:rPr>
        <w:t xml:space="preserve"> .................................................................................................................  13</w:t>
      </w:r>
    </w:p>
    <w:p w:rsidR="000C6E46" w:rsidRDefault="000C6E46" w:rsidP="000C6E46">
      <w:pPr>
        <w:pStyle w:val="Bezproreda"/>
        <w:rPr>
          <w:rStyle w:val="Jakoisticanje"/>
          <w:rFonts w:ascii="Arial" w:hAnsi="Arial" w:cs="Arial"/>
          <w:b w:val="0"/>
          <w:i w:val="0"/>
          <w:color w:val="000000" w:themeColor="text1"/>
          <w:sz w:val="24"/>
          <w:szCs w:val="24"/>
        </w:rPr>
      </w:pPr>
      <w:r w:rsidRPr="000C6E46">
        <w:rPr>
          <w:rFonts w:ascii="Arial" w:hAnsi="Arial" w:cs="Arial"/>
          <w:bCs/>
          <w:iCs/>
          <w:sz w:val="24"/>
          <w:szCs w:val="24"/>
        </w:rPr>
        <w:t xml:space="preserve">5. </w:t>
      </w:r>
      <w:r w:rsidRPr="000C6E46">
        <w:rPr>
          <w:rStyle w:val="Istaknuto"/>
          <w:rFonts w:ascii="Arial" w:hAnsi="Arial" w:cs="Arial"/>
          <w:i w:val="0"/>
          <w:sz w:val="24"/>
          <w:szCs w:val="24"/>
        </w:rPr>
        <w:t xml:space="preserve">Izmjene i dopune </w:t>
      </w:r>
      <w:r w:rsidRPr="000C6E46">
        <w:rPr>
          <w:rStyle w:val="Jakoisticanje"/>
          <w:rFonts w:ascii="Arial" w:hAnsi="Arial" w:cs="Arial"/>
          <w:b w:val="0"/>
          <w:i w:val="0"/>
          <w:color w:val="000000" w:themeColor="text1"/>
          <w:sz w:val="24"/>
          <w:szCs w:val="24"/>
        </w:rPr>
        <w:t xml:space="preserve">Odluke o raspoređivanju sredstava političkim </w:t>
      </w:r>
      <w:r>
        <w:rPr>
          <w:rStyle w:val="Jakoisticanje"/>
          <w:rFonts w:ascii="Arial" w:hAnsi="Arial" w:cs="Arial"/>
          <w:b w:val="0"/>
          <w:i w:val="0"/>
          <w:color w:val="000000" w:themeColor="text1"/>
          <w:sz w:val="24"/>
          <w:szCs w:val="24"/>
        </w:rPr>
        <w:t>strankama i</w:t>
      </w:r>
    </w:p>
    <w:p w:rsidR="000C6E46" w:rsidRDefault="000C6E46" w:rsidP="000C6E46">
      <w:pPr>
        <w:pStyle w:val="Bezproreda"/>
        <w:rPr>
          <w:rStyle w:val="Jakoisticanje"/>
          <w:rFonts w:ascii="Arial" w:hAnsi="Arial" w:cs="Arial"/>
          <w:b w:val="0"/>
          <w:i w:val="0"/>
          <w:color w:val="000000" w:themeColor="text1"/>
          <w:sz w:val="24"/>
          <w:szCs w:val="24"/>
        </w:rPr>
      </w:pPr>
      <w:r>
        <w:rPr>
          <w:rStyle w:val="Jakoisticanje"/>
          <w:rFonts w:ascii="Arial" w:hAnsi="Arial" w:cs="Arial"/>
          <w:b w:val="0"/>
          <w:i w:val="0"/>
          <w:color w:val="000000" w:themeColor="text1"/>
          <w:sz w:val="24"/>
          <w:szCs w:val="24"/>
        </w:rPr>
        <w:t xml:space="preserve">    </w:t>
      </w:r>
      <w:r w:rsidRPr="000C6E46">
        <w:rPr>
          <w:rStyle w:val="Jakoisticanje"/>
          <w:rFonts w:ascii="Arial" w:hAnsi="Arial" w:cs="Arial"/>
          <w:b w:val="0"/>
          <w:i w:val="0"/>
          <w:color w:val="000000" w:themeColor="text1"/>
          <w:sz w:val="24"/>
          <w:szCs w:val="24"/>
        </w:rPr>
        <w:t>članovima Općinskog vijeća izabranim s liste grupe birača iz</w:t>
      </w:r>
      <w:r>
        <w:rPr>
          <w:rStyle w:val="Jakoisticanje"/>
          <w:rFonts w:ascii="Arial" w:hAnsi="Arial" w:cs="Arial"/>
          <w:b w:val="0"/>
          <w:i w:val="0"/>
          <w:color w:val="000000" w:themeColor="text1"/>
          <w:sz w:val="24"/>
          <w:szCs w:val="24"/>
        </w:rPr>
        <w:t xml:space="preserve"> </w:t>
      </w:r>
      <w:r w:rsidRPr="000C6E46">
        <w:rPr>
          <w:rStyle w:val="Jakoisticanje"/>
          <w:rFonts w:ascii="Arial" w:hAnsi="Arial" w:cs="Arial"/>
          <w:b w:val="0"/>
          <w:i w:val="0"/>
          <w:color w:val="000000" w:themeColor="text1"/>
          <w:sz w:val="24"/>
          <w:szCs w:val="24"/>
        </w:rPr>
        <w:t>Proračuna Općine</w:t>
      </w:r>
    </w:p>
    <w:p w:rsidR="000C6E46" w:rsidRPr="000C6E46" w:rsidRDefault="000C6E46" w:rsidP="000C6E46">
      <w:pPr>
        <w:pStyle w:val="Bezproreda"/>
        <w:rPr>
          <w:rFonts w:ascii="Arial" w:hAnsi="Arial" w:cs="Arial"/>
          <w:bCs/>
          <w:iCs/>
          <w:color w:val="000000" w:themeColor="text1"/>
          <w:sz w:val="24"/>
          <w:szCs w:val="24"/>
        </w:rPr>
      </w:pPr>
      <w:r>
        <w:rPr>
          <w:rStyle w:val="Jakoisticanje"/>
          <w:rFonts w:ascii="Arial" w:hAnsi="Arial" w:cs="Arial"/>
          <w:b w:val="0"/>
          <w:i w:val="0"/>
          <w:color w:val="000000" w:themeColor="text1"/>
          <w:sz w:val="24"/>
          <w:szCs w:val="24"/>
        </w:rPr>
        <w:t xml:space="preserve">   </w:t>
      </w:r>
      <w:r w:rsidRPr="000C6E46">
        <w:rPr>
          <w:rStyle w:val="Jakoisticanje"/>
          <w:rFonts w:ascii="Arial" w:hAnsi="Arial" w:cs="Arial"/>
          <w:b w:val="0"/>
          <w:i w:val="0"/>
          <w:color w:val="000000" w:themeColor="text1"/>
          <w:sz w:val="24"/>
          <w:szCs w:val="24"/>
        </w:rPr>
        <w:t xml:space="preserve"> Gračac u 2017. godini</w:t>
      </w:r>
      <w:r>
        <w:rPr>
          <w:rStyle w:val="Jakoisticanje"/>
          <w:rFonts w:ascii="Arial" w:hAnsi="Arial" w:cs="Arial"/>
          <w:b w:val="0"/>
          <w:i w:val="0"/>
          <w:color w:val="000000" w:themeColor="text1"/>
          <w:sz w:val="24"/>
          <w:szCs w:val="24"/>
        </w:rPr>
        <w:t xml:space="preserve"> .........................................................................................  14</w:t>
      </w:r>
    </w:p>
    <w:p w:rsidR="000C6E46" w:rsidRDefault="000C6E46" w:rsidP="000C6E46">
      <w:pPr>
        <w:pStyle w:val="Bezproreda"/>
        <w:jc w:val="both"/>
        <w:rPr>
          <w:rStyle w:val="Istaknuto"/>
          <w:rFonts w:ascii="Arial" w:hAnsi="Arial" w:cs="Arial"/>
          <w:i w:val="0"/>
          <w:sz w:val="24"/>
          <w:szCs w:val="24"/>
        </w:rPr>
      </w:pPr>
      <w:r w:rsidRPr="000C6E46">
        <w:rPr>
          <w:rFonts w:ascii="Arial" w:hAnsi="Arial" w:cs="Arial"/>
          <w:sz w:val="24"/>
          <w:szCs w:val="24"/>
        </w:rPr>
        <w:t xml:space="preserve">6. </w:t>
      </w:r>
      <w:r>
        <w:rPr>
          <w:rStyle w:val="Istaknuto"/>
          <w:rFonts w:ascii="Arial" w:hAnsi="Arial" w:cs="Arial"/>
          <w:i w:val="0"/>
          <w:sz w:val="24"/>
          <w:szCs w:val="24"/>
        </w:rPr>
        <w:t>Izvještaj</w:t>
      </w:r>
      <w:r w:rsidRPr="000C6E46">
        <w:rPr>
          <w:rStyle w:val="Istaknuto"/>
          <w:rFonts w:ascii="Arial" w:hAnsi="Arial" w:cs="Arial"/>
          <w:i w:val="0"/>
          <w:sz w:val="24"/>
          <w:szCs w:val="24"/>
        </w:rPr>
        <w:t xml:space="preserve"> o izvršenju Proračuna Općine Gračac za 01.01. 2016. do</w:t>
      </w:r>
    </w:p>
    <w:p w:rsidR="000C6E46" w:rsidRPr="000C6E46" w:rsidRDefault="000C6E46" w:rsidP="000C6E46">
      <w:pPr>
        <w:pStyle w:val="Bezproreda"/>
        <w:jc w:val="both"/>
        <w:rPr>
          <w:rFonts w:ascii="Arial" w:hAnsi="Arial" w:cs="Arial"/>
          <w:iCs/>
          <w:sz w:val="24"/>
          <w:szCs w:val="24"/>
        </w:rPr>
      </w:pPr>
      <w:r>
        <w:rPr>
          <w:rStyle w:val="Istaknuto"/>
          <w:rFonts w:ascii="Arial" w:hAnsi="Arial" w:cs="Arial"/>
          <w:i w:val="0"/>
          <w:sz w:val="24"/>
          <w:szCs w:val="24"/>
        </w:rPr>
        <w:t xml:space="preserve">   </w:t>
      </w:r>
      <w:r w:rsidRPr="000C6E46">
        <w:rPr>
          <w:rStyle w:val="Istaknuto"/>
          <w:rFonts w:ascii="Arial" w:hAnsi="Arial" w:cs="Arial"/>
          <w:i w:val="0"/>
          <w:sz w:val="24"/>
          <w:szCs w:val="24"/>
        </w:rPr>
        <w:t xml:space="preserve"> 31.</w:t>
      </w:r>
      <w:r>
        <w:rPr>
          <w:rStyle w:val="Istaknuto"/>
          <w:rFonts w:ascii="Arial" w:hAnsi="Arial" w:cs="Arial"/>
          <w:i w:val="0"/>
          <w:sz w:val="24"/>
          <w:szCs w:val="24"/>
        </w:rPr>
        <w:t xml:space="preserve"> </w:t>
      </w:r>
      <w:r w:rsidRPr="000C6E46">
        <w:rPr>
          <w:rStyle w:val="Istaknuto"/>
          <w:rFonts w:ascii="Arial" w:hAnsi="Arial" w:cs="Arial"/>
          <w:i w:val="0"/>
          <w:sz w:val="24"/>
          <w:szCs w:val="24"/>
        </w:rPr>
        <w:t>12. 2016.</w:t>
      </w:r>
      <w:r>
        <w:rPr>
          <w:rStyle w:val="Istaknuto"/>
          <w:rFonts w:ascii="Arial" w:hAnsi="Arial" w:cs="Arial"/>
          <w:i w:val="0"/>
          <w:sz w:val="24"/>
          <w:szCs w:val="24"/>
        </w:rPr>
        <w:t xml:space="preserve"> </w:t>
      </w:r>
      <w:r w:rsidRPr="000C6E46">
        <w:rPr>
          <w:rStyle w:val="Istaknuto"/>
          <w:rFonts w:ascii="Arial" w:hAnsi="Arial" w:cs="Arial"/>
          <w:i w:val="0"/>
          <w:sz w:val="24"/>
          <w:szCs w:val="24"/>
        </w:rPr>
        <w:t>godine</w:t>
      </w:r>
      <w:r>
        <w:rPr>
          <w:rStyle w:val="Istaknuto"/>
          <w:rFonts w:ascii="Arial" w:hAnsi="Arial" w:cs="Arial"/>
          <w:i w:val="0"/>
          <w:sz w:val="24"/>
          <w:szCs w:val="24"/>
        </w:rPr>
        <w:t xml:space="preserve"> ..........................................................................................</w:t>
      </w:r>
      <w:r w:rsidR="00B277A7">
        <w:rPr>
          <w:rStyle w:val="Istaknuto"/>
          <w:rFonts w:ascii="Arial" w:hAnsi="Arial" w:cs="Arial"/>
          <w:i w:val="0"/>
          <w:sz w:val="24"/>
          <w:szCs w:val="24"/>
        </w:rPr>
        <w:t>.</w:t>
      </w:r>
      <w:r>
        <w:rPr>
          <w:rStyle w:val="Istaknuto"/>
          <w:rFonts w:ascii="Arial" w:hAnsi="Arial" w:cs="Arial"/>
          <w:i w:val="0"/>
          <w:sz w:val="24"/>
          <w:szCs w:val="24"/>
        </w:rPr>
        <w:t>. 16</w:t>
      </w:r>
    </w:p>
    <w:p w:rsidR="000C6E46" w:rsidRDefault="000C6E46" w:rsidP="000C6E46">
      <w:pPr>
        <w:pStyle w:val="Bezproreda"/>
        <w:jc w:val="both"/>
        <w:rPr>
          <w:rStyle w:val="Istaknuto"/>
          <w:rFonts w:ascii="Arial" w:hAnsi="Arial" w:cs="Arial"/>
          <w:i w:val="0"/>
          <w:sz w:val="24"/>
          <w:szCs w:val="24"/>
        </w:rPr>
      </w:pPr>
      <w:r w:rsidRPr="000C6E46">
        <w:rPr>
          <w:rFonts w:ascii="Arial" w:hAnsi="Arial" w:cs="Arial"/>
          <w:sz w:val="24"/>
          <w:szCs w:val="24"/>
        </w:rPr>
        <w:t xml:space="preserve">7. </w:t>
      </w:r>
      <w:r>
        <w:rPr>
          <w:rStyle w:val="Istaknuto"/>
          <w:rFonts w:ascii="Arial" w:hAnsi="Arial" w:cs="Arial"/>
          <w:i w:val="0"/>
          <w:sz w:val="24"/>
          <w:szCs w:val="24"/>
        </w:rPr>
        <w:t>Polugodišnji izvještaj</w:t>
      </w:r>
      <w:r w:rsidRPr="000C6E46">
        <w:rPr>
          <w:rStyle w:val="Istaknuto"/>
          <w:rFonts w:ascii="Arial" w:hAnsi="Arial" w:cs="Arial"/>
          <w:i w:val="0"/>
          <w:sz w:val="24"/>
          <w:szCs w:val="24"/>
        </w:rPr>
        <w:t xml:space="preserve"> o izvršenju Proračuna Općine Gračac za</w:t>
      </w:r>
    </w:p>
    <w:p w:rsidR="000C6E46" w:rsidRPr="000C6E46" w:rsidRDefault="000C6E46" w:rsidP="000C6E46">
      <w:pPr>
        <w:pStyle w:val="Bezproreda"/>
        <w:jc w:val="both"/>
        <w:rPr>
          <w:rStyle w:val="Istaknuto"/>
          <w:rFonts w:ascii="Arial" w:hAnsi="Arial" w:cs="Arial"/>
          <w:i w:val="0"/>
          <w:sz w:val="24"/>
          <w:szCs w:val="24"/>
        </w:rPr>
      </w:pPr>
      <w:r>
        <w:rPr>
          <w:rStyle w:val="Istaknuto"/>
          <w:rFonts w:ascii="Arial" w:hAnsi="Arial" w:cs="Arial"/>
          <w:i w:val="0"/>
          <w:sz w:val="24"/>
          <w:szCs w:val="24"/>
        </w:rPr>
        <w:t xml:space="preserve">  </w:t>
      </w:r>
      <w:r w:rsidRPr="000C6E46">
        <w:rPr>
          <w:rStyle w:val="Istaknuto"/>
          <w:rFonts w:ascii="Arial" w:hAnsi="Arial" w:cs="Arial"/>
          <w:i w:val="0"/>
          <w:sz w:val="24"/>
          <w:szCs w:val="24"/>
        </w:rPr>
        <w:t xml:space="preserve"> 1. 1-</w:t>
      </w:r>
      <w:r>
        <w:rPr>
          <w:rStyle w:val="Istaknuto"/>
          <w:rFonts w:ascii="Arial" w:hAnsi="Arial" w:cs="Arial"/>
          <w:i w:val="0"/>
          <w:sz w:val="24"/>
          <w:szCs w:val="24"/>
        </w:rPr>
        <w:t xml:space="preserve"> </w:t>
      </w:r>
      <w:r w:rsidRPr="000C6E46">
        <w:rPr>
          <w:rStyle w:val="Istaknuto"/>
          <w:rFonts w:ascii="Arial" w:hAnsi="Arial" w:cs="Arial"/>
          <w:i w:val="0"/>
          <w:sz w:val="24"/>
          <w:szCs w:val="24"/>
        </w:rPr>
        <w:t>30. 06. 2017.</w:t>
      </w:r>
      <w:r>
        <w:rPr>
          <w:rStyle w:val="Istaknuto"/>
          <w:rFonts w:ascii="Arial" w:hAnsi="Arial" w:cs="Arial"/>
          <w:i w:val="0"/>
          <w:sz w:val="24"/>
          <w:szCs w:val="24"/>
        </w:rPr>
        <w:t xml:space="preserve"> </w:t>
      </w:r>
      <w:r w:rsidRPr="000C6E46">
        <w:rPr>
          <w:rStyle w:val="Istaknuto"/>
          <w:rFonts w:ascii="Arial" w:hAnsi="Arial" w:cs="Arial"/>
          <w:i w:val="0"/>
          <w:sz w:val="24"/>
          <w:szCs w:val="24"/>
        </w:rPr>
        <w:t>godine</w:t>
      </w:r>
      <w:r>
        <w:rPr>
          <w:rStyle w:val="Istaknuto"/>
          <w:rFonts w:ascii="Arial" w:hAnsi="Arial" w:cs="Arial"/>
          <w:i w:val="0"/>
          <w:sz w:val="24"/>
          <w:szCs w:val="24"/>
        </w:rPr>
        <w:t xml:space="preserve"> ....................................................................................  47</w:t>
      </w:r>
    </w:p>
    <w:p w:rsidR="000C6E46" w:rsidRPr="000C6E46" w:rsidRDefault="000C6E46" w:rsidP="000C6E46">
      <w:pPr>
        <w:pStyle w:val="Bezproreda"/>
        <w:jc w:val="both"/>
        <w:rPr>
          <w:rFonts w:ascii="Arial" w:hAnsi="Arial" w:cs="Arial"/>
          <w:sz w:val="24"/>
          <w:szCs w:val="24"/>
        </w:rPr>
      </w:pPr>
    </w:p>
    <w:p w:rsidR="00960BF5" w:rsidRPr="00BF6787" w:rsidRDefault="00960BF5" w:rsidP="00BF6787">
      <w:pPr>
        <w:widowControl w:val="0"/>
        <w:jc w:val="both"/>
        <w:outlineLvl w:val="0"/>
        <w:rPr>
          <w:rFonts w:ascii="Arial" w:hAnsi="Arial" w:cs="Arial"/>
        </w:rPr>
      </w:pPr>
    </w:p>
    <w:p w:rsidR="00960BF5" w:rsidRPr="00BF6787" w:rsidRDefault="00960BF5" w:rsidP="00A46039">
      <w:pPr>
        <w:widowControl w:val="0"/>
        <w:outlineLvl w:val="0"/>
        <w:rPr>
          <w:rFonts w:ascii="Arial" w:hAnsi="Arial" w:cs="Arial"/>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3F7A48" w:rsidRPr="00BF6787" w:rsidRDefault="003F7A48" w:rsidP="003F7A48">
      <w:pPr>
        <w:jc w:val="both"/>
        <w:rPr>
          <w:rFonts w:ascii="Arial" w:hAnsi="Arial" w:cs="Arial"/>
        </w:rPr>
      </w:pPr>
      <w:r w:rsidRPr="00BF6787">
        <w:rPr>
          <w:rFonts w:ascii="Arial" w:hAnsi="Arial" w:cs="Arial"/>
          <w:b/>
        </w:rPr>
        <w:t>OPĆINSKA NAČELNICA</w:t>
      </w:r>
    </w:p>
    <w:p w:rsidR="003F7A48" w:rsidRPr="00BF6787" w:rsidRDefault="003F7A48" w:rsidP="003F7A48">
      <w:pPr>
        <w:jc w:val="both"/>
        <w:rPr>
          <w:rFonts w:ascii="Arial" w:hAnsi="Arial" w:cs="Arial"/>
          <w:b/>
        </w:rPr>
      </w:pPr>
      <w:r w:rsidRPr="00BF6787">
        <w:rPr>
          <w:rFonts w:ascii="Arial" w:hAnsi="Arial" w:cs="Arial"/>
          <w:b/>
        </w:rPr>
        <w:t>KLASA: 602-03/17-01/2</w:t>
      </w:r>
    </w:p>
    <w:p w:rsidR="003F7A48" w:rsidRPr="00BF6787" w:rsidRDefault="003F7A48" w:rsidP="003F7A48">
      <w:pPr>
        <w:jc w:val="both"/>
        <w:rPr>
          <w:rFonts w:ascii="Arial" w:hAnsi="Arial" w:cs="Arial"/>
          <w:b/>
        </w:rPr>
      </w:pPr>
      <w:r w:rsidRPr="00BF6787">
        <w:rPr>
          <w:rFonts w:ascii="Arial" w:hAnsi="Arial" w:cs="Arial"/>
          <w:b/>
        </w:rPr>
        <w:t>URBROJ: 2198/31-01-17-1</w:t>
      </w:r>
    </w:p>
    <w:p w:rsidR="003F7A48" w:rsidRPr="00BF6787" w:rsidRDefault="003F7A48" w:rsidP="003F7A48">
      <w:pPr>
        <w:jc w:val="both"/>
        <w:rPr>
          <w:rFonts w:ascii="Arial" w:hAnsi="Arial" w:cs="Arial"/>
          <w:b/>
        </w:rPr>
      </w:pPr>
      <w:r w:rsidRPr="00BF6787">
        <w:rPr>
          <w:rFonts w:ascii="Arial" w:hAnsi="Arial" w:cs="Arial"/>
          <w:b/>
        </w:rPr>
        <w:t xml:space="preserve">GRAČAC, 18. kolovoza 2017. g. </w:t>
      </w:r>
    </w:p>
    <w:p w:rsidR="003F7A48" w:rsidRPr="00BF6787" w:rsidRDefault="003F7A48" w:rsidP="003F7A48">
      <w:pPr>
        <w:jc w:val="both"/>
        <w:rPr>
          <w:rFonts w:ascii="Arial" w:hAnsi="Arial" w:cs="Arial"/>
          <w:b/>
        </w:rPr>
      </w:pPr>
      <w:r w:rsidRPr="00BF6787">
        <w:rPr>
          <w:rFonts w:ascii="Arial" w:hAnsi="Arial" w:cs="Arial"/>
          <w:b/>
        </w:rPr>
        <w:t xml:space="preserve">  </w:t>
      </w:r>
    </w:p>
    <w:p w:rsidR="003F7A48" w:rsidRPr="00BF6787" w:rsidRDefault="003F7A48" w:rsidP="003F7A48">
      <w:pPr>
        <w:jc w:val="both"/>
        <w:rPr>
          <w:rFonts w:ascii="Arial" w:hAnsi="Arial" w:cs="Arial"/>
        </w:rPr>
      </w:pPr>
      <w:r w:rsidRPr="00BF6787">
        <w:rPr>
          <w:rFonts w:ascii="Arial" w:hAnsi="Arial" w:cs="Arial"/>
          <w:b/>
        </w:rPr>
        <w:tab/>
      </w:r>
      <w:r w:rsidRPr="00BF6787">
        <w:rPr>
          <w:rFonts w:ascii="Arial" w:hAnsi="Arial" w:cs="Arial"/>
        </w:rPr>
        <w:t>Temeljem čl. 47. Statuta Općine Gračac («Službeni glasnik Zadarske županije» 11/13) donosim</w:t>
      </w:r>
    </w:p>
    <w:p w:rsidR="003F7A48" w:rsidRPr="00BF6787" w:rsidRDefault="003F7A48" w:rsidP="003F7A48">
      <w:pPr>
        <w:jc w:val="both"/>
        <w:rPr>
          <w:rFonts w:ascii="Arial" w:hAnsi="Arial" w:cs="Arial"/>
        </w:rPr>
      </w:pPr>
    </w:p>
    <w:p w:rsidR="003F7A48" w:rsidRPr="00BF6787" w:rsidRDefault="003F7A48" w:rsidP="003F7A48">
      <w:pPr>
        <w:jc w:val="center"/>
        <w:rPr>
          <w:rFonts w:ascii="Arial" w:hAnsi="Arial" w:cs="Arial"/>
          <w:b/>
        </w:rPr>
      </w:pPr>
      <w:r w:rsidRPr="00BF6787">
        <w:rPr>
          <w:rFonts w:ascii="Arial" w:hAnsi="Arial" w:cs="Arial"/>
          <w:b/>
        </w:rPr>
        <w:t>Odluku o kriterijima i načinu sufinanciranja</w:t>
      </w:r>
    </w:p>
    <w:p w:rsidR="003F7A48" w:rsidRPr="00BF6787" w:rsidRDefault="003F7A48" w:rsidP="003F7A48">
      <w:pPr>
        <w:jc w:val="center"/>
        <w:rPr>
          <w:rFonts w:ascii="Arial" w:hAnsi="Arial" w:cs="Arial"/>
          <w:b/>
        </w:rPr>
      </w:pPr>
      <w:r w:rsidRPr="00BF6787">
        <w:rPr>
          <w:rFonts w:ascii="Arial" w:hAnsi="Arial" w:cs="Arial"/>
          <w:b/>
        </w:rPr>
        <w:t>međumjesnog javnog prijevoza za redovite učenike srednjih škola u razdoblju rujan- prosinac 2017. godine</w:t>
      </w:r>
    </w:p>
    <w:p w:rsidR="003F7A48" w:rsidRPr="00BF6787" w:rsidRDefault="003F7A48" w:rsidP="003F7A48">
      <w:pPr>
        <w:jc w:val="center"/>
        <w:rPr>
          <w:rFonts w:ascii="Arial" w:hAnsi="Arial" w:cs="Arial"/>
          <w:b/>
        </w:rPr>
      </w:pPr>
    </w:p>
    <w:p w:rsidR="003F7A48" w:rsidRPr="00BF6787" w:rsidRDefault="003F7A48" w:rsidP="003F7A48">
      <w:pPr>
        <w:jc w:val="center"/>
        <w:rPr>
          <w:rFonts w:ascii="Arial" w:hAnsi="Arial" w:cs="Arial"/>
          <w:b/>
        </w:rPr>
      </w:pPr>
      <w:r w:rsidRPr="00BF6787">
        <w:rPr>
          <w:rFonts w:ascii="Arial" w:hAnsi="Arial" w:cs="Arial"/>
          <w:b/>
        </w:rPr>
        <w:t>Članak 1.</w:t>
      </w:r>
    </w:p>
    <w:p w:rsidR="003F7A48" w:rsidRPr="00BF6787" w:rsidRDefault="003F7A48" w:rsidP="003F7A48">
      <w:pPr>
        <w:jc w:val="center"/>
        <w:rPr>
          <w:rFonts w:ascii="Arial" w:hAnsi="Arial" w:cs="Arial"/>
          <w:b/>
        </w:rPr>
      </w:pPr>
    </w:p>
    <w:p w:rsidR="003F7A48" w:rsidRPr="00BF6787" w:rsidRDefault="003F7A48" w:rsidP="003F7A48">
      <w:pPr>
        <w:jc w:val="both"/>
        <w:rPr>
          <w:rFonts w:ascii="Arial" w:hAnsi="Arial" w:cs="Arial"/>
        </w:rPr>
      </w:pPr>
      <w:r w:rsidRPr="00BF6787">
        <w:rPr>
          <w:rFonts w:ascii="Arial" w:hAnsi="Arial" w:cs="Arial"/>
        </w:rPr>
        <w:tab/>
        <w:t>Ovom Odlukom utvrđuju se kriteriji i način sufinanciranja međumjesnog javnog prijevoza za redovite učenike srednjih škola u razdoblju rujan- prosinac 2017. godine u visini od 10%.</w:t>
      </w:r>
    </w:p>
    <w:p w:rsidR="003F7A48" w:rsidRPr="00BF6787" w:rsidRDefault="003F7A48" w:rsidP="003F7A48">
      <w:pPr>
        <w:jc w:val="both"/>
        <w:rPr>
          <w:rFonts w:ascii="Arial" w:hAnsi="Arial" w:cs="Arial"/>
        </w:rPr>
      </w:pPr>
      <w:r w:rsidRPr="00BF6787">
        <w:rPr>
          <w:rFonts w:ascii="Arial" w:hAnsi="Arial" w:cs="Arial"/>
        </w:rPr>
        <w:tab/>
        <w:t>Pod javnim prijevozom iz stavka 1. ovog članka podrazumijeva se javni linijski prijevoz u cestovnom prometu i javni prijevoz u željezničkom prometu između dvaju različitih mjesta- mjesta prebivališta, odnosno boravišta i mjesta škole, kao i prijevoz učenika na pohađanje praktične nastave i vježbi.</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r w:rsidRPr="00BF6787">
        <w:rPr>
          <w:rFonts w:ascii="Arial" w:hAnsi="Arial" w:cs="Arial"/>
        </w:rPr>
        <w:tab/>
        <w:t>Iznimno od stavka 2. ovog članka, učenici čije je mjesto prebivališta odnosno boravišta na području na kojem nema odgovarajućeg javnog prijevoza također ostvaruju pravo na sufinanciranje troškova prijevoza ukoliko je organiziran poseban prijevoz.</w:t>
      </w:r>
    </w:p>
    <w:p w:rsidR="003F7A48" w:rsidRPr="00BF6787" w:rsidRDefault="003F7A48" w:rsidP="003F7A48">
      <w:pPr>
        <w:jc w:val="both"/>
        <w:rPr>
          <w:rFonts w:ascii="Arial" w:hAnsi="Arial" w:cs="Arial"/>
        </w:rPr>
      </w:pPr>
    </w:p>
    <w:p w:rsidR="003F7A48" w:rsidRPr="00BF6787" w:rsidRDefault="003F7A48" w:rsidP="003F7A48">
      <w:pPr>
        <w:pStyle w:val="Bezproreda"/>
        <w:jc w:val="both"/>
        <w:rPr>
          <w:rFonts w:ascii="Arial" w:hAnsi="Arial" w:cs="Arial"/>
          <w:sz w:val="24"/>
          <w:szCs w:val="24"/>
        </w:rPr>
      </w:pPr>
      <w:r w:rsidRPr="00BF6787">
        <w:rPr>
          <w:rFonts w:ascii="Arial" w:hAnsi="Arial" w:cs="Arial"/>
          <w:sz w:val="24"/>
          <w:szCs w:val="24"/>
        </w:rPr>
        <w:tab/>
        <w:t>Pravo sufinanciranja ostvaruju i maturanati za dane pohađanja obvezne državne mature (gimnazijski programi) te maturanti u strukovnim programima za dane izrade i obrane završnog rada, kao i učenici koji imaju obvezu pohađanja dopunskog rada.</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p>
    <w:p w:rsidR="003F7A48" w:rsidRPr="00BF6787" w:rsidRDefault="003F7A48" w:rsidP="003F7A48">
      <w:pPr>
        <w:jc w:val="center"/>
        <w:rPr>
          <w:rFonts w:ascii="Arial" w:hAnsi="Arial" w:cs="Arial"/>
          <w:b/>
        </w:rPr>
      </w:pPr>
      <w:r w:rsidRPr="00BF6787">
        <w:rPr>
          <w:rFonts w:ascii="Arial" w:hAnsi="Arial" w:cs="Arial"/>
          <w:b/>
        </w:rPr>
        <w:t>Članak 2.</w:t>
      </w:r>
    </w:p>
    <w:p w:rsidR="003F7A48" w:rsidRPr="00BF6787" w:rsidRDefault="003F7A48" w:rsidP="003F7A48">
      <w:pPr>
        <w:jc w:val="center"/>
        <w:rPr>
          <w:rFonts w:ascii="Arial" w:hAnsi="Arial" w:cs="Arial"/>
          <w:b/>
        </w:rPr>
      </w:pPr>
    </w:p>
    <w:p w:rsidR="003F7A48" w:rsidRPr="00BF6787" w:rsidRDefault="003F7A48" w:rsidP="003F7A48">
      <w:pPr>
        <w:jc w:val="both"/>
        <w:rPr>
          <w:rFonts w:ascii="Arial" w:hAnsi="Arial" w:cs="Arial"/>
        </w:rPr>
      </w:pPr>
      <w:r w:rsidRPr="00BF6787">
        <w:rPr>
          <w:rFonts w:ascii="Arial" w:hAnsi="Arial" w:cs="Arial"/>
        </w:rPr>
        <w:tab/>
        <w:t>Kriteriji za stjecanje prava za sufinanciranje troškova javnog prijevoza učenika srednjih škola su:</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da učenik ima prebivališta odnosno boravište na području Općine Gračac,</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da je učenik u školskoj godini 2017/2018. upisao i redovito pohađa srednju školu,</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da učenik kupuje kartu za korištenje sredstava redovitog putničkog javnog linijskog prijevoza (autobus ili vlak), osim iznimno u slučaju iz čl. 1. st. 3. ove Odluke,</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da udaljenost od mjesta prebivališta, odnosno boravišta učenika do mjesta škole iznosi više od 5 kilometara.</w:t>
      </w:r>
    </w:p>
    <w:p w:rsidR="003F7A48" w:rsidRPr="00BF6787" w:rsidRDefault="003F7A48" w:rsidP="003F7A48">
      <w:pPr>
        <w:jc w:val="both"/>
        <w:rPr>
          <w:rFonts w:ascii="Arial" w:hAnsi="Arial" w:cs="Arial"/>
        </w:rPr>
      </w:pPr>
      <w:r w:rsidRPr="00BF6787">
        <w:rPr>
          <w:rFonts w:ascii="Arial" w:hAnsi="Arial" w:cs="Arial"/>
        </w:rPr>
        <w:tab/>
      </w:r>
    </w:p>
    <w:p w:rsidR="003F7A48" w:rsidRPr="00BF6787" w:rsidRDefault="003F7A48" w:rsidP="003F7A48">
      <w:pPr>
        <w:jc w:val="both"/>
        <w:rPr>
          <w:rFonts w:ascii="Arial" w:hAnsi="Arial" w:cs="Arial"/>
        </w:rPr>
      </w:pPr>
      <w:r w:rsidRPr="00BF6787">
        <w:rPr>
          <w:rFonts w:ascii="Arial" w:hAnsi="Arial" w:cs="Arial"/>
        </w:rPr>
        <w:lastRenderedPageBreak/>
        <w:tab/>
        <w:t>Pravo sufinanciranja troškova javnog prijevoza prema kriterijima iz stavka 1. ovog članka ostvaruju učenici koji pohađaju srednju školu na području Zadarske županije.</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r w:rsidRPr="00BF6787">
        <w:rPr>
          <w:rFonts w:ascii="Arial" w:hAnsi="Arial" w:cs="Arial"/>
        </w:rPr>
        <w:tab/>
        <w:t>Pravo sufinanciranja troškova javnog prijevoza prema kriterijima iz stavka 1. ovog članka ostvaruju i učenici koji pohađaju srednju školu u susjednim županijama ukoliko su upisali programe obrazovanja kojih nema na upisnom području Zadarske županije ili su upisali programe obrazovanja kojih ima na području Zadarske županije, no troškovi odgovarajućeg prijevoza do škola susjedne županije su jednaki ili niži od troškova prijevoza do škola u Zadarskoj županiji, ili nema javnog prijevoza do škola u Zadarskoj županiji.</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r w:rsidRPr="00BF6787">
        <w:rPr>
          <w:rFonts w:ascii="Arial" w:hAnsi="Arial" w:cs="Arial"/>
        </w:rPr>
        <w:tab/>
        <w:t>Pravo sufinanciranja troškova javnog prijevoza prema kriterijima iz stavka 1,2. i 3. ovog članka ne ostvaruje učenik:</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koji je smješten u učeničkom domu koji se nalazi u mjestu njegova školovanja,</w:t>
      </w:r>
    </w:p>
    <w:p w:rsidR="003F7A48" w:rsidRPr="00BF6787" w:rsidRDefault="003F7A48" w:rsidP="003F7A48">
      <w:pPr>
        <w:pStyle w:val="Odlomakpopisa"/>
        <w:numPr>
          <w:ilvl w:val="0"/>
          <w:numId w:val="22"/>
        </w:numPr>
        <w:jc w:val="both"/>
        <w:rPr>
          <w:rFonts w:ascii="Arial" w:hAnsi="Arial" w:cs="Arial"/>
        </w:rPr>
      </w:pPr>
      <w:r w:rsidRPr="00BF6787">
        <w:rPr>
          <w:rFonts w:ascii="Arial" w:hAnsi="Arial" w:cs="Arial"/>
        </w:rPr>
        <w:t>kojemu se troškovi prijevoza u cijelosti ostvaruju iz drugih izvora.</w:t>
      </w:r>
    </w:p>
    <w:p w:rsidR="003F7A48" w:rsidRPr="00BF6787" w:rsidRDefault="003F7A48" w:rsidP="003F7A48">
      <w:pPr>
        <w:jc w:val="both"/>
        <w:rPr>
          <w:rFonts w:ascii="Arial" w:hAnsi="Arial" w:cs="Arial"/>
        </w:rPr>
      </w:pPr>
      <w:r w:rsidRPr="00BF6787">
        <w:rPr>
          <w:rFonts w:ascii="Arial" w:hAnsi="Arial" w:cs="Arial"/>
        </w:rPr>
        <w:t xml:space="preserve"> </w:t>
      </w:r>
    </w:p>
    <w:p w:rsidR="003F7A48" w:rsidRPr="00BF6787" w:rsidRDefault="003F7A48" w:rsidP="003F7A48">
      <w:pPr>
        <w:jc w:val="center"/>
        <w:rPr>
          <w:rFonts w:ascii="Arial" w:hAnsi="Arial" w:cs="Arial"/>
          <w:b/>
        </w:rPr>
      </w:pPr>
      <w:r w:rsidRPr="00BF6787">
        <w:rPr>
          <w:rFonts w:ascii="Arial" w:hAnsi="Arial" w:cs="Arial"/>
          <w:b/>
        </w:rPr>
        <w:t>Članak 3.</w:t>
      </w:r>
    </w:p>
    <w:p w:rsidR="003F7A48" w:rsidRPr="00BF6787" w:rsidRDefault="003F7A48" w:rsidP="003F7A48">
      <w:pPr>
        <w:jc w:val="both"/>
        <w:rPr>
          <w:rFonts w:ascii="Arial" w:hAnsi="Arial" w:cs="Arial"/>
        </w:rPr>
      </w:pPr>
      <w:r w:rsidRPr="00BF6787">
        <w:rPr>
          <w:rFonts w:ascii="Arial" w:hAnsi="Arial" w:cs="Arial"/>
        </w:rPr>
        <w:tab/>
        <w:t>Visina pomoći za namjenu iz čl. 1. ove Odluke iznosi 10% ukupne od ukupne cijene učeničke karte za vlak i autobus, odnosno poseban prijevoz.</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r w:rsidRPr="00BF6787">
        <w:rPr>
          <w:rFonts w:ascii="Arial" w:hAnsi="Arial" w:cs="Arial"/>
        </w:rPr>
        <w:tab/>
        <w:t>Sredstva za ovu Odluku osigurana su u Proračunu Općine Gračac za 2017. godinu aktivnost A100004: sufinanciranje cijene javnog prijevoza redovitih učenika srednjih škola.</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r w:rsidRPr="00BF6787">
        <w:rPr>
          <w:rFonts w:ascii="Arial" w:hAnsi="Arial" w:cs="Arial"/>
        </w:rPr>
        <w:tab/>
        <w:t>Općina Gračac će sklopiti ugovore o sufinanciranju s prijevoznicima koji obavljaju uslugu prijevoza učenika.</w:t>
      </w:r>
    </w:p>
    <w:p w:rsidR="003F7A48" w:rsidRPr="00BF6787" w:rsidRDefault="003F7A48" w:rsidP="003F7A48">
      <w:pPr>
        <w:jc w:val="both"/>
        <w:rPr>
          <w:rFonts w:ascii="Arial" w:hAnsi="Arial" w:cs="Arial"/>
        </w:rPr>
      </w:pPr>
    </w:p>
    <w:p w:rsidR="003F7A48" w:rsidRPr="00BF6787" w:rsidRDefault="003F7A48" w:rsidP="003F7A48">
      <w:pPr>
        <w:jc w:val="center"/>
        <w:rPr>
          <w:rFonts w:ascii="Arial" w:hAnsi="Arial" w:cs="Arial"/>
          <w:b/>
        </w:rPr>
      </w:pPr>
      <w:r w:rsidRPr="00BF6787">
        <w:rPr>
          <w:rFonts w:ascii="Arial" w:hAnsi="Arial" w:cs="Arial"/>
          <w:b/>
        </w:rPr>
        <w:t>Članak 4.</w:t>
      </w:r>
    </w:p>
    <w:p w:rsidR="003F7A48" w:rsidRPr="00BF6787" w:rsidRDefault="003F7A48" w:rsidP="003F7A48">
      <w:pPr>
        <w:jc w:val="both"/>
        <w:rPr>
          <w:rFonts w:ascii="Arial" w:hAnsi="Arial" w:cs="Arial"/>
        </w:rPr>
      </w:pPr>
      <w:r w:rsidRPr="00BF6787">
        <w:rPr>
          <w:rFonts w:ascii="Arial" w:hAnsi="Arial" w:cs="Arial"/>
        </w:rPr>
        <w:tab/>
        <w:t>Ova Odluka stupa na snagu danom donošenja, a objavit će se u “Službenom glasniku Općine Gračac”.</w:t>
      </w:r>
    </w:p>
    <w:p w:rsidR="003F7A48" w:rsidRPr="00BF6787" w:rsidRDefault="003F7A48" w:rsidP="003F7A48">
      <w:pPr>
        <w:jc w:val="both"/>
        <w:rPr>
          <w:rFonts w:ascii="Arial" w:hAnsi="Arial" w:cs="Arial"/>
        </w:rPr>
      </w:pPr>
    </w:p>
    <w:p w:rsidR="003F7A48" w:rsidRPr="00BF6787" w:rsidRDefault="003F7A48" w:rsidP="003F7A48">
      <w:pPr>
        <w:jc w:val="both"/>
        <w:rPr>
          <w:rFonts w:ascii="Arial" w:hAnsi="Arial" w:cs="Arial"/>
        </w:rPr>
      </w:pPr>
    </w:p>
    <w:p w:rsidR="003F7A48" w:rsidRPr="003F7A48" w:rsidRDefault="003F7A48" w:rsidP="003F7A48">
      <w:pPr>
        <w:jc w:val="both"/>
        <w:rPr>
          <w:rFonts w:ascii="Arial" w:hAnsi="Arial" w:cs="Arial"/>
          <w:b/>
        </w:rPr>
      </w:pPr>
      <w:r w:rsidRPr="003F7A48">
        <w:rPr>
          <w:rFonts w:ascii="Arial" w:hAnsi="Arial" w:cs="Arial"/>
          <w:b/>
        </w:rPr>
        <w:t xml:space="preserve">                                   </w:t>
      </w:r>
      <w:r w:rsidR="00BF6787">
        <w:rPr>
          <w:rFonts w:ascii="Arial" w:hAnsi="Arial" w:cs="Arial"/>
          <w:b/>
        </w:rPr>
        <w:t xml:space="preserve">                                    </w:t>
      </w:r>
      <w:r w:rsidRPr="003F7A48">
        <w:rPr>
          <w:rFonts w:ascii="Arial" w:hAnsi="Arial" w:cs="Arial"/>
          <w:b/>
        </w:rPr>
        <w:t>OPĆINSKA NAČELNICA:</w:t>
      </w:r>
    </w:p>
    <w:p w:rsidR="003F7A48" w:rsidRPr="003F7A48" w:rsidRDefault="003F7A48" w:rsidP="003F7A48">
      <w:pPr>
        <w:jc w:val="both"/>
        <w:rPr>
          <w:rFonts w:ascii="Arial" w:hAnsi="Arial" w:cs="Arial"/>
          <w:b/>
        </w:rPr>
      </w:pPr>
      <w:r w:rsidRPr="003F7A48">
        <w:rPr>
          <w:rFonts w:ascii="Arial" w:hAnsi="Arial" w:cs="Arial"/>
          <w:b/>
        </w:rPr>
        <w:t xml:space="preserve">                                   </w:t>
      </w:r>
      <w:r w:rsidR="00BF6787">
        <w:rPr>
          <w:rFonts w:ascii="Arial" w:hAnsi="Arial" w:cs="Arial"/>
          <w:b/>
        </w:rPr>
        <w:t xml:space="preserve">                                        </w:t>
      </w:r>
      <w:r w:rsidRPr="003F7A48">
        <w:rPr>
          <w:rFonts w:ascii="Arial" w:hAnsi="Arial" w:cs="Arial"/>
          <w:b/>
        </w:rPr>
        <w:t>Nataša Turbić, prof.</w:t>
      </w:r>
    </w:p>
    <w:p w:rsidR="003F7A48" w:rsidRPr="003F7A48" w:rsidRDefault="003F7A48" w:rsidP="00A46039">
      <w:pPr>
        <w:widowControl w:val="0"/>
        <w:outlineLvl w:val="0"/>
        <w:rPr>
          <w:rFonts w:ascii="Arial" w:hAnsi="Arial" w:cs="Arial"/>
          <w:b/>
        </w:rPr>
      </w:pPr>
    </w:p>
    <w:p w:rsidR="003F7A48" w:rsidRDefault="003F7A48"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BF6787" w:rsidRDefault="00BF6787" w:rsidP="00A46039">
      <w:pPr>
        <w:widowControl w:val="0"/>
        <w:outlineLvl w:val="0"/>
        <w:rPr>
          <w:rFonts w:ascii="Courier New" w:hAnsi="Courier New" w:cs="Courier New"/>
          <w:b/>
        </w:rPr>
      </w:pPr>
    </w:p>
    <w:p w:rsidR="003F7A48" w:rsidRDefault="003F7A48" w:rsidP="00A46039">
      <w:pPr>
        <w:widowControl w:val="0"/>
        <w:outlineLvl w:val="0"/>
        <w:rPr>
          <w:rFonts w:ascii="Courier New" w:hAnsi="Courier New" w:cs="Courier New"/>
          <w:b/>
        </w:rPr>
      </w:pPr>
    </w:p>
    <w:p w:rsidR="003F7A48" w:rsidRPr="00BF6787" w:rsidRDefault="003F7A48" w:rsidP="003F7A48">
      <w:pPr>
        <w:jc w:val="both"/>
        <w:rPr>
          <w:rFonts w:ascii="Arial" w:hAnsi="Arial" w:cs="Arial"/>
        </w:rPr>
      </w:pPr>
      <w:r w:rsidRPr="00BF6787">
        <w:rPr>
          <w:rFonts w:ascii="Arial" w:hAnsi="Arial" w:cs="Arial"/>
          <w:b/>
        </w:rPr>
        <w:t>OPĆINSKA NAČELNICA</w:t>
      </w:r>
    </w:p>
    <w:p w:rsidR="003F7A48" w:rsidRPr="00BF6787" w:rsidRDefault="003F7A48" w:rsidP="003F7A48">
      <w:pPr>
        <w:jc w:val="both"/>
        <w:rPr>
          <w:rFonts w:ascii="Arial" w:hAnsi="Arial" w:cs="Arial"/>
          <w:b/>
        </w:rPr>
      </w:pPr>
      <w:r w:rsidRPr="00BF6787">
        <w:rPr>
          <w:rFonts w:ascii="Arial" w:hAnsi="Arial" w:cs="Arial"/>
          <w:b/>
        </w:rPr>
        <w:t>KLASA: 601-01/17-01/3</w:t>
      </w:r>
    </w:p>
    <w:p w:rsidR="003F7A48" w:rsidRPr="00BF6787" w:rsidRDefault="003F7A48" w:rsidP="003F7A48">
      <w:pPr>
        <w:jc w:val="both"/>
        <w:rPr>
          <w:rFonts w:ascii="Arial" w:hAnsi="Arial" w:cs="Arial"/>
          <w:b/>
        </w:rPr>
      </w:pPr>
      <w:r w:rsidRPr="00BF6787">
        <w:rPr>
          <w:rFonts w:ascii="Arial" w:hAnsi="Arial" w:cs="Arial"/>
          <w:b/>
        </w:rPr>
        <w:t>Urbroj: 2198/31-01-17-1</w:t>
      </w:r>
    </w:p>
    <w:p w:rsidR="003F7A48" w:rsidRPr="00BF6787" w:rsidRDefault="003F7A48" w:rsidP="003F7A48">
      <w:pPr>
        <w:jc w:val="both"/>
        <w:rPr>
          <w:rFonts w:ascii="Arial" w:hAnsi="Arial" w:cs="Arial"/>
          <w:b/>
        </w:rPr>
      </w:pPr>
      <w:r w:rsidRPr="00BF6787">
        <w:rPr>
          <w:rFonts w:ascii="Arial" w:hAnsi="Arial" w:cs="Arial"/>
          <w:b/>
        </w:rPr>
        <w:t xml:space="preserve">GRAČAC, 11. kolovoza 2017. </w:t>
      </w:r>
    </w:p>
    <w:p w:rsidR="003F7A48" w:rsidRPr="00BF6787" w:rsidRDefault="003F7A48" w:rsidP="003F7A48">
      <w:pPr>
        <w:jc w:val="both"/>
        <w:rPr>
          <w:rFonts w:ascii="Arial" w:hAnsi="Arial" w:cs="Arial"/>
          <w:b/>
        </w:rPr>
      </w:pPr>
    </w:p>
    <w:p w:rsidR="003F7A48" w:rsidRPr="00BF6787" w:rsidRDefault="003F7A48" w:rsidP="003F7A48">
      <w:pPr>
        <w:jc w:val="both"/>
        <w:rPr>
          <w:rFonts w:ascii="Arial" w:hAnsi="Arial" w:cs="Arial"/>
        </w:rPr>
      </w:pPr>
      <w:r w:rsidRPr="00BF6787">
        <w:rPr>
          <w:rFonts w:ascii="Arial" w:hAnsi="Arial" w:cs="Arial"/>
          <w:b/>
        </w:rPr>
        <w:tab/>
      </w:r>
      <w:r w:rsidRPr="00BF6787">
        <w:rPr>
          <w:rFonts w:ascii="Arial" w:hAnsi="Arial" w:cs="Arial"/>
        </w:rPr>
        <w:t xml:space="preserve">Temeljem članka </w:t>
      </w:r>
      <w:r w:rsidRPr="00BF6787">
        <w:rPr>
          <w:rFonts w:ascii="Arial" w:hAnsi="Arial" w:cs="Arial"/>
          <w:bCs/>
          <w:iCs/>
        </w:rPr>
        <w:t>34. Zakona o predškolskom odgoju i obrazovanju («Narodne novine» 10/97, 107/07, 94/13)</w:t>
      </w:r>
      <w:r w:rsidRPr="00BF6787">
        <w:rPr>
          <w:rFonts w:ascii="Arial" w:hAnsi="Arial" w:cs="Arial"/>
        </w:rPr>
        <w:t xml:space="preserve"> </w:t>
      </w:r>
      <w:r w:rsidRPr="00BF6787">
        <w:rPr>
          <w:rFonts w:ascii="Arial" w:hAnsi="Arial" w:cs="Arial"/>
          <w:bCs/>
          <w:iCs/>
        </w:rPr>
        <w:t xml:space="preserve">te </w:t>
      </w:r>
      <w:r w:rsidRPr="00BF6787">
        <w:rPr>
          <w:rFonts w:ascii="Arial" w:hAnsi="Arial" w:cs="Arial"/>
        </w:rPr>
        <w:t>čl. 47. Statuta Općine Gračac («Službeni glasnik Zadarske županije» 11/13), općinska načelnica Općine Gračac donosi</w:t>
      </w:r>
    </w:p>
    <w:p w:rsidR="003F7A48" w:rsidRPr="00BF6787" w:rsidRDefault="003F7A48" w:rsidP="003F7A48">
      <w:pPr>
        <w:jc w:val="both"/>
        <w:rPr>
          <w:rFonts w:ascii="Arial" w:hAnsi="Arial" w:cs="Arial"/>
          <w:bCs/>
          <w:iCs/>
        </w:rPr>
      </w:pPr>
    </w:p>
    <w:p w:rsidR="003F7A48" w:rsidRPr="00BF6787" w:rsidRDefault="003F7A48" w:rsidP="003F7A48">
      <w:pPr>
        <w:jc w:val="center"/>
        <w:rPr>
          <w:rFonts w:ascii="Arial" w:hAnsi="Arial" w:cs="Arial"/>
          <w:b/>
          <w:bCs/>
          <w:iCs/>
        </w:rPr>
      </w:pPr>
      <w:r w:rsidRPr="00BF6787">
        <w:rPr>
          <w:rFonts w:ascii="Arial" w:hAnsi="Arial" w:cs="Arial"/>
          <w:b/>
          <w:bCs/>
          <w:iCs/>
        </w:rPr>
        <w:t>Odluku o imenovanju</w:t>
      </w:r>
    </w:p>
    <w:p w:rsidR="003F7A48" w:rsidRPr="00BF6787" w:rsidRDefault="003F7A48" w:rsidP="003F7A48">
      <w:pPr>
        <w:jc w:val="center"/>
        <w:rPr>
          <w:rFonts w:ascii="Arial" w:hAnsi="Arial" w:cs="Arial"/>
          <w:b/>
          <w:bCs/>
          <w:iCs/>
        </w:rPr>
      </w:pPr>
      <w:r w:rsidRPr="00BF6787">
        <w:rPr>
          <w:rFonts w:ascii="Arial" w:hAnsi="Arial" w:cs="Arial"/>
          <w:b/>
          <w:bCs/>
          <w:iCs/>
        </w:rPr>
        <w:t>predstavnika u Upravnom vijeću</w:t>
      </w:r>
    </w:p>
    <w:p w:rsidR="003F7A48" w:rsidRPr="00BF6787" w:rsidRDefault="003F7A48" w:rsidP="003F7A48">
      <w:pPr>
        <w:jc w:val="center"/>
        <w:rPr>
          <w:rFonts w:ascii="Arial" w:hAnsi="Arial" w:cs="Arial"/>
          <w:b/>
          <w:bCs/>
          <w:iCs/>
        </w:rPr>
      </w:pPr>
      <w:r w:rsidRPr="00BF6787">
        <w:rPr>
          <w:rFonts w:ascii="Arial" w:hAnsi="Arial" w:cs="Arial"/>
          <w:b/>
          <w:bCs/>
          <w:iCs/>
        </w:rPr>
        <w:t>Dječjeg vrtića «Baltazar» Gračac</w:t>
      </w:r>
    </w:p>
    <w:p w:rsidR="003F7A48" w:rsidRPr="00BF6787" w:rsidRDefault="003F7A48" w:rsidP="003F7A48">
      <w:pPr>
        <w:jc w:val="center"/>
        <w:rPr>
          <w:rFonts w:ascii="Arial" w:hAnsi="Arial" w:cs="Arial"/>
          <w:b/>
          <w:bCs/>
          <w:iCs/>
        </w:rPr>
      </w:pPr>
    </w:p>
    <w:p w:rsidR="003F7A48" w:rsidRPr="00BF6787" w:rsidRDefault="003F7A48" w:rsidP="003F7A48">
      <w:pPr>
        <w:jc w:val="center"/>
        <w:rPr>
          <w:rFonts w:ascii="Arial" w:hAnsi="Arial" w:cs="Arial"/>
          <w:b/>
          <w:bCs/>
          <w:iCs/>
        </w:rPr>
      </w:pPr>
      <w:r w:rsidRPr="00BF6787">
        <w:rPr>
          <w:rFonts w:ascii="Arial" w:hAnsi="Arial" w:cs="Arial"/>
          <w:b/>
          <w:bCs/>
          <w:iCs/>
        </w:rPr>
        <w:t>Članak 1.</w:t>
      </w:r>
    </w:p>
    <w:p w:rsidR="003F7A48" w:rsidRPr="00BF6787" w:rsidRDefault="003F7A48" w:rsidP="003F7A48">
      <w:pPr>
        <w:jc w:val="center"/>
        <w:rPr>
          <w:rFonts w:ascii="Arial" w:hAnsi="Arial" w:cs="Arial"/>
          <w:b/>
          <w:bCs/>
          <w:iCs/>
        </w:rPr>
      </w:pPr>
    </w:p>
    <w:p w:rsidR="003F7A48" w:rsidRPr="00BF6787" w:rsidRDefault="003F7A48" w:rsidP="003F7A48">
      <w:pPr>
        <w:jc w:val="both"/>
        <w:rPr>
          <w:rFonts w:ascii="Arial" w:hAnsi="Arial" w:cs="Arial"/>
          <w:bCs/>
          <w:iCs/>
        </w:rPr>
      </w:pPr>
      <w:r w:rsidRPr="00BF6787">
        <w:rPr>
          <w:rFonts w:ascii="Arial" w:hAnsi="Arial" w:cs="Arial"/>
          <w:bCs/>
          <w:iCs/>
        </w:rPr>
        <w:tab/>
        <w:t>Ovom Odlukom za predstavnike Općine Gračac u Upravnom vijeću Dječjeg vrtića «Baltazar» Gračac imenuju se:</w:t>
      </w:r>
    </w:p>
    <w:p w:rsidR="003F7A48" w:rsidRPr="00BF6787" w:rsidRDefault="003F7A48" w:rsidP="003F7A48">
      <w:pPr>
        <w:jc w:val="both"/>
        <w:rPr>
          <w:rFonts w:ascii="Arial" w:hAnsi="Arial" w:cs="Arial"/>
          <w:bCs/>
          <w:iCs/>
        </w:rPr>
      </w:pPr>
    </w:p>
    <w:p w:rsidR="003F7A48" w:rsidRPr="00BF6787" w:rsidRDefault="003F7A48" w:rsidP="003F7A48">
      <w:pPr>
        <w:ind w:left="360"/>
        <w:jc w:val="both"/>
        <w:rPr>
          <w:rFonts w:ascii="Arial" w:hAnsi="Arial" w:cs="Arial"/>
          <w:bCs/>
          <w:iCs/>
        </w:rPr>
      </w:pPr>
      <w:r w:rsidRPr="00BF6787">
        <w:rPr>
          <w:rFonts w:ascii="Arial" w:hAnsi="Arial" w:cs="Arial"/>
          <w:bCs/>
          <w:iCs/>
        </w:rPr>
        <w:t>1. Nataša Tunjić</w:t>
      </w:r>
    </w:p>
    <w:p w:rsidR="003F7A48" w:rsidRPr="00BF6787" w:rsidRDefault="003F7A48" w:rsidP="003F7A48">
      <w:pPr>
        <w:ind w:left="360"/>
        <w:jc w:val="both"/>
        <w:rPr>
          <w:rFonts w:ascii="Arial" w:hAnsi="Arial" w:cs="Arial"/>
          <w:bCs/>
          <w:iCs/>
        </w:rPr>
      </w:pPr>
      <w:r w:rsidRPr="00BF6787">
        <w:rPr>
          <w:rFonts w:ascii="Arial" w:hAnsi="Arial" w:cs="Arial"/>
          <w:bCs/>
          <w:iCs/>
        </w:rPr>
        <w:t>2. Milka Cvjetković</w:t>
      </w:r>
    </w:p>
    <w:p w:rsidR="003F7A48" w:rsidRPr="00BF6787" w:rsidRDefault="003F7A48" w:rsidP="003F7A48">
      <w:pPr>
        <w:ind w:left="360"/>
        <w:jc w:val="both"/>
        <w:rPr>
          <w:rFonts w:ascii="Arial" w:hAnsi="Arial" w:cs="Arial"/>
          <w:bCs/>
          <w:iCs/>
        </w:rPr>
      </w:pPr>
      <w:r w:rsidRPr="00BF6787">
        <w:rPr>
          <w:rFonts w:ascii="Arial" w:hAnsi="Arial" w:cs="Arial"/>
          <w:bCs/>
          <w:iCs/>
        </w:rPr>
        <w:t>3. Olivera Ciganović</w:t>
      </w:r>
    </w:p>
    <w:p w:rsidR="003F7A48" w:rsidRPr="00BF6787" w:rsidRDefault="003F7A48" w:rsidP="003F7A48">
      <w:pPr>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na vrijeme od četiri godine.</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center"/>
        <w:rPr>
          <w:rFonts w:ascii="Arial" w:hAnsi="Arial" w:cs="Arial"/>
          <w:b/>
          <w:bCs/>
          <w:iCs/>
        </w:rPr>
      </w:pPr>
      <w:r w:rsidRPr="00BF6787">
        <w:rPr>
          <w:rFonts w:ascii="Arial" w:hAnsi="Arial" w:cs="Arial"/>
          <w:b/>
          <w:bCs/>
          <w:iCs/>
        </w:rPr>
        <w:t>Članak 2.</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Ova Odluka stupa na snagu danom donošenja.</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Ova Odluka objavit će se u «Službenom glasniku Općine Gračac».</w:t>
      </w:r>
    </w:p>
    <w:p w:rsidR="003F7A48" w:rsidRPr="00BF6787" w:rsidRDefault="003F7A48" w:rsidP="003F7A48">
      <w:pPr>
        <w:ind w:left="360" w:firstLine="360"/>
        <w:jc w:val="both"/>
        <w:rPr>
          <w:rFonts w:ascii="Arial" w:hAnsi="Arial" w:cs="Arial"/>
          <w:b/>
          <w:bCs/>
          <w:iCs/>
        </w:rPr>
      </w:pP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
          <w:bCs/>
          <w:iCs/>
        </w:rPr>
      </w:pPr>
      <w:r w:rsidRPr="00BF6787">
        <w:rPr>
          <w:rFonts w:ascii="Arial" w:hAnsi="Arial" w:cs="Arial"/>
          <w:b/>
          <w:bCs/>
          <w:iCs/>
        </w:rPr>
        <w:t xml:space="preserve">                              </w:t>
      </w:r>
      <w:r w:rsidR="00BF6787">
        <w:rPr>
          <w:rFonts w:ascii="Arial" w:hAnsi="Arial" w:cs="Arial"/>
          <w:b/>
          <w:bCs/>
          <w:iCs/>
        </w:rPr>
        <w:tab/>
      </w:r>
      <w:r w:rsidR="00BF6787">
        <w:rPr>
          <w:rFonts w:ascii="Arial" w:hAnsi="Arial" w:cs="Arial"/>
          <w:b/>
          <w:bCs/>
          <w:iCs/>
        </w:rPr>
        <w:tab/>
      </w:r>
      <w:r w:rsidR="00BF6787">
        <w:rPr>
          <w:rFonts w:ascii="Arial" w:hAnsi="Arial" w:cs="Arial"/>
          <w:b/>
          <w:bCs/>
          <w:iCs/>
        </w:rPr>
        <w:tab/>
      </w:r>
      <w:r w:rsidR="00BF6787">
        <w:rPr>
          <w:rFonts w:ascii="Arial" w:hAnsi="Arial" w:cs="Arial"/>
          <w:b/>
          <w:bCs/>
          <w:iCs/>
        </w:rPr>
        <w:tab/>
      </w:r>
      <w:r w:rsidRPr="00BF6787">
        <w:rPr>
          <w:rFonts w:ascii="Arial" w:hAnsi="Arial" w:cs="Arial"/>
          <w:b/>
          <w:bCs/>
          <w:iCs/>
        </w:rPr>
        <w:t>OPĆINSKA NAČELNICA:</w:t>
      </w:r>
    </w:p>
    <w:p w:rsidR="003F7A48" w:rsidRPr="00BF6787" w:rsidRDefault="003F7A48" w:rsidP="003F7A48">
      <w:pPr>
        <w:ind w:left="360" w:firstLine="360"/>
        <w:jc w:val="both"/>
        <w:rPr>
          <w:rFonts w:ascii="Arial" w:hAnsi="Arial" w:cs="Arial"/>
          <w:b/>
          <w:bCs/>
          <w:iCs/>
        </w:rPr>
      </w:pPr>
      <w:r w:rsidRPr="00BF6787">
        <w:rPr>
          <w:rFonts w:ascii="Arial" w:hAnsi="Arial" w:cs="Arial"/>
          <w:b/>
          <w:bCs/>
          <w:iCs/>
        </w:rPr>
        <w:t xml:space="preserve">                              </w:t>
      </w:r>
      <w:r w:rsidR="00BF6787">
        <w:rPr>
          <w:rFonts w:ascii="Arial" w:hAnsi="Arial" w:cs="Arial"/>
          <w:b/>
          <w:bCs/>
          <w:iCs/>
        </w:rPr>
        <w:tab/>
      </w:r>
      <w:r w:rsidR="00BF6787">
        <w:rPr>
          <w:rFonts w:ascii="Arial" w:hAnsi="Arial" w:cs="Arial"/>
          <w:b/>
          <w:bCs/>
          <w:iCs/>
        </w:rPr>
        <w:tab/>
      </w:r>
      <w:r w:rsidR="00BF6787">
        <w:rPr>
          <w:rFonts w:ascii="Arial" w:hAnsi="Arial" w:cs="Arial"/>
          <w:b/>
          <w:bCs/>
          <w:iCs/>
        </w:rPr>
        <w:tab/>
      </w:r>
      <w:r w:rsidR="00BF6787">
        <w:rPr>
          <w:rFonts w:ascii="Arial" w:hAnsi="Arial" w:cs="Arial"/>
          <w:b/>
          <w:bCs/>
          <w:iCs/>
        </w:rPr>
        <w:tab/>
        <w:t xml:space="preserve">    </w:t>
      </w:r>
      <w:r w:rsidRPr="00BF6787">
        <w:rPr>
          <w:rFonts w:ascii="Arial" w:hAnsi="Arial" w:cs="Arial"/>
          <w:b/>
          <w:bCs/>
          <w:iCs/>
        </w:rPr>
        <w:t>Nataša Turbić, prof.</w:t>
      </w:r>
    </w:p>
    <w:p w:rsidR="003F7A48" w:rsidRPr="00BF6787" w:rsidRDefault="003F7A48" w:rsidP="00A46039">
      <w:pPr>
        <w:widowControl w:val="0"/>
        <w:outlineLvl w:val="0"/>
        <w:rPr>
          <w:rFonts w:ascii="Arial" w:hAnsi="Arial" w:cs="Arial"/>
          <w:b/>
        </w:rPr>
      </w:pPr>
    </w:p>
    <w:p w:rsidR="003F7A48" w:rsidRPr="00BF6787" w:rsidRDefault="003F7A48" w:rsidP="00A46039">
      <w:pPr>
        <w:widowControl w:val="0"/>
        <w:outlineLvl w:val="0"/>
        <w:rPr>
          <w:rFonts w:ascii="Arial" w:hAnsi="Arial" w:cs="Arial"/>
          <w:b/>
        </w:rPr>
      </w:pPr>
    </w:p>
    <w:p w:rsidR="003F7A48" w:rsidRDefault="003F7A48"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Default="00BF6787" w:rsidP="00A46039">
      <w:pPr>
        <w:widowControl w:val="0"/>
        <w:outlineLvl w:val="0"/>
        <w:rPr>
          <w:rFonts w:ascii="Arial" w:hAnsi="Arial" w:cs="Arial"/>
          <w:b/>
        </w:rPr>
      </w:pPr>
    </w:p>
    <w:p w:rsidR="00BF6787" w:rsidRPr="00BF6787" w:rsidRDefault="00BF6787" w:rsidP="00A46039">
      <w:pPr>
        <w:widowControl w:val="0"/>
        <w:outlineLvl w:val="0"/>
        <w:rPr>
          <w:rFonts w:ascii="Arial" w:hAnsi="Arial" w:cs="Arial"/>
          <w:b/>
        </w:rPr>
      </w:pPr>
    </w:p>
    <w:p w:rsidR="003F7A48" w:rsidRPr="00BF6787" w:rsidRDefault="003F7A48" w:rsidP="00A46039">
      <w:pPr>
        <w:widowControl w:val="0"/>
        <w:outlineLvl w:val="0"/>
        <w:rPr>
          <w:rFonts w:ascii="Arial" w:hAnsi="Arial" w:cs="Arial"/>
          <w:b/>
        </w:rPr>
      </w:pPr>
    </w:p>
    <w:p w:rsidR="003F7A48" w:rsidRPr="00BF6787" w:rsidRDefault="003F7A48" w:rsidP="003F7A48">
      <w:pPr>
        <w:jc w:val="both"/>
        <w:rPr>
          <w:rFonts w:ascii="Arial" w:hAnsi="Arial" w:cs="Arial"/>
        </w:rPr>
      </w:pPr>
      <w:r w:rsidRPr="00BF6787">
        <w:rPr>
          <w:rFonts w:ascii="Arial" w:hAnsi="Arial" w:cs="Arial"/>
          <w:b/>
        </w:rPr>
        <w:t>OPĆINSKA NAČELNICA</w:t>
      </w:r>
    </w:p>
    <w:p w:rsidR="003F7A48" w:rsidRPr="00BF6787" w:rsidRDefault="003F7A48" w:rsidP="003F7A48">
      <w:pPr>
        <w:jc w:val="both"/>
        <w:rPr>
          <w:rFonts w:ascii="Arial" w:hAnsi="Arial" w:cs="Arial"/>
          <w:b/>
        </w:rPr>
      </w:pPr>
      <w:r w:rsidRPr="00BF6787">
        <w:rPr>
          <w:rFonts w:ascii="Arial" w:hAnsi="Arial" w:cs="Arial"/>
          <w:b/>
        </w:rPr>
        <w:t>KLASA: 214-01/17-01/8</w:t>
      </w:r>
    </w:p>
    <w:p w:rsidR="003F7A48" w:rsidRPr="00BF6787" w:rsidRDefault="003F7A48" w:rsidP="003F7A48">
      <w:pPr>
        <w:jc w:val="both"/>
        <w:rPr>
          <w:rFonts w:ascii="Arial" w:hAnsi="Arial" w:cs="Arial"/>
          <w:b/>
        </w:rPr>
      </w:pPr>
      <w:r w:rsidRPr="00BF6787">
        <w:rPr>
          <w:rFonts w:ascii="Arial" w:hAnsi="Arial" w:cs="Arial"/>
          <w:b/>
        </w:rPr>
        <w:t>URBROJ: 2198/31-01-17-1</w:t>
      </w:r>
    </w:p>
    <w:p w:rsidR="003F7A48" w:rsidRPr="00BF6787" w:rsidRDefault="003F7A48" w:rsidP="003F7A48">
      <w:pPr>
        <w:jc w:val="both"/>
        <w:rPr>
          <w:rFonts w:ascii="Arial" w:hAnsi="Arial" w:cs="Arial"/>
          <w:b/>
        </w:rPr>
      </w:pPr>
      <w:r w:rsidRPr="00BF6787">
        <w:rPr>
          <w:rFonts w:ascii="Arial" w:hAnsi="Arial" w:cs="Arial"/>
          <w:b/>
        </w:rPr>
        <w:t xml:space="preserve">GRAČAC, 11. kolovoza 2017. </w:t>
      </w:r>
    </w:p>
    <w:p w:rsidR="003F7A48" w:rsidRPr="00BF6787" w:rsidRDefault="003F7A48" w:rsidP="003F7A48">
      <w:pPr>
        <w:jc w:val="both"/>
        <w:rPr>
          <w:rFonts w:ascii="Arial" w:hAnsi="Arial" w:cs="Arial"/>
          <w:b/>
        </w:rPr>
      </w:pPr>
    </w:p>
    <w:p w:rsidR="003F7A48" w:rsidRPr="00BF6787" w:rsidRDefault="003F7A48" w:rsidP="003F7A48">
      <w:pPr>
        <w:jc w:val="both"/>
        <w:rPr>
          <w:rFonts w:ascii="Arial" w:hAnsi="Arial" w:cs="Arial"/>
        </w:rPr>
      </w:pPr>
      <w:r w:rsidRPr="00BF6787">
        <w:rPr>
          <w:rFonts w:ascii="Arial" w:hAnsi="Arial" w:cs="Arial"/>
          <w:b/>
        </w:rPr>
        <w:tab/>
      </w:r>
      <w:r w:rsidRPr="00BF6787">
        <w:rPr>
          <w:rFonts w:ascii="Arial" w:hAnsi="Arial" w:cs="Arial"/>
        </w:rPr>
        <w:t xml:space="preserve">Temeljem članka 48. st. 1. toč. 6. Zakona o lokalnoj i područnoj (regionalnoj) samoupravi („Narodne novine“ 33/01, 60/01, 129/05, 109/07, 36/09, 125/08, 36/09, 150/11, 144/12, 19/13) </w:t>
      </w:r>
      <w:r w:rsidRPr="00BF6787">
        <w:rPr>
          <w:rFonts w:ascii="Arial" w:hAnsi="Arial" w:cs="Arial"/>
          <w:bCs/>
          <w:iCs/>
        </w:rPr>
        <w:t xml:space="preserve">te </w:t>
      </w:r>
      <w:r w:rsidRPr="00BF6787">
        <w:rPr>
          <w:rFonts w:ascii="Arial" w:hAnsi="Arial" w:cs="Arial"/>
        </w:rPr>
        <w:t>čl. 47. Statuta Općine Gračac («Službeni glasnik Zadarske županije» 11/13), općinska načelnica Općine Gračac donosi</w:t>
      </w:r>
    </w:p>
    <w:p w:rsidR="003F7A48" w:rsidRPr="00BF6787" w:rsidRDefault="003F7A48" w:rsidP="003F7A48">
      <w:pPr>
        <w:jc w:val="both"/>
        <w:rPr>
          <w:rFonts w:ascii="Arial" w:hAnsi="Arial" w:cs="Arial"/>
        </w:rPr>
      </w:pPr>
    </w:p>
    <w:p w:rsidR="003F7A48" w:rsidRPr="00BF6787" w:rsidRDefault="003F7A48" w:rsidP="003F7A48">
      <w:pPr>
        <w:jc w:val="center"/>
        <w:rPr>
          <w:rFonts w:ascii="Arial" w:hAnsi="Arial" w:cs="Arial"/>
          <w:b/>
          <w:bCs/>
          <w:iCs/>
        </w:rPr>
      </w:pPr>
      <w:r w:rsidRPr="00BF6787">
        <w:rPr>
          <w:rFonts w:ascii="Arial" w:hAnsi="Arial" w:cs="Arial"/>
          <w:b/>
          <w:bCs/>
          <w:iCs/>
        </w:rPr>
        <w:t>Odluku o imenovanju</w:t>
      </w:r>
    </w:p>
    <w:p w:rsidR="003F7A48" w:rsidRPr="00BF6787" w:rsidRDefault="003F7A48" w:rsidP="003F7A48">
      <w:pPr>
        <w:jc w:val="center"/>
        <w:rPr>
          <w:rFonts w:ascii="Arial" w:hAnsi="Arial" w:cs="Arial"/>
          <w:b/>
          <w:bCs/>
          <w:iCs/>
        </w:rPr>
      </w:pPr>
      <w:r w:rsidRPr="00BF6787">
        <w:rPr>
          <w:rFonts w:ascii="Arial" w:hAnsi="Arial" w:cs="Arial"/>
          <w:b/>
          <w:bCs/>
          <w:iCs/>
        </w:rPr>
        <w:t>predstavnika u Upravnom vijeću</w:t>
      </w:r>
    </w:p>
    <w:p w:rsidR="003F7A48" w:rsidRPr="00BF6787" w:rsidRDefault="003F7A48" w:rsidP="003F7A48">
      <w:pPr>
        <w:jc w:val="center"/>
        <w:rPr>
          <w:rFonts w:ascii="Arial" w:hAnsi="Arial" w:cs="Arial"/>
          <w:b/>
          <w:bCs/>
          <w:iCs/>
        </w:rPr>
      </w:pPr>
      <w:r w:rsidRPr="00BF6787">
        <w:rPr>
          <w:rFonts w:ascii="Arial" w:hAnsi="Arial" w:cs="Arial"/>
          <w:b/>
          <w:bCs/>
          <w:iCs/>
        </w:rPr>
        <w:t>Vatrogasne postrojbe Gračac</w:t>
      </w:r>
    </w:p>
    <w:p w:rsidR="003F7A48" w:rsidRPr="00BF6787" w:rsidRDefault="003F7A48" w:rsidP="003F7A48">
      <w:pPr>
        <w:jc w:val="center"/>
        <w:rPr>
          <w:rFonts w:ascii="Arial" w:hAnsi="Arial" w:cs="Arial"/>
          <w:b/>
          <w:bCs/>
          <w:iCs/>
        </w:rPr>
      </w:pPr>
    </w:p>
    <w:p w:rsidR="003F7A48" w:rsidRPr="00BF6787" w:rsidRDefault="003F7A48" w:rsidP="003F7A48">
      <w:pPr>
        <w:jc w:val="center"/>
        <w:rPr>
          <w:rFonts w:ascii="Arial" w:hAnsi="Arial" w:cs="Arial"/>
          <w:b/>
          <w:bCs/>
          <w:iCs/>
        </w:rPr>
      </w:pPr>
      <w:r w:rsidRPr="00BF6787">
        <w:rPr>
          <w:rFonts w:ascii="Arial" w:hAnsi="Arial" w:cs="Arial"/>
          <w:b/>
          <w:bCs/>
          <w:iCs/>
        </w:rPr>
        <w:t>Članak 1.</w:t>
      </w:r>
    </w:p>
    <w:p w:rsidR="003F7A48" w:rsidRPr="00BF6787" w:rsidRDefault="003F7A48" w:rsidP="003F7A48">
      <w:pPr>
        <w:jc w:val="center"/>
        <w:rPr>
          <w:rFonts w:ascii="Arial" w:hAnsi="Arial" w:cs="Arial"/>
          <w:b/>
          <w:bCs/>
          <w:iCs/>
        </w:rPr>
      </w:pPr>
    </w:p>
    <w:p w:rsidR="003F7A48" w:rsidRPr="00BF6787" w:rsidRDefault="003F7A48" w:rsidP="003F7A48">
      <w:pPr>
        <w:jc w:val="both"/>
        <w:rPr>
          <w:rFonts w:ascii="Arial" w:hAnsi="Arial" w:cs="Arial"/>
          <w:bCs/>
          <w:iCs/>
        </w:rPr>
      </w:pPr>
      <w:r w:rsidRPr="00BF6787">
        <w:rPr>
          <w:rFonts w:ascii="Arial" w:hAnsi="Arial" w:cs="Arial"/>
          <w:bCs/>
          <w:iCs/>
        </w:rPr>
        <w:tab/>
        <w:t>Ovom Odlukom za predstavnike Općine Gračac u Upravnom vijeću Vatrogasne postrojbe Gračac imenuju se:</w:t>
      </w:r>
    </w:p>
    <w:p w:rsidR="003F7A48" w:rsidRPr="00BF6787" w:rsidRDefault="003F7A48" w:rsidP="003F7A48">
      <w:pPr>
        <w:jc w:val="both"/>
        <w:rPr>
          <w:rFonts w:ascii="Arial" w:hAnsi="Arial" w:cs="Arial"/>
          <w:bCs/>
          <w:iCs/>
        </w:rPr>
      </w:pPr>
    </w:p>
    <w:p w:rsidR="003F7A48" w:rsidRPr="00BF6787" w:rsidRDefault="003F7A48" w:rsidP="003F7A48">
      <w:pPr>
        <w:jc w:val="both"/>
        <w:rPr>
          <w:rFonts w:ascii="Arial" w:hAnsi="Arial" w:cs="Arial"/>
          <w:bCs/>
          <w:iCs/>
        </w:rPr>
      </w:pPr>
      <w:r w:rsidRPr="00BF6787">
        <w:rPr>
          <w:rFonts w:ascii="Arial" w:hAnsi="Arial" w:cs="Arial"/>
          <w:bCs/>
          <w:iCs/>
        </w:rPr>
        <w:t>1. Berislav Crepulja</w:t>
      </w:r>
    </w:p>
    <w:p w:rsidR="003F7A48" w:rsidRPr="00BF6787" w:rsidRDefault="003F7A48" w:rsidP="003F7A48">
      <w:pPr>
        <w:jc w:val="both"/>
        <w:rPr>
          <w:rFonts w:ascii="Arial" w:hAnsi="Arial" w:cs="Arial"/>
          <w:bCs/>
          <w:iCs/>
        </w:rPr>
      </w:pPr>
      <w:r w:rsidRPr="00BF6787">
        <w:rPr>
          <w:rFonts w:ascii="Arial" w:hAnsi="Arial" w:cs="Arial"/>
          <w:bCs/>
          <w:iCs/>
        </w:rPr>
        <w:t>2. Stjepan Knežević</w:t>
      </w:r>
    </w:p>
    <w:p w:rsidR="003F7A48" w:rsidRPr="00BF6787" w:rsidRDefault="003F7A48" w:rsidP="003F7A48">
      <w:pPr>
        <w:jc w:val="both"/>
        <w:rPr>
          <w:rFonts w:ascii="Arial" w:hAnsi="Arial" w:cs="Arial"/>
          <w:bCs/>
          <w:iCs/>
        </w:rPr>
      </w:pPr>
      <w:r w:rsidRPr="00BF6787">
        <w:rPr>
          <w:rFonts w:ascii="Arial" w:hAnsi="Arial" w:cs="Arial"/>
          <w:bCs/>
          <w:iCs/>
        </w:rPr>
        <w:t>3. Irinej Biletić</w:t>
      </w:r>
    </w:p>
    <w:p w:rsidR="003F7A48" w:rsidRPr="00BF6787" w:rsidRDefault="003F7A48" w:rsidP="003F7A48">
      <w:pPr>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na vrijeme od četiri godine.</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center"/>
        <w:rPr>
          <w:rFonts w:ascii="Arial" w:hAnsi="Arial" w:cs="Arial"/>
          <w:b/>
          <w:bCs/>
          <w:iCs/>
        </w:rPr>
      </w:pPr>
      <w:r w:rsidRPr="00BF6787">
        <w:rPr>
          <w:rFonts w:ascii="Arial" w:hAnsi="Arial" w:cs="Arial"/>
          <w:b/>
          <w:bCs/>
          <w:iCs/>
        </w:rPr>
        <w:t>Članak 2.</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Ova Odluka stupa na snagu danom donošenja.</w:t>
      </w: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Cs/>
          <w:iCs/>
        </w:rPr>
      </w:pPr>
      <w:r w:rsidRPr="00BF6787">
        <w:rPr>
          <w:rFonts w:ascii="Arial" w:hAnsi="Arial" w:cs="Arial"/>
          <w:bCs/>
          <w:iCs/>
        </w:rPr>
        <w:t>Ova Odluka objavit će se u «Službenom glasniku Općine Gračac».</w:t>
      </w:r>
    </w:p>
    <w:p w:rsidR="003F7A48" w:rsidRPr="00BF6787" w:rsidRDefault="003F7A48" w:rsidP="003F7A48">
      <w:pPr>
        <w:ind w:left="360" w:firstLine="360"/>
        <w:jc w:val="both"/>
        <w:rPr>
          <w:rFonts w:ascii="Arial" w:hAnsi="Arial" w:cs="Arial"/>
          <w:b/>
          <w:bCs/>
          <w:iCs/>
        </w:rPr>
      </w:pPr>
    </w:p>
    <w:p w:rsidR="003F7A48" w:rsidRPr="00BF6787" w:rsidRDefault="003F7A48" w:rsidP="003F7A48">
      <w:pPr>
        <w:ind w:left="360" w:firstLine="360"/>
        <w:jc w:val="both"/>
        <w:rPr>
          <w:rFonts w:ascii="Arial" w:hAnsi="Arial" w:cs="Arial"/>
          <w:bCs/>
          <w:iCs/>
        </w:rPr>
      </w:pPr>
    </w:p>
    <w:p w:rsidR="003F7A48" w:rsidRPr="00BF6787" w:rsidRDefault="003F7A48" w:rsidP="003F7A48">
      <w:pPr>
        <w:ind w:left="360" w:firstLine="360"/>
        <w:jc w:val="both"/>
        <w:rPr>
          <w:rFonts w:ascii="Arial" w:hAnsi="Arial" w:cs="Arial"/>
          <w:b/>
          <w:bCs/>
          <w:iCs/>
        </w:rPr>
      </w:pPr>
      <w:r w:rsidRPr="00BF6787">
        <w:rPr>
          <w:rFonts w:ascii="Arial" w:hAnsi="Arial" w:cs="Arial"/>
          <w:b/>
          <w:bCs/>
          <w:iCs/>
        </w:rPr>
        <w:t xml:space="preserve">                              </w:t>
      </w:r>
      <w:r w:rsidR="00BF6787">
        <w:rPr>
          <w:rFonts w:ascii="Arial" w:hAnsi="Arial" w:cs="Arial"/>
          <w:b/>
          <w:bCs/>
          <w:iCs/>
        </w:rPr>
        <w:t xml:space="preserve">                       </w:t>
      </w:r>
      <w:r w:rsidRPr="00BF6787">
        <w:rPr>
          <w:rFonts w:ascii="Arial" w:hAnsi="Arial" w:cs="Arial"/>
          <w:b/>
          <w:bCs/>
          <w:iCs/>
        </w:rPr>
        <w:t>OPĆINSKA NAČELNICA:</w:t>
      </w:r>
    </w:p>
    <w:p w:rsidR="003F7A48" w:rsidRPr="00BF6787" w:rsidRDefault="003F7A48" w:rsidP="003F7A48">
      <w:pPr>
        <w:ind w:left="360" w:firstLine="360"/>
        <w:jc w:val="both"/>
        <w:rPr>
          <w:rFonts w:ascii="Arial" w:hAnsi="Arial" w:cs="Arial"/>
          <w:b/>
          <w:bCs/>
          <w:iCs/>
        </w:rPr>
      </w:pPr>
      <w:r w:rsidRPr="00BF6787">
        <w:rPr>
          <w:rFonts w:ascii="Arial" w:hAnsi="Arial" w:cs="Arial"/>
          <w:b/>
          <w:bCs/>
          <w:iCs/>
        </w:rPr>
        <w:t xml:space="preserve">                              </w:t>
      </w:r>
      <w:r w:rsidR="00BF6787">
        <w:rPr>
          <w:rFonts w:ascii="Arial" w:hAnsi="Arial" w:cs="Arial"/>
          <w:b/>
          <w:bCs/>
          <w:iCs/>
        </w:rPr>
        <w:t xml:space="preserve">                           </w:t>
      </w:r>
      <w:r w:rsidRPr="00BF6787">
        <w:rPr>
          <w:rFonts w:ascii="Arial" w:hAnsi="Arial" w:cs="Arial"/>
          <w:b/>
          <w:bCs/>
          <w:iCs/>
        </w:rPr>
        <w:t>Nataša Turbić, prof.</w:t>
      </w:r>
    </w:p>
    <w:p w:rsidR="003F7A48" w:rsidRPr="00BF6787" w:rsidRDefault="003F7A48" w:rsidP="003F7A48">
      <w:pPr>
        <w:ind w:left="360" w:firstLine="360"/>
        <w:jc w:val="both"/>
        <w:rPr>
          <w:rFonts w:ascii="Arial" w:hAnsi="Arial" w:cs="Arial"/>
        </w:rPr>
      </w:pPr>
    </w:p>
    <w:p w:rsidR="003F7A48" w:rsidRDefault="003F7A48"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Default="00BF6787" w:rsidP="003F7A48">
      <w:pPr>
        <w:jc w:val="both"/>
        <w:rPr>
          <w:rFonts w:ascii="Arial" w:hAnsi="Arial" w:cs="Arial"/>
        </w:rPr>
      </w:pPr>
    </w:p>
    <w:p w:rsidR="00BF6787" w:rsidRPr="00BF6787" w:rsidRDefault="00BF6787" w:rsidP="003F7A48">
      <w:pPr>
        <w:jc w:val="both"/>
        <w:rPr>
          <w:rFonts w:ascii="Arial" w:hAnsi="Arial" w:cs="Arial"/>
        </w:rPr>
      </w:pPr>
    </w:p>
    <w:p w:rsidR="003F7A48" w:rsidRPr="003F7A48" w:rsidRDefault="003F7A48" w:rsidP="003F7A48">
      <w:pPr>
        <w:jc w:val="both"/>
        <w:rPr>
          <w:rFonts w:ascii="Arial" w:hAnsi="Arial" w:cs="Arial"/>
        </w:rPr>
      </w:pPr>
      <w:r w:rsidRPr="003F7A48">
        <w:rPr>
          <w:rFonts w:ascii="Arial" w:hAnsi="Arial" w:cs="Arial"/>
          <w:b/>
        </w:rPr>
        <w:t>OPĆINSKA NAČELNICA</w:t>
      </w:r>
    </w:p>
    <w:p w:rsidR="003F7A48" w:rsidRPr="003F7A48" w:rsidRDefault="003F7A48" w:rsidP="003F7A48">
      <w:pPr>
        <w:jc w:val="both"/>
        <w:rPr>
          <w:rFonts w:ascii="Arial" w:hAnsi="Arial" w:cs="Arial"/>
          <w:b/>
        </w:rPr>
      </w:pPr>
      <w:r w:rsidRPr="003F7A48">
        <w:rPr>
          <w:rFonts w:ascii="Arial" w:hAnsi="Arial" w:cs="Arial"/>
          <w:b/>
        </w:rPr>
        <w:t>KLASA: 810-03/17-01/2</w:t>
      </w:r>
    </w:p>
    <w:p w:rsidR="003F7A48" w:rsidRPr="003F7A48" w:rsidRDefault="003F7A48" w:rsidP="003F7A48">
      <w:pPr>
        <w:jc w:val="both"/>
        <w:rPr>
          <w:rFonts w:ascii="Arial" w:hAnsi="Arial" w:cs="Arial"/>
          <w:b/>
        </w:rPr>
      </w:pPr>
      <w:r w:rsidRPr="003F7A48">
        <w:rPr>
          <w:rFonts w:ascii="Arial" w:hAnsi="Arial" w:cs="Arial"/>
          <w:b/>
        </w:rPr>
        <w:t>URBROJ: 2198/31-01-17-1</w:t>
      </w:r>
    </w:p>
    <w:p w:rsidR="003F7A48" w:rsidRPr="003F7A48" w:rsidRDefault="003F7A48" w:rsidP="003F7A48">
      <w:pPr>
        <w:rPr>
          <w:rFonts w:ascii="Arial" w:hAnsi="Arial" w:cs="Arial"/>
          <w:b/>
        </w:rPr>
      </w:pPr>
      <w:r w:rsidRPr="003F7A48">
        <w:rPr>
          <w:rFonts w:ascii="Arial" w:hAnsi="Arial" w:cs="Arial"/>
          <w:b/>
        </w:rPr>
        <w:t>Gračac, 05. srpnja 2017. godine</w:t>
      </w:r>
    </w:p>
    <w:p w:rsidR="003F7A48" w:rsidRPr="003F7A48" w:rsidRDefault="003F7A48" w:rsidP="003F7A48">
      <w:pPr>
        <w:spacing w:line="276" w:lineRule="auto"/>
        <w:rPr>
          <w:rFonts w:ascii="Arial" w:hAnsi="Arial" w:cs="Arial"/>
          <w:b/>
          <w:sz w:val="16"/>
          <w:szCs w:val="16"/>
        </w:rPr>
      </w:pPr>
    </w:p>
    <w:p w:rsidR="003F7A48" w:rsidRPr="003F7A48" w:rsidRDefault="003F7A48" w:rsidP="003F7A48">
      <w:pPr>
        <w:spacing w:line="276" w:lineRule="auto"/>
        <w:ind w:firstLine="708"/>
        <w:jc w:val="both"/>
        <w:rPr>
          <w:rFonts w:ascii="Arial" w:hAnsi="Arial" w:cs="Arial"/>
        </w:rPr>
      </w:pPr>
      <w:r w:rsidRPr="003F7A48">
        <w:rPr>
          <w:rFonts w:ascii="Arial" w:hAnsi="Arial" w:cs="Arial"/>
          <w:b/>
        </w:rPr>
        <w:t xml:space="preserve"> </w:t>
      </w:r>
      <w:r w:rsidRPr="003F7A48">
        <w:rPr>
          <w:rFonts w:ascii="Arial" w:hAnsi="Arial" w:cs="Arial"/>
        </w:rPr>
        <w:t xml:space="preserve">Na temelju članka 48. Zakona o lokalnoj i područnoj (regionalnoj) samoupravi („Narodne novine“ broj 33/01, 60/01- vjerodostojno tumačenje, 129/05, 109/07, 125/08, 36/09, 150/11 i 144/12),  članka 23. stavak 1. Zakona o sustavu civilne zaštite („Narodne novine“ broj 82/15), članka 7. Pravilnika o sastavu stožera, načinu rada te uvjetima za imenovanje načelnika, zamjenika načelnika i članova Stožera civilne zaštite (“Narodne novine” broj 37/16 i 47/16) te članka 47. Statuta Općine Gračac ("Službeni glasnik Zadarske županije" broj 11/13), općinska načelnica donosi </w:t>
      </w:r>
    </w:p>
    <w:p w:rsidR="003F7A48" w:rsidRPr="003F7A48" w:rsidRDefault="003F7A48" w:rsidP="003F7A48">
      <w:pPr>
        <w:spacing w:line="276" w:lineRule="auto"/>
        <w:jc w:val="both"/>
        <w:rPr>
          <w:rFonts w:ascii="Arial" w:hAnsi="Arial" w:cs="Arial"/>
        </w:rPr>
      </w:pPr>
    </w:p>
    <w:p w:rsidR="003F7A48" w:rsidRPr="003F7A48" w:rsidRDefault="003F7A48" w:rsidP="003F7A48">
      <w:pPr>
        <w:spacing w:line="276" w:lineRule="auto"/>
        <w:jc w:val="center"/>
        <w:rPr>
          <w:rFonts w:ascii="Arial" w:hAnsi="Arial" w:cs="Arial"/>
          <w:b/>
        </w:rPr>
      </w:pPr>
      <w:r w:rsidRPr="003F7A48">
        <w:rPr>
          <w:rFonts w:ascii="Arial" w:hAnsi="Arial" w:cs="Arial"/>
          <w:b/>
        </w:rPr>
        <w:t xml:space="preserve">O D L U K U    </w:t>
      </w:r>
    </w:p>
    <w:p w:rsidR="003F7A48" w:rsidRPr="003F7A48" w:rsidRDefault="003F7A48" w:rsidP="003F7A48">
      <w:pPr>
        <w:spacing w:line="276" w:lineRule="auto"/>
        <w:jc w:val="center"/>
        <w:rPr>
          <w:rFonts w:ascii="Arial" w:hAnsi="Arial" w:cs="Arial"/>
          <w:b/>
        </w:rPr>
      </w:pPr>
      <w:r w:rsidRPr="003F7A48">
        <w:rPr>
          <w:rFonts w:ascii="Arial" w:hAnsi="Arial" w:cs="Arial"/>
          <w:b/>
        </w:rPr>
        <w:t>o imenovanju članova Stožera civilne zaštite Općine Gračac</w:t>
      </w:r>
    </w:p>
    <w:p w:rsidR="003F7A48" w:rsidRPr="003F7A48" w:rsidRDefault="003F7A48" w:rsidP="003F7A48">
      <w:pPr>
        <w:spacing w:line="276" w:lineRule="auto"/>
        <w:jc w:val="center"/>
        <w:rPr>
          <w:rFonts w:ascii="Arial" w:hAnsi="Arial" w:cs="Arial"/>
          <w:b/>
        </w:rPr>
      </w:pPr>
    </w:p>
    <w:p w:rsidR="003F7A48" w:rsidRPr="003F7A48" w:rsidRDefault="003F7A48" w:rsidP="003F7A48">
      <w:pPr>
        <w:spacing w:line="276" w:lineRule="auto"/>
        <w:jc w:val="center"/>
        <w:rPr>
          <w:rFonts w:ascii="Arial" w:hAnsi="Arial" w:cs="Arial"/>
          <w:b/>
        </w:rPr>
      </w:pPr>
      <w:r w:rsidRPr="003F7A48">
        <w:rPr>
          <w:rFonts w:ascii="Arial" w:hAnsi="Arial" w:cs="Arial"/>
          <w:b/>
        </w:rPr>
        <w:t>Članak 1.</w:t>
      </w:r>
    </w:p>
    <w:p w:rsidR="003F7A48" w:rsidRPr="003F7A48" w:rsidRDefault="003F7A48" w:rsidP="003F7A48">
      <w:pPr>
        <w:spacing w:line="276" w:lineRule="auto"/>
        <w:ind w:firstLine="708"/>
        <w:jc w:val="both"/>
        <w:rPr>
          <w:rFonts w:ascii="Arial" w:hAnsi="Arial" w:cs="Arial"/>
        </w:rPr>
      </w:pPr>
      <w:r w:rsidRPr="003F7A48">
        <w:rPr>
          <w:rFonts w:ascii="Arial" w:hAnsi="Arial" w:cs="Arial"/>
        </w:rPr>
        <w:t>Ovom Odlukom imenuju se članovi Stožera civilne zaštite Općine Gračac kako slijedi:</w:t>
      </w:r>
    </w:p>
    <w:p w:rsidR="003F7A48" w:rsidRPr="003F7A48" w:rsidRDefault="003F7A48" w:rsidP="003F7A48">
      <w:pPr>
        <w:spacing w:line="276" w:lineRule="auto"/>
        <w:ind w:firstLine="708"/>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071"/>
        <w:gridCol w:w="1422"/>
        <w:gridCol w:w="4360"/>
      </w:tblGrid>
      <w:tr w:rsidR="003F7A48" w:rsidRPr="003F7A48" w:rsidTr="005E067F">
        <w:trPr>
          <w:jc w:val="center"/>
        </w:trPr>
        <w:tc>
          <w:tcPr>
            <w:tcW w:w="0" w:type="auto"/>
            <w:shd w:val="clear" w:color="auto" w:fill="F2F2F2"/>
          </w:tcPr>
          <w:p w:rsidR="003F7A48" w:rsidRPr="003F7A48" w:rsidRDefault="003F7A48" w:rsidP="005E067F">
            <w:pPr>
              <w:spacing w:line="276" w:lineRule="auto"/>
              <w:jc w:val="center"/>
              <w:rPr>
                <w:rFonts w:ascii="Arial" w:eastAsia="Calibri" w:hAnsi="Arial" w:cs="Arial"/>
              </w:rPr>
            </w:pPr>
            <w:r w:rsidRPr="003F7A48">
              <w:rPr>
                <w:rFonts w:ascii="Arial" w:eastAsia="Calibri" w:hAnsi="Arial" w:cs="Arial"/>
                <w:sz w:val="22"/>
                <w:szCs w:val="22"/>
              </w:rPr>
              <w:t>Red.br.</w:t>
            </w:r>
          </w:p>
        </w:tc>
        <w:tc>
          <w:tcPr>
            <w:tcW w:w="0" w:type="auto"/>
            <w:shd w:val="clear" w:color="auto" w:fill="F2F2F2"/>
          </w:tcPr>
          <w:p w:rsidR="003F7A48" w:rsidRPr="003F7A48" w:rsidRDefault="003F7A48" w:rsidP="005E067F">
            <w:pPr>
              <w:spacing w:line="276" w:lineRule="auto"/>
              <w:jc w:val="center"/>
              <w:rPr>
                <w:rFonts w:ascii="Arial" w:eastAsia="Calibri" w:hAnsi="Arial" w:cs="Arial"/>
              </w:rPr>
            </w:pPr>
            <w:r w:rsidRPr="003F7A48">
              <w:rPr>
                <w:rFonts w:ascii="Arial" w:eastAsia="Calibri" w:hAnsi="Arial" w:cs="Arial"/>
                <w:sz w:val="22"/>
                <w:szCs w:val="22"/>
              </w:rPr>
              <w:t>IME I PREZIME</w:t>
            </w:r>
          </w:p>
        </w:tc>
        <w:tc>
          <w:tcPr>
            <w:tcW w:w="1422" w:type="dxa"/>
            <w:shd w:val="clear" w:color="auto" w:fill="F2F2F2"/>
          </w:tcPr>
          <w:p w:rsidR="003F7A48" w:rsidRPr="003F7A48" w:rsidRDefault="003F7A48" w:rsidP="005E067F">
            <w:pPr>
              <w:spacing w:line="276" w:lineRule="auto"/>
              <w:jc w:val="center"/>
              <w:rPr>
                <w:rFonts w:ascii="Arial" w:eastAsia="Calibri" w:hAnsi="Arial" w:cs="Arial"/>
              </w:rPr>
            </w:pPr>
            <w:r w:rsidRPr="003F7A48">
              <w:rPr>
                <w:rFonts w:ascii="Arial" w:eastAsia="Calibri" w:hAnsi="Arial" w:cs="Arial"/>
                <w:sz w:val="22"/>
                <w:szCs w:val="22"/>
              </w:rPr>
              <w:t>FUNKCIJA U STOŽERU</w:t>
            </w:r>
          </w:p>
        </w:tc>
        <w:tc>
          <w:tcPr>
            <w:tcW w:w="4360" w:type="dxa"/>
            <w:shd w:val="clear" w:color="auto" w:fill="F2F2F2"/>
          </w:tcPr>
          <w:p w:rsidR="003F7A48" w:rsidRPr="003F7A48" w:rsidRDefault="003F7A48" w:rsidP="005E067F">
            <w:pPr>
              <w:spacing w:line="276" w:lineRule="auto"/>
              <w:jc w:val="center"/>
              <w:rPr>
                <w:rFonts w:ascii="Arial" w:eastAsia="Calibri" w:hAnsi="Arial" w:cs="Arial"/>
              </w:rPr>
            </w:pPr>
            <w:r w:rsidRPr="003F7A48">
              <w:rPr>
                <w:rFonts w:ascii="Arial" w:eastAsia="Calibri" w:hAnsi="Arial" w:cs="Arial"/>
                <w:sz w:val="22"/>
                <w:szCs w:val="22"/>
              </w:rPr>
              <w:t>Zaposlen na radnom mjestu</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Robert  Juko</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načelnik</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 xml:space="preserve">Zamjenik općinske načelnice </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Željko Tulumović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zamjenik načelnika</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zapovjednik Vatrogasne postrojbe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Perica Ešegović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načelnik Policijske postaje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Tomislav Ivandić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načelnik Policijske postaje Srb</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Miroslav Andrić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DUZS PU Zadar</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Ante Knezović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liječnik u ambulanti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 xml:space="preserve">Davor Radolović    </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veterinar Veterinarske ambulante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Mila Došen</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ravnateljica OD Crvenog križa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Stjepan Knežević</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Ceste Zadarske županije- Nadcestarija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 xml:space="preserve">Marko Gale </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 xml:space="preserve">Direktor „Gračac vodovod i odvodnja“ </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Igor Hak</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lang w:eastAsia="en-US"/>
              </w:rPr>
              <w:t>upravitelj Šumarije Gračac</w:t>
            </w:r>
          </w:p>
        </w:tc>
      </w:tr>
      <w:tr w:rsidR="003F7A48" w:rsidRPr="003F7A48" w:rsidTr="005E067F">
        <w:trPr>
          <w:jc w:val="center"/>
        </w:trPr>
        <w:tc>
          <w:tcPr>
            <w:tcW w:w="0" w:type="auto"/>
            <w:shd w:val="clear" w:color="auto" w:fill="auto"/>
          </w:tcPr>
          <w:p w:rsidR="003F7A48" w:rsidRPr="003F7A48" w:rsidRDefault="003F7A48" w:rsidP="003F7A48">
            <w:pPr>
              <w:numPr>
                <w:ilvl w:val="0"/>
                <w:numId w:val="23"/>
              </w:numPr>
              <w:spacing w:line="276" w:lineRule="auto"/>
              <w:jc w:val="center"/>
              <w:rPr>
                <w:rFonts w:ascii="Arial" w:eastAsia="Calibri" w:hAnsi="Arial" w:cs="Arial"/>
              </w:rPr>
            </w:pPr>
          </w:p>
        </w:tc>
        <w:tc>
          <w:tcPr>
            <w:tcW w:w="0" w:type="auto"/>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Julijan Eškinja</w:t>
            </w:r>
          </w:p>
        </w:tc>
        <w:tc>
          <w:tcPr>
            <w:tcW w:w="1422" w:type="dxa"/>
            <w:shd w:val="clear" w:color="auto" w:fill="auto"/>
          </w:tcPr>
          <w:p w:rsidR="003F7A48" w:rsidRPr="003F7A48" w:rsidRDefault="003F7A48" w:rsidP="005E067F">
            <w:pPr>
              <w:spacing w:line="276" w:lineRule="auto"/>
              <w:rPr>
                <w:rFonts w:ascii="Arial" w:eastAsia="Calibri" w:hAnsi="Arial" w:cs="Arial"/>
              </w:rPr>
            </w:pPr>
            <w:r w:rsidRPr="003F7A48">
              <w:rPr>
                <w:rFonts w:ascii="Arial" w:eastAsia="Calibri" w:hAnsi="Arial" w:cs="Arial"/>
                <w:sz w:val="22"/>
                <w:szCs w:val="22"/>
              </w:rPr>
              <w:t>član</w:t>
            </w:r>
          </w:p>
        </w:tc>
        <w:tc>
          <w:tcPr>
            <w:tcW w:w="4360" w:type="dxa"/>
            <w:shd w:val="clear" w:color="auto" w:fill="auto"/>
          </w:tcPr>
          <w:p w:rsidR="003F7A48" w:rsidRPr="003F7A48" w:rsidRDefault="003F7A48" w:rsidP="005E067F">
            <w:pPr>
              <w:spacing w:line="276" w:lineRule="auto"/>
              <w:rPr>
                <w:rFonts w:ascii="Arial" w:eastAsia="Calibri" w:hAnsi="Arial" w:cs="Arial"/>
                <w:lang w:eastAsia="en-US"/>
              </w:rPr>
            </w:pPr>
            <w:r w:rsidRPr="003F7A48">
              <w:rPr>
                <w:rFonts w:ascii="Arial" w:eastAsia="Calibri" w:hAnsi="Arial" w:cs="Arial"/>
                <w:lang w:eastAsia="en-US"/>
              </w:rPr>
              <w:t>Predsjednik Vatrogasna zajednica Općine Gračac</w:t>
            </w:r>
          </w:p>
        </w:tc>
      </w:tr>
    </w:tbl>
    <w:p w:rsidR="003F7A48" w:rsidRDefault="003F7A48" w:rsidP="003F7A48">
      <w:pPr>
        <w:spacing w:line="276" w:lineRule="auto"/>
        <w:jc w:val="center"/>
        <w:rPr>
          <w:rFonts w:ascii="Arial" w:hAnsi="Arial" w:cs="Arial"/>
          <w:b/>
        </w:rPr>
      </w:pPr>
    </w:p>
    <w:p w:rsidR="00BF6787" w:rsidRDefault="00BF6787" w:rsidP="003F7A48">
      <w:pPr>
        <w:spacing w:line="276" w:lineRule="auto"/>
        <w:jc w:val="center"/>
        <w:rPr>
          <w:rFonts w:ascii="Arial" w:hAnsi="Arial" w:cs="Arial"/>
          <w:b/>
        </w:rPr>
      </w:pPr>
    </w:p>
    <w:p w:rsidR="00BF6787" w:rsidRDefault="00BF6787" w:rsidP="003F7A48">
      <w:pPr>
        <w:spacing w:line="276" w:lineRule="auto"/>
        <w:jc w:val="center"/>
        <w:rPr>
          <w:rFonts w:ascii="Arial" w:hAnsi="Arial" w:cs="Arial"/>
          <w:b/>
        </w:rPr>
      </w:pPr>
    </w:p>
    <w:p w:rsidR="00BF6787" w:rsidRPr="003F7A48" w:rsidRDefault="00BF6787" w:rsidP="003F7A48">
      <w:pPr>
        <w:spacing w:line="276" w:lineRule="auto"/>
        <w:jc w:val="center"/>
        <w:rPr>
          <w:rFonts w:ascii="Arial" w:hAnsi="Arial" w:cs="Arial"/>
          <w:b/>
        </w:rPr>
      </w:pPr>
    </w:p>
    <w:p w:rsidR="003F7A48" w:rsidRPr="003F7A48" w:rsidRDefault="003F7A48" w:rsidP="003F7A48">
      <w:pPr>
        <w:spacing w:line="276" w:lineRule="auto"/>
        <w:jc w:val="center"/>
        <w:rPr>
          <w:rFonts w:ascii="Arial" w:hAnsi="Arial" w:cs="Arial"/>
          <w:b/>
        </w:rPr>
      </w:pPr>
      <w:r w:rsidRPr="003F7A48">
        <w:rPr>
          <w:rFonts w:ascii="Arial" w:hAnsi="Arial" w:cs="Arial"/>
          <w:b/>
        </w:rPr>
        <w:t>Članak 2.</w:t>
      </w:r>
    </w:p>
    <w:p w:rsidR="003F7A48" w:rsidRPr="003F7A48" w:rsidRDefault="003F7A48" w:rsidP="003F7A48">
      <w:pPr>
        <w:spacing w:line="276" w:lineRule="auto"/>
        <w:ind w:firstLine="708"/>
        <w:jc w:val="both"/>
        <w:rPr>
          <w:rFonts w:ascii="Arial" w:hAnsi="Arial" w:cs="Arial"/>
        </w:rPr>
      </w:pPr>
      <w:r w:rsidRPr="003F7A48">
        <w:rPr>
          <w:rFonts w:ascii="Arial" w:hAnsi="Arial" w:cs="Arial"/>
        </w:rPr>
        <w:t xml:space="preserve">Mandat članovima Stožera civilne zaštite iz članka 1. ove Odluke traje do roka navedenog u članku 7. Pravilnika o sastavu stožera, načinu rada te uvjetima za imenovanje načelnika, zamjenika načelnika i članova Stožera civilne zaštite (“Narodne novine” broj 37/16 i 47/16) </w:t>
      </w:r>
    </w:p>
    <w:p w:rsidR="003F7A48" w:rsidRPr="003F7A48" w:rsidRDefault="003F7A48" w:rsidP="003F7A48">
      <w:pPr>
        <w:spacing w:line="276" w:lineRule="auto"/>
        <w:ind w:firstLine="708"/>
        <w:jc w:val="both"/>
        <w:rPr>
          <w:rFonts w:ascii="Arial" w:hAnsi="Arial" w:cs="Arial"/>
        </w:rPr>
      </w:pPr>
    </w:p>
    <w:p w:rsidR="003F7A48" w:rsidRPr="003F7A48" w:rsidRDefault="003F7A48" w:rsidP="003F7A48">
      <w:pPr>
        <w:spacing w:line="276" w:lineRule="auto"/>
        <w:jc w:val="center"/>
        <w:rPr>
          <w:rFonts w:ascii="Arial" w:hAnsi="Arial" w:cs="Arial"/>
          <w:b/>
        </w:rPr>
      </w:pPr>
      <w:r w:rsidRPr="003F7A48">
        <w:rPr>
          <w:rFonts w:ascii="Arial" w:hAnsi="Arial" w:cs="Arial"/>
          <w:b/>
        </w:rPr>
        <w:t>Članak 3.</w:t>
      </w:r>
    </w:p>
    <w:p w:rsidR="003F7A48" w:rsidRPr="003F7A48" w:rsidRDefault="003F7A48" w:rsidP="003F7A48">
      <w:pPr>
        <w:spacing w:line="276" w:lineRule="auto"/>
        <w:ind w:firstLine="708"/>
        <w:jc w:val="both"/>
        <w:rPr>
          <w:rFonts w:ascii="Arial" w:hAnsi="Arial" w:cs="Arial"/>
        </w:rPr>
      </w:pPr>
      <w:r w:rsidRPr="003F7A48">
        <w:rPr>
          <w:rFonts w:ascii="Arial" w:hAnsi="Arial" w:cs="Arial"/>
        </w:rPr>
        <w:t>Radom Stožera civilne zaštite Općine Gračac rukovodi načelnik stožera, osim u slučaju proglašenja velike nesreće kada rukovođenje, sukladno zakonskim odredbama,  preuzima općinska načelnica.</w:t>
      </w:r>
    </w:p>
    <w:p w:rsidR="003F7A48" w:rsidRPr="003F7A48" w:rsidRDefault="003F7A48" w:rsidP="003F7A48">
      <w:pPr>
        <w:spacing w:line="276" w:lineRule="auto"/>
        <w:jc w:val="both"/>
        <w:rPr>
          <w:rFonts w:ascii="Arial" w:hAnsi="Arial" w:cs="Arial"/>
        </w:rPr>
      </w:pPr>
    </w:p>
    <w:p w:rsidR="003F7A48" w:rsidRPr="003F7A48" w:rsidRDefault="003F7A48" w:rsidP="003F7A48">
      <w:pPr>
        <w:spacing w:line="276" w:lineRule="auto"/>
        <w:jc w:val="center"/>
        <w:rPr>
          <w:rFonts w:ascii="Arial" w:hAnsi="Arial" w:cs="Arial"/>
          <w:b/>
        </w:rPr>
      </w:pPr>
      <w:r w:rsidRPr="003F7A48">
        <w:rPr>
          <w:rFonts w:ascii="Arial" w:hAnsi="Arial" w:cs="Arial"/>
          <w:b/>
        </w:rPr>
        <w:t>Članak 4.</w:t>
      </w:r>
    </w:p>
    <w:p w:rsidR="003F7A48" w:rsidRPr="003F7A48" w:rsidRDefault="003F7A48" w:rsidP="003F7A48">
      <w:pPr>
        <w:spacing w:line="276" w:lineRule="auto"/>
        <w:ind w:firstLine="708"/>
        <w:jc w:val="both"/>
        <w:rPr>
          <w:rFonts w:ascii="Arial" w:hAnsi="Arial" w:cs="Arial"/>
        </w:rPr>
      </w:pPr>
      <w:r w:rsidRPr="003F7A48">
        <w:rPr>
          <w:rFonts w:ascii="Arial" w:hAnsi="Arial" w:cs="Arial"/>
        </w:rPr>
        <w:t>Ova Odluka stupa na snagu danom donošenja, a objaviti će se u „Službenom glasniku Općine Gračac“.</w:t>
      </w:r>
    </w:p>
    <w:p w:rsidR="003F7A48" w:rsidRPr="003F7A48" w:rsidRDefault="003F7A48" w:rsidP="003F7A48">
      <w:pPr>
        <w:spacing w:line="276" w:lineRule="auto"/>
        <w:ind w:firstLine="708"/>
        <w:jc w:val="both"/>
        <w:rPr>
          <w:rFonts w:ascii="Arial" w:hAnsi="Arial" w:cs="Arial"/>
        </w:rPr>
      </w:pPr>
      <w:r w:rsidRPr="003F7A48">
        <w:rPr>
          <w:rFonts w:ascii="Arial" w:hAnsi="Arial" w:cs="Arial"/>
        </w:rPr>
        <w:t>Stupanjem na snagu o</w:t>
      </w:r>
      <w:r w:rsidR="00B277A7">
        <w:rPr>
          <w:rFonts w:ascii="Arial" w:hAnsi="Arial" w:cs="Arial"/>
        </w:rPr>
        <w:t>ve Odluke prestaje važiti Odluka</w:t>
      </w:r>
      <w:r w:rsidRPr="003F7A48">
        <w:rPr>
          <w:rFonts w:ascii="Arial" w:hAnsi="Arial" w:cs="Arial"/>
        </w:rPr>
        <w:t xml:space="preserve"> o imenovanju načelnika i članova Stožera zaštite i spašavanja („Službeni glasnik Zadarske županije“ broj 11/13).</w:t>
      </w:r>
    </w:p>
    <w:p w:rsidR="003F7A48" w:rsidRDefault="003F7A48" w:rsidP="003F7A48">
      <w:pPr>
        <w:spacing w:line="276" w:lineRule="auto"/>
        <w:jc w:val="both"/>
        <w:rPr>
          <w:rFonts w:ascii="Arial" w:hAnsi="Arial" w:cs="Arial"/>
        </w:rPr>
      </w:pPr>
    </w:p>
    <w:p w:rsidR="003F7A48" w:rsidRPr="003F7A48" w:rsidRDefault="003F7A48" w:rsidP="003F7A48">
      <w:pPr>
        <w:ind w:left="360" w:firstLine="360"/>
        <w:jc w:val="both"/>
        <w:rPr>
          <w:rFonts w:ascii="Arial" w:hAnsi="Arial" w:cs="Arial"/>
          <w:b/>
          <w:bCs/>
          <w:iCs/>
        </w:rPr>
      </w:pPr>
      <w:r w:rsidRPr="003F7A48">
        <w:rPr>
          <w:rFonts w:ascii="Arial" w:hAnsi="Arial" w:cs="Arial"/>
          <w:b/>
          <w:bCs/>
          <w:iCs/>
        </w:rPr>
        <w:t xml:space="preserve">                              </w:t>
      </w:r>
      <w:r>
        <w:rPr>
          <w:rFonts w:ascii="Arial" w:hAnsi="Arial" w:cs="Arial"/>
          <w:b/>
          <w:bCs/>
          <w:iCs/>
        </w:rPr>
        <w:t xml:space="preserve">                         </w:t>
      </w:r>
      <w:r w:rsidRPr="003F7A48">
        <w:rPr>
          <w:rFonts w:ascii="Arial" w:hAnsi="Arial" w:cs="Arial"/>
          <w:b/>
          <w:bCs/>
          <w:iCs/>
        </w:rPr>
        <w:t>OPĆINSKA NAČELNICA:</w:t>
      </w:r>
    </w:p>
    <w:p w:rsidR="003F7A48" w:rsidRPr="003F7A48" w:rsidRDefault="003F7A48" w:rsidP="003F7A48">
      <w:pPr>
        <w:ind w:left="360" w:firstLine="360"/>
        <w:jc w:val="both"/>
        <w:rPr>
          <w:rFonts w:ascii="Arial" w:hAnsi="Arial" w:cs="Arial"/>
          <w:b/>
          <w:bCs/>
          <w:iCs/>
        </w:rPr>
      </w:pPr>
      <w:r w:rsidRPr="003F7A48">
        <w:rPr>
          <w:rFonts w:ascii="Arial" w:hAnsi="Arial" w:cs="Arial"/>
          <w:b/>
          <w:bCs/>
          <w:iCs/>
        </w:rPr>
        <w:t xml:space="preserve">                             </w:t>
      </w:r>
      <w:r>
        <w:rPr>
          <w:rFonts w:ascii="Arial" w:hAnsi="Arial" w:cs="Arial"/>
          <w:b/>
          <w:bCs/>
          <w:iCs/>
        </w:rPr>
        <w:t xml:space="preserve">                             </w:t>
      </w:r>
      <w:r w:rsidRPr="003F7A48">
        <w:rPr>
          <w:rFonts w:ascii="Arial" w:hAnsi="Arial" w:cs="Arial"/>
          <w:b/>
          <w:bCs/>
          <w:iCs/>
        </w:rPr>
        <w:t xml:space="preserve"> Nataša Turbić, prof.</w:t>
      </w:r>
    </w:p>
    <w:p w:rsidR="003F7A48" w:rsidRPr="003F7A48" w:rsidRDefault="003F7A48" w:rsidP="003F7A48">
      <w:pPr>
        <w:spacing w:line="276" w:lineRule="auto"/>
        <w:jc w:val="both"/>
        <w:rPr>
          <w:rFonts w:ascii="Arial" w:hAnsi="Arial" w:cs="Arial"/>
        </w:rPr>
      </w:pPr>
    </w:p>
    <w:p w:rsidR="003F7A48" w:rsidRPr="003F7A48" w:rsidRDefault="003F7A48" w:rsidP="003F7A48">
      <w:pPr>
        <w:spacing w:line="276" w:lineRule="auto"/>
        <w:jc w:val="both"/>
        <w:rPr>
          <w:rFonts w:ascii="Arial" w:hAnsi="Arial" w:cs="Arial"/>
        </w:rPr>
      </w:pPr>
    </w:p>
    <w:p w:rsidR="003F7A48" w:rsidRPr="003F7A48" w:rsidRDefault="003F7A48" w:rsidP="003F7A48">
      <w:pPr>
        <w:spacing w:line="276" w:lineRule="auto"/>
        <w:jc w:val="both"/>
        <w:rPr>
          <w:rFonts w:ascii="Arial" w:hAnsi="Arial" w:cs="Arial"/>
        </w:rPr>
      </w:pP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p>
    <w:p w:rsidR="003F7A48" w:rsidRDefault="003F7A48"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Default="009D2DD7" w:rsidP="003F7A48">
      <w:pPr>
        <w:spacing w:line="276" w:lineRule="auto"/>
        <w:jc w:val="both"/>
        <w:rPr>
          <w:rFonts w:ascii="Calibri" w:hAnsi="Calibri" w:cs="Calibri"/>
        </w:rPr>
      </w:pPr>
    </w:p>
    <w:p w:rsidR="009D2DD7" w:rsidRPr="000B350B" w:rsidRDefault="009D2DD7" w:rsidP="009D2DD7">
      <w:pPr>
        <w:jc w:val="both"/>
        <w:rPr>
          <w:rFonts w:ascii="Arial" w:hAnsi="Arial" w:cs="Arial"/>
          <w:b/>
        </w:rPr>
      </w:pPr>
      <w:r>
        <w:rPr>
          <w:rFonts w:ascii="Arial" w:hAnsi="Arial" w:cs="Arial"/>
          <w:b/>
        </w:rPr>
        <w:t>OPĆINSKA NAČELNICA</w:t>
      </w:r>
    </w:p>
    <w:p w:rsidR="009D2DD7" w:rsidRPr="000B350B" w:rsidRDefault="009D2DD7" w:rsidP="009D2DD7">
      <w:pPr>
        <w:jc w:val="both"/>
        <w:rPr>
          <w:rFonts w:ascii="Arial" w:hAnsi="Arial" w:cs="Arial"/>
          <w:b/>
        </w:rPr>
      </w:pPr>
      <w:r w:rsidRPr="000B350B">
        <w:rPr>
          <w:rFonts w:ascii="Arial" w:hAnsi="Arial" w:cs="Arial"/>
          <w:b/>
        </w:rPr>
        <w:t>KLASA: 080-02/17-01/</w:t>
      </w:r>
      <w:r>
        <w:rPr>
          <w:rFonts w:ascii="Arial" w:hAnsi="Arial" w:cs="Arial"/>
          <w:b/>
        </w:rPr>
        <w:t>2</w:t>
      </w:r>
    </w:p>
    <w:p w:rsidR="009D2DD7" w:rsidRPr="000B350B" w:rsidRDefault="009D2DD7" w:rsidP="009D2DD7">
      <w:pPr>
        <w:jc w:val="both"/>
        <w:rPr>
          <w:rFonts w:ascii="Arial" w:hAnsi="Arial" w:cs="Arial"/>
          <w:b/>
        </w:rPr>
      </w:pPr>
      <w:r>
        <w:rPr>
          <w:rFonts w:ascii="Arial" w:hAnsi="Arial" w:cs="Arial"/>
          <w:b/>
        </w:rPr>
        <w:t>Urbroj: 2198/31-01-17-1</w:t>
      </w:r>
    </w:p>
    <w:p w:rsidR="009D2DD7" w:rsidRPr="000B350B" w:rsidRDefault="009D2DD7" w:rsidP="009D2DD7">
      <w:pPr>
        <w:jc w:val="both"/>
        <w:rPr>
          <w:rFonts w:ascii="Arial" w:hAnsi="Arial" w:cs="Arial"/>
          <w:b/>
        </w:rPr>
      </w:pPr>
      <w:r>
        <w:rPr>
          <w:rFonts w:ascii="Arial" w:hAnsi="Arial" w:cs="Arial"/>
          <w:b/>
        </w:rPr>
        <w:t>Gračac, 15. rujna</w:t>
      </w:r>
      <w:r w:rsidRPr="000B350B">
        <w:rPr>
          <w:rFonts w:ascii="Arial" w:hAnsi="Arial" w:cs="Arial"/>
          <w:b/>
        </w:rPr>
        <w:t xml:space="preserve"> 2017. godine</w:t>
      </w:r>
    </w:p>
    <w:p w:rsidR="009D2DD7" w:rsidRDefault="009D2DD7" w:rsidP="009D2DD7">
      <w:pPr>
        <w:jc w:val="both"/>
        <w:rPr>
          <w:rFonts w:ascii="Courier New" w:hAnsi="Courier New" w:cs="Courier New"/>
          <w:b/>
        </w:rPr>
      </w:pPr>
    </w:p>
    <w:p w:rsidR="009D2DD7" w:rsidRDefault="009D2DD7" w:rsidP="009D2DD7">
      <w:pPr>
        <w:jc w:val="both"/>
        <w:rPr>
          <w:rFonts w:ascii="Courier New" w:hAnsi="Courier New" w:cs="Courier New"/>
          <w:b/>
        </w:rPr>
      </w:pPr>
    </w:p>
    <w:p w:rsidR="009D2DD7" w:rsidRPr="002F560C" w:rsidRDefault="009D2DD7" w:rsidP="009D2DD7">
      <w:pPr>
        <w:jc w:val="both"/>
        <w:rPr>
          <w:rFonts w:ascii="Arial" w:hAnsi="Arial" w:cs="Arial"/>
        </w:rPr>
      </w:pPr>
      <w:r w:rsidRPr="002F560C">
        <w:rPr>
          <w:rFonts w:ascii="Arial" w:hAnsi="Arial" w:cs="Arial"/>
          <w:b/>
        </w:rPr>
        <w:tab/>
      </w:r>
      <w:r w:rsidRPr="002F560C">
        <w:rPr>
          <w:rFonts w:ascii="Arial" w:hAnsi="Arial" w:cs="Arial"/>
        </w:rPr>
        <w:t xml:space="preserve">Temeljem članka </w:t>
      </w:r>
      <w:r w:rsidRPr="002F560C">
        <w:rPr>
          <w:rFonts w:ascii="Arial" w:hAnsi="Arial" w:cs="Arial"/>
          <w:bCs/>
          <w:iCs/>
        </w:rPr>
        <w:t>35. b.</w:t>
      </w:r>
      <w:r w:rsidRPr="002F560C">
        <w:rPr>
          <w:rFonts w:ascii="Arial" w:hAnsi="Arial" w:cs="Arial"/>
        </w:rPr>
        <w:t xml:space="preserve"> Zakona o lokalnoj i područnoj (regionalnoj) samoupravi („Narodne novine“ 33/01, 60/01, 129/05, 109/07, 36/09, 125/08, 36/09, 150/11, 144/12, 19/13), te članka 49. st. 1. Statuta Općine Gračac («Službeni glasnik Zadarske županije» 11/13), općinska načelnica Općine Gračac  podnosi Općinskom vijeću Općine Gračac </w:t>
      </w:r>
    </w:p>
    <w:p w:rsidR="009D2DD7" w:rsidRPr="002F560C" w:rsidRDefault="009D2DD7" w:rsidP="009D2DD7">
      <w:pPr>
        <w:jc w:val="both"/>
        <w:rPr>
          <w:rFonts w:ascii="Arial" w:hAnsi="Arial" w:cs="Arial"/>
        </w:rPr>
      </w:pPr>
    </w:p>
    <w:p w:rsidR="009D2DD7" w:rsidRPr="002F560C" w:rsidRDefault="009D2DD7" w:rsidP="009D2DD7">
      <w:pPr>
        <w:jc w:val="both"/>
        <w:rPr>
          <w:rFonts w:ascii="Arial" w:hAnsi="Arial" w:cs="Arial"/>
        </w:rPr>
      </w:pPr>
    </w:p>
    <w:p w:rsidR="009D2DD7" w:rsidRPr="002F560C" w:rsidRDefault="009D2DD7" w:rsidP="009D2DD7">
      <w:pPr>
        <w:jc w:val="center"/>
        <w:rPr>
          <w:rFonts w:ascii="Arial" w:hAnsi="Arial" w:cs="Arial"/>
        </w:rPr>
      </w:pPr>
      <w:r w:rsidRPr="002F560C">
        <w:rPr>
          <w:rFonts w:ascii="Arial" w:hAnsi="Arial" w:cs="Arial"/>
          <w:b/>
        </w:rPr>
        <w:t>IZVJEŠĆE O RADU</w:t>
      </w:r>
    </w:p>
    <w:p w:rsidR="009D2DD7" w:rsidRPr="002F560C" w:rsidRDefault="009D2DD7" w:rsidP="009D2DD7">
      <w:pPr>
        <w:jc w:val="center"/>
        <w:rPr>
          <w:rFonts w:ascii="Arial" w:hAnsi="Arial" w:cs="Arial"/>
          <w:b/>
        </w:rPr>
      </w:pPr>
      <w:r w:rsidRPr="002F560C">
        <w:rPr>
          <w:rFonts w:ascii="Arial" w:hAnsi="Arial" w:cs="Arial"/>
          <w:b/>
        </w:rPr>
        <w:t>OPĆINSKE NAČELNICE OPĆINE GRAČAC</w:t>
      </w:r>
    </w:p>
    <w:p w:rsidR="009D2DD7" w:rsidRPr="002F560C" w:rsidRDefault="009D2DD7" w:rsidP="009D2DD7">
      <w:pPr>
        <w:jc w:val="center"/>
        <w:rPr>
          <w:rFonts w:ascii="Arial" w:hAnsi="Arial" w:cs="Arial"/>
          <w:b/>
        </w:rPr>
      </w:pPr>
      <w:r w:rsidRPr="002F560C">
        <w:rPr>
          <w:rFonts w:ascii="Arial" w:hAnsi="Arial" w:cs="Arial"/>
          <w:b/>
        </w:rPr>
        <w:t>za razdoblje siječanj- lipanj 2017. g.</w:t>
      </w:r>
    </w:p>
    <w:p w:rsidR="009D2DD7" w:rsidRPr="002F560C" w:rsidRDefault="009D2DD7" w:rsidP="009D2DD7">
      <w:pPr>
        <w:jc w:val="both"/>
        <w:rPr>
          <w:rFonts w:ascii="Arial" w:hAnsi="Arial" w:cs="Arial"/>
        </w:rPr>
      </w:pPr>
    </w:p>
    <w:p w:rsidR="009D2DD7" w:rsidRPr="002F560C" w:rsidRDefault="009D2DD7" w:rsidP="009D2DD7">
      <w:pPr>
        <w:jc w:val="both"/>
        <w:rPr>
          <w:rFonts w:ascii="Arial" w:hAnsi="Arial" w:cs="Arial"/>
        </w:rPr>
      </w:pPr>
    </w:p>
    <w:p w:rsidR="009D2DD7" w:rsidRPr="002F560C" w:rsidRDefault="009D2DD7" w:rsidP="009D2DD7">
      <w:pPr>
        <w:jc w:val="both"/>
        <w:rPr>
          <w:rFonts w:ascii="Arial" w:hAnsi="Arial" w:cs="Arial"/>
        </w:rPr>
      </w:pPr>
      <w:r w:rsidRPr="002F560C">
        <w:rPr>
          <w:rFonts w:ascii="Arial" w:hAnsi="Arial" w:cs="Arial"/>
        </w:rPr>
        <w:t xml:space="preserve">I. UVOD </w:t>
      </w:r>
    </w:p>
    <w:p w:rsidR="009D2DD7" w:rsidRPr="002F560C" w:rsidRDefault="009D2DD7" w:rsidP="009D2DD7">
      <w:pPr>
        <w:jc w:val="both"/>
        <w:rPr>
          <w:rFonts w:ascii="Arial" w:hAnsi="Arial" w:cs="Arial"/>
        </w:rPr>
      </w:pPr>
    </w:p>
    <w:p w:rsidR="009D2DD7" w:rsidRPr="002F560C" w:rsidRDefault="009D2DD7" w:rsidP="009D2DD7">
      <w:pPr>
        <w:keepNext/>
        <w:tabs>
          <w:tab w:val="left" w:pos="288"/>
        </w:tabs>
        <w:jc w:val="both"/>
        <w:rPr>
          <w:rFonts w:ascii="Arial" w:eastAsia="Arial Unicode MS" w:hAnsi="Arial" w:cs="Arial"/>
        </w:rPr>
      </w:pPr>
      <w:r w:rsidRPr="002F560C">
        <w:rPr>
          <w:rFonts w:ascii="Arial" w:hAnsi="Arial" w:cs="Arial"/>
        </w:rPr>
        <w:tab/>
        <w:t xml:space="preserve">Odredbama članka </w:t>
      </w:r>
      <w:r w:rsidRPr="002F560C">
        <w:rPr>
          <w:rFonts w:ascii="Arial" w:hAnsi="Arial" w:cs="Arial"/>
          <w:bCs/>
          <w:iCs/>
        </w:rPr>
        <w:t>35. b.</w:t>
      </w:r>
      <w:r w:rsidRPr="002F560C">
        <w:rPr>
          <w:rFonts w:ascii="Arial" w:hAnsi="Arial" w:cs="Arial"/>
        </w:rPr>
        <w:t xml:space="preserve"> Zakona o lokalnoj i područnoj (regionalnoj) samoupravi („Narodne novine“ 33/01, 60/01, 129/05, 109/07, 36/09, 125/08, 36/09, 150/11, 144/12, 19/13), i članka 49. st. 1. Statuta Općine Gračac («Službeni glasnik Zadarske županije» 11/13) propisano je da </w:t>
      </w:r>
      <w:r w:rsidRPr="002F560C">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rsidR="009D2DD7" w:rsidRPr="002F560C" w:rsidRDefault="009D2DD7" w:rsidP="009D2DD7">
      <w:pPr>
        <w:jc w:val="both"/>
        <w:rPr>
          <w:rFonts w:ascii="Arial" w:hAnsi="Arial" w:cs="Arial"/>
        </w:rPr>
      </w:pPr>
      <w:r w:rsidRPr="002F560C">
        <w:rPr>
          <w:rFonts w:ascii="Arial" w:hAnsi="Arial" w:cs="Arial"/>
        </w:rPr>
        <w:tab/>
      </w:r>
    </w:p>
    <w:p w:rsidR="009D2DD7" w:rsidRDefault="009D2DD7" w:rsidP="009D2DD7">
      <w:pPr>
        <w:jc w:val="both"/>
        <w:rPr>
          <w:rFonts w:ascii="Arial" w:hAnsi="Arial" w:cs="Arial"/>
        </w:rPr>
      </w:pPr>
      <w:r w:rsidRPr="002F560C">
        <w:rPr>
          <w:rFonts w:ascii="Arial" w:hAnsi="Arial" w:cs="Arial"/>
        </w:rPr>
        <w:tab/>
        <w:t>Zakon o lokalnoj i područnoj (regionalnoj) samoupravi („Narodne novine“ 33/01, 60/01, 129/05, 109/07, 36/09, 125/08, 36/09, 150/11, 144/12, 19/13) i Statut Općine Gračac («Službeni glasnik Zadarske županije» 11/13), kao i niz posebnih propisa, uređuju prava i dužnosti, ovlasti i odgovornosti općinskog načelnika.</w:t>
      </w:r>
    </w:p>
    <w:p w:rsidR="009D2DD7" w:rsidRDefault="009D2DD7" w:rsidP="009D2DD7">
      <w:pPr>
        <w:jc w:val="both"/>
        <w:rPr>
          <w:rFonts w:ascii="Arial" w:hAnsi="Arial" w:cs="Arial"/>
        </w:rPr>
      </w:pPr>
    </w:p>
    <w:p w:rsidR="009D2DD7" w:rsidRPr="00506668" w:rsidRDefault="009D2DD7" w:rsidP="009D2DD7">
      <w:pPr>
        <w:jc w:val="both"/>
        <w:rPr>
          <w:rFonts w:ascii="Arial" w:hAnsi="Arial" w:cs="Arial"/>
        </w:rPr>
      </w:pPr>
      <w:r>
        <w:rPr>
          <w:rFonts w:ascii="Arial" w:hAnsi="Arial" w:cs="Arial"/>
        </w:rPr>
        <w:tab/>
      </w:r>
      <w:r w:rsidRPr="002F560C">
        <w:rPr>
          <w:rFonts w:ascii="Arial" w:hAnsi="Arial" w:cs="Arial"/>
        </w:rPr>
        <w:t>Dužnost općinske načelnice o</w:t>
      </w:r>
      <w:r>
        <w:rPr>
          <w:rFonts w:ascii="Arial" w:hAnsi="Arial" w:cs="Arial"/>
        </w:rPr>
        <w:t>bavljala sam za cijelo vrijeme izvještajnog razdoblja, budući da sam n</w:t>
      </w:r>
      <w:r w:rsidRPr="00506668">
        <w:rPr>
          <w:rFonts w:ascii="Arial" w:hAnsi="Arial" w:cs="Arial"/>
        </w:rPr>
        <w:t xml:space="preserve">a izborima provedenim </w:t>
      </w:r>
      <w:r>
        <w:rPr>
          <w:rFonts w:ascii="Arial" w:hAnsi="Arial" w:cs="Arial"/>
        </w:rPr>
        <w:t>4. lipnja</w:t>
      </w:r>
      <w:r w:rsidRPr="00506668">
        <w:rPr>
          <w:rFonts w:ascii="Arial" w:hAnsi="Arial" w:cs="Arial"/>
        </w:rPr>
        <w:t xml:space="preserve"> 2017. </w:t>
      </w:r>
      <w:r>
        <w:rPr>
          <w:rFonts w:ascii="Arial" w:hAnsi="Arial" w:cs="Arial"/>
        </w:rPr>
        <w:t xml:space="preserve">godine ponovno izabrana </w:t>
      </w:r>
      <w:r w:rsidRPr="00506668">
        <w:rPr>
          <w:rFonts w:ascii="Arial" w:hAnsi="Arial" w:cs="Arial"/>
        </w:rPr>
        <w:t xml:space="preserve">na dužnost </w:t>
      </w:r>
      <w:r>
        <w:rPr>
          <w:rFonts w:ascii="Arial" w:hAnsi="Arial" w:cs="Arial"/>
        </w:rPr>
        <w:t>općinske načelnice Općine Gračac te mi je drugi mandat  započeo 12. lip</w:t>
      </w:r>
      <w:r w:rsidRPr="00506668">
        <w:rPr>
          <w:rFonts w:ascii="Arial" w:hAnsi="Arial" w:cs="Arial"/>
        </w:rPr>
        <w:t>nja 2017. godine.</w:t>
      </w:r>
    </w:p>
    <w:p w:rsidR="009D2DD7" w:rsidRPr="002F560C" w:rsidRDefault="009D2DD7" w:rsidP="009D2DD7">
      <w:pPr>
        <w:jc w:val="both"/>
        <w:rPr>
          <w:rFonts w:ascii="Arial" w:hAnsi="Arial" w:cs="Arial"/>
        </w:rPr>
      </w:pPr>
    </w:p>
    <w:p w:rsidR="009D2DD7" w:rsidRDefault="009D2DD7" w:rsidP="009D2DD7">
      <w:pPr>
        <w:rPr>
          <w:rFonts w:ascii="Arial" w:hAnsi="Arial" w:cs="Arial"/>
        </w:rPr>
      </w:pPr>
    </w:p>
    <w:p w:rsidR="009D2DD7" w:rsidRPr="002F560C" w:rsidRDefault="009D2DD7" w:rsidP="009D2DD7">
      <w:pPr>
        <w:rPr>
          <w:rFonts w:ascii="Arial" w:hAnsi="Arial" w:cs="Arial"/>
        </w:rPr>
      </w:pPr>
    </w:p>
    <w:p w:rsidR="009D2DD7" w:rsidRPr="002F560C" w:rsidRDefault="009D2DD7" w:rsidP="009D2DD7">
      <w:pPr>
        <w:rPr>
          <w:rFonts w:ascii="Arial" w:hAnsi="Arial" w:cs="Arial"/>
        </w:rPr>
      </w:pPr>
      <w:r w:rsidRPr="002F560C">
        <w:rPr>
          <w:rFonts w:ascii="Arial" w:hAnsi="Arial" w:cs="Arial"/>
        </w:rPr>
        <w:t>II. IZVJEŠĆE</w:t>
      </w:r>
    </w:p>
    <w:p w:rsidR="009D2DD7" w:rsidRPr="002F560C" w:rsidRDefault="009D2DD7" w:rsidP="009D2DD7">
      <w:pPr>
        <w:rPr>
          <w:rFonts w:ascii="Arial" w:hAnsi="Arial" w:cs="Arial"/>
        </w:rPr>
      </w:pPr>
    </w:p>
    <w:p w:rsidR="009D2DD7" w:rsidRDefault="009D2DD7" w:rsidP="009D2DD7">
      <w:pPr>
        <w:rPr>
          <w:rFonts w:ascii="Arial" w:hAnsi="Arial" w:cs="Arial"/>
          <w:color w:val="000000" w:themeColor="text1"/>
        </w:rPr>
      </w:pPr>
      <w:r w:rsidRPr="002F560C">
        <w:rPr>
          <w:rFonts w:ascii="Arial" w:hAnsi="Arial" w:cs="Arial"/>
          <w:color w:val="000000" w:themeColor="text1"/>
        </w:rPr>
        <w:t>U izvještajnom razdoblju izrađeni su prijedlozi i usvojene odluke odnosno akti:</w:t>
      </w:r>
    </w:p>
    <w:p w:rsidR="009D2DD7" w:rsidRPr="00544931" w:rsidRDefault="009D2DD7" w:rsidP="009D2DD7">
      <w:pPr>
        <w:widowControl w:val="0"/>
        <w:jc w:val="both"/>
        <w:outlineLvl w:val="0"/>
        <w:rPr>
          <w:rFonts w:ascii="Arial" w:hAnsi="Arial" w:cs="Arial"/>
        </w:rPr>
      </w:pPr>
      <w:r w:rsidRPr="007E1971">
        <w:rPr>
          <w:rFonts w:ascii="Arial" w:hAnsi="Arial" w:cs="Arial"/>
        </w:rPr>
        <w:t>Odluka o osnivanju Povjerenstva za popis imovine</w:t>
      </w:r>
      <w:r w:rsidRPr="007E1971">
        <w:rPr>
          <w:rFonts w:ascii="Arial" w:hAnsi="Arial" w:cs="Arial"/>
          <w:color w:val="000000" w:themeColor="text1"/>
        </w:rPr>
        <w:t xml:space="preserve"> </w:t>
      </w:r>
      <w:r w:rsidRPr="007E1971">
        <w:rPr>
          <w:rFonts w:ascii="Arial" w:hAnsi="Arial" w:cs="Arial"/>
        </w:rPr>
        <w:t xml:space="preserve">i obveza, Godišnji plan </w:t>
      </w:r>
      <w:r w:rsidRPr="007E1971">
        <w:rPr>
          <w:rFonts w:ascii="Arial" w:hAnsi="Arial" w:cs="Arial"/>
          <w:bCs/>
        </w:rPr>
        <w:t>raspisivanja javnih poziva/</w:t>
      </w:r>
      <w:r>
        <w:rPr>
          <w:rFonts w:ascii="Arial" w:hAnsi="Arial" w:cs="Arial"/>
          <w:bCs/>
        </w:rPr>
        <w:t xml:space="preserve"> </w:t>
      </w:r>
      <w:r w:rsidRPr="007E1971">
        <w:rPr>
          <w:rFonts w:ascii="Arial" w:hAnsi="Arial" w:cs="Arial"/>
          <w:bCs/>
        </w:rPr>
        <w:t>natječaja</w:t>
      </w:r>
      <w:r w:rsidRPr="007E1971">
        <w:rPr>
          <w:rFonts w:ascii="Arial" w:hAnsi="Arial" w:cs="Arial"/>
        </w:rPr>
        <w:t xml:space="preserve"> </w:t>
      </w:r>
      <w:r w:rsidRPr="007E1971">
        <w:rPr>
          <w:rFonts w:ascii="Arial" w:hAnsi="Arial" w:cs="Arial"/>
          <w:bCs/>
        </w:rPr>
        <w:t>za financiranje programa javnih potreba sredstvima</w:t>
      </w:r>
      <w:r w:rsidRPr="007E1971">
        <w:rPr>
          <w:rFonts w:ascii="Arial" w:hAnsi="Arial" w:cs="Arial"/>
        </w:rPr>
        <w:t xml:space="preserve"> </w:t>
      </w:r>
      <w:r w:rsidRPr="007E1971">
        <w:rPr>
          <w:rFonts w:ascii="Arial" w:hAnsi="Arial" w:cs="Arial"/>
          <w:bCs/>
        </w:rPr>
        <w:t>Općine Gračac u 2017. godini,</w:t>
      </w:r>
      <w:r w:rsidRPr="007E1971">
        <w:rPr>
          <w:rFonts w:ascii="Arial" w:hAnsi="Arial" w:cs="Arial"/>
        </w:rPr>
        <w:t xml:space="preserve"> Odluka o osiguranju prijevoza za </w:t>
      </w:r>
      <w:r w:rsidRPr="009D2DD7">
        <w:rPr>
          <w:rFonts w:ascii="Arial" w:hAnsi="Arial" w:cs="Arial"/>
        </w:rPr>
        <w:t>obveznike predškole u 2017. godini, Odluka o kriterijima i načinu sufinanciranja međumjesnog javnog  prijevoza za redovite učenike srednjih škola u razdoblju siječanj- lipanj 2017. godine, Odluka o dodjeli sredstava, Plan prijma u službu u 2017. godini,Plan nabave za 2017. godinu,</w:t>
      </w:r>
      <w:r w:rsidRPr="009D2DD7">
        <w:rPr>
          <w:rFonts w:ascii="Arial" w:hAnsi="Arial" w:cs="Arial"/>
          <w:bCs/>
        </w:rPr>
        <w:t>Izvješće o realizaciji Programa utroška sredstava od prodaje obiteljske</w:t>
      </w:r>
      <w:r w:rsidRPr="009D2DD7">
        <w:rPr>
          <w:rFonts w:ascii="Arial" w:hAnsi="Arial" w:cs="Arial"/>
        </w:rPr>
        <w:t xml:space="preserve"> </w:t>
      </w:r>
      <w:r w:rsidRPr="009D2DD7">
        <w:rPr>
          <w:rFonts w:ascii="Arial" w:hAnsi="Arial" w:cs="Arial"/>
          <w:bCs/>
        </w:rPr>
        <w:t>kuće ili stana u državnom vlasništvu na području posebne državne skrbi u</w:t>
      </w:r>
      <w:r w:rsidRPr="009D2DD7">
        <w:rPr>
          <w:rFonts w:ascii="Arial" w:hAnsi="Arial" w:cs="Arial"/>
        </w:rPr>
        <w:t xml:space="preserve"> </w:t>
      </w:r>
      <w:r w:rsidRPr="009D2DD7">
        <w:rPr>
          <w:rFonts w:ascii="Arial" w:hAnsi="Arial" w:cs="Arial"/>
          <w:bCs/>
        </w:rPr>
        <w:t>2016. godini, Izvješće o realizaciji Programa</w:t>
      </w:r>
      <w:r w:rsidRPr="009D2DD7">
        <w:rPr>
          <w:rFonts w:ascii="Arial" w:hAnsi="Arial" w:cs="Arial"/>
        </w:rPr>
        <w:t xml:space="preserve"> </w:t>
      </w:r>
      <w:r w:rsidRPr="009D2DD7">
        <w:rPr>
          <w:rFonts w:ascii="Arial" w:hAnsi="Arial" w:cs="Arial"/>
          <w:bCs/>
        </w:rPr>
        <w:t>korištenja sredstava od prodaje, zakupa, zakupa za ribnjake, prodaje i davanja na korištenje poljoprivrednog zemljišta i naknade za promjenu namjene poljoprivrednog zemljišta u vlasništvu Republike Hrvatske za 2016. godinu,Izvješće o realizaciji Programa</w:t>
      </w:r>
      <w:r w:rsidRPr="009D2DD7">
        <w:rPr>
          <w:rFonts w:ascii="Arial" w:hAnsi="Arial" w:cs="Arial"/>
        </w:rPr>
        <w:t xml:space="preserve"> </w:t>
      </w:r>
      <w:r w:rsidRPr="009D2DD7">
        <w:rPr>
          <w:rFonts w:ascii="Arial" w:hAnsi="Arial" w:cs="Arial"/>
          <w:bCs/>
        </w:rPr>
        <w:t>utroška sredstava doprinosa za šume za 2016. godinu, Izvješće o realizaciji Programa</w:t>
      </w:r>
      <w:r w:rsidRPr="009D2DD7">
        <w:rPr>
          <w:rFonts w:ascii="Arial" w:hAnsi="Arial" w:cs="Arial"/>
        </w:rPr>
        <w:t xml:space="preserve"> </w:t>
      </w:r>
      <w:r w:rsidRPr="009D2DD7">
        <w:rPr>
          <w:rFonts w:ascii="Arial" w:hAnsi="Arial" w:cs="Arial"/>
          <w:bCs/>
        </w:rPr>
        <w:t xml:space="preserve">utroška sredstava naknade za zadržavanje nezakonito izgrađene zgrade u prostoru za 2016. godinu,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e o </w:t>
      </w:r>
      <w:r w:rsidRPr="009D2DD7">
        <w:rPr>
          <w:rFonts w:ascii="Arial" w:hAnsi="Arial" w:cs="Arial"/>
          <w:bCs/>
        </w:rPr>
        <w:t xml:space="preserve">realizaciji  Programa </w:t>
      </w:r>
      <w:r w:rsidRPr="009D2DD7">
        <w:rPr>
          <w:rFonts w:ascii="Arial" w:hAnsi="Arial" w:cs="Arial"/>
        </w:rPr>
        <w:t xml:space="preserve">gradnje građevina za gospodarenje komunalnim otpadom u 2016. godini, </w:t>
      </w:r>
      <w:r w:rsidRPr="009D2DD7">
        <w:rPr>
          <w:rFonts w:ascii="Arial" w:hAnsi="Arial" w:cs="Arial"/>
          <w:lang w:val="en-GB"/>
        </w:rPr>
        <w:t>Izvje</w:t>
      </w:r>
      <w:r w:rsidRPr="009D2DD7">
        <w:rPr>
          <w:rFonts w:ascii="Arial" w:hAnsi="Arial" w:cs="Arial"/>
        </w:rPr>
        <w:t>šć</w:t>
      </w:r>
      <w:r w:rsidRPr="009D2DD7">
        <w:rPr>
          <w:rFonts w:ascii="Arial" w:hAnsi="Arial" w:cs="Arial"/>
          <w:lang w:val="en-GB"/>
        </w:rPr>
        <w:t>e o izvršenju</w:t>
      </w:r>
      <w:r w:rsidRPr="009D2DD7">
        <w:rPr>
          <w:rFonts w:ascii="Arial" w:hAnsi="Arial" w:cs="Arial"/>
        </w:rPr>
        <w:t xml:space="preserve"> </w:t>
      </w:r>
      <w:r w:rsidRPr="009D2DD7">
        <w:rPr>
          <w:rFonts w:ascii="Arial" w:hAnsi="Arial" w:cs="Arial"/>
          <w:lang w:val="en-GB"/>
        </w:rPr>
        <w:t>Programa održavanja objekata i uređaja komunalne infrastrukture za 2016. godinu, Izvje</w:t>
      </w:r>
      <w:r w:rsidRPr="009D2DD7">
        <w:rPr>
          <w:rFonts w:ascii="Arial" w:hAnsi="Arial" w:cs="Arial"/>
        </w:rPr>
        <w:t>šć</w:t>
      </w:r>
      <w:r w:rsidRPr="009D2DD7">
        <w:rPr>
          <w:rFonts w:ascii="Arial" w:hAnsi="Arial" w:cs="Arial"/>
          <w:lang w:val="en-GB"/>
        </w:rPr>
        <w:t xml:space="preserve">e o izvršenju Programa gradnje objekata i uređaja komunalne infrastrukture za 2016. godinu, </w:t>
      </w:r>
      <w:r w:rsidRPr="009D2DD7">
        <w:rPr>
          <w:rFonts w:ascii="Arial" w:hAnsi="Arial" w:cs="Arial"/>
          <w:bCs/>
          <w:iCs/>
        </w:rPr>
        <w:t xml:space="preserve">Odluka o razrješenju i imenovanju predstavnika Općine Gračac u skupštini društva GRAČAC ČISTOĆA d.o.o, </w:t>
      </w:r>
      <w:r w:rsidRPr="009D2DD7">
        <w:rPr>
          <w:rStyle w:val="Istaknuto"/>
          <w:rFonts w:ascii="Arial" w:hAnsi="Arial" w:cs="Arial"/>
          <w:i w:val="0"/>
        </w:rPr>
        <w:t>Odluka o dodjeli javnog priznanja „Zahvalnica  Općine Gračac“ u 2017. godini, Odluka o izradi Strategije razvoja turizma Općine Gračac,</w:t>
      </w:r>
      <w:r w:rsidRPr="009D2DD7">
        <w:rPr>
          <w:rStyle w:val="Istaknuto"/>
          <w:rFonts w:ascii="Arial" w:hAnsi="Arial" w:cs="Arial"/>
        </w:rPr>
        <w:t xml:space="preserve"> </w:t>
      </w:r>
      <w:r w:rsidRPr="009D2DD7">
        <w:rPr>
          <w:rFonts w:ascii="Arial" w:hAnsi="Arial" w:cs="Arial"/>
          <w:bCs/>
        </w:rPr>
        <w:t xml:space="preserve">Odluka o usvajanju Procjene ugroženosti od požara i tehnoloških eksplozija Općine Gračac, Odluka o usvajanju Plana zaštite od požara za Općinu Gračac, </w:t>
      </w:r>
      <w:r w:rsidRPr="009D2DD7">
        <w:rPr>
          <w:rStyle w:val="Istaknuto"/>
          <w:rFonts w:ascii="Arial" w:hAnsi="Arial" w:cs="Arial"/>
          <w:i w:val="0"/>
        </w:rPr>
        <w:t>Odluka o dozvoljenom prekoračenju najviše razine buke,</w:t>
      </w:r>
      <w:r w:rsidRPr="009D2DD7">
        <w:rPr>
          <w:rStyle w:val="Istaknuto"/>
          <w:rFonts w:ascii="Arial" w:hAnsi="Arial" w:cs="Arial"/>
        </w:rPr>
        <w:t xml:space="preserve"> </w:t>
      </w:r>
      <w:r w:rsidRPr="009D2DD7">
        <w:rPr>
          <w:rFonts w:ascii="Arial" w:hAnsi="Arial" w:cs="Arial"/>
          <w:lang w:val="en-GB"/>
        </w:rPr>
        <w:t>Zaključak</w:t>
      </w:r>
      <w:r w:rsidRPr="009D2DD7">
        <w:rPr>
          <w:rFonts w:ascii="Arial" w:hAnsi="Arial" w:cs="Arial"/>
        </w:rPr>
        <w:t xml:space="preserve">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w:t>
      </w:r>
      <w:r w:rsidRPr="009D2DD7">
        <w:rPr>
          <w:rFonts w:ascii="Arial" w:hAnsi="Arial" w:cs="Arial"/>
          <w:bCs/>
        </w:rPr>
        <w:t>realizaciji Programa utroška sredstava</w:t>
      </w:r>
      <w:r w:rsidRPr="009D2DD7">
        <w:rPr>
          <w:rFonts w:ascii="Arial" w:hAnsi="Arial" w:cs="Arial"/>
          <w:iCs/>
        </w:rPr>
        <w:t xml:space="preserve"> </w:t>
      </w:r>
      <w:r w:rsidRPr="009D2DD7">
        <w:rPr>
          <w:rFonts w:ascii="Arial" w:hAnsi="Arial" w:cs="Arial"/>
          <w:bCs/>
        </w:rPr>
        <w:t>od prodaje obiteljske kuće ili stana u državnom vlasništvu</w:t>
      </w:r>
      <w:r w:rsidRPr="009D2DD7">
        <w:rPr>
          <w:rFonts w:ascii="Arial" w:hAnsi="Arial" w:cs="Arial"/>
          <w:lang w:val="en-GB"/>
        </w:rPr>
        <w:t xml:space="preserve"> za 2016. godinu, Zaključak</w:t>
      </w:r>
      <w:r w:rsidRPr="009D2DD7">
        <w:rPr>
          <w:rFonts w:ascii="Arial" w:hAnsi="Arial" w:cs="Arial"/>
        </w:rPr>
        <w:t xml:space="preserve">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w:t>
      </w:r>
      <w:r w:rsidRPr="009D2DD7">
        <w:rPr>
          <w:rFonts w:ascii="Arial" w:hAnsi="Arial" w:cs="Arial"/>
          <w:bCs/>
        </w:rPr>
        <w:t>realizaciji Programa korištenja</w:t>
      </w:r>
      <w:r w:rsidRPr="009D2DD7">
        <w:rPr>
          <w:rFonts w:ascii="Arial" w:hAnsi="Arial" w:cs="Arial"/>
          <w:iCs/>
        </w:rPr>
        <w:t xml:space="preserve"> </w:t>
      </w:r>
      <w:r w:rsidRPr="009D2DD7">
        <w:rPr>
          <w:rFonts w:ascii="Arial" w:hAnsi="Arial" w:cs="Arial"/>
          <w:bCs/>
        </w:rPr>
        <w:t>sredstava od prodaje, zakupa, zakupa za ribnjake, prodaje i davanja na</w:t>
      </w:r>
      <w:r w:rsidRPr="009D2DD7">
        <w:rPr>
          <w:rFonts w:ascii="Arial" w:hAnsi="Arial" w:cs="Arial"/>
          <w:iCs/>
        </w:rPr>
        <w:t xml:space="preserve"> </w:t>
      </w:r>
      <w:r w:rsidRPr="009D2DD7">
        <w:rPr>
          <w:rFonts w:ascii="Arial" w:hAnsi="Arial" w:cs="Arial"/>
          <w:bCs/>
        </w:rPr>
        <w:t>korištenje poljoprivrednog zemljišta i naknade za promjenu namjene</w:t>
      </w:r>
      <w:r w:rsidRPr="009D2DD7">
        <w:rPr>
          <w:rFonts w:ascii="Arial" w:hAnsi="Arial" w:cs="Arial"/>
          <w:iCs/>
        </w:rPr>
        <w:t xml:space="preserve"> </w:t>
      </w:r>
      <w:r w:rsidRPr="009D2DD7">
        <w:rPr>
          <w:rFonts w:ascii="Arial" w:hAnsi="Arial" w:cs="Arial"/>
          <w:bCs/>
        </w:rPr>
        <w:t xml:space="preserve">poljoprivrednog zemljišta u vlasništvu Republike Hrvatske </w:t>
      </w:r>
      <w:r w:rsidRPr="009D2DD7">
        <w:rPr>
          <w:rFonts w:ascii="Arial" w:hAnsi="Arial" w:cs="Arial"/>
          <w:lang w:val="en-GB"/>
        </w:rPr>
        <w:t>za 2016. godinu,</w:t>
      </w:r>
      <w:r w:rsidRPr="009D2DD7">
        <w:rPr>
          <w:rFonts w:ascii="Arial" w:hAnsi="Arial" w:cs="Arial"/>
          <w:iCs/>
        </w:rPr>
        <w:t xml:space="preserve"> </w:t>
      </w:r>
      <w:r w:rsidRPr="009D2DD7">
        <w:rPr>
          <w:rFonts w:ascii="Arial" w:hAnsi="Arial" w:cs="Arial"/>
          <w:lang w:val="en-GB"/>
        </w:rPr>
        <w:t>Zaključak</w:t>
      </w:r>
      <w:r w:rsidRPr="009D2DD7">
        <w:rPr>
          <w:rFonts w:ascii="Arial" w:hAnsi="Arial" w:cs="Arial"/>
        </w:rPr>
        <w:t xml:space="preserve">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w:t>
      </w:r>
      <w:r w:rsidRPr="009D2DD7">
        <w:rPr>
          <w:rFonts w:ascii="Arial" w:hAnsi="Arial" w:cs="Arial"/>
          <w:bCs/>
        </w:rPr>
        <w:t>realizaciji Programa utroška sredstava</w:t>
      </w:r>
      <w:r w:rsidRPr="009D2DD7">
        <w:rPr>
          <w:rFonts w:ascii="Arial" w:hAnsi="Arial" w:cs="Arial"/>
          <w:iCs/>
        </w:rPr>
        <w:t xml:space="preserve"> </w:t>
      </w:r>
      <w:r w:rsidRPr="009D2DD7">
        <w:rPr>
          <w:rFonts w:ascii="Arial" w:hAnsi="Arial" w:cs="Arial"/>
          <w:bCs/>
        </w:rPr>
        <w:t xml:space="preserve">šumskog doprinosa za 2016. godinu, </w:t>
      </w:r>
      <w:r w:rsidRPr="009D2DD7">
        <w:rPr>
          <w:rFonts w:ascii="Arial" w:hAnsi="Arial" w:cs="Arial"/>
          <w:lang w:val="en-GB"/>
        </w:rPr>
        <w:t>Zaključak</w:t>
      </w:r>
      <w:r w:rsidRPr="009D2DD7">
        <w:rPr>
          <w:rFonts w:ascii="Arial" w:hAnsi="Arial" w:cs="Arial"/>
        </w:rPr>
        <w:t xml:space="preserve">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w:t>
      </w:r>
      <w:r w:rsidRPr="009D2DD7">
        <w:rPr>
          <w:rFonts w:ascii="Arial" w:hAnsi="Arial" w:cs="Arial"/>
          <w:bCs/>
        </w:rPr>
        <w:t xml:space="preserve">realizaciji Programa utroška sredstava naknade za zadržavanje nezakonito izgrađene zgrade u prostoru 2016. godinu, </w:t>
      </w:r>
      <w:r w:rsidRPr="009D2DD7">
        <w:rPr>
          <w:rFonts w:ascii="Arial" w:hAnsi="Arial" w:cs="Arial"/>
          <w:lang w:val="en-GB"/>
        </w:rPr>
        <w:t>Zaključak</w:t>
      </w:r>
      <w:r w:rsidRPr="009D2DD7">
        <w:rPr>
          <w:rFonts w:ascii="Arial" w:hAnsi="Arial" w:cs="Arial"/>
        </w:rPr>
        <w:t xml:space="preserve">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w:t>
      </w:r>
      <w:r w:rsidRPr="009D2DD7">
        <w:rPr>
          <w:rFonts w:ascii="Arial" w:hAnsi="Arial" w:cs="Arial"/>
          <w:bCs/>
        </w:rPr>
        <w:t xml:space="preserve">realizaciji  Programa </w:t>
      </w:r>
      <w:r w:rsidRPr="009D2DD7">
        <w:rPr>
          <w:rFonts w:ascii="Arial" w:hAnsi="Arial" w:cs="Arial"/>
        </w:rPr>
        <w:t xml:space="preserve">gradnje građevina za gospodarenje komunalnim otpadom u 2016. godini, Zaključak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a o izvršenju</w:t>
      </w:r>
      <w:r w:rsidRPr="009D2DD7">
        <w:rPr>
          <w:rFonts w:ascii="Arial" w:hAnsi="Arial" w:cs="Arial"/>
        </w:rPr>
        <w:t xml:space="preserve"> </w:t>
      </w:r>
      <w:r w:rsidRPr="009D2DD7">
        <w:rPr>
          <w:rFonts w:ascii="Arial" w:hAnsi="Arial" w:cs="Arial"/>
          <w:lang w:val="en-GB"/>
        </w:rPr>
        <w:t>Programa održavanja objekata i uređaja komunalne</w:t>
      </w:r>
      <w:r w:rsidRPr="009D2DD7">
        <w:rPr>
          <w:rFonts w:ascii="Arial" w:hAnsi="Arial" w:cs="Arial"/>
        </w:rPr>
        <w:t xml:space="preserve"> </w:t>
      </w:r>
      <w:r w:rsidRPr="009D2DD7">
        <w:rPr>
          <w:rFonts w:ascii="Arial" w:hAnsi="Arial" w:cs="Arial"/>
          <w:lang w:val="en-GB"/>
        </w:rPr>
        <w:t xml:space="preserve">infrastrukture za 2016. godinu, </w:t>
      </w:r>
      <w:r w:rsidRPr="009D2DD7">
        <w:rPr>
          <w:rFonts w:ascii="Arial" w:hAnsi="Arial" w:cs="Arial"/>
        </w:rPr>
        <w:t xml:space="preserve">Zaključak o usvajanju </w:t>
      </w:r>
      <w:r w:rsidRPr="009D2DD7">
        <w:rPr>
          <w:rFonts w:ascii="Arial" w:hAnsi="Arial" w:cs="Arial"/>
          <w:lang w:val="en-GB"/>
        </w:rPr>
        <w:t>Izvje</w:t>
      </w:r>
      <w:r w:rsidRPr="009D2DD7">
        <w:rPr>
          <w:rFonts w:ascii="Arial" w:hAnsi="Arial" w:cs="Arial"/>
        </w:rPr>
        <w:t>šć</w:t>
      </w:r>
      <w:r w:rsidRPr="009D2DD7">
        <w:rPr>
          <w:rFonts w:ascii="Arial" w:hAnsi="Arial" w:cs="Arial"/>
          <w:lang w:val="en-GB"/>
        </w:rPr>
        <w:t xml:space="preserve">a o izvršenju Programa gradnje objekata i uređaja komunalne infrastrukture za 2016. godinu, </w:t>
      </w:r>
      <w:r w:rsidRPr="009D2DD7">
        <w:rPr>
          <w:rFonts w:ascii="Arial" w:hAnsi="Arial" w:cs="Arial"/>
        </w:rPr>
        <w:t xml:space="preserve">Odluka o dodjeli sredstava, Izvješće o radu općinske načelnice Općine Gračac za razdoblje srpanj- prosinac 2016. godine, Odluka o izmjeni i dopuni Odluke o izvršavanju Proračuna Općine Gračac za 2017. godinu, Odluka o usvajanju izvješća o radu, Odluka o usvajanju Plana ukupnog razvoja Općine Gračac (PUR-a) za razdoblje 2015. do 2020. godine, Odluka o davanju suglasnosti za provedbu projekta </w:t>
      </w:r>
      <w:r w:rsidRPr="009D2DD7">
        <w:rPr>
          <w:rFonts w:ascii="Arial" w:hAnsi="Arial" w:cs="Arial"/>
          <w:color w:val="000000" w:themeColor="text1"/>
        </w:rPr>
        <w:t xml:space="preserve">Centar za posjetitelje zaštićene prirode“ Jurski parkovi i špilje Velebita” u Gračacu, </w:t>
      </w:r>
      <w:r w:rsidRPr="009D2DD7">
        <w:rPr>
          <w:rFonts w:ascii="Arial" w:hAnsi="Arial" w:cs="Arial"/>
        </w:rPr>
        <w:t xml:space="preserve">Izmjena i dopuna </w:t>
      </w:r>
      <w:r w:rsidRPr="009D2DD7">
        <w:rPr>
          <w:rFonts w:ascii="Arial" w:hAnsi="Arial" w:cs="Arial"/>
          <w:lang w:val="en-GB"/>
        </w:rPr>
        <w:t xml:space="preserve">Programa gradnje objekata i uređaja komunalne infrastrukture za 2017. godinu,  </w:t>
      </w:r>
      <w:r w:rsidRPr="009D2DD7">
        <w:rPr>
          <w:rFonts w:ascii="Arial" w:hAnsi="Arial" w:cs="Arial"/>
        </w:rPr>
        <w:t xml:space="preserve">Izmjena i dopuna </w:t>
      </w:r>
      <w:r w:rsidRPr="009D2DD7">
        <w:rPr>
          <w:rFonts w:ascii="Arial" w:hAnsi="Arial" w:cs="Arial"/>
          <w:bCs/>
        </w:rPr>
        <w:t>Programa utroška sredstava od prodaje obiteljske kuće ili stana u državnom vlasništvu</w:t>
      </w:r>
      <w:r w:rsidRPr="009D2DD7">
        <w:rPr>
          <w:rFonts w:ascii="Arial" w:hAnsi="Arial" w:cs="Arial"/>
          <w:lang w:val="en-GB"/>
        </w:rPr>
        <w:t xml:space="preserve"> za 2017. godinu, </w:t>
      </w:r>
      <w:r w:rsidRPr="009D2DD7">
        <w:rPr>
          <w:rFonts w:ascii="Arial" w:hAnsi="Arial" w:cs="Arial"/>
        </w:rPr>
        <w:t xml:space="preserve">Izmjena i dopuna </w:t>
      </w:r>
      <w:r w:rsidRPr="009D2DD7">
        <w:rPr>
          <w:rFonts w:ascii="Arial" w:hAnsi="Arial" w:cs="Arial"/>
          <w:bCs/>
        </w:rPr>
        <w:t xml:space="preserve">Programa korištenja sredstava od prodaje, zakupa, zakupa za ribnjake, prodaje i davanja na korištenje poljoprivrednog zemljišta i naknade za promjenu namjene poljoprivrednog zemljišta u vlasništvu Republike Hrvatske </w:t>
      </w:r>
      <w:r w:rsidRPr="009D2DD7">
        <w:rPr>
          <w:rFonts w:ascii="Arial" w:hAnsi="Arial" w:cs="Arial"/>
          <w:lang w:val="en-GB"/>
        </w:rPr>
        <w:t xml:space="preserve">za 2017. godinu, </w:t>
      </w:r>
      <w:r w:rsidRPr="009D2DD7">
        <w:rPr>
          <w:rFonts w:ascii="Arial" w:hAnsi="Arial" w:cs="Arial"/>
        </w:rPr>
        <w:t xml:space="preserve">Izmjena i dopuna </w:t>
      </w:r>
      <w:r w:rsidRPr="009D2DD7">
        <w:rPr>
          <w:rFonts w:ascii="Arial" w:hAnsi="Arial" w:cs="Arial"/>
          <w:bCs/>
        </w:rPr>
        <w:t xml:space="preserve">Programa utroška sredstava šumskog doprinosa za 2017. godinu, </w:t>
      </w:r>
      <w:r w:rsidRPr="009D2DD7">
        <w:rPr>
          <w:rFonts w:ascii="Arial" w:hAnsi="Arial" w:cs="Arial"/>
        </w:rPr>
        <w:t xml:space="preserve">Izmjena i dopuna </w:t>
      </w:r>
      <w:r w:rsidRPr="009D2DD7">
        <w:rPr>
          <w:rFonts w:ascii="Arial" w:hAnsi="Arial" w:cs="Arial"/>
          <w:bCs/>
        </w:rPr>
        <w:t>Programa utroška sredstava naknade za</w:t>
      </w:r>
      <w:r w:rsidRPr="009D2DD7">
        <w:rPr>
          <w:rFonts w:ascii="Arial" w:hAnsi="Arial" w:cs="Arial"/>
          <w:color w:val="000000" w:themeColor="text1"/>
        </w:rPr>
        <w:t xml:space="preserve"> </w:t>
      </w:r>
      <w:r w:rsidRPr="009D2DD7">
        <w:rPr>
          <w:rFonts w:ascii="Arial" w:hAnsi="Arial" w:cs="Arial"/>
          <w:bCs/>
        </w:rPr>
        <w:t>zadržavanje nezakonito izgrađene zgrade u prostoru za 2017. godinu,</w:t>
      </w:r>
      <w:r w:rsidRPr="00544931">
        <w:rPr>
          <w:rFonts w:ascii="Arial" w:hAnsi="Arial" w:cs="Arial"/>
          <w:bCs/>
        </w:rPr>
        <w:t xml:space="preserve"> </w:t>
      </w:r>
      <w:r w:rsidRPr="00544931">
        <w:rPr>
          <w:rFonts w:ascii="Arial" w:hAnsi="Arial" w:cs="Arial"/>
        </w:rPr>
        <w:t xml:space="preserve">Izmjena i dopuna </w:t>
      </w:r>
      <w:r w:rsidRPr="00544931">
        <w:rPr>
          <w:rFonts w:ascii="Arial" w:hAnsi="Arial" w:cs="Arial"/>
          <w:bCs/>
        </w:rPr>
        <w:t xml:space="preserve">Programa </w:t>
      </w:r>
      <w:r w:rsidRPr="00544931">
        <w:rPr>
          <w:rFonts w:ascii="Arial" w:hAnsi="Arial" w:cs="Arial"/>
        </w:rPr>
        <w:t>gradnje građevina za gospodarenje</w:t>
      </w:r>
      <w:r w:rsidRPr="00544931">
        <w:rPr>
          <w:rFonts w:ascii="Arial" w:hAnsi="Arial" w:cs="Arial"/>
          <w:color w:val="000000" w:themeColor="text1"/>
        </w:rPr>
        <w:t xml:space="preserve"> </w:t>
      </w:r>
      <w:r w:rsidRPr="00544931">
        <w:rPr>
          <w:rFonts w:ascii="Arial" w:hAnsi="Arial" w:cs="Arial"/>
        </w:rPr>
        <w:t xml:space="preserve">komunalnim otpadom za 2017. godinu, Izmjena i dopuna </w:t>
      </w:r>
      <w:r w:rsidRPr="00544931">
        <w:rPr>
          <w:rFonts w:ascii="Arial" w:hAnsi="Arial" w:cs="Arial"/>
          <w:color w:val="000000" w:themeColor="text1"/>
        </w:rPr>
        <w:t xml:space="preserve">Programa javnih potreba u sportu za 2017. godinu, </w:t>
      </w:r>
      <w:r w:rsidRPr="00544931">
        <w:rPr>
          <w:rFonts w:ascii="Arial" w:hAnsi="Arial" w:cs="Arial"/>
        </w:rPr>
        <w:t xml:space="preserve">Izmjena i dopuna Programa javnih potreba u kulturi i religiji Općine Gračac za 2017. godinu, Izmjena i dopuna Programa javnih potreba u predškolskom odgoju i obrazovanju za 2017. godinu, Izmjena i dopuna </w:t>
      </w:r>
      <w:r w:rsidRPr="00544931">
        <w:rPr>
          <w:rFonts w:ascii="Arial" w:hAnsi="Arial" w:cs="Arial"/>
          <w:lang w:val="en-GB"/>
        </w:rPr>
        <w:t>Programa održavanja objekata</w:t>
      </w:r>
      <w:r w:rsidRPr="00544931">
        <w:rPr>
          <w:rFonts w:ascii="Arial" w:hAnsi="Arial" w:cs="Arial"/>
          <w:iCs/>
        </w:rPr>
        <w:t xml:space="preserve"> </w:t>
      </w:r>
      <w:r w:rsidRPr="00544931">
        <w:rPr>
          <w:rFonts w:ascii="Arial" w:hAnsi="Arial" w:cs="Arial"/>
          <w:lang w:val="en-GB"/>
        </w:rPr>
        <w:t xml:space="preserve">i uređaja komunalne infrastrukture za 2017. godinu, </w:t>
      </w:r>
      <w:r w:rsidRPr="00544931">
        <w:rPr>
          <w:rFonts w:ascii="Arial" w:hAnsi="Arial" w:cs="Arial"/>
        </w:rPr>
        <w:t>Izmjena i dopuna Proračuna Općine Gračac za 2017. godinu, Izmjene i dopune Plana nabave Općine Gračac za 2017. godinu, Odluku o davanju na privremeno i povremeno korištenje poslovnog prostora</w:t>
      </w:r>
      <w:r>
        <w:rPr>
          <w:rFonts w:ascii="Arial" w:hAnsi="Arial" w:cs="Arial"/>
        </w:rPr>
        <w:t>, Odluka</w:t>
      </w:r>
      <w:r w:rsidRPr="00544931">
        <w:rPr>
          <w:rFonts w:ascii="Arial" w:hAnsi="Arial" w:cs="Arial"/>
        </w:rPr>
        <w:t xml:space="preserve"> </w:t>
      </w:r>
      <w:r w:rsidRPr="00544931">
        <w:rPr>
          <w:rFonts w:ascii="Arial" w:hAnsi="Arial" w:cs="Arial"/>
          <w:bCs/>
          <w:iCs/>
        </w:rPr>
        <w:t>o razrješenju predstavnika u Upravnom vijeću</w:t>
      </w:r>
      <w:r w:rsidRPr="00544931">
        <w:rPr>
          <w:rFonts w:ascii="Arial" w:hAnsi="Arial" w:cs="Arial"/>
        </w:rPr>
        <w:t xml:space="preserve"> </w:t>
      </w:r>
      <w:r w:rsidRPr="00544931">
        <w:rPr>
          <w:rFonts w:ascii="Arial" w:hAnsi="Arial" w:cs="Arial"/>
          <w:bCs/>
          <w:iCs/>
        </w:rPr>
        <w:t xml:space="preserve">Vatrogasne postrojbe Gračac, </w:t>
      </w:r>
      <w:r w:rsidRPr="00544931">
        <w:rPr>
          <w:rFonts w:ascii="Arial" w:hAnsi="Arial" w:cs="Arial"/>
        </w:rPr>
        <w:t>Pravilnik o provedbi postupaka jednostavne nabave.</w:t>
      </w:r>
    </w:p>
    <w:p w:rsidR="009D2DD7" w:rsidRDefault="009D2DD7" w:rsidP="009D2DD7">
      <w:pPr>
        <w:rPr>
          <w:rFonts w:ascii="Courier New" w:hAnsi="Courier New" w:cs="Courier New"/>
          <w:color w:val="000000" w:themeColor="text1"/>
        </w:rPr>
      </w:pPr>
    </w:p>
    <w:p w:rsidR="009D2DD7" w:rsidRPr="00532E6F" w:rsidRDefault="009D2DD7" w:rsidP="009D2DD7">
      <w:pPr>
        <w:widowControl w:val="0"/>
        <w:jc w:val="both"/>
        <w:outlineLvl w:val="0"/>
        <w:rPr>
          <w:rFonts w:ascii="Arial" w:hAnsi="Arial" w:cs="Arial"/>
        </w:rPr>
      </w:pPr>
      <w:r w:rsidRPr="00532E6F">
        <w:rPr>
          <w:rFonts w:ascii="Arial" w:hAnsi="Arial" w:cs="Arial"/>
        </w:rPr>
        <w:t xml:space="preserve">Kontinuirano su održavani sastanci s ministrima i državnim tajnicima, saborskim zastupnicima, načelnicima sektora u Hrvatskim vodama, predstavnicima Zadarske županije, ravnateljima i voditeljima razvojnih agencija, projektantima i konzultantima, usmjereni na izradu i provedbu razvojnih projekata te izvršenje administrativnih zadaća.  </w:t>
      </w:r>
    </w:p>
    <w:p w:rsidR="009D2DD7" w:rsidRDefault="009D2DD7" w:rsidP="009D2DD7">
      <w:pPr>
        <w:pStyle w:val="Bezproreda"/>
        <w:jc w:val="both"/>
        <w:rPr>
          <w:rFonts w:ascii="Courier New" w:hAnsi="Courier New" w:cs="Courier New"/>
        </w:rPr>
      </w:pPr>
    </w:p>
    <w:p w:rsidR="009D2DD7" w:rsidRPr="009D2DD7" w:rsidRDefault="009D2DD7" w:rsidP="009D2DD7">
      <w:pPr>
        <w:pStyle w:val="Bezproreda"/>
        <w:jc w:val="both"/>
        <w:rPr>
          <w:rFonts w:ascii="Arial" w:hAnsi="Arial" w:cs="Arial"/>
          <w:sz w:val="24"/>
          <w:szCs w:val="24"/>
        </w:rPr>
      </w:pPr>
      <w:r w:rsidRPr="009D2DD7">
        <w:rPr>
          <w:rFonts w:ascii="Arial" w:hAnsi="Arial" w:cs="Arial"/>
          <w:sz w:val="24"/>
          <w:szCs w:val="24"/>
        </w:rPr>
        <w:t xml:space="preserve">Od društvenih i zabavnih događaja posebno želim istaknuti dječji maskenbal s predstavom održan tijekom karnevalskih dana, obilježavanje Dana Općine Gračac uz sportska događanja i prigodna druženja, nagrađivanje učenika srednjih škola i dodjelu javnog priznanja Zahvalnica Općine Gračac, kao i obilježavanje Dana državnosti. </w:t>
      </w:r>
    </w:p>
    <w:p w:rsidR="009D2DD7" w:rsidRPr="009D2DD7" w:rsidRDefault="009D2DD7" w:rsidP="009D2DD7">
      <w:pPr>
        <w:pStyle w:val="Bezproreda"/>
        <w:jc w:val="both"/>
        <w:rPr>
          <w:rFonts w:ascii="Arial" w:hAnsi="Arial" w:cs="Arial"/>
          <w:sz w:val="24"/>
          <w:szCs w:val="24"/>
        </w:rPr>
      </w:pPr>
    </w:p>
    <w:p w:rsidR="009D2DD7" w:rsidRPr="009D2DD7" w:rsidRDefault="009D2DD7" w:rsidP="009D2DD7">
      <w:pPr>
        <w:pStyle w:val="Bezproreda"/>
        <w:jc w:val="both"/>
        <w:rPr>
          <w:rFonts w:ascii="Arial" w:hAnsi="Arial" w:cs="Arial"/>
          <w:sz w:val="24"/>
          <w:szCs w:val="24"/>
        </w:rPr>
      </w:pPr>
      <w:r w:rsidRPr="009D2DD7">
        <w:rPr>
          <w:rFonts w:ascii="Arial" w:hAnsi="Arial" w:cs="Arial"/>
          <w:sz w:val="24"/>
          <w:szCs w:val="24"/>
        </w:rPr>
        <w:t xml:space="preserve">Nabavljena je smeđa signalizacija, nastavljeno je opremanje dječjih igrališta u Gračacu i Srbu. Provođeni su natječaji za sufinanciranje udruga, odobrena su sredstva te sklopljeni ugovori. Osobito korisnim smatram provedbu projekta „Rastimo zdravo i sigurno“ usmjerenog na rad s djecom s teškoćama i posebnim potrebama, u partnerstvu s Udrugom „Bartolomej“ iz Knina. </w:t>
      </w:r>
    </w:p>
    <w:p w:rsidR="009D2DD7" w:rsidRPr="009D2DD7" w:rsidRDefault="009D2DD7" w:rsidP="009D2DD7">
      <w:pPr>
        <w:jc w:val="both"/>
        <w:rPr>
          <w:rFonts w:ascii="Arial" w:hAnsi="Arial" w:cs="Arial"/>
        </w:rPr>
      </w:pPr>
    </w:p>
    <w:p w:rsidR="009D2DD7" w:rsidRPr="009D2DD7" w:rsidRDefault="009D2DD7" w:rsidP="009D2DD7">
      <w:pPr>
        <w:jc w:val="both"/>
        <w:rPr>
          <w:rFonts w:ascii="Arial" w:hAnsi="Arial" w:cs="Arial"/>
        </w:rPr>
      </w:pPr>
      <w:r w:rsidRPr="009D2DD7">
        <w:rPr>
          <w:rFonts w:ascii="Arial" w:hAnsi="Arial" w:cs="Arial"/>
        </w:rPr>
        <w:t>Izvršena je priprema dokumentacije za nabavu opreme i radova za  Kulturno-informativnom centru „Napredak“, pripremljena je i održana javna rasprava Izmjena i dopuna Prostornog plana uređenja Općine Gračac.</w:t>
      </w:r>
    </w:p>
    <w:p w:rsidR="009D2DD7" w:rsidRPr="006C29F4" w:rsidRDefault="009D2DD7" w:rsidP="009D2DD7">
      <w:pPr>
        <w:widowControl w:val="0"/>
        <w:jc w:val="both"/>
        <w:outlineLvl w:val="0"/>
        <w:rPr>
          <w:rFonts w:ascii="Courier New" w:hAnsi="Courier New" w:cs="Courier New"/>
        </w:rPr>
      </w:pPr>
    </w:p>
    <w:p w:rsidR="009D2DD7" w:rsidRPr="00C561AC" w:rsidRDefault="009D2DD7" w:rsidP="009D2DD7">
      <w:pPr>
        <w:widowControl w:val="0"/>
        <w:outlineLvl w:val="0"/>
        <w:rPr>
          <w:rFonts w:ascii="Courier New" w:hAnsi="Courier New" w:cs="Courier New"/>
        </w:rPr>
      </w:pPr>
    </w:p>
    <w:p w:rsidR="009D2DD7" w:rsidRPr="00707A60" w:rsidRDefault="009D2DD7" w:rsidP="009D2DD7">
      <w:pPr>
        <w:jc w:val="both"/>
        <w:rPr>
          <w:rFonts w:ascii="Arial" w:hAnsi="Arial" w:cs="Arial"/>
        </w:rPr>
      </w:pPr>
      <w:r w:rsidRPr="00707A60">
        <w:rPr>
          <w:rFonts w:ascii="Arial" w:hAnsi="Arial" w:cs="Arial"/>
        </w:rPr>
        <w:t xml:space="preserve">III. PRIKAZ PRIHODA I RASHODA POSLOVANJA U IZVJEŠTAJNOM PERIODU DOSTAVLJEN JE UNUTAR POSEBNOG AKTA- POLUGODIŠNJEG IZVJEŠTAJA O IZVRŠENJU (OBRAČUNU) PRORAČUNA OPĆINE GRAČAC ZA PERIOD 01. 01. 2017– 30. 06. 2017. GODINE. </w:t>
      </w:r>
    </w:p>
    <w:p w:rsidR="009D2DD7" w:rsidRPr="00707A60" w:rsidRDefault="009D2DD7" w:rsidP="009D2DD7">
      <w:pPr>
        <w:jc w:val="both"/>
        <w:rPr>
          <w:rFonts w:ascii="Arial" w:hAnsi="Arial" w:cs="Arial"/>
        </w:rPr>
      </w:pPr>
    </w:p>
    <w:p w:rsidR="009D2DD7" w:rsidRPr="00707A60" w:rsidRDefault="009D2DD7" w:rsidP="009D2DD7">
      <w:pPr>
        <w:jc w:val="both"/>
        <w:rPr>
          <w:rFonts w:ascii="Arial" w:hAnsi="Arial" w:cs="Arial"/>
        </w:rPr>
      </w:pPr>
      <w:r w:rsidRPr="00707A60">
        <w:rPr>
          <w:rFonts w:ascii="Arial" w:hAnsi="Arial" w:cs="Arial"/>
        </w:rPr>
        <w:tab/>
        <w:t>Predlažem Općinskom vijeću usvajanje Izvješća.</w:t>
      </w:r>
    </w:p>
    <w:p w:rsidR="009D2DD7" w:rsidRPr="00707A60" w:rsidRDefault="009D2DD7" w:rsidP="009D2DD7">
      <w:pPr>
        <w:ind w:left="360" w:firstLine="360"/>
        <w:jc w:val="both"/>
        <w:rPr>
          <w:rFonts w:ascii="Arial" w:hAnsi="Arial" w:cs="Arial"/>
          <w:bCs/>
          <w:iCs/>
        </w:rPr>
      </w:pPr>
    </w:p>
    <w:p w:rsidR="009D2DD7" w:rsidRPr="00707A60" w:rsidRDefault="009D2DD7" w:rsidP="009D2DD7">
      <w:pPr>
        <w:ind w:left="360" w:firstLine="360"/>
        <w:jc w:val="both"/>
        <w:rPr>
          <w:rFonts w:ascii="Arial" w:hAnsi="Arial" w:cs="Arial"/>
          <w:bCs/>
          <w:iCs/>
        </w:rPr>
      </w:pPr>
    </w:p>
    <w:p w:rsidR="009D2DD7" w:rsidRPr="00707A60" w:rsidRDefault="009D2DD7" w:rsidP="009D2DD7">
      <w:pPr>
        <w:ind w:left="360" w:firstLine="360"/>
        <w:jc w:val="both"/>
        <w:rPr>
          <w:rFonts w:ascii="Arial" w:hAnsi="Arial" w:cs="Arial"/>
          <w:b/>
          <w:bCs/>
          <w:iCs/>
        </w:rPr>
      </w:pPr>
      <w:r w:rsidRPr="00707A60">
        <w:rPr>
          <w:rFonts w:ascii="Arial" w:hAnsi="Arial" w:cs="Arial"/>
          <w:b/>
          <w:bCs/>
          <w:iCs/>
        </w:rPr>
        <w:t xml:space="preserve">                              </w:t>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sidRPr="00707A60">
        <w:rPr>
          <w:rFonts w:ascii="Arial" w:hAnsi="Arial" w:cs="Arial"/>
          <w:b/>
          <w:bCs/>
          <w:iCs/>
        </w:rPr>
        <w:t>OPĆINSKA NAČELNICA:</w:t>
      </w:r>
    </w:p>
    <w:p w:rsidR="009D2DD7" w:rsidRPr="00707A60" w:rsidRDefault="009D2DD7" w:rsidP="009D2DD7">
      <w:pPr>
        <w:ind w:left="360" w:firstLine="360"/>
        <w:jc w:val="both"/>
        <w:rPr>
          <w:rFonts w:ascii="Arial" w:hAnsi="Arial" w:cs="Arial"/>
          <w:b/>
          <w:bCs/>
          <w:iCs/>
        </w:rPr>
      </w:pPr>
      <w:r w:rsidRPr="00707A60">
        <w:rPr>
          <w:rFonts w:ascii="Arial" w:hAnsi="Arial" w:cs="Arial"/>
          <w:b/>
          <w:bCs/>
          <w:iCs/>
        </w:rPr>
        <w:t xml:space="preserve">                              </w:t>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w:t>
      </w:r>
      <w:r w:rsidRPr="00707A60">
        <w:rPr>
          <w:rFonts w:ascii="Arial" w:hAnsi="Arial" w:cs="Arial"/>
          <w:b/>
          <w:bCs/>
          <w:iCs/>
        </w:rPr>
        <w:t>Nataša Turbić, prof.</w:t>
      </w:r>
    </w:p>
    <w:p w:rsidR="009D2DD7" w:rsidRPr="007860F2" w:rsidRDefault="009D2DD7" w:rsidP="003F7A48">
      <w:pPr>
        <w:spacing w:line="276" w:lineRule="auto"/>
        <w:jc w:val="both"/>
        <w:rPr>
          <w:rFonts w:ascii="Calibri" w:hAnsi="Calibri" w:cs="Calibri"/>
        </w:rPr>
      </w:pPr>
    </w:p>
    <w:p w:rsidR="003F7A48" w:rsidRDefault="003F7A48"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D2DD7" w:rsidRDefault="009D2DD7" w:rsidP="00A46039">
      <w:pPr>
        <w:widowControl w:val="0"/>
        <w:outlineLvl w:val="0"/>
        <w:rPr>
          <w:rFonts w:ascii="Courier New" w:hAnsi="Courier New" w:cs="Courier New"/>
          <w:b/>
        </w:rPr>
      </w:pPr>
    </w:p>
    <w:p w:rsidR="009D2DD7" w:rsidRPr="000B350B" w:rsidRDefault="009D2DD7" w:rsidP="009D2DD7">
      <w:pPr>
        <w:jc w:val="both"/>
        <w:rPr>
          <w:rFonts w:ascii="Arial" w:hAnsi="Arial" w:cs="Arial"/>
          <w:b/>
        </w:rPr>
      </w:pPr>
      <w:r>
        <w:rPr>
          <w:rFonts w:ascii="Arial" w:hAnsi="Arial" w:cs="Arial"/>
          <w:b/>
        </w:rPr>
        <w:t>OPĆINSKO VIJEĆE</w:t>
      </w:r>
    </w:p>
    <w:p w:rsidR="009D2DD7" w:rsidRPr="000B350B" w:rsidRDefault="009D2DD7" w:rsidP="009D2DD7">
      <w:pPr>
        <w:jc w:val="both"/>
        <w:rPr>
          <w:rFonts w:ascii="Arial" w:hAnsi="Arial" w:cs="Arial"/>
          <w:b/>
        </w:rPr>
      </w:pPr>
      <w:r w:rsidRPr="000B350B">
        <w:rPr>
          <w:rFonts w:ascii="Arial" w:hAnsi="Arial" w:cs="Arial"/>
          <w:b/>
        </w:rPr>
        <w:t>KLASA: 080-02/17-01/</w:t>
      </w:r>
      <w:r>
        <w:rPr>
          <w:rFonts w:ascii="Arial" w:hAnsi="Arial" w:cs="Arial"/>
          <w:b/>
        </w:rPr>
        <w:t>2</w:t>
      </w:r>
    </w:p>
    <w:p w:rsidR="009D2DD7" w:rsidRPr="000B350B" w:rsidRDefault="009D2DD7" w:rsidP="009D2DD7">
      <w:pPr>
        <w:jc w:val="both"/>
        <w:rPr>
          <w:rFonts w:ascii="Arial" w:hAnsi="Arial" w:cs="Arial"/>
          <w:b/>
        </w:rPr>
      </w:pPr>
      <w:r w:rsidRPr="000B350B">
        <w:rPr>
          <w:rFonts w:ascii="Arial" w:hAnsi="Arial" w:cs="Arial"/>
          <w:b/>
        </w:rPr>
        <w:t>Urbroj: 2198/31-02-17-2</w:t>
      </w:r>
    </w:p>
    <w:p w:rsidR="009D2DD7" w:rsidRPr="000B350B" w:rsidRDefault="009D2DD7" w:rsidP="009D2DD7">
      <w:pPr>
        <w:jc w:val="both"/>
        <w:rPr>
          <w:rFonts w:ascii="Arial" w:hAnsi="Arial" w:cs="Arial"/>
          <w:b/>
        </w:rPr>
      </w:pPr>
      <w:r>
        <w:rPr>
          <w:rFonts w:ascii="Arial" w:hAnsi="Arial" w:cs="Arial"/>
          <w:b/>
        </w:rPr>
        <w:t>Gračac, 25. rujna</w:t>
      </w:r>
      <w:r w:rsidRPr="000B350B">
        <w:rPr>
          <w:rFonts w:ascii="Arial" w:hAnsi="Arial" w:cs="Arial"/>
          <w:b/>
        </w:rPr>
        <w:t xml:space="preserve"> 2017. godine</w:t>
      </w:r>
    </w:p>
    <w:p w:rsidR="009D2DD7" w:rsidRPr="000B350B" w:rsidRDefault="009D2DD7" w:rsidP="009D2DD7">
      <w:pPr>
        <w:jc w:val="both"/>
        <w:rPr>
          <w:rFonts w:ascii="Arial" w:hAnsi="Arial" w:cs="Arial"/>
        </w:rPr>
      </w:pPr>
    </w:p>
    <w:p w:rsidR="009D2DD7" w:rsidRPr="000B350B" w:rsidRDefault="009D2DD7" w:rsidP="009D2DD7">
      <w:pPr>
        <w:ind w:firstLine="360"/>
        <w:jc w:val="both"/>
        <w:rPr>
          <w:rFonts w:ascii="Arial" w:hAnsi="Arial" w:cs="Arial"/>
        </w:rPr>
      </w:pPr>
      <w:r w:rsidRPr="000B350B">
        <w:rPr>
          <w:rFonts w:ascii="Arial" w:hAnsi="Arial" w:cs="Arial"/>
          <w:b/>
        </w:rPr>
        <w:tab/>
      </w:r>
      <w:r w:rsidRPr="000B350B">
        <w:rPr>
          <w:rFonts w:ascii="Arial" w:hAnsi="Arial" w:cs="Arial"/>
        </w:rPr>
        <w:t xml:space="preserve">Na temelju članka </w:t>
      </w:r>
      <w:r w:rsidRPr="000B350B">
        <w:rPr>
          <w:rFonts w:ascii="Arial" w:hAnsi="Arial" w:cs="Arial"/>
          <w:bCs/>
          <w:iCs/>
        </w:rPr>
        <w:t>35. b.</w:t>
      </w:r>
      <w:r w:rsidRPr="000B350B">
        <w:rPr>
          <w:rFonts w:ascii="Arial" w:hAnsi="Arial" w:cs="Arial"/>
        </w:rPr>
        <w:t xml:space="preserve"> Zakona o lokalnoj i područnoj (regionalnoj) samoupravi („Narodne novine“ 33/01, 60/01, 129/05, 109/07, 36/09, 125/08, 36/09, 150/11, 144/12,</w:t>
      </w:r>
      <w:r>
        <w:rPr>
          <w:rFonts w:ascii="Arial" w:hAnsi="Arial" w:cs="Arial"/>
        </w:rPr>
        <w:t xml:space="preserve"> 19/13)</w:t>
      </w:r>
      <w:r w:rsidRPr="000B350B">
        <w:rPr>
          <w:rFonts w:ascii="Arial" w:hAnsi="Arial" w:cs="Arial"/>
        </w:rPr>
        <w:t xml:space="preserve"> te članka 49. st. 1. Statuta Općine Gračac («Službeni glasnik Zadarske županije» 11/13), Općinsko vijeće Općine Gračac na svojoj </w:t>
      </w:r>
      <w:r>
        <w:rPr>
          <w:rFonts w:ascii="Arial" w:hAnsi="Arial" w:cs="Arial"/>
        </w:rPr>
        <w:t>3.</w:t>
      </w:r>
      <w:r w:rsidRPr="000B350B">
        <w:rPr>
          <w:rFonts w:ascii="Arial" w:hAnsi="Arial" w:cs="Arial"/>
        </w:rPr>
        <w:t xml:space="preserve"> sjednici održanoj </w:t>
      </w:r>
      <w:r>
        <w:rPr>
          <w:rFonts w:ascii="Arial" w:hAnsi="Arial" w:cs="Arial"/>
        </w:rPr>
        <w:t xml:space="preserve">25. rujna </w:t>
      </w:r>
      <w:r w:rsidRPr="000B350B">
        <w:rPr>
          <w:rFonts w:ascii="Arial" w:hAnsi="Arial" w:cs="Arial"/>
        </w:rPr>
        <w:t xml:space="preserve">2017. godine donosi </w:t>
      </w:r>
    </w:p>
    <w:p w:rsidR="009D2DD7" w:rsidRPr="000B350B" w:rsidRDefault="009D2DD7" w:rsidP="009D2DD7">
      <w:pPr>
        <w:jc w:val="both"/>
        <w:rPr>
          <w:rFonts w:ascii="Arial" w:hAnsi="Arial" w:cs="Arial"/>
        </w:rPr>
      </w:pPr>
    </w:p>
    <w:p w:rsidR="009D2DD7" w:rsidRPr="000B350B" w:rsidRDefault="009D2DD7" w:rsidP="009D2DD7">
      <w:pPr>
        <w:jc w:val="both"/>
        <w:rPr>
          <w:rFonts w:ascii="Arial" w:hAnsi="Arial" w:cs="Arial"/>
        </w:rPr>
      </w:pPr>
    </w:p>
    <w:p w:rsidR="009D2DD7" w:rsidRPr="000B350B" w:rsidRDefault="009D2DD7" w:rsidP="009D2DD7">
      <w:pPr>
        <w:jc w:val="center"/>
        <w:rPr>
          <w:rFonts w:ascii="Arial" w:hAnsi="Arial" w:cs="Arial"/>
          <w:b/>
        </w:rPr>
      </w:pPr>
      <w:r w:rsidRPr="000B350B">
        <w:rPr>
          <w:rFonts w:ascii="Arial" w:hAnsi="Arial" w:cs="Arial"/>
          <w:b/>
        </w:rPr>
        <w:t>Odluku o usvajanju</w:t>
      </w:r>
    </w:p>
    <w:p w:rsidR="009D2DD7" w:rsidRPr="000B350B" w:rsidRDefault="009D2DD7" w:rsidP="009D2DD7">
      <w:pPr>
        <w:jc w:val="center"/>
        <w:rPr>
          <w:rFonts w:ascii="Arial" w:hAnsi="Arial" w:cs="Arial"/>
          <w:b/>
        </w:rPr>
      </w:pPr>
      <w:r w:rsidRPr="000B350B">
        <w:rPr>
          <w:rFonts w:ascii="Arial" w:hAnsi="Arial" w:cs="Arial"/>
          <w:b/>
        </w:rPr>
        <w:t>Izvješća o radu</w:t>
      </w:r>
    </w:p>
    <w:p w:rsidR="009D2DD7" w:rsidRPr="000B350B" w:rsidRDefault="009D2DD7" w:rsidP="009D2DD7">
      <w:pPr>
        <w:jc w:val="center"/>
        <w:rPr>
          <w:rFonts w:ascii="Arial" w:hAnsi="Arial" w:cs="Arial"/>
          <w:b/>
        </w:rPr>
      </w:pPr>
      <w:r w:rsidRPr="000B350B">
        <w:rPr>
          <w:rFonts w:ascii="Arial" w:hAnsi="Arial" w:cs="Arial"/>
          <w:b/>
        </w:rPr>
        <w:t>općinske načelnice Općine Gračac</w:t>
      </w:r>
    </w:p>
    <w:p w:rsidR="009D2DD7" w:rsidRPr="000B350B" w:rsidRDefault="009D2DD7" w:rsidP="009D2DD7">
      <w:pPr>
        <w:jc w:val="center"/>
        <w:rPr>
          <w:rFonts w:ascii="Arial" w:hAnsi="Arial" w:cs="Arial"/>
          <w:b/>
        </w:rPr>
      </w:pPr>
      <w:r w:rsidRPr="000B350B">
        <w:rPr>
          <w:rFonts w:ascii="Arial" w:hAnsi="Arial" w:cs="Arial"/>
          <w:b/>
        </w:rPr>
        <w:t>za razdoblje siječanj- lipanj 2017. g.</w:t>
      </w:r>
    </w:p>
    <w:p w:rsidR="009D2DD7" w:rsidRPr="000B350B" w:rsidRDefault="009D2DD7" w:rsidP="009D2DD7">
      <w:pPr>
        <w:jc w:val="both"/>
        <w:rPr>
          <w:rFonts w:ascii="Arial" w:hAnsi="Arial" w:cs="Arial"/>
        </w:rPr>
      </w:pPr>
    </w:p>
    <w:p w:rsidR="009D2DD7" w:rsidRPr="000B350B" w:rsidRDefault="009D2DD7" w:rsidP="009D2DD7">
      <w:pPr>
        <w:jc w:val="both"/>
        <w:rPr>
          <w:rFonts w:ascii="Arial" w:hAnsi="Arial" w:cs="Arial"/>
        </w:rPr>
      </w:pPr>
    </w:p>
    <w:p w:rsidR="009D2DD7" w:rsidRPr="000B350B" w:rsidRDefault="009D2DD7" w:rsidP="009D2DD7">
      <w:pPr>
        <w:jc w:val="center"/>
        <w:rPr>
          <w:rFonts w:ascii="Arial" w:hAnsi="Arial" w:cs="Arial"/>
          <w:b/>
        </w:rPr>
      </w:pPr>
      <w:r w:rsidRPr="000B350B">
        <w:rPr>
          <w:rFonts w:ascii="Arial" w:hAnsi="Arial" w:cs="Arial"/>
          <w:b/>
        </w:rPr>
        <w:t>Članak 1.</w:t>
      </w:r>
    </w:p>
    <w:p w:rsidR="009D2DD7" w:rsidRPr="000B350B" w:rsidRDefault="009D2DD7" w:rsidP="009D2DD7">
      <w:pPr>
        <w:jc w:val="center"/>
        <w:rPr>
          <w:rFonts w:ascii="Arial" w:hAnsi="Arial" w:cs="Arial"/>
          <w:b/>
        </w:rPr>
      </w:pPr>
    </w:p>
    <w:p w:rsidR="009D2DD7" w:rsidRPr="000B350B" w:rsidRDefault="009D2DD7" w:rsidP="009D2DD7">
      <w:pPr>
        <w:jc w:val="both"/>
        <w:rPr>
          <w:rFonts w:ascii="Arial" w:hAnsi="Arial" w:cs="Arial"/>
        </w:rPr>
      </w:pPr>
      <w:r w:rsidRPr="000B350B">
        <w:rPr>
          <w:rFonts w:ascii="Arial" w:hAnsi="Arial" w:cs="Arial"/>
        </w:rPr>
        <w:tab/>
        <w:t>Usvaja se Izvješće o radu općinske načelnice Općine Gračac</w:t>
      </w:r>
      <w:r>
        <w:rPr>
          <w:rFonts w:ascii="Arial" w:hAnsi="Arial" w:cs="Arial"/>
        </w:rPr>
        <w:t xml:space="preserve"> </w:t>
      </w:r>
      <w:r w:rsidRPr="000B350B">
        <w:rPr>
          <w:rFonts w:ascii="Arial" w:hAnsi="Arial" w:cs="Arial"/>
        </w:rPr>
        <w:t>za razdoblje siječanj- lipanj 2017. g.</w:t>
      </w:r>
    </w:p>
    <w:p w:rsidR="009D2DD7" w:rsidRPr="000B350B" w:rsidRDefault="009D2DD7" w:rsidP="009D2DD7">
      <w:pPr>
        <w:jc w:val="center"/>
        <w:rPr>
          <w:rFonts w:ascii="Arial" w:hAnsi="Arial" w:cs="Arial"/>
        </w:rPr>
      </w:pPr>
    </w:p>
    <w:p w:rsidR="009D2DD7" w:rsidRPr="000B350B" w:rsidRDefault="009D2DD7" w:rsidP="009D2DD7">
      <w:pPr>
        <w:jc w:val="center"/>
        <w:rPr>
          <w:rFonts w:ascii="Arial" w:hAnsi="Arial" w:cs="Arial"/>
        </w:rPr>
      </w:pPr>
    </w:p>
    <w:p w:rsidR="009D2DD7" w:rsidRPr="000B350B" w:rsidRDefault="009D2DD7" w:rsidP="009D2DD7">
      <w:pPr>
        <w:jc w:val="center"/>
        <w:rPr>
          <w:rFonts w:ascii="Arial" w:hAnsi="Arial" w:cs="Arial"/>
          <w:b/>
        </w:rPr>
      </w:pPr>
      <w:r w:rsidRPr="000B350B">
        <w:rPr>
          <w:rFonts w:ascii="Arial" w:hAnsi="Arial" w:cs="Arial"/>
          <w:b/>
        </w:rPr>
        <w:t>Članak 2.</w:t>
      </w:r>
    </w:p>
    <w:p w:rsidR="009D2DD7" w:rsidRPr="000B350B" w:rsidRDefault="009D2DD7" w:rsidP="009D2DD7">
      <w:pPr>
        <w:jc w:val="center"/>
        <w:rPr>
          <w:rFonts w:ascii="Arial" w:hAnsi="Arial" w:cs="Arial"/>
          <w:b/>
        </w:rPr>
      </w:pPr>
    </w:p>
    <w:p w:rsidR="009D2DD7" w:rsidRPr="000B350B" w:rsidRDefault="009D2DD7" w:rsidP="009D2DD7">
      <w:pPr>
        <w:jc w:val="both"/>
        <w:rPr>
          <w:rFonts w:ascii="Arial" w:hAnsi="Arial" w:cs="Arial"/>
        </w:rPr>
      </w:pPr>
      <w:r w:rsidRPr="000B350B">
        <w:rPr>
          <w:rFonts w:ascii="Arial" w:hAnsi="Arial" w:cs="Arial"/>
        </w:rPr>
        <w:tab/>
        <w:t>Ova Odluka stupa na snagu osmim danom od dana objave u «Službenom glasniku Općine Gračac».</w:t>
      </w:r>
    </w:p>
    <w:p w:rsidR="009D2DD7" w:rsidRPr="000B350B" w:rsidRDefault="009D2DD7" w:rsidP="009D2DD7">
      <w:pPr>
        <w:jc w:val="both"/>
        <w:rPr>
          <w:rFonts w:ascii="Arial" w:hAnsi="Arial" w:cs="Arial"/>
        </w:rPr>
      </w:pPr>
    </w:p>
    <w:p w:rsidR="009D2DD7" w:rsidRPr="000B350B" w:rsidRDefault="009D2DD7" w:rsidP="009D2DD7">
      <w:pPr>
        <w:jc w:val="both"/>
        <w:rPr>
          <w:rFonts w:ascii="Arial" w:hAnsi="Arial" w:cs="Arial"/>
        </w:rPr>
      </w:pPr>
    </w:p>
    <w:p w:rsidR="009D2DD7" w:rsidRPr="000B350B" w:rsidRDefault="009D2DD7" w:rsidP="009D2DD7">
      <w:pPr>
        <w:pStyle w:val="Bezproreda"/>
        <w:jc w:val="both"/>
        <w:rPr>
          <w:rFonts w:ascii="Arial" w:hAnsi="Arial" w:cs="Arial"/>
          <w:b/>
        </w:rPr>
      </w:pPr>
      <w:r w:rsidRPr="000B350B">
        <w:rPr>
          <w:rFonts w:ascii="Arial" w:hAnsi="Arial" w:cs="Arial"/>
          <w:b/>
        </w:rPr>
        <w:tab/>
      </w:r>
      <w:r w:rsidRPr="000B350B">
        <w:rPr>
          <w:rFonts w:ascii="Arial" w:hAnsi="Arial" w:cs="Arial"/>
          <w:b/>
        </w:rPr>
        <w:tab/>
        <w:t xml:space="preserve">  </w:t>
      </w:r>
      <w:r w:rsidRPr="000B350B">
        <w:rPr>
          <w:rFonts w:ascii="Arial" w:hAnsi="Arial" w:cs="Arial"/>
          <w:b/>
        </w:rPr>
        <w:tab/>
        <w:t xml:space="preserve"> </w:t>
      </w:r>
      <w:r w:rsidRPr="000B350B">
        <w:rPr>
          <w:rFonts w:ascii="Arial" w:hAnsi="Arial" w:cs="Arial"/>
          <w:b/>
        </w:rPr>
        <w:tab/>
      </w:r>
      <w:r w:rsidRPr="000B350B">
        <w:rPr>
          <w:rFonts w:ascii="Arial" w:hAnsi="Arial" w:cs="Arial"/>
          <w:b/>
        </w:rPr>
        <w:tab/>
      </w:r>
      <w:r w:rsidRPr="000B350B">
        <w:rPr>
          <w:rFonts w:ascii="Arial" w:hAnsi="Arial" w:cs="Arial"/>
          <w:b/>
        </w:rPr>
        <w:tab/>
      </w:r>
      <w:r w:rsidRPr="000B350B">
        <w:rPr>
          <w:rFonts w:ascii="Arial" w:hAnsi="Arial" w:cs="Arial"/>
          <w:b/>
        </w:rPr>
        <w:tab/>
        <w:t xml:space="preserve">    PREDSJEDNIK:</w:t>
      </w:r>
    </w:p>
    <w:p w:rsidR="009D2DD7" w:rsidRPr="000B350B" w:rsidRDefault="009D2DD7" w:rsidP="009D2DD7">
      <w:pPr>
        <w:pStyle w:val="Bezproreda"/>
        <w:jc w:val="both"/>
        <w:rPr>
          <w:rFonts w:ascii="Arial" w:hAnsi="Arial" w:cs="Arial"/>
          <w:b/>
        </w:rPr>
      </w:pPr>
      <w:r w:rsidRPr="000B350B">
        <w:rPr>
          <w:rFonts w:ascii="Arial" w:hAnsi="Arial" w:cs="Arial"/>
          <w:b/>
        </w:rPr>
        <w:t xml:space="preserve">                              </w:t>
      </w:r>
      <w:r w:rsidRPr="000B350B">
        <w:rPr>
          <w:rFonts w:ascii="Arial" w:hAnsi="Arial" w:cs="Arial"/>
          <w:b/>
        </w:rPr>
        <w:tab/>
      </w:r>
      <w:r w:rsidRPr="000B350B">
        <w:rPr>
          <w:rFonts w:ascii="Arial" w:hAnsi="Arial" w:cs="Arial"/>
          <w:b/>
        </w:rPr>
        <w:tab/>
      </w:r>
      <w:r w:rsidRPr="000B350B">
        <w:rPr>
          <w:rFonts w:ascii="Arial" w:hAnsi="Arial" w:cs="Arial"/>
          <w:b/>
        </w:rPr>
        <w:tab/>
      </w:r>
      <w:r w:rsidRPr="000B350B">
        <w:rPr>
          <w:rFonts w:ascii="Arial" w:hAnsi="Arial" w:cs="Arial"/>
          <w:b/>
        </w:rPr>
        <w:tab/>
      </w:r>
      <w:r w:rsidRPr="000B350B">
        <w:rPr>
          <w:rFonts w:ascii="Arial" w:hAnsi="Arial" w:cs="Arial"/>
          <w:b/>
        </w:rPr>
        <w:tab/>
        <w:t>Tadija Šišić, dipl. iur.</w:t>
      </w:r>
    </w:p>
    <w:p w:rsidR="00830AD9" w:rsidRDefault="00830AD9"/>
    <w:p w:rsidR="00830AD9" w:rsidRDefault="00830AD9"/>
    <w:p w:rsidR="00830AD9" w:rsidRDefault="00830AD9"/>
    <w:p w:rsidR="00BF6787" w:rsidRDefault="00BF6787"/>
    <w:p w:rsidR="00BF6787" w:rsidRDefault="00BF6787"/>
    <w:p w:rsidR="00BF6787" w:rsidRDefault="00BF6787"/>
    <w:p w:rsidR="00BF6787" w:rsidRDefault="00BF6787"/>
    <w:p w:rsidR="0047412A" w:rsidRDefault="0047412A"/>
    <w:p w:rsidR="00E110BA" w:rsidRDefault="00E110BA"/>
    <w:p w:rsidR="009D2DD7" w:rsidRDefault="009D2DD7"/>
    <w:p w:rsidR="005E067F" w:rsidRDefault="005E067F"/>
    <w:p w:rsidR="005E067F" w:rsidRDefault="005E067F"/>
    <w:p w:rsidR="005E067F" w:rsidRDefault="005E067F"/>
    <w:p w:rsidR="005E067F" w:rsidRDefault="005E067F"/>
    <w:p w:rsidR="005E067F" w:rsidRDefault="005E067F"/>
    <w:p w:rsidR="005E067F" w:rsidRDefault="005E067F" w:rsidP="005E067F">
      <w:pPr>
        <w:jc w:val="both"/>
        <w:rPr>
          <w:rFonts w:ascii="Arial" w:hAnsi="Arial" w:cs="Arial"/>
        </w:rPr>
      </w:pPr>
      <w:r>
        <w:rPr>
          <w:rFonts w:ascii="Arial" w:hAnsi="Arial" w:cs="Arial"/>
          <w:b/>
        </w:rPr>
        <w:t>OPĆINSKO VIJEĆE</w:t>
      </w:r>
    </w:p>
    <w:p w:rsidR="005E067F" w:rsidRDefault="005E067F" w:rsidP="005E067F">
      <w:pPr>
        <w:jc w:val="both"/>
        <w:rPr>
          <w:rFonts w:ascii="Arial" w:hAnsi="Arial" w:cs="Arial"/>
          <w:b/>
        </w:rPr>
      </w:pPr>
      <w:r>
        <w:rPr>
          <w:rFonts w:ascii="Arial" w:hAnsi="Arial" w:cs="Arial"/>
          <w:b/>
        </w:rPr>
        <w:t>KLASA: 021-05/17-01/6</w:t>
      </w:r>
    </w:p>
    <w:p w:rsidR="005E067F" w:rsidRDefault="005E067F" w:rsidP="005E067F">
      <w:pPr>
        <w:jc w:val="both"/>
        <w:rPr>
          <w:rFonts w:ascii="Arial" w:hAnsi="Arial" w:cs="Arial"/>
          <w:b/>
        </w:rPr>
      </w:pPr>
      <w:r>
        <w:rPr>
          <w:rFonts w:ascii="Arial" w:hAnsi="Arial" w:cs="Arial"/>
          <w:b/>
        </w:rPr>
        <w:t>URBROJ: 2198/31-02-17-1</w:t>
      </w:r>
    </w:p>
    <w:p w:rsidR="005E067F" w:rsidRDefault="005E067F" w:rsidP="005E067F">
      <w:pPr>
        <w:jc w:val="both"/>
        <w:rPr>
          <w:rFonts w:ascii="Arial" w:hAnsi="Arial" w:cs="Arial"/>
          <w:b/>
        </w:rPr>
      </w:pPr>
      <w:r>
        <w:rPr>
          <w:rFonts w:ascii="Arial" w:hAnsi="Arial" w:cs="Arial"/>
          <w:b/>
        </w:rPr>
        <w:t xml:space="preserve">Gračac, 25. rujna 2017.g. </w:t>
      </w:r>
    </w:p>
    <w:p w:rsidR="005E067F" w:rsidRDefault="005E067F" w:rsidP="005E067F">
      <w:pPr>
        <w:rPr>
          <w:rFonts w:ascii="Arial" w:hAnsi="Arial" w:cs="Arial"/>
          <w:b/>
        </w:rPr>
      </w:pPr>
    </w:p>
    <w:p w:rsidR="005E067F" w:rsidRDefault="005E067F" w:rsidP="005E067F">
      <w:pPr>
        <w:jc w:val="both"/>
        <w:rPr>
          <w:rFonts w:ascii="Arial" w:hAnsi="Arial" w:cs="Arial"/>
        </w:rPr>
      </w:pPr>
      <w:r>
        <w:rPr>
          <w:rFonts w:ascii="Arial" w:hAnsi="Arial" w:cs="Arial"/>
          <w:b/>
        </w:rPr>
        <w:tab/>
      </w:r>
      <w:r>
        <w:rPr>
          <w:rFonts w:ascii="Arial" w:hAnsi="Arial" w:cs="Arial"/>
        </w:rPr>
        <w:t xml:space="preserve">Temeljem čl. 32. Statuta Općine Gračac («Službeni glasnik Zadarske županije» 11/13) te čl. 18. Poslovnika Općinskog vijeća Općine Gračac («Službeni glasnik Zadarske županije» 9/10, 11/13), na svojoj 3. sjednici održanoj 25. rujna 2017. godine, Općinsko vijeće Općine Gračac donosi </w:t>
      </w:r>
    </w:p>
    <w:p w:rsidR="005E067F" w:rsidRDefault="005E067F" w:rsidP="005E067F">
      <w:pPr>
        <w:jc w:val="both"/>
        <w:rPr>
          <w:rFonts w:ascii="Arial" w:hAnsi="Arial" w:cs="Arial"/>
        </w:rPr>
      </w:pPr>
    </w:p>
    <w:p w:rsidR="005E067F" w:rsidRDefault="005E067F" w:rsidP="005E067F">
      <w:pPr>
        <w:jc w:val="center"/>
        <w:rPr>
          <w:rFonts w:ascii="Arial" w:hAnsi="Arial" w:cs="Arial"/>
          <w:b/>
        </w:rPr>
      </w:pPr>
      <w:r>
        <w:rPr>
          <w:rFonts w:ascii="Arial" w:hAnsi="Arial" w:cs="Arial"/>
          <w:b/>
        </w:rPr>
        <w:t>Odluku o izboru</w:t>
      </w:r>
    </w:p>
    <w:p w:rsidR="005E067F" w:rsidRPr="00B762F0" w:rsidRDefault="005E067F" w:rsidP="005E067F">
      <w:pPr>
        <w:jc w:val="center"/>
        <w:rPr>
          <w:rFonts w:ascii="Arial" w:hAnsi="Arial" w:cs="Arial"/>
          <w:b/>
        </w:rPr>
      </w:pPr>
      <w:r w:rsidRPr="00B762F0">
        <w:rPr>
          <w:rFonts w:ascii="Arial" w:hAnsi="Arial" w:cs="Arial"/>
          <w:b/>
        </w:rPr>
        <w:t>Komisije za Statut, Poslovnik i normativnu djelatnost</w:t>
      </w:r>
    </w:p>
    <w:p w:rsidR="005E067F" w:rsidRDefault="005E067F" w:rsidP="005E067F">
      <w:pPr>
        <w:jc w:val="both"/>
        <w:rPr>
          <w:rFonts w:ascii="Arial" w:hAnsi="Arial" w:cs="Arial"/>
        </w:rPr>
      </w:pPr>
    </w:p>
    <w:p w:rsidR="005E067F" w:rsidRDefault="005E067F" w:rsidP="005E067F">
      <w:pPr>
        <w:jc w:val="both"/>
        <w:rPr>
          <w:rFonts w:ascii="Arial" w:hAnsi="Arial" w:cs="Arial"/>
        </w:rPr>
      </w:pPr>
    </w:p>
    <w:p w:rsidR="005E067F" w:rsidRDefault="005E067F" w:rsidP="005E067F">
      <w:pPr>
        <w:jc w:val="center"/>
        <w:rPr>
          <w:rFonts w:ascii="Arial" w:hAnsi="Arial" w:cs="Arial"/>
          <w:b/>
        </w:rPr>
      </w:pPr>
      <w:r>
        <w:rPr>
          <w:rFonts w:ascii="Arial" w:hAnsi="Arial" w:cs="Arial"/>
          <w:b/>
        </w:rPr>
        <w:t>Članak 1.</w:t>
      </w:r>
    </w:p>
    <w:p w:rsidR="005E067F" w:rsidRDefault="005E067F" w:rsidP="005E067F">
      <w:pPr>
        <w:jc w:val="center"/>
        <w:rPr>
          <w:rFonts w:ascii="Arial" w:hAnsi="Arial" w:cs="Arial"/>
          <w:b/>
        </w:rPr>
      </w:pPr>
    </w:p>
    <w:p w:rsidR="005E067F" w:rsidRPr="00B762F0" w:rsidRDefault="005E067F" w:rsidP="005E067F">
      <w:pPr>
        <w:jc w:val="both"/>
        <w:rPr>
          <w:rFonts w:ascii="Arial" w:hAnsi="Arial" w:cs="Arial"/>
        </w:rPr>
      </w:pPr>
      <w:r w:rsidRPr="00B762F0">
        <w:rPr>
          <w:rFonts w:ascii="Arial" w:hAnsi="Arial" w:cs="Arial"/>
        </w:rPr>
        <w:tab/>
        <w:t>U Komisiju za Statut, Poslovnik i normativnu djelatnost  Općinskog vijeća Općine Gračac izabrani su:</w:t>
      </w:r>
    </w:p>
    <w:p w:rsidR="005E067F" w:rsidRDefault="005E067F" w:rsidP="005E067F">
      <w:pPr>
        <w:jc w:val="both"/>
        <w:rPr>
          <w:rFonts w:ascii="Arial" w:hAnsi="Arial" w:cs="Arial"/>
        </w:rPr>
      </w:pPr>
    </w:p>
    <w:p w:rsidR="005E067F" w:rsidRDefault="005E067F" w:rsidP="005E067F">
      <w:pPr>
        <w:jc w:val="both"/>
        <w:rPr>
          <w:rFonts w:ascii="Arial" w:hAnsi="Arial" w:cs="Arial"/>
        </w:rPr>
      </w:pPr>
      <w:r>
        <w:rPr>
          <w:rFonts w:ascii="Arial" w:hAnsi="Arial" w:cs="Arial"/>
        </w:rPr>
        <w:t>1. Ružica Tulumović- za predsjednicu</w:t>
      </w:r>
    </w:p>
    <w:p w:rsidR="005E067F" w:rsidRDefault="005E067F" w:rsidP="005E067F">
      <w:pPr>
        <w:jc w:val="both"/>
        <w:rPr>
          <w:rFonts w:ascii="Arial" w:hAnsi="Arial" w:cs="Arial"/>
        </w:rPr>
      </w:pPr>
    </w:p>
    <w:p w:rsidR="005E067F" w:rsidRDefault="005E067F" w:rsidP="005E067F">
      <w:pPr>
        <w:jc w:val="both"/>
        <w:rPr>
          <w:rFonts w:ascii="Arial" w:hAnsi="Arial" w:cs="Arial"/>
        </w:rPr>
      </w:pPr>
      <w:r>
        <w:rPr>
          <w:rFonts w:ascii="Arial" w:hAnsi="Arial" w:cs="Arial"/>
        </w:rPr>
        <w:t>2. Tadija Šišić- za člana</w:t>
      </w:r>
    </w:p>
    <w:p w:rsidR="005E067F" w:rsidRDefault="005E067F" w:rsidP="005E067F">
      <w:pPr>
        <w:jc w:val="both"/>
        <w:rPr>
          <w:rFonts w:ascii="Arial" w:hAnsi="Arial" w:cs="Arial"/>
        </w:rPr>
      </w:pPr>
    </w:p>
    <w:p w:rsidR="005E067F" w:rsidRDefault="005E067F" w:rsidP="005E067F">
      <w:pPr>
        <w:jc w:val="both"/>
        <w:rPr>
          <w:rFonts w:ascii="Arial" w:hAnsi="Arial" w:cs="Arial"/>
        </w:rPr>
      </w:pPr>
      <w:r>
        <w:rPr>
          <w:rFonts w:ascii="Arial" w:hAnsi="Arial" w:cs="Arial"/>
        </w:rPr>
        <w:t>3. Ivana Tomić- za članicu</w:t>
      </w:r>
    </w:p>
    <w:p w:rsidR="005E067F" w:rsidRDefault="005E067F" w:rsidP="005E067F">
      <w:pPr>
        <w:jc w:val="both"/>
        <w:rPr>
          <w:rFonts w:ascii="Arial" w:hAnsi="Arial" w:cs="Arial"/>
        </w:rPr>
      </w:pPr>
    </w:p>
    <w:p w:rsidR="005E067F" w:rsidRDefault="005E067F" w:rsidP="005E067F">
      <w:pPr>
        <w:jc w:val="both"/>
        <w:rPr>
          <w:rFonts w:ascii="Arial" w:hAnsi="Arial" w:cs="Arial"/>
        </w:rPr>
      </w:pPr>
    </w:p>
    <w:p w:rsidR="005E067F" w:rsidRDefault="005E067F" w:rsidP="005E067F">
      <w:pPr>
        <w:jc w:val="center"/>
        <w:rPr>
          <w:rFonts w:ascii="Arial" w:hAnsi="Arial" w:cs="Arial"/>
          <w:b/>
        </w:rPr>
      </w:pPr>
      <w:r>
        <w:rPr>
          <w:rFonts w:ascii="Arial" w:hAnsi="Arial" w:cs="Arial"/>
          <w:b/>
        </w:rPr>
        <w:t>Članak 2.</w:t>
      </w:r>
    </w:p>
    <w:p w:rsidR="005E067F" w:rsidRDefault="005E067F" w:rsidP="005E067F">
      <w:pPr>
        <w:jc w:val="center"/>
        <w:rPr>
          <w:rFonts w:ascii="Arial" w:hAnsi="Arial" w:cs="Arial"/>
          <w:b/>
        </w:rPr>
      </w:pPr>
    </w:p>
    <w:p w:rsidR="005E067F" w:rsidRDefault="005E067F" w:rsidP="005E067F">
      <w:pPr>
        <w:jc w:val="both"/>
        <w:rPr>
          <w:rFonts w:ascii="Arial" w:hAnsi="Arial" w:cs="Arial"/>
        </w:rPr>
      </w:pPr>
      <w:r>
        <w:rPr>
          <w:rFonts w:ascii="Arial" w:hAnsi="Arial" w:cs="Arial"/>
        </w:rPr>
        <w:tab/>
        <w:t>Ova Odluka stupa na snagu danom donošenja, a objavit će se u «Službenom glasniku Općine Gračac».</w:t>
      </w:r>
    </w:p>
    <w:p w:rsidR="005E067F" w:rsidRDefault="005E067F" w:rsidP="005E067F">
      <w:pPr>
        <w:jc w:val="both"/>
        <w:rPr>
          <w:rFonts w:ascii="Arial" w:hAnsi="Arial" w:cs="Arial"/>
        </w:rPr>
      </w:pPr>
    </w:p>
    <w:p w:rsidR="005E067F" w:rsidRDefault="005E067F" w:rsidP="005E067F">
      <w:pPr>
        <w:jc w:val="both"/>
        <w:rPr>
          <w:rFonts w:ascii="Arial" w:hAnsi="Arial" w:cs="Arial"/>
        </w:rPr>
      </w:pPr>
    </w:p>
    <w:p w:rsidR="005E067F" w:rsidRDefault="005E067F" w:rsidP="005E067F">
      <w:pPr>
        <w:jc w:val="both"/>
        <w:rPr>
          <w:rFonts w:ascii="Arial" w:hAnsi="Arial" w:cs="Arial"/>
          <w:b/>
        </w:rPr>
      </w:pPr>
      <w:r>
        <w:rPr>
          <w:rFonts w:ascii="Arial" w:hAnsi="Arial" w:cs="Arial"/>
          <w:b/>
        </w:rPr>
        <w:t xml:space="preserve">                                                                         PREDSJEDNIK:</w:t>
      </w:r>
    </w:p>
    <w:p w:rsidR="005E067F" w:rsidRDefault="005E067F" w:rsidP="005E067F">
      <w:pPr>
        <w:jc w:val="both"/>
        <w:rPr>
          <w:rFonts w:ascii="Arial" w:hAnsi="Arial" w:cs="Arial"/>
          <w:b/>
        </w:rPr>
      </w:pPr>
      <w:r>
        <w:rPr>
          <w:rFonts w:ascii="Arial" w:hAnsi="Arial" w:cs="Arial"/>
          <w:b/>
        </w:rPr>
        <w:t xml:space="preserve">                                                                         Tadija Šišić, dipl. iur.</w:t>
      </w:r>
    </w:p>
    <w:p w:rsidR="005E067F" w:rsidRDefault="005E067F"/>
    <w:p w:rsidR="00E110BA" w:rsidRDefault="00E110BA"/>
    <w:p w:rsidR="00E110BA" w:rsidRDefault="00E110BA"/>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Pr="002D3521" w:rsidRDefault="005E067F" w:rsidP="005E067F">
      <w:pPr>
        <w:jc w:val="both"/>
        <w:rPr>
          <w:rFonts w:ascii="Arial" w:hAnsi="Arial" w:cs="Arial"/>
        </w:rPr>
      </w:pPr>
      <w:r w:rsidRPr="002D3521">
        <w:rPr>
          <w:rFonts w:ascii="Arial" w:hAnsi="Arial" w:cs="Arial"/>
          <w:b/>
        </w:rPr>
        <w:t>OPĆINSKO VIJEĆE</w:t>
      </w:r>
    </w:p>
    <w:p w:rsidR="005E067F" w:rsidRPr="002D3521" w:rsidRDefault="005E067F" w:rsidP="005E067F">
      <w:pPr>
        <w:jc w:val="both"/>
        <w:rPr>
          <w:rFonts w:ascii="Arial" w:hAnsi="Arial" w:cs="Arial"/>
          <w:b/>
        </w:rPr>
      </w:pPr>
      <w:r w:rsidRPr="002D3521">
        <w:rPr>
          <w:rFonts w:ascii="Arial" w:hAnsi="Arial" w:cs="Arial"/>
          <w:b/>
        </w:rPr>
        <w:t xml:space="preserve">KLASA: </w:t>
      </w:r>
      <w:r>
        <w:rPr>
          <w:rFonts w:ascii="Arial" w:hAnsi="Arial" w:cs="Arial"/>
          <w:b/>
        </w:rPr>
        <w:t>920-11/17-01/2</w:t>
      </w:r>
    </w:p>
    <w:p w:rsidR="005E067F" w:rsidRPr="002D3521" w:rsidRDefault="005E067F" w:rsidP="005E067F">
      <w:pPr>
        <w:jc w:val="both"/>
        <w:rPr>
          <w:rFonts w:ascii="Arial" w:hAnsi="Arial" w:cs="Arial"/>
          <w:b/>
        </w:rPr>
      </w:pPr>
      <w:r w:rsidRPr="002D3521">
        <w:rPr>
          <w:rFonts w:ascii="Arial" w:hAnsi="Arial" w:cs="Arial"/>
          <w:b/>
        </w:rPr>
        <w:t>URBROJ: 2198/31-02-17-</w:t>
      </w:r>
      <w:r>
        <w:rPr>
          <w:rFonts w:ascii="Arial" w:hAnsi="Arial" w:cs="Arial"/>
          <w:b/>
        </w:rPr>
        <w:t>1</w:t>
      </w:r>
    </w:p>
    <w:p w:rsidR="005E067F" w:rsidRPr="002D3521" w:rsidRDefault="005E067F" w:rsidP="005E067F">
      <w:pPr>
        <w:jc w:val="both"/>
        <w:rPr>
          <w:rFonts w:ascii="Arial" w:hAnsi="Arial" w:cs="Arial"/>
          <w:b/>
        </w:rPr>
      </w:pPr>
      <w:r w:rsidRPr="002D3521">
        <w:rPr>
          <w:rFonts w:ascii="Arial" w:hAnsi="Arial" w:cs="Arial"/>
          <w:b/>
        </w:rPr>
        <w:t xml:space="preserve">Gračac, </w:t>
      </w:r>
      <w:r>
        <w:rPr>
          <w:rFonts w:ascii="Arial" w:hAnsi="Arial" w:cs="Arial"/>
          <w:b/>
        </w:rPr>
        <w:t>25. rujna</w:t>
      </w:r>
      <w:r w:rsidRPr="002D3521">
        <w:rPr>
          <w:rFonts w:ascii="Arial" w:hAnsi="Arial" w:cs="Arial"/>
          <w:b/>
        </w:rPr>
        <w:t xml:space="preserve"> 2017.g. </w:t>
      </w:r>
    </w:p>
    <w:p w:rsidR="005E067F" w:rsidRPr="002D3521" w:rsidRDefault="005E067F" w:rsidP="005E067F">
      <w:pPr>
        <w:rPr>
          <w:rFonts w:ascii="Arial" w:hAnsi="Arial" w:cs="Arial"/>
          <w:b/>
        </w:rPr>
      </w:pPr>
    </w:p>
    <w:p w:rsidR="005E067F" w:rsidRPr="002D3521" w:rsidRDefault="005E067F" w:rsidP="005E067F">
      <w:pPr>
        <w:jc w:val="both"/>
        <w:rPr>
          <w:rFonts w:ascii="Arial" w:hAnsi="Arial" w:cs="Arial"/>
        </w:rPr>
      </w:pPr>
      <w:r w:rsidRPr="002D3521">
        <w:rPr>
          <w:rFonts w:ascii="Arial" w:hAnsi="Arial" w:cs="Arial"/>
          <w:b/>
        </w:rPr>
        <w:tab/>
      </w:r>
      <w:r w:rsidRPr="002D3521">
        <w:rPr>
          <w:rFonts w:ascii="Arial" w:hAnsi="Arial" w:cs="Arial"/>
          <w:b/>
        </w:rPr>
        <w:tab/>
      </w:r>
      <w:r w:rsidRPr="002D3521">
        <w:rPr>
          <w:rFonts w:ascii="Arial" w:hAnsi="Arial" w:cs="Arial"/>
        </w:rPr>
        <w:t xml:space="preserve">Temeljem čl. 27. Zakona o zaštiti od elementarnih nepogoda (“Narodne novine” 73/97, 173/04) te čl. 32. Statuta Općine Gračac («Službeni glasnik Zadarske županije» 11/13), na svojoj </w:t>
      </w:r>
      <w:r>
        <w:rPr>
          <w:rFonts w:ascii="Arial" w:hAnsi="Arial" w:cs="Arial"/>
        </w:rPr>
        <w:t>3</w:t>
      </w:r>
      <w:r w:rsidRPr="002D3521">
        <w:rPr>
          <w:rFonts w:ascii="Arial" w:hAnsi="Arial" w:cs="Arial"/>
        </w:rPr>
        <w:t xml:space="preserve">. sjednici održanoj </w:t>
      </w:r>
      <w:r>
        <w:rPr>
          <w:rFonts w:ascii="Arial" w:hAnsi="Arial" w:cs="Arial"/>
        </w:rPr>
        <w:t>25. rujna</w:t>
      </w:r>
      <w:r w:rsidRPr="002D3521">
        <w:rPr>
          <w:rFonts w:ascii="Arial" w:hAnsi="Arial" w:cs="Arial"/>
        </w:rPr>
        <w:t xml:space="preserve"> 2017. godine, Općinsko vijeće Općine Gračac donosi </w:t>
      </w:r>
    </w:p>
    <w:p w:rsidR="005E067F" w:rsidRPr="002D3521" w:rsidRDefault="005E067F" w:rsidP="005E067F">
      <w:pPr>
        <w:ind w:firstLine="360"/>
        <w:jc w:val="both"/>
        <w:rPr>
          <w:rFonts w:ascii="Arial" w:hAnsi="Arial" w:cs="Arial"/>
        </w:rPr>
      </w:pPr>
    </w:p>
    <w:p w:rsidR="005E067F" w:rsidRPr="002D3521" w:rsidRDefault="005E067F" w:rsidP="005E067F">
      <w:pPr>
        <w:jc w:val="center"/>
        <w:rPr>
          <w:rFonts w:ascii="Arial" w:hAnsi="Arial" w:cs="Arial"/>
          <w:b/>
        </w:rPr>
      </w:pPr>
      <w:r w:rsidRPr="002D3521">
        <w:rPr>
          <w:rFonts w:ascii="Arial" w:hAnsi="Arial" w:cs="Arial"/>
          <w:b/>
        </w:rPr>
        <w:t>Odluku o imenovanju</w:t>
      </w:r>
    </w:p>
    <w:p w:rsidR="005E067F" w:rsidRPr="002D3521" w:rsidRDefault="005E067F" w:rsidP="005E067F">
      <w:pPr>
        <w:jc w:val="center"/>
        <w:rPr>
          <w:rFonts w:ascii="Arial" w:hAnsi="Arial" w:cs="Arial"/>
          <w:b/>
        </w:rPr>
      </w:pPr>
      <w:r w:rsidRPr="002D3521">
        <w:rPr>
          <w:rFonts w:ascii="Arial" w:hAnsi="Arial" w:cs="Arial"/>
          <w:b/>
        </w:rPr>
        <w:t>Općinskog povjerenstva za procjenu šteta od</w:t>
      </w:r>
    </w:p>
    <w:p w:rsidR="005E067F" w:rsidRPr="002D3521" w:rsidRDefault="005E067F" w:rsidP="005E067F">
      <w:pPr>
        <w:jc w:val="center"/>
        <w:rPr>
          <w:rFonts w:ascii="Arial" w:hAnsi="Arial" w:cs="Arial"/>
          <w:b/>
        </w:rPr>
      </w:pPr>
      <w:r w:rsidRPr="002D3521">
        <w:rPr>
          <w:rFonts w:ascii="Arial" w:hAnsi="Arial" w:cs="Arial"/>
          <w:b/>
        </w:rPr>
        <w:t>elementarnih nepogoda</w:t>
      </w:r>
    </w:p>
    <w:p w:rsidR="005E067F" w:rsidRPr="002D3521" w:rsidRDefault="005E067F" w:rsidP="005E067F">
      <w:pPr>
        <w:jc w:val="center"/>
        <w:rPr>
          <w:rFonts w:ascii="Arial" w:hAnsi="Arial" w:cs="Arial"/>
          <w:b/>
        </w:rPr>
      </w:pPr>
    </w:p>
    <w:p w:rsidR="005E067F" w:rsidRPr="002D3521" w:rsidRDefault="005E067F" w:rsidP="005E067F">
      <w:pPr>
        <w:jc w:val="center"/>
        <w:rPr>
          <w:rFonts w:ascii="Arial" w:hAnsi="Arial" w:cs="Arial"/>
          <w:b/>
        </w:rPr>
      </w:pPr>
      <w:r w:rsidRPr="002D3521">
        <w:rPr>
          <w:rFonts w:ascii="Arial" w:hAnsi="Arial" w:cs="Arial"/>
          <w:b/>
        </w:rPr>
        <w:t>Članak 1.</w:t>
      </w:r>
    </w:p>
    <w:p w:rsidR="005E067F" w:rsidRPr="002D3521" w:rsidRDefault="005E067F" w:rsidP="005E067F">
      <w:pPr>
        <w:jc w:val="both"/>
        <w:rPr>
          <w:rFonts w:ascii="Arial" w:hAnsi="Arial" w:cs="Arial"/>
        </w:rPr>
      </w:pPr>
    </w:p>
    <w:p w:rsidR="005E067F" w:rsidRPr="002D3521" w:rsidRDefault="005E067F" w:rsidP="005E067F">
      <w:pPr>
        <w:jc w:val="both"/>
        <w:rPr>
          <w:rFonts w:ascii="Arial" w:hAnsi="Arial" w:cs="Arial"/>
        </w:rPr>
      </w:pPr>
      <w:r w:rsidRPr="002D3521">
        <w:rPr>
          <w:rFonts w:ascii="Arial" w:hAnsi="Arial" w:cs="Arial"/>
        </w:rPr>
        <w:tab/>
        <w:t>U Općinsko povjerenstvo za procjenu šteta od elementarnih nepogoda Općine Gračac, na vrijeme od četiri godine, imenuju se:</w:t>
      </w:r>
    </w:p>
    <w:p w:rsidR="005E067F" w:rsidRPr="002D3521" w:rsidRDefault="005E067F" w:rsidP="005E067F">
      <w:pPr>
        <w:jc w:val="both"/>
        <w:rPr>
          <w:rFonts w:ascii="Arial" w:hAnsi="Arial" w:cs="Arial"/>
        </w:rPr>
      </w:pPr>
    </w:p>
    <w:p w:rsidR="005E067F" w:rsidRPr="002D3521" w:rsidRDefault="005E067F" w:rsidP="005E067F">
      <w:pPr>
        <w:jc w:val="both"/>
        <w:rPr>
          <w:rFonts w:ascii="Arial" w:hAnsi="Arial" w:cs="Arial"/>
        </w:rPr>
      </w:pPr>
    </w:p>
    <w:p w:rsidR="005E067F" w:rsidRPr="002D3521" w:rsidRDefault="005E067F" w:rsidP="005E067F">
      <w:pPr>
        <w:numPr>
          <w:ilvl w:val="0"/>
          <w:numId w:val="24"/>
        </w:numPr>
        <w:jc w:val="both"/>
        <w:rPr>
          <w:rFonts w:ascii="Arial" w:hAnsi="Arial" w:cs="Arial"/>
        </w:rPr>
      </w:pPr>
      <w:r>
        <w:rPr>
          <w:rFonts w:ascii="Arial" w:hAnsi="Arial" w:cs="Arial"/>
        </w:rPr>
        <w:t>Robert Juko</w:t>
      </w:r>
      <w:r w:rsidRPr="002D3521">
        <w:rPr>
          <w:rFonts w:ascii="Arial" w:hAnsi="Arial" w:cs="Arial"/>
        </w:rPr>
        <w:t>- za predsjednika</w:t>
      </w:r>
    </w:p>
    <w:p w:rsidR="005E067F" w:rsidRPr="002D3521" w:rsidRDefault="005E067F" w:rsidP="005E067F">
      <w:pPr>
        <w:ind w:left="360"/>
        <w:jc w:val="both"/>
        <w:rPr>
          <w:rFonts w:ascii="Arial" w:hAnsi="Arial" w:cs="Arial"/>
        </w:rPr>
      </w:pPr>
    </w:p>
    <w:p w:rsidR="005E067F" w:rsidRPr="002D3521" w:rsidRDefault="005E067F" w:rsidP="005E067F">
      <w:pPr>
        <w:numPr>
          <w:ilvl w:val="0"/>
          <w:numId w:val="24"/>
        </w:numPr>
        <w:jc w:val="both"/>
        <w:rPr>
          <w:rFonts w:ascii="Arial" w:hAnsi="Arial" w:cs="Arial"/>
        </w:rPr>
      </w:pPr>
      <w:r>
        <w:rPr>
          <w:rFonts w:ascii="Arial" w:hAnsi="Arial" w:cs="Arial"/>
        </w:rPr>
        <w:t>Milorad Stanisavljević</w:t>
      </w:r>
      <w:r w:rsidRPr="002D3521">
        <w:rPr>
          <w:rFonts w:ascii="Arial" w:hAnsi="Arial" w:cs="Arial"/>
        </w:rPr>
        <w:t>- za člana</w:t>
      </w:r>
    </w:p>
    <w:p w:rsidR="005E067F" w:rsidRPr="002D3521" w:rsidRDefault="005E067F" w:rsidP="005E067F">
      <w:pPr>
        <w:ind w:left="360"/>
        <w:jc w:val="both"/>
        <w:rPr>
          <w:rFonts w:ascii="Arial" w:hAnsi="Arial" w:cs="Arial"/>
        </w:rPr>
      </w:pPr>
    </w:p>
    <w:p w:rsidR="005E067F" w:rsidRPr="002D3521" w:rsidRDefault="005E067F" w:rsidP="005E067F">
      <w:pPr>
        <w:jc w:val="both"/>
        <w:rPr>
          <w:rFonts w:ascii="Arial" w:hAnsi="Arial" w:cs="Arial"/>
        </w:rPr>
      </w:pPr>
      <w:r w:rsidRPr="002D3521">
        <w:rPr>
          <w:rFonts w:ascii="Arial" w:hAnsi="Arial" w:cs="Arial"/>
        </w:rPr>
        <w:t>3.</w:t>
      </w:r>
      <w:r>
        <w:rPr>
          <w:rFonts w:ascii="Arial" w:hAnsi="Arial" w:cs="Arial"/>
        </w:rPr>
        <w:t xml:space="preserve">  Ignjac Petrović</w:t>
      </w:r>
      <w:r w:rsidRPr="002D3521">
        <w:rPr>
          <w:rFonts w:ascii="Arial" w:hAnsi="Arial" w:cs="Arial"/>
        </w:rPr>
        <w:t>- za člana</w:t>
      </w:r>
    </w:p>
    <w:p w:rsidR="005E067F" w:rsidRPr="002D3521" w:rsidRDefault="005E067F" w:rsidP="005E067F">
      <w:pPr>
        <w:jc w:val="center"/>
        <w:rPr>
          <w:rFonts w:ascii="Arial" w:hAnsi="Arial" w:cs="Arial"/>
          <w:b/>
        </w:rPr>
      </w:pPr>
    </w:p>
    <w:p w:rsidR="005E067F" w:rsidRPr="002D3521" w:rsidRDefault="005E067F" w:rsidP="005E067F">
      <w:pPr>
        <w:jc w:val="center"/>
        <w:rPr>
          <w:rFonts w:ascii="Arial" w:hAnsi="Arial" w:cs="Arial"/>
          <w:b/>
        </w:rPr>
      </w:pPr>
      <w:r w:rsidRPr="002D3521">
        <w:rPr>
          <w:rFonts w:ascii="Arial" w:hAnsi="Arial" w:cs="Arial"/>
          <w:b/>
        </w:rPr>
        <w:t>Članak 2.</w:t>
      </w:r>
    </w:p>
    <w:p w:rsidR="005E067F" w:rsidRPr="002D3521" w:rsidRDefault="005E067F" w:rsidP="005E067F">
      <w:pPr>
        <w:jc w:val="both"/>
        <w:rPr>
          <w:rFonts w:ascii="Arial" w:hAnsi="Arial" w:cs="Arial"/>
        </w:rPr>
      </w:pPr>
      <w:r w:rsidRPr="002D3521">
        <w:rPr>
          <w:rFonts w:ascii="Arial" w:hAnsi="Arial" w:cs="Arial"/>
        </w:rPr>
        <w:tab/>
        <w:t>Ova Odluka stupa na snagu danom donošenja, a objavit će se u «Službenom glasniku Općine Gračac».</w:t>
      </w:r>
    </w:p>
    <w:p w:rsidR="005E067F" w:rsidRDefault="005E067F" w:rsidP="005E067F">
      <w:pPr>
        <w:jc w:val="both"/>
        <w:rPr>
          <w:rFonts w:ascii="Arial" w:hAnsi="Arial" w:cs="Arial"/>
        </w:rPr>
      </w:pPr>
    </w:p>
    <w:p w:rsidR="005E067F" w:rsidRPr="002D3521" w:rsidRDefault="005E067F" w:rsidP="005E067F">
      <w:pPr>
        <w:jc w:val="both"/>
        <w:rPr>
          <w:rFonts w:ascii="Arial" w:hAnsi="Arial" w:cs="Arial"/>
        </w:rPr>
      </w:pPr>
    </w:p>
    <w:p w:rsidR="005E067F" w:rsidRPr="002D3521" w:rsidRDefault="005E067F" w:rsidP="005E067F">
      <w:pPr>
        <w:jc w:val="both"/>
        <w:rPr>
          <w:rFonts w:ascii="Arial" w:hAnsi="Arial" w:cs="Arial"/>
          <w:b/>
        </w:rPr>
      </w:pPr>
      <w:r w:rsidRPr="002D3521">
        <w:rPr>
          <w:rFonts w:ascii="Arial" w:hAnsi="Arial" w:cs="Arial"/>
          <w:b/>
        </w:rPr>
        <w:t xml:space="preserve">                                                                         PREDSJEDNIK:</w:t>
      </w:r>
    </w:p>
    <w:p w:rsidR="005E067F" w:rsidRPr="002D3521" w:rsidRDefault="005E067F" w:rsidP="005E067F">
      <w:pPr>
        <w:jc w:val="both"/>
        <w:rPr>
          <w:rFonts w:ascii="Arial" w:hAnsi="Arial" w:cs="Arial"/>
          <w:b/>
        </w:rPr>
      </w:pPr>
      <w:r w:rsidRPr="002D3521">
        <w:rPr>
          <w:rFonts w:ascii="Arial" w:hAnsi="Arial" w:cs="Arial"/>
          <w:b/>
        </w:rPr>
        <w:t xml:space="preserve">                                                                         Tadija Šišić, dipl. iur.</w:t>
      </w:r>
    </w:p>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Pr="00996A06" w:rsidRDefault="005E067F" w:rsidP="005E067F">
      <w:pPr>
        <w:jc w:val="both"/>
        <w:rPr>
          <w:rFonts w:ascii="Arial" w:hAnsi="Arial" w:cs="Arial"/>
          <w:b/>
        </w:rPr>
      </w:pPr>
      <w:r w:rsidRPr="00996A06">
        <w:rPr>
          <w:rFonts w:ascii="Arial" w:hAnsi="Arial" w:cs="Arial"/>
          <w:b/>
        </w:rPr>
        <w:t>OPĆINSKO VIJEĆE</w:t>
      </w:r>
    </w:p>
    <w:p w:rsidR="005E067F" w:rsidRPr="00996A06" w:rsidRDefault="005E067F" w:rsidP="005E067F">
      <w:pPr>
        <w:jc w:val="both"/>
        <w:rPr>
          <w:rFonts w:ascii="Arial" w:hAnsi="Arial" w:cs="Arial"/>
          <w:b/>
        </w:rPr>
      </w:pPr>
      <w:r w:rsidRPr="00996A06">
        <w:rPr>
          <w:rFonts w:ascii="Arial" w:hAnsi="Arial" w:cs="Arial"/>
          <w:b/>
        </w:rPr>
        <w:t>KLASA:612-04/17-01/2</w:t>
      </w:r>
    </w:p>
    <w:p w:rsidR="005E067F" w:rsidRPr="00996A06" w:rsidRDefault="005E067F" w:rsidP="005E067F">
      <w:pPr>
        <w:jc w:val="both"/>
        <w:rPr>
          <w:rFonts w:ascii="Arial" w:hAnsi="Arial" w:cs="Arial"/>
          <w:b/>
        </w:rPr>
      </w:pPr>
      <w:r w:rsidRPr="00996A06">
        <w:rPr>
          <w:rFonts w:ascii="Arial" w:hAnsi="Arial" w:cs="Arial"/>
          <w:b/>
        </w:rPr>
        <w:t>URBROJ: 2198/31-02-17-1</w:t>
      </w:r>
    </w:p>
    <w:p w:rsidR="005E067F" w:rsidRPr="00996A06" w:rsidRDefault="005E067F" w:rsidP="005E067F">
      <w:pPr>
        <w:jc w:val="both"/>
        <w:rPr>
          <w:rFonts w:ascii="Arial" w:hAnsi="Arial" w:cs="Arial"/>
          <w:b/>
        </w:rPr>
      </w:pPr>
      <w:r w:rsidRPr="00996A06">
        <w:rPr>
          <w:rFonts w:ascii="Arial" w:hAnsi="Arial" w:cs="Arial"/>
          <w:b/>
        </w:rPr>
        <w:t xml:space="preserve">Gračac, 25. rujna 2017. g. </w:t>
      </w:r>
    </w:p>
    <w:p w:rsidR="005E067F" w:rsidRPr="00996A06" w:rsidRDefault="005E067F" w:rsidP="005E067F">
      <w:pPr>
        <w:jc w:val="both"/>
        <w:rPr>
          <w:rFonts w:ascii="Arial" w:hAnsi="Arial" w:cs="Arial"/>
          <w:b/>
        </w:rPr>
      </w:pPr>
    </w:p>
    <w:p w:rsidR="005E067F" w:rsidRPr="00996A06" w:rsidRDefault="005E067F" w:rsidP="005E067F">
      <w:pPr>
        <w:jc w:val="both"/>
        <w:rPr>
          <w:rFonts w:ascii="Arial" w:hAnsi="Arial" w:cs="Arial"/>
          <w:bCs/>
          <w:iCs/>
        </w:rPr>
      </w:pPr>
      <w:r w:rsidRPr="00996A06">
        <w:rPr>
          <w:rFonts w:ascii="Arial" w:hAnsi="Arial" w:cs="Arial"/>
          <w:b/>
        </w:rPr>
        <w:tab/>
      </w:r>
      <w:r w:rsidRPr="00996A06">
        <w:rPr>
          <w:rFonts w:ascii="Arial" w:hAnsi="Arial" w:cs="Arial"/>
        </w:rPr>
        <w:t xml:space="preserve">Temeljem članka 27. Zakona o knjižnicama («Narodne novine» 105/97, 5/98, 104/00, 69/09) te članka 32. Statuta Općine Gračac («Službeni glasnik Zadarske županije» 11/13), </w:t>
      </w:r>
      <w:r w:rsidRPr="00996A06">
        <w:rPr>
          <w:rFonts w:ascii="Arial" w:hAnsi="Arial" w:cs="Arial"/>
          <w:bCs/>
          <w:iCs/>
        </w:rPr>
        <w:t xml:space="preserve">na svojoj 3. sjednici održanoj 25. rujna 2017. g, Općinsko vijeće Općine Gračac donosi </w:t>
      </w:r>
    </w:p>
    <w:p w:rsidR="005E067F" w:rsidRPr="00996A06" w:rsidRDefault="005E067F" w:rsidP="005E067F">
      <w:pPr>
        <w:jc w:val="both"/>
        <w:rPr>
          <w:rFonts w:ascii="Arial" w:hAnsi="Arial" w:cs="Arial"/>
          <w:bCs/>
          <w:iCs/>
        </w:rPr>
      </w:pPr>
    </w:p>
    <w:p w:rsidR="005E067F" w:rsidRPr="00996A06" w:rsidRDefault="005E067F" w:rsidP="005E067F">
      <w:pPr>
        <w:jc w:val="center"/>
        <w:rPr>
          <w:rFonts w:ascii="Arial" w:hAnsi="Arial" w:cs="Arial"/>
          <w:b/>
          <w:bCs/>
          <w:iCs/>
        </w:rPr>
      </w:pPr>
      <w:r w:rsidRPr="00996A06">
        <w:rPr>
          <w:rFonts w:ascii="Arial" w:hAnsi="Arial" w:cs="Arial"/>
          <w:b/>
          <w:bCs/>
          <w:iCs/>
        </w:rPr>
        <w:t>Odluku</w:t>
      </w:r>
    </w:p>
    <w:p w:rsidR="005E067F" w:rsidRPr="00996A06" w:rsidRDefault="005E067F" w:rsidP="005E067F">
      <w:pPr>
        <w:jc w:val="center"/>
        <w:rPr>
          <w:rFonts w:ascii="Arial" w:hAnsi="Arial" w:cs="Arial"/>
          <w:b/>
          <w:bCs/>
          <w:iCs/>
        </w:rPr>
      </w:pPr>
      <w:r w:rsidRPr="00996A06">
        <w:rPr>
          <w:rFonts w:ascii="Arial" w:hAnsi="Arial" w:cs="Arial"/>
          <w:b/>
          <w:bCs/>
          <w:iCs/>
        </w:rPr>
        <w:t>o ponovnom raspisivanju natječaja za ravnatelja</w:t>
      </w:r>
    </w:p>
    <w:p w:rsidR="005E067F" w:rsidRPr="00996A06" w:rsidRDefault="005E067F" w:rsidP="005E067F">
      <w:pPr>
        <w:jc w:val="center"/>
        <w:rPr>
          <w:rFonts w:ascii="Arial" w:hAnsi="Arial" w:cs="Arial"/>
          <w:b/>
          <w:bCs/>
          <w:iCs/>
        </w:rPr>
      </w:pPr>
      <w:r w:rsidRPr="00996A06">
        <w:rPr>
          <w:rFonts w:ascii="Arial" w:hAnsi="Arial" w:cs="Arial"/>
          <w:b/>
          <w:bCs/>
          <w:iCs/>
        </w:rPr>
        <w:t>Knjižnice i čitaonice Gračac</w:t>
      </w:r>
    </w:p>
    <w:p w:rsidR="005E067F" w:rsidRPr="00996A06" w:rsidRDefault="005E067F" w:rsidP="005E067F">
      <w:pPr>
        <w:jc w:val="center"/>
        <w:rPr>
          <w:rFonts w:ascii="Arial" w:hAnsi="Arial" w:cs="Arial"/>
          <w:bCs/>
          <w:iCs/>
        </w:rPr>
      </w:pPr>
    </w:p>
    <w:p w:rsidR="005E067F" w:rsidRPr="00996A06" w:rsidRDefault="005E067F" w:rsidP="005E067F">
      <w:pPr>
        <w:jc w:val="center"/>
        <w:rPr>
          <w:rFonts w:ascii="Arial" w:hAnsi="Arial" w:cs="Arial"/>
          <w:b/>
          <w:bCs/>
          <w:iCs/>
        </w:rPr>
      </w:pPr>
      <w:r w:rsidRPr="00996A06">
        <w:rPr>
          <w:rFonts w:ascii="Arial" w:hAnsi="Arial" w:cs="Arial"/>
          <w:b/>
          <w:bCs/>
          <w:iCs/>
        </w:rPr>
        <w:t>Članak 1.</w:t>
      </w:r>
    </w:p>
    <w:p w:rsidR="005E067F" w:rsidRPr="00996A06" w:rsidRDefault="005E067F" w:rsidP="005E067F">
      <w:pPr>
        <w:jc w:val="center"/>
        <w:rPr>
          <w:rFonts w:ascii="Arial" w:hAnsi="Arial" w:cs="Arial"/>
          <w:b/>
          <w:bCs/>
          <w:iCs/>
        </w:rPr>
      </w:pPr>
    </w:p>
    <w:p w:rsidR="005E067F" w:rsidRPr="00996A06" w:rsidRDefault="005E067F" w:rsidP="005E067F">
      <w:pPr>
        <w:jc w:val="both"/>
        <w:rPr>
          <w:rFonts w:ascii="Arial" w:hAnsi="Arial" w:cs="Arial"/>
          <w:bCs/>
          <w:iCs/>
        </w:rPr>
      </w:pPr>
      <w:r w:rsidRPr="00996A06">
        <w:rPr>
          <w:rFonts w:ascii="Arial" w:hAnsi="Arial" w:cs="Arial"/>
          <w:bCs/>
          <w:iCs/>
        </w:rPr>
        <w:tab/>
        <w:t xml:space="preserve">Raspisuje se ponovljeni natječaj za ravnatelja Knjižnice i čitaonice Gračac, 1 izvršitelj na mandatno razdoblje od 4 godine. </w:t>
      </w:r>
    </w:p>
    <w:p w:rsidR="005E067F" w:rsidRPr="00996A06" w:rsidRDefault="005E067F" w:rsidP="005E067F">
      <w:pPr>
        <w:jc w:val="both"/>
        <w:rPr>
          <w:rFonts w:ascii="Arial" w:hAnsi="Arial" w:cs="Arial"/>
          <w:bCs/>
          <w:iCs/>
        </w:rPr>
      </w:pPr>
      <w:r w:rsidRPr="00996A06">
        <w:rPr>
          <w:rFonts w:ascii="Arial" w:hAnsi="Arial" w:cs="Arial"/>
          <w:bCs/>
          <w:iCs/>
        </w:rPr>
        <w:t xml:space="preserve"> </w:t>
      </w:r>
    </w:p>
    <w:p w:rsidR="005E067F" w:rsidRPr="00996A06" w:rsidRDefault="005E067F" w:rsidP="005E067F">
      <w:pPr>
        <w:jc w:val="both"/>
        <w:rPr>
          <w:rFonts w:ascii="Arial" w:hAnsi="Arial" w:cs="Arial"/>
        </w:rPr>
      </w:pPr>
      <w:r w:rsidRPr="00996A06">
        <w:rPr>
          <w:rFonts w:ascii="Arial" w:hAnsi="Arial" w:cs="Arial"/>
          <w:bCs/>
          <w:iCs/>
        </w:rPr>
        <w:tab/>
        <w:t xml:space="preserve">Natječaj će biti objavljen u </w:t>
      </w:r>
      <w:r w:rsidRPr="00996A06">
        <w:rPr>
          <w:rFonts w:ascii="Arial" w:hAnsi="Arial" w:cs="Arial"/>
        </w:rPr>
        <w:t>dnevnom listu „Zadarski list“</w:t>
      </w:r>
      <w:r w:rsidRPr="00996A06">
        <w:rPr>
          <w:rFonts w:ascii="Arial" w:hAnsi="Arial" w:cs="Arial"/>
          <w:bCs/>
          <w:iCs/>
        </w:rPr>
        <w:t xml:space="preserve">, na oglasnoj ploči Općine Gračac te na službenoj internetskoj stranici Općine Gračac , s rokom za prijave 15  dana od dana objave u </w:t>
      </w:r>
      <w:r w:rsidRPr="00996A06">
        <w:rPr>
          <w:rFonts w:ascii="Arial" w:hAnsi="Arial" w:cs="Arial"/>
        </w:rPr>
        <w:t>„Zadarskom listu“.</w:t>
      </w:r>
    </w:p>
    <w:p w:rsidR="005E067F" w:rsidRPr="00996A06" w:rsidRDefault="005E067F" w:rsidP="005E067F">
      <w:pPr>
        <w:jc w:val="both"/>
        <w:rPr>
          <w:rFonts w:ascii="Arial" w:hAnsi="Arial" w:cs="Arial"/>
          <w:bCs/>
          <w:iCs/>
          <w:u w:val="single"/>
        </w:rPr>
      </w:pPr>
    </w:p>
    <w:p w:rsidR="005E067F" w:rsidRPr="00996A06" w:rsidRDefault="005E067F" w:rsidP="005E067F">
      <w:pPr>
        <w:jc w:val="center"/>
        <w:rPr>
          <w:rFonts w:ascii="Arial" w:hAnsi="Arial" w:cs="Arial"/>
          <w:b/>
          <w:bCs/>
          <w:iCs/>
        </w:rPr>
      </w:pPr>
      <w:r w:rsidRPr="00996A06">
        <w:rPr>
          <w:rFonts w:ascii="Arial" w:hAnsi="Arial" w:cs="Arial"/>
          <w:b/>
          <w:bCs/>
          <w:iCs/>
        </w:rPr>
        <w:t>Članak 2.</w:t>
      </w:r>
    </w:p>
    <w:p w:rsidR="005E067F" w:rsidRPr="00996A06" w:rsidRDefault="005E067F" w:rsidP="005E067F">
      <w:pPr>
        <w:jc w:val="center"/>
        <w:rPr>
          <w:rFonts w:ascii="Arial" w:hAnsi="Arial" w:cs="Arial"/>
          <w:b/>
          <w:bCs/>
          <w:iCs/>
        </w:rPr>
      </w:pPr>
    </w:p>
    <w:p w:rsidR="005E067F" w:rsidRPr="00996A06" w:rsidRDefault="005E067F" w:rsidP="005E067F">
      <w:pPr>
        <w:jc w:val="both"/>
        <w:rPr>
          <w:rFonts w:ascii="Arial" w:hAnsi="Arial" w:cs="Arial"/>
          <w:bCs/>
          <w:iCs/>
        </w:rPr>
      </w:pPr>
      <w:r w:rsidRPr="00996A06">
        <w:rPr>
          <w:rFonts w:ascii="Arial" w:hAnsi="Arial" w:cs="Arial"/>
          <w:bCs/>
          <w:iCs/>
        </w:rPr>
        <w:tab/>
        <w:t>Ovlašćuje se općinska načelnica za poduzimanje radnji za provedbu ove Odluke.</w:t>
      </w:r>
    </w:p>
    <w:p w:rsidR="005E067F" w:rsidRPr="00996A06" w:rsidRDefault="005E067F" w:rsidP="005E067F">
      <w:pPr>
        <w:jc w:val="both"/>
        <w:rPr>
          <w:rFonts w:ascii="Arial" w:hAnsi="Arial" w:cs="Arial"/>
          <w:bCs/>
          <w:iCs/>
        </w:rPr>
      </w:pPr>
    </w:p>
    <w:p w:rsidR="005E067F" w:rsidRPr="00996A06" w:rsidRDefault="005E067F" w:rsidP="005E067F">
      <w:pPr>
        <w:jc w:val="center"/>
        <w:rPr>
          <w:rFonts w:ascii="Arial" w:hAnsi="Arial" w:cs="Arial"/>
          <w:b/>
          <w:bCs/>
          <w:iCs/>
        </w:rPr>
      </w:pPr>
      <w:r w:rsidRPr="00996A06">
        <w:rPr>
          <w:rFonts w:ascii="Arial" w:hAnsi="Arial" w:cs="Arial"/>
          <w:b/>
          <w:bCs/>
          <w:iCs/>
        </w:rPr>
        <w:t>Članak 3.</w:t>
      </w:r>
    </w:p>
    <w:p w:rsidR="005E067F" w:rsidRPr="00996A06" w:rsidRDefault="005E067F" w:rsidP="005E067F">
      <w:pPr>
        <w:jc w:val="both"/>
        <w:rPr>
          <w:rFonts w:ascii="Arial" w:hAnsi="Arial" w:cs="Arial"/>
          <w:bCs/>
          <w:iCs/>
        </w:rPr>
      </w:pPr>
      <w:r w:rsidRPr="00996A06">
        <w:rPr>
          <w:rFonts w:ascii="Arial" w:hAnsi="Arial" w:cs="Arial"/>
          <w:bCs/>
          <w:iCs/>
        </w:rPr>
        <w:tab/>
        <w:t>Ova Odluka stupa na snagu danom donošenja, a objavit će se u „Službenom glasniku Općine Gračac“.</w:t>
      </w:r>
    </w:p>
    <w:p w:rsidR="005E067F" w:rsidRPr="00996A06" w:rsidRDefault="005E067F" w:rsidP="005E067F">
      <w:pPr>
        <w:jc w:val="both"/>
        <w:rPr>
          <w:rFonts w:ascii="Arial" w:hAnsi="Arial" w:cs="Arial"/>
          <w:bCs/>
          <w:iCs/>
        </w:rPr>
      </w:pPr>
    </w:p>
    <w:p w:rsidR="005E067F" w:rsidRPr="00996A06" w:rsidRDefault="005E067F" w:rsidP="005E067F">
      <w:pPr>
        <w:rPr>
          <w:rFonts w:ascii="Arial" w:hAnsi="Arial" w:cs="Arial"/>
          <w:bCs/>
          <w:iCs/>
        </w:rPr>
      </w:pPr>
    </w:p>
    <w:p w:rsidR="005E067F" w:rsidRPr="00996A06" w:rsidRDefault="005E067F" w:rsidP="005E067F">
      <w:pPr>
        <w:rPr>
          <w:rFonts w:ascii="Arial" w:hAnsi="Arial" w:cs="Arial"/>
          <w:b/>
          <w:bCs/>
          <w:iCs/>
        </w:rPr>
      </w:pPr>
      <w:r w:rsidRPr="00996A06">
        <w:rPr>
          <w:rFonts w:ascii="Arial" w:hAnsi="Arial" w:cs="Arial"/>
          <w:b/>
          <w:bCs/>
          <w:iCs/>
        </w:rPr>
        <w:t xml:space="preserve">                                                                                              </w:t>
      </w:r>
    </w:p>
    <w:p w:rsidR="005E067F" w:rsidRPr="00996A06" w:rsidRDefault="005E067F" w:rsidP="005E067F">
      <w:pPr>
        <w:jc w:val="both"/>
        <w:rPr>
          <w:rFonts w:ascii="Arial" w:hAnsi="Arial" w:cs="Arial"/>
          <w:b/>
          <w:bCs/>
          <w:iCs/>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t>PREDSJEDNIK:</w:t>
      </w:r>
    </w:p>
    <w:p w:rsidR="005E067F" w:rsidRPr="00996A06" w:rsidRDefault="005E067F" w:rsidP="005E067F">
      <w:pPr>
        <w:rPr>
          <w:rFonts w:ascii="Arial" w:hAnsi="Arial" w:cs="Arial"/>
          <w:b/>
        </w:rPr>
      </w:pPr>
      <w:r w:rsidRPr="00996A06">
        <w:rPr>
          <w:rFonts w:ascii="Arial" w:hAnsi="Arial" w:cs="Arial"/>
          <w:b/>
        </w:rPr>
        <w:t xml:space="preserve">                                </w:t>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t xml:space="preserve">        Tadija Šišić, dipl. iur.</w:t>
      </w:r>
    </w:p>
    <w:p w:rsidR="005E067F" w:rsidRPr="005227ED" w:rsidRDefault="005E067F" w:rsidP="005E067F">
      <w:pPr>
        <w:jc w:val="both"/>
        <w:rPr>
          <w:rFonts w:ascii="Arial" w:hAnsi="Arial" w:cs="Arial"/>
          <w:sz w:val="20"/>
          <w:szCs w:val="20"/>
          <w:u w:val="single"/>
        </w:rPr>
      </w:pPr>
    </w:p>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Default="005E067F"/>
    <w:p w:rsidR="005E067F" w:rsidRPr="00116CD0" w:rsidRDefault="005E067F" w:rsidP="005E067F">
      <w:pPr>
        <w:jc w:val="both"/>
        <w:rPr>
          <w:rFonts w:ascii="Arial" w:hAnsi="Arial" w:cs="Arial"/>
        </w:rPr>
      </w:pPr>
      <w:r w:rsidRPr="00116CD0">
        <w:rPr>
          <w:rFonts w:ascii="Arial" w:hAnsi="Arial" w:cs="Arial"/>
          <w:b/>
        </w:rPr>
        <w:t>OPĆINSKO VIJEĆE</w:t>
      </w:r>
    </w:p>
    <w:p w:rsidR="005E067F" w:rsidRPr="00116CD0" w:rsidRDefault="005E067F" w:rsidP="005E067F">
      <w:pPr>
        <w:pStyle w:val="xl41"/>
        <w:spacing w:before="0" w:beforeAutospacing="0" w:after="0" w:afterAutospacing="0"/>
        <w:jc w:val="both"/>
        <w:rPr>
          <w:b/>
        </w:rPr>
      </w:pPr>
      <w:r w:rsidRPr="00116CD0">
        <w:rPr>
          <w:b/>
        </w:rPr>
        <w:t>KLASA: 402-01/16-01/09</w:t>
      </w:r>
    </w:p>
    <w:p w:rsidR="005E067F" w:rsidRPr="00116CD0" w:rsidRDefault="005E067F" w:rsidP="005E067F">
      <w:pPr>
        <w:pStyle w:val="xl41"/>
        <w:spacing w:before="0" w:beforeAutospacing="0" w:after="0" w:afterAutospacing="0"/>
        <w:jc w:val="both"/>
        <w:rPr>
          <w:b/>
        </w:rPr>
      </w:pPr>
      <w:r w:rsidRPr="00116CD0">
        <w:rPr>
          <w:b/>
        </w:rPr>
        <w:t>URBROJ: 2198/31-02-17-2</w:t>
      </w:r>
    </w:p>
    <w:p w:rsidR="005E067F" w:rsidRPr="00116CD0" w:rsidRDefault="005E067F" w:rsidP="005E067F">
      <w:pPr>
        <w:pStyle w:val="xl41"/>
        <w:spacing w:before="0" w:beforeAutospacing="0" w:after="0" w:afterAutospacing="0"/>
        <w:jc w:val="both"/>
        <w:rPr>
          <w:b/>
        </w:rPr>
      </w:pPr>
      <w:r w:rsidRPr="00116CD0">
        <w:rPr>
          <w:b/>
        </w:rPr>
        <w:t>Gračac, 25. rujna 2017. g.</w:t>
      </w:r>
    </w:p>
    <w:p w:rsidR="005E067F" w:rsidRPr="00116CD0" w:rsidRDefault="005E067F" w:rsidP="005E067F">
      <w:pPr>
        <w:pStyle w:val="Default"/>
        <w:jc w:val="both"/>
        <w:rPr>
          <w:rFonts w:ascii="Arial" w:hAnsi="Arial" w:cs="Arial"/>
          <w:b/>
          <w:bCs/>
        </w:rPr>
      </w:pPr>
    </w:p>
    <w:p w:rsidR="005E067F" w:rsidRPr="00116CD0" w:rsidRDefault="005E067F" w:rsidP="005E067F">
      <w:pPr>
        <w:jc w:val="both"/>
        <w:rPr>
          <w:rFonts w:ascii="Arial" w:hAnsi="Arial" w:cs="Arial"/>
          <w:bCs/>
          <w:iCs/>
        </w:rPr>
      </w:pPr>
      <w:r w:rsidRPr="00116CD0">
        <w:rPr>
          <w:rFonts w:ascii="Arial" w:hAnsi="Arial" w:cs="Arial"/>
          <w:b/>
        </w:rPr>
        <w:tab/>
      </w:r>
      <w:r w:rsidRPr="00116CD0">
        <w:rPr>
          <w:rFonts w:ascii="Arial" w:hAnsi="Arial" w:cs="Arial"/>
        </w:rPr>
        <w:t xml:space="preserve">Temeljem </w:t>
      </w:r>
      <w:r w:rsidRPr="00116CD0">
        <w:rPr>
          <w:rFonts w:ascii="Arial" w:eastAsia="TimesNewRoman" w:hAnsi="Arial" w:cs="Arial"/>
        </w:rPr>
        <w:t>č</w:t>
      </w:r>
      <w:r w:rsidRPr="00116CD0">
        <w:rPr>
          <w:rFonts w:ascii="Arial" w:hAnsi="Arial" w:cs="Arial"/>
          <w:lang w:val="en-GB"/>
        </w:rPr>
        <w:t>lanka</w:t>
      </w:r>
      <w:r w:rsidRPr="00116CD0">
        <w:rPr>
          <w:rFonts w:ascii="Arial" w:hAnsi="Arial" w:cs="Arial"/>
        </w:rPr>
        <w:t xml:space="preserve"> 7. stavka 2. Zakona o financiranju političkih aktivnosti i izborne promidžbe (»Narodne novine« 24/11, 61/11, 27/13, 2/14, 96/16, 70/17) </w:t>
      </w:r>
      <w:r w:rsidRPr="00116CD0">
        <w:rPr>
          <w:rFonts w:ascii="Arial" w:hAnsi="Arial" w:cs="Arial"/>
          <w:lang w:val="en-GB"/>
        </w:rPr>
        <w:t xml:space="preserve">i </w:t>
      </w:r>
      <w:r w:rsidRPr="00116CD0">
        <w:rPr>
          <w:rFonts w:ascii="Arial" w:hAnsi="Arial" w:cs="Arial"/>
        </w:rPr>
        <w:t xml:space="preserve">članka </w:t>
      </w:r>
      <w:r w:rsidRPr="00116CD0">
        <w:rPr>
          <w:rFonts w:ascii="Arial" w:hAnsi="Arial" w:cs="Arial"/>
          <w:bCs/>
          <w:iCs/>
        </w:rPr>
        <w:t xml:space="preserve">čl. </w:t>
      </w:r>
      <w:r w:rsidRPr="00116CD0">
        <w:rPr>
          <w:rFonts w:ascii="Arial" w:hAnsi="Arial" w:cs="Arial"/>
        </w:rPr>
        <w:t>32. Statuta Općine Gračac («Službeni glasnik Zadarske županije» 11/13)</w:t>
      </w:r>
      <w:r w:rsidRPr="00116CD0">
        <w:rPr>
          <w:rFonts w:ascii="Arial" w:hAnsi="Arial" w:cs="Arial"/>
          <w:bCs/>
          <w:iCs/>
        </w:rPr>
        <w:t xml:space="preserve">, na svojoj 3. sjednici održanoj 25. rujna 2017. g. Općinsko vijeće Općine Gračac donosi </w:t>
      </w:r>
    </w:p>
    <w:p w:rsidR="005E067F" w:rsidRPr="00116CD0" w:rsidRDefault="005E067F" w:rsidP="005E067F">
      <w:pPr>
        <w:ind w:firstLine="720"/>
        <w:jc w:val="both"/>
        <w:rPr>
          <w:rFonts w:ascii="Arial" w:hAnsi="Arial" w:cs="Arial"/>
          <w:b/>
          <w:bCs/>
        </w:rPr>
      </w:pPr>
    </w:p>
    <w:p w:rsidR="005E067F" w:rsidRPr="00116CD0" w:rsidRDefault="005E067F" w:rsidP="005E067F">
      <w:pPr>
        <w:jc w:val="center"/>
        <w:rPr>
          <w:rFonts w:ascii="Arial" w:hAnsi="Arial" w:cs="Arial"/>
          <w:b/>
          <w:bCs/>
          <w:lang w:val="de-DE"/>
        </w:rPr>
      </w:pPr>
      <w:r w:rsidRPr="00116CD0">
        <w:rPr>
          <w:rFonts w:ascii="Arial" w:hAnsi="Arial" w:cs="Arial"/>
          <w:b/>
          <w:bCs/>
          <w:lang w:val="de-DE"/>
        </w:rPr>
        <w:t>IZMJENE I DOPUNE</w:t>
      </w:r>
    </w:p>
    <w:p w:rsidR="005E067F" w:rsidRPr="00116CD0" w:rsidRDefault="005E067F" w:rsidP="005E067F">
      <w:pPr>
        <w:jc w:val="center"/>
        <w:rPr>
          <w:rFonts w:ascii="Arial" w:hAnsi="Arial" w:cs="Arial"/>
          <w:b/>
          <w:bCs/>
          <w:lang w:val="de-DE"/>
        </w:rPr>
      </w:pPr>
      <w:r w:rsidRPr="00116CD0">
        <w:rPr>
          <w:rFonts w:ascii="Arial" w:hAnsi="Arial" w:cs="Arial"/>
          <w:b/>
          <w:bCs/>
          <w:lang w:val="de-DE"/>
        </w:rPr>
        <w:t>ODLUKE O RASPOREĐIVANJU SREDSTAVA POLITI</w:t>
      </w:r>
      <w:r w:rsidRPr="00116CD0">
        <w:rPr>
          <w:rFonts w:ascii="Arial" w:hAnsi="Arial" w:cs="Arial"/>
          <w:b/>
          <w:bCs/>
        </w:rPr>
        <w:t>Č</w:t>
      </w:r>
      <w:r w:rsidRPr="00116CD0">
        <w:rPr>
          <w:rFonts w:ascii="Arial" w:hAnsi="Arial" w:cs="Arial"/>
          <w:b/>
          <w:bCs/>
          <w:lang w:val="de-DE"/>
        </w:rPr>
        <w:t xml:space="preserve">KIM STRANKAMA </w:t>
      </w:r>
    </w:p>
    <w:p w:rsidR="005E067F" w:rsidRPr="00116CD0" w:rsidRDefault="005E067F" w:rsidP="005E067F">
      <w:pPr>
        <w:jc w:val="center"/>
        <w:rPr>
          <w:rFonts w:ascii="Arial" w:hAnsi="Arial" w:cs="Arial"/>
          <w:b/>
          <w:bCs/>
        </w:rPr>
      </w:pPr>
      <w:r w:rsidRPr="00116CD0">
        <w:rPr>
          <w:rFonts w:ascii="Arial" w:hAnsi="Arial" w:cs="Arial"/>
          <w:b/>
          <w:bCs/>
          <w:lang w:val="de-DE"/>
        </w:rPr>
        <w:t>I ČLANOVIMA OPĆINSKOG VIJEĆA</w:t>
      </w:r>
      <w:r w:rsidRPr="00116CD0">
        <w:rPr>
          <w:rFonts w:ascii="Arial" w:hAnsi="Arial" w:cs="Arial"/>
          <w:b/>
          <w:bCs/>
        </w:rPr>
        <w:t xml:space="preserve"> </w:t>
      </w:r>
      <w:r w:rsidRPr="00116CD0">
        <w:rPr>
          <w:rFonts w:ascii="Arial" w:hAnsi="Arial" w:cs="Arial"/>
          <w:b/>
          <w:bCs/>
          <w:lang w:val="de-DE"/>
        </w:rPr>
        <w:t>IZABRANIM S LISTE GRUPE BIRAČA</w:t>
      </w:r>
    </w:p>
    <w:p w:rsidR="005E067F" w:rsidRPr="00116CD0" w:rsidRDefault="005E067F" w:rsidP="005E067F">
      <w:pPr>
        <w:jc w:val="center"/>
        <w:rPr>
          <w:rFonts w:ascii="Arial" w:hAnsi="Arial" w:cs="Arial"/>
          <w:b/>
          <w:bCs/>
        </w:rPr>
      </w:pPr>
      <w:r w:rsidRPr="00116CD0">
        <w:rPr>
          <w:rFonts w:ascii="Arial" w:hAnsi="Arial" w:cs="Arial"/>
          <w:b/>
          <w:bCs/>
          <w:lang w:val="fr-FR"/>
        </w:rPr>
        <w:t>IZ PRORA</w:t>
      </w:r>
      <w:r w:rsidRPr="00116CD0">
        <w:rPr>
          <w:rFonts w:ascii="Arial" w:hAnsi="Arial" w:cs="Arial"/>
          <w:b/>
          <w:bCs/>
        </w:rPr>
        <w:t>Č</w:t>
      </w:r>
      <w:r w:rsidRPr="00116CD0">
        <w:rPr>
          <w:rFonts w:ascii="Arial" w:hAnsi="Arial" w:cs="Arial"/>
          <w:b/>
          <w:bCs/>
          <w:lang w:val="fr-FR"/>
        </w:rPr>
        <w:t>UNA OP</w:t>
      </w:r>
      <w:r w:rsidRPr="00116CD0">
        <w:rPr>
          <w:rFonts w:ascii="Arial" w:hAnsi="Arial" w:cs="Arial"/>
          <w:b/>
          <w:bCs/>
        </w:rPr>
        <w:t>Ć</w:t>
      </w:r>
      <w:r w:rsidRPr="00116CD0">
        <w:rPr>
          <w:rFonts w:ascii="Arial" w:hAnsi="Arial" w:cs="Arial"/>
          <w:b/>
          <w:bCs/>
          <w:lang w:val="fr-FR"/>
        </w:rPr>
        <w:t>INE GRA</w:t>
      </w:r>
      <w:r w:rsidRPr="00116CD0">
        <w:rPr>
          <w:rFonts w:ascii="Arial" w:hAnsi="Arial" w:cs="Arial"/>
          <w:b/>
          <w:bCs/>
        </w:rPr>
        <w:t>Č</w:t>
      </w:r>
      <w:r w:rsidRPr="00116CD0">
        <w:rPr>
          <w:rFonts w:ascii="Arial" w:hAnsi="Arial" w:cs="Arial"/>
          <w:b/>
          <w:bCs/>
          <w:lang w:val="fr-FR"/>
        </w:rPr>
        <w:t xml:space="preserve">AC U </w:t>
      </w:r>
      <w:r w:rsidRPr="00116CD0">
        <w:rPr>
          <w:rFonts w:ascii="Arial" w:hAnsi="Arial" w:cs="Arial"/>
          <w:b/>
          <w:bCs/>
        </w:rPr>
        <w:t xml:space="preserve">2017. </w:t>
      </w:r>
      <w:r w:rsidRPr="00116CD0">
        <w:rPr>
          <w:rFonts w:ascii="Arial" w:hAnsi="Arial" w:cs="Arial"/>
          <w:b/>
          <w:bCs/>
          <w:lang w:val="de-DE"/>
        </w:rPr>
        <w:t>GODINI</w:t>
      </w:r>
    </w:p>
    <w:p w:rsidR="005E067F" w:rsidRPr="00116CD0" w:rsidRDefault="005E067F" w:rsidP="005E067F">
      <w:pPr>
        <w:jc w:val="both"/>
        <w:rPr>
          <w:rFonts w:ascii="Arial" w:hAnsi="Arial" w:cs="Arial"/>
          <w:b/>
          <w:bCs/>
        </w:rPr>
      </w:pPr>
    </w:p>
    <w:p w:rsidR="005E067F" w:rsidRDefault="005E067F" w:rsidP="005E067F">
      <w:pPr>
        <w:jc w:val="center"/>
        <w:rPr>
          <w:rFonts w:ascii="Arial" w:hAnsi="Arial" w:cs="Arial"/>
          <w:b/>
        </w:rPr>
      </w:pPr>
      <w:r w:rsidRPr="00116CD0">
        <w:rPr>
          <w:rFonts w:ascii="Arial" w:eastAsia="TimesNewRoman" w:hAnsi="Arial" w:cs="Arial"/>
          <w:b/>
        </w:rPr>
        <w:t>Č</w:t>
      </w:r>
      <w:r w:rsidRPr="00116CD0">
        <w:rPr>
          <w:rFonts w:ascii="Arial" w:hAnsi="Arial" w:cs="Arial"/>
          <w:b/>
          <w:lang w:val="de-DE"/>
        </w:rPr>
        <w:t>lanak</w:t>
      </w:r>
      <w:r w:rsidRPr="00116CD0">
        <w:rPr>
          <w:rFonts w:ascii="Arial" w:hAnsi="Arial" w:cs="Arial"/>
          <w:b/>
        </w:rPr>
        <w:t xml:space="preserve"> 1.</w:t>
      </w:r>
    </w:p>
    <w:p w:rsidR="005E067F" w:rsidRPr="00116CD0" w:rsidRDefault="005E067F" w:rsidP="005E067F">
      <w:pPr>
        <w:jc w:val="center"/>
        <w:rPr>
          <w:rFonts w:ascii="Arial" w:hAnsi="Arial" w:cs="Arial"/>
          <w:b/>
        </w:rPr>
      </w:pPr>
    </w:p>
    <w:p w:rsidR="005E067F" w:rsidRPr="005E067F" w:rsidRDefault="005E067F" w:rsidP="005E067F">
      <w:pPr>
        <w:pStyle w:val="Bezproreda"/>
        <w:jc w:val="both"/>
        <w:rPr>
          <w:rFonts w:ascii="Arial" w:hAnsi="Arial" w:cs="Arial"/>
          <w:bCs/>
          <w:i/>
          <w:iCs/>
          <w:color w:val="000000" w:themeColor="text1"/>
          <w:sz w:val="24"/>
          <w:szCs w:val="24"/>
        </w:rPr>
      </w:pPr>
      <w:r w:rsidRPr="00116CD0">
        <w:rPr>
          <w:rFonts w:ascii="Arial" w:hAnsi="Arial" w:cs="Arial"/>
          <w:sz w:val="24"/>
          <w:szCs w:val="24"/>
          <w:lang w:val="de-DE"/>
        </w:rPr>
        <w:tab/>
      </w:r>
      <w:r w:rsidRPr="005E067F">
        <w:rPr>
          <w:rFonts w:ascii="Arial" w:hAnsi="Arial" w:cs="Arial"/>
          <w:sz w:val="24"/>
          <w:szCs w:val="24"/>
          <w:lang w:val="de-DE"/>
        </w:rPr>
        <w:t xml:space="preserve">Ovom Odlukom mijenja se i dopunjava </w:t>
      </w:r>
      <w:r w:rsidRPr="005E067F">
        <w:rPr>
          <w:rStyle w:val="Jakoisticanje"/>
          <w:rFonts w:ascii="Arial" w:hAnsi="Arial" w:cs="Arial"/>
          <w:b w:val="0"/>
          <w:i w:val="0"/>
          <w:color w:val="000000" w:themeColor="text1"/>
          <w:sz w:val="24"/>
          <w:szCs w:val="24"/>
        </w:rPr>
        <w:t>Odluka o raspoređivanju sredstava političkim strankama i članovima Općinskog vijeća izabranim s liste grupe birača iz Proračuna Općine Gračac u 2017. godini</w:t>
      </w:r>
      <w:r w:rsidRPr="005E067F">
        <w:rPr>
          <w:rFonts w:ascii="Arial" w:hAnsi="Arial" w:cs="Arial"/>
          <w:i/>
          <w:color w:val="000000"/>
          <w:sz w:val="24"/>
          <w:szCs w:val="24"/>
        </w:rPr>
        <w:t xml:space="preserve"> </w:t>
      </w:r>
      <w:r w:rsidRPr="005E067F">
        <w:rPr>
          <w:rFonts w:ascii="Arial" w:hAnsi="Arial" w:cs="Arial"/>
          <w:color w:val="000000"/>
          <w:sz w:val="24"/>
          <w:szCs w:val="24"/>
        </w:rPr>
        <w:t>(„Službeni glasnik Općine Gračac“ 4/16).</w:t>
      </w:r>
      <w:r w:rsidRPr="005E067F">
        <w:rPr>
          <w:rFonts w:ascii="Arial" w:hAnsi="Arial" w:cs="Arial"/>
          <w:i/>
          <w:color w:val="000000"/>
          <w:sz w:val="24"/>
          <w:szCs w:val="24"/>
        </w:rPr>
        <w:t xml:space="preserve"> </w:t>
      </w:r>
    </w:p>
    <w:p w:rsidR="005E067F" w:rsidRPr="00116CD0" w:rsidRDefault="005E067F" w:rsidP="005E067F">
      <w:pPr>
        <w:jc w:val="both"/>
        <w:rPr>
          <w:rFonts w:ascii="Arial" w:eastAsia="TimesNewRoman" w:hAnsi="Arial" w:cs="Arial"/>
        </w:rPr>
      </w:pPr>
    </w:p>
    <w:p w:rsidR="005E067F" w:rsidRDefault="005E067F" w:rsidP="005E067F">
      <w:pPr>
        <w:jc w:val="center"/>
        <w:rPr>
          <w:rFonts w:ascii="Arial" w:hAnsi="Arial" w:cs="Arial"/>
          <w:b/>
        </w:rPr>
      </w:pPr>
      <w:r w:rsidRPr="00116CD0">
        <w:rPr>
          <w:rFonts w:ascii="Arial" w:eastAsia="TimesNewRoman" w:hAnsi="Arial" w:cs="Arial"/>
          <w:b/>
        </w:rPr>
        <w:t>Č</w:t>
      </w:r>
      <w:r w:rsidRPr="00116CD0">
        <w:rPr>
          <w:rFonts w:ascii="Arial" w:hAnsi="Arial" w:cs="Arial"/>
          <w:b/>
          <w:lang w:val="de-DE"/>
        </w:rPr>
        <w:t>lanak</w:t>
      </w:r>
      <w:r w:rsidRPr="00116CD0">
        <w:rPr>
          <w:rFonts w:ascii="Arial" w:hAnsi="Arial" w:cs="Arial"/>
          <w:b/>
        </w:rPr>
        <w:t xml:space="preserve"> 2.</w:t>
      </w:r>
    </w:p>
    <w:p w:rsidR="005E067F" w:rsidRPr="00116CD0" w:rsidRDefault="005E067F" w:rsidP="005E067F">
      <w:pPr>
        <w:jc w:val="center"/>
        <w:rPr>
          <w:rFonts w:ascii="Arial" w:hAnsi="Arial" w:cs="Arial"/>
          <w:b/>
        </w:rPr>
      </w:pPr>
    </w:p>
    <w:p w:rsidR="005E067F" w:rsidRDefault="005E067F" w:rsidP="005E067F">
      <w:pPr>
        <w:jc w:val="both"/>
        <w:rPr>
          <w:rFonts w:ascii="Arial" w:hAnsi="Arial" w:cs="Arial"/>
        </w:rPr>
      </w:pPr>
      <w:r w:rsidRPr="00116CD0">
        <w:rPr>
          <w:rFonts w:ascii="Arial" w:hAnsi="Arial" w:cs="Arial"/>
        </w:rPr>
        <w:tab/>
        <w:t>U članku 7. iza stavka 2. dodaju se novi stavci 3. i 4. koji glase:</w:t>
      </w:r>
    </w:p>
    <w:p w:rsidR="005E067F" w:rsidRPr="00116CD0" w:rsidRDefault="005E067F" w:rsidP="005E067F">
      <w:pPr>
        <w:jc w:val="both"/>
        <w:rPr>
          <w:rFonts w:ascii="Arial" w:hAnsi="Arial" w:cs="Arial"/>
        </w:rPr>
      </w:pPr>
    </w:p>
    <w:p w:rsidR="005E067F" w:rsidRDefault="005E067F" w:rsidP="005E067F">
      <w:pPr>
        <w:jc w:val="both"/>
        <w:rPr>
          <w:rFonts w:ascii="Arial" w:hAnsi="Arial" w:cs="Arial"/>
        </w:rPr>
      </w:pPr>
      <w:r w:rsidRPr="00116CD0">
        <w:rPr>
          <w:rFonts w:ascii="Arial" w:hAnsi="Arial" w:cs="Arial"/>
        </w:rPr>
        <w:tab/>
        <w:t>„Raspored sredstava za mjesec srpanj 2017. za razmjerni dio mjeseca nakon konstituiranja Općinskog vijeća Općine Gračac 18. srpnja 2017. godine utvrđuje se kako slijedi:</w:t>
      </w:r>
    </w:p>
    <w:p w:rsidR="005E067F" w:rsidRPr="00116CD0" w:rsidRDefault="005E067F" w:rsidP="005E067F">
      <w:pPr>
        <w:jc w:val="both"/>
        <w:rPr>
          <w:rFonts w:ascii="Arial" w:hAnsi="Arial" w:cs="Arial"/>
        </w:rPr>
      </w:pPr>
    </w:p>
    <w:tbl>
      <w:tblPr>
        <w:tblStyle w:val="Reetkatablice"/>
        <w:tblW w:w="8330" w:type="dxa"/>
        <w:tblLayout w:type="fixed"/>
        <w:tblLook w:val="04A0" w:firstRow="1" w:lastRow="0" w:firstColumn="1" w:lastColumn="0" w:noHBand="0" w:noVBand="1"/>
      </w:tblPr>
      <w:tblGrid>
        <w:gridCol w:w="1951"/>
        <w:gridCol w:w="992"/>
        <w:gridCol w:w="1134"/>
        <w:gridCol w:w="1418"/>
        <w:gridCol w:w="1417"/>
        <w:gridCol w:w="1418"/>
      </w:tblGrid>
      <w:tr w:rsidR="005E067F" w:rsidRPr="00116CD0" w:rsidTr="005E067F">
        <w:tc>
          <w:tcPr>
            <w:tcW w:w="1951"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Stranka odnosno</w:t>
            </w:r>
          </w:p>
          <w:p w:rsidR="005E067F" w:rsidRPr="00116CD0" w:rsidRDefault="005E067F" w:rsidP="005E067F">
            <w:pPr>
              <w:jc w:val="center"/>
              <w:rPr>
                <w:rFonts w:ascii="Arial" w:eastAsia="TimesNewRoman" w:hAnsi="Arial" w:cs="Arial"/>
              </w:rPr>
            </w:pPr>
            <w:r w:rsidRPr="00116CD0">
              <w:rPr>
                <w:rFonts w:ascii="Arial" w:eastAsia="TimesNewRoman" w:hAnsi="Arial" w:cs="Arial"/>
              </w:rPr>
              <w:t>vijećnik liste grupe birača</w:t>
            </w:r>
          </w:p>
        </w:tc>
        <w:tc>
          <w:tcPr>
            <w:tcW w:w="992"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Broj vijećnika</w:t>
            </w:r>
          </w:p>
          <w:p w:rsidR="005E067F" w:rsidRPr="00116CD0" w:rsidRDefault="005E067F" w:rsidP="005E067F">
            <w:pPr>
              <w:jc w:val="center"/>
              <w:rPr>
                <w:rFonts w:ascii="Arial" w:eastAsia="TimesNewRoman" w:hAnsi="Arial" w:cs="Arial"/>
              </w:rPr>
            </w:pPr>
            <w:r w:rsidRPr="00116CD0">
              <w:rPr>
                <w:rFonts w:ascii="Arial" w:eastAsia="TimesNewRoman" w:hAnsi="Arial" w:cs="Arial"/>
              </w:rPr>
              <w:t>(M)</w:t>
            </w:r>
          </w:p>
        </w:tc>
        <w:tc>
          <w:tcPr>
            <w:tcW w:w="1134"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Broj vijećnica</w:t>
            </w:r>
          </w:p>
          <w:p w:rsidR="005E067F" w:rsidRPr="00116CD0" w:rsidRDefault="005E067F" w:rsidP="005E067F">
            <w:pPr>
              <w:jc w:val="center"/>
              <w:rPr>
                <w:rFonts w:ascii="Arial" w:eastAsia="TimesNewRoman" w:hAnsi="Arial" w:cs="Arial"/>
              </w:rPr>
            </w:pPr>
            <w:r w:rsidRPr="00116CD0">
              <w:rPr>
                <w:rFonts w:ascii="Arial" w:eastAsia="TimesNewRoman" w:hAnsi="Arial" w:cs="Arial"/>
              </w:rPr>
              <w:t>(Ž))</w:t>
            </w:r>
          </w:p>
        </w:tc>
        <w:tc>
          <w:tcPr>
            <w:tcW w:w="1418"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Mjesečni iznos sredstava po</w:t>
            </w:r>
          </w:p>
          <w:p w:rsidR="005E067F" w:rsidRPr="00116CD0" w:rsidRDefault="005E067F" w:rsidP="005E067F">
            <w:pPr>
              <w:jc w:val="center"/>
              <w:rPr>
                <w:rFonts w:ascii="Arial" w:eastAsia="TimesNewRoman" w:hAnsi="Arial" w:cs="Arial"/>
              </w:rPr>
            </w:pPr>
            <w:r w:rsidRPr="00116CD0">
              <w:rPr>
                <w:rFonts w:ascii="Arial" w:eastAsia="TimesNewRoman" w:hAnsi="Arial" w:cs="Arial"/>
              </w:rPr>
              <w:t>vijećniku</w:t>
            </w:r>
          </w:p>
        </w:tc>
        <w:tc>
          <w:tcPr>
            <w:tcW w:w="1417"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Mjesečni iznos sredstava po vijećnici</w:t>
            </w:r>
          </w:p>
        </w:tc>
        <w:tc>
          <w:tcPr>
            <w:tcW w:w="1418"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Ukupan mjesečni iznos za</w:t>
            </w:r>
          </w:p>
          <w:p w:rsidR="005E067F" w:rsidRPr="00116CD0" w:rsidRDefault="005E067F" w:rsidP="005E067F">
            <w:pPr>
              <w:jc w:val="center"/>
              <w:rPr>
                <w:rFonts w:ascii="Arial" w:eastAsia="TimesNewRoman" w:hAnsi="Arial" w:cs="Arial"/>
              </w:rPr>
            </w:pPr>
            <w:r w:rsidRPr="00116CD0">
              <w:rPr>
                <w:rFonts w:ascii="Arial" w:eastAsia="TimesNewRoman" w:hAnsi="Arial" w:cs="Arial"/>
              </w:rPr>
              <w:t>stranku odnosno listu</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HDZ</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3</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256,53</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282,18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1.333,95</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SDSS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3</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256,53</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769,59</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Reformisti</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256,53</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256,53</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HSLS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282,18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282,18</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DSS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256,53</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513,06</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Lista</w:t>
            </w:r>
          </w:p>
          <w:p w:rsidR="005E067F" w:rsidRPr="00116CD0" w:rsidRDefault="005E067F" w:rsidP="005E067F">
            <w:pPr>
              <w:jc w:val="both"/>
              <w:rPr>
                <w:rFonts w:ascii="Arial" w:eastAsia="TimesNewRoman" w:hAnsi="Arial" w:cs="Arial"/>
              </w:rPr>
            </w:pPr>
            <w:r w:rsidRPr="00116CD0">
              <w:rPr>
                <w:rFonts w:ascii="Arial" w:eastAsia="TimesNewRoman" w:hAnsi="Arial" w:cs="Arial"/>
              </w:rPr>
              <w:t>grupe birača</w:t>
            </w:r>
          </w:p>
          <w:p w:rsidR="005E067F" w:rsidRPr="00116CD0" w:rsidRDefault="005E067F" w:rsidP="005E067F">
            <w:pPr>
              <w:jc w:val="both"/>
              <w:rPr>
                <w:rFonts w:ascii="Arial" w:eastAsia="TimesNewRoman" w:hAnsi="Arial" w:cs="Arial"/>
              </w:rPr>
            </w:pPr>
            <w:r w:rsidRPr="00116CD0">
              <w:rPr>
                <w:rFonts w:ascii="Arial" w:eastAsia="TimesNewRoman" w:hAnsi="Arial" w:cs="Arial"/>
              </w:rPr>
              <w:t>vijećnica Slavica</w:t>
            </w:r>
          </w:p>
          <w:p w:rsidR="005E067F" w:rsidRPr="00116CD0" w:rsidRDefault="005E067F" w:rsidP="005E067F">
            <w:pPr>
              <w:jc w:val="both"/>
              <w:rPr>
                <w:rFonts w:ascii="Arial" w:eastAsia="TimesNewRoman" w:hAnsi="Arial" w:cs="Arial"/>
              </w:rPr>
            </w:pPr>
            <w:r w:rsidRPr="00116CD0">
              <w:rPr>
                <w:rFonts w:ascii="Arial" w:eastAsia="TimesNewRoman" w:hAnsi="Arial" w:cs="Arial"/>
              </w:rPr>
              <w:t>Miličić</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282,18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282,18</w:t>
            </w:r>
          </w:p>
        </w:tc>
      </w:tr>
    </w:tbl>
    <w:p w:rsidR="005E067F" w:rsidRPr="00116CD0" w:rsidRDefault="005E067F" w:rsidP="005E067F">
      <w:pPr>
        <w:jc w:val="both"/>
        <w:rPr>
          <w:rFonts w:ascii="Arial" w:hAnsi="Arial" w:cs="Arial"/>
        </w:rPr>
      </w:pPr>
    </w:p>
    <w:p w:rsidR="005E067F" w:rsidRDefault="005E067F" w:rsidP="005E067F">
      <w:pPr>
        <w:jc w:val="both"/>
        <w:rPr>
          <w:rFonts w:ascii="Arial" w:hAnsi="Arial" w:cs="Arial"/>
        </w:rPr>
      </w:pPr>
      <w:r w:rsidRPr="00116CD0">
        <w:rPr>
          <w:rFonts w:ascii="Arial" w:hAnsi="Arial" w:cs="Arial"/>
        </w:rPr>
        <w:tab/>
        <w:t>Za mjesece kolovoz- prosinac 2017. godine, utvrđuje se mjesečni iznos kako slijedi:</w:t>
      </w:r>
    </w:p>
    <w:p w:rsidR="005E067F" w:rsidRPr="00116CD0" w:rsidRDefault="005E067F" w:rsidP="005E067F">
      <w:pPr>
        <w:jc w:val="both"/>
        <w:rPr>
          <w:rFonts w:ascii="Arial" w:hAnsi="Arial" w:cs="Arial"/>
        </w:rPr>
      </w:pPr>
    </w:p>
    <w:tbl>
      <w:tblPr>
        <w:tblStyle w:val="Reetkatablice"/>
        <w:tblW w:w="8330" w:type="dxa"/>
        <w:tblLayout w:type="fixed"/>
        <w:tblLook w:val="04A0" w:firstRow="1" w:lastRow="0" w:firstColumn="1" w:lastColumn="0" w:noHBand="0" w:noVBand="1"/>
      </w:tblPr>
      <w:tblGrid>
        <w:gridCol w:w="1951"/>
        <w:gridCol w:w="992"/>
        <w:gridCol w:w="1134"/>
        <w:gridCol w:w="1418"/>
        <w:gridCol w:w="1417"/>
        <w:gridCol w:w="1418"/>
      </w:tblGrid>
      <w:tr w:rsidR="005E067F" w:rsidRPr="00116CD0" w:rsidTr="005E067F">
        <w:tc>
          <w:tcPr>
            <w:tcW w:w="1951"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Stranka odnosno</w:t>
            </w:r>
          </w:p>
          <w:p w:rsidR="005E067F" w:rsidRPr="00116CD0" w:rsidRDefault="005E067F" w:rsidP="005E067F">
            <w:pPr>
              <w:jc w:val="center"/>
              <w:rPr>
                <w:rFonts w:ascii="Arial" w:eastAsia="TimesNewRoman" w:hAnsi="Arial" w:cs="Arial"/>
              </w:rPr>
            </w:pPr>
            <w:r w:rsidRPr="00116CD0">
              <w:rPr>
                <w:rFonts w:ascii="Arial" w:eastAsia="TimesNewRoman" w:hAnsi="Arial" w:cs="Arial"/>
              </w:rPr>
              <w:t>vijećnik liste grupe birača</w:t>
            </w:r>
          </w:p>
        </w:tc>
        <w:tc>
          <w:tcPr>
            <w:tcW w:w="992"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Broj vijećnika</w:t>
            </w:r>
          </w:p>
          <w:p w:rsidR="005E067F" w:rsidRPr="00116CD0" w:rsidRDefault="005E067F" w:rsidP="005E067F">
            <w:pPr>
              <w:jc w:val="center"/>
              <w:rPr>
                <w:rFonts w:ascii="Arial" w:eastAsia="TimesNewRoman" w:hAnsi="Arial" w:cs="Arial"/>
              </w:rPr>
            </w:pPr>
            <w:r w:rsidRPr="00116CD0">
              <w:rPr>
                <w:rFonts w:ascii="Arial" w:eastAsia="TimesNewRoman" w:hAnsi="Arial" w:cs="Arial"/>
              </w:rPr>
              <w:t>(M)</w:t>
            </w:r>
          </w:p>
        </w:tc>
        <w:tc>
          <w:tcPr>
            <w:tcW w:w="1134"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Broj vijećnica</w:t>
            </w:r>
          </w:p>
          <w:p w:rsidR="005E067F" w:rsidRPr="00116CD0" w:rsidRDefault="005E067F" w:rsidP="005E067F">
            <w:pPr>
              <w:jc w:val="center"/>
              <w:rPr>
                <w:rFonts w:ascii="Arial" w:eastAsia="TimesNewRoman" w:hAnsi="Arial" w:cs="Arial"/>
              </w:rPr>
            </w:pPr>
            <w:r w:rsidRPr="00116CD0">
              <w:rPr>
                <w:rFonts w:ascii="Arial" w:eastAsia="TimesNewRoman" w:hAnsi="Arial" w:cs="Arial"/>
              </w:rPr>
              <w:t>(Ž))</w:t>
            </w:r>
          </w:p>
        </w:tc>
        <w:tc>
          <w:tcPr>
            <w:tcW w:w="1418"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Mjesečni iznos sredstava po</w:t>
            </w:r>
          </w:p>
          <w:p w:rsidR="005E067F" w:rsidRPr="00116CD0" w:rsidRDefault="005E067F" w:rsidP="005E067F">
            <w:pPr>
              <w:jc w:val="center"/>
              <w:rPr>
                <w:rFonts w:ascii="Arial" w:eastAsia="TimesNewRoman" w:hAnsi="Arial" w:cs="Arial"/>
              </w:rPr>
            </w:pPr>
            <w:r w:rsidRPr="00116CD0">
              <w:rPr>
                <w:rFonts w:ascii="Arial" w:eastAsia="TimesNewRoman" w:hAnsi="Arial" w:cs="Arial"/>
              </w:rPr>
              <w:t>vijećniku</w:t>
            </w:r>
          </w:p>
        </w:tc>
        <w:tc>
          <w:tcPr>
            <w:tcW w:w="1417"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Mjesečni iznos sredstava po vijećnici</w:t>
            </w:r>
          </w:p>
        </w:tc>
        <w:tc>
          <w:tcPr>
            <w:tcW w:w="1418" w:type="dxa"/>
          </w:tcPr>
          <w:p w:rsidR="005E067F" w:rsidRPr="00116CD0" w:rsidRDefault="005E067F" w:rsidP="005E067F">
            <w:pPr>
              <w:jc w:val="center"/>
              <w:rPr>
                <w:rFonts w:ascii="Arial" w:eastAsia="TimesNewRoman" w:hAnsi="Arial" w:cs="Arial"/>
              </w:rPr>
            </w:pPr>
            <w:r w:rsidRPr="00116CD0">
              <w:rPr>
                <w:rFonts w:ascii="Arial" w:eastAsia="TimesNewRoman" w:hAnsi="Arial" w:cs="Arial"/>
              </w:rPr>
              <w:t>Ukupan mjesečni iznos za</w:t>
            </w:r>
          </w:p>
          <w:p w:rsidR="005E067F" w:rsidRPr="00116CD0" w:rsidRDefault="005E067F" w:rsidP="005E067F">
            <w:pPr>
              <w:jc w:val="center"/>
              <w:rPr>
                <w:rFonts w:ascii="Arial" w:eastAsia="TimesNewRoman" w:hAnsi="Arial" w:cs="Arial"/>
              </w:rPr>
            </w:pPr>
            <w:r w:rsidRPr="00116CD0">
              <w:rPr>
                <w:rFonts w:ascii="Arial" w:eastAsia="TimesNewRoman" w:hAnsi="Arial" w:cs="Arial"/>
              </w:rPr>
              <w:t>stranku odnosno listu</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HDZ</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3</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545,80</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600,38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2.838,16</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SDSS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3</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545,80</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1.637,40</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Reformisti</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545,80</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545,80</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HSLS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600,38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600,38</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DSS</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2</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545,80</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1.091,60</w:t>
            </w:r>
          </w:p>
        </w:tc>
      </w:tr>
      <w:tr w:rsidR="005E067F" w:rsidRPr="00116CD0" w:rsidTr="005E067F">
        <w:tc>
          <w:tcPr>
            <w:tcW w:w="1951" w:type="dxa"/>
          </w:tcPr>
          <w:p w:rsidR="005E067F" w:rsidRPr="00116CD0" w:rsidRDefault="005E067F" w:rsidP="005E067F">
            <w:pPr>
              <w:jc w:val="both"/>
              <w:rPr>
                <w:rFonts w:ascii="Arial" w:eastAsia="TimesNewRoman" w:hAnsi="Arial" w:cs="Arial"/>
              </w:rPr>
            </w:pPr>
            <w:r w:rsidRPr="00116CD0">
              <w:rPr>
                <w:rFonts w:ascii="Arial" w:eastAsia="TimesNewRoman" w:hAnsi="Arial" w:cs="Arial"/>
              </w:rPr>
              <w:t>Lista</w:t>
            </w:r>
          </w:p>
          <w:p w:rsidR="005E067F" w:rsidRPr="00116CD0" w:rsidRDefault="005E067F" w:rsidP="005E067F">
            <w:pPr>
              <w:jc w:val="both"/>
              <w:rPr>
                <w:rFonts w:ascii="Arial" w:eastAsia="TimesNewRoman" w:hAnsi="Arial" w:cs="Arial"/>
              </w:rPr>
            </w:pPr>
            <w:r w:rsidRPr="00116CD0">
              <w:rPr>
                <w:rFonts w:ascii="Arial" w:eastAsia="TimesNewRoman" w:hAnsi="Arial" w:cs="Arial"/>
              </w:rPr>
              <w:t>grupe birača</w:t>
            </w:r>
          </w:p>
          <w:p w:rsidR="005E067F" w:rsidRPr="00116CD0" w:rsidRDefault="005E067F" w:rsidP="005E067F">
            <w:pPr>
              <w:jc w:val="both"/>
              <w:rPr>
                <w:rFonts w:ascii="Arial" w:eastAsia="TimesNewRoman" w:hAnsi="Arial" w:cs="Arial"/>
              </w:rPr>
            </w:pPr>
            <w:r w:rsidRPr="00116CD0">
              <w:rPr>
                <w:rFonts w:ascii="Arial" w:eastAsia="TimesNewRoman" w:hAnsi="Arial" w:cs="Arial"/>
              </w:rPr>
              <w:t>vijećnica Slavica</w:t>
            </w:r>
          </w:p>
          <w:p w:rsidR="005E067F" w:rsidRPr="00116CD0" w:rsidRDefault="005E067F" w:rsidP="005E067F">
            <w:pPr>
              <w:jc w:val="both"/>
              <w:rPr>
                <w:rFonts w:ascii="Arial" w:eastAsia="TimesNewRoman" w:hAnsi="Arial" w:cs="Arial"/>
              </w:rPr>
            </w:pPr>
            <w:r w:rsidRPr="00116CD0">
              <w:rPr>
                <w:rFonts w:ascii="Arial" w:eastAsia="TimesNewRoman" w:hAnsi="Arial" w:cs="Arial"/>
              </w:rPr>
              <w:t>Miličić</w:t>
            </w:r>
          </w:p>
        </w:tc>
        <w:tc>
          <w:tcPr>
            <w:tcW w:w="992"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0</w:t>
            </w:r>
          </w:p>
        </w:tc>
        <w:tc>
          <w:tcPr>
            <w:tcW w:w="1134"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1</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w:t>
            </w:r>
          </w:p>
        </w:tc>
        <w:tc>
          <w:tcPr>
            <w:tcW w:w="1417"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600,38</w:t>
            </w:r>
          </w:p>
        </w:tc>
        <w:tc>
          <w:tcPr>
            <w:tcW w:w="1418" w:type="dxa"/>
          </w:tcPr>
          <w:p w:rsidR="005E067F" w:rsidRPr="00116CD0" w:rsidRDefault="005E067F" w:rsidP="005E067F">
            <w:pPr>
              <w:jc w:val="right"/>
              <w:rPr>
                <w:rFonts w:ascii="Arial" w:eastAsia="TimesNewRoman" w:hAnsi="Arial" w:cs="Arial"/>
              </w:rPr>
            </w:pPr>
            <w:r w:rsidRPr="00116CD0">
              <w:rPr>
                <w:rFonts w:ascii="Arial" w:eastAsia="TimesNewRoman" w:hAnsi="Arial" w:cs="Arial"/>
              </w:rPr>
              <w:t>600,38</w:t>
            </w:r>
          </w:p>
        </w:tc>
      </w:tr>
    </w:tbl>
    <w:p w:rsidR="005E067F" w:rsidRPr="00116CD0" w:rsidRDefault="005E067F" w:rsidP="005E067F">
      <w:pPr>
        <w:jc w:val="both"/>
        <w:rPr>
          <w:rFonts w:ascii="Arial" w:hAnsi="Arial" w:cs="Arial"/>
        </w:rPr>
      </w:pPr>
      <w:r w:rsidRPr="00116CD0">
        <w:rPr>
          <w:rFonts w:ascii="Arial" w:hAnsi="Arial" w:cs="Arial"/>
        </w:rPr>
        <w:t>„</w:t>
      </w:r>
    </w:p>
    <w:p w:rsidR="005E067F" w:rsidRDefault="005E067F" w:rsidP="005E067F">
      <w:pPr>
        <w:jc w:val="both"/>
        <w:rPr>
          <w:rFonts w:ascii="Arial" w:eastAsia="TimesNewRoman" w:hAnsi="Arial" w:cs="Arial"/>
          <w:lang w:val="de-DE"/>
        </w:rPr>
      </w:pPr>
    </w:p>
    <w:p w:rsidR="005E067F" w:rsidRPr="00116CD0" w:rsidRDefault="005E067F" w:rsidP="005E067F">
      <w:pPr>
        <w:jc w:val="both"/>
        <w:rPr>
          <w:rFonts w:ascii="Arial" w:eastAsia="TimesNewRoman" w:hAnsi="Arial" w:cs="Arial"/>
          <w:lang w:val="de-DE"/>
        </w:rPr>
      </w:pPr>
    </w:p>
    <w:p w:rsidR="005E067F" w:rsidRDefault="005E067F" w:rsidP="005E067F">
      <w:pPr>
        <w:jc w:val="center"/>
        <w:rPr>
          <w:rFonts w:ascii="Arial" w:hAnsi="Arial" w:cs="Arial"/>
          <w:b/>
          <w:lang w:val="de-DE"/>
        </w:rPr>
      </w:pPr>
      <w:r w:rsidRPr="00116CD0">
        <w:rPr>
          <w:rFonts w:ascii="Arial" w:eastAsia="TimesNewRoman" w:hAnsi="Arial" w:cs="Arial"/>
          <w:b/>
          <w:lang w:val="de-DE"/>
        </w:rPr>
        <w:t>Č</w:t>
      </w:r>
      <w:r w:rsidRPr="00116CD0">
        <w:rPr>
          <w:rFonts w:ascii="Arial" w:hAnsi="Arial" w:cs="Arial"/>
          <w:b/>
          <w:lang w:val="de-DE"/>
        </w:rPr>
        <w:t>lanak 3.</w:t>
      </w:r>
    </w:p>
    <w:p w:rsidR="005E067F" w:rsidRPr="00116CD0" w:rsidRDefault="005E067F" w:rsidP="005E067F">
      <w:pPr>
        <w:jc w:val="center"/>
        <w:rPr>
          <w:rFonts w:ascii="Arial" w:hAnsi="Arial" w:cs="Arial"/>
          <w:b/>
          <w:lang w:val="de-DE"/>
        </w:rPr>
      </w:pPr>
    </w:p>
    <w:p w:rsidR="005E067F" w:rsidRPr="00116CD0" w:rsidRDefault="005E067F" w:rsidP="005E067F">
      <w:pPr>
        <w:ind w:firstLine="720"/>
        <w:jc w:val="both"/>
        <w:rPr>
          <w:rFonts w:ascii="Arial" w:hAnsi="Arial" w:cs="Arial"/>
          <w:lang w:val="de-DE"/>
        </w:rPr>
      </w:pPr>
      <w:r w:rsidRPr="00116CD0">
        <w:rPr>
          <w:rFonts w:ascii="Arial" w:hAnsi="Arial" w:cs="Arial"/>
          <w:lang w:val="de-DE"/>
        </w:rPr>
        <w:t>Ova Odluka stupa na snagu dan nakon objave u “Službenom glasniku Općine Gračac”.</w:t>
      </w:r>
    </w:p>
    <w:p w:rsidR="005E067F" w:rsidRDefault="005E067F" w:rsidP="005E067F">
      <w:pPr>
        <w:ind w:firstLine="720"/>
        <w:jc w:val="both"/>
        <w:rPr>
          <w:rFonts w:ascii="Arial" w:hAnsi="Arial" w:cs="Arial"/>
          <w:lang w:val="de-DE"/>
        </w:rPr>
      </w:pPr>
    </w:p>
    <w:p w:rsidR="005E067F" w:rsidRPr="00116CD0" w:rsidRDefault="005E067F" w:rsidP="005E067F">
      <w:pPr>
        <w:ind w:firstLine="720"/>
        <w:jc w:val="both"/>
        <w:rPr>
          <w:rFonts w:ascii="Arial" w:hAnsi="Arial" w:cs="Arial"/>
          <w:lang w:val="de-DE"/>
        </w:rPr>
      </w:pPr>
    </w:p>
    <w:p w:rsidR="005E067F" w:rsidRPr="00116CD0" w:rsidRDefault="005E067F" w:rsidP="005E067F">
      <w:pPr>
        <w:jc w:val="both"/>
        <w:rPr>
          <w:rFonts w:ascii="Arial" w:hAnsi="Arial" w:cs="Arial"/>
          <w:b/>
        </w:rPr>
      </w:pPr>
      <w:r w:rsidRPr="00116CD0">
        <w:rPr>
          <w:rFonts w:ascii="Arial" w:hAnsi="Arial" w:cs="Arial"/>
          <w:b/>
        </w:rPr>
        <w:t xml:space="preserve">                                       </w:t>
      </w:r>
      <w:r w:rsidRPr="00116CD0">
        <w:rPr>
          <w:rFonts w:ascii="Arial" w:hAnsi="Arial" w:cs="Arial"/>
          <w:b/>
        </w:rPr>
        <w:tab/>
      </w:r>
      <w:r w:rsidRPr="00116CD0">
        <w:rPr>
          <w:rFonts w:ascii="Arial" w:hAnsi="Arial" w:cs="Arial"/>
          <w:b/>
        </w:rPr>
        <w:tab/>
      </w:r>
      <w:r w:rsidRPr="00116CD0">
        <w:rPr>
          <w:rFonts w:ascii="Arial" w:hAnsi="Arial" w:cs="Arial"/>
          <w:b/>
        </w:rPr>
        <w:tab/>
      </w:r>
      <w:r w:rsidRPr="00116CD0">
        <w:rPr>
          <w:rFonts w:ascii="Arial" w:hAnsi="Arial" w:cs="Arial"/>
          <w:b/>
        </w:rPr>
        <w:tab/>
      </w:r>
      <w:r w:rsidRPr="00116CD0">
        <w:rPr>
          <w:rFonts w:ascii="Arial" w:hAnsi="Arial" w:cs="Arial"/>
          <w:b/>
        </w:rPr>
        <w:tab/>
        <w:t>PREDSJEDNIK:</w:t>
      </w:r>
    </w:p>
    <w:p w:rsidR="005E067F" w:rsidRPr="00116CD0" w:rsidRDefault="005E067F" w:rsidP="005E067F">
      <w:pPr>
        <w:jc w:val="both"/>
        <w:rPr>
          <w:rFonts w:ascii="Arial" w:hAnsi="Arial" w:cs="Arial"/>
          <w:b/>
        </w:rPr>
      </w:pPr>
      <w:r w:rsidRPr="00116CD0">
        <w:rPr>
          <w:rFonts w:ascii="Arial" w:hAnsi="Arial" w:cs="Arial"/>
          <w:b/>
        </w:rPr>
        <w:t xml:space="preserve">                                </w:t>
      </w:r>
      <w:r w:rsidRPr="00116CD0">
        <w:rPr>
          <w:rFonts w:ascii="Arial" w:hAnsi="Arial" w:cs="Arial"/>
          <w:b/>
        </w:rPr>
        <w:tab/>
      </w:r>
      <w:r w:rsidRPr="00116CD0">
        <w:rPr>
          <w:rFonts w:ascii="Arial" w:hAnsi="Arial" w:cs="Arial"/>
          <w:b/>
        </w:rPr>
        <w:tab/>
      </w:r>
      <w:r w:rsidRPr="00116CD0">
        <w:rPr>
          <w:rFonts w:ascii="Arial" w:hAnsi="Arial" w:cs="Arial"/>
          <w:b/>
        </w:rPr>
        <w:tab/>
      </w:r>
      <w:r w:rsidRPr="00116CD0">
        <w:rPr>
          <w:rFonts w:ascii="Arial" w:hAnsi="Arial" w:cs="Arial"/>
          <w:b/>
        </w:rPr>
        <w:tab/>
        <w:t xml:space="preserve">     </w:t>
      </w:r>
      <w:r>
        <w:rPr>
          <w:rFonts w:ascii="Arial" w:hAnsi="Arial" w:cs="Arial"/>
          <w:b/>
        </w:rPr>
        <w:t xml:space="preserve">  </w:t>
      </w:r>
      <w:r w:rsidRPr="00116CD0">
        <w:rPr>
          <w:rFonts w:ascii="Arial" w:hAnsi="Arial" w:cs="Arial"/>
          <w:b/>
        </w:rPr>
        <w:t>Tadija Šišić, dipl. iur.</w:t>
      </w:r>
    </w:p>
    <w:p w:rsidR="005E067F" w:rsidRPr="00116CD0" w:rsidRDefault="005E067F" w:rsidP="005E067F">
      <w:pPr>
        <w:jc w:val="both"/>
        <w:rPr>
          <w:rFonts w:ascii="Arial" w:hAnsi="Arial" w:cs="Arial"/>
          <w:b/>
        </w:rPr>
      </w:pPr>
    </w:p>
    <w:p w:rsidR="005E067F" w:rsidRDefault="005E067F" w:rsidP="005E067F">
      <w:pPr>
        <w:jc w:val="both"/>
        <w:rPr>
          <w:rFonts w:ascii="Arial" w:hAnsi="Arial" w:cs="Arial"/>
          <w:b/>
          <w:sz w:val="20"/>
          <w:szCs w:val="20"/>
        </w:rPr>
      </w:pPr>
    </w:p>
    <w:p w:rsidR="005E067F" w:rsidRDefault="005E067F"/>
    <w:p w:rsidR="005E067F" w:rsidRDefault="005E067F"/>
    <w:p w:rsidR="005E067F" w:rsidRDefault="005E067F"/>
    <w:p w:rsidR="005E067F" w:rsidRDefault="005E067F"/>
    <w:p w:rsidR="005E067F" w:rsidRDefault="005E067F"/>
    <w:p w:rsidR="005E067F" w:rsidRDefault="005E067F"/>
    <w:p w:rsidR="00CF4F22" w:rsidRDefault="00CF4F22"/>
    <w:p w:rsidR="00CF4F22" w:rsidRDefault="00CF4F22"/>
    <w:p w:rsidR="00CF4F22" w:rsidRDefault="00CF4F22"/>
    <w:p w:rsidR="00CF4F22" w:rsidRDefault="00CF4F22"/>
    <w:p w:rsidR="00CF4F22" w:rsidRDefault="00CF4F22"/>
    <w:p w:rsidR="00807882" w:rsidRDefault="00807882"/>
    <w:p w:rsidR="00807882" w:rsidRDefault="00807882"/>
    <w:p w:rsidR="009346A7" w:rsidRDefault="009346A7">
      <w:pPr>
        <w:sectPr w:rsidR="009346A7"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rsidR="005F519A" w:rsidRPr="00AF2411" w:rsidRDefault="005F519A" w:rsidP="005F519A">
      <w:pPr>
        <w:widowControl w:val="0"/>
        <w:autoSpaceDE w:val="0"/>
        <w:autoSpaceDN w:val="0"/>
        <w:adjustRightInd w:val="0"/>
        <w:ind w:left="4"/>
        <w:rPr>
          <w:rFonts w:ascii="Arial" w:hAnsi="Arial" w:cs="Arial"/>
          <w:lang w:eastAsia="hr-HR"/>
        </w:rPr>
      </w:pPr>
      <w:r w:rsidRPr="00AF2411">
        <w:rPr>
          <w:rFonts w:ascii="Arial" w:hAnsi="Arial" w:cs="Arial"/>
          <w:b/>
          <w:bCs/>
          <w:lang w:eastAsia="hr-HR"/>
        </w:rPr>
        <w:t>Općinsko vijeće</w:t>
      </w:r>
    </w:p>
    <w:p w:rsidR="005F519A" w:rsidRPr="00AF2411" w:rsidRDefault="005F519A" w:rsidP="005F519A">
      <w:pPr>
        <w:widowControl w:val="0"/>
        <w:autoSpaceDE w:val="0"/>
        <w:autoSpaceDN w:val="0"/>
        <w:adjustRightInd w:val="0"/>
        <w:spacing w:line="239" w:lineRule="auto"/>
        <w:ind w:left="4"/>
        <w:rPr>
          <w:rFonts w:ascii="Arial" w:hAnsi="Arial" w:cs="Arial"/>
          <w:lang w:eastAsia="hr-HR"/>
        </w:rPr>
      </w:pPr>
      <w:r w:rsidRPr="00AF2411">
        <w:rPr>
          <w:rFonts w:ascii="Arial" w:hAnsi="Arial" w:cs="Arial"/>
          <w:b/>
          <w:bCs/>
          <w:lang w:eastAsia="hr-HR"/>
        </w:rPr>
        <w:t>KLASA: 400-08/15-01/</w:t>
      </w:r>
      <w:r>
        <w:rPr>
          <w:rFonts w:ascii="Arial" w:hAnsi="Arial" w:cs="Arial"/>
          <w:b/>
          <w:bCs/>
          <w:lang w:eastAsia="hr-HR"/>
        </w:rPr>
        <w:t>7</w:t>
      </w:r>
    </w:p>
    <w:p w:rsidR="005F519A" w:rsidRPr="00AF2411" w:rsidRDefault="005F519A" w:rsidP="005F519A">
      <w:pPr>
        <w:widowControl w:val="0"/>
        <w:autoSpaceDE w:val="0"/>
        <w:autoSpaceDN w:val="0"/>
        <w:adjustRightInd w:val="0"/>
        <w:spacing w:line="2" w:lineRule="exact"/>
        <w:rPr>
          <w:rFonts w:ascii="Arial" w:hAnsi="Arial" w:cs="Arial"/>
          <w:lang w:eastAsia="hr-HR"/>
        </w:rPr>
      </w:pPr>
    </w:p>
    <w:p w:rsidR="005F519A" w:rsidRPr="00AF2411" w:rsidRDefault="005F519A" w:rsidP="005F519A">
      <w:pPr>
        <w:widowControl w:val="0"/>
        <w:autoSpaceDE w:val="0"/>
        <w:autoSpaceDN w:val="0"/>
        <w:adjustRightInd w:val="0"/>
        <w:ind w:left="4"/>
        <w:rPr>
          <w:rFonts w:ascii="Arial" w:hAnsi="Arial" w:cs="Arial"/>
          <w:lang w:eastAsia="hr-HR"/>
        </w:rPr>
      </w:pPr>
      <w:r>
        <w:rPr>
          <w:rFonts w:ascii="Arial" w:hAnsi="Arial" w:cs="Arial"/>
          <w:b/>
          <w:bCs/>
          <w:lang w:eastAsia="hr-HR"/>
        </w:rPr>
        <w:t>URBROJ: 2198/31-02-17</w:t>
      </w:r>
      <w:r w:rsidRPr="00AF2411">
        <w:rPr>
          <w:rFonts w:ascii="Arial" w:hAnsi="Arial" w:cs="Arial"/>
          <w:b/>
          <w:bCs/>
          <w:lang w:eastAsia="hr-HR"/>
        </w:rPr>
        <w:t>-</w:t>
      </w:r>
      <w:r>
        <w:rPr>
          <w:rFonts w:ascii="Arial" w:hAnsi="Arial" w:cs="Arial"/>
          <w:b/>
          <w:bCs/>
          <w:lang w:eastAsia="hr-HR"/>
        </w:rPr>
        <w:t>27</w:t>
      </w:r>
    </w:p>
    <w:p w:rsidR="005F519A" w:rsidRPr="00AF2411" w:rsidRDefault="005F519A" w:rsidP="005F519A">
      <w:pPr>
        <w:widowControl w:val="0"/>
        <w:autoSpaceDE w:val="0"/>
        <w:autoSpaceDN w:val="0"/>
        <w:adjustRightInd w:val="0"/>
        <w:spacing w:line="239" w:lineRule="auto"/>
        <w:ind w:left="4"/>
        <w:rPr>
          <w:rFonts w:ascii="Arial" w:hAnsi="Arial" w:cs="Arial"/>
          <w:lang w:eastAsia="hr-HR"/>
        </w:rPr>
      </w:pPr>
      <w:r w:rsidRPr="00AF2411">
        <w:rPr>
          <w:rFonts w:ascii="Arial" w:hAnsi="Arial" w:cs="Arial"/>
          <w:b/>
          <w:bCs/>
          <w:lang w:eastAsia="hr-HR"/>
        </w:rPr>
        <w:t xml:space="preserve">Gračac,  </w:t>
      </w:r>
      <w:r>
        <w:rPr>
          <w:rFonts w:ascii="Arial" w:hAnsi="Arial" w:cs="Arial"/>
          <w:b/>
          <w:bCs/>
          <w:lang w:eastAsia="hr-HR"/>
        </w:rPr>
        <w:t>25. rujna</w:t>
      </w:r>
      <w:r w:rsidRPr="00AF2411">
        <w:rPr>
          <w:rFonts w:ascii="Arial" w:hAnsi="Arial" w:cs="Arial"/>
          <w:b/>
          <w:bCs/>
          <w:lang w:eastAsia="hr-HR"/>
        </w:rPr>
        <w:t xml:space="preserve"> 2017. g.</w:t>
      </w:r>
    </w:p>
    <w:p w:rsidR="005F519A" w:rsidRPr="00AF2411" w:rsidRDefault="005F519A" w:rsidP="005F519A">
      <w:pPr>
        <w:widowControl w:val="0"/>
        <w:autoSpaceDE w:val="0"/>
        <w:autoSpaceDN w:val="0"/>
        <w:adjustRightInd w:val="0"/>
        <w:spacing w:line="259" w:lineRule="exact"/>
        <w:rPr>
          <w:rFonts w:ascii="Arial" w:hAnsi="Arial" w:cs="Arial"/>
          <w:lang w:eastAsia="hr-HR"/>
        </w:rPr>
      </w:pPr>
    </w:p>
    <w:p w:rsidR="005F519A" w:rsidRPr="00D27CBF" w:rsidRDefault="005F519A" w:rsidP="005F519A">
      <w:pPr>
        <w:widowControl w:val="0"/>
        <w:overflowPunct w:val="0"/>
        <w:autoSpaceDE w:val="0"/>
        <w:autoSpaceDN w:val="0"/>
        <w:adjustRightInd w:val="0"/>
        <w:ind w:left="4" w:firstLine="708"/>
        <w:jc w:val="both"/>
        <w:rPr>
          <w:rFonts w:ascii="Arial" w:hAnsi="Arial" w:cs="Arial"/>
          <w:lang w:eastAsia="hr-HR"/>
        </w:rPr>
      </w:pPr>
      <w:r w:rsidRPr="00D27CBF">
        <w:rPr>
          <w:rFonts w:ascii="Arial" w:hAnsi="Arial" w:cs="Arial"/>
          <w:lang w:eastAsia="hr-HR"/>
        </w:rPr>
        <w:t xml:space="preserve">Temeljem članka 110. Zakona o proračunu ("Narodne novine" br. 87/08, 136/12, 15/15) i članka </w:t>
      </w:r>
      <w:r w:rsidRPr="00D27CBF">
        <w:rPr>
          <w:rFonts w:ascii="Arial" w:hAnsi="Arial" w:cs="Arial"/>
        </w:rPr>
        <w:t>32. Statuta Općine Gračac («Službeni glasnik Zadarske županije» 11/13)</w:t>
      </w:r>
      <w:r w:rsidRPr="00D27CBF">
        <w:rPr>
          <w:rFonts w:ascii="Arial" w:hAnsi="Arial" w:cs="Arial"/>
          <w:lang w:eastAsia="hr-HR"/>
        </w:rPr>
        <w:t xml:space="preserve">, Općinsko vijeće Općine Gračac na </w:t>
      </w:r>
      <w:r>
        <w:rPr>
          <w:rFonts w:ascii="Arial" w:hAnsi="Arial" w:cs="Arial"/>
          <w:lang w:eastAsia="hr-HR"/>
        </w:rPr>
        <w:t>3</w:t>
      </w:r>
      <w:r w:rsidRPr="00D27CBF">
        <w:rPr>
          <w:rFonts w:ascii="Arial" w:hAnsi="Arial" w:cs="Arial"/>
          <w:lang w:eastAsia="hr-HR"/>
        </w:rPr>
        <w:t xml:space="preserve">. sjednici održanoj </w:t>
      </w:r>
      <w:r>
        <w:rPr>
          <w:rFonts w:ascii="Arial" w:hAnsi="Arial" w:cs="Arial"/>
          <w:lang w:eastAsia="hr-HR"/>
        </w:rPr>
        <w:t>25. rujna</w:t>
      </w:r>
      <w:r w:rsidRPr="00D27CBF">
        <w:rPr>
          <w:rFonts w:ascii="Arial" w:hAnsi="Arial" w:cs="Arial"/>
          <w:lang w:eastAsia="hr-HR"/>
        </w:rPr>
        <w:t xml:space="preserve"> 2017. g. donosi</w:t>
      </w: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392" w:lineRule="exact"/>
        <w:rPr>
          <w:rFonts w:ascii="Arial" w:hAnsi="Arial" w:cs="Arial"/>
          <w:lang w:eastAsia="hr-HR"/>
        </w:rPr>
      </w:pPr>
    </w:p>
    <w:p w:rsidR="005F519A" w:rsidRPr="00AF2411" w:rsidRDefault="005F519A" w:rsidP="005F519A">
      <w:pPr>
        <w:widowControl w:val="0"/>
        <w:autoSpaceDE w:val="0"/>
        <w:autoSpaceDN w:val="0"/>
        <w:adjustRightInd w:val="0"/>
        <w:ind w:left="4324"/>
        <w:rPr>
          <w:rFonts w:ascii="Arial" w:hAnsi="Arial" w:cs="Arial"/>
          <w:lang w:eastAsia="hr-HR"/>
        </w:rPr>
      </w:pPr>
      <w:r w:rsidRPr="00AF2411">
        <w:rPr>
          <w:rFonts w:ascii="Arial" w:hAnsi="Arial" w:cs="Arial"/>
          <w:b/>
          <w:bCs/>
          <w:lang w:eastAsia="hr-HR"/>
        </w:rPr>
        <w:t>IZVJEŠTAJ O IZVRŠENJU PRORAČUNA OPĆINE GRAČAC</w:t>
      </w:r>
    </w:p>
    <w:p w:rsidR="005F519A" w:rsidRPr="00AF2411" w:rsidRDefault="005F519A" w:rsidP="005F519A">
      <w:pPr>
        <w:widowControl w:val="0"/>
        <w:autoSpaceDE w:val="0"/>
        <w:autoSpaceDN w:val="0"/>
        <w:adjustRightInd w:val="0"/>
        <w:spacing w:line="40" w:lineRule="exact"/>
        <w:rPr>
          <w:rFonts w:ascii="Arial" w:hAnsi="Arial" w:cs="Arial"/>
          <w:lang w:eastAsia="hr-HR"/>
        </w:rPr>
      </w:pPr>
    </w:p>
    <w:p w:rsidR="005F519A" w:rsidRPr="00AF2411" w:rsidRDefault="005F519A" w:rsidP="005F519A">
      <w:pPr>
        <w:widowControl w:val="0"/>
        <w:autoSpaceDE w:val="0"/>
        <w:autoSpaceDN w:val="0"/>
        <w:adjustRightInd w:val="0"/>
        <w:ind w:left="5124"/>
        <w:rPr>
          <w:rFonts w:ascii="Arial" w:hAnsi="Arial" w:cs="Arial"/>
          <w:lang w:eastAsia="hr-HR"/>
        </w:rPr>
      </w:pPr>
      <w:r w:rsidRPr="00AF2411">
        <w:rPr>
          <w:rFonts w:ascii="Arial" w:hAnsi="Arial" w:cs="Arial"/>
          <w:b/>
          <w:bCs/>
          <w:lang w:eastAsia="hr-HR"/>
        </w:rPr>
        <w:t>ZA 01.01.2016. – 31.12.2016. GODINE</w:t>
      </w:r>
    </w:p>
    <w:p w:rsidR="005F519A" w:rsidRPr="00AF2411" w:rsidRDefault="005F519A" w:rsidP="005F519A">
      <w:pPr>
        <w:widowControl w:val="0"/>
        <w:autoSpaceDE w:val="0"/>
        <w:autoSpaceDN w:val="0"/>
        <w:adjustRightInd w:val="0"/>
        <w:spacing w:line="335" w:lineRule="exact"/>
        <w:rPr>
          <w:rFonts w:ascii="Arial" w:hAnsi="Arial" w:cs="Arial"/>
          <w:lang w:eastAsia="hr-HR"/>
        </w:rPr>
      </w:pPr>
    </w:p>
    <w:p w:rsidR="005F519A" w:rsidRPr="00AF2411" w:rsidRDefault="005F519A" w:rsidP="005F519A">
      <w:pPr>
        <w:widowControl w:val="0"/>
        <w:autoSpaceDE w:val="0"/>
        <w:autoSpaceDN w:val="0"/>
        <w:adjustRightInd w:val="0"/>
        <w:spacing w:line="239" w:lineRule="auto"/>
        <w:ind w:left="6584"/>
        <w:rPr>
          <w:rFonts w:ascii="Arial" w:hAnsi="Arial" w:cs="Arial"/>
          <w:lang w:eastAsia="hr-HR"/>
        </w:rPr>
      </w:pPr>
      <w:r w:rsidRPr="00AF2411">
        <w:rPr>
          <w:rFonts w:ascii="Arial" w:hAnsi="Arial" w:cs="Arial"/>
          <w:lang w:eastAsia="hr-HR"/>
        </w:rPr>
        <w:t>Članak 1.</w:t>
      </w: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329" w:lineRule="exact"/>
        <w:rPr>
          <w:rFonts w:ascii="Arial" w:hAnsi="Arial" w:cs="Arial"/>
          <w:lang w:eastAsia="hr-HR"/>
        </w:rPr>
      </w:pPr>
    </w:p>
    <w:p w:rsidR="005F519A" w:rsidRPr="00AF2411" w:rsidRDefault="005F519A" w:rsidP="005F519A">
      <w:pPr>
        <w:widowControl w:val="0"/>
        <w:autoSpaceDE w:val="0"/>
        <w:autoSpaceDN w:val="0"/>
        <w:adjustRightInd w:val="0"/>
        <w:spacing w:line="239" w:lineRule="auto"/>
        <w:ind w:left="4"/>
        <w:rPr>
          <w:rFonts w:ascii="Arial" w:hAnsi="Arial" w:cs="Arial"/>
          <w:lang w:eastAsia="hr-HR"/>
        </w:rPr>
      </w:pPr>
      <w:r w:rsidRPr="00AF2411">
        <w:rPr>
          <w:rFonts w:ascii="Arial" w:hAnsi="Arial" w:cs="Arial"/>
          <w:lang w:eastAsia="hr-HR"/>
        </w:rPr>
        <w:t>Godišnji izvještaj o izvršenju proračuna Općine Gračac za 2016. godinu sadrži:</w:t>
      </w:r>
    </w:p>
    <w:p w:rsidR="005F519A" w:rsidRPr="00AF2411" w:rsidRDefault="005F519A" w:rsidP="005F519A">
      <w:pPr>
        <w:widowControl w:val="0"/>
        <w:autoSpaceDE w:val="0"/>
        <w:autoSpaceDN w:val="0"/>
        <w:adjustRightInd w:val="0"/>
        <w:spacing w:line="41"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opći dio proračuna kojeg čine račun prihoda i rashoda te račun financiranja na razini odjeljka ekonomske klasifikacije</w:t>
      </w:r>
    </w:p>
    <w:p w:rsidR="005F519A" w:rsidRPr="00AF2411" w:rsidRDefault="005F519A" w:rsidP="005F519A">
      <w:pPr>
        <w:widowControl w:val="0"/>
        <w:autoSpaceDE w:val="0"/>
        <w:autoSpaceDN w:val="0"/>
        <w:adjustRightInd w:val="0"/>
        <w:spacing w:line="40"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posebni dio proračuna po organizacijskoj i programskoj klasifikaciji te razini odjeljka ekonomske klasifikacije</w:t>
      </w:r>
    </w:p>
    <w:p w:rsidR="005F519A" w:rsidRPr="00AF2411" w:rsidRDefault="005F519A" w:rsidP="005F519A">
      <w:pPr>
        <w:widowControl w:val="0"/>
        <w:autoSpaceDE w:val="0"/>
        <w:autoSpaceDN w:val="0"/>
        <w:adjustRightInd w:val="0"/>
        <w:spacing w:line="38"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izvještaj o zaduživanju na tržištu novca i kapitala</w:t>
      </w:r>
    </w:p>
    <w:p w:rsidR="005F519A" w:rsidRPr="00AF2411" w:rsidRDefault="005F519A" w:rsidP="005F519A">
      <w:pPr>
        <w:widowControl w:val="0"/>
        <w:autoSpaceDE w:val="0"/>
        <w:autoSpaceDN w:val="0"/>
        <w:adjustRightInd w:val="0"/>
        <w:spacing w:line="40"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izvještaj o korištenju proračunske zalihe</w:t>
      </w:r>
    </w:p>
    <w:p w:rsidR="005F519A" w:rsidRPr="00AF2411" w:rsidRDefault="005F519A" w:rsidP="005F519A">
      <w:pPr>
        <w:widowControl w:val="0"/>
        <w:autoSpaceDE w:val="0"/>
        <w:autoSpaceDN w:val="0"/>
        <w:adjustRightInd w:val="0"/>
        <w:spacing w:line="37"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izvještaj o danim jamstvima i izdacima po jamstvima</w:t>
      </w:r>
    </w:p>
    <w:p w:rsidR="005F519A" w:rsidRPr="00AF2411" w:rsidRDefault="005F519A" w:rsidP="005F519A">
      <w:pPr>
        <w:widowControl w:val="0"/>
        <w:autoSpaceDE w:val="0"/>
        <w:autoSpaceDN w:val="0"/>
        <w:adjustRightInd w:val="0"/>
        <w:spacing w:line="39" w:lineRule="exact"/>
        <w:rPr>
          <w:rFonts w:ascii="Arial" w:hAnsi="Arial" w:cs="Arial"/>
          <w:lang w:eastAsia="hr-HR"/>
        </w:rPr>
      </w:pPr>
    </w:p>
    <w:p w:rsidR="005F519A" w:rsidRPr="00AF2411" w:rsidRDefault="005F519A" w:rsidP="005F519A">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obrazloženje ostvarenja prihoda i primitaka te rashoda i izdataka</w:t>
      </w:r>
    </w:p>
    <w:p w:rsidR="005F519A" w:rsidRPr="00AF2411" w:rsidRDefault="005F519A" w:rsidP="005F519A">
      <w:pPr>
        <w:widowControl w:val="0"/>
        <w:autoSpaceDE w:val="0"/>
        <w:autoSpaceDN w:val="0"/>
        <w:adjustRightInd w:val="0"/>
        <w:rPr>
          <w:rFonts w:ascii="Arial" w:hAnsi="Arial" w:cs="Arial"/>
          <w:lang w:eastAsia="hr-HR"/>
        </w:rPr>
        <w:sectPr w:rsidR="005F519A" w:rsidRPr="00AF2411">
          <w:pgSz w:w="16840" w:h="11906" w:orient="landscape"/>
          <w:pgMar w:top="1440" w:right="1560" w:bottom="1154" w:left="1416" w:header="720" w:footer="720" w:gutter="0"/>
          <w:cols w:space="720" w:equalWidth="0">
            <w:col w:w="13864"/>
          </w:cols>
          <w:noEndnote/>
        </w:sectPr>
      </w:pPr>
    </w:p>
    <w:p w:rsidR="005F519A" w:rsidRPr="00AF2411" w:rsidRDefault="005F519A" w:rsidP="005F519A">
      <w:pPr>
        <w:widowControl w:val="0"/>
        <w:autoSpaceDE w:val="0"/>
        <w:autoSpaceDN w:val="0"/>
        <w:adjustRightInd w:val="0"/>
        <w:rPr>
          <w:rFonts w:ascii="Arial" w:hAnsi="Arial" w:cs="Arial"/>
          <w:lang w:eastAsia="hr-HR"/>
        </w:rPr>
      </w:pPr>
      <w:bookmarkStart w:id="1" w:name="page2"/>
      <w:bookmarkEnd w:id="1"/>
      <w:r w:rsidRPr="00AF2411">
        <w:rPr>
          <w:rFonts w:ascii="Arial" w:hAnsi="Arial" w:cs="Arial"/>
          <w:lang w:eastAsia="hr-HR"/>
        </w:rPr>
        <w:t>7. izvještaj o provedbi plana razvojnih programa</w:t>
      </w: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220" w:lineRule="exact"/>
        <w:rPr>
          <w:rFonts w:ascii="Arial" w:hAnsi="Arial" w:cs="Arial"/>
          <w:lang w:eastAsia="hr-HR"/>
        </w:rPr>
      </w:pPr>
    </w:p>
    <w:p w:rsidR="005F519A" w:rsidRPr="00AF2411" w:rsidRDefault="005F519A" w:rsidP="005F519A">
      <w:pPr>
        <w:widowControl w:val="0"/>
        <w:autoSpaceDE w:val="0"/>
        <w:autoSpaceDN w:val="0"/>
        <w:adjustRightInd w:val="0"/>
        <w:jc w:val="center"/>
        <w:rPr>
          <w:rFonts w:ascii="Arial" w:hAnsi="Arial" w:cs="Arial"/>
          <w:lang w:eastAsia="hr-HR"/>
        </w:rPr>
      </w:pPr>
      <w:r w:rsidRPr="00AF2411">
        <w:rPr>
          <w:rFonts w:ascii="Arial" w:hAnsi="Arial" w:cs="Arial"/>
          <w:lang w:eastAsia="hr-HR"/>
        </w:rPr>
        <w:t>Članak 2.</w:t>
      </w:r>
    </w:p>
    <w:p w:rsidR="005F519A" w:rsidRPr="00AF2411" w:rsidRDefault="005F519A" w:rsidP="005F519A">
      <w:pPr>
        <w:widowControl w:val="0"/>
        <w:autoSpaceDE w:val="0"/>
        <w:autoSpaceDN w:val="0"/>
        <w:adjustRightInd w:val="0"/>
        <w:jc w:val="center"/>
        <w:rPr>
          <w:rFonts w:ascii="Arial" w:hAnsi="Arial" w:cs="Arial"/>
          <w:lang w:eastAsia="hr-HR"/>
        </w:rPr>
      </w:pPr>
    </w:p>
    <w:p w:rsidR="005F519A" w:rsidRPr="00AF2411" w:rsidRDefault="005F519A" w:rsidP="005F519A">
      <w:pPr>
        <w:widowControl w:val="0"/>
        <w:autoSpaceDE w:val="0"/>
        <w:autoSpaceDN w:val="0"/>
        <w:adjustRightInd w:val="0"/>
        <w:spacing w:line="37" w:lineRule="exact"/>
        <w:rPr>
          <w:rFonts w:ascii="Arial" w:hAnsi="Arial" w:cs="Arial"/>
          <w:lang w:eastAsia="hr-HR"/>
        </w:rPr>
      </w:pPr>
    </w:p>
    <w:p w:rsidR="005F519A" w:rsidRPr="00AF2411" w:rsidRDefault="005F519A" w:rsidP="005F519A">
      <w:pPr>
        <w:widowControl w:val="0"/>
        <w:autoSpaceDE w:val="0"/>
        <w:autoSpaceDN w:val="0"/>
        <w:adjustRightInd w:val="0"/>
        <w:rPr>
          <w:rFonts w:ascii="Arial" w:hAnsi="Arial" w:cs="Arial"/>
          <w:lang w:eastAsia="hr-HR"/>
        </w:rPr>
      </w:pPr>
      <w:r w:rsidRPr="00AF2411">
        <w:rPr>
          <w:rFonts w:ascii="Arial" w:hAnsi="Arial" w:cs="Arial"/>
          <w:lang w:eastAsia="hr-HR"/>
        </w:rPr>
        <w:t>Donosi se godišnji izvještaj o izvršenju proračuna Općine Gračac za 2016. godinu kako slijedi:</w:t>
      </w:r>
    </w:p>
    <w:p w:rsidR="005F519A" w:rsidRPr="00AF2411" w:rsidRDefault="005F519A" w:rsidP="005F519A">
      <w:pPr>
        <w:widowControl w:val="0"/>
        <w:autoSpaceDE w:val="0"/>
        <w:autoSpaceDN w:val="0"/>
        <w:adjustRightInd w:val="0"/>
        <w:spacing w:line="200" w:lineRule="exact"/>
        <w:rPr>
          <w:rFonts w:ascii="Arial" w:hAnsi="Arial" w:cs="Arial"/>
          <w:lang w:eastAsia="hr-HR"/>
        </w:rPr>
      </w:pPr>
    </w:p>
    <w:p w:rsidR="005F519A" w:rsidRPr="00AF2411" w:rsidRDefault="005F519A" w:rsidP="005F519A">
      <w:pPr>
        <w:widowControl w:val="0"/>
        <w:autoSpaceDE w:val="0"/>
        <w:autoSpaceDN w:val="0"/>
        <w:adjustRightInd w:val="0"/>
        <w:spacing w:line="328" w:lineRule="exact"/>
        <w:rPr>
          <w:rFonts w:ascii="Arial" w:hAnsi="Arial" w:cs="Arial"/>
          <w:lang w:eastAsia="hr-HR"/>
        </w:rPr>
      </w:pPr>
    </w:p>
    <w:p w:rsidR="005F519A" w:rsidRPr="00AF2411" w:rsidRDefault="005F519A" w:rsidP="005F519A">
      <w:pPr>
        <w:widowControl w:val="0"/>
        <w:autoSpaceDE w:val="0"/>
        <w:autoSpaceDN w:val="0"/>
        <w:adjustRightInd w:val="0"/>
        <w:rPr>
          <w:rFonts w:ascii="Arial" w:hAnsi="Arial" w:cs="Arial"/>
          <w:lang w:eastAsia="hr-HR"/>
        </w:rPr>
      </w:pPr>
      <w:r w:rsidRPr="00AF2411">
        <w:rPr>
          <w:rFonts w:ascii="Arial" w:hAnsi="Arial" w:cs="Arial"/>
          <w:b/>
          <w:bCs/>
          <w:lang w:eastAsia="hr-HR"/>
        </w:rPr>
        <w:t>OPĆI DIO</w:t>
      </w:r>
    </w:p>
    <w:p w:rsidR="005F519A" w:rsidRPr="00AF2411" w:rsidRDefault="005F519A" w:rsidP="005F519A">
      <w:pPr>
        <w:widowControl w:val="0"/>
        <w:autoSpaceDE w:val="0"/>
        <w:autoSpaceDN w:val="0"/>
        <w:adjustRightInd w:val="0"/>
        <w:rPr>
          <w:rFonts w:ascii="Arial" w:hAnsi="Arial" w:cs="Arial"/>
          <w:lang w:eastAsia="hr-HR"/>
        </w:rPr>
      </w:pPr>
      <w:r w:rsidRPr="00AF2411">
        <w:rPr>
          <w:rFonts w:ascii="Arial" w:hAnsi="Arial" w:cs="Arial"/>
          <w:lang w:eastAsia="hr-HR"/>
        </w:rPr>
        <w:t>Tablica 1: Račun prihoda i rashoda te račun financiranja</w:t>
      </w:r>
    </w:p>
    <w:tbl>
      <w:tblPr>
        <w:tblW w:w="0" w:type="auto"/>
        <w:tblCellMar>
          <w:left w:w="10" w:type="dxa"/>
          <w:right w:w="10" w:type="dxa"/>
        </w:tblCellMar>
        <w:tblLook w:val="0000" w:firstRow="0" w:lastRow="0" w:firstColumn="0" w:lastColumn="0" w:noHBand="0" w:noVBand="0"/>
      </w:tblPr>
      <w:tblGrid>
        <w:gridCol w:w="27"/>
        <w:gridCol w:w="95"/>
        <w:gridCol w:w="186"/>
        <w:gridCol w:w="1900"/>
        <w:gridCol w:w="1877"/>
        <w:gridCol w:w="1863"/>
        <w:gridCol w:w="1854"/>
        <w:gridCol w:w="712"/>
        <w:gridCol w:w="696"/>
        <w:gridCol w:w="1567"/>
        <w:gridCol w:w="475"/>
        <w:gridCol w:w="469"/>
        <w:gridCol w:w="464"/>
        <w:gridCol w:w="292"/>
        <w:gridCol w:w="287"/>
        <w:gridCol w:w="284"/>
        <w:gridCol w:w="810"/>
        <w:gridCol w:w="26"/>
      </w:tblGrid>
      <w:tr w:rsidR="005F519A" w:rsidRPr="00AF2411" w:rsidTr="005F519A">
        <w:trPr>
          <w:trHeight w:hRule="exact" w:val="3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15"/>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A. RAČUN PRIHODA I RASHODA</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6</w:t>
            </w: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Prihodi poslovanja</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12.147.772,81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15.408.082,51</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13.679.446,52</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112,61%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88,78%</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7</w:t>
            </w: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Prihodi od prodaje nefinancijske imovine</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130.708,64</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150.000,00</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89.281,77</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68,31%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59,52%</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3</w:t>
            </w: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Rashodi poslovanja</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11.669.627,60</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11.569.305,04</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10.697.876,35</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91,67%</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92,47%</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4</w:t>
            </w: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Rashodi za nabavu nefinancijske imovine</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859.271,12</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3.988.777,47</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2.791.957,30</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324,92%</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70,00%</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RAZLIKA – VIŠAK/MANJAK PRIHODA</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-250.417,27</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278.894,64</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-111,37%</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0,00%</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15"/>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6"/>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15"/>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B. RAČUN ZADUŽIVANJA/FINANCIRANJA</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tcPr>
          <w:p w:rsidR="005F519A" w:rsidRPr="00AF2411" w:rsidRDefault="005F519A" w:rsidP="005F519A">
            <w:pPr>
              <w:jc w:val="center"/>
              <w:rPr>
                <w:rFonts w:ascii="Arial" w:hAnsi="Arial" w:cs="Arial"/>
                <w:b/>
                <w:sz w:val="18"/>
                <w:szCs w:val="18"/>
                <w:lang w:eastAsia="hr-HR"/>
              </w:rPr>
            </w:pPr>
            <w:r w:rsidRPr="00AF2411">
              <w:rPr>
                <w:rFonts w:ascii="Arial" w:hAnsi="Arial" w:cs="Arial"/>
                <w:b/>
                <w:sz w:val="18"/>
                <w:szCs w:val="18"/>
                <w:lang w:eastAsia="hr-HR"/>
              </w:rPr>
              <w:t>5</w:t>
            </w: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Izdaci za financijsku imovinu i otplate zajmova</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ind w:right="20"/>
              <w:jc w:val="right"/>
              <w:rPr>
                <w:rFonts w:ascii="Arial" w:eastAsia="Arimo" w:hAnsi="Arial" w:cs="Arial"/>
                <w:sz w:val="18"/>
                <w:szCs w:val="20"/>
                <w:lang w:eastAsia="hr-HR"/>
              </w:rPr>
            </w:pPr>
            <w:r w:rsidRPr="00AF2411">
              <w:rPr>
                <w:rFonts w:ascii="Arial" w:eastAsia="Arimo" w:hAnsi="Arial" w:cs="Arial"/>
                <w:b/>
                <w:sz w:val="16"/>
                <w:szCs w:val="20"/>
                <w:lang w:eastAsia="hr-HR"/>
              </w:rPr>
              <w:t>65.000,00</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0,00%</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gridSpan w:val="2"/>
          </w:tcPr>
          <w:p w:rsidR="005F519A" w:rsidRPr="00AF2411" w:rsidRDefault="005F519A" w:rsidP="005F519A">
            <w:pPr>
              <w:jc w:val="center"/>
              <w:rPr>
                <w:rFonts w:ascii="Arial" w:hAnsi="Arial" w:cs="Arial"/>
                <w:b/>
                <w:sz w:val="18"/>
                <w:szCs w:val="18"/>
                <w:lang w:eastAsia="hr-HR"/>
              </w:rPr>
            </w:pP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NETO ZADUŽIVANJE/FINANCIRANJE</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ind w:right="20"/>
              <w:jc w:val="right"/>
              <w:rPr>
                <w:rFonts w:ascii="Arial" w:eastAsia="Arimo" w:hAnsi="Arial" w:cs="Arial"/>
                <w:sz w:val="18"/>
                <w:szCs w:val="20"/>
                <w:lang w:eastAsia="hr-HR"/>
              </w:rPr>
            </w:pPr>
            <w:r w:rsidRPr="00AF2411">
              <w:rPr>
                <w:rFonts w:ascii="Arial" w:eastAsia="Arimo" w:hAnsi="Arial" w:cs="Arial"/>
                <w:b/>
                <w:sz w:val="16"/>
                <w:szCs w:val="20"/>
                <w:lang w:eastAsia="hr-HR"/>
              </w:rPr>
              <w:t>-65.000,00</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 xml:space="preserve">-  </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0,00%</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8060" w:type="dxa"/>
            <w:gridSpan w:val="5"/>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6"/>
                <w:szCs w:val="16"/>
                <w:lang w:eastAsia="hr-HR"/>
              </w:rPr>
            </w:pPr>
          </w:p>
        </w:tc>
        <w:tc>
          <w:tcPr>
            <w:tcW w:w="1310" w:type="dxa"/>
            <w:gridSpan w:val="2"/>
            <w:shd w:val="clear" w:color="auto" w:fill="FFFFFF"/>
            <w:vAlign w:val="center"/>
          </w:tcPr>
          <w:p w:rsidR="005F519A" w:rsidRPr="00AF2411" w:rsidRDefault="005F519A" w:rsidP="005F519A">
            <w:pPr>
              <w:ind w:right="20"/>
              <w:jc w:val="right"/>
              <w:rPr>
                <w:rFonts w:ascii="Arial" w:eastAsia="Arimo" w:hAnsi="Arial" w:cs="Arial"/>
                <w:b/>
                <w:sz w:val="16"/>
                <w:szCs w:val="16"/>
                <w:lang w:eastAsia="hr-HR"/>
              </w:rPr>
            </w:pPr>
          </w:p>
        </w:tc>
        <w:tc>
          <w:tcPr>
            <w:tcW w:w="1567" w:type="dxa"/>
            <w:shd w:val="clear" w:color="auto" w:fill="FFFFFF"/>
            <w:vAlign w:val="center"/>
          </w:tcPr>
          <w:p w:rsidR="005F519A" w:rsidRPr="00AF2411" w:rsidRDefault="005F519A" w:rsidP="005F519A">
            <w:pPr>
              <w:ind w:right="118"/>
              <w:jc w:val="right"/>
              <w:rPr>
                <w:rFonts w:ascii="Arial" w:eastAsia="Arimo" w:hAnsi="Arial" w:cs="Arial"/>
                <w:b/>
                <w:sz w:val="16"/>
                <w:szCs w:val="16"/>
                <w:lang w:eastAsia="hr-HR"/>
              </w:rPr>
            </w:pPr>
          </w:p>
        </w:tc>
        <w:tc>
          <w:tcPr>
            <w:tcW w:w="1312" w:type="dxa"/>
            <w:gridSpan w:val="3"/>
            <w:shd w:val="clear" w:color="auto" w:fill="FFFFFF"/>
            <w:vAlign w:val="center"/>
          </w:tcPr>
          <w:p w:rsidR="005F519A" w:rsidRPr="00AF2411" w:rsidRDefault="005F519A" w:rsidP="005F519A">
            <w:pPr>
              <w:jc w:val="right"/>
              <w:rPr>
                <w:rFonts w:ascii="Arial" w:eastAsia="Arimo" w:hAnsi="Arial" w:cs="Arial"/>
                <w:b/>
                <w:sz w:val="16"/>
                <w:szCs w:val="16"/>
                <w:lang w:eastAsia="hr-HR"/>
              </w:rPr>
            </w:pPr>
          </w:p>
        </w:tc>
        <w:tc>
          <w:tcPr>
            <w:tcW w:w="823" w:type="dxa"/>
            <w:gridSpan w:val="3"/>
            <w:shd w:val="clear" w:color="auto" w:fill="FFFFFF"/>
            <w:vAlign w:val="center"/>
          </w:tcPr>
          <w:p w:rsidR="005F519A" w:rsidRPr="00AF2411" w:rsidRDefault="005F519A" w:rsidP="005F519A">
            <w:pPr>
              <w:jc w:val="right"/>
              <w:rPr>
                <w:rFonts w:ascii="Arial" w:eastAsia="Arimo" w:hAnsi="Arial" w:cs="Arial"/>
                <w:b/>
                <w:sz w:val="16"/>
                <w:szCs w:val="16"/>
                <w:lang w:eastAsia="hr-HR"/>
              </w:rPr>
            </w:pPr>
          </w:p>
        </w:tc>
        <w:tc>
          <w:tcPr>
            <w:tcW w:w="810" w:type="dxa"/>
            <w:shd w:val="clear" w:color="auto" w:fill="FFFFFF"/>
            <w:vAlign w:val="center"/>
          </w:tcPr>
          <w:p w:rsidR="005F519A" w:rsidRPr="00AF2411" w:rsidRDefault="005F519A" w:rsidP="005F519A">
            <w:pPr>
              <w:rPr>
                <w:rFonts w:ascii="Arial" w:eastAsia="Arimo" w:hAnsi="Arial" w:cs="Arial"/>
                <w:b/>
                <w:sz w:val="16"/>
                <w:szCs w:val="16"/>
                <w:lang w:eastAsia="hr-HR"/>
              </w:rPr>
            </w:pP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8060" w:type="dxa"/>
            <w:gridSpan w:val="5"/>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6"/>
                <w:szCs w:val="16"/>
                <w:lang w:eastAsia="hr-HR"/>
              </w:rPr>
            </w:pPr>
            <w:r w:rsidRPr="00AF2411">
              <w:rPr>
                <w:rFonts w:ascii="Arial" w:eastAsia="Arimo" w:hAnsi="Arial" w:cs="Arial"/>
                <w:b/>
                <w:sz w:val="16"/>
                <w:szCs w:val="16"/>
                <w:lang w:eastAsia="hr-HR"/>
              </w:rPr>
              <w:t>C. RASPOLOŽIVA SREDSTVA (PRENESENI VIŠAK/MANJAK PRIHODA) IZ PRETHODNIH GODINA</w:t>
            </w:r>
          </w:p>
        </w:tc>
        <w:tc>
          <w:tcPr>
            <w:tcW w:w="1310" w:type="dxa"/>
            <w:gridSpan w:val="2"/>
            <w:shd w:val="clear" w:color="auto" w:fill="FFFFFF"/>
            <w:vAlign w:val="center"/>
          </w:tcPr>
          <w:p w:rsidR="005F519A" w:rsidRPr="00AF2411" w:rsidRDefault="005F519A" w:rsidP="005F519A">
            <w:pPr>
              <w:ind w:right="20"/>
              <w:jc w:val="right"/>
              <w:rPr>
                <w:rFonts w:ascii="Arial" w:eastAsia="Arimo" w:hAnsi="Arial" w:cs="Arial"/>
                <w:b/>
                <w:sz w:val="16"/>
                <w:szCs w:val="16"/>
                <w:lang w:eastAsia="hr-HR"/>
              </w:rPr>
            </w:pPr>
            <w:r w:rsidRPr="00AF2411">
              <w:rPr>
                <w:rFonts w:ascii="Arial" w:eastAsia="Arimo" w:hAnsi="Arial" w:cs="Arial"/>
                <w:b/>
                <w:sz w:val="16"/>
                <w:szCs w:val="16"/>
                <w:lang w:eastAsia="hr-HR"/>
              </w:rPr>
              <w:t xml:space="preserve">-793.005,15 </w:t>
            </w:r>
          </w:p>
        </w:tc>
        <w:tc>
          <w:tcPr>
            <w:tcW w:w="1567" w:type="dxa"/>
            <w:shd w:val="clear" w:color="auto" w:fill="FFFFFF"/>
            <w:vAlign w:val="center"/>
          </w:tcPr>
          <w:p w:rsidR="005F519A" w:rsidRPr="00AF2411" w:rsidRDefault="005F519A" w:rsidP="005F519A">
            <w:pPr>
              <w:ind w:right="118"/>
              <w:jc w:val="right"/>
              <w:rPr>
                <w:rFonts w:ascii="Arial" w:eastAsia="Arimo" w:hAnsi="Arial" w:cs="Arial"/>
                <w:b/>
                <w:sz w:val="16"/>
                <w:szCs w:val="16"/>
                <w:lang w:eastAsia="hr-HR"/>
              </w:rPr>
            </w:pPr>
            <w:r w:rsidRPr="00AF2411">
              <w:rPr>
                <w:rFonts w:ascii="Arial" w:eastAsia="Arimo" w:hAnsi="Arial" w:cs="Arial"/>
                <w:b/>
                <w:sz w:val="16"/>
                <w:szCs w:val="16"/>
                <w:lang w:eastAsia="hr-HR"/>
              </w:rPr>
              <w:t>-</w:t>
            </w:r>
          </w:p>
        </w:tc>
        <w:tc>
          <w:tcPr>
            <w:tcW w:w="1312" w:type="dxa"/>
            <w:gridSpan w:val="3"/>
            <w:shd w:val="clear" w:color="auto" w:fill="FFFFFF"/>
            <w:vAlign w:val="center"/>
          </w:tcPr>
          <w:p w:rsidR="005F519A" w:rsidRPr="00AF2411" w:rsidRDefault="005F519A" w:rsidP="005F519A">
            <w:pPr>
              <w:jc w:val="right"/>
              <w:rPr>
                <w:rFonts w:ascii="Arial" w:eastAsia="Arimo" w:hAnsi="Arial" w:cs="Arial"/>
                <w:b/>
                <w:sz w:val="16"/>
                <w:szCs w:val="16"/>
                <w:lang w:eastAsia="hr-HR"/>
              </w:rPr>
            </w:pPr>
            <w:r w:rsidRPr="00AF2411">
              <w:rPr>
                <w:rFonts w:ascii="Arial" w:eastAsia="Arimo" w:hAnsi="Arial" w:cs="Arial"/>
                <w:b/>
                <w:sz w:val="16"/>
                <w:szCs w:val="16"/>
                <w:lang w:eastAsia="hr-HR"/>
              </w:rPr>
              <w:t>-1.348.885,81</w:t>
            </w:r>
          </w:p>
        </w:tc>
        <w:tc>
          <w:tcPr>
            <w:tcW w:w="823" w:type="dxa"/>
            <w:gridSpan w:val="3"/>
            <w:shd w:val="clear" w:color="auto" w:fill="FFFFFF"/>
            <w:vAlign w:val="center"/>
          </w:tcPr>
          <w:p w:rsidR="005F519A" w:rsidRPr="00AF2411" w:rsidRDefault="005F519A" w:rsidP="005F519A">
            <w:pPr>
              <w:jc w:val="right"/>
              <w:rPr>
                <w:rFonts w:ascii="Arial" w:hAnsi="Arial" w:cs="Arial"/>
                <w:b/>
                <w:sz w:val="18"/>
                <w:szCs w:val="18"/>
                <w:lang w:eastAsia="hr-HR"/>
              </w:rPr>
            </w:pPr>
            <w:r w:rsidRPr="00AF2411">
              <w:rPr>
                <w:rFonts w:ascii="Arial" w:hAnsi="Arial" w:cs="Arial"/>
                <w:b/>
                <w:sz w:val="18"/>
                <w:szCs w:val="18"/>
                <w:lang w:eastAsia="hr-HR"/>
              </w:rPr>
              <w:t>170,10%</w:t>
            </w:r>
          </w:p>
        </w:tc>
        <w:tc>
          <w:tcPr>
            <w:tcW w:w="810" w:type="dxa"/>
            <w:shd w:val="clear" w:color="auto" w:fill="FFFFFF"/>
            <w:vAlign w:val="center"/>
          </w:tcPr>
          <w:p w:rsidR="005F519A" w:rsidRPr="00AF2411" w:rsidRDefault="005F519A" w:rsidP="005F519A">
            <w:pPr>
              <w:jc w:val="right"/>
              <w:rPr>
                <w:rFonts w:ascii="Arial" w:eastAsia="Arimo" w:hAnsi="Arial" w:cs="Arial"/>
                <w:b/>
                <w:sz w:val="16"/>
                <w:szCs w:val="16"/>
                <w:lang w:eastAsia="hr-HR"/>
              </w:rPr>
            </w:pPr>
            <w:r w:rsidRPr="00AF2411">
              <w:rPr>
                <w:rFonts w:ascii="Arial" w:eastAsia="Arimo" w:hAnsi="Arial" w:cs="Arial"/>
                <w:b/>
                <w:sz w:val="16"/>
                <w:szCs w:val="16"/>
                <w:lang w:eastAsia="hr-HR"/>
              </w:rPr>
              <w:t xml:space="preserve">0,00% </w:t>
            </w: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6"/>
                <w:szCs w:val="20"/>
                <w:lang w:eastAsia="hr-HR"/>
              </w:rPr>
            </w:pP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ind w:right="20"/>
              <w:jc w:val="right"/>
              <w:rPr>
                <w:rFonts w:ascii="Arial" w:eastAsia="Arimo" w:hAnsi="Arial" w:cs="Arial"/>
                <w:b/>
                <w:sz w:val="16"/>
                <w:szCs w:val="20"/>
                <w:lang w:eastAsia="hr-HR"/>
              </w:rPr>
            </w:pP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6"/>
                <w:szCs w:val="20"/>
                <w:lang w:eastAsia="hr-HR"/>
              </w:rPr>
            </w:pP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6"/>
                <w:szCs w:val="16"/>
                <w:lang w:eastAsia="hr-HR"/>
              </w:rPr>
            </w:pP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6"/>
                <w:szCs w:val="20"/>
                <w:lang w:eastAsia="hr-HR"/>
              </w:rPr>
            </w:pP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6"/>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tcPr>
          <w:p w:rsidR="005F519A" w:rsidRPr="00AF2411" w:rsidRDefault="005F519A" w:rsidP="005F519A">
            <w:pPr>
              <w:rPr>
                <w:rFonts w:ascii="Arial" w:eastAsia="Arimo" w:hAnsi="Arial" w:cs="Arial"/>
                <w:sz w:val="1"/>
                <w:szCs w:val="20"/>
                <w:lang w:eastAsia="hr-HR"/>
              </w:rPr>
            </w:pPr>
          </w:p>
        </w:tc>
        <w:tc>
          <w:tcPr>
            <w:tcW w:w="0" w:type="auto"/>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VIŠAK/MANJAK + NETO ZADUŽIVANJA/FINANCIRANJA + RASPOLOŽIVA SREDSTVA IZ PRETHODNIH GODINA</w:t>
            </w:r>
          </w:p>
        </w:tc>
        <w:tc>
          <w:tcPr>
            <w:tcW w:w="0" w:type="auto"/>
            <w:gridSpan w:val="2"/>
            <w:shd w:val="clear" w:color="auto" w:fill="FFFFFF"/>
            <w:tcMar>
              <w:top w:w="20" w:type="dxa"/>
              <w:left w:w="0" w:type="dxa"/>
              <w:bottom w:w="20" w:type="dxa"/>
              <w:right w:w="100" w:type="dxa"/>
            </w:tcMar>
            <w:vAlign w:val="center"/>
          </w:tcPr>
          <w:p w:rsidR="005F519A" w:rsidRPr="00AF2411" w:rsidRDefault="005F519A" w:rsidP="005F519A">
            <w:pPr>
              <w:ind w:right="20"/>
              <w:jc w:val="right"/>
              <w:rPr>
                <w:rFonts w:ascii="Arial" w:eastAsia="Arimo" w:hAnsi="Arial" w:cs="Arial"/>
                <w:sz w:val="18"/>
                <w:szCs w:val="20"/>
                <w:lang w:eastAsia="hr-HR"/>
              </w:rPr>
            </w:pPr>
            <w:r w:rsidRPr="00AF2411">
              <w:rPr>
                <w:rFonts w:ascii="Arial" w:eastAsia="Arimo" w:hAnsi="Arial" w:cs="Arial"/>
                <w:b/>
                <w:sz w:val="16"/>
                <w:szCs w:val="20"/>
                <w:lang w:eastAsia="hr-HR"/>
              </w:rPr>
              <w:t>-1.348.885,81</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6"/>
                <w:szCs w:val="16"/>
                <w:lang w:eastAsia="hr-HR"/>
              </w:rPr>
            </w:pPr>
            <w:r w:rsidRPr="00AF2411">
              <w:rPr>
                <w:rFonts w:ascii="Arial" w:eastAsia="Arimo" w:hAnsi="Arial" w:cs="Arial"/>
                <w:b/>
                <w:sz w:val="16"/>
                <w:szCs w:val="16"/>
                <w:lang w:eastAsia="hr-HR"/>
              </w:rPr>
              <w:t>-1.051.101,17</w:t>
            </w:r>
          </w:p>
        </w:tc>
        <w:tc>
          <w:tcPr>
            <w:tcW w:w="0" w:type="auto"/>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77,92%</w:t>
            </w:r>
          </w:p>
        </w:tc>
        <w:tc>
          <w:tcPr>
            <w:tcW w:w="0" w:type="auto"/>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b/>
                <w:sz w:val="16"/>
                <w:szCs w:val="20"/>
                <w:lang w:eastAsia="hr-HR"/>
              </w:rPr>
              <w:t>0,00%</w:t>
            </w:r>
          </w:p>
        </w:tc>
        <w:tc>
          <w:tcPr>
            <w:tcW w:w="0" w:type="auto"/>
          </w:tcPr>
          <w:p w:rsidR="005F519A" w:rsidRPr="00AF2411" w:rsidRDefault="005F519A" w:rsidP="005F519A">
            <w:pPr>
              <w:rPr>
                <w:rFonts w:ascii="Arial" w:eastAsia="Arimo" w:hAnsi="Arial" w:cs="Arial"/>
                <w:sz w:val="1"/>
                <w:szCs w:val="20"/>
                <w:lang w:eastAsia="hr-HR"/>
              </w:rPr>
            </w:pPr>
          </w:p>
        </w:tc>
      </w:tr>
    </w:tbl>
    <w:p w:rsidR="00807882" w:rsidRDefault="00807882"/>
    <w:p w:rsidR="005F519A" w:rsidRPr="00AF2411" w:rsidRDefault="005F519A" w:rsidP="005F519A">
      <w:pPr>
        <w:rPr>
          <w:rFonts w:ascii="Arial" w:hAnsi="Arial" w:cs="Arial"/>
        </w:rPr>
      </w:pPr>
      <w:r w:rsidRPr="00AF2411">
        <w:rPr>
          <w:rFonts w:ascii="Arial" w:hAnsi="Arial" w:cs="Arial"/>
        </w:rPr>
        <w:t>Tablica 2: Račun prihoda i rashoda te račun financiranja na razini odjeljka ekonomske klasifikacije</w:t>
      </w:r>
    </w:p>
    <w:p w:rsidR="005F519A" w:rsidRDefault="005F519A"/>
    <w:tbl>
      <w:tblPr>
        <w:tblW w:w="5000" w:type="pct"/>
        <w:tblCellMar>
          <w:left w:w="10" w:type="dxa"/>
          <w:right w:w="10" w:type="dxa"/>
        </w:tblCellMar>
        <w:tblLook w:val="0000" w:firstRow="0" w:lastRow="0" w:firstColumn="0" w:lastColumn="0" w:noHBand="0" w:noVBand="0"/>
      </w:tblPr>
      <w:tblGrid>
        <w:gridCol w:w="312"/>
        <w:gridCol w:w="27"/>
        <w:gridCol w:w="1425"/>
        <w:gridCol w:w="2156"/>
        <w:gridCol w:w="590"/>
        <w:gridCol w:w="2056"/>
        <w:gridCol w:w="990"/>
        <w:gridCol w:w="257"/>
        <w:gridCol w:w="790"/>
        <w:gridCol w:w="394"/>
        <w:gridCol w:w="1466"/>
        <w:gridCol w:w="791"/>
        <w:gridCol w:w="591"/>
        <w:gridCol w:w="50"/>
        <w:gridCol w:w="646"/>
        <w:gridCol w:w="45"/>
        <w:gridCol w:w="264"/>
        <w:gridCol w:w="732"/>
        <w:gridCol w:w="302"/>
      </w:tblGrid>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shd w:val="clear" w:color="auto" w:fill="505050"/>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color w:val="FFFFFF"/>
                <w:sz w:val="16"/>
                <w:szCs w:val="20"/>
                <w:lang w:eastAsia="hr-HR"/>
              </w:rPr>
              <w:t>A. RAČUN PRIHODA I RASHODA</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000099"/>
            <w:tcMar>
              <w:top w:w="20" w:type="dxa"/>
              <w:left w:w="0" w:type="dxa"/>
              <w:bottom w:w="20" w:type="dxa"/>
              <w:right w:w="10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6</w:t>
            </w:r>
          </w:p>
        </w:tc>
        <w:tc>
          <w:tcPr>
            <w:tcW w:w="2096" w:type="pct"/>
            <w:gridSpan w:val="4"/>
            <w:shd w:val="clear" w:color="auto" w:fill="000099"/>
            <w:tcMar>
              <w:top w:w="20" w:type="dxa"/>
              <w:left w:w="100" w:type="dxa"/>
              <w:bottom w:w="20" w:type="dxa"/>
              <w:right w:w="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Prihodi poslovanja</w:t>
            </w:r>
          </w:p>
        </w:tc>
        <w:tc>
          <w:tcPr>
            <w:tcW w:w="526"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12.147.772,81</w:t>
            </w:r>
          </w:p>
        </w:tc>
        <w:tc>
          <w:tcPr>
            <w:tcW w:w="530"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15.408.082,51</w:t>
            </w:r>
          </w:p>
        </w:tc>
        <w:tc>
          <w:tcPr>
            <w:tcW w:w="522"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13.679.446,52</w:t>
            </w:r>
          </w:p>
        </w:tc>
        <w:tc>
          <w:tcPr>
            <w:tcW w:w="321"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112,61%</w:t>
            </w:r>
          </w:p>
        </w:tc>
        <w:tc>
          <w:tcPr>
            <w:tcW w:w="251"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88,78%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poreza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2.053.543,56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2.235.145,00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2.273.916,24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110,73%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101,73%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Porez i prirez na dohodak</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1.639.363,31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1.913.325,00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1.995.971,14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121,75%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104,32%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 i prirez na dohodak od nesamostalnog rada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1.476.625,44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1.881.875,79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127,44%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6112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 i prirez na dohodak od samostalnih djelatnosti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35.175,15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96.871,81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275,40%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 i prirez na dohodak od imovine i imovinskih prava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62.506,41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53.854,52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86,16%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6114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 i prirez na dohodak od kapitala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346.620,89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426.628,30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123,08%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6117</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Povrat poreza i prireza na dohodak po godišnjoj prijavi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-281.564,58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-463.259,28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164,53%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Porezi na imovinu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304.364,97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211.820,00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184.028,78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60,46%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86,88%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6134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Povremeni porezi na imovinu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304.364,97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184.028,78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60,46%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614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Porezi na robu i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109.815,28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93.916,32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85,52%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85,38%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6142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 na promet</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65.559,62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48.281,92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73,65%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6145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Porezi na korištenje dobara ili izvođenje aktivnosti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44.255,66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45.634,40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103,12%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iz inozemstva i od subjekata unutar općeg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7.330.298,95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8.455.000,54</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7.225.676,11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98,57%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85,46%</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632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od međunarodnih organizacija te institucija i tijela EU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108.432,00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136.341,54</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108.183,48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99,77%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79,35%</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pomoći od međunarodnih organizacija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84.697,50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6323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pomoći od institucija i tijela  EU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108.432,00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23.485,98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21,66%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633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proračunu iz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3.878.106,15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4.949.503,00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3.772.861,13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97,29%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76,23%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pomoći proračunu iz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2.533.310,67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3.240.527,00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127,92%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6332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pomoći proračunu iz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1.344.795,48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532.334,13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39,58%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634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od izvanproračunskih korisnika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8.945,99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74,55%</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6341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pomoći od izvanproračunskih korisnika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8.945,99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635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izravnanja za decentralizirane funkcije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3.343.760,80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3.357.156,00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3.335.685,51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99,76%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99,36%</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6351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pomoći izravnanja za decentralizirane funkcije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3.343.760,80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3.335.685,51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99,76%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imovine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906.148,88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1.127.750,00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1.113.512,96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122,88%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98,74%</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16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gridAfter w:val="18"/>
          <w:wAfter w:w="4885" w:type="pct"/>
          <w:trHeight w:hRule="exact" w:val="20"/>
        </w:trPr>
        <w:tc>
          <w:tcPr>
            <w:tcW w:w="115"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454" w:type="pct"/>
            <w:gridSpan w:val="2"/>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641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financijske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569,36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3.550,00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4.164,06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731,36%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117,30%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6413</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Kamate na oročena sredstva i depozite po viđenju</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569,36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3.372,33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592,30%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6414</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Prihodi od zateznih kamata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791,73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642</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nefinancijske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905.579,52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1.124.200,00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1.109.348,90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122,50%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98,68%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6422</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Prihodi od zakupa i iznajmljivanja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282.784,52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450.333,44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159,25%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6423</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Naknada za korištenje nefinancijske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564.843,19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600.931,52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106,39%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6429</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prihodi od nefinancijske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57.951,81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58.083,94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100,23%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65</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upravnih i administrativnih pristojbi, pristojbi po posebnim propisima i naknada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1.857.581,42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3.126.686,97</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2.601.463,21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140,05%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83,20%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651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Upravne i administrativne pristojbe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22.566,22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37.000,00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38.424,98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170,28%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103,85%</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6512</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Županijske, gradske i općinske pristojbe i naknade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490,00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54,44%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6513</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Ostale upravne pristojbe i naknade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21.666,22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37.934,98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175,09%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652</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po posebnim propisima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417.787,06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1.192.926,97</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1.042.960,88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249,64%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87,43%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6524</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Doprinosi za šume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378.632,50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414.601,97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109,50%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6526</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nespomenuti prihodi</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39.154,56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628.358,91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1.604,82%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653</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Komunalni doprinosi i naknade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1.417.228,14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1.896.760,00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1.520.077,35</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107,26%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80,14%</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6531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Komunalni doprinosi</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154.699,96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35.257,39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22,79%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6532</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Komunalne naknade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1.262.528,18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1.484.819,96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117,61%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66</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proizvoda i robe te pruženih usluga i prihodi od donacija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463.000,00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464.878,00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100,41%</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661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proizvoda i robe te pruženih usluga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4.778,00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159,27%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6614</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Prihodi od prodaje proizvoda i robe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2.700,00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6615</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Prihodi od pruženih usluga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2.078,00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663</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Donacije od pravnih i fizičkih osoba izvan općeg proračuna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460.000,00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460.100,00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100,02%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6631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donacije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460.100,00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68</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Kazne, upravne mjere i ostali prihodi</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681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Kazne i upravne mjere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6819</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Ostale kazne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000099"/>
            <w:tcMar>
              <w:top w:w="20" w:type="dxa"/>
              <w:left w:w="0" w:type="dxa"/>
              <w:bottom w:w="20" w:type="dxa"/>
              <w:right w:w="10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7</w:t>
            </w:r>
          </w:p>
        </w:tc>
        <w:tc>
          <w:tcPr>
            <w:tcW w:w="2191" w:type="pct"/>
            <w:gridSpan w:val="5"/>
            <w:shd w:val="clear" w:color="auto" w:fill="000099"/>
            <w:tcMar>
              <w:top w:w="20" w:type="dxa"/>
              <w:left w:w="100" w:type="dxa"/>
              <w:bottom w:w="20" w:type="dxa"/>
              <w:right w:w="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Prihodi od prodaje nefinancijske imovine</w:t>
            </w:r>
          </w:p>
        </w:tc>
        <w:tc>
          <w:tcPr>
            <w:tcW w:w="431" w:type="pct"/>
            <w:gridSpan w:val="2"/>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130.708,64</w:t>
            </w:r>
          </w:p>
        </w:tc>
        <w:tc>
          <w:tcPr>
            <w:tcW w:w="530"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150.000,00</w:t>
            </w:r>
          </w:p>
        </w:tc>
        <w:tc>
          <w:tcPr>
            <w:tcW w:w="522"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89.281,77</w:t>
            </w:r>
          </w:p>
        </w:tc>
        <w:tc>
          <w:tcPr>
            <w:tcW w:w="321"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68,31%</w:t>
            </w:r>
          </w:p>
        </w:tc>
        <w:tc>
          <w:tcPr>
            <w:tcW w:w="251"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59,52%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71</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neproizvedene dugotrajne imovine</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75.193,64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93,99%</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191" w:type="pct"/>
            <w:gridSpan w:val="5"/>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431" w:type="pct"/>
            <w:gridSpan w:val="2"/>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454" w:type="pct"/>
            <w:gridSpan w:val="2"/>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711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materijalne imovine - prirodnih bogatstava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75.193,64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93,99%</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7111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Zemljište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75.193,64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72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proizvedene dugotrajne imovine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130.708,64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14.088,13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10,78%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20,13%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721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Prihodi od prodaje građevinskih objekata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130.708,64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14.088,13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10,78%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20,13%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7211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Stambeni objekti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130.708,64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14.088,13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10,78%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000099"/>
            <w:tcMar>
              <w:top w:w="20" w:type="dxa"/>
              <w:left w:w="0" w:type="dxa"/>
              <w:bottom w:w="20" w:type="dxa"/>
              <w:right w:w="10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3</w:t>
            </w:r>
          </w:p>
        </w:tc>
        <w:tc>
          <w:tcPr>
            <w:tcW w:w="2096" w:type="pct"/>
            <w:gridSpan w:val="4"/>
            <w:shd w:val="clear" w:color="auto" w:fill="000099"/>
            <w:tcMar>
              <w:top w:w="20" w:type="dxa"/>
              <w:left w:w="100" w:type="dxa"/>
              <w:bottom w:w="20" w:type="dxa"/>
              <w:right w:w="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Rashodi poslovanja</w:t>
            </w:r>
          </w:p>
        </w:tc>
        <w:tc>
          <w:tcPr>
            <w:tcW w:w="526"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11.669.627,60</w:t>
            </w:r>
          </w:p>
        </w:tc>
        <w:tc>
          <w:tcPr>
            <w:tcW w:w="530"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11.569.305,04</w:t>
            </w:r>
          </w:p>
        </w:tc>
        <w:tc>
          <w:tcPr>
            <w:tcW w:w="522"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10.697.876,35</w:t>
            </w:r>
          </w:p>
        </w:tc>
        <w:tc>
          <w:tcPr>
            <w:tcW w:w="321"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91,67%</w:t>
            </w:r>
          </w:p>
        </w:tc>
        <w:tc>
          <w:tcPr>
            <w:tcW w:w="251"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92,47%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zaposlene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4.892.558,52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5.302.805,00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5.201.448,90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106,31%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98,09%</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Plaće (Bruto)</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3.964.601,78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4.241.537,00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4.143.571,43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104,51%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97,69%</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Plaće za redovan rad</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3.928.592,06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4.122.620,49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104,94%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Plaće za prekovremeni rad</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36.009,72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20.950,94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58,18%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312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Ostali rashodi za zaposlene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78.405,00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135.250,00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170.439,76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217,38%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126,02%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rashodi za zaposlene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78.405,00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170.439,76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217,38%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Doprinosi na plaće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849.551,74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926.018,00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887.437,71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104,46%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95,83%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Doprinosi za mirovinsko osiguranje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165.871,00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173.694,00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104,72%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3132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Doprinosi za obvezno zdravstveno osiguranje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616.106,55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643.199,98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104,40%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3133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Doprinosi za obvezno osiguranje u slučaju nezaposlenosti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67.574,19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70.543,73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104,39%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Materijalni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4.167.968,82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4.567.621,70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3.992.864,38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95,80%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87,42%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Naknade troškova zaposlenima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224.131,86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262.000,00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238.497,04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106,41%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91,03%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Službena putovanja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12.662,00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30.300,50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239,30%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3212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Naknade za prijevoz, za rad na terenu i odvojeni život</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205.339,86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201.513,54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98,14%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Stručno usavršavanje zaposlenika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6.130,00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6.683,00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109,02%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materijal i energiju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1.522.875,58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1.728.925,01</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1.589.229,43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104,36%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91,92%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Uredski materijal i ostali materijalni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57.853,96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73.463,24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126,98%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Materijal i sirovine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66.119,00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Energija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1.268.895,31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1.305.866,25</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102,91%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Materijal i dijelovi za tekuće i investicijsko održavanje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75.085,16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40.486,81</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53,92%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Sitni inventar i auto gume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70.616,15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26.924,13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38,13%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3227</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Službena, radna i zaštitna odjeća i obuća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50.425,00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76.370,00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151,45%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1.502.447,37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1.950.297,49</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1.743.107,17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116,02%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89,38%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Usluge telefona, pošte i prijevoza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138.210,95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150.343,89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108,78%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Usluge tekućeg i investicijskog održavanja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842.663,84</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1.069.183,60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126,88%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Usluge promidžbe i informiranja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29.957,92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25.746,04</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85,94%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Komunalne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41.760,25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54.147,92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129,66%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Zakupnine i najamnine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53.858,15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6.775,20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12,58%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Zdravstvene i veterinarske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17.100,00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54.286,00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317,46%</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3237</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Intelektualne i osobne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206.320,31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158.640,26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76,89%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3238</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Računalne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90.274,69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108.346,19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120,02%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3239</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Ostale usluge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82.301,26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115.638,07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140,51%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Naknade troškova osobama izvan radnog odnosa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13.816,88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17.300,00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9.439,28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68,32%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54,56%</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3241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Naknade troškova osobama izvan radnog odnosa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13.816,88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9.439,28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68,32%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329</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Ostali nespomenuti rashodi poslovanja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904.697,13</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609.099,20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412.591,46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45,61%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67,74%</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Naknade za rad predstavničkih i izvršnih tijela, povjerenstava i slično</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467.908,90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226.526,30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48,41%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Premije osiguranja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88.341,25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28.434,23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32,19%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Reprezentacija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68.779,77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85.144,26</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123,79%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Članarine i norme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29.989,13</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17.390,59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57,99%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Pristojbe i naknade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2.960,00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36.967,43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1.248,90%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Troškovi sudskih postupaka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61.110,32</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3299</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nespomenuti rashodi poslovanja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185.607,76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18.128,65</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9,77%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Financijski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40.269,89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41.078,34</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35.409,38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87,93%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86,20%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343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Ostali financijski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40.269,89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41.078,34</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35.409,38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87,93%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86,20%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3431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Bankarske usluge i usluge platnog prometa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20.746,05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25.532,98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123,07%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3433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Zatezne kamate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17.268,58</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9.726,40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56,32%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3434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nespomenuti financijski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2.255,26</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150,00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6,65%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dane u inozemstvo i unutar općeg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11.935,00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50,27%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366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Pomoći proračunskim korisnicima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11.935,00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6.000,00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50,27%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3661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pomoći proračunskim korisnicima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8.585,00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6.000,00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69,89%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3662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pomoći proračunskim korisnicima drugih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3.350,00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37</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Naknade građanima i kućanstvima na temelju osiguranja i druge naknade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282.846,80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279.000,00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249.612,30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88,25%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89,47%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372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Ostale naknade građanima i kućanstvima iz proračuna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282.846,80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279.000,00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249.612,30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88,25%</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89,47%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3721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Naknade građanima i kućanstvima u novcu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234.875,00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199.034,00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84,74%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3722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Naknade građanima i kućanstvima u naravi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47.971,80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50.578,30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105,43%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38</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Ostali rashodi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2.274.048,57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1.372.800,00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1.212.541,39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53,32%</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88,33%</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381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Tekuće donacije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572.445,50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728.800,00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623.880,97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108,99%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85,60%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3811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Tekuće donacije u novcu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572.445,50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623.880,97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108,99%</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382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Kapitalne donacije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125.000,00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95.020,82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950,21%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76,02%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3821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donacije neprofitnim organizacijama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3822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donacije građanima i kućanstvima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95.020,82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386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Kapitalne pomoći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1.691.603,07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519.000,00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493.639,60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29,18%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95,11%</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3861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pomoći kreditnim i ostalim financijskim institucijama te trgovačkim društvima u javnom sek</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1.691.603,07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493.639,60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29,18%</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3862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Kapitalne pomoći kreditnim i ostalim financijskim institucijama te trgovačkim društvima izvan javnog</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000099"/>
            <w:tcMar>
              <w:top w:w="20" w:type="dxa"/>
              <w:left w:w="0" w:type="dxa"/>
              <w:bottom w:w="20" w:type="dxa"/>
              <w:right w:w="10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4</w:t>
            </w:r>
          </w:p>
        </w:tc>
        <w:tc>
          <w:tcPr>
            <w:tcW w:w="2096" w:type="pct"/>
            <w:gridSpan w:val="4"/>
            <w:shd w:val="clear" w:color="auto" w:fill="000099"/>
            <w:tcMar>
              <w:top w:w="20" w:type="dxa"/>
              <w:left w:w="100" w:type="dxa"/>
              <w:bottom w:w="20" w:type="dxa"/>
              <w:right w:w="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Rashodi za nabavu nefinancijske imovine</w:t>
            </w:r>
          </w:p>
        </w:tc>
        <w:tc>
          <w:tcPr>
            <w:tcW w:w="526"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859.271,12</w:t>
            </w:r>
          </w:p>
        </w:tc>
        <w:tc>
          <w:tcPr>
            <w:tcW w:w="530"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3.988.777,47</w:t>
            </w:r>
          </w:p>
        </w:tc>
        <w:tc>
          <w:tcPr>
            <w:tcW w:w="522"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2.791.957,30</w:t>
            </w:r>
          </w:p>
        </w:tc>
        <w:tc>
          <w:tcPr>
            <w:tcW w:w="321"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324,92%</w:t>
            </w:r>
          </w:p>
        </w:tc>
        <w:tc>
          <w:tcPr>
            <w:tcW w:w="251"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70,00%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nabavu neproizvedene dugotrajne imovine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100.663,00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Materijalna imovina - prirodna bogatstva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100.663,00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4111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Zemljište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100.663,00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nabavu proizvedene dugotrajne imovine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552.014,93</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3.908.777,47</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2.723.503,52</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493,37%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69,68%</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Građevinski objekti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91.003,07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2.152.284,47</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1.506.801,43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1.655,77%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70,01%</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4212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Poslovni objekti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91.003,07</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70.437,63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77,40%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4213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Ceste, željeznice i ostali prometni objekti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431.123,13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4214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Ostali građevinski objekti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1.005.240,67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Postrojenja i oprema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38.851,51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121.700,00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75.078,07</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193,24%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61,69%</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4221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Uredska oprema i namještaj</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30.917,01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30.866,50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99,84%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4223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Oprema za održavanje i zaštitu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7.934,50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4226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Sportska i glazbena oprema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13.877,19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4227</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Uređaji, strojevi i oprema za ostale namjene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30.334,38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Prijevozna sredstva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4.069,10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908.625,00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908.624,63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22.329,87%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100,00%</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4231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Prijevozna sredstva u cestovnom prometu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4.069,10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908.624,63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22.329,87%</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Knjige, umjetnička djela i ostale izložbene vrijednosti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52.500,00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52.207,00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99,44%</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4241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Knjige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52.207,00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426</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Nematerijalna proizvedena imovina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418.091,25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673.668,00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180.792,39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43,24%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26,84%</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4262</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Ulaganja u računalne programe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35.002,50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875,00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2,50%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4263</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Umjetnička, literarna i znanstvena djela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55.000,00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4264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Ostala nematerijalna proizvedena imovina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328.088,75</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179.917,39</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54,84%</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45</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Rashodi za dodatna ulaganja na nefinancijskoj imovini</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206.593,19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68.453,78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33,13%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85,57%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451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Dodatna ulaganja na građevinskim objektima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206.593,19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80.000,00</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68.453,78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33,13%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85,57%</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4511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Dodatna ulaganja na građevinskim objektima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206.593,19</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68.453,78</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33,13%</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 xml:space="preserve"> </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gridAfter w:val="18"/>
          <w:wAfter w:w="4885" w:type="pct"/>
          <w:trHeight w:hRule="exact" w:val="20"/>
        </w:trPr>
        <w:tc>
          <w:tcPr>
            <w:tcW w:w="115" w:type="pct"/>
          </w:tcPr>
          <w:p w:rsidR="005F519A" w:rsidRPr="00AF2411" w:rsidRDefault="005F519A" w:rsidP="005F519A">
            <w:pPr>
              <w:rPr>
                <w:rFonts w:ascii="Arial" w:eastAsia="Arimo" w:hAnsi="Arial" w:cs="Arial"/>
                <w:sz w:val="1"/>
                <w:szCs w:val="20"/>
                <w:lang w:eastAsia="hr-HR"/>
              </w:rPr>
            </w:pPr>
          </w:p>
        </w:tc>
      </w:tr>
      <w:tr w:rsidR="005F519A" w:rsidRPr="00AF2411" w:rsidTr="005F519A">
        <w:trPr>
          <w:gridAfter w:val="18"/>
          <w:wAfter w:w="4885" w:type="pct"/>
          <w:trHeight w:hRule="exact" w:val="240"/>
        </w:trPr>
        <w:tc>
          <w:tcPr>
            <w:tcW w:w="115" w:type="pct"/>
          </w:tcPr>
          <w:p w:rsidR="005F519A" w:rsidRPr="00AF2411" w:rsidRDefault="005F519A" w:rsidP="005F519A">
            <w:pPr>
              <w:rPr>
                <w:rFonts w:ascii="Arial" w:eastAsia="Arimo" w:hAnsi="Arial" w:cs="Arial"/>
                <w:sz w:val="1"/>
                <w:szCs w:val="20"/>
                <w:lang w:eastAsia="hr-HR"/>
              </w:rPr>
            </w:pPr>
          </w:p>
        </w:tc>
      </w:tr>
      <w:tr w:rsidR="005F519A" w:rsidRPr="00AF2411" w:rsidTr="005F519A">
        <w:trPr>
          <w:gridAfter w:val="18"/>
          <w:wAfter w:w="4885" w:type="pct"/>
          <w:trHeight w:hRule="exact" w:val="240"/>
        </w:trPr>
        <w:tc>
          <w:tcPr>
            <w:tcW w:w="115" w:type="pct"/>
          </w:tcPr>
          <w:p w:rsidR="005F519A" w:rsidRPr="00AF2411" w:rsidRDefault="005F519A" w:rsidP="005F519A">
            <w:pPr>
              <w:rPr>
                <w:rFonts w:ascii="Arial" w:eastAsia="Arimo" w:hAnsi="Arial" w:cs="Arial"/>
                <w:sz w:val="1"/>
                <w:szCs w:val="20"/>
                <w:lang w:eastAsia="hr-HR"/>
              </w:rPr>
            </w:pPr>
          </w:p>
        </w:tc>
      </w:tr>
      <w:tr w:rsidR="005F519A" w:rsidRPr="00AF2411" w:rsidTr="005F519A">
        <w:trPr>
          <w:gridAfter w:val="18"/>
          <w:wAfter w:w="4885" w:type="pct"/>
          <w:trHeight w:hRule="exact" w:val="240"/>
        </w:trPr>
        <w:tc>
          <w:tcPr>
            <w:tcW w:w="115"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10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3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Račun iz računskog plana</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sz w:val="16"/>
                <w:szCs w:val="20"/>
                <w:lang w:eastAsia="hr-HR"/>
              </w:rPr>
              <w:t>Vrsta prihoda / rashoda</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2015. (1)</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Izvorni plan 2016. (2)</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Izvršenje 2016. (3)</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(3/1)</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center"/>
              <w:rPr>
                <w:rFonts w:ascii="Arial" w:eastAsia="Arimo" w:hAnsi="Arial" w:cs="Arial"/>
                <w:sz w:val="18"/>
                <w:szCs w:val="20"/>
                <w:lang w:eastAsia="hr-HR"/>
              </w:rPr>
            </w:pPr>
            <w:r w:rsidRPr="00AF2411">
              <w:rPr>
                <w:rFonts w:ascii="Arial" w:eastAsia="Arimo" w:hAnsi="Arial" w:cs="Arial"/>
                <w:b/>
                <w:sz w:val="16"/>
                <w:szCs w:val="20"/>
                <w:lang w:eastAsia="hr-HR"/>
              </w:rPr>
              <w:t>Index (3/2)</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tcBorders>
              <w:top w:val="single" w:sz="8" w:space="0" w:color="000000"/>
            </w:tcBorders>
            <w:shd w:val="clear" w:color="auto" w:fill="FFFFFF"/>
            <w:tcMar>
              <w:top w:w="0" w:type="dxa"/>
              <w:left w:w="0" w:type="dxa"/>
              <w:bottom w:w="0" w:type="dxa"/>
              <w:right w:w="0" w:type="dxa"/>
            </w:tcMar>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4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518" w:type="pct"/>
          </w:tcPr>
          <w:p w:rsidR="005F519A" w:rsidRPr="00AF2411" w:rsidRDefault="005F519A" w:rsidP="005F519A">
            <w:pPr>
              <w:rPr>
                <w:rFonts w:ascii="Arial" w:eastAsia="Arimo" w:hAnsi="Arial" w:cs="Arial"/>
                <w:sz w:val="1"/>
                <w:szCs w:val="20"/>
                <w:lang w:eastAsia="hr-HR"/>
              </w:rPr>
            </w:pPr>
          </w:p>
        </w:tc>
        <w:tc>
          <w:tcPr>
            <w:tcW w:w="779"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743" w:type="pct"/>
          </w:tcPr>
          <w:p w:rsidR="005F519A" w:rsidRPr="00AF2411" w:rsidRDefault="005F519A" w:rsidP="005F519A">
            <w:pPr>
              <w:rPr>
                <w:rFonts w:ascii="Arial" w:eastAsia="Arimo" w:hAnsi="Arial" w:cs="Arial"/>
                <w:sz w:val="1"/>
                <w:szCs w:val="20"/>
                <w:lang w:eastAsia="hr-HR"/>
              </w:rPr>
            </w:pPr>
          </w:p>
        </w:tc>
        <w:tc>
          <w:tcPr>
            <w:tcW w:w="359" w:type="pct"/>
          </w:tcPr>
          <w:p w:rsidR="005F519A" w:rsidRPr="00AF2411" w:rsidRDefault="005F519A" w:rsidP="005F519A">
            <w:pPr>
              <w:rPr>
                <w:rFonts w:ascii="Arial" w:eastAsia="Arimo" w:hAnsi="Arial" w:cs="Arial"/>
                <w:sz w:val="1"/>
                <w:szCs w:val="20"/>
                <w:lang w:eastAsia="hr-HR"/>
              </w:rPr>
            </w:pPr>
          </w:p>
        </w:tc>
        <w:tc>
          <w:tcPr>
            <w:tcW w:w="382" w:type="pct"/>
            <w:gridSpan w:val="2"/>
          </w:tcPr>
          <w:p w:rsidR="005F519A" w:rsidRPr="00AF2411" w:rsidRDefault="005F519A" w:rsidP="005F519A">
            <w:pPr>
              <w:rPr>
                <w:rFonts w:ascii="Arial" w:eastAsia="Arimo" w:hAnsi="Arial" w:cs="Arial"/>
                <w:sz w:val="1"/>
                <w:szCs w:val="20"/>
                <w:lang w:eastAsia="hr-HR"/>
              </w:rPr>
            </w:pPr>
          </w:p>
        </w:tc>
        <w:tc>
          <w:tcPr>
            <w:tcW w:w="144" w:type="pct"/>
          </w:tcPr>
          <w:p w:rsidR="005F519A" w:rsidRPr="00AF2411" w:rsidRDefault="005F519A" w:rsidP="005F519A">
            <w:pPr>
              <w:rPr>
                <w:rFonts w:ascii="Arial" w:eastAsia="Arimo" w:hAnsi="Arial" w:cs="Arial"/>
                <w:sz w:val="1"/>
                <w:szCs w:val="20"/>
                <w:lang w:eastAsia="hr-HR"/>
              </w:rPr>
            </w:pPr>
          </w:p>
        </w:tc>
        <w:tc>
          <w:tcPr>
            <w:tcW w:w="530" w:type="pct"/>
          </w:tcPr>
          <w:p w:rsidR="005F519A" w:rsidRPr="00AF2411" w:rsidRDefault="005F519A" w:rsidP="005F519A">
            <w:pPr>
              <w:rPr>
                <w:rFonts w:ascii="Arial" w:eastAsia="Arimo" w:hAnsi="Arial" w:cs="Arial"/>
                <w:sz w:val="1"/>
                <w:szCs w:val="20"/>
                <w:lang w:eastAsia="hr-HR"/>
              </w:rPr>
            </w:pPr>
          </w:p>
        </w:tc>
        <w:tc>
          <w:tcPr>
            <w:tcW w:w="287" w:type="pct"/>
          </w:tcPr>
          <w:p w:rsidR="005F519A" w:rsidRPr="00AF2411" w:rsidRDefault="005F519A" w:rsidP="005F519A">
            <w:pPr>
              <w:rPr>
                <w:rFonts w:ascii="Arial" w:eastAsia="Arimo" w:hAnsi="Arial" w:cs="Arial"/>
                <w:sz w:val="1"/>
                <w:szCs w:val="20"/>
                <w:lang w:eastAsia="hr-HR"/>
              </w:rPr>
            </w:pPr>
          </w:p>
        </w:tc>
        <w:tc>
          <w:tcPr>
            <w:tcW w:w="215" w:type="pct"/>
          </w:tcPr>
          <w:p w:rsidR="005F519A" w:rsidRPr="00AF2411" w:rsidRDefault="005F519A" w:rsidP="005F519A">
            <w:pPr>
              <w:rPr>
                <w:rFonts w:ascii="Arial" w:eastAsia="Arimo" w:hAnsi="Arial" w:cs="Arial"/>
                <w:sz w:val="1"/>
                <w:szCs w:val="20"/>
                <w:lang w:eastAsia="hr-HR"/>
              </w:rPr>
            </w:pPr>
          </w:p>
        </w:tc>
        <w:tc>
          <w:tcPr>
            <w:tcW w:w="20" w:type="pct"/>
          </w:tcPr>
          <w:p w:rsidR="005F519A" w:rsidRPr="00AF2411" w:rsidRDefault="005F519A" w:rsidP="005F519A">
            <w:pPr>
              <w:rPr>
                <w:rFonts w:ascii="Arial" w:eastAsia="Arimo" w:hAnsi="Arial" w:cs="Arial"/>
                <w:sz w:val="1"/>
                <w:szCs w:val="20"/>
                <w:lang w:eastAsia="hr-HR"/>
              </w:rPr>
            </w:pPr>
          </w:p>
        </w:tc>
        <w:tc>
          <w:tcPr>
            <w:tcW w:w="217" w:type="pct"/>
          </w:tcPr>
          <w:p w:rsidR="005F519A" w:rsidRPr="00AF2411" w:rsidRDefault="005F519A" w:rsidP="005F519A">
            <w:pPr>
              <w:rPr>
                <w:rFonts w:ascii="Arial" w:eastAsia="Arimo" w:hAnsi="Arial" w:cs="Arial"/>
                <w:sz w:val="1"/>
                <w:szCs w:val="20"/>
                <w:lang w:eastAsia="hr-HR"/>
              </w:rPr>
            </w:pPr>
          </w:p>
        </w:tc>
        <w:tc>
          <w:tcPr>
            <w:tcW w:w="15" w:type="pct"/>
          </w:tcPr>
          <w:p w:rsidR="005F519A" w:rsidRPr="00AF2411" w:rsidRDefault="005F519A" w:rsidP="005F519A">
            <w:pPr>
              <w:rPr>
                <w:rFonts w:ascii="Arial" w:eastAsia="Arimo" w:hAnsi="Arial" w:cs="Arial"/>
                <w:sz w:val="1"/>
                <w:szCs w:val="20"/>
                <w:lang w:eastAsia="hr-HR"/>
              </w:rPr>
            </w:pPr>
          </w:p>
        </w:tc>
        <w:tc>
          <w:tcPr>
            <w:tcW w:w="89" w:type="pct"/>
          </w:tcPr>
          <w:p w:rsidR="005F519A" w:rsidRPr="00AF2411" w:rsidRDefault="005F519A" w:rsidP="005F519A">
            <w:pPr>
              <w:rPr>
                <w:rFonts w:ascii="Arial" w:eastAsia="Arimo" w:hAnsi="Arial" w:cs="Arial"/>
                <w:sz w:val="1"/>
                <w:szCs w:val="20"/>
                <w:lang w:eastAsia="hr-HR"/>
              </w:rPr>
            </w:pPr>
          </w:p>
        </w:tc>
        <w:tc>
          <w:tcPr>
            <w:tcW w:w="251" w:type="pct"/>
          </w:tcPr>
          <w:p w:rsidR="005F519A" w:rsidRPr="00AF2411" w:rsidRDefault="005F519A" w:rsidP="005F519A">
            <w:pPr>
              <w:rPr>
                <w:rFonts w:ascii="Arial" w:eastAsia="Arimo" w:hAnsi="Arial" w:cs="Arial"/>
                <w:sz w:val="1"/>
                <w:szCs w:val="20"/>
                <w:lang w:eastAsia="hr-HR"/>
              </w:rPr>
            </w:pP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10" w:type="pct"/>
          </w:tcPr>
          <w:p w:rsidR="005F519A" w:rsidRPr="00AF2411" w:rsidRDefault="005F519A" w:rsidP="005F519A">
            <w:pPr>
              <w:rPr>
                <w:rFonts w:ascii="Arial" w:eastAsia="Arimo" w:hAnsi="Arial" w:cs="Arial"/>
                <w:sz w:val="1"/>
                <w:szCs w:val="20"/>
                <w:lang w:eastAsia="hr-HR"/>
              </w:rPr>
            </w:pPr>
          </w:p>
        </w:tc>
        <w:tc>
          <w:tcPr>
            <w:tcW w:w="4764" w:type="pct"/>
            <w:gridSpan w:val="16"/>
            <w:shd w:val="clear" w:color="auto" w:fill="505050"/>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b/>
                <w:color w:val="FFFFFF"/>
                <w:sz w:val="16"/>
                <w:szCs w:val="20"/>
                <w:lang w:eastAsia="hr-HR"/>
              </w:rPr>
              <w:t>B. RAČUN ZADUŽIVANJA/FINANCIRANJA</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000099"/>
            <w:tcMar>
              <w:top w:w="20" w:type="dxa"/>
              <w:left w:w="0" w:type="dxa"/>
              <w:bottom w:w="20" w:type="dxa"/>
              <w:right w:w="10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5</w:t>
            </w:r>
          </w:p>
        </w:tc>
        <w:tc>
          <w:tcPr>
            <w:tcW w:w="2096" w:type="pct"/>
            <w:gridSpan w:val="4"/>
            <w:shd w:val="clear" w:color="auto" w:fill="000099"/>
            <w:tcMar>
              <w:top w:w="20" w:type="dxa"/>
              <w:left w:w="100" w:type="dxa"/>
              <w:bottom w:w="20" w:type="dxa"/>
              <w:right w:w="0" w:type="dxa"/>
            </w:tcMar>
            <w:vAlign w:val="center"/>
          </w:tcPr>
          <w:p w:rsidR="005F519A" w:rsidRPr="00AF2411" w:rsidRDefault="005F519A" w:rsidP="005F519A">
            <w:pPr>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Izdaci za financijsku imovinu i otplate zajmova</w:t>
            </w:r>
          </w:p>
        </w:tc>
        <w:tc>
          <w:tcPr>
            <w:tcW w:w="526"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65.000,00</w:t>
            </w:r>
          </w:p>
        </w:tc>
        <w:tc>
          <w:tcPr>
            <w:tcW w:w="530"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w:t>
            </w:r>
          </w:p>
        </w:tc>
        <w:tc>
          <w:tcPr>
            <w:tcW w:w="522"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w:t>
            </w:r>
          </w:p>
        </w:tc>
        <w:tc>
          <w:tcPr>
            <w:tcW w:w="321" w:type="pct"/>
            <w:gridSpan w:val="3"/>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0,00%</w:t>
            </w:r>
          </w:p>
        </w:tc>
        <w:tc>
          <w:tcPr>
            <w:tcW w:w="251" w:type="pct"/>
            <w:shd w:val="clear" w:color="auto" w:fill="000099"/>
            <w:tcMar>
              <w:top w:w="20" w:type="dxa"/>
              <w:left w:w="0" w:type="dxa"/>
              <w:bottom w:w="20" w:type="dxa"/>
              <w:right w:w="100" w:type="dxa"/>
            </w:tcMar>
            <w:vAlign w:val="center"/>
          </w:tcPr>
          <w:p w:rsidR="005F519A" w:rsidRPr="00AF2411" w:rsidRDefault="005F519A" w:rsidP="005F519A">
            <w:pPr>
              <w:jc w:val="right"/>
              <w:rPr>
                <w:rFonts w:ascii="Arial" w:eastAsia="Arimo" w:hAnsi="Arial" w:cs="Arial"/>
                <w:b/>
                <w:color w:val="FFFFFF"/>
                <w:sz w:val="16"/>
                <w:szCs w:val="20"/>
                <w:lang w:eastAsia="hr-HR"/>
              </w:rPr>
            </w:pPr>
            <w:r w:rsidRPr="00AF2411">
              <w:rPr>
                <w:rFonts w:ascii="Arial" w:eastAsia="Arimo" w:hAnsi="Arial" w:cs="Arial"/>
                <w:b/>
                <w:color w:val="FFFFFF"/>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51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Izdaci za dane zajmove i depozite</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65.000,00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514</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b/>
                <w:sz w:val="18"/>
                <w:szCs w:val="20"/>
                <w:lang w:eastAsia="hr-HR"/>
              </w:rPr>
            </w:pPr>
            <w:r w:rsidRPr="00AF2411">
              <w:rPr>
                <w:rFonts w:ascii="Arial" w:eastAsia="Arimo" w:hAnsi="Arial" w:cs="Arial"/>
                <w:b/>
                <w:sz w:val="16"/>
                <w:szCs w:val="20"/>
                <w:lang w:eastAsia="hr-HR"/>
              </w:rPr>
              <w:t>Izdaci za dane zajmove trgovačkim društvima u javnom sektoru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65.000,00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b/>
                <w:sz w:val="18"/>
                <w:szCs w:val="20"/>
                <w:lang w:eastAsia="hr-HR"/>
              </w:rPr>
            </w:pPr>
            <w:r w:rsidRPr="00AF2411">
              <w:rPr>
                <w:rFonts w:ascii="Arial" w:eastAsia="Arimo" w:hAnsi="Arial" w:cs="Arial"/>
                <w:b/>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r w:rsidR="005F519A" w:rsidRPr="00AF2411" w:rsidTr="005F519A">
        <w:trPr>
          <w:trHeight w:hRule="exact" w:val="280"/>
        </w:trPr>
        <w:tc>
          <w:tcPr>
            <w:tcW w:w="115" w:type="pct"/>
          </w:tcPr>
          <w:p w:rsidR="005F519A" w:rsidRPr="00AF2411" w:rsidRDefault="005F519A" w:rsidP="005F519A">
            <w:pPr>
              <w:rPr>
                <w:rFonts w:ascii="Arial" w:eastAsia="Arimo" w:hAnsi="Arial" w:cs="Arial"/>
                <w:sz w:val="1"/>
                <w:szCs w:val="20"/>
                <w:lang w:eastAsia="hr-HR"/>
              </w:rPr>
            </w:pPr>
          </w:p>
        </w:tc>
        <w:tc>
          <w:tcPr>
            <w:tcW w:w="528" w:type="pct"/>
            <w:gridSpan w:val="2"/>
            <w:shd w:val="clear" w:color="auto" w:fill="FFFFFF"/>
            <w:tcMar>
              <w:top w:w="20" w:type="dxa"/>
              <w:left w:w="0" w:type="dxa"/>
              <w:bottom w:w="20" w:type="dxa"/>
              <w:right w:w="10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5141</w:t>
            </w:r>
          </w:p>
        </w:tc>
        <w:tc>
          <w:tcPr>
            <w:tcW w:w="2096" w:type="pct"/>
            <w:gridSpan w:val="4"/>
            <w:shd w:val="clear" w:color="auto" w:fill="FFFFFF"/>
            <w:tcMar>
              <w:top w:w="20" w:type="dxa"/>
              <w:left w:w="100" w:type="dxa"/>
              <w:bottom w:w="20" w:type="dxa"/>
              <w:right w:w="0" w:type="dxa"/>
            </w:tcMar>
            <w:vAlign w:val="center"/>
          </w:tcPr>
          <w:p w:rsidR="005F519A" w:rsidRPr="00AF2411" w:rsidRDefault="005F519A" w:rsidP="005F519A">
            <w:pPr>
              <w:rPr>
                <w:rFonts w:ascii="Arial" w:eastAsia="Arimo" w:hAnsi="Arial" w:cs="Arial"/>
                <w:sz w:val="18"/>
                <w:szCs w:val="20"/>
                <w:lang w:eastAsia="hr-HR"/>
              </w:rPr>
            </w:pPr>
            <w:r w:rsidRPr="00AF2411">
              <w:rPr>
                <w:rFonts w:ascii="Arial" w:eastAsia="Arimo" w:hAnsi="Arial" w:cs="Arial"/>
                <w:sz w:val="16"/>
                <w:szCs w:val="20"/>
                <w:lang w:eastAsia="hr-HR"/>
              </w:rPr>
              <w:t>Dani zajmovi trgovačkim društvima u javnom sektoru</w:t>
            </w:r>
          </w:p>
        </w:tc>
        <w:tc>
          <w:tcPr>
            <w:tcW w:w="526"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65.000,00</w:t>
            </w:r>
          </w:p>
        </w:tc>
        <w:tc>
          <w:tcPr>
            <w:tcW w:w="530"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522"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321" w:type="pct"/>
            <w:gridSpan w:val="3"/>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0,00%</w:t>
            </w:r>
          </w:p>
        </w:tc>
        <w:tc>
          <w:tcPr>
            <w:tcW w:w="251" w:type="pct"/>
            <w:shd w:val="clear" w:color="auto" w:fill="FFFFFF"/>
            <w:tcMar>
              <w:top w:w="20" w:type="dxa"/>
              <w:left w:w="0" w:type="dxa"/>
              <w:bottom w:w="20" w:type="dxa"/>
              <w:right w:w="100" w:type="dxa"/>
            </w:tcMar>
            <w:vAlign w:val="center"/>
          </w:tcPr>
          <w:p w:rsidR="005F519A" w:rsidRPr="00AF2411" w:rsidRDefault="005F519A" w:rsidP="005F519A">
            <w:pPr>
              <w:jc w:val="right"/>
              <w:rPr>
                <w:rFonts w:ascii="Arial" w:eastAsia="Arimo" w:hAnsi="Arial" w:cs="Arial"/>
                <w:sz w:val="18"/>
                <w:szCs w:val="20"/>
                <w:lang w:eastAsia="hr-HR"/>
              </w:rPr>
            </w:pPr>
            <w:r w:rsidRPr="00AF2411">
              <w:rPr>
                <w:rFonts w:ascii="Arial" w:eastAsia="Arimo" w:hAnsi="Arial" w:cs="Arial"/>
                <w:sz w:val="16"/>
                <w:szCs w:val="20"/>
                <w:lang w:eastAsia="hr-HR"/>
              </w:rPr>
              <w:t>-</w:t>
            </w:r>
          </w:p>
        </w:tc>
        <w:tc>
          <w:tcPr>
            <w:tcW w:w="111" w:type="pct"/>
          </w:tcPr>
          <w:p w:rsidR="005F519A" w:rsidRPr="00AF2411" w:rsidRDefault="005F519A" w:rsidP="005F519A">
            <w:pPr>
              <w:rPr>
                <w:rFonts w:ascii="Arial" w:eastAsia="Arimo" w:hAnsi="Arial" w:cs="Arial"/>
                <w:sz w:val="1"/>
                <w:szCs w:val="20"/>
                <w:lang w:eastAsia="hr-HR"/>
              </w:rPr>
            </w:pPr>
          </w:p>
        </w:tc>
      </w:tr>
    </w:tbl>
    <w:p w:rsidR="005F519A" w:rsidRDefault="005F519A"/>
    <w:p w:rsidR="00807882" w:rsidRDefault="00807882"/>
    <w:p w:rsidR="005F519A" w:rsidRPr="00AF2411" w:rsidRDefault="005F519A" w:rsidP="005F519A">
      <w:pPr>
        <w:rPr>
          <w:rFonts w:ascii="Arial" w:hAnsi="Arial" w:cs="Arial"/>
        </w:rPr>
      </w:pPr>
      <w:r w:rsidRPr="00AF2411">
        <w:rPr>
          <w:rFonts w:ascii="Arial" w:hAnsi="Arial" w:cs="Arial"/>
          <w:b/>
        </w:rPr>
        <w:t xml:space="preserve">POSEBNI DIO </w:t>
      </w:r>
      <w:r w:rsidRPr="00AF2411">
        <w:rPr>
          <w:rFonts w:ascii="Arial" w:hAnsi="Arial" w:cs="Arial"/>
          <w:b/>
        </w:rPr>
        <w:br/>
      </w:r>
      <w:r w:rsidRPr="00AF2411">
        <w:rPr>
          <w:rFonts w:ascii="Arial" w:hAnsi="Arial" w:cs="Arial"/>
          <w:b/>
        </w:rPr>
        <w:br/>
      </w:r>
      <w:r w:rsidRPr="00AF2411">
        <w:rPr>
          <w:rFonts w:ascii="Arial" w:hAnsi="Arial" w:cs="Arial"/>
        </w:rPr>
        <w:t>Tablica 3: Posebni dio prema organizacijskoj klasifikaciji</w:t>
      </w:r>
    </w:p>
    <w:tbl>
      <w:tblPr>
        <w:tblW w:w="5000" w:type="pct"/>
        <w:tblCellMar>
          <w:left w:w="10" w:type="dxa"/>
          <w:right w:w="10" w:type="dxa"/>
        </w:tblCellMar>
        <w:tblLook w:val="0000" w:firstRow="0" w:lastRow="0" w:firstColumn="0" w:lastColumn="0" w:noHBand="0" w:noVBand="0"/>
      </w:tblPr>
      <w:tblGrid>
        <w:gridCol w:w="331"/>
        <w:gridCol w:w="34"/>
        <w:gridCol w:w="1466"/>
        <w:gridCol w:w="2174"/>
        <w:gridCol w:w="608"/>
        <w:gridCol w:w="2074"/>
        <w:gridCol w:w="2074"/>
        <w:gridCol w:w="1122"/>
        <w:gridCol w:w="1483"/>
        <w:gridCol w:w="100"/>
        <w:gridCol w:w="608"/>
        <w:gridCol w:w="544"/>
        <w:gridCol w:w="33"/>
        <w:gridCol w:w="197"/>
        <w:gridCol w:w="708"/>
        <w:gridCol w:w="328"/>
      </w:tblGrid>
      <w:tr w:rsidR="0039624D" w:rsidRPr="00AF2411" w:rsidTr="0039624D">
        <w:trPr>
          <w:trHeight w:hRule="exact" w:val="380"/>
        </w:trPr>
        <w:tc>
          <w:tcPr>
            <w:tcW w:w="119" w:type="pct"/>
          </w:tcPr>
          <w:p w:rsidR="0039624D" w:rsidRPr="00AF2411" w:rsidRDefault="0039624D" w:rsidP="0039624D">
            <w:pPr>
              <w:rPr>
                <w:rFonts w:ascii="Arial" w:eastAsia="Arimo" w:hAnsi="Arial" w:cs="Arial"/>
                <w:b/>
                <w:sz w:val="1"/>
                <w:szCs w:val="20"/>
                <w:lang w:eastAsia="hr-HR"/>
              </w:rPr>
            </w:pPr>
          </w:p>
        </w:tc>
        <w:tc>
          <w:tcPr>
            <w:tcW w:w="540" w:type="pct"/>
            <w:gridSpan w:val="2"/>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8"/>
                <w:szCs w:val="20"/>
                <w:lang w:eastAsia="hr-HR"/>
              </w:rPr>
            </w:pPr>
            <w:r w:rsidRPr="00AF2411">
              <w:rPr>
                <w:rFonts w:ascii="Arial" w:eastAsia="Arimo" w:hAnsi="Arial" w:cs="Arial"/>
                <w:b/>
                <w:sz w:val="16"/>
                <w:szCs w:val="20"/>
                <w:lang w:eastAsia="hr-HR"/>
              </w:rPr>
              <w:t>Račun iz računskog plana</w:t>
            </w:r>
          </w:p>
        </w:tc>
        <w:tc>
          <w:tcPr>
            <w:tcW w:w="2900" w:type="pct"/>
            <w:gridSpan w:val="5"/>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8"/>
                <w:szCs w:val="20"/>
                <w:lang w:eastAsia="hr-HR"/>
              </w:rPr>
            </w:pPr>
            <w:r w:rsidRPr="00AF2411">
              <w:rPr>
                <w:rFonts w:ascii="Arial" w:eastAsia="Arimo" w:hAnsi="Arial" w:cs="Arial"/>
                <w:b/>
                <w:sz w:val="16"/>
                <w:szCs w:val="20"/>
                <w:lang w:eastAsia="hr-HR"/>
              </w:rPr>
              <w:t>Vrsta rashoda / izdatka</w:t>
            </w:r>
          </w:p>
        </w:tc>
        <w:tc>
          <w:tcPr>
            <w:tcW w:w="534" w:type="pct"/>
            <w:shd w:val="clear" w:color="auto" w:fill="FFFFFF"/>
            <w:tcMar>
              <w:top w:w="20" w:type="dxa"/>
              <w:left w:w="0" w:type="dxa"/>
              <w:bottom w:w="20" w:type="dxa"/>
              <w:right w:w="100" w:type="dxa"/>
            </w:tcMar>
            <w:vAlign w:val="center"/>
          </w:tcPr>
          <w:p w:rsidR="0039624D" w:rsidRPr="00AF2411" w:rsidRDefault="0039624D" w:rsidP="0039624D">
            <w:pPr>
              <w:jc w:val="center"/>
              <w:rPr>
                <w:rFonts w:ascii="Arial" w:eastAsia="Arimo" w:hAnsi="Arial" w:cs="Arial"/>
                <w:b/>
                <w:sz w:val="18"/>
                <w:szCs w:val="20"/>
                <w:lang w:eastAsia="hr-HR"/>
              </w:rPr>
            </w:pPr>
            <w:r w:rsidRPr="00AF2411">
              <w:rPr>
                <w:rFonts w:ascii="Arial" w:eastAsia="Arimo" w:hAnsi="Arial" w:cs="Arial"/>
                <w:b/>
                <w:sz w:val="16"/>
                <w:szCs w:val="20"/>
                <w:lang w:eastAsia="hr-HR"/>
              </w:rPr>
              <w:t>Izvorni plan 2016. (1)</w:t>
            </w:r>
          </w:p>
        </w:tc>
        <w:tc>
          <w:tcPr>
            <w:tcW w:w="534" w:type="pct"/>
            <w:gridSpan w:val="5"/>
            <w:shd w:val="clear" w:color="auto" w:fill="FFFFFF"/>
            <w:tcMar>
              <w:top w:w="20" w:type="dxa"/>
              <w:left w:w="0" w:type="dxa"/>
              <w:bottom w:w="20" w:type="dxa"/>
              <w:right w:w="100" w:type="dxa"/>
            </w:tcMar>
            <w:vAlign w:val="center"/>
          </w:tcPr>
          <w:p w:rsidR="0039624D" w:rsidRPr="00AF2411" w:rsidRDefault="0039624D" w:rsidP="0039624D">
            <w:pPr>
              <w:jc w:val="center"/>
              <w:rPr>
                <w:rFonts w:ascii="Arial" w:eastAsia="Arimo" w:hAnsi="Arial" w:cs="Arial"/>
                <w:b/>
                <w:sz w:val="18"/>
                <w:szCs w:val="20"/>
                <w:lang w:eastAsia="hr-HR"/>
              </w:rPr>
            </w:pPr>
            <w:r w:rsidRPr="00AF2411">
              <w:rPr>
                <w:rFonts w:ascii="Arial" w:eastAsia="Arimo" w:hAnsi="Arial" w:cs="Arial"/>
                <w:b/>
                <w:sz w:val="16"/>
                <w:szCs w:val="20"/>
                <w:lang w:eastAsia="hr-HR"/>
              </w:rPr>
              <w:t>Izvršenje 2016. (2)</w:t>
            </w:r>
          </w:p>
        </w:tc>
        <w:tc>
          <w:tcPr>
            <w:tcW w:w="255" w:type="pct"/>
            <w:shd w:val="clear" w:color="auto" w:fill="FFFFFF"/>
            <w:tcMar>
              <w:top w:w="20" w:type="dxa"/>
              <w:left w:w="0" w:type="dxa"/>
              <w:bottom w:w="20" w:type="dxa"/>
              <w:right w:w="100" w:type="dxa"/>
            </w:tcMar>
            <w:vAlign w:val="center"/>
          </w:tcPr>
          <w:p w:rsidR="0039624D" w:rsidRPr="00AF2411" w:rsidRDefault="0039624D" w:rsidP="0039624D">
            <w:pPr>
              <w:jc w:val="center"/>
              <w:rPr>
                <w:rFonts w:ascii="Arial" w:eastAsia="Arimo" w:hAnsi="Arial" w:cs="Arial"/>
                <w:b/>
                <w:sz w:val="18"/>
                <w:szCs w:val="20"/>
                <w:lang w:eastAsia="hr-HR"/>
              </w:rPr>
            </w:pPr>
            <w:r w:rsidRPr="00AF2411">
              <w:rPr>
                <w:rFonts w:ascii="Arial" w:eastAsia="Arimo" w:hAnsi="Arial" w:cs="Arial"/>
                <w:b/>
                <w:sz w:val="16"/>
                <w:szCs w:val="20"/>
                <w:lang w:eastAsia="hr-HR"/>
              </w:rPr>
              <w:t>Index (2/1)</w:t>
            </w: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20"/>
        </w:trPr>
        <w:tc>
          <w:tcPr>
            <w:tcW w:w="119" w:type="pct"/>
          </w:tcPr>
          <w:p w:rsidR="0039624D" w:rsidRPr="00AF2411" w:rsidRDefault="0039624D" w:rsidP="0039624D">
            <w:pPr>
              <w:rPr>
                <w:rFonts w:ascii="Arial" w:eastAsia="Arimo" w:hAnsi="Arial" w:cs="Arial"/>
                <w:b/>
                <w:sz w:val="1"/>
                <w:szCs w:val="20"/>
                <w:lang w:eastAsia="hr-HR"/>
              </w:rPr>
            </w:pPr>
          </w:p>
        </w:tc>
        <w:tc>
          <w:tcPr>
            <w:tcW w:w="12" w:type="pct"/>
          </w:tcPr>
          <w:p w:rsidR="0039624D" w:rsidRPr="00AF2411" w:rsidRDefault="0039624D" w:rsidP="0039624D">
            <w:pPr>
              <w:rPr>
                <w:rFonts w:ascii="Arial" w:eastAsia="Arimo" w:hAnsi="Arial" w:cs="Arial"/>
                <w:b/>
                <w:sz w:val="1"/>
                <w:szCs w:val="20"/>
                <w:lang w:eastAsia="hr-HR"/>
              </w:rPr>
            </w:pPr>
          </w:p>
        </w:tc>
        <w:tc>
          <w:tcPr>
            <w:tcW w:w="528" w:type="pct"/>
          </w:tcPr>
          <w:p w:rsidR="0039624D" w:rsidRPr="00AF2411" w:rsidRDefault="0039624D" w:rsidP="0039624D">
            <w:pPr>
              <w:rPr>
                <w:rFonts w:ascii="Arial" w:eastAsia="Arimo" w:hAnsi="Arial" w:cs="Arial"/>
                <w:b/>
                <w:sz w:val="1"/>
                <w:szCs w:val="20"/>
                <w:lang w:eastAsia="hr-HR"/>
              </w:rPr>
            </w:pPr>
          </w:p>
        </w:tc>
        <w:tc>
          <w:tcPr>
            <w:tcW w:w="783" w:type="pct"/>
          </w:tcPr>
          <w:p w:rsidR="0039624D" w:rsidRPr="00AF2411" w:rsidRDefault="0039624D" w:rsidP="0039624D">
            <w:pPr>
              <w:rPr>
                <w:rFonts w:ascii="Arial" w:eastAsia="Arimo" w:hAnsi="Arial" w:cs="Arial"/>
                <w:b/>
                <w:sz w:val="1"/>
                <w:szCs w:val="20"/>
                <w:lang w:eastAsia="hr-HR"/>
              </w:rPr>
            </w:pPr>
          </w:p>
        </w:tc>
        <w:tc>
          <w:tcPr>
            <w:tcW w:w="219" w:type="pct"/>
          </w:tcPr>
          <w:p w:rsidR="0039624D" w:rsidRPr="00AF2411" w:rsidRDefault="0039624D" w:rsidP="0039624D">
            <w:pPr>
              <w:rPr>
                <w:rFonts w:ascii="Arial" w:eastAsia="Arimo" w:hAnsi="Arial" w:cs="Arial"/>
                <w:b/>
                <w:sz w:val="1"/>
                <w:szCs w:val="20"/>
                <w:lang w:eastAsia="hr-HR"/>
              </w:rPr>
            </w:pPr>
          </w:p>
        </w:tc>
        <w:tc>
          <w:tcPr>
            <w:tcW w:w="747" w:type="pct"/>
          </w:tcPr>
          <w:p w:rsidR="0039624D" w:rsidRPr="00AF2411" w:rsidRDefault="0039624D" w:rsidP="0039624D">
            <w:pPr>
              <w:rPr>
                <w:rFonts w:ascii="Arial" w:eastAsia="Arimo" w:hAnsi="Arial" w:cs="Arial"/>
                <w:b/>
                <w:sz w:val="1"/>
                <w:szCs w:val="20"/>
                <w:lang w:eastAsia="hr-HR"/>
              </w:rPr>
            </w:pPr>
          </w:p>
        </w:tc>
        <w:tc>
          <w:tcPr>
            <w:tcW w:w="747" w:type="pct"/>
          </w:tcPr>
          <w:p w:rsidR="0039624D" w:rsidRPr="00AF2411" w:rsidRDefault="0039624D" w:rsidP="0039624D">
            <w:pPr>
              <w:rPr>
                <w:rFonts w:ascii="Arial" w:eastAsia="Arimo" w:hAnsi="Arial" w:cs="Arial"/>
                <w:b/>
                <w:sz w:val="1"/>
                <w:szCs w:val="20"/>
                <w:lang w:eastAsia="hr-HR"/>
              </w:rPr>
            </w:pPr>
          </w:p>
        </w:tc>
        <w:tc>
          <w:tcPr>
            <w:tcW w:w="404" w:type="pct"/>
          </w:tcPr>
          <w:p w:rsidR="0039624D" w:rsidRPr="00AF2411" w:rsidRDefault="0039624D" w:rsidP="0039624D">
            <w:pPr>
              <w:rPr>
                <w:rFonts w:ascii="Arial" w:eastAsia="Arimo" w:hAnsi="Arial" w:cs="Arial"/>
                <w:b/>
                <w:sz w:val="1"/>
                <w:szCs w:val="20"/>
                <w:lang w:eastAsia="hr-HR"/>
              </w:rPr>
            </w:pPr>
          </w:p>
        </w:tc>
        <w:tc>
          <w:tcPr>
            <w:tcW w:w="534" w:type="pct"/>
          </w:tcPr>
          <w:p w:rsidR="0039624D" w:rsidRPr="00AF2411" w:rsidRDefault="0039624D" w:rsidP="0039624D">
            <w:pPr>
              <w:rPr>
                <w:rFonts w:ascii="Arial" w:eastAsia="Arimo" w:hAnsi="Arial" w:cs="Arial"/>
                <w:b/>
                <w:sz w:val="1"/>
                <w:szCs w:val="20"/>
                <w:lang w:eastAsia="hr-HR"/>
              </w:rPr>
            </w:pPr>
          </w:p>
        </w:tc>
        <w:tc>
          <w:tcPr>
            <w:tcW w:w="36" w:type="pct"/>
          </w:tcPr>
          <w:p w:rsidR="0039624D" w:rsidRPr="00AF2411" w:rsidRDefault="0039624D" w:rsidP="0039624D">
            <w:pPr>
              <w:rPr>
                <w:rFonts w:ascii="Arial" w:eastAsia="Arimo" w:hAnsi="Arial" w:cs="Arial"/>
                <w:b/>
                <w:sz w:val="1"/>
                <w:szCs w:val="20"/>
                <w:lang w:eastAsia="hr-HR"/>
              </w:rPr>
            </w:pPr>
          </w:p>
        </w:tc>
        <w:tc>
          <w:tcPr>
            <w:tcW w:w="219" w:type="pct"/>
          </w:tcPr>
          <w:p w:rsidR="0039624D" w:rsidRPr="00AF2411" w:rsidRDefault="0039624D" w:rsidP="0039624D">
            <w:pPr>
              <w:rPr>
                <w:rFonts w:ascii="Arial" w:eastAsia="Arimo" w:hAnsi="Arial" w:cs="Arial"/>
                <w:b/>
                <w:sz w:val="1"/>
                <w:szCs w:val="20"/>
                <w:lang w:eastAsia="hr-HR"/>
              </w:rPr>
            </w:pPr>
          </w:p>
        </w:tc>
        <w:tc>
          <w:tcPr>
            <w:tcW w:w="196" w:type="pct"/>
          </w:tcPr>
          <w:p w:rsidR="0039624D" w:rsidRPr="00AF2411" w:rsidRDefault="0039624D" w:rsidP="0039624D">
            <w:pPr>
              <w:rPr>
                <w:rFonts w:ascii="Arial" w:eastAsia="Arimo" w:hAnsi="Arial" w:cs="Arial"/>
                <w:b/>
                <w:sz w:val="1"/>
                <w:szCs w:val="20"/>
                <w:lang w:eastAsia="hr-HR"/>
              </w:rPr>
            </w:pPr>
          </w:p>
        </w:tc>
        <w:tc>
          <w:tcPr>
            <w:tcW w:w="12" w:type="pct"/>
          </w:tcPr>
          <w:p w:rsidR="0039624D" w:rsidRPr="00AF2411" w:rsidRDefault="0039624D" w:rsidP="0039624D">
            <w:pPr>
              <w:rPr>
                <w:rFonts w:ascii="Arial" w:eastAsia="Arimo" w:hAnsi="Arial" w:cs="Arial"/>
                <w:b/>
                <w:sz w:val="1"/>
                <w:szCs w:val="20"/>
                <w:lang w:eastAsia="hr-HR"/>
              </w:rPr>
            </w:pPr>
          </w:p>
        </w:tc>
        <w:tc>
          <w:tcPr>
            <w:tcW w:w="71" w:type="pct"/>
          </w:tcPr>
          <w:p w:rsidR="0039624D" w:rsidRPr="00AF2411" w:rsidRDefault="0039624D" w:rsidP="0039624D">
            <w:pPr>
              <w:rPr>
                <w:rFonts w:ascii="Arial" w:eastAsia="Arimo" w:hAnsi="Arial" w:cs="Arial"/>
                <w:b/>
                <w:sz w:val="1"/>
                <w:szCs w:val="20"/>
                <w:lang w:eastAsia="hr-HR"/>
              </w:rPr>
            </w:pPr>
          </w:p>
        </w:tc>
        <w:tc>
          <w:tcPr>
            <w:tcW w:w="255" w:type="pct"/>
          </w:tcPr>
          <w:p w:rsidR="0039624D" w:rsidRPr="00AF2411" w:rsidRDefault="0039624D" w:rsidP="0039624D">
            <w:pPr>
              <w:rPr>
                <w:rFonts w:ascii="Arial" w:eastAsia="Arimo" w:hAnsi="Arial" w:cs="Arial"/>
                <w:b/>
                <w:sz w:val="1"/>
                <w:szCs w:val="20"/>
                <w:lang w:eastAsia="hr-HR"/>
              </w:rPr>
            </w:pP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20"/>
        </w:trPr>
        <w:tc>
          <w:tcPr>
            <w:tcW w:w="119" w:type="pct"/>
          </w:tcPr>
          <w:p w:rsidR="0039624D" w:rsidRPr="00AF2411" w:rsidRDefault="0039624D" w:rsidP="0039624D">
            <w:pPr>
              <w:rPr>
                <w:rFonts w:ascii="Arial" w:eastAsia="Arimo" w:hAnsi="Arial" w:cs="Arial"/>
                <w:b/>
                <w:sz w:val="1"/>
                <w:szCs w:val="20"/>
                <w:lang w:eastAsia="hr-HR"/>
              </w:rPr>
            </w:pPr>
          </w:p>
        </w:tc>
        <w:tc>
          <w:tcPr>
            <w:tcW w:w="12" w:type="pct"/>
          </w:tcPr>
          <w:p w:rsidR="0039624D" w:rsidRPr="00AF2411" w:rsidRDefault="0039624D" w:rsidP="0039624D">
            <w:pPr>
              <w:rPr>
                <w:rFonts w:ascii="Arial" w:eastAsia="Arimo" w:hAnsi="Arial" w:cs="Arial"/>
                <w:b/>
                <w:sz w:val="1"/>
                <w:szCs w:val="20"/>
                <w:lang w:eastAsia="hr-HR"/>
              </w:rPr>
            </w:pPr>
          </w:p>
        </w:tc>
        <w:tc>
          <w:tcPr>
            <w:tcW w:w="4751" w:type="pct"/>
            <w:gridSpan w:val="13"/>
            <w:tcBorders>
              <w:top w:val="single" w:sz="8" w:space="0" w:color="000000"/>
            </w:tcBorders>
            <w:shd w:val="clear" w:color="auto" w:fill="FFFFFF"/>
            <w:tcMar>
              <w:top w:w="0" w:type="dxa"/>
              <w:left w:w="0" w:type="dxa"/>
              <w:bottom w:w="0" w:type="dxa"/>
              <w:right w:w="0" w:type="dxa"/>
            </w:tcMar>
          </w:tcPr>
          <w:p w:rsidR="0039624D" w:rsidRPr="00AF2411" w:rsidRDefault="0039624D" w:rsidP="0039624D">
            <w:pPr>
              <w:rPr>
                <w:rFonts w:ascii="Arial" w:eastAsia="Arimo" w:hAnsi="Arial" w:cs="Arial"/>
                <w:b/>
                <w:sz w:val="1"/>
                <w:szCs w:val="20"/>
                <w:lang w:eastAsia="hr-HR"/>
              </w:rPr>
            </w:pP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40"/>
        </w:trPr>
        <w:tc>
          <w:tcPr>
            <w:tcW w:w="119" w:type="pct"/>
          </w:tcPr>
          <w:p w:rsidR="0039624D" w:rsidRPr="00AF2411" w:rsidRDefault="0039624D" w:rsidP="0039624D">
            <w:pPr>
              <w:rPr>
                <w:rFonts w:ascii="Arial" w:eastAsia="Arimo" w:hAnsi="Arial" w:cs="Arial"/>
                <w:b/>
                <w:sz w:val="1"/>
                <w:szCs w:val="20"/>
                <w:lang w:eastAsia="hr-HR"/>
              </w:rPr>
            </w:pPr>
          </w:p>
        </w:tc>
        <w:tc>
          <w:tcPr>
            <w:tcW w:w="12" w:type="pct"/>
          </w:tcPr>
          <w:p w:rsidR="0039624D" w:rsidRPr="00AF2411" w:rsidRDefault="0039624D" w:rsidP="0039624D">
            <w:pPr>
              <w:rPr>
                <w:rFonts w:ascii="Arial" w:eastAsia="Arimo" w:hAnsi="Arial" w:cs="Arial"/>
                <w:b/>
                <w:sz w:val="1"/>
                <w:szCs w:val="20"/>
                <w:lang w:eastAsia="hr-HR"/>
              </w:rPr>
            </w:pPr>
          </w:p>
        </w:tc>
        <w:tc>
          <w:tcPr>
            <w:tcW w:w="528" w:type="pct"/>
          </w:tcPr>
          <w:p w:rsidR="0039624D" w:rsidRPr="00AF2411" w:rsidRDefault="0039624D" w:rsidP="0039624D">
            <w:pPr>
              <w:rPr>
                <w:rFonts w:ascii="Arial" w:eastAsia="Arimo" w:hAnsi="Arial" w:cs="Arial"/>
                <w:b/>
                <w:sz w:val="1"/>
                <w:szCs w:val="20"/>
                <w:lang w:eastAsia="hr-HR"/>
              </w:rPr>
            </w:pPr>
          </w:p>
        </w:tc>
        <w:tc>
          <w:tcPr>
            <w:tcW w:w="783" w:type="pct"/>
          </w:tcPr>
          <w:p w:rsidR="0039624D" w:rsidRPr="00AF2411" w:rsidRDefault="0039624D" w:rsidP="0039624D">
            <w:pPr>
              <w:rPr>
                <w:rFonts w:ascii="Arial" w:eastAsia="Arimo" w:hAnsi="Arial" w:cs="Arial"/>
                <w:b/>
                <w:sz w:val="1"/>
                <w:szCs w:val="20"/>
                <w:lang w:eastAsia="hr-HR"/>
              </w:rPr>
            </w:pPr>
          </w:p>
        </w:tc>
        <w:tc>
          <w:tcPr>
            <w:tcW w:w="219" w:type="pct"/>
          </w:tcPr>
          <w:p w:rsidR="0039624D" w:rsidRPr="00AF2411" w:rsidRDefault="0039624D" w:rsidP="0039624D">
            <w:pPr>
              <w:rPr>
                <w:rFonts w:ascii="Arial" w:eastAsia="Arimo" w:hAnsi="Arial" w:cs="Arial"/>
                <w:b/>
                <w:sz w:val="1"/>
                <w:szCs w:val="20"/>
                <w:lang w:eastAsia="hr-HR"/>
              </w:rPr>
            </w:pPr>
          </w:p>
        </w:tc>
        <w:tc>
          <w:tcPr>
            <w:tcW w:w="747" w:type="pct"/>
          </w:tcPr>
          <w:p w:rsidR="0039624D" w:rsidRPr="00AF2411" w:rsidRDefault="0039624D" w:rsidP="0039624D">
            <w:pPr>
              <w:rPr>
                <w:rFonts w:ascii="Arial" w:eastAsia="Arimo" w:hAnsi="Arial" w:cs="Arial"/>
                <w:b/>
                <w:sz w:val="1"/>
                <w:szCs w:val="20"/>
                <w:lang w:eastAsia="hr-HR"/>
              </w:rPr>
            </w:pPr>
          </w:p>
        </w:tc>
        <w:tc>
          <w:tcPr>
            <w:tcW w:w="747" w:type="pct"/>
          </w:tcPr>
          <w:p w:rsidR="0039624D" w:rsidRPr="00AF2411" w:rsidRDefault="0039624D" w:rsidP="0039624D">
            <w:pPr>
              <w:rPr>
                <w:rFonts w:ascii="Arial" w:eastAsia="Arimo" w:hAnsi="Arial" w:cs="Arial"/>
                <w:b/>
                <w:sz w:val="1"/>
                <w:szCs w:val="20"/>
                <w:lang w:eastAsia="hr-HR"/>
              </w:rPr>
            </w:pPr>
          </w:p>
        </w:tc>
        <w:tc>
          <w:tcPr>
            <w:tcW w:w="404" w:type="pct"/>
          </w:tcPr>
          <w:p w:rsidR="0039624D" w:rsidRPr="00AF2411" w:rsidRDefault="0039624D" w:rsidP="0039624D">
            <w:pPr>
              <w:rPr>
                <w:rFonts w:ascii="Arial" w:eastAsia="Arimo" w:hAnsi="Arial" w:cs="Arial"/>
                <w:b/>
                <w:sz w:val="1"/>
                <w:szCs w:val="20"/>
                <w:lang w:eastAsia="hr-HR"/>
              </w:rPr>
            </w:pPr>
          </w:p>
        </w:tc>
        <w:tc>
          <w:tcPr>
            <w:tcW w:w="534" w:type="pct"/>
          </w:tcPr>
          <w:p w:rsidR="0039624D" w:rsidRPr="00AF2411" w:rsidRDefault="0039624D" w:rsidP="0039624D">
            <w:pPr>
              <w:rPr>
                <w:rFonts w:ascii="Arial" w:eastAsia="Arimo" w:hAnsi="Arial" w:cs="Arial"/>
                <w:b/>
                <w:sz w:val="1"/>
                <w:szCs w:val="20"/>
                <w:lang w:eastAsia="hr-HR"/>
              </w:rPr>
            </w:pPr>
          </w:p>
        </w:tc>
        <w:tc>
          <w:tcPr>
            <w:tcW w:w="36" w:type="pct"/>
          </w:tcPr>
          <w:p w:rsidR="0039624D" w:rsidRPr="00AF2411" w:rsidRDefault="0039624D" w:rsidP="0039624D">
            <w:pPr>
              <w:rPr>
                <w:rFonts w:ascii="Arial" w:eastAsia="Arimo" w:hAnsi="Arial" w:cs="Arial"/>
                <w:b/>
                <w:sz w:val="1"/>
                <w:szCs w:val="20"/>
                <w:lang w:eastAsia="hr-HR"/>
              </w:rPr>
            </w:pPr>
          </w:p>
        </w:tc>
        <w:tc>
          <w:tcPr>
            <w:tcW w:w="219" w:type="pct"/>
          </w:tcPr>
          <w:p w:rsidR="0039624D" w:rsidRPr="00AF2411" w:rsidRDefault="0039624D" w:rsidP="0039624D">
            <w:pPr>
              <w:rPr>
                <w:rFonts w:ascii="Arial" w:eastAsia="Arimo" w:hAnsi="Arial" w:cs="Arial"/>
                <w:b/>
                <w:sz w:val="1"/>
                <w:szCs w:val="20"/>
                <w:lang w:eastAsia="hr-HR"/>
              </w:rPr>
            </w:pPr>
          </w:p>
        </w:tc>
        <w:tc>
          <w:tcPr>
            <w:tcW w:w="196" w:type="pct"/>
          </w:tcPr>
          <w:p w:rsidR="0039624D" w:rsidRPr="00AF2411" w:rsidRDefault="0039624D" w:rsidP="0039624D">
            <w:pPr>
              <w:rPr>
                <w:rFonts w:ascii="Arial" w:eastAsia="Arimo" w:hAnsi="Arial" w:cs="Arial"/>
                <w:b/>
                <w:sz w:val="1"/>
                <w:szCs w:val="20"/>
                <w:lang w:eastAsia="hr-HR"/>
              </w:rPr>
            </w:pPr>
          </w:p>
        </w:tc>
        <w:tc>
          <w:tcPr>
            <w:tcW w:w="12" w:type="pct"/>
          </w:tcPr>
          <w:p w:rsidR="0039624D" w:rsidRPr="00AF2411" w:rsidRDefault="0039624D" w:rsidP="0039624D">
            <w:pPr>
              <w:rPr>
                <w:rFonts w:ascii="Arial" w:eastAsia="Arimo" w:hAnsi="Arial" w:cs="Arial"/>
                <w:b/>
                <w:sz w:val="1"/>
                <w:szCs w:val="20"/>
                <w:lang w:eastAsia="hr-HR"/>
              </w:rPr>
            </w:pPr>
          </w:p>
        </w:tc>
        <w:tc>
          <w:tcPr>
            <w:tcW w:w="71" w:type="pct"/>
          </w:tcPr>
          <w:p w:rsidR="0039624D" w:rsidRPr="00AF2411" w:rsidRDefault="0039624D" w:rsidP="0039624D">
            <w:pPr>
              <w:rPr>
                <w:rFonts w:ascii="Arial" w:eastAsia="Arimo" w:hAnsi="Arial" w:cs="Arial"/>
                <w:b/>
                <w:sz w:val="1"/>
                <w:szCs w:val="20"/>
                <w:lang w:eastAsia="hr-HR"/>
              </w:rPr>
            </w:pPr>
          </w:p>
        </w:tc>
        <w:tc>
          <w:tcPr>
            <w:tcW w:w="255" w:type="pct"/>
          </w:tcPr>
          <w:p w:rsidR="0039624D" w:rsidRPr="00AF2411" w:rsidRDefault="0039624D" w:rsidP="0039624D">
            <w:pPr>
              <w:rPr>
                <w:rFonts w:ascii="Arial" w:eastAsia="Arimo" w:hAnsi="Arial" w:cs="Arial"/>
                <w:b/>
                <w:sz w:val="1"/>
                <w:szCs w:val="20"/>
                <w:lang w:eastAsia="hr-HR"/>
              </w:rPr>
            </w:pP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280"/>
        </w:trPr>
        <w:tc>
          <w:tcPr>
            <w:tcW w:w="119" w:type="pct"/>
          </w:tcPr>
          <w:p w:rsidR="0039624D" w:rsidRPr="00AF2411" w:rsidRDefault="0039624D" w:rsidP="0039624D">
            <w:pPr>
              <w:rPr>
                <w:rFonts w:ascii="Arial" w:eastAsia="Arimo" w:hAnsi="Arial" w:cs="Arial"/>
                <w:b/>
                <w:sz w:val="1"/>
                <w:szCs w:val="20"/>
                <w:lang w:eastAsia="hr-HR"/>
              </w:rPr>
            </w:pPr>
          </w:p>
        </w:tc>
        <w:tc>
          <w:tcPr>
            <w:tcW w:w="540" w:type="pct"/>
            <w:gridSpan w:val="2"/>
            <w:shd w:val="clear" w:color="auto" w:fill="505050"/>
            <w:tcMar>
              <w:top w:w="20" w:type="dxa"/>
              <w:left w:w="0" w:type="dxa"/>
              <w:bottom w:w="20" w:type="dxa"/>
              <w:right w:w="100" w:type="dxa"/>
            </w:tcMar>
            <w:vAlign w:val="center"/>
          </w:tcPr>
          <w:p w:rsidR="0039624D" w:rsidRPr="00AF2411" w:rsidRDefault="0039624D" w:rsidP="0039624D">
            <w:pPr>
              <w:rPr>
                <w:rFonts w:ascii="Arial" w:eastAsia="Arimo" w:hAnsi="Arial" w:cs="Arial"/>
                <w:b/>
                <w:color w:val="FFFFFF"/>
                <w:sz w:val="20"/>
                <w:szCs w:val="20"/>
                <w:lang w:eastAsia="hr-HR"/>
              </w:rPr>
            </w:pPr>
          </w:p>
        </w:tc>
        <w:tc>
          <w:tcPr>
            <w:tcW w:w="2900" w:type="pct"/>
            <w:gridSpan w:val="5"/>
            <w:shd w:val="clear" w:color="auto" w:fill="505050"/>
            <w:tcMar>
              <w:top w:w="20" w:type="dxa"/>
              <w:left w:w="100" w:type="dxa"/>
              <w:bottom w:w="20" w:type="dxa"/>
              <w:right w:w="0" w:type="dxa"/>
            </w:tcMar>
            <w:vAlign w:val="center"/>
          </w:tcPr>
          <w:p w:rsidR="0039624D" w:rsidRPr="00AF2411" w:rsidRDefault="0039624D" w:rsidP="0039624D">
            <w:pPr>
              <w:rPr>
                <w:rFonts w:ascii="Arial" w:eastAsia="Arimo" w:hAnsi="Arial" w:cs="Arial"/>
                <w:b/>
                <w:color w:val="FFFFFF"/>
                <w:sz w:val="20"/>
                <w:szCs w:val="20"/>
                <w:lang w:eastAsia="hr-HR"/>
              </w:rPr>
            </w:pPr>
            <w:r w:rsidRPr="00AF2411">
              <w:rPr>
                <w:rFonts w:ascii="Arial" w:eastAsia="Arimo" w:hAnsi="Arial" w:cs="Arial"/>
                <w:b/>
                <w:color w:val="FFFFFF"/>
                <w:sz w:val="16"/>
                <w:szCs w:val="20"/>
                <w:lang w:eastAsia="hr-HR"/>
              </w:rPr>
              <w:t>SVEUKUPNO RASHODI / IZDACI</w:t>
            </w:r>
          </w:p>
        </w:tc>
        <w:tc>
          <w:tcPr>
            <w:tcW w:w="534" w:type="pct"/>
            <w:shd w:val="clear" w:color="auto" w:fill="505050"/>
            <w:tcMar>
              <w:top w:w="20" w:type="dxa"/>
              <w:left w:w="0" w:type="dxa"/>
              <w:bottom w:w="20" w:type="dxa"/>
              <w:right w:w="100" w:type="dxa"/>
            </w:tcMar>
            <w:vAlign w:val="center"/>
          </w:tcPr>
          <w:p w:rsidR="0039624D" w:rsidRPr="00AF2411" w:rsidRDefault="0039624D" w:rsidP="0039624D">
            <w:pPr>
              <w:jc w:val="right"/>
              <w:rPr>
                <w:rFonts w:ascii="Arial" w:eastAsia="Arimo" w:hAnsi="Arial" w:cs="Arial"/>
                <w:b/>
                <w:color w:val="FFFFFF"/>
                <w:sz w:val="20"/>
                <w:szCs w:val="20"/>
                <w:lang w:eastAsia="hr-HR"/>
              </w:rPr>
            </w:pPr>
            <w:r w:rsidRPr="00AF2411">
              <w:rPr>
                <w:rFonts w:ascii="Arial" w:eastAsia="Arimo" w:hAnsi="Arial" w:cs="Arial"/>
                <w:b/>
                <w:color w:val="FFFFFF"/>
                <w:sz w:val="16"/>
                <w:szCs w:val="20"/>
                <w:lang w:eastAsia="hr-HR"/>
              </w:rPr>
              <w:t>15.558.082,51</w:t>
            </w:r>
          </w:p>
        </w:tc>
        <w:tc>
          <w:tcPr>
            <w:tcW w:w="534" w:type="pct"/>
            <w:gridSpan w:val="5"/>
            <w:shd w:val="clear" w:color="auto" w:fill="505050"/>
            <w:tcMar>
              <w:top w:w="20" w:type="dxa"/>
              <w:left w:w="0" w:type="dxa"/>
              <w:bottom w:w="20" w:type="dxa"/>
              <w:right w:w="100" w:type="dxa"/>
            </w:tcMar>
            <w:vAlign w:val="center"/>
          </w:tcPr>
          <w:p w:rsidR="0039624D" w:rsidRPr="00AF2411" w:rsidRDefault="0039624D" w:rsidP="0039624D">
            <w:pPr>
              <w:jc w:val="right"/>
              <w:rPr>
                <w:rFonts w:ascii="Arial" w:eastAsia="Arimo" w:hAnsi="Arial" w:cs="Arial"/>
                <w:b/>
                <w:color w:val="FFFFFF"/>
                <w:sz w:val="20"/>
                <w:szCs w:val="20"/>
                <w:lang w:eastAsia="hr-HR"/>
              </w:rPr>
            </w:pPr>
            <w:r w:rsidRPr="00AF2411">
              <w:rPr>
                <w:rFonts w:ascii="Arial" w:eastAsia="Arimo" w:hAnsi="Arial" w:cs="Arial"/>
                <w:b/>
                <w:color w:val="FFFFFF"/>
                <w:sz w:val="16"/>
                <w:szCs w:val="20"/>
                <w:lang w:eastAsia="hr-HR"/>
              </w:rPr>
              <w:t>13.489.833,65</w:t>
            </w:r>
          </w:p>
        </w:tc>
        <w:tc>
          <w:tcPr>
            <w:tcW w:w="255" w:type="pct"/>
            <w:shd w:val="clear" w:color="auto" w:fill="505050"/>
            <w:tcMar>
              <w:top w:w="20" w:type="dxa"/>
              <w:left w:w="0" w:type="dxa"/>
              <w:bottom w:w="20" w:type="dxa"/>
              <w:right w:w="100" w:type="dxa"/>
            </w:tcMar>
            <w:vAlign w:val="center"/>
          </w:tcPr>
          <w:p w:rsidR="0039624D" w:rsidRPr="00AF2411" w:rsidRDefault="0039624D" w:rsidP="0039624D">
            <w:pPr>
              <w:jc w:val="right"/>
              <w:rPr>
                <w:rFonts w:ascii="Arial" w:eastAsia="Arimo" w:hAnsi="Arial" w:cs="Arial"/>
                <w:b/>
                <w:color w:val="FFFFFF"/>
                <w:sz w:val="20"/>
                <w:szCs w:val="20"/>
                <w:lang w:eastAsia="hr-HR"/>
              </w:rPr>
            </w:pPr>
            <w:r w:rsidRPr="00AF2411">
              <w:rPr>
                <w:rFonts w:ascii="Arial" w:eastAsia="Arimo" w:hAnsi="Arial" w:cs="Arial"/>
                <w:b/>
                <w:color w:val="FFFFFF"/>
                <w:sz w:val="16"/>
                <w:szCs w:val="20"/>
                <w:lang w:eastAsia="hr-HR"/>
              </w:rPr>
              <w:t>86,71%</w:t>
            </w: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280"/>
        </w:trPr>
        <w:tc>
          <w:tcPr>
            <w:tcW w:w="119" w:type="pct"/>
          </w:tcPr>
          <w:p w:rsidR="0039624D" w:rsidRPr="00AF2411" w:rsidRDefault="0039624D" w:rsidP="0039624D">
            <w:pPr>
              <w:rPr>
                <w:rFonts w:ascii="Arial" w:eastAsia="Arimo" w:hAnsi="Arial" w:cs="Arial"/>
                <w:b/>
                <w:sz w:val="1"/>
                <w:szCs w:val="20"/>
                <w:lang w:eastAsia="hr-HR"/>
              </w:rPr>
            </w:pPr>
          </w:p>
        </w:tc>
        <w:tc>
          <w:tcPr>
            <w:tcW w:w="540" w:type="pct"/>
            <w:gridSpan w:val="2"/>
            <w:shd w:val="clear" w:color="auto" w:fill="000080"/>
            <w:tcMar>
              <w:top w:w="20" w:type="dxa"/>
              <w:left w:w="0" w:type="dxa"/>
              <w:bottom w:w="20" w:type="dxa"/>
              <w:right w:w="100" w:type="dxa"/>
            </w:tcMar>
            <w:vAlign w:val="center"/>
          </w:tcPr>
          <w:p w:rsidR="0039624D" w:rsidRPr="00AF2411" w:rsidRDefault="0039624D" w:rsidP="0039624D">
            <w:pPr>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Razdjel 001</w:t>
            </w:r>
          </w:p>
        </w:tc>
        <w:tc>
          <w:tcPr>
            <w:tcW w:w="2900" w:type="pct"/>
            <w:gridSpan w:val="5"/>
            <w:shd w:val="clear" w:color="auto" w:fill="000080"/>
            <w:tcMar>
              <w:top w:w="20" w:type="dxa"/>
              <w:left w:w="100" w:type="dxa"/>
              <w:bottom w:w="20" w:type="dxa"/>
              <w:right w:w="0" w:type="dxa"/>
            </w:tcMar>
            <w:vAlign w:val="center"/>
          </w:tcPr>
          <w:p w:rsidR="0039624D" w:rsidRPr="00AF2411" w:rsidRDefault="0039624D" w:rsidP="0039624D">
            <w:pPr>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OPĆINA GRAČAC</w:t>
            </w:r>
          </w:p>
        </w:tc>
        <w:tc>
          <w:tcPr>
            <w:tcW w:w="534" w:type="pct"/>
            <w:shd w:val="clear" w:color="auto" w:fill="000080"/>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15.558.082,51</w:t>
            </w:r>
          </w:p>
        </w:tc>
        <w:tc>
          <w:tcPr>
            <w:tcW w:w="534" w:type="pct"/>
            <w:gridSpan w:val="5"/>
            <w:shd w:val="clear" w:color="auto" w:fill="000080"/>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13.489.833,65</w:t>
            </w:r>
          </w:p>
        </w:tc>
        <w:tc>
          <w:tcPr>
            <w:tcW w:w="255" w:type="pct"/>
            <w:shd w:val="clear" w:color="auto" w:fill="000080"/>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86,71%</w:t>
            </w:r>
          </w:p>
        </w:tc>
        <w:tc>
          <w:tcPr>
            <w:tcW w:w="118" w:type="pct"/>
          </w:tcPr>
          <w:p w:rsidR="0039624D" w:rsidRPr="00AF2411" w:rsidRDefault="0039624D" w:rsidP="0039624D">
            <w:pPr>
              <w:rPr>
                <w:rFonts w:ascii="Arial" w:eastAsia="Arimo" w:hAnsi="Arial" w:cs="Arial"/>
                <w:b/>
                <w:sz w:val="1"/>
                <w:szCs w:val="20"/>
                <w:lang w:eastAsia="hr-HR"/>
              </w:rPr>
            </w:pPr>
          </w:p>
        </w:tc>
      </w:tr>
      <w:tr w:rsidR="0039624D" w:rsidRPr="00AF2411" w:rsidTr="0039624D">
        <w:trPr>
          <w:trHeight w:hRule="exact" w:val="280"/>
        </w:trPr>
        <w:tc>
          <w:tcPr>
            <w:tcW w:w="119" w:type="pct"/>
          </w:tcPr>
          <w:p w:rsidR="0039624D" w:rsidRPr="00AF2411" w:rsidRDefault="0039624D" w:rsidP="0039624D">
            <w:pPr>
              <w:rPr>
                <w:rFonts w:ascii="Arial" w:eastAsia="Arimo" w:hAnsi="Arial" w:cs="Arial"/>
                <w:b/>
                <w:sz w:val="1"/>
                <w:szCs w:val="20"/>
                <w:lang w:eastAsia="hr-HR"/>
              </w:rPr>
            </w:pPr>
          </w:p>
        </w:tc>
        <w:tc>
          <w:tcPr>
            <w:tcW w:w="540" w:type="pct"/>
            <w:gridSpan w:val="2"/>
            <w:shd w:val="clear" w:color="auto" w:fill="0000CE"/>
            <w:tcMar>
              <w:top w:w="20" w:type="dxa"/>
              <w:left w:w="0" w:type="dxa"/>
              <w:bottom w:w="20" w:type="dxa"/>
              <w:right w:w="100" w:type="dxa"/>
            </w:tcMar>
            <w:vAlign w:val="center"/>
          </w:tcPr>
          <w:p w:rsidR="0039624D" w:rsidRPr="00AF2411" w:rsidRDefault="0039624D" w:rsidP="0039624D">
            <w:pPr>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Glava 00101</w:t>
            </w:r>
          </w:p>
        </w:tc>
        <w:tc>
          <w:tcPr>
            <w:tcW w:w="2900" w:type="pct"/>
            <w:gridSpan w:val="5"/>
            <w:shd w:val="clear" w:color="auto" w:fill="0000CE"/>
            <w:tcMar>
              <w:top w:w="20" w:type="dxa"/>
              <w:left w:w="100" w:type="dxa"/>
              <w:bottom w:w="20" w:type="dxa"/>
              <w:right w:w="0" w:type="dxa"/>
            </w:tcMar>
            <w:vAlign w:val="center"/>
          </w:tcPr>
          <w:p w:rsidR="0039624D" w:rsidRPr="00AF2411" w:rsidRDefault="0039624D" w:rsidP="0039624D">
            <w:pPr>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PREDSTAVNIČKA, IZVRŠNA I UPRAVNA TIJELA</w:t>
            </w:r>
          </w:p>
        </w:tc>
        <w:tc>
          <w:tcPr>
            <w:tcW w:w="534" w:type="pct"/>
            <w:shd w:val="clear" w:color="auto" w:fill="0000CE"/>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15.558.082,51</w:t>
            </w:r>
          </w:p>
        </w:tc>
        <w:tc>
          <w:tcPr>
            <w:tcW w:w="534" w:type="pct"/>
            <w:gridSpan w:val="5"/>
            <w:shd w:val="clear" w:color="auto" w:fill="0000CE"/>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13.489.833,65</w:t>
            </w:r>
          </w:p>
        </w:tc>
        <w:tc>
          <w:tcPr>
            <w:tcW w:w="255" w:type="pct"/>
            <w:shd w:val="clear" w:color="auto" w:fill="0000CE"/>
            <w:tcMar>
              <w:top w:w="20" w:type="dxa"/>
              <w:left w:w="0" w:type="dxa"/>
              <w:bottom w:w="20" w:type="dxa"/>
              <w:right w:w="100" w:type="dxa"/>
            </w:tcMar>
            <w:vAlign w:val="center"/>
          </w:tcPr>
          <w:p w:rsidR="0039624D" w:rsidRPr="00AF2411" w:rsidRDefault="0039624D" w:rsidP="0039624D">
            <w:pPr>
              <w:jc w:val="right"/>
              <w:rPr>
                <w:rFonts w:ascii="Arial" w:eastAsia="Arimo" w:hAnsi="Arial" w:cs="Arial"/>
                <w:color w:val="FFFFFF"/>
                <w:sz w:val="20"/>
                <w:szCs w:val="20"/>
                <w:lang w:eastAsia="hr-HR"/>
              </w:rPr>
            </w:pPr>
            <w:r w:rsidRPr="00AF2411">
              <w:rPr>
                <w:rFonts w:ascii="Arial" w:eastAsia="Arimo" w:hAnsi="Arial" w:cs="Arial"/>
                <w:color w:val="FFFFFF"/>
                <w:sz w:val="16"/>
                <w:szCs w:val="20"/>
                <w:lang w:eastAsia="hr-HR"/>
              </w:rPr>
              <w:t>86,71%</w:t>
            </w:r>
          </w:p>
        </w:tc>
        <w:tc>
          <w:tcPr>
            <w:tcW w:w="118" w:type="pct"/>
          </w:tcPr>
          <w:p w:rsidR="0039624D" w:rsidRPr="00AF2411" w:rsidRDefault="0039624D" w:rsidP="0039624D">
            <w:pPr>
              <w:rPr>
                <w:rFonts w:ascii="Arial" w:eastAsia="Arimo" w:hAnsi="Arial" w:cs="Arial"/>
                <w:b/>
                <w:sz w:val="1"/>
                <w:szCs w:val="20"/>
                <w:lang w:eastAsia="hr-HR"/>
              </w:rPr>
            </w:pPr>
          </w:p>
        </w:tc>
      </w:tr>
    </w:tbl>
    <w:p w:rsidR="00807882" w:rsidRDefault="00807882"/>
    <w:p w:rsidR="00CF4F22" w:rsidRDefault="00CF4F22"/>
    <w:p w:rsidR="0039624D" w:rsidRPr="00AF2411" w:rsidRDefault="0039624D" w:rsidP="0039624D">
      <w:pPr>
        <w:rPr>
          <w:rFonts w:ascii="Arial" w:hAnsi="Arial" w:cs="Arial"/>
        </w:rPr>
      </w:pPr>
      <w:r w:rsidRPr="00AF2411">
        <w:rPr>
          <w:rFonts w:ascii="Arial" w:hAnsi="Arial" w:cs="Arial"/>
        </w:rPr>
        <w:t>Tablica 4: Posebni dio prema ekonomskoj klasifikaciji</w:t>
      </w:r>
    </w:p>
    <w:tbl>
      <w:tblPr>
        <w:tblW w:w="4992" w:type="pct"/>
        <w:tblInd w:w="-39" w:type="dxa"/>
        <w:tblCellMar>
          <w:left w:w="10" w:type="dxa"/>
          <w:right w:w="10" w:type="dxa"/>
        </w:tblCellMar>
        <w:tblLook w:val="0000" w:firstRow="0" w:lastRow="0" w:firstColumn="0" w:lastColumn="0" w:noHBand="0" w:noVBand="0"/>
      </w:tblPr>
      <w:tblGrid>
        <w:gridCol w:w="29"/>
        <w:gridCol w:w="2261"/>
        <w:gridCol w:w="6302"/>
        <w:gridCol w:w="2102"/>
        <w:gridCol w:w="2102"/>
        <w:gridCol w:w="1146"/>
      </w:tblGrid>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CellMar>
            <w:left w:w="0" w:type="dxa"/>
            <w:right w:w="0" w:type="dxa"/>
          </w:tblCellMar>
        </w:tblPrEx>
        <w:trPr>
          <w:trHeight w:val="226"/>
        </w:trPr>
        <w:tc>
          <w:tcPr>
            <w:tcW w:w="821" w:type="pct"/>
            <w:gridSpan w:val="2"/>
            <w:shd w:val="clear" w:color="auto" w:fill="696969"/>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 xml:space="preserve">  </w:t>
            </w:r>
          </w:p>
        </w:tc>
        <w:tc>
          <w:tcPr>
            <w:tcW w:w="2260" w:type="pct"/>
            <w:shd w:val="clear" w:color="auto" w:fill="696969"/>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SVEUKUPNO RASHODI / IZDACI</w:t>
            </w:r>
          </w:p>
        </w:tc>
        <w:tc>
          <w:tcPr>
            <w:tcW w:w="754" w:type="pct"/>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15.558.082,51</w:t>
            </w:r>
          </w:p>
        </w:tc>
        <w:tc>
          <w:tcPr>
            <w:tcW w:w="754" w:type="pct"/>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13.489.833,65</w:t>
            </w:r>
          </w:p>
        </w:tc>
        <w:tc>
          <w:tcPr>
            <w:tcW w:w="411" w:type="pct"/>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86,71</w:t>
            </w:r>
          </w:p>
        </w:tc>
      </w:tr>
      <w:tr w:rsidR="0039624D" w:rsidRPr="00AF2411" w:rsidTr="0039624D">
        <w:tblPrEx>
          <w:tblCellMar>
            <w:left w:w="0" w:type="dxa"/>
            <w:right w:w="0" w:type="dxa"/>
          </w:tblCellMar>
        </w:tblPrEx>
        <w:trPr>
          <w:trHeight w:val="226"/>
        </w:trPr>
        <w:tc>
          <w:tcPr>
            <w:tcW w:w="821" w:type="pct"/>
            <w:gridSpan w:val="2"/>
            <w:shd w:val="clear" w:color="auto" w:fill="000080"/>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Razdjel  001</w:t>
            </w:r>
          </w:p>
        </w:tc>
        <w:tc>
          <w:tcPr>
            <w:tcW w:w="2260" w:type="pct"/>
            <w:shd w:val="clear" w:color="auto" w:fill="000080"/>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OPĆINA GRAČAC</w:t>
            </w:r>
          </w:p>
        </w:tc>
        <w:tc>
          <w:tcPr>
            <w:tcW w:w="754" w:type="pct"/>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15.558.082,51</w:t>
            </w:r>
          </w:p>
        </w:tc>
        <w:tc>
          <w:tcPr>
            <w:tcW w:w="754" w:type="pct"/>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13.489.833,65</w:t>
            </w:r>
          </w:p>
        </w:tc>
        <w:tc>
          <w:tcPr>
            <w:tcW w:w="411" w:type="pct"/>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86,71</w:t>
            </w:r>
          </w:p>
        </w:tc>
      </w:tr>
      <w:tr w:rsidR="0039624D" w:rsidRPr="00AF2411" w:rsidTr="0039624D">
        <w:tblPrEx>
          <w:tblCellMar>
            <w:left w:w="0" w:type="dxa"/>
            <w:right w:w="0" w:type="dxa"/>
          </w:tblCellMar>
        </w:tblPrEx>
        <w:trPr>
          <w:trHeight w:val="226"/>
        </w:trPr>
        <w:tc>
          <w:tcPr>
            <w:tcW w:w="821" w:type="pct"/>
            <w:gridSpan w:val="2"/>
            <w:shd w:val="clear" w:color="auto" w:fill="0000CE"/>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Glava  00101</w:t>
            </w:r>
          </w:p>
        </w:tc>
        <w:tc>
          <w:tcPr>
            <w:tcW w:w="2260" w:type="pct"/>
            <w:shd w:val="clear" w:color="auto" w:fill="0000CE"/>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FFFFFF"/>
                <w:sz w:val="16"/>
                <w:szCs w:val="16"/>
                <w:lang w:eastAsia="hr-HR"/>
              </w:rPr>
              <w:t>PREDSTAVNIČKA, IZVRŠNA I UPRAVNA TIJELA</w:t>
            </w:r>
          </w:p>
        </w:tc>
        <w:tc>
          <w:tcPr>
            <w:tcW w:w="754" w:type="pct"/>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15.558.082,51</w:t>
            </w:r>
          </w:p>
        </w:tc>
        <w:tc>
          <w:tcPr>
            <w:tcW w:w="754" w:type="pct"/>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13.489.833,65</w:t>
            </w:r>
          </w:p>
        </w:tc>
        <w:tc>
          <w:tcPr>
            <w:tcW w:w="411" w:type="pct"/>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FFFFFF"/>
                <w:sz w:val="16"/>
                <w:szCs w:val="16"/>
                <w:lang w:eastAsia="hr-HR"/>
              </w:rPr>
              <w:t>86,71</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311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Plaće (Bruto)</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4.241.537,00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4.143.571,43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97,69</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3111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Plaće za redovan rad</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4.122.620,49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3113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Plaće za prekovremeni rad</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20.950,94</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312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Ostali rashodi za zaposlene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135.250,00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170.439,76</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126,02</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Ostali rashodi za zaposlene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170.439,76</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313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Doprinosi na plaće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926.018,00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887.437,71</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95,83</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3131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Doprinosi za mirovinsko osiguranje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173.694,00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3132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Doprinosi za obvezno zdravstveno osiguranje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643.199,98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3133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Doprinosi za obvezno osiguranje u slučaju nezaposlenosti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70.543,73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Naknade troškova zaposlenima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262.000,00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238.497,04</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91,03</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3211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Službena putovanja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30.300,50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3212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Naknade za prijevoz, za rad na terenu i odvojeni život</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201.513,54</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3213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Stručno usavršavanje zaposlenika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6.683,00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322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Rashodi za materijal i energiju</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1.728.925,01</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1.589.229,43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91,92</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Uredski materijal i ostali materijalni rashodi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73.463,24</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Materijal i sirovine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66.119,00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Energija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1.305.866,25</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Materijal i dijelovi za tekuće i investicijsko održavanje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40.486,81</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3225</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Sitni inventar i auto gume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26.924,13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3227</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Službena, radna i zaštitna odjeća i obuća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76.370,00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323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Rashodi za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1.950.297,49</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1.743.107,17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89,38</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Usluge telefona, pošte i prijevoza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150.343,89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Usluge tekućeg i investicijskog održavanja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1.069.183,60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Usluge promidžbe i informiranja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25.746,04</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Komunalne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54.147,92</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3235</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Zakupnine i najamnine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6.775,20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3236</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Zdravstvene i veterinarske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54.286,00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3237</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Intelektualne i osobne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158.640,26</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3238</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Računalne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108.346,19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3239</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Ostale usluge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115.638,07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324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Naknade troškova osobama izvan radnog odnosa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17.300,00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9.439,28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54,56</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3241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Naknade troškova osobama izvan radnog odnosa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9.439,28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329</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Ostali nespomenuti rashodi poslovanja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609.099,20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412.591,46</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67,74</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Naknade za rad predstavničkih i izvršnih tijela, povjerenstava i slično</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226.526,30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Premije osiguranja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28.434,23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Reprezentacija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85.144,26</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Članarine i norme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17.390,59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3295</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Pristojbe i naknade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36.967,43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3299</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Ostali nespomenuti rashodi poslovanja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18.128,65</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343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Ostali financijski rashodi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41.078,34</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35.409,38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86,20</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3431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Bankarske usluge i usluge platnog prometa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25.532,98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3433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Zatezne kamate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9.726,40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3434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Ostali nespomenuti financijski rashodi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150,00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366</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Pomoći proračunskim korisnicima drugih proračuna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6.000,00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100,00</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3661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Tekuće pomoći proračunskim korisnicima drugih proračuna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6.000,00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372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Ostale naknade građanima i kućanstvima iz proračuna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279.000,00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249.612,30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89,47</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3721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Naknade građanima i kućanstvima u novcu</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199.034,00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3722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Naknade građanima i kućanstvima u naravi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50.578,30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381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Tekuće donacije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728.800,00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623.880,97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85,60</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3811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Tekuće donacije u novcu</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623.880,97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382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Kapitalne donacije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125.000,00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95.020,82</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76,02</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3822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Kapitalne donacije građanima i kućanstvima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95.020,82</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386</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Kapitalne pomoći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519.000,00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493.639,60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95,11</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3861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Kapitalne pomoći kreditnim i ostalim financijskim institucijama te trgovačkim društvima u javnom sek</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493.639,60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Građevinski objekti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2.152.284,47</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1.506.801,43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70,01</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4212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Poslovni objekti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70.437,63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4213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Ceste, željeznice i ostali prometni objekti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431.123,13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4214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Ostali građevinski objekti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1.005.240,67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422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Postrojenja i oprema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121.700,00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75.078,07</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61,69</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4221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Uredska oprema i namještaj</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30.866,50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4226</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Sportska i glazbena oprema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13.877,19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4227</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Uređaji, strojevi i oprema za ostale namjene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30.334,38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423</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Prijevozna sredstva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908.625,00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908.624,63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100,00</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4231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Prijevozna sredstva u cestovnom prometu</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908.624,63</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424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Knjige, umjetnička djela i ostale izložbene vrijednosti</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52.500,00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52.207,00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99,44</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4241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Knjige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52.207,00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426</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Nematerijalna proizvedena imovina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673.668,00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180.792,39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26,84</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4262</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Ulaganja u računalne programe</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875,00</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4264</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Ostala nematerijalna proizvedena imovina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179.917,39</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451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b/>
                <w:color w:val="000000"/>
                <w:sz w:val="16"/>
                <w:szCs w:val="16"/>
                <w:lang w:eastAsia="hr-HR"/>
              </w:rPr>
              <w:t>Dodatna ulaganja na građevinskim objektima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80.000,00</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68.453,78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b/>
                <w:color w:val="000000"/>
                <w:sz w:val="16"/>
                <w:szCs w:val="16"/>
                <w:lang w:eastAsia="hr-HR"/>
              </w:rPr>
              <w:t>85,57</w:t>
            </w:r>
          </w:p>
        </w:tc>
      </w:tr>
      <w:tr w:rsidR="0039624D" w:rsidRPr="00AF2411" w:rsidTr="0039624D">
        <w:tblPrEx>
          <w:tblCellMar>
            <w:left w:w="0" w:type="dxa"/>
            <w:right w:w="0" w:type="dxa"/>
          </w:tblCellMar>
        </w:tblPrEx>
        <w:trPr>
          <w:trHeight w:val="226"/>
        </w:trPr>
        <w:tc>
          <w:tcPr>
            <w:tcW w:w="821" w:type="pct"/>
            <w:gridSpan w:val="2"/>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4511</w:t>
            </w:r>
          </w:p>
        </w:tc>
        <w:tc>
          <w:tcPr>
            <w:tcW w:w="2260" w:type="pct"/>
            <w:tcMar>
              <w:top w:w="0" w:type="dxa"/>
              <w:left w:w="39" w:type="dxa"/>
              <w:bottom w:w="0" w:type="dxa"/>
              <w:right w:w="39" w:type="dxa"/>
            </w:tcMar>
            <w:vAlign w:val="center"/>
          </w:tcPr>
          <w:p w:rsidR="0039624D" w:rsidRPr="00AF2411" w:rsidRDefault="0039624D" w:rsidP="0039624D">
            <w:pPr>
              <w:rPr>
                <w:rFonts w:ascii="Arial" w:hAnsi="Arial" w:cs="Arial"/>
                <w:sz w:val="16"/>
                <w:szCs w:val="16"/>
                <w:lang w:eastAsia="hr-HR"/>
              </w:rPr>
            </w:pPr>
            <w:r w:rsidRPr="00AF2411">
              <w:rPr>
                <w:rFonts w:ascii="Arial" w:eastAsia="Arial" w:hAnsi="Arial" w:cs="Arial"/>
                <w:color w:val="000000"/>
                <w:sz w:val="16"/>
                <w:szCs w:val="16"/>
                <w:lang w:eastAsia="hr-HR"/>
              </w:rPr>
              <w:t>Dodatna ulaganja na građevinskim objektima</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c>
          <w:tcPr>
            <w:tcW w:w="754"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68.453,78</w:t>
            </w:r>
          </w:p>
        </w:tc>
        <w:tc>
          <w:tcPr>
            <w:tcW w:w="411" w:type="pct"/>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lang w:eastAsia="hr-HR"/>
              </w:rPr>
            </w:pPr>
            <w:r w:rsidRPr="00AF2411">
              <w:rPr>
                <w:rFonts w:ascii="Arial" w:eastAsia="Arial" w:hAnsi="Arial" w:cs="Arial"/>
                <w:color w:val="000000"/>
                <w:sz w:val="16"/>
                <w:szCs w:val="16"/>
                <w:lang w:eastAsia="hr-HR"/>
              </w:rPr>
              <w:t xml:space="preserve"> </w:t>
            </w:r>
          </w:p>
        </w:tc>
      </w:tr>
    </w:tbl>
    <w:p w:rsidR="00CF4F22" w:rsidRDefault="00CF4F22"/>
    <w:p w:rsidR="0039624D" w:rsidRPr="00AF2411" w:rsidRDefault="0039624D" w:rsidP="0039624D">
      <w:pPr>
        <w:rPr>
          <w:rFonts w:ascii="Arial" w:hAnsi="Arial" w:cs="Arial"/>
        </w:rPr>
      </w:pPr>
      <w:r w:rsidRPr="00AF2411">
        <w:rPr>
          <w:rFonts w:ascii="Arial" w:hAnsi="Arial" w:cs="Arial"/>
        </w:rPr>
        <w:t>Tablica 5: Posebni dio prema programskoj klasifikaciji</w:t>
      </w:r>
      <w:r w:rsidRPr="00AF2411">
        <w:rPr>
          <w:rFonts w:ascii="Arial" w:hAnsi="Arial" w:cs="Arial"/>
        </w:rPr>
        <w:br/>
      </w:r>
    </w:p>
    <w:tbl>
      <w:tblPr>
        <w:tblW w:w="4992" w:type="pct"/>
        <w:tblInd w:w="-39" w:type="dxa"/>
        <w:tblCellMar>
          <w:left w:w="10" w:type="dxa"/>
          <w:right w:w="10" w:type="dxa"/>
        </w:tblCellMar>
        <w:tblLook w:val="0000" w:firstRow="0" w:lastRow="0" w:firstColumn="0" w:lastColumn="0" w:noHBand="0" w:noVBand="0"/>
      </w:tblPr>
      <w:tblGrid>
        <w:gridCol w:w="29"/>
        <w:gridCol w:w="2261"/>
        <w:gridCol w:w="6302"/>
        <w:gridCol w:w="2102"/>
        <w:gridCol w:w="2102"/>
        <w:gridCol w:w="1146"/>
      </w:tblGrid>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696969"/>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 xml:space="preserve">  </w:t>
            </w:r>
          </w:p>
        </w:tc>
        <w:tc>
          <w:tcPr>
            <w:tcW w:w="2260" w:type="pct"/>
            <w:tcBorders>
              <w:top w:val="nil"/>
              <w:left w:val="nil"/>
              <w:bottom w:val="nil"/>
              <w:right w:val="nil"/>
            </w:tcBorders>
            <w:shd w:val="clear" w:color="auto" w:fill="696969"/>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SVEUKUPNO RASHODI / IZDACI</w:t>
            </w:r>
          </w:p>
        </w:tc>
        <w:tc>
          <w:tcPr>
            <w:tcW w:w="754" w:type="pct"/>
            <w:tcBorders>
              <w:top w:val="nil"/>
              <w:left w:val="nil"/>
              <w:bottom w:val="nil"/>
              <w:right w:val="nil"/>
            </w:tcBorders>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15.558.082,51</w:t>
            </w:r>
          </w:p>
        </w:tc>
        <w:tc>
          <w:tcPr>
            <w:tcW w:w="754" w:type="pct"/>
            <w:tcBorders>
              <w:top w:val="nil"/>
              <w:left w:val="nil"/>
              <w:bottom w:val="nil"/>
              <w:right w:val="nil"/>
            </w:tcBorders>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13.489.833,65</w:t>
            </w:r>
          </w:p>
        </w:tc>
        <w:tc>
          <w:tcPr>
            <w:tcW w:w="411" w:type="pct"/>
            <w:tcBorders>
              <w:top w:val="nil"/>
              <w:left w:val="nil"/>
              <w:bottom w:val="nil"/>
              <w:right w:val="nil"/>
            </w:tcBorders>
            <w:shd w:val="clear" w:color="auto" w:fill="696969"/>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86,71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000080"/>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Razdjel  001</w:t>
            </w:r>
          </w:p>
        </w:tc>
        <w:tc>
          <w:tcPr>
            <w:tcW w:w="2260" w:type="pct"/>
            <w:tcBorders>
              <w:top w:val="nil"/>
              <w:left w:val="nil"/>
              <w:bottom w:val="nil"/>
              <w:right w:val="nil"/>
            </w:tcBorders>
            <w:shd w:val="clear" w:color="auto" w:fill="000080"/>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OPĆINA GRAČAC</w:t>
            </w:r>
          </w:p>
        </w:tc>
        <w:tc>
          <w:tcPr>
            <w:tcW w:w="754" w:type="pct"/>
            <w:tcBorders>
              <w:top w:val="nil"/>
              <w:left w:val="nil"/>
              <w:bottom w:val="nil"/>
              <w:right w:val="nil"/>
            </w:tcBorders>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15.558.082,51</w:t>
            </w:r>
          </w:p>
        </w:tc>
        <w:tc>
          <w:tcPr>
            <w:tcW w:w="754" w:type="pct"/>
            <w:tcBorders>
              <w:top w:val="nil"/>
              <w:left w:val="nil"/>
              <w:bottom w:val="nil"/>
              <w:right w:val="nil"/>
            </w:tcBorders>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13.489.833,65</w:t>
            </w:r>
          </w:p>
        </w:tc>
        <w:tc>
          <w:tcPr>
            <w:tcW w:w="411" w:type="pct"/>
            <w:tcBorders>
              <w:top w:val="nil"/>
              <w:left w:val="nil"/>
              <w:bottom w:val="nil"/>
              <w:right w:val="nil"/>
            </w:tcBorders>
            <w:shd w:val="clear" w:color="auto" w:fill="000080"/>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86,71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0000CE"/>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Glava  00101</w:t>
            </w:r>
          </w:p>
        </w:tc>
        <w:tc>
          <w:tcPr>
            <w:tcW w:w="2260" w:type="pct"/>
            <w:tcBorders>
              <w:top w:val="nil"/>
              <w:left w:val="nil"/>
              <w:bottom w:val="nil"/>
              <w:right w:val="nil"/>
            </w:tcBorders>
            <w:shd w:val="clear" w:color="auto" w:fill="0000CE"/>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FFFFFF"/>
                <w:sz w:val="16"/>
                <w:szCs w:val="16"/>
              </w:rPr>
              <w:t>PREDSTAVNIČKA, IZVRŠNA I UPRAVNA TIJELA</w:t>
            </w:r>
          </w:p>
        </w:tc>
        <w:tc>
          <w:tcPr>
            <w:tcW w:w="754" w:type="pct"/>
            <w:tcBorders>
              <w:top w:val="nil"/>
              <w:left w:val="nil"/>
              <w:bottom w:val="nil"/>
              <w:right w:val="nil"/>
            </w:tcBorders>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15.558.082,51</w:t>
            </w:r>
          </w:p>
        </w:tc>
        <w:tc>
          <w:tcPr>
            <w:tcW w:w="754" w:type="pct"/>
            <w:tcBorders>
              <w:top w:val="nil"/>
              <w:left w:val="nil"/>
              <w:bottom w:val="nil"/>
              <w:right w:val="nil"/>
            </w:tcBorders>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13.489.833,65</w:t>
            </w:r>
          </w:p>
        </w:tc>
        <w:tc>
          <w:tcPr>
            <w:tcW w:w="411" w:type="pct"/>
            <w:tcBorders>
              <w:top w:val="nil"/>
              <w:left w:val="nil"/>
              <w:bottom w:val="nil"/>
              <w:right w:val="nil"/>
            </w:tcBorders>
            <w:shd w:val="clear" w:color="auto" w:fill="0000C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FFFFFF"/>
                <w:sz w:val="16"/>
                <w:szCs w:val="16"/>
              </w:rPr>
              <w:t>86,71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9CA9FE"/>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Glavni program  A01</w:t>
            </w:r>
          </w:p>
        </w:tc>
        <w:tc>
          <w:tcPr>
            <w:tcW w:w="2260" w:type="pct"/>
            <w:tcBorders>
              <w:top w:val="nil"/>
              <w:left w:val="nil"/>
              <w:bottom w:val="nil"/>
              <w:right w:val="nil"/>
            </w:tcBorders>
            <w:shd w:val="clear" w:color="auto" w:fill="9CA9FE"/>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Redovne djelatnosti jedinice lokalne samouprave</w:t>
            </w:r>
          </w:p>
        </w:tc>
        <w:tc>
          <w:tcPr>
            <w:tcW w:w="754" w:type="pct"/>
            <w:tcBorders>
              <w:top w:val="nil"/>
              <w:left w:val="nil"/>
              <w:bottom w:val="nil"/>
              <w:right w:val="nil"/>
            </w:tcBorders>
            <w:shd w:val="clear" w:color="auto" w:fill="9CA9F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15.558.082,51</w:t>
            </w:r>
          </w:p>
        </w:tc>
        <w:tc>
          <w:tcPr>
            <w:tcW w:w="754" w:type="pct"/>
            <w:tcBorders>
              <w:top w:val="nil"/>
              <w:left w:val="nil"/>
              <w:bottom w:val="nil"/>
              <w:right w:val="nil"/>
            </w:tcBorders>
            <w:shd w:val="clear" w:color="auto" w:fill="9CA9F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13.489.833,65</w:t>
            </w:r>
          </w:p>
        </w:tc>
        <w:tc>
          <w:tcPr>
            <w:tcW w:w="411" w:type="pct"/>
            <w:tcBorders>
              <w:top w:val="nil"/>
              <w:left w:val="nil"/>
              <w:bottom w:val="nil"/>
              <w:right w:val="nil"/>
            </w:tcBorders>
            <w:shd w:val="clear" w:color="auto" w:fill="9CA9FE"/>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86,71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0100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Redovne djelatnosti predstavničkog i izvršnog tijela</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561.545,04</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429.419,84</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76,47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Obavljanje redovnih aktivnosti predstavničkog i izvršnog tijela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310.000,00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254.884,59</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82,22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310.000,00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254.884,59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82,22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za rad predstavničkih i izvršnih tijela, povjerenstava i slično</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226.526,30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28.358,29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političkih stranaka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59.980,80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59.980,80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59.980,80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Obavljanje redovne djelatnosti mjesnog odbora Srb</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23.500,00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26.269,79</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111,79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918,16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30,61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918,16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16.440,64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822,03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16.440,64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8.550,24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106,88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8.550,24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360,75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72,15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360,75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Donacije po odluci Općinskog načelnika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33.400,00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28.570,92</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85,54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4.900,00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4.868,52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99,36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4.868,52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372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Ostale naknade građanima i kućanstvima iz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3.402,40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3722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građanima i kućanstvima u naravi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3.402,40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81,20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Vijeće srpske nacionalne manjine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1.120,87</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18,68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17,14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Službena putovanja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320,87</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64,17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320,87</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A100008</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projekta zajedničkog oglašavanja Zad.tur.regije -kampanja Ryanair</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3.801,00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3.800,01</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3.801,00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3.800,01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3.800,01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obnove Spomen doma u Srbu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362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Pomoći međunarodnim organizacijama te institucijama i tijelima EU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K100008</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Turistička zajednica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0T00001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Projekt partnerstva Vijeća Europe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54.844,04</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54.792,86</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52.236,50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52.185,32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1.949,00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21.111,32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29.125,00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2.529,20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2.529,20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2.529,20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78,34</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78,34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78,34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0200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Redovne djelatnosti upravnog tijela</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2.450.926,19</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2.066.255,96</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84,31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Obavljanje redovnih aktivnosti Jedinstvenog upravnog odjela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2.283.926,19</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1.983.102,71</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86,83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Plaće (Bruto)</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1.015.000,00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965.927,43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95,17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redovan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960.180,49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prekovremeni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5.746,94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28.924,76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96,42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28.924,76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Doprinosi na plaće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175.000,00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166.139,71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94,94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zdravstveno osiguranje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149.718,98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osiguranje u slučaju nezaposlenosti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16.420,73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125.599,04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95,15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Službena putovanja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21.881,50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za prijevoz, za rad na terenu i odvojeni život</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99.234,54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Stručno usavršavanje zaposlenika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4.483,00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337.000,00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264.890,44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78,60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Uredski materijal i ostali materijalni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31.602,24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188.091,26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Materijal i dijelovi za tekuće i investicijsko održavanje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24.658,81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Sitni inventar i auto gume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20.538,13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423.226,19</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347.382,27</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82,08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89.205,89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25.458,16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8.998,40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Komunalne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3.788,11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Zakupnine i najamnine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6.043,20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Zdravstvene i veterinarske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6.680,00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44.600,52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3238</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Računalne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98.700,19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63.907,80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osobama izvan radnog odnosa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17.300,00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9.439,28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54,56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3241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troškova osobama izvan radnog odnosa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9.439,28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127.200,00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52.704,36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41,43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Premije osiguranja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7.155,23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Članarine i norme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4.250,59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Pristojbe i naknade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35.747,43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5.551,11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27.200,00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22.095,42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81,23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12.219,02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Zatezne kamate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9.726,40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nespomenuti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Proračunska pričuva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Ulaganje u računalne programe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Ulaganja u računalne programe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0A10004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programa i projekata drugih neprofitnih organizacija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uredske opreme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7.684,50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76,85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7.684,50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76,85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Uredska oprema i namještaj</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7.684,50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Izmjene i dopune Prostornog plana uređenja Općine Gračac</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Izrada Strateških planova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36.000,00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35.343,75</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98,18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36.000,00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35.343,75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98,18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35.343,75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0300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Zaštita od požara i civilna zaštita</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4.482.156,00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4.388.593,63</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97,91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Redovna djelatnost javnog vatrogastva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3.357.156,00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3.321.844,00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98,95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Plaće (Bruto)</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2.300.738,00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2.260.839,00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98,27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redovan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2.245.635,00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prekovremeni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15.204,00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70.250,00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98.015,00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139,52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98.015,00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Doprinosi na plaće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576.168,00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563.599,00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97,82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mirovinsko osiguranje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173.694,00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zdravstveno osiguranje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351.368,00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osiguranje u slučaju nezaposlenosti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38.537,00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87.000,00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85.663,00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98,46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Službena putovanja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7.819,00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za prijevoz, za rad na terenu i odvojeni život</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76.844,00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Stručno usavršavanje zaposlenika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169.000,00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161.304,00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95,45</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Uredski materijal i ostali materijalni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5.425,00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73.147,00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Materijal i dijelovi za tekuće i investicijsko održavanje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9.824,00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Službena, radna i zaštitna odjeća i obuća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72.908,00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121.295,00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101,08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23.199,00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25.104,00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5.796,00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Komunalne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3.767,00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Zakupnine i najamnine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732,00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3238</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Računalne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11.532,00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27.000,00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24.307,00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Premije osiguranja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19.260,00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4.327,00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Pristojbe i naknade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720,00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6.822,00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97,46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6.822,00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rada Stožera za zaštitu i spašavanje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16.375,00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16.375,00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16.375,00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16.375,00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16.375,00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Vatrogasne zajednice Općine Gračac</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156.000,00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141.000,00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90,38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156.000,00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90,38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141.000,00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opreme - JVP</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952.625,00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909.374,63</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95,46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44.000,00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Prijevozna sredstva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908.625,00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908.624,63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Prijevozna sredstva u cestovnom prometu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908.624,63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Ulaganja u računalne programe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0400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Poticanje razvoja gospodarstva</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287.370,00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236.073,03</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82,15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LAG - Lokalna akcijska grupa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14.070,00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13.140,00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93,39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14.070,00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13.140,00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93,39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Članarine i norme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13.140,00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Ulaganje u poslovne prostore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32.350,00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92,43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451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Dodatna ulaganja na građevinskim objektima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7.350,00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73,50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4511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Dodatna ulaganja na građevinskim objektima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7.350,00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Projekt "Unaprjeđenja sustava posjećivanja i interpretacije prirode Cerovačkih Špilja"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Sirana Gračac</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113.263,03</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87,13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Pristojbe i naknade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70.437,63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82,87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Poslovni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70.437,63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42.325,40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99,59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42.325,40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T100011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Sanacija divljih odlagališta otpada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34.920,00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99,77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34.920,00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99,77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34.920,00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T100012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Sanacija poljskih puteva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42.400,00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60,57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42.400,00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60,57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42.400,00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0500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Zaštita okoliša</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327.513,00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105.663,05</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32,26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Higijeničarska služba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72.000,00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67.069,81</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93,15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67.069,81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93,15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Komunalne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25.269,81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Zdravstvene i veterinarske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41.800,00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Sanacija odlagališta komunalnog otpada Stražbenica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255.513,00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38.593,24</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15,10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255.513,00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38.593,24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15,10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38.593,24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0600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Komunalne djelatnosti i stanovanje</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5.117.523,28</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4.008.436,90</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78,33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Održavanje nerazvrstanih cesta i čišćenje snijega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301.142,55</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75,29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301.142,55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75,29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301.142,55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Čišćenje i održavanje javnih površina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265.010,00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264.833,40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265.010,00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264.833,40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264.833,40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Odvodnja atmosferskih voda, čišćenje slivnika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19.000,00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18.975,00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99,87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19.000,00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18.975,00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99,87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18.975,00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Javna rasvjeta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590.000,00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601.691,21</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101,98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470.000,00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481.696,53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102,49</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481.696,53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119.994,68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119.994,68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Božićno i novogodišnje kićenje općine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A100006</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Održavanje groblja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120.750,00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120.674,13</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120.750,00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120.674,13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120.674,13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A100007</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Održavanje odlagališta komunalnog otpada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110.548,80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110.113,68</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99,61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110.548,80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110.113,68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99,61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110.113,68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A100009</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Električna energija za vodocrpilišta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561.325,01</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495.408,30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88,26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561.325,01</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495.408,30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88,26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495.408,30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A100010</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Kapitalne pomoći javnom isporučitelju vodne usluge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330.014,60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Kapitalne pomoći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330.014,60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3861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Kapitalne pomoći kreditnim i ostalim financijskim institucijama te trgovačkim društvima u javnom sek</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330.014,60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K000037</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Izrada projektne dokumentacije za Pročistač otpadnih voda za Novo Naselje 1 i 2</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0K00037</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Nogometno igralište - Sanitarni čvor</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K100007</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Proširenje postojećeg dijela mreže javne rasvjete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71.300,00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51.228,54</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71,85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71.300,00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51.228,54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71,85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51.228,54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K100015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opreme trgovačkom društvu "Gračac Čistoća"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169.000,00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163.625,00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96,82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Kapitalne pomoći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169.000,00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163.625,00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96,82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3861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Kapitalne pomoći kreditnim i ostalim financijskim institucijama te trgovačkim društvima u javnom sek</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163.625,00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K100018</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 xml:space="preserve">Sufinanciranje mjera energetske učinkovitosti za obiteljske kuće </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95.020,82</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76,02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95.020,82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76,02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Kapitalne donacije građanima i kućanstvima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95.020,82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K100020</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Sanacija oborinskih kanala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61.103,78</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87,29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451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Dodatna ulaganja na građevinskim objektima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61.103,78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87,29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4511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Dodatna ulaganja na građevinskim objektima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61.103,78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Izgradnja infrastrukture za postavljanje Zelenih otoka Gračac i Srb</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39.500,00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98,75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39.500,00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98,75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39.500,00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Izrada i postavljanje signalizacije i Info tabli</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22.161,25</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110,81</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22.161,25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110,81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22.161,25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Projektna dokumentacija nogostupa u Srbu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K100028</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Projekt ruralne elektrifikacije na području Općine Gračac</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820.987,50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820.987,50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820.987,50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820.987,50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820.987,50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K100029</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Izgradnja mrtvačnice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573.601,97</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573.601,97</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K100033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Tržnica - sanitarni čvor</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18.345,00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18.344,63</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18.345,00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18.344,63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18.344,63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K100034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Izrada projektne dokumentacije za nerazvrstane ceste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23.655,00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23.655,00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23.655,00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23.655,00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4264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Ostala nematerijalna proizvedena imovina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23.655,00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K100035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urbane opreme i galanterije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23.834,38</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99,31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23.834,38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99,31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Uređaji, strojevi i oprema za ostale namjene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23.834,38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K100036</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Izgradnja nogostupa u Gračacu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431.123,13</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95,81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431.123,13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95,81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Ceste, željeznice i ostali prometni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431.123,13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0700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Javne potrebe u sportu</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150.300,00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147.984,19</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98,46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 xml:space="preserve">Financiranje programa </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132.300,00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132.300,00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132.300,00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132.300,00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132.300,00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Održavanje sportskih natjecanja i manifestacija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1.807,00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45,18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1.807,00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45,18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1.807,00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sportske opreme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13.877,19</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99,12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13.877,19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99,12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Sportska i glazbena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13.877,19</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0800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Javne potrebe u kulturi i religiji</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432.830,00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412.978,23</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95,41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Redovna djelatnost knjižnice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265.030,00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253.118,00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95,51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Plaće (Bruto)</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160.270,00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97,13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redovan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160.270,00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Doprinosi na plaće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28.000,00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27.575,00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98,48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zdravstveno osiguranje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24.850,00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osiguranje u slučaju nezaposlenosti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2.725,00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21.000,00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20.485,00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97,55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za prijevoz, za rad na terenu i odvojeni život</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20.485,00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15.119,00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116,30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Uredski materijal i ostali materijalni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2.258,00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12.861,00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22.030,00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23.417,00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106,30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5.448,00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2.111,00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Komunalne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5.374,00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7.869,00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3238</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Računalne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2.615,00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3.279,00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81,98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3.279,00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2.973,00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29,73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Uredska oprema i namještaj</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2.973,00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programa javnih potreba u kulturi</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Donacije vjerskim zajednicama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29.600,00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98,67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29.600,00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98,67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29.600,00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Sajam - Jesen u Gračacu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7.789,07</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86,55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1.851,91</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92,60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608,13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Intelektualne i osobne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1.243,78</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5.937,16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98,95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5.937,16</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Nabava novih publikacija za knjižnicu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52.147,00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100,28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Knjige, umjetnička djela i ostale izložbene vrijednosti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52.147,00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100,28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4241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Knjige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52.147,00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Obilježavanje Dana Općine, blagdana i praznika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43.500,00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37.487,37</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86,18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3.472,50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3.472,50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34.014,87</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85,04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26.737,33</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7.277,54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T100006</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Sajam - Božić u Gračacu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13.300,00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12.836,79</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96,52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720,00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Uredski materijal i ostali materijalni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720,00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5.218,75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94,89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5.218,75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6.898,04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98,54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Reprezentacija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6.898,04</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0900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Javne potrebe u školstvu i predškolskom odgoju</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1.380.719,00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1.367.494,65</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99,04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Redovna djelatnost dječjeg vrtića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1.191.869,00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1.182.500,00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Plaće (Bruto)</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760.799,00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756.535,00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99,44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Plaće za redovan rad</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756.535,00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124,29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rashodi za zaposlene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43.500,00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Doprinosi na plaće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146.850,00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130.124,00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88,61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zdravstveno osiguranje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117.263,00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3133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Doprinosi za obvezno osiguranje u slučaju nezaposlenosti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12.861,00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Naknade troškova zaposlenima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6.150,00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72,35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za prijevoz, za rad na terenu i odvojeni život</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4.950,00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3213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Stručno usavršavanje zaposlenika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1.200,00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materijal i energiju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173.800,00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168.973,00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97,22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Uredski materijal i ostali materijalni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33.458,00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Materijal i sirovine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66.119,00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Energija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53.544,00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Materijal i dijelovi za tekuće i investicijsko održavanje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6.004,00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3225</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Sitni inventar i auto gume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6.386,00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3227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Službena, radna i zaštitna odjeća i obuća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3.462,00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44.920,00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45.677,00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101,69</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9.542,00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tekućeg i investicijskog održavanja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5.568,00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promidžbe i informiranja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960,00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Komunalne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15.949,00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Zdravstvene i veterinarske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5.806,00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3238</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Računalne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6.866,00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Ostale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986,00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2.319,00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Premije osiguranja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2.019,00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343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financijski rashodi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1.800,00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2.453,00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136,28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3431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Bankarske usluge i usluge platnog prometa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2.453,00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Postrojenja i oprema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19.700,00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26.709,00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135,58</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Uredska oprema i namještaj</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20.209,00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4227</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Uređaji, strojevi i oprema za ostale namjene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6.500,00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Knjige, umjetnička djela i ostale izložbene vrijednosti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12,00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4241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Knjige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programa škola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366</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Pomoći proračunskim korisnicima drugih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3661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pomoći proračunskim korisnicima drugih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cijene javnog prijevoza redovnih učenika srednjih škola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47.175,90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94,35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372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Ostale naknade građanima i kućanstvima iz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47.175,90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94,35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3722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građanima i kućanstvima u naravi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47.175,90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Stipendiranje studenata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32.800,00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32.800,00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372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Ostale naknade građanima i kućanstvima iz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32.800,00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32.800,00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3721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građanima i kućanstvima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32.800,00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A100006</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Bibliobusa na području Općine Gračac</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3299</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nespomenuti rashodi poslovanja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A100007</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Sufinanciranje cijene prijevoza predškolske djece</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21.000,00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95,45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323</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Rashodi za usluge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22.000,00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95,45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3231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Usluge telefona, pošte i prijevoza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21.000,00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Kapitalni projekt  K100003</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Opremanje dječjih igrališta Gračac i Srb</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53.050,00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53.018,75</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421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53.050,00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53.018,75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99,94</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4214</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Ostali građevinski objekti</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53.018,75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Tekući projekt  0T10002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programa slobodnog vremena djece predškolske dobi</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20.000,00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Program  1000</w:t>
            </w:r>
          </w:p>
        </w:tc>
        <w:tc>
          <w:tcPr>
            <w:tcW w:w="2260"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Socijalni program</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367.200,00</w:t>
            </w:r>
          </w:p>
        </w:tc>
        <w:tc>
          <w:tcPr>
            <w:tcW w:w="754"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326.934,17</w:t>
            </w:r>
          </w:p>
        </w:tc>
        <w:tc>
          <w:tcPr>
            <w:tcW w:w="411" w:type="pct"/>
            <w:tcBorders>
              <w:top w:val="nil"/>
              <w:left w:val="nil"/>
              <w:bottom w:val="nil"/>
              <w:right w:val="nil"/>
            </w:tcBorders>
            <w:shd w:val="clear" w:color="auto" w:fill="C1C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89,03</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A100001</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Pomoći prema Socijalnom programu</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39.500,00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24.256,92</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61,41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372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Ostale naknade građanima i kućanstvima iz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35.000,00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19.934,00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56,95</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3721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građanima i kućanstvima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19.934,00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4.500,00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4.322,92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96,06</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4.322,92</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A100002</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Pomoć za nabavu ogrijeva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157.700,00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146.300,00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92,77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372</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Ostale naknade građanima i kućanstvima iz proračuna</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157.700,00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146.300,00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92,77</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3721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Naknade građanima i kućanstvima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146.300,00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A100004</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Crvenog križa za Projekt "Mobilnog tima"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66.377,25</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94,82</w:t>
            </w:r>
          </w:p>
        </w:tc>
      </w:tr>
      <w:tr w:rsidR="0039624D" w:rsidRPr="00AF2411" w:rsidTr="0039624D">
        <w:trPr>
          <w:gridBefore w:val="1"/>
          <w:wBefore w:w="10" w:type="pct"/>
          <w:trHeight w:hRule="exact" w:val="380"/>
        </w:trPr>
        <w:tc>
          <w:tcPr>
            <w:tcW w:w="8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Račun iz računskog plana</w:t>
            </w:r>
          </w:p>
        </w:tc>
        <w:tc>
          <w:tcPr>
            <w:tcW w:w="2260" w:type="pct"/>
            <w:tcBorders>
              <w:bottom w:val="single" w:sz="4" w:space="0" w:color="auto"/>
            </w:tcBorders>
            <w:shd w:val="clear" w:color="auto" w:fill="FFFFFF"/>
            <w:tcMar>
              <w:top w:w="20" w:type="dxa"/>
              <w:left w:w="100" w:type="dxa"/>
              <w:bottom w:w="20" w:type="dxa"/>
              <w:right w:w="0" w:type="dxa"/>
            </w:tcMar>
            <w:vAlign w:val="center"/>
          </w:tcPr>
          <w:p w:rsidR="0039624D" w:rsidRPr="00AF2411" w:rsidRDefault="0039624D" w:rsidP="0039624D">
            <w:pPr>
              <w:rPr>
                <w:rFonts w:ascii="Arial" w:eastAsia="Arimo" w:hAnsi="Arial" w:cs="Arial"/>
                <w:b/>
                <w:sz w:val="16"/>
                <w:szCs w:val="16"/>
                <w:lang w:eastAsia="hr-HR"/>
              </w:rPr>
            </w:pPr>
            <w:r w:rsidRPr="00AF2411">
              <w:rPr>
                <w:rFonts w:ascii="Arial" w:eastAsia="Arimo" w:hAnsi="Arial" w:cs="Arial"/>
                <w:b/>
                <w:sz w:val="16"/>
                <w:szCs w:val="16"/>
                <w:lang w:eastAsia="hr-HR"/>
              </w:rPr>
              <w:t>Vrsta rashoda / izdatka</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Izvorni plan 2016. (1)</w:t>
            </w:r>
          </w:p>
        </w:tc>
        <w:tc>
          <w:tcPr>
            <w:tcW w:w="754"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Izvršenje 2016. (2)</w:t>
            </w:r>
          </w:p>
        </w:tc>
        <w:tc>
          <w:tcPr>
            <w:tcW w:w="411" w:type="pct"/>
            <w:tcBorders>
              <w:bottom w:val="single" w:sz="4" w:space="0" w:color="auto"/>
            </w:tcBorders>
            <w:shd w:val="clear" w:color="auto" w:fill="FFFFFF"/>
            <w:tcMar>
              <w:top w:w="20" w:type="dxa"/>
              <w:left w:w="0" w:type="dxa"/>
              <w:bottom w:w="20" w:type="dxa"/>
              <w:right w:w="100" w:type="dxa"/>
            </w:tcMar>
            <w:vAlign w:val="center"/>
          </w:tcPr>
          <w:p w:rsidR="0039624D" w:rsidRPr="00AF2411" w:rsidRDefault="0039624D" w:rsidP="0039624D">
            <w:pPr>
              <w:jc w:val="right"/>
              <w:rPr>
                <w:rFonts w:ascii="Arial" w:eastAsia="Arimo" w:hAnsi="Arial" w:cs="Arial"/>
                <w:b/>
                <w:sz w:val="16"/>
                <w:szCs w:val="16"/>
                <w:lang w:eastAsia="hr-HR"/>
              </w:rPr>
            </w:pPr>
            <w:r w:rsidRPr="00AF2411">
              <w:rPr>
                <w:rFonts w:ascii="Arial" w:eastAsia="Arimo" w:hAnsi="Arial" w:cs="Arial"/>
                <w:b/>
                <w:sz w:val="16"/>
                <w:szCs w:val="16"/>
                <w:lang w:eastAsia="hr-HR"/>
              </w:rPr>
              <w:t>Index (2/1)</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70.000,00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66.377,25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94,82</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66.377,25</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Aktivnost  A100005</w:t>
            </w:r>
          </w:p>
        </w:tc>
        <w:tc>
          <w:tcPr>
            <w:tcW w:w="2260"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Financiranje redovnih djelatnosti Crvenog križa</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100.000,00</w:t>
            </w:r>
          </w:p>
        </w:tc>
        <w:tc>
          <w:tcPr>
            <w:tcW w:w="754"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90.000,00</w:t>
            </w:r>
          </w:p>
        </w:tc>
        <w:tc>
          <w:tcPr>
            <w:tcW w:w="411" w:type="pct"/>
            <w:tcBorders>
              <w:top w:val="nil"/>
              <w:left w:val="nil"/>
              <w:bottom w:val="nil"/>
              <w:right w:val="nil"/>
            </w:tcBorders>
            <w:shd w:val="clear" w:color="auto" w:fill="E1E1FF"/>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381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b/>
                <w:color w:val="000000"/>
                <w:sz w:val="16"/>
                <w:szCs w:val="16"/>
              </w:rPr>
              <w:t>Tekuće donacije</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100.000,00</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b/>
                <w:color w:val="000000"/>
                <w:sz w:val="16"/>
                <w:szCs w:val="16"/>
              </w:rPr>
              <w:t>90,00</w:t>
            </w:r>
          </w:p>
        </w:tc>
      </w:tr>
      <w:tr w:rsidR="0039624D" w:rsidRPr="00AF2411" w:rsidTr="0039624D">
        <w:tblPrEx>
          <w:tblBorders>
            <w:top w:val="nil"/>
            <w:left w:val="nil"/>
            <w:bottom w:val="nil"/>
            <w:right w:val="nil"/>
          </w:tblBorders>
          <w:tblCellMar>
            <w:left w:w="0" w:type="dxa"/>
            <w:right w:w="0" w:type="dxa"/>
          </w:tblCellMar>
        </w:tblPrEx>
        <w:trPr>
          <w:trHeight w:val="226"/>
        </w:trPr>
        <w:tc>
          <w:tcPr>
            <w:tcW w:w="821" w:type="pct"/>
            <w:gridSpan w:val="2"/>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3811</w:t>
            </w:r>
          </w:p>
        </w:tc>
        <w:tc>
          <w:tcPr>
            <w:tcW w:w="2260"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rPr>
                <w:rFonts w:ascii="Arial" w:hAnsi="Arial" w:cs="Arial"/>
                <w:sz w:val="16"/>
                <w:szCs w:val="16"/>
              </w:rPr>
            </w:pPr>
            <w:r w:rsidRPr="00AF2411">
              <w:rPr>
                <w:rFonts w:ascii="Arial" w:eastAsia="Arial" w:hAnsi="Arial" w:cs="Arial"/>
                <w:color w:val="000000"/>
                <w:sz w:val="16"/>
                <w:szCs w:val="16"/>
              </w:rPr>
              <w:t>Tekuće donacije u novcu</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c>
          <w:tcPr>
            <w:tcW w:w="754"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90.000,00</w:t>
            </w:r>
          </w:p>
        </w:tc>
        <w:tc>
          <w:tcPr>
            <w:tcW w:w="411" w:type="pct"/>
            <w:tcBorders>
              <w:top w:val="nil"/>
              <w:left w:val="nil"/>
              <w:bottom w:val="nil"/>
              <w:right w:val="nil"/>
            </w:tcBorders>
            <w:tcMar>
              <w:top w:w="0" w:type="dxa"/>
              <w:left w:w="39" w:type="dxa"/>
              <w:bottom w:w="0" w:type="dxa"/>
              <w:right w:w="39" w:type="dxa"/>
            </w:tcMar>
            <w:vAlign w:val="center"/>
          </w:tcPr>
          <w:p w:rsidR="0039624D" w:rsidRPr="00AF2411" w:rsidRDefault="0039624D" w:rsidP="0039624D">
            <w:pPr>
              <w:jc w:val="right"/>
              <w:rPr>
                <w:rFonts w:ascii="Arial" w:hAnsi="Arial" w:cs="Arial"/>
                <w:sz w:val="16"/>
                <w:szCs w:val="16"/>
              </w:rPr>
            </w:pPr>
            <w:r w:rsidRPr="00AF2411">
              <w:rPr>
                <w:rFonts w:ascii="Arial" w:eastAsia="Arial" w:hAnsi="Arial" w:cs="Arial"/>
                <w:color w:val="000000"/>
                <w:sz w:val="16"/>
                <w:szCs w:val="16"/>
              </w:rPr>
              <w:t xml:space="preserve"> </w:t>
            </w:r>
          </w:p>
        </w:tc>
      </w:tr>
    </w:tbl>
    <w:p w:rsidR="0039624D" w:rsidRDefault="0039624D"/>
    <w:p w:rsidR="0039624D" w:rsidRPr="00AF2411" w:rsidRDefault="0039624D" w:rsidP="0039624D">
      <w:pPr>
        <w:jc w:val="center"/>
        <w:rPr>
          <w:rFonts w:ascii="Arial" w:hAnsi="Arial" w:cs="Arial"/>
        </w:rPr>
      </w:pPr>
      <w:r w:rsidRPr="00AF2411">
        <w:rPr>
          <w:rFonts w:ascii="Arial" w:hAnsi="Arial" w:cs="Arial"/>
        </w:rPr>
        <w:t>Članak 3.</w:t>
      </w:r>
      <w:r w:rsidRPr="00AF2411">
        <w:rPr>
          <w:rFonts w:ascii="Arial" w:hAnsi="Arial" w:cs="Arial"/>
        </w:rPr>
        <w:br/>
      </w:r>
    </w:p>
    <w:p w:rsidR="0039624D" w:rsidRPr="00AF2411" w:rsidRDefault="0039624D" w:rsidP="0039624D">
      <w:pPr>
        <w:rPr>
          <w:rFonts w:ascii="Arial" w:hAnsi="Arial" w:cs="Arial"/>
        </w:rPr>
      </w:pPr>
      <w:r w:rsidRPr="00AF2411">
        <w:rPr>
          <w:rFonts w:ascii="Arial" w:hAnsi="Arial" w:cs="Arial"/>
        </w:rPr>
        <w:t xml:space="preserve">Godišnji izvještaj o izvršenju Proračuna Općine Gračac za 2016. godinu stupa na snagu osam dana nakon objave u „Službenom glasniku“ Općine Gračac. </w:t>
      </w:r>
    </w:p>
    <w:p w:rsidR="0039624D" w:rsidRPr="00AF2411" w:rsidRDefault="0039624D" w:rsidP="0039624D">
      <w:pPr>
        <w:rPr>
          <w:rFonts w:ascii="Arial" w:hAnsi="Arial" w:cs="Arial"/>
        </w:rPr>
      </w:pPr>
      <w:r w:rsidRPr="00AF2411">
        <w:rPr>
          <w:rFonts w:ascii="Arial" w:hAnsi="Arial" w:cs="Arial"/>
        </w:rPr>
        <w:t>Sadržaj, donošenje i dostava godišnjeg izvještaja o izvršenju proračuna propisan je odredbama članaka 108. – 113. Zakona o proračunu (NN 87/08, 136/12 i 15/15) i Pravilnika o polugodišnjem i godišnjem izvještaju o izvršenju proračuna (NN 24/13).</w:t>
      </w:r>
    </w:p>
    <w:p w:rsidR="0039624D" w:rsidRPr="00AF2411" w:rsidRDefault="0039624D" w:rsidP="0039624D">
      <w:pPr>
        <w:rPr>
          <w:rFonts w:ascii="Arial" w:hAnsi="Arial" w:cs="Arial"/>
        </w:rPr>
      </w:pPr>
    </w:p>
    <w:p w:rsidR="0039624D" w:rsidRPr="00AF2411" w:rsidRDefault="0039624D" w:rsidP="0039624D">
      <w:pPr>
        <w:rPr>
          <w:rFonts w:ascii="Arial" w:hAnsi="Arial" w:cs="Arial"/>
          <w:b/>
        </w:rPr>
      </w:pPr>
      <w:r>
        <w:rPr>
          <w:rFonts w:ascii="Arial" w:hAnsi="Arial" w:cs="Arial"/>
          <w:b/>
        </w:rPr>
        <w:t xml:space="preserve">1. </w:t>
      </w:r>
      <w:r w:rsidRPr="00AF2411">
        <w:rPr>
          <w:rFonts w:ascii="Arial" w:hAnsi="Arial" w:cs="Arial"/>
          <w:b/>
        </w:rPr>
        <w:t xml:space="preserve">OPĆI DIO PRORAČUNA </w:t>
      </w:r>
    </w:p>
    <w:p w:rsidR="0039624D" w:rsidRPr="00AF2411" w:rsidRDefault="0039624D" w:rsidP="0039624D">
      <w:pPr>
        <w:rPr>
          <w:rFonts w:ascii="Arial" w:hAnsi="Arial" w:cs="Arial"/>
        </w:rPr>
      </w:pPr>
      <w:r w:rsidRPr="00AF2411">
        <w:rPr>
          <w:rFonts w:ascii="Arial" w:hAnsi="Arial" w:cs="Arial"/>
        </w:rPr>
        <w:t xml:space="preserve">Iz sažetka općeg dijela vidljivo je da su u izvještajnom razdoblju ukupno ostvareni prihodi i primici iznosili 13.768.728,29 kuna. Ukupno ostvareni rashodi i izdaci iznosili su 13.489.833,65. </w:t>
      </w:r>
    </w:p>
    <w:p w:rsidR="0039624D" w:rsidRPr="00AF2411" w:rsidRDefault="0039624D" w:rsidP="0039624D">
      <w:pPr>
        <w:rPr>
          <w:rFonts w:ascii="Arial" w:hAnsi="Arial" w:cs="Arial"/>
        </w:rPr>
      </w:pPr>
      <w:r w:rsidRPr="00AF2411">
        <w:rPr>
          <w:rFonts w:ascii="Arial" w:hAnsi="Arial" w:cs="Arial"/>
        </w:rPr>
        <w:t>Iz navedenog proizlazi da je Općina Gračac u izvještajnom razdoblju svojim poslovanjem rezultirala viškom prihoda u iznosu od 278.894,64 kuna. Međutim, preneseni manjak iz prošlih godina iznosi 1.348.885,81 kuna, te manjak za pokriće u sljedećem razdoblju iznosi 1.069.991,17 kuna umanjen za 18.890,00 kuna zbog unosa bilančnih pozicija, odnosno rezultata poslovanja (raspoloživih sredstava) proračunskih korisnika iz prethodnog razdoblja u iznosu -169.340,00 kuna i otpisa obveza u iznosu 188.230,00 kuna, što na kraju iznosi 1.051.101,17 kuna manjka prihoda za pokriće u sljedećem razdoblju, odnosno što znači smanjenje manjka prihoda za 22,08% u odnosu na prethodnu godinu. Prethodne godine se iznos od 1.108.422,42 kune manjka prihoda za pokriće u sljedećem razdoblju je uvećan za 241.572,00 kune otpisanih unaprijed plaćenih  rashoda budućih razdoblja odlukom Općinskog vijeća,  umanjen za iznos usklađenja od 1.108,61 kune, te je na kraju iznosio 1.348.885,81 kunu.</w:t>
      </w:r>
    </w:p>
    <w:p w:rsidR="0039624D" w:rsidRPr="00AF2411" w:rsidRDefault="0039624D" w:rsidP="0039624D">
      <w:pPr>
        <w:rPr>
          <w:rFonts w:ascii="Arial" w:hAnsi="Arial" w:cs="Arial"/>
        </w:rPr>
      </w:pPr>
      <w:r w:rsidRPr="00AF2411">
        <w:rPr>
          <w:rFonts w:ascii="Arial" w:hAnsi="Arial" w:cs="Arial"/>
        </w:rPr>
        <w:t xml:space="preserve"> Ukupni prihodi i rashodi izvještajnog razdoblja navedeni su u Računu prihoda i rashoda plana proračuna, dok su u Računu financiranja navedeni primici i izdaci, sve do zakonom propisane četvrte razine računskog plana. Sukladno gore navedenom Pravilniku u općem se dijelu proračuna daju podaci o izvršenju za isto izvještajno razdoblje prethodne godine (do četvrte razine), podaci iz aktualnog plana (III. Izmjene i dopune Proračuna za 2016. godinu – do treće propisane razine za donošenje plana), te podaci izvršenja za izvještajno razdoblje (također na četvrtoj razini računskog plana proračuna). Uz navedene podatke daju se i indeksi izvršenja u odnosu na izvještajno razdoblje prethodne godine i u odnosu na plan za proračunsku godinu.</w:t>
      </w:r>
    </w:p>
    <w:p w:rsidR="0039624D" w:rsidRPr="00AF2411" w:rsidRDefault="0039624D" w:rsidP="0039624D">
      <w:pPr>
        <w:rPr>
          <w:rFonts w:ascii="Arial" w:hAnsi="Arial" w:cs="Arial"/>
        </w:rPr>
      </w:pPr>
      <w:r w:rsidRPr="00AF2411">
        <w:rPr>
          <w:rFonts w:ascii="Arial" w:hAnsi="Arial" w:cs="Arial"/>
        </w:rPr>
        <w:t xml:space="preserve"> </w:t>
      </w:r>
    </w:p>
    <w:p w:rsidR="0039624D" w:rsidRPr="00AF2411" w:rsidRDefault="0039624D" w:rsidP="0039624D">
      <w:pPr>
        <w:rPr>
          <w:rFonts w:ascii="Arial" w:hAnsi="Arial" w:cs="Arial"/>
          <w:b/>
        </w:rPr>
      </w:pPr>
      <w:r w:rsidRPr="00AF2411">
        <w:rPr>
          <w:rFonts w:ascii="Arial" w:hAnsi="Arial" w:cs="Arial"/>
          <w:b/>
        </w:rPr>
        <w:t xml:space="preserve">2. POSEBNI DIO PRORAČUNA </w:t>
      </w:r>
    </w:p>
    <w:p w:rsidR="0039624D" w:rsidRPr="00AF2411" w:rsidRDefault="0039624D" w:rsidP="0039624D">
      <w:pPr>
        <w:rPr>
          <w:rFonts w:ascii="Arial" w:hAnsi="Arial" w:cs="Arial"/>
        </w:rPr>
      </w:pPr>
      <w:r w:rsidRPr="00AF2411">
        <w:rPr>
          <w:rFonts w:ascii="Arial" w:hAnsi="Arial" w:cs="Arial"/>
        </w:rPr>
        <w:t xml:space="preserve">U posebnom dijelu proračuna rashodi i izdaci prikazuju se detaljnije. Sukladno Pravilniku sastavlja se: Izvještaj po organizacijskoj klasifikaciji (rashodi i izdaci prikazani po razdjelima i glavama unutar razdjela) , Izvještaj po ekonomskoj klasifikaciji (unutar razdjela i glava proračuna prikazani su rashodi i izdaci po računima računskog plana – kontima, do četvrte razine), Izvještaj po programskoj klasifikaciji (rashodi i izdaci prikazani unutar razdjela i glava proračuna po programima, aktivnostima i računima računskog plana do propisane četvrte razine). </w:t>
      </w:r>
    </w:p>
    <w:p w:rsidR="0039624D" w:rsidRPr="00AF2411" w:rsidRDefault="0039624D" w:rsidP="0039624D">
      <w:pPr>
        <w:rPr>
          <w:rFonts w:ascii="Arial" w:hAnsi="Arial" w:cs="Arial"/>
        </w:rPr>
      </w:pPr>
    </w:p>
    <w:p w:rsidR="0039624D" w:rsidRPr="00AF2411" w:rsidRDefault="0039624D" w:rsidP="0039624D">
      <w:pPr>
        <w:rPr>
          <w:rFonts w:ascii="Arial" w:hAnsi="Arial" w:cs="Arial"/>
          <w:b/>
        </w:rPr>
      </w:pPr>
      <w:r w:rsidRPr="00AF2411">
        <w:rPr>
          <w:rFonts w:ascii="Arial" w:hAnsi="Arial" w:cs="Arial"/>
          <w:b/>
        </w:rPr>
        <w:t xml:space="preserve">3. IZVJEŠTAJ O ZADUŽIVANJU </w:t>
      </w:r>
    </w:p>
    <w:p w:rsidR="0039624D" w:rsidRPr="00AF2411" w:rsidRDefault="0039624D" w:rsidP="0039624D">
      <w:pPr>
        <w:rPr>
          <w:rFonts w:ascii="Arial" w:hAnsi="Arial" w:cs="Arial"/>
        </w:rPr>
      </w:pPr>
      <w:r w:rsidRPr="00AF2411">
        <w:rPr>
          <w:rFonts w:ascii="Arial" w:hAnsi="Arial" w:cs="Arial"/>
        </w:rPr>
        <w:t xml:space="preserve">Tijekom izvještajnog razdoblja Općina Gračac se nije zaduživala (ni dugoročno, ni kratkoročno), te nije koristila prekoračenje na poslovnom računu. </w:t>
      </w:r>
    </w:p>
    <w:p w:rsidR="0039624D" w:rsidRPr="00AF2411" w:rsidRDefault="0039624D" w:rsidP="0039624D">
      <w:pPr>
        <w:rPr>
          <w:rFonts w:ascii="Arial" w:hAnsi="Arial" w:cs="Arial"/>
        </w:rPr>
      </w:pPr>
    </w:p>
    <w:p w:rsidR="0039624D" w:rsidRPr="00AF2411" w:rsidRDefault="0039624D" w:rsidP="0039624D">
      <w:pPr>
        <w:rPr>
          <w:rFonts w:ascii="Arial" w:hAnsi="Arial" w:cs="Arial"/>
          <w:b/>
        </w:rPr>
      </w:pPr>
      <w:r w:rsidRPr="00AF2411">
        <w:rPr>
          <w:rFonts w:ascii="Arial" w:hAnsi="Arial" w:cs="Arial"/>
          <w:b/>
        </w:rPr>
        <w:t>4. IZVJEŠTAJ O KORIŠTENJU PRORAČUNSKE ZALIHE</w:t>
      </w:r>
    </w:p>
    <w:p w:rsidR="0039624D" w:rsidRPr="00AF2411" w:rsidRDefault="0039624D" w:rsidP="0039624D">
      <w:pPr>
        <w:rPr>
          <w:rFonts w:ascii="Arial" w:hAnsi="Arial" w:cs="Arial"/>
        </w:rPr>
      </w:pPr>
      <w:r w:rsidRPr="00AF2411">
        <w:rPr>
          <w:rFonts w:ascii="Arial" w:hAnsi="Arial" w:cs="Arial"/>
        </w:rPr>
        <w:t>Tijekom izvještajnog razdoblja Općina Gračac nije koristila proračunsku zalihu.</w:t>
      </w:r>
    </w:p>
    <w:p w:rsidR="0039624D" w:rsidRPr="00AF2411" w:rsidRDefault="0039624D" w:rsidP="0039624D">
      <w:pPr>
        <w:rPr>
          <w:rFonts w:ascii="Arial" w:hAnsi="Arial" w:cs="Arial"/>
        </w:rPr>
      </w:pPr>
    </w:p>
    <w:p w:rsidR="0039624D" w:rsidRPr="00AF2411" w:rsidRDefault="0039624D" w:rsidP="0039624D">
      <w:pPr>
        <w:rPr>
          <w:rFonts w:ascii="Arial" w:hAnsi="Arial" w:cs="Arial"/>
          <w:b/>
        </w:rPr>
      </w:pPr>
      <w:r w:rsidRPr="00AF2411">
        <w:rPr>
          <w:rFonts w:ascii="Arial" w:hAnsi="Arial" w:cs="Arial"/>
          <w:b/>
        </w:rPr>
        <w:t>5. IZVJEŠTAJ O DANIM JAMSTVIMA</w:t>
      </w:r>
    </w:p>
    <w:p w:rsidR="0039624D" w:rsidRPr="00AF2411" w:rsidRDefault="0039624D" w:rsidP="0039624D">
      <w:pPr>
        <w:rPr>
          <w:rFonts w:ascii="Arial" w:hAnsi="Arial" w:cs="Arial"/>
        </w:rPr>
      </w:pPr>
      <w:r w:rsidRPr="00AF2411">
        <w:rPr>
          <w:rFonts w:ascii="Arial" w:hAnsi="Arial" w:cs="Arial"/>
        </w:rPr>
        <w:t>Tijekom izvještajnog razdoblja Općina Gračac nije davala jamstva.</w:t>
      </w:r>
    </w:p>
    <w:p w:rsidR="0039624D" w:rsidRPr="00AF2411" w:rsidRDefault="0039624D" w:rsidP="0039624D">
      <w:pPr>
        <w:rPr>
          <w:rFonts w:ascii="Arial" w:hAnsi="Arial" w:cs="Arial"/>
          <w:b/>
        </w:rPr>
      </w:pPr>
      <w:r w:rsidRPr="00AF2411">
        <w:rPr>
          <w:rFonts w:ascii="Arial" w:hAnsi="Arial" w:cs="Arial"/>
          <w:b/>
        </w:rPr>
        <w:t>6. OBRAZLOŽENJE</w:t>
      </w:r>
      <w:r>
        <w:rPr>
          <w:rFonts w:ascii="Arial" w:hAnsi="Arial" w:cs="Arial"/>
          <w:b/>
        </w:rPr>
        <w:t xml:space="preserve"> OSTVARENJA PRIHODA I PRIMITAKA</w:t>
      </w:r>
      <w:r w:rsidRPr="00AF2411">
        <w:rPr>
          <w:rFonts w:ascii="Arial" w:hAnsi="Arial" w:cs="Arial"/>
          <w:b/>
        </w:rPr>
        <w:t xml:space="preserve"> TE RASHODA I IZDATAKA</w:t>
      </w:r>
    </w:p>
    <w:p w:rsidR="0039624D" w:rsidRPr="00AF2411" w:rsidRDefault="0039624D" w:rsidP="0039624D">
      <w:pPr>
        <w:rPr>
          <w:rFonts w:ascii="Arial" w:hAnsi="Arial" w:cs="Arial"/>
          <w:b/>
        </w:rPr>
      </w:pPr>
      <w:r w:rsidRPr="00AF2411">
        <w:rPr>
          <w:rFonts w:ascii="Arial" w:hAnsi="Arial" w:cs="Arial"/>
        </w:rPr>
        <w:t>6.1. PRIHODI I PRIMICI</w:t>
      </w:r>
    </w:p>
    <w:p w:rsidR="0039624D" w:rsidRPr="00AF2411" w:rsidRDefault="0039624D" w:rsidP="0039624D">
      <w:pPr>
        <w:rPr>
          <w:rFonts w:ascii="Arial" w:hAnsi="Arial" w:cs="Arial"/>
        </w:rPr>
      </w:pPr>
      <w:r w:rsidRPr="00AF2411">
        <w:rPr>
          <w:rFonts w:ascii="Arial" w:hAnsi="Arial" w:cs="Arial"/>
        </w:rPr>
        <w:t>U izvještajnom razdoblju ukupno ostvareni prihodi i primici od 13.768.728,29 kuna, i to 13.679.446,52 kuna prihoda poslovanja ili 88,78% od planiranog i 112,61% u odnosu na ostvareno prethodne godine, te 89.281,77 kuna od prodaje nefinancijske imovine ili 59,52% od planiranog i 68,31% u odnosu na ostvareno prethodne godine. Ukupni prihodi proračuna ostvareni u izvještajnom razdoblju veći su za 12,14% nego u istom razdoblju prethodne godine. U dijelu ostvarenih prihoda poslovanja dio u iznosu od 1.054.100,58 kuna odnosi se na vlastite prihode proračunskih korisnika Općine Gračac, te na vlastite prihode MO Srb i VSNM.</w:t>
      </w:r>
    </w:p>
    <w:p w:rsidR="0039624D" w:rsidRPr="00AF2411" w:rsidRDefault="0039624D" w:rsidP="0039624D">
      <w:pPr>
        <w:rPr>
          <w:rFonts w:ascii="Arial" w:hAnsi="Arial" w:cs="Arial"/>
        </w:rPr>
      </w:pPr>
      <w:r w:rsidRPr="00AF2411">
        <w:rPr>
          <w:rFonts w:ascii="Arial" w:hAnsi="Arial" w:cs="Arial"/>
        </w:rPr>
        <w:t>Veće ostvarenje u odnosu na prethodnu godinu odnosi se dijelom na uvrštavanje vlastitih prihoda proračunskih korisnika u proračuna, zatim na prihode od poreza i prireza na dohodak, prihode od financijske i prihode nefinancijske imovine čije se povećanje najviše odrazilo na prihode od zakupa i iznajmljivanja imovine zbog prihoda od zakupa poljoprivrednog zemljišta u vlasništvu države na području Općine Gračac u iznosu od 221.842,58 kuna. Bolje izvršenje u odnosu na prethodnu godinu ostvareno je i u dijelu prihoda od šumskog doprinosa, te ostalih nespomenutih prihoda koji se odnose na prihode proračunskih korisnika Općine Gračac, 300.692,00 kune JVP Gračac, 250.312,00 kuna DV Baltazar, dok se ostatak odnosi na prihode Općine Gračac od udjela od 8% u vodnom doprinosu i naknade za promjenu namjene zemljišta. Prihodi do komunalne naknade su porasli za 17,61% u odnosu na prethodnu godinu dijelom i kao posljedica primjene mjera prisilne naplate prihoda. Također su i povećani prihodi od poreza i prireza na dohodak, te tekuće pomoći iz državnog proračuna. Tekuće donacije u iznosu od 460.100,00 kuna odnose se na donaciju MO Srb u iznosu od 10.100,00 kuna, te donaciju za nabavku vatrogasnog vozila JVP Gračac u iznosu od 450.000,00 kuna.</w:t>
      </w:r>
    </w:p>
    <w:p w:rsidR="0039624D" w:rsidRPr="00AF2411" w:rsidRDefault="0039624D" w:rsidP="0039624D">
      <w:pPr>
        <w:rPr>
          <w:rFonts w:ascii="Arial" w:hAnsi="Arial" w:cs="Arial"/>
        </w:rPr>
      </w:pPr>
      <w:r w:rsidRPr="00AF2411">
        <w:rPr>
          <w:rFonts w:ascii="Arial" w:hAnsi="Arial" w:cs="Arial"/>
        </w:rPr>
        <w:t>Prihodi koji su slabije ostvareni su povremeni porezi na imovinu, odnosno porez na promet nekretnina. Kapitalne pomoći iz državnog proračuna su ostvarene u manjem iznosu od planiranog za izvještajno razdoblje i ostvarenog prethodne godine jer je Projekt ruralne elektrifikacije Općine Gračac realiziran krajem 2016. godine, te Fond za zaštitu okoliša i energetsku učinkovitost svoj udio u projektu u iznosu od 656.790,00 kuna, koje je trebao isplatiti po završetku projekta, isplatio je tek u 2017. godini, dok su troškovi projekta ostvareni u izvještajnom razdoblju u 2016. godini, te je zbog toga za taj iznos također umanjen i rezultat poslovanja u 2016. godini. Prihodi od komunalnog doprinosa u 2016. godini su bili manji zbog manjeg broja postupaka legalizacije objekata.</w:t>
      </w:r>
    </w:p>
    <w:p w:rsidR="0039624D" w:rsidRPr="00AF2411" w:rsidRDefault="0039624D" w:rsidP="0039624D">
      <w:pPr>
        <w:rPr>
          <w:rFonts w:ascii="Arial" w:hAnsi="Arial" w:cs="Arial"/>
        </w:rPr>
      </w:pPr>
      <w:r w:rsidRPr="00AF2411">
        <w:rPr>
          <w:rFonts w:ascii="Arial" w:hAnsi="Arial" w:cs="Arial"/>
        </w:rPr>
        <w:t>Tijekom izvještajnog razdoblja primici nisu ostvareni.</w:t>
      </w:r>
    </w:p>
    <w:p w:rsidR="0039624D" w:rsidRPr="00AF2411" w:rsidRDefault="0039624D" w:rsidP="0039624D">
      <w:pPr>
        <w:rPr>
          <w:rFonts w:ascii="Arial" w:hAnsi="Arial" w:cs="Arial"/>
        </w:rPr>
      </w:pPr>
    </w:p>
    <w:p w:rsidR="0039624D" w:rsidRPr="00AF2411" w:rsidRDefault="0039624D" w:rsidP="0039624D">
      <w:pPr>
        <w:rPr>
          <w:rFonts w:ascii="Arial" w:hAnsi="Arial" w:cs="Arial"/>
        </w:rPr>
      </w:pPr>
    </w:p>
    <w:p w:rsidR="0039624D" w:rsidRPr="00AF2411" w:rsidRDefault="0039624D" w:rsidP="0039624D">
      <w:pPr>
        <w:rPr>
          <w:rFonts w:ascii="Arial" w:hAnsi="Arial" w:cs="Arial"/>
        </w:rPr>
      </w:pPr>
      <w:r w:rsidRPr="00AF2411">
        <w:rPr>
          <w:rFonts w:ascii="Arial" w:hAnsi="Arial" w:cs="Arial"/>
        </w:rPr>
        <w:t>6.2. RASHODI I IZDACI</w:t>
      </w:r>
    </w:p>
    <w:p w:rsidR="0039624D" w:rsidRPr="00AF2411" w:rsidRDefault="0039624D" w:rsidP="0039624D">
      <w:pPr>
        <w:rPr>
          <w:rFonts w:ascii="Arial" w:hAnsi="Arial" w:cs="Arial"/>
        </w:rPr>
      </w:pPr>
      <w:r w:rsidRPr="00AF2411">
        <w:rPr>
          <w:rFonts w:ascii="Arial" w:hAnsi="Arial" w:cs="Arial"/>
        </w:rPr>
        <w:t>Ukupno su ostvareni rashodi i izdaci u iznosu od 13.489.833,65 kuna, i to 10.697.876,35 kuna odnosi se na rashode poslovanja ili 92,47% od planiranog, te 2.791.957,30 kuna rashoda za nabavu nefinancijske imovine ili 70,00% od planiranog. U ukupnom iznosu ostvarenih rashoda i izdataka dio u iznosu od 5.746.374,29 kuna odnosi se na proračunske korisnike Općine Gračac, te na MO Srb i VSNM.</w:t>
      </w:r>
    </w:p>
    <w:p w:rsidR="0039624D" w:rsidRPr="00AF2411" w:rsidRDefault="0039624D" w:rsidP="0039624D">
      <w:pPr>
        <w:rPr>
          <w:rFonts w:ascii="Arial" w:hAnsi="Arial" w:cs="Arial"/>
        </w:rPr>
      </w:pPr>
      <w:r w:rsidRPr="00AF2411">
        <w:rPr>
          <w:rFonts w:ascii="Arial" w:hAnsi="Arial" w:cs="Arial"/>
        </w:rPr>
        <w:t>Sukladno zakonskoj regulativi, podaci u općem dijelu proračuna sadrže zbirni pregled rashoda Općine Gračac. 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w:t>
      </w:r>
    </w:p>
    <w:p w:rsidR="0039624D" w:rsidRPr="00AF2411" w:rsidRDefault="0039624D" w:rsidP="0039624D">
      <w:pPr>
        <w:rPr>
          <w:rFonts w:ascii="Arial" w:hAnsi="Arial" w:cs="Arial"/>
        </w:rPr>
      </w:pPr>
      <w:r w:rsidRPr="00AF2411">
        <w:rPr>
          <w:rFonts w:ascii="Arial" w:hAnsi="Arial" w:cs="Arial"/>
        </w:rPr>
        <w:t>Općina Gračac u izvještajnom razdoblju nije imala izdataka.</w:t>
      </w:r>
    </w:p>
    <w:p w:rsidR="0039624D" w:rsidRPr="00AF2411" w:rsidRDefault="0039624D" w:rsidP="0039624D">
      <w:pPr>
        <w:rPr>
          <w:rFonts w:ascii="Arial" w:hAnsi="Arial" w:cs="Arial"/>
        </w:rPr>
      </w:pPr>
    </w:p>
    <w:p w:rsidR="0039624D" w:rsidRPr="00AF2411" w:rsidRDefault="0039624D" w:rsidP="0039624D">
      <w:pPr>
        <w:rPr>
          <w:rFonts w:ascii="Arial" w:hAnsi="Arial" w:cs="Arial"/>
          <w:b/>
        </w:rPr>
      </w:pPr>
      <w:r w:rsidRPr="00AF2411">
        <w:rPr>
          <w:rFonts w:ascii="Arial" w:hAnsi="Arial" w:cs="Arial"/>
          <w:b/>
        </w:rPr>
        <w:t>7. IZVJEŠTAJ O PROVEDBI PLANA RAZVOJNIH PROGRAMA</w:t>
      </w:r>
    </w:p>
    <w:p w:rsidR="0039624D" w:rsidRDefault="0039624D"/>
    <w:tbl>
      <w:tblPr>
        <w:tblW w:w="5002" w:type="pct"/>
        <w:tblCellMar>
          <w:left w:w="10" w:type="dxa"/>
          <w:right w:w="10" w:type="dxa"/>
        </w:tblCellMar>
        <w:tblLook w:val="0000" w:firstRow="0" w:lastRow="0" w:firstColumn="0" w:lastColumn="0" w:noHBand="0" w:noVBand="0"/>
      </w:tblPr>
      <w:tblGrid>
        <w:gridCol w:w="329"/>
        <w:gridCol w:w="576"/>
        <w:gridCol w:w="904"/>
        <w:gridCol w:w="2172"/>
        <w:gridCol w:w="494"/>
        <w:gridCol w:w="2056"/>
        <w:gridCol w:w="33"/>
        <w:gridCol w:w="1678"/>
        <w:gridCol w:w="394"/>
        <w:gridCol w:w="756"/>
        <w:gridCol w:w="1150"/>
        <w:gridCol w:w="903"/>
        <w:gridCol w:w="247"/>
        <w:gridCol w:w="344"/>
        <w:gridCol w:w="558"/>
        <w:gridCol w:w="33"/>
        <w:gridCol w:w="214"/>
        <w:gridCol w:w="658"/>
        <w:gridCol w:w="33"/>
        <w:gridCol w:w="8"/>
        <w:gridCol w:w="25"/>
        <w:gridCol w:w="8"/>
        <w:gridCol w:w="317"/>
      </w:tblGrid>
      <w:tr w:rsidR="0039624D" w:rsidRPr="009738AA" w:rsidTr="0039624D">
        <w:trPr>
          <w:trHeight w:hRule="exact" w:val="100"/>
        </w:trPr>
        <w:tc>
          <w:tcPr>
            <w:tcW w:w="118" w:type="pct"/>
          </w:tcPr>
          <w:p w:rsidR="0039624D" w:rsidRPr="008C31F1" w:rsidRDefault="0039624D" w:rsidP="0039624D">
            <w:pPr>
              <w:rPr>
                <w:rFonts w:ascii="Arial" w:eastAsia="Arimo" w:hAnsi="Arial" w:cs="Arial"/>
                <w:sz w:val="1"/>
                <w:szCs w:val="20"/>
                <w:lang w:eastAsia="hr-HR"/>
              </w:rPr>
            </w:pPr>
          </w:p>
        </w:tc>
        <w:tc>
          <w:tcPr>
            <w:tcW w:w="207" w:type="pct"/>
          </w:tcPr>
          <w:p w:rsidR="0039624D" w:rsidRPr="008C31F1" w:rsidRDefault="0039624D" w:rsidP="0039624D">
            <w:pPr>
              <w:rPr>
                <w:rFonts w:ascii="Arial" w:eastAsia="Arimo" w:hAnsi="Arial" w:cs="Arial"/>
                <w:sz w:val="1"/>
                <w:szCs w:val="20"/>
                <w:lang w:eastAsia="hr-HR"/>
              </w:rPr>
            </w:pPr>
          </w:p>
        </w:tc>
        <w:tc>
          <w:tcPr>
            <w:tcW w:w="325" w:type="pct"/>
          </w:tcPr>
          <w:p w:rsidR="0039624D" w:rsidRPr="008C31F1" w:rsidRDefault="0039624D" w:rsidP="0039624D">
            <w:pPr>
              <w:rPr>
                <w:rFonts w:ascii="Arial" w:eastAsia="Arimo" w:hAnsi="Arial" w:cs="Arial"/>
                <w:sz w:val="1"/>
                <w:szCs w:val="20"/>
                <w:lang w:eastAsia="hr-HR"/>
              </w:rPr>
            </w:pPr>
          </w:p>
        </w:tc>
        <w:tc>
          <w:tcPr>
            <w:tcW w:w="782" w:type="pct"/>
          </w:tcPr>
          <w:p w:rsidR="0039624D" w:rsidRPr="008C31F1" w:rsidRDefault="0039624D" w:rsidP="0039624D">
            <w:pPr>
              <w:rPr>
                <w:rFonts w:ascii="Arial" w:eastAsia="Arimo" w:hAnsi="Arial" w:cs="Arial"/>
                <w:sz w:val="1"/>
                <w:szCs w:val="20"/>
                <w:lang w:eastAsia="hr-HR"/>
              </w:rPr>
            </w:pPr>
          </w:p>
        </w:tc>
        <w:tc>
          <w:tcPr>
            <w:tcW w:w="178" w:type="pct"/>
          </w:tcPr>
          <w:p w:rsidR="0039624D" w:rsidRPr="008C31F1" w:rsidRDefault="0039624D" w:rsidP="0039624D">
            <w:pPr>
              <w:rPr>
                <w:rFonts w:ascii="Arial" w:eastAsia="Arimo" w:hAnsi="Arial" w:cs="Arial"/>
                <w:sz w:val="1"/>
                <w:szCs w:val="20"/>
                <w:lang w:eastAsia="hr-HR"/>
              </w:rPr>
            </w:pPr>
          </w:p>
        </w:tc>
        <w:tc>
          <w:tcPr>
            <w:tcW w:w="740" w:type="pct"/>
          </w:tcPr>
          <w:p w:rsidR="0039624D" w:rsidRPr="008C31F1" w:rsidRDefault="0039624D" w:rsidP="0039624D">
            <w:pPr>
              <w:rPr>
                <w:rFonts w:ascii="Arial" w:eastAsia="Arimo" w:hAnsi="Arial" w:cs="Arial"/>
                <w:sz w:val="1"/>
                <w:szCs w:val="20"/>
                <w:lang w:eastAsia="hr-HR"/>
              </w:rPr>
            </w:pP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142" w:type="pct"/>
          </w:tcPr>
          <w:p w:rsidR="0039624D" w:rsidRPr="008C31F1" w:rsidRDefault="0039624D" w:rsidP="0039624D">
            <w:pPr>
              <w:rPr>
                <w:rFonts w:ascii="Arial" w:eastAsia="Arimo" w:hAnsi="Arial" w:cs="Arial"/>
                <w:sz w:val="1"/>
                <w:szCs w:val="20"/>
                <w:lang w:eastAsia="hr-HR"/>
              </w:rPr>
            </w:pPr>
          </w:p>
        </w:tc>
        <w:tc>
          <w:tcPr>
            <w:tcW w:w="272" w:type="pct"/>
          </w:tcPr>
          <w:p w:rsidR="0039624D" w:rsidRPr="008C31F1" w:rsidRDefault="0039624D" w:rsidP="0039624D">
            <w:pPr>
              <w:rPr>
                <w:rFonts w:ascii="Arial" w:eastAsia="Arimo" w:hAnsi="Arial" w:cs="Arial"/>
                <w:sz w:val="1"/>
                <w:szCs w:val="20"/>
                <w:lang w:eastAsia="hr-HR"/>
              </w:rPr>
            </w:pPr>
          </w:p>
        </w:tc>
        <w:tc>
          <w:tcPr>
            <w:tcW w:w="414" w:type="pct"/>
          </w:tcPr>
          <w:p w:rsidR="0039624D" w:rsidRPr="008C31F1" w:rsidRDefault="0039624D" w:rsidP="0039624D">
            <w:pPr>
              <w:rPr>
                <w:rFonts w:ascii="Arial" w:eastAsia="Arimo" w:hAnsi="Arial" w:cs="Arial"/>
                <w:sz w:val="1"/>
                <w:szCs w:val="20"/>
                <w:lang w:eastAsia="hr-HR"/>
              </w:rPr>
            </w:pPr>
          </w:p>
        </w:tc>
        <w:tc>
          <w:tcPr>
            <w:tcW w:w="325" w:type="pct"/>
          </w:tcPr>
          <w:p w:rsidR="0039624D" w:rsidRPr="008C31F1" w:rsidRDefault="0039624D" w:rsidP="0039624D">
            <w:pPr>
              <w:rPr>
                <w:rFonts w:ascii="Arial" w:eastAsia="Arimo" w:hAnsi="Arial" w:cs="Arial"/>
                <w:sz w:val="1"/>
                <w:szCs w:val="20"/>
                <w:lang w:eastAsia="hr-HR"/>
              </w:rPr>
            </w:pPr>
          </w:p>
        </w:tc>
        <w:tc>
          <w:tcPr>
            <w:tcW w:w="89" w:type="pct"/>
          </w:tcPr>
          <w:p w:rsidR="0039624D" w:rsidRPr="008C31F1" w:rsidRDefault="0039624D" w:rsidP="0039624D">
            <w:pPr>
              <w:rPr>
                <w:rFonts w:ascii="Arial" w:eastAsia="Arimo" w:hAnsi="Arial" w:cs="Arial"/>
                <w:sz w:val="1"/>
                <w:szCs w:val="20"/>
                <w:lang w:eastAsia="hr-HR"/>
              </w:rPr>
            </w:pPr>
          </w:p>
        </w:tc>
        <w:tc>
          <w:tcPr>
            <w:tcW w:w="124" w:type="pct"/>
          </w:tcPr>
          <w:p w:rsidR="0039624D" w:rsidRPr="008C31F1" w:rsidRDefault="0039624D" w:rsidP="0039624D">
            <w:pPr>
              <w:rPr>
                <w:rFonts w:ascii="Arial" w:eastAsia="Arimo" w:hAnsi="Arial" w:cs="Arial"/>
                <w:sz w:val="1"/>
                <w:szCs w:val="20"/>
                <w:lang w:eastAsia="hr-HR"/>
              </w:rPr>
            </w:pPr>
          </w:p>
        </w:tc>
        <w:tc>
          <w:tcPr>
            <w:tcW w:w="201" w:type="pct"/>
          </w:tcPr>
          <w:p w:rsidR="0039624D" w:rsidRPr="008C31F1" w:rsidRDefault="0039624D" w:rsidP="0039624D">
            <w:pPr>
              <w:rPr>
                <w:rFonts w:ascii="Arial" w:eastAsia="Arimo" w:hAnsi="Arial" w:cs="Arial"/>
                <w:sz w:val="1"/>
                <w:szCs w:val="20"/>
                <w:lang w:eastAsia="hr-HR"/>
              </w:rPr>
            </w:pPr>
          </w:p>
        </w:tc>
        <w:tc>
          <w:tcPr>
            <w:tcW w:w="12" w:type="pct"/>
          </w:tcPr>
          <w:p w:rsidR="0039624D" w:rsidRPr="008C31F1" w:rsidRDefault="0039624D" w:rsidP="0039624D">
            <w:pPr>
              <w:rPr>
                <w:rFonts w:ascii="Arial" w:eastAsia="Arimo" w:hAnsi="Arial" w:cs="Arial"/>
                <w:sz w:val="1"/>
                <w:szCs w:val="20"/>
                <w:lang w:eastAsia="hr-HR"/>
              </w:rPr>
            </w:pPr>
          </w:p>
        </w:tc>
        <w:tc>
          <w:tcPr>
            <w:tcW w:w="77" w:type="pct"/>
          </w:tcPr>
          <w:p w:rsidR="0039624D" w:rsidRPr="008C31F1" w:rsidRDefault="0039624D" w:rsidP="0039624D">
            <w:pPr>
              <w:rPr>
                <w:rFonts w:ascii="Arial" w:eastAsia="Arimo" w:hAnsi="Arial" w:cs="Arial"/>
                <w:sz w:val="1"/>
                <w:szCs w:val="20"/>
                <w:lang w:eastAsia="hr-HR"/>
              </w:rPr>
            </w:pPr>
          </w:p>
        </w:tc>
        <w:tc>
          <w:tcPr>
            <w:tcW w:w="237" w:type="pct"/>
          </w:tcPr>
          <w:p w:rsidR="0039624D" w:rsidRPr="008C31F1" w:rsidRDefault="0039624D" w:rsidP="0039624D">
            <w:pPr>
              <w:rPr>
                <w:rFonts w:ascii="Arial" w:eastAsia="Arimo" w:hAnsi="Arial" w:cs="Arial"/>
                <w:sz w:val="1"/>
                <w:szCs w:val="20"/>
                <w:lang w:eastAsia="hr-HR"/>
              </w:rPr>
            </w:pP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50505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8"/>
              <w:gridCol w:w="1288"/>
              <w:gridCol w:w="1140"/>
              <w:gridCol w:w="1289"/>
              <w:gridCol w:w="1289"/>
              <w:gridCol w:w="705"/>
              <w:gridCol w:w="37"/>
            </w:tblGrid>
            <w:tr w:rsidR="0039624D" w:rsidRPr="008C31F1" w:rsidTr="0039624D">
              <w:trPr>
                <w:trHeight w:hRule="exact" w:val="260"/>
              </w:trPr>
              <w:tc>
                <w:tcPr>
                  <w:tcW w:w="9600" w:type="dxa"/>
                  <w:shd w:val="clear" w:color="auto" w:fill="505050"/>
                  <w:tcMar>
                    <w:top w:w="0" w:type="dxa"/>
                    <w:left w:w="40" w:type="dxa"/>
                    <w:bottom w:w="0" w:type="dxa"/>
                    <w:right w:w="0" w:type="dxa"/>
                  </w:tcMar>
                  <w:vAlign w:val="center"/>
                </w:tcPr>
                <w:p w:rsidR="0039624D" w:rsidRPr="008C31F1" w:rsidRDefault="0039624D" w:rsidP="0039624D">
                  <w:pPr>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UKUPNO RASHODI / IZDACI</w:t>
                  </w:r>
                </w:p>
              </w:tc>
              <w:tc>
                <w:tcPr>
                  <w:tcW w:w="1400" w:type="dxa"/>
                  <w:shd w:val="clear" w:color="auto" w:fill="505050"/>
                  <w:tcMar>
                    <w:top w:w="0" w:type="dxa"/>
                    <w:left w:w="0" w:type="dxa"/>
                    <w:bottom w:w="0" w:type="dxa"/>
                    <w:right w:w="0" w:type="dxa"/>
                  </w:tcMar>
                  <w:vAlign w:val="center"/>
                </w:tcPr>
                <w:p w:rsidR="0039624D" w:rsidRPr="008C31F1" w:rsidRDefault="0039624D" w:rsidP="0039624D">
                  <w:pPr>
                    <w:jc w:val="right"/>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6.664.946,52</w:t>
                  </w:r>
                </w:p>
              </w:tc>
              <w:tc>
                <w:tcPr>
                  <w:tcW w:w="1400" w:type="dxa"/>
                  <w:shd w:val="clear" w:color="auto" w:fill="505050"/>
                  <w:tcMar>
                    <w:top w:w="0" w:type="dxa"/>
                    <w:left w:w="0" w:type="dxa"/>
                    <w:bottom w:w="0" w:type="dxa"/>
                    <w:right w:w="0" w:type="dxa"/>
                  </w:tcMar>
                  <w:vAlign w:val="center"/>
                </w:tcPr>
                <w:p w:rsidR="0039624D" w:rsidRPr="008C31F1" w:rsidRDefault="0039624D" w:rsidP="0039624D">
                  <w:pPr>
                    <w:jc w:val="right"/>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0,00</w:t>
                  </w:r>
                </w:p>
              </w:tc>
              <w:tc>
                <w:tcPr>
                  <w:tcW w:w="1400" w:type="dxa"/>
                  <w:shd w:val="clear" w:color="auto" w:fill="505050"/>
                  <w:tcMar>
                    <w:top w:w="0" w:type="dxa"/>
                    <w:left w:w="0" w:type="dxa"/>
                    <w:bottom w:w="0" w:type="dxa"/>
                    <w:right w:w="0" w:type="dxa"/>
                  </w:tcMar>
                  <w:vAlign w:val="center"/>
                </w:tcPr>
                <w:p w:rsidR="0039624D" w:rsidRPr="008C31F1" w:rsidRDefault="0039624D" w:rsidP="0039624D">
                  <w:pPr>
                    <w:jc w:val="right"/>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6.664.946,52</w:t>
                  </w:r>
                </w:p>
              </w:tc>
              <w:tc>
                <w:tcPr>
                  <w:tcW w:w="1400" w:type="dxa"/>
                  <w:shd w:val="clear" w:color="auto" w:fill="505050"/>
                  <w:tcMar>
                    <w:top w:w="0" w:type="dxa"/>
                    <w:left w:w="0" w:type="dxa"/>
                    <w:bottom w:w="0" w:type="dxa"/>
                    <w:right w:w="0" w:type="dxa"/>
                  </w:tcMar>
                  <w:vAlign w:val="center"/>
                </w:tcPr>
                <w:p w:rsidR="0039624D" w:rsidRPr="008C31F1" w:rsidRDefault="0039624D" w:rsidP="0039624D">
                  <w:pPr>
                    <w:jc w:val="right"/>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5.159.217,43</w:t>
                  </w:r>
                </w:p>
              </w:tc>
              <w:tc>
                <w:tcPr>
                  <w:tcW w:w="800" w:type="dxa"/>
                  <w:shd w:val="clear" w:color="auto" w:fill="505050"/>
                  <w:tcMar>
                    <w:top w:w="0" w:type="dxa"/>
                    <w:left w:w="0" w:type="dxa"/>
                    <w:bottom w:w="0" w:type="dxa"/>
                    <w:right w:w="0" w:type="dxa"/>
                  </w:tcMar>
                  <w:vAlign w:val="center"/>
                </w:tcPr>
                <w:p w:rsidR="0039624D" w:rsidRPr="008C31F1" w:rsidRDefault="0039624D" w:rsidP="0039624D">
                  <w:pPr>
                    <w:jc w:val="right"/>
                    <w:rPr>
                      <w:rFonts w:ascii="Arial" w:eastAsia="Arimo" w:hAnsi="Arial" w:cs="Arial"/>
                      <w:b/>
                      <w:color w:val="FFFFFF"/>
                      <w:sz w:val="20"/>
                      <w:szCs w:val="20"/>
                      <w:lang w:eastAsia="hr-HR"/>
                    </w:rPr>
                  </w:pPr>
                  <w:r w:rsidRPr="008C31F1">
                    <w:rPr>
                      <w:rFonts w:ascii="Arial" w:eastAsia="Arimo" w:hAnsi="Arial" w:cs="Arial"/>
                      <w:b/>
                      <w:color w:val="FFFFFF"/>
                      <w:sz w:val="16"/>
                      <w:szCs w:val="20"/>
                      <w:lang w:eastAsia="hr-HR"/>
                    </w:rPr>
                    <w:t>77,41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00008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6"/>
              <w:gridCol w:w="1289"/>
              <w:gridCol w:w="1141"/>
              <w:gridCol w:w="1289"/>
              <w:gridCol w:w="1289"/>
              <w:gridCol w:w="705"/>
              <w:gridCol w:w="37"/>
            </w:tblGrid>
            <w:tr w:rsidR="0039624D" w:rsidRPr="008C31F1" w:rsidTr="0039624D">
              <w:trPr>
                <w:trHeight w:hRule="exact" w:val="260"/>
              </w:trPr>
              <w:tc>
                <w:tcPr>
                  <w:tcW w:w="9600" w:type="dxa"/>
                  <w:shd w:val="clear" w:color="auto" w:fill="000080"/>
                  <w:tcMar>
                    <w:top w:w="0" w:type="dxa"/>
                    <w:left w:w="40" w:type="dxa"/>
                    <w:bottom w:w="0" w:type="dxa"/>
                    <w:right w:w="0" w:type="dxa"/>
                  </w:tcMar>
                  <w:vAlign w:val="center"/>
                </w:tcPr>
                <w:p w:rsidR="0039624D" w:rsidRPr="008C31F1" w:rsidRDefault="0039624D" w:rsidP="0039624D">
                  <w:pPr>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Razdjel 001 OPĆINA GRAČAC</w:t>
                  </w:r>
                </w:p>
              </w:tc>
              <w:tc>
                <w:tcPr>
                  <w:tcW w:w="1400" w:type="dxa"/>
                  <w:shd w:val="clear" w:color="auto" w:fill="000080"/>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6.664.946,52</w:t>
                  </w:r>
                </w:p>
              </w:tc>
              <w:tc>
                <w:tcPr>
                  <w:tcW w:w="1400" w:type="dxa"/>
                  <w:shd w:val="clear" w:color="auto" w:fill="000080"/>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0,00</w:t>
                  </w:r>
                </w:p>
              </w:tc>
              <w:tc>
                <w:tcPr>
                  <w:tcW w:w="1400" w:type="dxa"/>
                  <w:shd w:val="clear" w:color="auto" w:fill="000080"/>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6.664.946,52</w:t>
                  </w:r>
                </w:p>
              </w:tc>
              <w:tc>
                <w:tcPr>
                  <w:tcW w:w="1400" w:type="dxa"/>
                  <w:shd w:val="clear" w:color="auto" w:fill="000080"/>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5.159.217,43</w:t>
                  </w:r>
                </w:p>
              </w:tc>
              <w:tc>
                <w:tcPr>
                  <w:tcW w:w="800" w:type="dxa"/>
                  <w:shd w:val="clear" w:color="auto" w:fill="000080"/>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77,41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31"/>
              <w:gridCol w:w="1282"/>
              <w:gridCol w:w="1124"/>
              <w:gridCol w:w="1282"/>
              <w:gridCol w:w="1282"/>
              <w:gridCol w:w="699"/>
              <w:gridCol w:w="36"/>
            </w:tblGrid>
            <w:tr w:rsidR="0039624D" w:rsidRPr="008C31F1" w:rsidTr="0039624D">
              <w:trPr>
                <w:trHeight w:hRule="exact" w:val="260"/>
              </w:trPr>
              <w:tc>
                <w:tcPr>
                  <w:tcW w:w="9600" w:type="dxa"/>
                  <w:shd w:val="clear" w:color="auto" w:fill="0000CE"/>
                  <w:tcMar>
                    <w:top w:w="0" w:type="dxa"/>
                    <w:left w:w="40" w:type="dxa"/>
                    <w:bottom w:w="0" w:type="dxa"/>
                    <w:right w:w="0" w:type="dxa"/>
                  </w:tcMar>
                  <w:vAlign w:val="center"/>
                </w:tcPr>
                <w:p w:rsidR="0039624D" w:rsidRPr="008C31F1" w:rsidRDefault="0039624D" w:rsidP="0039624D">
                  <w:pPr>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Glava 01 PREDSTAVNIČKA, IZVRŠNA I UPRAVNA TIJELA</w:t>
                  </w:r>
                </w:p>
              </w:tc>
              <w:tc>
                <w:tcPr>
                  <w:tcW w:w="1400" w:type="dxa"/>
                  <w:shd w:val="clear" w:color="auto" w:fill="0000CE"/>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6.664.946,52</w:t>
                  </w:r>
                </w:p>
              </w:tc>
              <w:tc>
                <w:tcPr>
                  <w:tcW w:w="1400" w:type="dxa"/>
                  <w:shd w:val="clear" w:color="auto" w:fill="0000CE"/>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0,00</w:t>
                  </w:r>
                </w:p>
              </w:tc>
              <w:tc>
                <w:tcPr>
                  <w:tcW w:w="1400" w:type="dxa"/>
                  <w:shd w:val="clear" w:color="auto" w:fill="0000CE"/>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6.664.946,52</w:t>
                  </w:r>
                </w:p>
              </w:tc>
              <w:tc>
                <w:tcPr>
                  <w:tcW w:w="1400" w:type="dxa"/>
                  <w:shd w:val="clear" w:color="auto" w:fill="0000CE"/>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5.159.217,43</w:t>
                  </w:r>
                </w:p>
              </w:tc>
              <w:tc>
                <w:tcPr>
                  <w:tcW w:w="800" w:type="dxa"/>
                  <w:shd w:val="clear" w:color="auto" w:fill="0000CE"/>
                  <w:tcMar>
                    <w:top w:w="0" w:type="dxa"/>
                    <w:left w:w="0" w:type="dxa"/>
                    <w:bottom w:w="0" w:type="dxa"/>
                    <w:right w:w="0" w:type="dxa"/>
                  </w:tcMar>
                  <w:vAlign w:val="center"/>
                </w:tcPr>
                <w:p w:rsidR="0039624D" w:rsidRPr="008C31F1" w:rsidRDefault="0039624D" w:rsidP="0039624D">
                  <w:pPr>
                    <w:jc w:val="right"/>
                    <w:rPr>
                      <w:rFonts w:ascii="Arial" w:eastAsia="Arimo" w:hAnsi="Arial" w:cs="Arial"/>
                      <w:color w:val="FFFFFF"/>
                      <w:sz w:val="20"/>
                      <w:szCs w:val="20"/>
                      <w:lang w:eastAsia="hr-HR"/>
                    </w:rPr>
                  </w:pPr>
                  <w:r w:rsidRPr="008C31F1">
                    <w:rPr>
                      <w:rFonts w:ascii="Arial" w:eastAsia="Arimo" w:hAnsi="Arial" w:cs="Arial"/>
                      <w:color w:val="FFFFFF"/>
                      <w:sz w:val="16"/>
                      <w:szCs w:val="20"/>
                      <w:lang w:eastAsia="hr-HR"/>
                    </w:rPr>
                    <w:t>77,41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9"/>
              <w:gridCol w:w="1287"/>
              <w:gridCol w:w="1136"/>
              <w:gridCol w:w="1287"/>
              <w:gridCol w:w="1287"/>
              <w:gridCol w:w="703"/>
              <w:gridCol w:w="37"/>
            </w:tblGrid>
            <w:tr w:rsidR="0039624D" w:rsidRPr="008C31F1" w:rsidTr="0039624D">
              <w:trPr>
                <w:trHeight w:hRule="exact" w:val="260"/>
              </w:trPr>
              <w:tc>
                <w:tcPr>
                  <w:tcW w:w="9600" w:type="dxa"/>
                  <w:shd w:val="clear" w:color="auto" w:fill="9CA9FE"/>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Glavni program A01 Redovne djelatnosti jedinice lokalne samouprave</w:t>
                  </w:r>
                </w:p>
              </w:tc>
              <w:tc>
                <w:tcPr>
                  <w:tcW w:w="1400" w:type="dxa"/>
                  <w:shd w:val="clear" w:color="auto" w:fill="9CA9FE"/>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5.660.321,52</w:t>
                  </w:r>
                </w:p>
              </w:tc>
              <w:tc>
                <w:tcPr>
                  <w:tcW w:w="1400" w:type="dxa"/>
                  <w:shd w:val="clear" w:color="auto" w:fill="9CA9FE"/>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9CA9FE"/>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5.660.321,52</w:t>
                  </w:r>
                </w:p>
              </w:tc>
              <w:tc>
                <w:tcPr>
                  <w:tcW w:w="1400" w:type="dxa"/>
                  <w:shd w:val="clear" w:color="auto" w:fill="9CA9FE"/>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4.197.695,80</w:t>
                  </w:r>
                </w:p>
              </w:tc>
              <w:tc>
                <w:tcPr>
                  <w:tcW w:w="800" w:type="dxa"/>
                  <w:shd w:val="clear" w:color="auto" w:fill="9CA9FE"/>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74,16</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5"/>
              <w:gridCol w:w="1259"/>
              <w:gridCol w:w="1143"/>
              <w:gridCol w:w="1259"/>
              <w:gridCol w:w="1237"/>
              <w:gridCol w:w="706"/>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0100 Redovne djelatnosti predstavničkog i izvršnog tijela</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124.844,04</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124.844,04</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54.792,86</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43,89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75"/>
              <w:gridCol w:w="1251"/>
              <w:gridCol w:w="1164"/>
              <w:gridCol w:w="1251"/>
              <w:gridCol w:w="1164"/>
              <w:gridCol w:w="694"/>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K100008 Turistička zajednica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79"/>
              <w:gridCol w:w="1250"/>
              <w:gridCol w:w="1163"/>
              <w:gridCol w:w="1250"/>
              <w:gridCol w:w="1163"/>
              <w:gridCol w:w="694"/>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86"/>
              <w:gridCol w:w="1249"/>
              <w:gridCol w:w="1161"/>
              <w:gridCol w:w="1249"/>
              <w:gridCol w:w="1161"/>
              <w:gridCol w:w="693"/>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5.2. Tekuće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8"/>
              <w:gridCol w:w="1244"/>
              <w:gridCol w:w="1152"/>
              <w:gridCol w:w="1243"/>
              <w:gridCol w:w="1243"/>
              <w:gridCol w:w="70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T00001 Projekt partnerstva Vijeća Europe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54.844,04</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54.844,04</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54.792,86</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99,91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44"/>
              <w:gridCol w:w="1228"/>
              <w:gridCol w:w="1159"/>
              <w:gridCol w:w="1228"/>
              <w:gridCol w:w="1228"/>
              <w:gridCol w:w="712"/>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3.200,00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3.200,00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3.148,82</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98,40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3.200,00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3.200,00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3.148,82</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98,40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3"/>
              <w:gridCol w:w="1244"/>
              <w:gridCol w:w="1154"/>
              <w:gridCol w:w="1244"/>
              <w:gridCol w:w="1244"/>
              <w:gridCol w:w="73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5.9. Tekuće pomoći od institucija i tijela EU</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51.644,04</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51.644,04</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51.644,04</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51.565,70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51.565,70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51.565,70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34</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Financijski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78,34</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78,34</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78,34</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3"/>
              <w:gridCol w:w="1263"/>
              <w:gridCol w:w="1150"/>
              <w:gridCol w:w="1263"/>
              <w:gridCol w:w="1242"/>
              <w:gridCol w:w="708"/>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0200 Redovne djelatnosti upravnog tijela</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106.000,00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106.000,00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75.343,75</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71,08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6"/>
              <w:gridCol w:w="1239"/>
              <w:gridCol w:w="1146"/>
              <w:gridCol w:w="1240"/>
              <w:gridCol w:w="1240"/>
              <w:gridCol w:w="72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A10004 Sufinanciranje programa i projekata drugih neprofitnih organizacija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3"/>
              <w:gridCol w:w="1246"/>
              <w:gridCol w:w="1157"/>
              <w:gridCol w:w="1246"/>
              <w:gridCol w:w="1246"/>
              <w:gridCol w:w="73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40.00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82"/>
              <w:gridCol w:w="1250"/>
              <w:gridCol w:w="1162"/>
              <w:gridCol w:w="1250"/>
              <w:gridCol w:w="1162"/>
              <w:gridCol w:w="693"/>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K100003 Izmjene i dopune Prostornog plana uređenja Općine Gračac</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86"/>
              <w:gridCol w:w="1249"/>
              <w:gridCol w:w="1161"/>
              <w:gridCol w:w="1249"/>
              <w:gridCol w:w="1161"/>
              <w:gridCol w:w="693"/>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5.4. Kapitalne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0"/>
              <w:gridCol w:w="1245"/>
              <w:gridCol w:w="1154"/>
              <w:gridCol w:w="1245"/>
              <w:gridCol w:w="1245"/>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K100004 Izrada Strateških planova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35.343,75</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98,18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0"/>
              <w:gridCol w:w="1243"/>
              <w:gridCol w:w="1151"/>
              <w:gridCol w:w="1243"/>
              <w:gridCol w:w="1243"/>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4.7. Naknada za zadržavanje nezakonito izgrađene zgrade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35.343,75</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98,18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35.343,75</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98,18</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bookmarkStart w:id="2" w:name="JR_PAGE_ANCHOR_0_2"/>
            <w:bookmarkEnd w:id="2"/>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1"/>
              <w:gridCol w:w="1290"/>
              <w:gridCol w:w="1142"/>
              <w:gridCol w:w="1290"/>
              <w:gridCol w:w="1290"/>
              <w:gridCol w:w="706"/>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0300 Zaštita od požara i civilna zaštita</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1.125.000</w:t>
                  </w:r>
                  <w:r w:rsidRPr="008C31F1">
                    <w:rPr>
                      <w:rFonts w:ascii="Arial" w:eastAsia="Arimo" w:hAnsi="Arial" w:cs="Arial"/>
                      <w:sz w:val="16"/>
                      <w:szCs w:val="20"/>
                      <w:lang w:eastAsia="hr-HR"/>
                    </w:rPr>
                    <w:t>,00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1.125.000</w:t>
                  </w:r>
                  <w:r w:rsidRPr="008C31F1">
                    <w:rPr>
                      <w:rFonts w:ascii="Arial" w:eastAsia="Arimo" w:hAnsi="Arial" w:cs="Arial"/>
                      <w:sz w:val="16"/>
                      <w:szCs w:val="20"/>
                      <w:lang w:eastAsia="hr-HR"/>
                    </w:rPr>
                    <w:t>,00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1.066.749,63</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94,82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8"/>
              <w:gridCol w:w="1241"/>
              <w:gridCol w:w="1149"/>
              <w:gridCol w:w="1241"/>
              <w:gridCol w:w="1241"/>
              <w:gridCol w:w="72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A100003 Financiranje rada Stožera za zaštitu i spašavanje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3"/>
              <w:gridCol w:w="1246"/>
              <w:gridCol w:w="1157"/>
              <w:gridCol w:w="1246"/>
              <w:gridCol w:w="1246"/>
              <w:gridCol w:w="73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16.375,00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16.375,00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7"/>
              <w:gridCol w:w="1260"/>
              <w:gridCol w:w="1145"/>
              <w:gridCol w:w="1260"/>
              <w:gridCol w:w="1260"/>
              <w:gridCol w:w="70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A100004 Financiranje Vatrogasne zajednice Općine Gračac</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141.000,00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90,38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5"/>
              <w:gridCol w:w="1264"/>
              <w:gridCol w:w="1153"/>
              <w:gridCol w:w="1264"/>
              <w:gridCol w:w="1264"/>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141.000,00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90,38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156.000,00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141.00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90,38</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2"/>
              <w:gridCol w:w="1263"/>
              <w:gridCol w:w="1150"/>
              <w:gridCol w:w="1263"/>
              <w:gridCol w:w="1263"/>
              <w:gridCol w:w="70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K100001 Nabava opreme - JVP</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952.625,00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952.625,00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909.374,63</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95,46</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2"/>
              <w:gridCol w:w="1263"/>
              <w:gridCol w:w="1150"/>
              <w:gridCol w:w="1263"/>
              <w:gridCol w:w="1263"/>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3.2. Vlastiti prihodi - prihodi korisnika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458.625,00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458.625,00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425.302,00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92,73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458.625,00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458.625,00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425.302</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92,73</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79"/>
              <w:gridCol w:w="1250"/>
              <w:gridCol w:w="1163"/>
              <w:gridCol w:w="1250"/>
              <w:gridCol w:w="1163"/>
              <w:gridCol w:w="694"/>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44.000,00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44.000,00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44.000,00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44.000,00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bookmarkStart w:id="3" w:name="JR_PAGE_ANCHOR_0_6"/>
            <w:bookmarkEnd w:id="3"/>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766"/>
              <w:gridCol w:w="1163"/>
              <w:gridCol w:w="1163"/>
              <w:gridCol w:w="1163"/>
              <w:gridCol w:w="1250"/>
              <w:gridCol w:w="694"/>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5.5. Pomoći izravnanja za decentralizirane funkcije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34.072,63</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34.072,63</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0"/>
              <w:gridCol w:w="1259"/>
              <w:gridCol w:w="1145"/>
              <w:gridCol w:w="1259"/>
              <w:gridCol w:w="1259"/>
              <w:gridCol w:w="72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5.6. Potpora Vatrogasne zajednice ZŽ</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45</w:t>
            </w:r>
            <w:r w:rsidRPr="008C31F1">
              <w:rPr>
                <w:rFonts w:ascii="Arial" w:eastAsia="Arimo" w:hAnsi="Arial" w:cs="Arial"/>
                <w:sz w:val="16"/>
                <w:szCs w:val="20"/>
                <w:lang w:eastAsia="hr-HR"/>
              </w:rPr>
              <w:t>0</w:t>
            </w:r>
            <w:r>
              <w:rPr>
                <w:rFonts w:ascii="Arial" w:eastAsia="Arimo" w:hAnsi="Arial" w:cs="Arial"/>
                <w:sz w:val="16"/>
                <w:szCs w:val="20"/>
                <w:lang w:eastAsia="hr-HR"/>
              </w:rPr>
              <w:t>.000</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2"/>
              <w:gridCol w:w="1259"/>
              <w:gridCol w:w="1144"/>
              <w:gridCol w:w="1259"/>
              <w:gridCol w:w="1259"/>
              <w:gridCol w:w="706"/>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0400 Poticanje razvoja gospodarstva</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287.370,00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287.370,00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236.073,03</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82,15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8"/>
              <w:gridCol w:w="1246"/>
              <w:gridCol w:w="1155"/>
              <w:gridCol w:w="1245"/>
              <w:gridCol w:w="1245"/>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A100002 LAG - Lokalna akcijska grupa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13.140,00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93,39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29"/>
              <w:gridCol w:w="1239"/>
              <w:gridCol w:w="1146"/>
              <w:gridCol w:w="1239"/>
              <w:gridCol w:w="1239"/>
              <w:gridCol w:w="70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1.3. Prihodi od administrativnih (upravnih) pristojbi</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13.140,00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93,39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14.070,00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13.140</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93,39</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8"/>
              <w:gridCol w:w="1245"/>
              <w:gridCol w:w="1156"/>
              <w:gridCol w:w="1245"/>
              <w:gridCol w:w="1245"/>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K100003 Ulaganje u poslovne prostore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32.350,00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92,43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5"/>
              <w:gridCol w:w="1246"/>
              <w:gridCol w:w="1156"/>
              <w:gridCol w:w="1246"/>
              <w:gridCol w:w="1226"/>
              <w:gridCol w:w="71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7.350,00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73,50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45</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dodatna ulaganja na nefinancijskoj imovini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7.350,00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73,5</w:t>
            </w:r>
            <w:r w:rsidRPr="008C31F1">
              <w:rPr>
                <w:rFonts w:ascii="Arial" w:eastAsia="Arimo" w:hAnsi="Arial" w:cs="Arial"/>
                <w:sz w:val="16"/>
                <w:szCs w:val="20"/>
                <w:lang w:eastAsia="hr-HR"/>
              </w:rPr>
              <w:t>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0"/>
              <w:gridCol w:w="1241"/>
              <w:gridCol w:w="1148"/>
              <w:gridCol w:w="1241"/>
              <w:gridCol w:w="1241"/>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7.1. Prihodi od prodaje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25.00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724"/>
              <w:gridCol w:w="1230"/>
              <w:gridCol w:w="1161"/>
              <w:gridCol w:w="1230"/>
              <w:gridCol w:w="1161"/>
              <w:gridCol w:w="693"/>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T100001 Projekt "Unaprjeđenja sustava posjećivanja i interpretacije prirode Cerovačkih Špilja"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733"/>
              <w:gridCol w:w="1228"/>
              <w:gridCol w:w="1159"/>
              <w:gridCol w:w="1228"/>
              <w:gridCol w:w="1159"/>
              <w:gridCol w:w="692"/>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1.3. Prihodi od administrativnih (upravnih) pristojbi</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2"/>
              <w:gridCol w:w="1263"/>
              <w:gridCol w:w="1150"/>
              <w:gridCol w:w="1263"/>
              <w:gridCol w:w="1263"/>
              <w:gridCol w:w="70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T100003 Sirana Gračac</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113.263,03</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87,13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2"/>
              <w:gridCol w:w="1259"/>
              <w:gridCol w:w="1144"/>
              <w:gridCol w:w="1259"/>
              <w:gridCol w:w="1259"/>
              <w:gridCol w:w="706"/>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1.2. Prihodi od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113.263,03</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87,13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127.500,00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127.500,00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112.763,03</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88,44</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5"/>
              <w:gridCol w:w="1244"/>
              <w:gridCol w:w="1153"/>
              <w:gridCol w:w="1244"/>
              <w:gridCol w:w="1244"/>
              <w:gridCol w:w="70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T100011 Sanacija divljih odlagališta otpada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34.920,00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99,77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5"/>
              <w:gridCol w:w="1242"/>
              <w:gridCol w:w="1150"/>
              <w:gridCol w:w="1242"/>
              <w:gridCol w:w="1242"/>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1.2. Prihodi od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34.920,00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99,77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34.920,00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99,77</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5"/>
              <w:gridCol w:w="1246"/>
              <w:gridCol w:w="1156"/>
              <w:gridCol w:w="1246"/>
              <w:gridCol w:w="1246"/>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T100012 Sanacija poljskih puteva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42.400,00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60,57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5"/>
              <w:gridCol w:w="1242"/>
              <w:gridCol w:w="1150"/>
              <w:gridCol w:w="1242"/>
              <w:gridCol w:w="1242"/>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1.2. Prihodi od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42.400,00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60,57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42.400,00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60,57</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5"/>
              <w:gridCol w:w="1264"/>
              <w:gridCol w:w="1153"/>
              <w:gridCol w:w="1264"/>
              <w:gridCol w:w="1244"/>
              <w:gridCol w:w="709"/>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0500 Zaštita okoliša</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255.513,00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255.513,00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38.593,24</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15,10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3"/>
              <w:gridCol w:w="1261"/>
              <w:gridCol w:w="1147"/>
              <w:gridCol w:w="1261"/>
              <w:gridCol w:w="1240"/>
              <w:gridCol w:w="70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K100001 Sanacija odlagališta komunalnog otpada Stražbenica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255.513,00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255.513,00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38.593,24</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15,10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45"/>
              <w:gridCol w:w="1228"/>
              <w:gridCol w:w="1159"/>
              <w:gridCol w:w="1228"/>
              <w:gridCol w:w="1228"/>
              <w:gridCol w:w="71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4.1. Komunalni doprinos</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2.143,24</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35,72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2.143,24</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35,72</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3"/>
              <w:gridCol w:w="1263"/>
              <w:gridCol w:w="1150"/>
              <w:gridCol w:w="1263"/>
              <w:gridCol w:w="1242"/>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5.3. Kapitalne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209.513,00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209.513,00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36.450,00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17,40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209.513,00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209.513,00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36.450</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17,4</w:t>
            </w:r>
            <w:r w:rsidRPr="008C31F1">
              <w:rPr>
                <w:rFonts w:ascii="Arial" w:eastAsia="Arimo" w:hAnsi="Arial" w:cs="Arial"/>
                <w:sz w:val="16"/>
                <w:szCs w:val="20"/>
                <w:lang w:eastAsia="hr-HR"/>
              </w:rPr>
              <w:t>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bookmarkStart w:id="4" w:name="JR_PAGE_ANCHOR_0_3"/>
            <w:bookmarkEnd w:id="4"/>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86"/>
              <w:gridCol w:w="1249"/>
              <w:gridCol w:w="1161"/>
              <w:gridCol w:w="1249"/>
              <w:gridCol w:w="1161"/>
              <w:gridCol w:w="693"/>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5.4. Kapitalne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3"/>
              <w:gridCol w:w="1288"/>
              <w:gridCol w:w="1138"/>
              <w:gridCol w:w="1288"/>
              <w:gridCol w:w="1288"/>
              <w:gridCol w:w="704"/>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0600 Komunalne djelatnosti i stanovanje</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4.548.869,48</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4.548.869,48</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3.475.496,06</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76,40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2"/>
              <w:gridCol w:w="1259"/>
              <w:gridCol w:w="1144"/>
              <w:gridCol w:w="1259"/>
              <w:gridCol w:w="1259"/>
              <w:gridCol w:w="706"/>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A100001 Održavanje nerazvrstanih cesta i čišćenje snijega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301.142,55</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75,29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3"/>
              <w:gridCol w:w="1260"/>
              <w:gridCol w:w="1147"/>
              <w:gridCol w:w="1261"/>
              <w:gridCol w:w="1261"/>
              <w:gridCol w:w="70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301.142,55</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75,29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301.142,55</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75,29</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39"/>
              <w:gridCol w:w="1262"/>
              <w:gridCol w:w="1148"/>
              <w:gridCol w:w="1261"/>
              <w:gridCol w:w="1261"/>
              <w:gridCol w:w="72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A100004 Javna rasvjeta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601.691,21</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101,98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6"/>
              <w:gridCol w:w="1258"/>
              <w:gridCol w:w="1142"/>
              <w:gridCol w:w="1258"/>
              <w:gridCol w:w="1258"/>
              <w:gridCol w:w="72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1.2. Prihodi od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481.696,53</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102,49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470.000,00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470.000,00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481.696,53</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w:t>
            </w:r>
            <w:r w:rsidRPr="008C31F1">
              <w:rPr>
                <w:rFonts w:ascii="Arial" w:eastAsia="Arimo" w:hAnsi="Arial" w:cs="Arial"/>
                <w:sz w:val="16"/>
                <w:szCs w:val="20"/>
                <w:lang w:eastAsia="hr-HR"/>
              </w:rPr>
              <w:t>0</w:t>
            </w:r>
            <w:r>
              <w:rPr>
                <w:rFonts w:ascii="Arial" w:eastAsia="Arimo" w:hAnsi="Arial" w:cs="Arial"/>
                <w:sz w:val="16"/>
                <w:szCs w:val="20"/>
                <w:lang w:eastAsia="hr-HR"/>
              </w:rPr>
              <w:t>2,49</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7"/>
              <w:gridCol w:w="1260"/>
              <w:gridCol w:w="1145"/>
              <w:gridCol w:w="1260"/>
              <w:gridCol w:w="1260"/>
              <w:gridCol w:w="72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119.994,68</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119.994,68</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8"/>
              <w:gridCol w:w="1259"/>
              <w:gridCol w:w="1145"/>
              <w:gridCol w:w="1260"/>
              <w:gridCol w:w="1260"/>
              <w:gridCol w:w="70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A100009 Električna energija za vodocrpilišta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561.325,01</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561.325,01</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495.408,30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88,26</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30"/>
              <w:gridCol w:w="1263"/>
              <w:gridCol w:w="1151"/>
              <w:gridCol w:w="1263"/>
              <w:gridCol w:w="1263"/>
              <w:gridCol w:w="72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378.223,81</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378.223,81</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397.403,00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105,07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378.223,81</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378.223,81</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397.403</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w:t>
            </w:r>
            <w:r w:rsidRPr="008C31F1">
              <w:rPr>
                <w:rFonts w:ascii="Arial" w:eastAsia="Arimo" w:hAnsi="Arial" w:cs="Arial"/>
                <w:sz w:val="16"/>
                <w:szCs w:val="20"/>
                <w:lang w:eastAsia="hr-HR"/>
              </w:rPr>
              <w:t>0</w:t>
            </w:r>
            <w:r>
              <w:rPr>
                <w:rFonts w:ascii="Arial" w:eastAsia="Arimo" w:hAnsi="Arial" w:cs="Arial"/>
                <w:sz w:val="16"/>
                <w:szCs w:val="20"/>
                <w:lang w:eastAsia="hr-HR"/>
              </w:rPr>
              <w:t>5,07</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7"/>
              <w:gridCol w:w="1262"/>
              <w:gridCol w:w="1149"/>
              <w:gridCol w:w="1262"/>
              <w:gridCol w:w="1241"/>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183.101,20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183.101,20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98.005,30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53,53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183.101,20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183.101,20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98.005,3</w:t>
            </w:r>
            <w:r w:rsidRPr="008C31F1">
              <w:rPr>
                <w:rFonts w:ascii="Arial" w:eastAsia="Arimo" w:hAnsi="Arial" w:cs="Arial"/>
                <w:sz w:val="16"/>
                <w:szCs w:val="20"/>
                <w:lang w:eastAsia="hr-HR"/>
              </w:rPr>
              <w:t>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53,53</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6"/>
              <w:gridCol w:w="1260"/>
              <w:gridCol w:w="1146"/>
              <w:gridCol w:w="1260"/>
              <w:gridCol w:w="1260"/>
              <w:gridCol w:w="70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A100010 Kapitalne pomoći javnom isporučitelju vodne usluge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330.014,60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94,29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7"/>
              <w:gridCol w:w="1260"/>
              <w:gridCol w:w="1145"/>
              <w:gridCol w:w="1260"/>
              <w:gridCol w:w="1260"/>
              <w:gridCol w:w="72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100.00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7"/>
              <w:gridCol w:w="1261"/>
              <w:gridCol w:w="1149"/>
              <w:gridCol w:w="1262"/>
              <w:gridCol w:w="1262"/>
              <w:gridCol w:w="70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230.014,60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92,01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230.014,6</w:t>
            </w:r>
            <w:r w:rsidRPr="008C31F1">
              <w:rPr>
                <w:rFonts w:ascii="Arial" w:eastAsia="Arimo" w:hAnsi="Arial" w:cs="Arial"/>
                <w:sz w:val="16"/>
                <w:szCs w:val="20"/>
                <w:lang w:eastAsia="hr-HR"/>
              </w:rPr>
              <w:t>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92,01</w:t>
            </w:r>
          </w:p>
        </w:tc>
        <w:tc>
          <w:tcPr>
            <w:tcW w:w="15" w:type="pct"/>
            <w:gridSpan w:val="2"/>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4" w:type="pct"/>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71"/>
              <w:gridCol w:w="1265"/>
              <w:gridCol w:w="1154"/>
              <w:gridCol w:w="1265"/>
              <w:gridCol w:w="1154"/>
              <w:gridCol w:w="69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K000037 Izrada projektne dokumentacije za Pročistač otpadnih voda za Novo Naselje 1 i 2</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51"/>
              <w:gridCol w:w="1268"/>
              <w:gridCol w:w="1160"/>
              <w:gridCol w:w="1268"/>
              <w:gridCol w:w="1160"/>
              <w:gridCol w:w="692"/>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5.3. Kapitalne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5"/>
              <w:gridCol w:w="1244"/>
              <w:gridCol w:w="1153"/>
              <w:gridCol w:w="1244"/>
              <w:gridCol w:w="1244"/>
              <w:gridCol w:w="70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K100007 Proširenje postojećeg dijela mreže javne rasvjete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51.228,54</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71,85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9"/>
              <w:gridCol w:w="1243"/>
              <w:gridCol w:w="1152"/>
              <w:gridCol w:w="1243"/>
              <w:gridCol w:w="1243"/>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51.228,54</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71,85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71.300,00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51.228,54</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71,85</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6"/>
              <w:gridCol w:w="1260"/>
              <w:gridCol w:w="1146"/>
              <w:gridCol w:w="1260"/>
              <w:gridCol w:w="1260"/>
              <w:gridCol w:w="70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K100015 Nabava opreme trgovačkom društvu "Gračac Čistoća"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163.625,00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96,82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5"/>
              <w:gridCol w:w="1264"/>
              <w:gridCol w:w="1153"/>
              <w:gridCol w:w="1264"/>
              <w:gridCol w:w="1264"/>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163.625,00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96,82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169.000,00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163.625</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96,82</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3"/>
              <w:gridCol w:w="1259"/>
              <w:gridCol w:w="1144"/>
              <w:gridCol w:w="1259"/>
              <w:gridCol w:w="1238"/>
              <w:gridCol w:w="706"/>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 xml:space="preserve">Kapitalni projekt K100018 Sufinanciranje mjera energetske učinkovitosti za obiteljske kuće </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95.020,82</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76,02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6"/>
              <w:gridCol w:w="1260"/>
              <w:gridCol w:w="1146"/>
              <w:gridCol w:w="1260"/>
              <w:gridCol w:w="1240"/>
              <w:gridCol w:w="70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7.1. Prihodi od prodaje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95.020,82</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76,02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95.020,82</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76,02</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3"/>
              <w:gridCol w:w="1244"/>
              <w:gridCol w:w="1154"/>
              <w:gridCol w:w="1244"/>
              <w:gridCol w:w="1244"/>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K100020 Sanacija oborinskih kanala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61.103,78</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87,29</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9"/>
              <w:gridCol w:w="1247"/>
              <w:gridCol w:w="1158"/>
              <w:gridCol w:w="1247"/>
              <w:gridCol w:w="1247"/>
              <w:gridCol w:w="71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26.103,78</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74,58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bookmarkStart w:id="5" w:name="JR_PAGE_ANCHOR_0_4"/>
            <w:bookmarkEnd w:id="5"/>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45</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dodatna ulaganja na nefinancijskoj imovini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26.103,78</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74,58</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0"/>
              <w:gridCol w:w="1241"/>
              <w:gridCol w:w="1148"/>
              <w:gridCol w:w="1241"/>
              <w:gridCol w:w="1241"/>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1.2. Prihodi od nefinancijske imovine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45</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dodatna ulaganja na nefinancijskoj imovini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15.00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0"/>
              <w:gridCol w:w="1241"/>
              <w:gridCol w:w="1148"/>
              <w:gridCol w:w="1241"/>
              <w:gridCol w:w="1241"/>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4.5. Ostali nespomenuti prihodi</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45</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dodatna ulaganja na nefinancijskoj imovini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20.00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5"/>
              <w:gridCol w:w="1242"/>
              <w:gridCol w:w="1150"/>
              <w:gridCol w:w="1242"/>
              <w:gridCol w:w="1242"/>
              <w:gridCol w:w="70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K100021 Izgradnja infrastrukture za postavljanje Zelenih otoka Gračac i Srb</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39.500,00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98,75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9"/>
              <w:gridCol w:w="1243"/>
              <w:gridCol w:w="1152"/>
              <w:gridCol w:w="1243"/>
              <w:gridCol w:w="1243"/>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39.500,00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98,75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39.50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98,75</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6"/>
              <w:gridCol w:w="1241"/>
              <w:gridCol w:w="1149"/>
              <w:gridCol w:w="1242"/>
              <w:gridCol w:w="1242"/>
              <w:gridCol w:w="72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K100023 Izrada i postavljanje signalizacije i Info tabli</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22.161,25</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110,81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4"/>
              <w:gridCol w:w="1242"/>
              <w:gridCol w:w="1150"/>
              <w:gridCol w:w="1242"/>
              <w:gridCol w:w="1242"/>
              <w:gridCol w:w="72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22.161,25</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110,81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22.161,25</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110,81</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8"/>
              <w:gridCol w:w="1239"/>
              <w:gridCol w:w="1146"/>
              <w:gridCol w:w="1239"/>
              <w:gridCol w:w="1239"/>
              <w:gridCol w:w="72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K100024 Projektna dokumentacija nogostupa u Srbu</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4"/>
              <w:gridCol w:w="1242"/>
              <w:gridCol w:w="1150"/>
              <w:gridCol w:w="1242"/>
              <w:gridCol w:w="1242"/>
              <w:gridCol w:w="72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15.00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55"/>
              <w:gridCol w:w="1258"/>
              <w:gridCol w:w="1143"/>
              <w:gridCol w:w="1258"/>
              <w:gridCol w:w="1258"/>
              <w:gridCol w:w="727"/>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K100028 Projekt ruralne elektrifikacije na području Općine Gračac</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820.987,50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820.987,50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820.987,50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2"/>
              <w:gridCol w:w="1260"/>
              <w:gridCol w:w="1147"/>
              <w:gridCol w:w="1261"/>
              <w:gridCol w:w="1261"/>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5.3. Kapitalne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656.790,00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656.790,00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656.790,00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656.790,00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656.790,00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656.987</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4"/>
              <w:gridCol w:w="1242"/>
              <w:gridCol w:w="1150"/>
              <w:gridCol w:w="1242"/>
              <w:gridCol w:w="1242"/>
              <w:gridCol w:w="72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5.4. Kapitalne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79.500,00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79.500,00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79.500,00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79.500,00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79.500,00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79.50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8"/>
              <w:gridCol w:w="1239"/>
              <w:gridCol w:w="1146"/>
              <w:gridCol w:w="1239"/>
              <w:gridCol w:w="1239"/>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5.7. Kapitalne pomoći od međunarodnih organizacija te inst.i tije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84.697,50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84.697,50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84.697,50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84.697,50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84.697,50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84.697,5</w:t>
            </w:r>
            <w:r w:rsidRPr="008C31F1">
              <w:rPr>
                <w:rFonts w:ascii="Arial" w:eastAsia="Arimo" w:hAnsi="Arial" w:cs="Arial"/>
                <w:sz w:val="16"/>
                <w:szCs w:val="20"/>
                <w:lang w:eastAsia="hr-HR"/>
              </w:rPr>
              <w:t>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55"/>
              <w:gridCol w:w="1267"/>
              <w:gridCol w:w="1159"/>
              <w:gridCol w:w="1267"/>
              <w:gridCol w:w="1159"/>
              <w:gridCol w:w="692"/>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K100029 Izgradnja mrtvačnice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573.601,97</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573.601,97</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84"/>
              <w:gridCol w:w="1249"/>
              <w:gridCol w:w="1162"/>
              <w:gridCol w:w="1249"/>
              <w:gridCol w:w="1162"/>
              <w:gridCol w:w="693"/>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59.000,00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44"/>
              <w:gridCol w:w="1269"/>
              <w:gridCol w:w="1162"/>
              <w:gridCol w:w="1269"/>
              <w:gridCol w:w="1162"/>
              <w:gridCol w:w="693"/>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4.3. Doprinos za šume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414.601,97</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414.601,97</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414.601,97</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414.601,97</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58"/>
              <w:gridCol w:w="1267"/>
              <w:gridCol w:w="1158"/>
              <w:gridCol w:w="1267"/>
              <w:gridCol w:w="1158"/>
              <w:gridCol w:w="69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5.4. Kapitalne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8"/>
              <w:gridCol w:w="1239"/>
              <w:gridCol w:w="1146"/>
              <w:gridCol w:w="1239"/>
              <w:gridCol w:w="1239"/>
              <w:gridCol w:w="72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K100034 Izrada projektne dokumentacije za nerazvrstane ceste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23.655,00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23.655,00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23.655,00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33"/>
              <w:gridCol w:w="1226"/>
              <w:gridCol w:w="1157"/>
              <w:gridCol w:w="1226"/>
              <w:gridCol w:w="1226"/>
              <w:gridCol w:w="73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4.1. Komunalni doprinos</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8.655</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6"/>
              <w:gridCol w:w="1241"/>
              <w:gridCol w:w="1149"/>
              <w:gridCol w:w="1242"/>
              <w:gridCol w:w="1242"/>
              <w:gridCol w:w="72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4.7. Naknada za zadržavanje nezakonito izgrađene zgrade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15.00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3"/>
              <w:gridCol w:w="1244"/>
              <w:gridCol w:w="1154"/>
              <w:gridCol w:w="1244"/>
              <w:gridCol w:w="1244"/>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K100035 Nabava urbane opreme i galanterije</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24.000,00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23.834,38</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99,31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39"/>
              <w:gridCol w:w="1225"/>
              <w:gridCol w:w="1155"/>
              <w:gridCol w:w="1225"/>
              <w:gridCol w:w="1225"/>
              <w:gridCol w:w="73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4.7. Naknada za zadržavanje nezakonito izgrađene zgrade</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bookmarkStart w:id="6" w:name="JR_PAGE_ANCHOR_0_5"/>
            <w:bookmarkEnd w:id="6"/>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4.00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3"/>
              <w:gridCol w:w="1244"/>
              <w:gridCol w:w="1154"/>
              <w:gridCol w:w="1244"/>
              <w:gridCol w:w="1244"/>
              <w:gridCol w:w="71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19.834,38</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99,17</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19.834,38</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99,17</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0"/>
              <w:gridCol w:w="1261"/>
              <w:gridCol w:w="1148"/>
              <w:gridCol w:w="1261"/>
              <w:gridCol w:w="1261"/>
              <w:gridCol w:w="708"/>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K100036 Izgradnja nogostupa u Gračacu</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450.000,00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431.123,13</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95,81</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63"/>
              <w:gridCol w:w="1260"/>
              <w:gridCol w:w="1147"/>
              <w:gridCol w:w="1261"/>
              <w:gridCol w:w="1261"/>
              <w:gridCol w:w="707"/>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181.123,13</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90,56</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181.123,13</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90,56</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2"/>
              <w:gridCol w:w="1260"/>
              <w:gridCol w:w="1147"/>
              <w:gridCol w:w="1261"/>
              <w:gridCol w:w="1261"/>
              <w:gridCol w:w="728"/>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5.3. Kapitalne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250.000,00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250.00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4"/>
              <w:gridCol w:w="1246"/>
              <w:gridCol w:w="1156"/>
              <w:gridCol w:w="1246"/>
              <w:gridCol w:w="1246"/>
              <w:gridCol w:w="711"/>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0800 Javne potrebe u kulturi i religiji</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94</w:t>
                  </w:r>
                  <w:r w:rsidRPr="008C31F1">
                    <w:rPr>
                      <w:rFonts w:ascii="Arial" w:eastAsia="Arimo" w:hAnsi="Arial" w:cs="Arial"/>
                      <w:sz w:val="16"/>
                      <w:szCs w:val="20"/>
                      <w:lang w:eastAsia="hr-HR"/>
                    </w:rPr>
                    <w:t>.300,00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94</w:t>
                  </w:r>
                  <w:r w:rsidRPr="008C31F1">
                    <w:rPr>
                      <w:rFonts w:ascii="Arial" w:eastAsia="Arimo" w:hAnsi="Arial" w:cs="Arial"/>
                      <w:sz w:val="16"/>
                      <w:szCs w:val="20"/>
                      <w:lang w:eastAsia="hr-HR"/>
                    </w:rPr>
                    <w:t>.300,00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92.772</w:t>
                  </w:r>
                  <w:r w:rsidRPr="008C31F1">
                    <w:rPr>
                      <w:rFonts w:ascii="Arial" w:eastAsia="Arimo" w:hAnsi="Arial" w:cs="Arial"/>
                      <w:sz w:val="16"/>
                      <w:szCs w:val="20"/>
                      <w:lang w:eastAsia="hr-HR"/>
                    </w:rPr>
                    <w:t>,86</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98,38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8"/>
              <w:gridCol w:w="1241"/>
              <w:gridCol w:w="1149"/>
              <w:gridCol w:w="1241"/>
              <w:gridCol w:w="1241"/>
              <w:gridCol w:w="72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A100002 Financiranje programa javnih potreba u kulturi</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73"/>
              <w:gridCol w:w="1246"/>
              <w:gridCol w:w="1157"/>
              <w:gridCol w:w="1246"/>
              <w:gridCol w:w="1246"/>
              <w:gridCol w:w="73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20.000,00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20.00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39"/>
              <w:gridCol w:w="1229"/>
              <w:gridCol w:w="1161"/>
              <w:gridCol w:w="1229"/>
              <w:gridCol w:w="1229"/>
              <w:gridCol w:w="712"/>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A100004 Sajam - Jesen u Gračacu</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7.789,07</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44"/>
              <w:gridCol w:w="1228"/>
              <w:gridCol w:w="1159"/>
              <w:gridCol w:w="1228"/>
              <w:gridCol w:w="1228"/>
              <w:gridCol w:w="712"/>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7.789,07</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86,55</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8.000,00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7.789,07</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97,36</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9"/>
              <w:gridCol w:w="1243"/>
              <w:gridCol w:w="1152"/>
              <w:gridCol w:w="1243"/>
              <w:gridCol w:w="1243"/>
              <w:gridCol w:w="72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K100002 Nabava novih publikacija za knjižnicu</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52.000,00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52.000,00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52.147,00</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100,28</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3"/>
              <w:gridCol w:w="1244"/>
              <w:gridCol w:w="1154"/>
              <w:gridCol w:w="1244"/>
              <w:gridCol w:w="1244"/>
              <w:gridCol w:w="73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3.2. Vlastiti prihodi - prihodi korisnika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38.000,00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38.00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29"/>
              <w:gridCol w:w="1227"/>
              <w:gridCol w:w="1158"/>
              <w:gridCol w:w="1227"/>
              <w:gridCol w:w="1227"/>
              <w:gridCol w:w="73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9.147,00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101,63</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9.147</w:t>
            </w:r>
            <w:r w:rsidRPr="008C31F1">
              <w:rPr>
                <w:rFonts w:ascii="Arial" w:eastAsia="Arimo" w:hAnsi="Arial" w:cs="Arial"/>
                <w:sz w:val="16"/>
                <w:szCs w:val="20"/>
                <w:lang w:eastAsia="hr-HR"/>
              </w:rPr>
              <w:t>,00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101,63</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39"/>
              <w:gridCol w:w="1225"/>
              <w:gridCol w:w="1155"/>
              <w:gridCol w:w="1225"/>
              <w:gridCol w:w="1225"/>
              <w:gridCol w:w="73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5.2. Tekuće pomoći iz županijskog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100,00</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5.00</w:t>
            </w:r>
            <w:r w:rsidRPr="008C31F1">
              <w:rPr>
                <w:rFonts w:ascii="Arial" w:eastAsia="Arimo" w:hAnsi="Arial" w:cs="Arial"/>
                <w:sz w:val="16"/>
                <w:szCs w:val="20"/>
                <w:lang w:eastAsia="hr-HR"/>
              </w:rPr>
              <w:t>0,00</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10</w:t>
            </w:r>
            <w:r w:rsidRPr="008C31F1">
              <w:rPr>
                <w:rFonts w:ascii="Arial" w:eastAsia="Arimo" w:hAnsi="Arial" w:cs="Arial"/>
                <w:sz w:val="16"/>
                <w:szCs w:val="20"/>
                <w:lang w:eastAsia="hr-HR"/>
              </w:rPr>
              <w:t>0,00</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5"/>
              <w:gridCol w:w="1246"/>
              <w:gridCol w:w="1156"/>
              <w:gridCol w:w="1246"/>
              <w:gridCol w:w="1246"/>
              <w:gridCol w:w="710"/>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Tekući projekt T100006 Sajam - Božić u Gračacu</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12.836,79</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96,52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3"/>
              <w:gridCol w:w="1244"/>
              <w:gridCol w:w="1154"/>
              <w:gridCol w:w="1244"/>
              <w:gridCol w:w="1244"/>
              <w:gridCol w:w="710"/>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5.1. Tekuće pomoći iz državnog proračuna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12.836,79</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96,52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Materijalni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13.300,00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12.836,79</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96,52</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9"/>
              <w:gridCol w:w="1241"/>
              <w:gridCol w:w="1149"/>
              <w:gridCol w:w="1241"/>
              <w:gridCol w:w="1241"/>
              <w:gridCol w:w="708"/>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0900 Javne potrebe u školstvu i predškolskom odgoju</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53.018,75</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99,94</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6"/>
              <w:gridCol w:w="1243"/>
              <w:gridCol w:w="1153"/>
              <w:gridCol w:w="1244"/>
              <w:gridCol w:w="1244"/>
              <w:gridCol w:w="70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Kapitalni projekt K100003 Opremanje dječjih igrališta Gračac i Srb</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53.018,75</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99,94</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09"/>
              <w:gridCol w:w="1243"/>
              <w:gridCol w:w="1152"/>
              <w:gridCol w:w="1243"/>
              <w:gridCol w:w="1243"/>
              <w:gridCol w:w="709"/>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4.2. Komunalna naknada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53.018,75</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99,94</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42</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Rashodi za nabavu proizvedene dugotrajne imovine</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53.050,00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53.018,75</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99,94</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48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79"/>
              <w:gridCol w:w="6965"/>
              <w:gridCol w:w="1188"/>
              <w:gridCol w:w="1205"/>
              <w:gridCol w:w="1186"/>
              <w:gridCol w:w="1229"/>
              <w:gridCol w:w="784"/>
            </w:tblGrid>
            <w:tr w:rsidR="0039624D" w:rsidRPr="008C31F1" w:rsidTr="0039624D">
              <w:trPr>
                <w:trHeight w:hRule="exact" w:val="240"/>
              </w:trPr>
              <w:tc>
                <w:tcPr>
                  <w:tcW w:w="700" w:type="dxa"/>
                  <w:vMerge w:val="restart"/>
                  <w:tcMar>
                    <w:top w:w="0" w:type="dxa"/>
                    <w:left w:w="4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BROJ KONTA</w:t>
                  </w:r>
                </w:p>
              </w:tc>
              <w:tc>
                <w:tcPr>
                  <w:tcW w:w="8900" w:type="dxa"/>
                  <w:vMerge w:val="restart"/>
                  <w:tcMar>
                    <w:top w:w="0" w:type="dxa"/>
                    <w:left w:w="0" w:type="dxa"/>
                    <w:bottom w:w="0" w:type="dxa"/>
                    <w:right w:w="0" w:type="dxa"/>
                  </w:tcMar>
                  <w:vAlign w:val="bottom"/>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b/>
                      <w:sz w:val="16"/>
                      <w:szCs w:val="20"/>
                      <w:lang w:eastAsia="hr-HR"/>
                    </w:rPr>
                    <w:t>VRSTA RASHODA / IZDATAKA</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1</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2</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3</w:t>
                  </w:r>
                </w:p>
              </w:tc>
              <w:tc>
                <w:tcPr>
                  <w:tcW w:w="1400" w:type="dxa"/>
                  <w:tcMar>
                    <w:top w:w="0" w:type="dxa"/>
                    <w:left w:w="0" w:type="dxa"/>
                    <w:bottom w:w="0" w:type="dxa"/>
                    <w:right w:w="0" w:type="dxa"/>
                  </w:tcMar>
                  <w:vAlign w:val="center"/>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4/3</w:t>
                  </w:r>
                </w:p>
              </w:tc>
            </w:tr>
            <w:tr w:rsidR="0039624D" w:rsidRPr="008C31F1" w:rsidTr="0039624D">
              <w:trPr>
                <w:trHeight w:hRule="exact" w:val="240"/>
              </w:trPr>
              <w:tc>
                <w:tcPr>
                  <w:tcW w:w="700" w:type="dxa"/>
                  <w:vMerge/>
                  <w:tcMar>
                    <w:top w:w="0" w:type="dxa"/>
                    <w:left w:w="4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8900" w:type="dxa"/>
                  <w:vMerge/>
                  <w:tcMar>
                    <w:top w:w="0" w:type="dxa"/>
                    <w:left w:w="0" w:type="dxa"/>
                    <w:bottom w:w="0" w:type="dxa"/>
                    <w:right w:w="0" w:type="dxa"/>
                  </w:tcMar>
                  <w:vAlign w:val="bottom"/>
                </w:tcPr>
                <w:p w:rsidR="0039624D" w:rsidRPr="008C31F1" w:rsidRDefault="0039624D" w:rsidP="0039624D">
                  <w:pPr>
                    <w:rPr>
                      <w:rFonts w:ascii="Arial" w:eastAsia="Arimo" w:hAnsi="Arial" w:cs="Arial"/>
                      <w:sz w:val="1"/>
                      <w:szCs w:val="20"/>
                      <w:lang w:eastAsia="hr-HR"/>
                    </w:rPr>
                  </w:pP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Izvorni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Izmjene plana</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Tekući plan</w:t>
                  </w:r>
                </w:p>
              </w:tc>
              <w:tc>
                <w:tcPr>
                  <w:tcW w:w="140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Izvršenje</w:t>
                  </w:r>
                </w:p>
              </w:tc>
              <w:tc>
                <w:tcPr>
                  <w:tcW w:w="840" w:type="dxa"/>
                  <w:tcMar>
                    <w:top w:w="0" w:type="dxa"/>
                    <w:left w:w="0" w:type="dxa"/>
                    <w:bottom w:w="0" w:type="dxa"/>
                    <w:right w:w="0" w:type="dxa"/>
                  </w:tcMar>
                  <w:vAlign w:val="bottom"/>
                </w:tcPr>
                <w:p w:rsidR="0039624D" w:rsidRPr="008C31F1" w:rsidRDefault="0039624D" w:rsidP="0039624D">
                  <w:pPr>
                    <w:jc w:val="center"/>
                    <w:rPr>
                      <w:rFonts w:ascii="Arial" w:eastAsia="Arimo" w:hAnsi="Arial" w:cs="Arial"/>
                      <w:sz w:val="20"/>
                      <w:szCs w:val="20"/>
                      <w:lang w:eastAsia="hr-HR"/>
                    </w:rPr>
                  </w:pPr>
                  <w:r w:rsidRPr="008C31F1">
                    <w:rPr>
                      <w:rFonts w:ascii="Arial" w:eastAsia="Arimo" w:hAnsi="Arial" w:cs="Arial"/>
                      <w:b/>
                      <w:sz w:val="16"/>
                      <w:szCs w:val="20"/>
                      <w:lang w:eastAsia="hr-HR"/>
                    </w:rPr>
                    <w:t>INDEKS</w:t>
                  </w: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94"/>
              <w:gridCol w:w="1246"/>
              <w:gridCol w:w="1156"/>
              <w:gridCol w:w="1246"/>
              <w:gridCol w:w="1246"/>
              <w:gridCol w:w="711"/>
              <w:gridCol w:w="37"/>
            </w:tblGrid>
            <w:tr w:rsidR="0039624D" w:rsidRPr="008C31F1" w:rsidTr="0039624D">
              <w:trPr>
                <w:trHeight w:hRule="exact" w:val="260"/>
              </w:trPr>
              <w:tc>
                <w:tcPr>
                  <w:tcW w:w="9600" w:type="dxa"/>
                  <w:shd w:val="clear" w:color="auto" w:fill="C1C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Program 1000 Socijalni program</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66.377,25</w:t>
                  </w:r>
                </w:p>
              </w:tc>
              <w:tc>
                <w:tcPr>
                  <w:tcW w:w="800" w:type="dxa"/>
                  <w:shd w:val="clear" w:color="auto" w:fill="C1C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94,82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611"/>
              <w:gridCol w:w="1242"/>
              <w:gridCol w:w="1151"/>
              <w:gridCol w:w="1243"/>
              <w:gridCol w:w="1243"/>
              <w:gridCol w:w="709"/>
              <w:gridCol w:w="37"/>
            </w:tblGrid>
            <w:tr w:rsidR="0039624D" w:rsidRPr="008C31F1" w:rsidTr="0039624D">
              <w:trPr>
                <w:trHeight w:hRule="exact" w:val="260"/>
              </w:trPr>
              <w:tc>
                <w:tcPr>
                  <w:tcW w:w="9600" w:type="dxa"/>
                  <w:shd w:val="clear" w:color="auto" w:fill="E1E1FF"/>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Aktivnost A100004 Financiranje Crvenog križa za Projekt "Mobilnog tima"</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66.377,25</w:t>
                  </w:r>
                </w:p>
              </w:tc>
              <w:tc>
                <w:tcPr>
                  <w:tcW w:w="800" w:type="dxa"/>
                  <w:shd w:val="clear" w:color="auto" w:fill="E1E1FF"/>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94,82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4765" w:type="pct"/>
            <w:gridSpan w:val="20"/>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89"/>
              <w:gridCol w:w="1247"/>
              <w:gridCol w:w="1158"/>
              <w:gridCol w:w="1247"/>
              <w:gridCol w:w="1247"/>
              <w:gridCol w:w="711"/>
              <w:gridCol w:w="37"/>
            </w:tblGrid>
            <w:tr w:rsidR="0039624D" w:rsidRPr="008C31F1" w:rsidTr="0039624D">
              <w:trPr>
                <w:trHeight w:hRule="exact" w:val="260"/>
              </w:trPr>
              <w:tc>
                <w:tcPr>
                  <w:tcW w:w="9600" w:type="dxa"/>
                  <w:shd w:val="clear" w:color="auto" w:fill="FEDE01"/>
                  <w:tcMar>
                    <w:top w:w="0" w:type="dxa"/>
                    <w:left w:w="40" w:type="dxa"/>
                    <w:bottom w:w="0" w:type="dxa"/>
                    <w:right w:w="0" w:type="dxa"/>
                  </w:tcMar>
                  <w:vAlign w:val="cente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Izvor 1.1. Prihodi od poreza</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14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66.377,25</w:t>
                  </w:r>
                </w:p>
              </w:tc>
              <w:tc>
                <w:tcPr>
                  <w:tcW w:w="800" w:type="dxa"/>
                  <w:shd w:val="clear" w:color="auto" w:fill="FEDE01"/>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94,82</w:t>
                  </w:r>
                </w:p>
              </w:tc>
              <w:tc>
                <w:tcPr>
                  <w:tcW w:w="40" w:type="dxa"/>
                </w:tcPr>
                <w:p w:rsidR="0039624D" w:rsidRPr="008C31F1" w:rsidRDefault="0039624D" w:rsidP="0039624D">
                  <w:pPr>
                    <w:rPr>
                      <w:rFonts w:ascii="Arial" w:eastAsia="Arimo" w:hAnsi="Arial" w:cs="Arial"/>
                      <w:sz w:val="1"/>
                      <w:szCs w:val="20"/>
                      <w:lang w:eastAsia="hr-HR"/>
                    </w:rPr>
                  </w:pPr>
                </w:p>
              </w:tc>
            </w:tr>
          </w:tbl>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r w:rsidR="0039624D" w:rsidRPr="008C31F1" w:rsidTr="0039624D">
        <w:trPr>
          <w:trHeight w:hRule="exact" w:val="260"/>
        </w:trPr>
        <w:tc>
          <w:tcPr>
            <w:tcW w:w="118" w:type="pct"/>
          </w:tcPr>
          <w:p w:rsidR="0039624D" w:rsidRPr="008C31F1" w:rsidRDefault="0039624D" w:rsidP="0039624D">
            <w:pPr>
              <w:rPr>
                <w:rFonts w:ascii="Arial" w:eastAsia="Arimo" w:hAnsi="Arial" w:cs="Arial"/>
                <w:sz w:val="1"/>
                <w:szCs w:val="20"/>
                <w:lang w:eastAsia="hr-HR"/>
              </w:rPr>
            </w:pPr>
          </w:p>
        </w:tc>
        <w:tc>
          <w:tcPr>
            <w:tcW w:w="207" w:type="pct"/>
            <w:tcMar>
              <w:top w:w="40" w:type="dxa"/>
              <w:left w:w="4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38</w:t>
            </w:r>
          </w:p>
        </w:tc>
        <w:tc>
          <w:tcPr>
            <w:tcW w:w="2025" w:type="pct"/>
            <w:gridSpan w:val="4"/>
            <w:tcMar>
              <w:top w:w="40" w:type="dxa"/>
              <w:left w:w="0" w:type="dxa"/>
              <w:bottom w:w="40" w:type="dxa"/>
              <w:right w:w="0" w:type="dxa"/>
            </w:tcMar>
          </w:tcPr>
          <w:p w:rsidR="0039624D" w:rsidRPr="008C31F1" w:rsidRDefault="0039624D" w:rsidP="0039624D">
            <w:pPr>
              <w:rPr>
                <w:rFonts w:ascii="Arial" w:eastAsia="Arimo" w:hAnsi="Arial" w:cs="Arial"/>
                <w:sz w:val="20"/>
                <w:szCs w:val="20"/>
                <w:lang w:eastAsia="hr-HR"/>
              </w:rPr>
            </w:pPr>
            <w:r w:rsidRPr="008C31F1">
              <w:rPr>
                <w:rFonts w:ascii="Arial" w:eastAsia="Arimo" w:hAnsi="Arial" w:cs="Arial"/>
                <w:sz w:val="16"/>
                <w:szCs w:val="20"/>
                <w:lang w:eastAsia="hr-HR"/>
              </w:rPr>
              <w:t>Ostali rashodi</w:t>
            </w:r>
          </w:p>
        </w:tc>
        <w:tc>
          <w:tcPr>
            <w:tcW w:w="12" w:type="pct"/>
          </w:tcPr>
          <w:p w:rsidR="0039624D" w:rsidRPr="008C31F1" w:rsidRDefault="0039624D" w:rsidP="0039624D">
            <w:pPr>
              <w:rPr>
                <w:rFonts w:ascii="Arial" w:eastAsia="Arimo" w:hAnsi="Arial" w:cs="Arial"/>
                <w:sz w:val="1"/>
                <w:szCs w:val="20"/>
                <w:lang w:eastAsia="hr-HR"/>
              </w:rPr>
            </w:pPr>
          </w:p>
        </w:tc>
        <w:tc>
          <w:tcPr>
            <w:tcW w:w="604" w:type="pct"/>
          </w:tcPr>
          <w:p w:rsidR="0039624D" w:rsidRPr="008C31F1" w:rsidRDefault="0039624D" w:rsidP="0039624D">
            <w:pPr>
              <w:rPr>
                <w:rFonts w:ascii="Arial" w:eastAsia="Arimo" w:hAnsi="Arial" w:cs="Arial"/>
                <w:sz w:val="1"/>
                <w:szCs w:val="20"/>
                <w:lang w:eastAsia="hr-HR"/>
              </w:rPr>
            </w:pP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414" w:type="pct"/>
            <w:tcMar>
              <w:top w:w="0" w:type="dxa"/>
              <w:left w:w="0" w:type="dxa"/>
              <w:bottom w:w="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0,00</w:t>
            </w:r>
          </w:p>
        </w:tc>
        <w:tc>
          <w:tcPr>
            <w:tcW w:w="414" w:type="pct"/>
            <w:gridSpan w:val="2"/>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sidRPr="008C31F1">
              <w:rPr>
                <w:rFonts w:ascii="Arial" w:eastAsia="Arimo" w:hAnsi="Arial" w:cs="Arial"/>
                <w:sz w:val="16"/>
                <w:szCs w:val="20"/>
                <w:lang w:eastAsia="hr-HR"/>
              </w:rPr>
              <w:t>70.000,00</w:t>
            </w:r>
          </w:p>
        </w:tc>
        <w:tc>
          <w:tcPr>
            <w:tcW w:w="414" w:type="pct"/>
            <w:gridSpan w:val="4"/>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66.377,25</w:t>
            </w:r>
          </w:p>
        </w:tc>
        <w:tc>
          <w:tcPr>
            <w:tcW w:w="237" w:type="pct"/>
            <w:tcMar>
              <w:top w:w="40" w:type="dxa"/>
              <w:left w:w="0" w:type="dxa"/>
              <w:bottom w:w="40" w:type="dxa"/>
              <w:right w:w="0" w:type="dxa"/>
            </w:tcMar>
            <w:vAlign w:val="center"/>
          </w:tcPr>
          <w:p w:rsidR="0039624D" w:rsidRPr="008C31F1" w:rsidRDefault="0039624D" w:rsidP="0039624D">
            <w:pPr>
              <w:jc w:val="right"/>
              <w:rPr>
                <w:rFonts w:ascii="Arial" w:eastAsia="Arimo" w:hAnsi="Arial" w:cs="Arial"/>
                <w:sz w:val="20"/>
                <w:szCs w:val="20"/>
                <w:lang w:eastAsia="hr-HR"/>
              </w:rPr>
            </w:pPr>
            <w:r>
              <w:rPr>
                <w:rFonts w:ascii="Arial" w:eastAsia="Arimo" w:hAnsi="Arial" w:cs="Arial"/>
                <w:sz w:val="16"/>
                <w:szCs w:val="20"/>
                <w:lang w:eastAsia="hr-HR"/>
              </w:rPr>
              <w:t>94,82</w:t>
            </w:r>
          </w:p>
        </w:tc>
        <w:tc>
          <w:tcPr>
            <w:tcW w:w="12" w:type="pct"/>
          </w:tcPr>
          <w:p w:rsidR="0039624D" w:rsidRPr="008C31F1" w:rsidRDefault="0039624D" w:rsidP="0039624D">
            <w:pPr>
              <w:rPr>
                <w:rFonts w:ascii="Arial" w:eastAsia="Arimo" w:hAnsi="Arial" w:cs="Arial"/>
                <w:sz w:val="1"/>
                <w:szCs w:val="20"/>
                <w:lang w:eastAsia="hr-HR"/>
              </w:rPr>
            </w:pPr>
          </w:p>
        </w:tc>
        <w:tc>
          <w:tcPr>
            <w:tcW w:w="12" w:type="pct"/>
            <w:gridSpan w:val="2"/>
          </w:tcPr>
          <w:p w:rsidR="0039624D" w:rsidRPr="008C31F1" w:rsidRDefault="0039624D" w:rsidP="0039624D">
            <w:pPr>
              <w:rPr>
                <w:rFonts w:ascii="Arial" w:eastAsia="Arimo" w:hAnsi="Arial" w:cs="Arial"/>
                <w:sz w:val="1"/>
                <w:szCs w:val="20"/>
                <w:lang w:eastAsia="hr-HR"/>
              </w:rPr>
            </w:pPr>
          </w:p>
        </w:tc>
        <w:tc>
          <w:tcPr>
            <w:tcW w:w="117" w:type="pct"/>
            <w:gridSpan w:val="2"/>
          </w:tcPr>
          <w:p w:rsidR="0039624D" w:rsidRPr="008C31F1" w:rsidRDefault="0039624D" w:rsidP="0039624D">
            <w:pPr>
              <w:rPr>
                <w:rFonts w:ascii="Arial" w:eastAsia="Arimo" w:hAnsi="Arial" w:cs="Arial"/>
                <w:sz w:val="1"/>
                <w:szCs w:val="20"/>
                <w:lang w:eastAsia="hr-HR"/>
              </w:rPr>
            </w:pPr>
          </w:p>
        </w:tc>
      </w:tr>
    </w:tbl>
    <w:p w:rsidR="0039624D" w:rsidRDefault="0039624D"/>
    <w:p w:rsidR="0039624D" w:rsidRDefault="0039624D"/>
    <w:p w:rsidR="0039624D" w:rsidRPr="00742FE5" w:rsidRDefault="0039624D" w:rsidP="0039624D">
      <w:pPr>
        <w:jc w:val="right"/>
        <w:rPr>
          <w:rFonts w:ascii="Arial" w:hAnsi="Arial" w:cs="Arial"/>
          <w:b/>
        </w:rPr>
      </w:pPr>
      <w:r w:rsidRPr="00742FE5">
        <w:rPr>
          <w:rFonts w:ascii="Arial" w:hAnsi="Arial" w:cs="Arial"/>
          <w:b/>
        </w:rPr>
        <w:t>PREDSJEDNIK OPĆINSKOG VIJEĆA:</w:t>
      </w:r>
      <w:r w:rsidRPr="00742FE5">
        <w:rPr>
          <w:rFonts w:ascii="Arial" w:hAnsi="Arial" w:cs="Arial"/>
          <w:b/>
        </w:rPr>
        <w:br/>
        <w:t>Tadija Šišić, dipl. iur.</w:t>
      </w:r>
    </w:p>
    <w:p w:rsidR="0039624D" w:rsidRDefault="0039624D"/>
    <w:p w:rsidR="00CF4F22" w:rsidRDefault="00CF4F22"/>
    <w:p w:rsidR="00CF4F22" w:rsidRDefault="00CF4F22"/>
    <w:p w:rsidR="00CF4F22" w:rsidRDefault="00CF4F22"/>
    <w:p w:rsidR="0039624D" w:rsidRDefault="0039624D"/>
    <w:p w:rsidR="0039624D" w:rsidRDefault="0039624D"/>
    <w:p w:rsidR="0039624D" w:rsidRDefault="0039624D"/>
    <w:p w:rsidR="0039624D" w:rsidRDefault="0039624D"/>
    <w:p w:rsidR="0039624D" w:rsidRDefault="0039624D"/>
    <w:p w:rsidR="0039624D" w:rsidRPr="00D66F66" w:rsidRDefault="0039624D" w:rsidP="0039624D">
      <w:pPr>
        <w:widowControl w:val="0"/>
        <w:autoSpaceDE w:val="0"/>
        <w:autoSpaceDN w:val="0"/>
        <w:adjustRightInd w:val="0"/>
        <w:ind w:left="4"/>
        <w:rPr>
          <w:rFonts w:ascii="Arial" w:hAnsi="Arial" w:cs="Arial"/>
          <w:b/>
          <w:lang w:eastAsia="hr-HR"/>
        </w:rPr>
      </w:pPr>
      <w:r w:rsidRPr="00D66F66">
        <w:rPr>
          <w:rFonts w:ascii="Arial" w:hAnsi="Arial" w:cs="Arial"/>
          <w:b/>
          <w:lang w:eastAsia="hr-HR"/>
        </w:rPr>
        <w:t>OPĆINSKO VIJEĆE</w:t>
      </w:r>
    </w:p>
    <w:p w:rsidR="0039624D" w:rsidRPr="00AF2411" w:rsidRDefault="0039624D" w:rsidP="0039624D">
      <w:pPr>
        <w:widowControl w:val="0"/>
        <w:autoSpaceDE w:val="0"/>
        <w:autoSpaceDN w:val="0"/>
        <w:adjustRightInd w:val="0"/>
        <w:spacing w:line="239" w:lineRule="auto"/>
        <w:ind w:left="4"/>
        <w:rPr>
          <w:rFonts w:ascii="Arial" w:hAnsi="Arial" w:cs="Arial"/>
          <w:lang w:eastAsia="hr-HR"/>
        </w:rPr>
      </w:pPr>
      <w:r>
        <w:rPr>
          <w:rFonts w:ascii="Arial" w:hAnsi="Arial" w:cs="Arial"/>
          <w:b/>
          <w:bCs/>
          <w:lang w:eastAsia="hr-HR"/>
        </w:rPr>
        <w:t>KLASA: 400-08/16</w:t>
      </w:r>
      <w:r w:rsidRPr="00AF2411">
        <w:rPr>
          <w:rFonts w:ascii="Arial" w:hAnsi="Arial" w:cs="Arial"/>
          <w:b/>
          <w:bCs/>
          <w:lang w:eastAsia="hr-HR"/>
        </w:rPr>
        <w:t>-01/</w:t>
      </w:r>
      <w:r>
        <w:rPr>
          <w:rFonts w:ascii="Arial" w:hAnsi="Arial" w:cs="Arial"/>
          <w:b/>
          <w:bCs/>
          <w:lang w:eastAsia="hr-HR"/>
        </w:rPr>
        <w:t>8</w:t>
      </w:r>
    </w:p>
    <w:p w:rsidR="0039624D" w:rsidRPr="00AF2411" w:rsidRDefault="0039624D" w:rsidP="0039624D">
      <w:pPr>
        <w:widowControl w:val="0"/>
        <w:autoSpaceDE w:val="0"/>
        <w:autoSpaceDN w:val="0"/>
        <w:adjustRightInd w:val="0"/>
        <w:spacing w:line="2" w:lineRule="exact"/>
        <w:rPr>
          <w:rFonts w:ascii="Arial" w:hAnsi="Arial" w:cs="Arial"/>
          <w:lang w:eastAsia="hr-HR"/>
        </w:rPr>
      </w:pPr>
    </w:p>
    <w:p w:rsidR="0039624D" w:rsidRPr="00AF2411" w:rsidRDefault="0039624D" w:rsidP="0039624D">
      <w:pPr>
        <w:widowControl w:val="0"/>
        <w:autoSpaceDE w:val="0"/>
        <w:autoSpaceDN w:val="0"/>
        <w:adjustRightInd w:val="0"/>
        <w:ind w:left="4"/>
        <w:rPr>
          <w:rFonts w:ascii="Arial" w:hAnsi="Arial" w:cs="Arial"/>
          <w:lang w:eastAsia="hr-HR"/>
        </w:rPr>
      </w:pPr>
      <w:r>
        <w:rPr>
          <w:rFonts w:ascii="Arial" w:hAnsi="Arial" w:cs="Arial"/>
          <w:b/>
          <w:bCs/>
          <w:lang w:eastAsia="hr-HR"/>
        </w:rPr>
        <w:t>URBROJ: 2198/31-02-17</w:t>
      </w:r>
      <w:r w:rsidRPr="00AF2411">
        <w:rPr>
          <w:rFonts w:ascii="Arial" w:hAnsi="Arial" w:cs="Arial"/>
          <w:b/>
          <w:bCs/>
          <w:lang w:eastAsia="hr-HR"/>
        </w:rPr>
        <w:t>-</w:t>
      </w:r>
      <w:r>
        <w:rPr>
          <w:rFonts w:ascii="Arial" w:hAnsi="Arial" w:cs="Arial"/>
          <w:b/>
          <w:bCs/>
          <w:lang w:eastAsia="hr-HR"/>
        </w:rPr>
        <w:t>13</w:t>
      </w:r>
    </w:p>
    <w:p w:rsidR="0039624D" w:rsidRPr="00AF2411" w:rsidRDefault="0039624D" w:rsidP="0039624D">
      <w:pPr>
        <w:widowControl w:val="0"/>
        <w:autoSpaceDE w:val="0"/>
        <w:autoSpaceDN w:val="0"/>
        <w:adjustRightInd w:val="0"/>
        <w:spacing w:line="239" w:lineRule="auto"/>
        <w:ind w:left="4"/>
        <w:rPr>
          <w:rFonts w:ascii="Arial" w:hAnsi="Arial" w:cs="Arial"/>
          <w:lang w:eastAsia="hr-HR"/>
        </w:rPr>
      </w:pPr>
      <w:r w:rsidRPr="00AF2411">
        <w:rPr>
          <w:rFonts w:ascii="Arial" w:hAnsi="Arial" w:cs="Arial"/>
          <w:b/>
          <w:bCs/>
          <w:lang w:eastAsia="hr-HR"/>
        </w:rPr>
        <w:t xml:space="preserve">Gračac,  </w:t>
      </w:r>
      <w:r>
        <w:rPr>
          <w:rFonts w:ascii="Arial" w:hAnsi="Arial" w:cs="Arial"/>
          <w:b/>
          <w:bCs/>
          <w:lang w:eastAsia="hr-HR"/>
        </w:rPr>
        <w:t>25. rujna</w:t>
      </w:r>
      <w:r w:rsidRPr="00AF2411">
        <w:rPr>
          <w:rFonts w:ascii="Arial" w:hAnsi="Arial" w:cs="Arial"/>
          <w:b/>
          <w:bCs/>
          <w:lang w:eastAsia="hr-HR"/>
        </w:rPr>
        <w:t xml:space="preserve"> 2017. g.</w:t>
      </w:r>
    </w:p>
    <w:p w:rsidR="0039624D" w:rsidRPr="00AF2411" w:rsidRDefault="0039624D" w:rsidP="0039624D">
      <w:pPr>
        <w:widowControl w:val="0"/>
        <w:autoSpaceDE w:val="0"/>
        <w:autoSpaceDN w:val="0"/>
        <w:adjustRightInd w:val="0"/>
        <w:spacing w:line="259" w:lineRule="exact"/>
        <w:rPr>
          <w:rFonts w:ascii="Arial" w:hAnsi="Arial" w:cs="Arial"/>
          <w:lang w:eastAsia="hr-HR"/>
        </w:rPr>
      </w:pPr>
    </w:p>
    <w:p w:rsidR="0039624D" w:rsidRPr="0025164E" w:rsidRDefault="0039624D" w:rsidP="0039624D">
      <w:pPr>
        <w:widowControl w:val="0"/>
        <w:overflowPunct w:val="0"/>
        <w:autoSpaceDE w:val="0"/>
        <w:autoSpaceDN w:val="0"/>
        <w:adjustRightInd w:val="0"/>
        <w:ind w:left="4" w:firstLine="708"/>
        <w:jc w:val="both"/>
        <w:rPr>
          <w:rFonts w:ascii="Arial" w:hAnsi="Arial" w:cs="Arial"/>
          <w:lang w:eastAsia="hr-HR"/>
        </w:rPr>
      </w:pPr>
      <w:r w:rsidRPr="0025164E">
        <w:rPr>
          <w:rFonts w:ascii="Arial" w:hAnsi="Arial" w:cs="Arial"/>
          <w:lang w:eastAsia="hr-HR"/>
        </w:rPr>
        <w:t xml:space="preserve">Temeljem članka 109. Zakona o proračunu ("Narodne novine" br. 87/08, 136/12, 15/15) i članka </w:t>
      </w:r>
      <w:r w:rsidRPr="0025164E">
        <w:rPr>
          <w:rFonts w:ascii="Arial" w:hAnsi="Arial" w:cs="Arial"/>
        </w:rPr>
        <w:t>32. Statuta Općine Gračac («Službeni glasnik Zadarske županije» 11/13)</w:t>
      </w:r>
      <w:r w:rsidRPr="0025164E">
        <w:rPr>
          <w:rFonts w:ascii="Arial" w:hAnsi="Arial" w:cs="Arial"/>
          <w:lang w:eastAsia="hr-HR"/>
        </w:rPr>
        <w:t xml:space="preserve">, Općinsko vijeće Općine Gračac na </w:t>
      </w:r>
      <w:r>
        <w:rPr>
          <w:rFonts w:ascii="Arial" w:hAnsi="Arial" w:cs="Arial"/>
          <w:lang w:eastAsia="hr-HR"/>
        </w:rPr>
        <w:t>3</w:t>
      </w:r>
      <w:r w:rsidRPr="0025164E">
        <w:rPr>
          <w:rFonts w:ascii="Arial" w:hAnsi="Arial" w:cs="Arial"/>
          <w:lang w:eastAsia="hr-HR"/>
        </w:rPr>
        <w:t>.</w:t>
      </w:r>
      <w:r>
        <w:rPr>
          <w:rFonts w:ascii="Arial" w:hAnsi="Arial" w:cs="Arial"/>
          <w:lang w:eastAsia="hr-HR"/>
        </w:rPr>
        <w:t xml:space="preserve"> sjednici održanoj 25. rujna</w:t>
      </w:r>
      <w:r w:rsidRPr="0025164E">
        <w:rPr>
          <w:rFonts w:ascii="Arial" w:hAnsi="Arial" w:cs="Arial"/>
          <w:lang w:eastAsia="hr-HR"/>
        </w:rPr>
        <w:t xml:space="preserve"> 2017. g. donosi</w:t>
      </w: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392" w:lineRule="exact"/>
        <w:rPr>
          <w:rFonts w:ascii="Arial" w:hAnsi="Arial" w:cs="Arial"/>
          <w:lang w:eastAsia="hr-HR"/>
        </w:rPr>
      </w:pPr>
    </w:p>
    <w:p w:rsidR="0039624D" w:rsidRPr="00AF2411" w:rsidRDefault="0039624D" w:rsidP="0039624D">
      <w:pPr>
        <w:widowControl w:val="0"/>
        <w:autoSpaceDE w:val="0"/>
        <w:autoSpaceDN w:val="0"/>
        <w:adjustRightInd w:val="0"/>
        <w:jc w:val="center"/>
        <w:rPr>
          <w:rFonts w:ascii="Arial" w:hAnsi="Arial" w:cs="Arial"/>
          <w:lang w:eastAsia="hr-HR"/>
        </w:rPr>
      </w:pPr>
      <w:r>
        <w:rPr>
          <w:rFonts w:ascii="Arial" w:hAnsi="Arial" w:cs="Arial"/>
          <w:b/>
          <w:bCs/>
          <w:lang w:eastAsia="hr-HR"/>
        </w:rPr>
        <w:t xml:space="preserve">POLUGODIŠNJI </w:t>
      </w:r>
      <w:r w:rsidRPr="00AF2411">
        <w:rPr>
          <w:rFonts w:ascii="Arial" w:hAnsi="Arial" w:cs="Arial"/>
          <w:b/>
          <w:bCs/>
          <w:lang w:eastAsia="hr-HR"/>
        </w:rPr>
        <w:t>IZVJEŠTAJ O IZVRŠENJU PRORAČUNA OPĆINE GRAČAC</w:t>
      </w:r>
    </w:p>
    <w:p w:rsidR="0039624D" w:rsidRPr="00AF2411" w:rsidRDefault="0039624D" w:rsidP="0039624D">
      <w:pPr>
        <w:widowControl w:val="0"/>
        <w:autoSpaceDE w:val="0"/>
        <w:autoSpaceDN w:val="0"/>
        <w:adjustRightInd w:val="0"/>
        <w:spacing w:line="40" w:lineRule="exact"/>
        <w:rPr>
          <w:rFonts w:ascii="Arial" w:hAnsi="Arial" w:cs="Arial"/>
          <w:lang w:eastAsia="hr-HR"/>
        </w:rPr>
      </w:pPr>
    </w:p>
    <w:p w:rsidR="0039624D" w:rsidRPr="00AF2411" w:rsidRDefault="0039624D" w:rsidP="0039624D">
      <w:pPr>
        <w:widowControl w:val="0"/>
        <w:autoSpaceDE w:val="0"/>
        <w:autoSpaceDN w:val="0"/>
        <w:adjustRightInd w:val="0"/>
        <w:ind w:left="5124"/>
        <w:rPr>
          <w:rFonts w:ascii="Arial" w:hAnsi="Arial" w:cs="Arial"/>
          <w:lang w:eastAsia="hr-HR"/>
        </w:rPr>
      </w:pPr>
      <w:r>
        <w:rPr>
          <w:rFonts w:ascii="Arial" w:hAnsi="Arial" w:cs="Arial"/>
          <w:b/>
          <w:bCs/>
          <w:lang w:eastAsia="hr-HR"/>
        </w:rPr>
        <w:t>ZA 01.01.2017. – 30.06.2017</w:t>
      </w:r>
      <w:r w:rsidRPr="00AF2411">
        <w:rPr>
          <w:rFonts w:ascii="Arial" w:hAnsi="Arial" w:cs="Arial"/>
          <w:b/>
          <w:bCs/>
          <w:lang w:eastAsia="hr-HR"/>
        </w:rPr>
        <w:t>. GODINE</w:t>
      </w:r>
    </w:p>
    <w:p w:rsidR="0039624D" w:rsidRPr="00AF2411" w:rsidRDefault="0039624D" w:rsidP="0039624D">
      <w:pPr>
        <w:widowControl w:val="0"/>
        <w:autoSpaceDE w:val="0"/>
        <w:autoSpaceDN w:val="0"/>
        <w:adjustRightInd w:val="0"/>
        <w:spacing w:line="335" w:lineRule="exact"/>
        <w:rPr>
          <w:rFonts w:ascii="Arial" w:hAnsi="Arial" w:cs="Arial"/>
          <w:lang w:eastAsia="hr-HR"/>
        </w:rPr>
      </w:pPr>
    </w:p>
    <w:p w:rsidR="0039624D" w:rsidRPr="00AF2411" w:rsidRDefault="0039624D" w:rsidP="0039624D">
      <w:pPr>
        <w:widowControl w:val="0"/>
        <w:autoSpaceDE w:val="0"/>
        <w:autoSpaceDN w:val="0"/>
        <w:adjustRightInd w:val="0"/>
        <w:spacing w:line="239" w:lineRule="auto"/>
        <w:ind w:left="6584"/>
        <w:rPr>
          <w:rFonts w:ascii="Arial" w:hAnsi="Arial" w:cs="Arial"/>
          <w:lang w:eastAsia="hr-HR"/>
        </w:rPr>
      </w:pPr>
      <w:r w:rsidRPr="00AF2411">
        <w:rPr>
          <w:rFonts w:ascii="Arial" w:hAnsi="Arial" w:cs="Arial"/>
          <w:lang w:eastAsia="hr-HR"/>
        </w:rPr>
        <w:t>Članak 1.</w:t>
      </w: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329" w:lineRule="exact"/>
        <w:rPr>
          <w:rFonts w:ascii="Arial" w:hAnsi="Arial" w:cs="Arial"/>
          <w:lang w:eastAsia="hr-HR"/>
        </w:rPr>
      </w:pPr>
    </w:p>
    <w:p w:rsidR="0039624D" w:rsidRPr="00AF2411" w:rsidRDefault="0039624D" w:rsidP="0039624D">
      <w:pPr>
        <w:widowControl w:val="0"/>
        <w:autoSpaceDE w:val="0"/>
        <w:autoSpaceDN w:val="0"/>
        <w:adjustRightInd w:val="0"/>
        <w:spacing w:line="239" w:lineRule="auto"/>
        <w:ind w:left="4"/>
        <w:rPr>
          <w:rFonts w:ascii="Arial" w:hAnsi="Arial" w:cs="Arial"/>
          <w:lang w:eastAsia="hr-HR"/>
        </w:rPr>
      </w:pPr>
      <w:r>
        <w:rPr>
          <w:rFonts w:ascii="Arial" w:hAnsi="Arial" w:cs="Arial"/>
          <w:lang w:eastAsia="hr-HR"/>
        </w:rPr>
        <w:t>Polugodišnji</w:t>
      </w:r>
      <w:r w:rsidRPr="00AF2411">
        <w:rPr>
          <w:rFonts w:ascii="Arial" w:hAnsi="Arial" w:cs="Arial"/>
          <w:lang w:eastAsia="hr-HR"/>
        </w:rPr>
        <w:t xml:space="preserve"> izvještaj o izvršenju proračuna Općine Gračac</w:t>
      </w:r>
      <w:r>
        <w:rPr>
          <w:rFonts w:ascii="Arial" w:hAnsi="Arial" w:cs="Arial"/>
          <w:lang w:eastAsia="hr-HR"/>
        </w:rPr>
        <w:t xml:space="preserve"> za 2017</w:t>
      </w:r>
      <w:r w:rsidRPr="00AF2411">
        <w:rPr>
          <w:rFonts w:ascii="Arial" w:hAnsi="Arial" w:cs="Arial"/>
          <w:lang w:eastAsia="hr-HR"/>
        </w:rPr>
        <w:t>. godinu sadrži:</w:t>
      </w:r>
    </w:p>
    <w:p w:rsidR="0039624D" w:rsidRPr="00AF2411" w:rsidRDefault="0039624D" w:rsidP="0039624D">
      <w:pPr>
        <w:widowControl w:val="0"/>
        <w:autoSpaceDE w:val="0"/>
        <w:autoSpaceDN w:val="0"/>
        <w:adjustRightInd w:val="0"/>
        <w:spacing w:line="41"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opći dio proračuna kojeg čine račun prihoda i rashoda te račun financiranja na razini odjeljka ekonomske klasifikacije</w:t>
      </w:r>
    </w:p>
    <w:p w:rsidR="0039624D" w:rsidRPr="00AF2411" w:rsidRDefault="0039624D" w:rsidP="0039624D">
      <w:pPr>
        <w:widowControl w:val="0"/>
        <w:autoSpaceDE w:val="0"/>
        <w:autoSpaceDN w:val="0"/>
        <w:adjustRightInd w:val="0"/>
        <w:spacing w:line="40"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posebni dio proračuna po organizacijskoj i programskoj klasifikaciji te razini odjeljka ekonomske klasifikacije</w:t>
      </w:r>
    </w:p>
    <w:p w:rsidR="0039624D" w:rsidRPr="00AF2411" w:rsidRDefault="0039624D" w:rsidP="0039624D">
      <w:pPr>
        <w:widowControl w:val="0"/>
        <w:autoSpaceDE w:val="0"/>
        <w:autoSpaceDN w:val="0"/>
        <w:adjustRightInd w:val="0"/>
        <w:spacing w:line="38"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spacing w:line="239" w:lineRule="auto"/>
        <w:ind w:left="224" w:hanging="224"/>
        <w:jc w:val="both"/>
        <w:rPr>
          <w:rFonts w:ascii="Arial" w:hAnsi="Arial" w:cs="Arial"/>
          <w:lang w:eastAsia="hr-HR"/>
        </w:rPr>
      </w:pPr>
      <w:r w:rsidRPr="00AF2411">
        <w:rPr>
          <w:rFonts w:ascii="Arial" w:hAnsi="Arial" w:cs="Arial"/>
          <w:lang w:eastAsia="hr-HR"/>
        </w:rPr>
        <w:t>izvještaj o zaduživanju na tržištu novca i kapitala</w:t>
      </w:r>
    </w:p>
    <w:p w:rsidR="0039624D" w:rsidRPr="00AF2411" w:rsidRDefault="0039624D" w:rsidP="0039624D">
      <w:pPr>
        <w:widowControl w:val="0"/>
        <w:autoSpaceDE w:val="0"/>
        <w:autoSpaceDN w:val="0"/>
        <w:adjustRightInd w:val="0"/>
        <w:spacing w:line="40"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izvještaj o korištenju proračunske zalihe</w:t>
      </w:r>
    </w:p>
    <w:p w:rsidR="0039624D" w:rsidRPr="00AF2411" w:rsidRDefault="0039624D" w:rsidP="0039624D">
      <w:pPr>
        <w:widowControl w:val="0"/>
        <w:autoSpaceDE w:val="0"/>
        <w:autoSpaceDN w:val="0"/>
        <w:adjustRightInd w:val="0"/>
        <w:spacing w:line="37"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izvještaj o danim jamstvima i izdacima po jamstvima</w:t>
      </w:r>
    </w:p>
    <w:p w:rsidR="0039624D" w:rsidRPr="00AF2411" w:rsidRDefault="0039624D" w:rsidP="0039624D">
      <w:pPr>
        <w:widowControl w:val="0"/>
        <w:autoSpaceDE w:val="0"/>
        <w:autoSpaceDN w:val="0"/>
        <w:adjustRightInd w:val="0"/>
        <w:spacing w:line="39" w:lineRule="exact"/>
        <w:rPr>
          <w:rFonts w:ascii="Arial" w:hAnsi="Arial" w:cs="Arial"/>
          <w:lang w:eastAsia="hr-HR"/>
        </w:rPr>
      </w:pPr>
    </w:p>
    <w:p w:rsidR="0039624D" w:rsidRPr="00AF2411" w:rsidRDefault="0039624D" w:rsidP="0039624D">
      <w:pPr>
        <w:widowControl w:val="0"/>
        <w:numPr>
          <w:ilvl w:val="0"/>
          <w:numId w:val="25"/>
        </w:numPr>
        <w:tabs>
          <w:tab w:val="num" w:pos="224"/>
        </w:tabs>
        <w:overflowPunct w:val="0"/>
        <w:autoSpaceDE w:val="0"/>
        <w:autoSpaceDN w:val="0"/>
        <w:adjustRightInd w:val="0"/>
        <w:ind w:left="224" w:hanging="224"/>
        <w:jc w:val="both"/>
        <w:rPr>
          <w:rFonts w:ascii="Arial" w:hAnsi="Arial" w:cs="Arial"/>
          <w:lang w:eastAsia="hr-HR"/>
        </w:rPr>
      </w:pPr>
      <w:r w:rsidRPr="00AF2411">
        <w:rPr>
          <w:rFonts w:ascii="Arial" w:hAnsi="Arial" w:cs="Arial"/>
          <w:lang w:eastAsia="hr-HR"/>
        </w:rPr>
        <w:t>obrazloženje ostvarenja prihoda i primitaka te rashoda i izdataka</w:t>
      </w:r>
    </w:p>
    <w:p w:rsidR="0039624D" w:rsidRPr="00AF2411" w:rsidRDefault="0039624D" w:rsidP="0039624D">
      <w:pPr>
        <w:widowControl w:val="0"/>
        <w:autoSpaceDE w:val="0"/>
        <w:autoSpaceDN w:val="0"/>
        <w:adjustRightInd w:val="0"/>
        <w:rPr>
          <w:rFonts w:ascii="Arial" w:hAnsi="Arial" w:cs="Arial"/>
          <w:lang w:eastAsia="hr-HR"/>
        </w:rPr>
        <w:sectPr w:rsidR="0039624D" w:rsidRPr="00AF2411">
          <w:pgSz w:w="16840" w:h="11906" w:orient="landscape"/>
          <w:pgMar w:top="1440" w:right="1560" w:bottom="1154" w:left="1416" w:header="720" w:footer="720" w:gutter="0"/>
          <w:cols w:space="720" w:equalWidth="0">
            <w:col w:w="13864"/>
          </w:cols>
          <w:noEndnote/>
        </w:sectPr>
      </w:pPr>
    </w:p>
    <w:p w:rsidR="0039624D" w:rsidRPr="00AF2411" w:rsidRDefault="0039624D" w:rsidP="0039624D">
      <w:pPr>
        <w:widowControl w:val="0"/>
        <w:autoSpaceDE w:val="0"/>
        <w:autoSpaceDN w:val="0"/>
        <w:adjustRightInd w:val="0"/>
        <w:jc w:val="center"/>
        <w:rPr>
          <w:rFonts w:ascii="Arial" w:hAnsi="Arial" w:cs="Arial"/>
          <w:lang w:eastAsia="hr-HR"/>
        </w:rPr>
      </w:pPr>
      <w:r w:rsidRPr="00AF2411">
        <w:rPr>
          <w:rFonts w:ascii="Arial" w:hAnsi="Arial" w:cs="Arial"/>
          <w:lang w:eastAsia="hr-HR"/>
        </w:rPr>
        <w:t>Članak 2.</w:t>
      </w:r>
    </w:p>
    <w:p w:rsidR="0039624D" w:rsidRPr="00AF2411" w:rsidRDefault="0039624D" w:rsidP="0039624D">
      <w:pPr>
        <w:widowControl w:val="0"/>
        <w:autoSpaceDE w:val="0"/>
        <w:autoSpaceDN w:val="0"/>
        <w:adjustRightInd w:val="0"/>
        <w:jc w:val="center"/>
        <w:rPr>
          <w:rFonts w:ascii="Arial" w:hAnsi="Arial" w:cs="Arial"/>
          <w:lang w:eastAsia="hr-HR"/>
        </w:rPr>
      </w:pPr>
    </w:p>
    <w:p w:rsidR="0039624D" w:rsidRPr="00AF2411" w:rsidRDefault="0039624D" w:rsidP="0039624D">
      <w:pPr>
        <w:widowControl w:val="0"/>
        <w:autoSpaceDE w:val="0"/>
        <w:autoSpaceDN w:val="0"/>
        <w:adjustRightInd w:val="0"/>
        <w:spacing w:line="37" w:lineRule="exact"/>
        <w:rPr>
          <w:rFonts w:ascii="Arial" w:hAnsi="Arial" w:cs="Arial"/>
          <w:lang w:eastAsia="hr-HR"/>
        </w:rPr>
      </w:pPr>
    </w:p>
    <w:p w:rsidR="0039624D" w:rsidRPr="00AF2411" w:rsidRDefault="0039624D" w:rsidP="0039624D">
      <w:pPr>
        <w:widowControl w:val="0"/>
        <w:autoSpaceDE w:val="0"/>
        <w:autoSpaceDN w:val="0"/>
        <w:adjustRightInd w:val="0"/>
        <w:rPr>
          <w:rFonts w:ascii="Arial" w:hAnsi="Arial" w:cs="Arial"/>
          <w:lang w:eastAsia="hr-HR"/>
        </w:rPr>
      </w:pPr>
      <w:r w:rsidRPr="00AF2411">
        <w:rPr>
          <w:rFonts w:ascii="Arial" w:hAnsi="Arial" w:cs="Arial"/>
          <w:lang w:eastAsia="hr-HR"/>
        </w:rPr>
        <w:t xml:space="preserve">Donosi se </w:t>
      </w:r>
      <w:r>
        <w:rPr>
          <w:rFonts w:ascii="Arial" w:hAnsi="Arial" w:cs="Arial"/>
          <w:lang w:eastAsia="hr-HR"/>
        </w:rPr>
        <w:t>polugodišnji</w:t>
      </w:r>
      <w:r w:rsidRPr="00AF2411">
        <w:rPr>
          <w:rFonts w:ascii="Arial" w:hAnsi="Arial" w:cs="Arial"/>
          <w:lang w:eastAsia="hr-HR"/>
        </w:rPr>
        <w:t xml:space="preserve"> izvještaj o izvršenju</w:t>
      </w:r>
      <w:r>
        <w:rPr>
          <w:rFonts w:ascii="Arial" w:hAnsi="Arial" w:cs="Arial"/>
          <w:lang w:eastAsia="hr-HR"/>
        </w:rPr>
        <w:t xml:space="preserve"> proračuna Općine Gračac za 2017</w:t>
      </w:r>
      <w:r w:rsidRPr="00AF2411">
        <w:rPr>
          <w:rFonts w:ascii="Arial" w:hAnsi="Arial" w:cs="Arial"/>
          <w:lang w:eastAsia="hr-HR"/>
        </w:rPr>
        <w:t>. godinu kako slijedi:</w:t>
      </w:r>
    </w:p>
    <w:p w:rsidR="0039624D" w:rsidRPr="00AF2411" w:rsidRDefault="0039624D" w:rsidP="0039624D">
      <w:pPr>
        <w:widowControl w:val="0"/>
        <w:autoSpaceDE w:val="0"/>
        <w:autoSpaceDN w:val="0"/>
        <w:adjustRightInd w:val="0"/>
        <w:spacing w:line="200" w:lineRule="exact"/>
        <w:rPr>
          <w:rFonts w:ascii="Arial" w:hAnsi="Arial" w:cs="Arial"/>
          <w:lang w:eastAsia="hr-HR"/>
        </w:rPr>
      </w:pPr>
    </w:p>
    <w:p w:rsidR="0039624D" w:rsidRPr="00AF2411" w:rsidRDefault="0039624D" w:rsidP="0039624D">
      <w:pPr>
        <w:widowControl w:val="0"/>
        <w:autoSpaceDE w:val="0"/>
        <w:autoSpaceDN w:val="0"/>
        <w:adjustRightInd w:val="0"/>
        <w:spacing w:line="328" w:lineRule="exact"/>
        <w:rPr>
          <w:rFonts w:ascii="Arial" w:hAnsi="Arial" w:cs="Arial"/>
          <w:lang w:eastAsia="hr-HR"/>
        </w:rPr>
      </w:pPr>
    </w:p>
    <w:p w:rsidR="0039624D" w:rsidRPr="00AF2411" w:rsidRDefault="0039624D" w:rsidP="0039624D">
      <w:pPr>
        <w:widowControl w:val="0"/>
        <w:autoSpaceDE w:val="0"/>
        <w:autoSpaceDN w:val="0"/>
        <w:adjustRightInd w:val="0"/>
        <w:rPr>
          <w:rFonts w:ascii="Arial" w:hAnsi="Arial" w:cs="Arial"/>
          <w:lang w:eastAsia="hr-HR"/>
        </w:rPr>
      </w:pPr>
      <w:r w:rsidRPr="00AF2411">
        <w:rPr>
          <w:rFonts w:ascii="Arial" w:hAnsi="Arial" w:cs="Arial"/>
          <w:b/>
          <w:bCs/>
          <w:lang w:eastAsia="hr-HR"/>
        </w:rPr>
        <w:t>OPĆI DIO</w:t>
      </w:r>
    </w:p>
    <w:p w:rsidR="0039624D" w:rsidRPr="00AF2411" w:rsidRDefault="0039624D" w:rsidP="0039624D">
      <w:pPr>
        <w:widowControl w:val="0"/>
        <w:autoSpaceDE w:val="0"/>
        <w:autoSpaceDN w:val="0"/>
        <w:adjustRightInd w:val="0"/>
        <w:spacing w:line="337" w:lineRule="exact"/>
        <w:rPr>
          <w:rFonts w:ascii="Arial" w:hAnsi="Arial" w:cs="Arial"/>
          <w:lang w:eastAsia="hr-HR"/>
        </w:rPr>
      </w:pPr>
    </w:p>
    <w:p w:rsidR="0039624D" w:rsidRPr="00AF2411" w:rsidRDefault="0039624D" w:rsidP="0039624D">
      <w:pPr>
        <w:widowControl w:val="0"/>
        <w:autoSpaceDE w:val="0"/>
        <w:autoSpaceDN w:val="0"/>
        <w:adjustRightInd w:val="0"/>
        <w:rPr>
          <w:rFonts w:ascii="Arial" w:hAnsi="Arial" w:cs="Arial"/>
          <w:lang w:eastAsia="hr-HR"/>
        </w:rPr>
      </w:pPr>
      <w:r w:rsidRPr="00AF2411">
        <w:rPr>
          <w:rFonts w:ascii="Arial" w:hAnsi="Arial" w:cs="Arial"/>
          <w:lang w:eastAsia="hr-HR"/>
        </w:rPr>
        <w:t>Tablica 1: Račun prihoda i rashoda te račun financiranja</w:t>
      </w:r>
    </w:p>
    <w:p w:rsidR="0039624D" w:rsidRDefault="0039624D"/>
    <w:p w:rsidR="0039624D" w:rsidRDefault="0039624D"/>
    <w:tbl>
      <w:tblPr>
        <w:tblW w:w="16500" w:type="dxa"/>
        <w:tblInd w:w="-983" w:type="dxa"/>
        <w:tblLayout w:type="fixed"/>
        <w:tblCellMar>
          <w:left w:w="10" w:type="dxa"/>
          <w:right w:w="10" w:type="dxa"/>
        </w:tblCellMar>
        <w:tblLook w:val="0000" w:firstRow="0" w:lastRow="0" w:firstColumn="0" w:lastColumn="0" w:noHBand="0" w:noVBand="0"/>
      </w:tblPr>
      <w:tblGrid>
        <w:gridCol w:w="40"/>
        <w:gridCol w:w="40"/>
        <w:gridCol w:w="1780"/>
        <w:gridCol w:w="2660"/>
        <w:gridCol w:w="720"/>
        <w:gridCol w:w="2520"/>
        <w:gridCol w:w="1220"/>
        <w:gridCol w:w="1300"/>
        <w:gridCol w:w="500"/>
        <w:gridCol w:w="1800"/>
        <w:gridCol w:w="980"/>
        <w:gridCol w:w="740"/>
        <w:gridCol w:w="80"/>
        <w:gridCol w:w="580"/>
        <w:gridCol w:w="40"/>
        <w:gridCol w:w="240"/>
        <w:gridCol w:w="860"/>
        <w:gridCol w:w="400"/>
      </w:tblGrid>
      <w:tr w:rsidR="0039624D" w:rsidRPr="00837DF1" w:rsidTr="0039624D">
        <w:trPr>
          <w:trHeight w:hRule="exact" w:val="3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2660" w:type="dxa"/>
          </w:tcPr>
          <w:p w:rsidR="0039624D" w:rsidRPr="00837DF1" w:rsidRDefault="0039624D" w:rsidP="0039624D">
            <w:pPr>
              <w:rPr>
                <w:rFonts w:ascii="Arimo" w:eastAsia="Arimo" w:hAnsi="Arimo" w:cs="Arimo"/>
                <w:sz w:val="1"/>
                <w:szCs w:val="20"/>
                <w:lang w:eastAsia="hr-HR"/>
              </w:rPr>
            </w:pPr>
          </w:p>
        </w:tc>
        <w:tc>
          <w:tcPr>
            <w:tcW w:w="720" w:type="dxa"/>
          </w:tcPr>
          <w:p w:rsidR="0039624D" w:rsidRPr="00837DF1" w:rsidRDefault="0039624D" w:rsidP="0039624D">
            <w:pPr>
              <w:rPr>
                <w:rFonts w:ascii="Arimo" w:eastAsia="Arimo" w:hAnsi="Arimo" w:cs="Arimo"/>
                <w:sz w:val="1"/>
                <w:szCs w:val="20"/>
                <w:lang w:eastAsia="hr-HR"/>
              </w:rPr>
            </w:pPr>
          </w:p>
        </w:tc>
        <w:tc>
          <w:tcPr>
            <w:tcW w:w="2520" w:type="dxa"/>
          </w:tcPr>
          <w:p w:rsidR="0039624D" w:rsidRPr="00837DF1" w:rsidRDefault="0039624D" w:rsidP="0039624D">
            <w:pPr>
              <w:rPr>
                <w:rFonts w:ascii="Arimo" w:eastAsia="Arimo" w:hAnsi="Arimo" w:cs="Arimo"/>
                <w:sz w:val="1"/>
                <w:szCs w:val="20"/>
                <w:lang w:eastAsia="hr-HR"/>
              </w:rPr>
            </w:pPr>
          </w:p>
        </w:tc>
        <w:tc>
          <w:tcPr>
            <w:tcW w:w="1220" w:type="dxa"/>
          </w:tcPr>
          <w:p w:rsidR="0039624D" w:rsidRPr="00837DF1" w:rsidRDefault="0039624D" w:rsidP="0039624D">
            <w:pPr>
              <w:rPr>
                <w:rFonts w:ascii="Arimo" w:eastAsia="Arimo" w:hAnsi="Arimo" w:cs="Arimo"/>
                <w:sz w:val="1"/>
                <w:szCs w:val="20"/>
                <w:lang w:eastAsia="hr-HR"/>
              </w:rPr>
            </w:pP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sz w:val="18"/>
                <w:szCs w:val="20"/>
                <w:lang w:eastAsia="hr-HR"/>
              </w:rPr>
            </w:pPr>
            <w:r w:rsidRPr="00837DF1">
              <w:rPr>
                <w:rFonts w:ascii="Arimo" w:eastAsia="Arimo" w:hAnsi="Arimo" w:cs="Arimo"/>
                <w:b/>
                <w:sz w:val="16"/>
                <w:szCs w:val="20"/>
                <w:lang w:eastAsia="hr-HR"/>
              </w:rPr>
              <w:t>Izvršenje 2016. (1)</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sz w:val="18"/>
                <w:szCs w:val="20"/>
                <w:lang w:eastAsia="hr-HR"/>
              </w:rPr>
            </w:pPr>
            <w:r w:rsidRPr="00837DF1">
              <w:rPr>
                <w:rFonts w:ascii="Arimo" w:eastAsia="Arimo" w:hAnsi="Arimo" w:cs="Arimo"/>
                <w:b/>
                <w:sz w:val="16"/>
                <w:szCs w:val="20"/>
                <w:lang w:eastAsia="hr-HR"/>
              </w:rPr>
              <w:t>Izvorni plan 2017. (2)</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sz w:val="18"/>
                <w:szCs w:val="20"/>
                <w:lang w:eastAsia="hr-HR"/>
              </w:rPr>
            </w:pPr>
            <w:r w:rsidRPr="00837DF1">
              <w:rPr>
                <w:rFonts w:ascii="Arimo" w:eastAsia="Arimo" w:hAnsi="Arimo" w:cs="Arimo"/>
                <w:b/>
                <w:sz w:val="16"/>
                <w:szCs w:val="20"/>
                <w:lang w:eastAsia="hr-HR"/>
              </w:rPr>
              <w:t>Izvršenje 2017. (3)</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sz w:val="18"/>
                <w:szCs w:val="20"/>
                <w:lang w:eastAsia="hr-HR"/>
              </w:rPr>
            </w:pPr>
            <w:r w:rsidRPr="00837DF1">
              <w:rPr>
                <w:rFonts w:ascii="Arimo" w:eastAsia="Arimo" w:hAnsi="Arimo" w:cs="Arimo"/>
                <w:b/>
                <w:sz w:val="16"/>
                <w:szCs w:val="20"/>
                <w:lang w:eastAsia="hr-HR"/>
              </w:rPr>
              <w:t>Index (3/1)</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sz w:val="18"/>
                <w:szCs w:val="20"/>
                <w:lang w:eastAsia="hr-HR"/>
              </w:rPr>
            </w:pPr>
            <w:r w:rsidRPr="00837DF1">
              <w:rPr>
                <w:rFonts w:ascii="Arimo" w:eastAsia="Arimo" w:hAnsi="Arimo" w:cs="Arimo"/>
                <w:b/>
                <w:sz w:val="16"/>
                <w:szCs w:val="20"/>
                <w:lang w:eastAsia="hr-HR"/>
              </w:rPr>
              <w:t>Index (3/2)</w:t>
            </w:r>
          </w:p>
        </w:tc>
        <w:tc>
          <w:tcPr>
            <w:tcW w:w="400" w:type="dxa"/>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2660" w:type="dxa"/>
          </w:tcPr>
          <w:p w:rsidR="0039624D" w:rsidRPr="00837DF1" w:rsidRDefault="0039624D" w:rsidP="0039624D">
            <w:pPr>
              <w:rPr>
                <w:rFonts w:ascii="Arimo" w:eastAsia="Arimo" w:hAnsi="Arimo" w:cs="Arimo"/>
                <w:sz w:val="1"/>
                <w:szCs w:val="20"/>
                <w:lang w:eastAsia="hr-HR"/>
              </w:rPr>
            </w:pPr>
          </w:p>
        </w:tc>
        <w:tc>
          <w:tcPr>
            <w:tcW w:w="720" w:type="dxa"/>
          </w:tcPr>
          <w:p w:rsidR="0039624D" w:rsidRPr="00837DF1" w:rsidRDefault="0039624D" w:rsidP="0039624D">
            <w:pPr>
              <w:rPr>
                <w:rFonts w:ascii="Arimo" w:eastAsia="Arimo" w:hAnsi="Arimo" w:cs="Arimo"/>
                <w:sz w:val="1"/>
                <w:szCs w:val="20"/>
                <w:lang w:eastAsia="hr-HR"/>
              </w:rPr>
            </w:pPr>
          </w:p>
        </w:tc>
        <w:tc>
          <w:tcPr>
            <w:tcW w:w="2520" w:type="dxa"/>
          </w:tcPr>
          <w:p w:rsidR="0039624D" w:rsidRPr="00837DF1" w:rsidRDefault="0039624D" w:rsidP="0039624D">
            <w:pPr>
              <w:rPr>
                <w:rFonts w:ascii="Arimo" w:eastAsia="Arimo" w:hAnsi="Arimo" w:cs="Arimo"/>
                <w:sz w:val="1"/>
                <w:szCs w:val="20"/>
                <w:lang w:eastAsia="hr-HR"/>
              </w:rPr>
            </w:pPr>
          </w:p>
        </w:tc>
        <w:tc>
          <w:tcPr>
            <w:tcW w:w="1220" w:type="dxa"/>
          </w:tcPr>
          <w:p w:rsidR="0039624D" w:rsidRPr="00837DF1" w:rsidRDefault="0039624D" w:rsidP="0039624D">
            <w:pPr>
              <w:rPr>
                <w:rFonts w:ascii="Arimo" w:eastAsia="Arimo" w:hAnsi="Arimo" w:cs="Arimo"/>
                <w:sz w:val="1"/>
                <w:szCs w:val="20"/>
                <w:lang w:eastAsia="hr-HR"/>
              </w:rPr>
            </w:pPr>
          </w:p>
        </w:tc>
        <w:tc>
          <w:tcPr>
            <w:tcW w:w="1300" w:type="dxa"/>
          </w:tcPr>
          <w:p w:rsidR="0039624D" w:rsidRPr="00837DF1" w:rsidRDefault="0039624D" w:rsidP="0039624D">
            <w:pPr>
              <w:rPr>
                <w:rFonts w:ascii="Arimo" w:eastAsia="Arimo" w:hAnsi="Arimo" w:cs="Arimo"/>
                <w:sz w:val="1"/>
                <w:szCs w:val="20"/>
                <w:lang w:eastAsia="hr-HR"/>
              </w:rPr>
            </w:pPr>
          </w:p>
        </w:tc>
        <w:tc>
          <w:tcPr>
            <w:tcW w:w="500" w:type="dxa"/>
          </w:tcPr>
          <w:p w:rsidR="0039624D" w:rsidRPr="00837DF1" w:rsidRDefault="0039624D" w:rsidP="0039624D">
            <w:pPr>
              <w:rPr>
                <w:rFonts w:ascii="Arimo" w:eastAsia="Arimo" w:hAnsi="Arimo" w:cs="Arimo"/>
                <w:sz w:val="1"/>
                <w:szCs w:val="20"/>
                <w:lang w:eastAsia="hr-HR"/>
              </w:rPr>
            </w:pPr>
          </w:p>
        </w:tc>
        <w:tc>
          <w:tcPr>
            <w:tcW w:w="1800" w:type="dxa"/>
          </w:tcPr>
          <w:p w:rsidR="0039624D" w:rsidRPr="00837DF1" w:rsidRDefault="0039624D" w:rsidP="0039624D">
            <w:pPr>
              <w:rPr>
                <w:rFonts w:ascii="Arimo" w:eastAsia="Arimo" w:hAnsi="Arimo" w:cs="Arimo"/>
                <w:sz w:val="1"/>
                <w:szCs w:val="20"/>
                <w:lang w:eastAsia="hr-HR"/>
              </w:rPr>
            </w:pPr>
          </w:p>
        </w:tc>
        <w:tc>
          <w:tcPr>
            <w:tcW w:w="980" w:type="dxa"/>
          </w:tcPr>
          <w:p w:rsidR="0039624D" w:rsidRPr="00837DF1" w:rsidRDefault="0039624D" w:rsidP="0039624D">
            <w:pPr>
              <w:rPr>
                <w:rFonts w:ascii="Arimo" w:eastAsia="Arimo" w:hAnsi="Arimo" w:cs="Arimo"/>
                <w:sz w:val="1"/>
                <w:szCs w:val="20"/>
                <w:lang w:eastAsia="hr-HR"/>
              </w:rPr>
            </w:pPr>
          </w:p>
        </w:tc>
        <w:tc>
          <w:tcPr>
            <w:tcW w:w="740" w:type="dxa"/>
          </w:tcPr>
          <w:p w:rsidR="0039624D" w:rsidRPr="00837DF1" w:rsidRDefault="0039624D" w:rsidP="0039624D">
            <w:pPr>
              <w:rPr>
                <w:rFonts w:ascii="Arimo" w:eastAsia="Arimo" w:hAnsi="Arimo" w:cs="Arimo"/>
                <w:sz w:val="1"/>
                <w:szCs w:val="20"/>
                <w:lang w:eastAsia="hr-HR"/>
              </w:rPr>
            </w:pPr>
          </w:p>
        </w:tc>
        <w:tc>
          <w:tcPr>
            <w:tcW w:w="80" w:type="dxa"/>
          </w:tcPr>
          <w:p w:rsidR="0039624D" w:rsidRPr="00837DF1" w:rsidRDefault="0039624D" w:rsidP="0039624D">
            <w:pPr>
              <w:rPr>
                <w:rFonts w:ascii="Arimo" w:eastAsia="Arimo" w:hAnsi="Arimo" w:cs="Arimo"/>
                <w:sz w:val="1"/>
                <w:szCs w:val="20"/>
                <w:lang w:eastAsia="hr-HR"/>
              </w:rPr>
            </w:pPr>
          </w:p>
        </w:tc>
        <w:tc>
          <w:tcPr>
            <w:tcW w:w="58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240" w:type="dxa"/>
          </w:tcPr>
          <w:p w:rsidR="0039624D" w:rsidRPr="00837DF1" w:rsidRDefault="0039624D" w:rsidP="0039624D">
            <w:pPr>
              <w:rPr>
                <w:rFonts w:ascii="Arimo" w:eastAsia="Arimo" w:hAnsi="Arimo" w:cs="Arimo"/>
                <w:sz w:val="1"/>
                <w:szCs w:val="20"/>
                <w:lang w:eastAsia="hr-HR"/>
              </w:rPr>
            </w:pPr>
          </w:p>
        </w:tc>
        <w:tc>
          <w:tcPr>
            <w:tcW w:w="860" w:type="dxa"/>
          </w:tcPr>
          <w:p w:rsidR="0039624D" w:rsidRPr="00837DF1" w:rsidRDefault="0039624D" w:rsidP="0039624D">
            <w:pPr>
              <w:rPr>
                <w:rFonts w:ascii="Arimo" w:eastAsia="Arimo" w:hAnsi="Arimo" w:cs="Arimo"/>
                <w:sz w:val="1"/>
                <w:szCs w:val="20"/>
                <w:lang w:eastAsia="hr-HR"/>
              </w:rPr>
            </w:pPr>
          </w:p>
        </w:tc>
        <w:tc>
          <w:tcPr>
            <w:tcW w:w="400" w:type="dxa"/>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6020" w:type="dxa"/>
            <w:gridSpan w:val="15"/>
            <w:shd w:val="clear" w:color="auto" w:fill="FFFFFF"/>
            <w:tcMar>
              <w:top w:w="20" w:type="dxa"/>
              <w:left w:w="0" w:type="dxa"/>
              <w:bottom w:w="20" w:type="dxa"/>
              <w:right w:w="10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A. RAČUN PRIHODA I RASHODA</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182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6</w:t>
            </w: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Prihodi poslovanja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6.216.985,55</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17.790.044,00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7.449.807,59</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119,83%</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41,88%</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182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7</w:t>
            </w: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Prihodi od prodaje nefinancijske imovine</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4.680,00</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150.000,00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41.203,13</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880,41%</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27,47%</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182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3</w:t>
            </w: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Rashodi poslovanja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4.682.487,85</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12.423.811,00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5.487.191,12</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117,18%</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44,17%</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182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w:t>
            </w: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Rashodi za nabavu nefinancijske imovine</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137.549,21</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5.516.233,00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464.188,53</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337,47%</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8,41%</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RAZLIKA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1.401.628,49</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0,00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1.539.631,07</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109,85%</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0,00%</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b/>
                <w:sz w:val="16"/>
                <w:szCs w:val="20"/>
                <w:lang w:eastAsia="hr-HR"/>
              </w:rPr>
            </w:pP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8900" w:type="dxa"/>
            <w:gridSpan w:val="5"/>
          </w:tcPr>
          <w:p w:rsidR="0039624D" w:rsidRPr="00837DF1" w:rsidRDefault="0039624D" w:rsidP="0039624D">
            <w:pPr>
              <w:rPr>
                <w:rFonts w:ascii="Arimo" w:eastAsia="Arimo" w:hAnsi="Arimo" w:cs="Arimo"/>
                <w:b/>
                <w:sz w:val="16"/>
                <w:szCs w:val="20"/>
                <w:lang w:eastAsia="hr-HR"/>
              </w:rPr>
            </w:pPr>
            <w:r w:rsidRPr="00837DF1">
              <w:rPr>
                <w:rFonts w:ascii="Arimo" w:eastAsia="Arimo" w:hAnsi="Arimo" w:cs="Arimo"/>
                <w:b/>
                <w:sz w:val="16"/>
                <w:szCs w:val="20"/>
                <w:lang w:eastAsia="hr-HR"/>
              </w:rPr>
              <w:t>B. RAČUN ZADUŽIVANJA / FINANCIRANJA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center"/>
              <w:rPr>
                <w:rFonts w:ascii="Arimo" w:eastAsia="Arimo" w:hAnsi="Arimo" w:cs="Arimo"/>
                <w:b/>
                <w:sz w:val="16"/>
                <w:szCs w:val="20"/>
                <w:lang w:eastAsia="hr-HR"/>
              </w:rPr>
            </w:pP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r w:rsidRPr="00837DF1">
              <w:rPr>
                <w:rFonts w:ascii="Arimo" w:eastAsia="Arimo" w:hAnsi="Arimo" w:cs="Arimo"/>
                <w:sz w:val="1"/>
                <w:szCs w:val="20"/>
                <w:lang w:eastAsia="hr-HR"/>
              </w:rPr>
              <w:t>55</w:t>
            </w:r>
          </w:p>
          <w:p w:rsidR="0039624D" w:rsidRPr="00837DF1" w:rsidRDefault="0039624D" w:rsidP="0039624D">
            <w:pPr>
              <w:ind w:right="73"/>
              <w:jc w:val="right"/>
              <w:rPr>
                <w:rFonts w:ascii="Arimo" w:eastAsia="Arimo" w:hAnsi="Arimo" w:cs="Arimo"/>
                <w:b/>
                <w:sz w:val="16"/>
                <w:szCs w:val="16"/>
                <w:lang w:eastAsia="hr-HR"/>
              </w:rPr>
            </w:pPr>
            <w:r w:rsidRPr="00837DF1">
              <w:rPr>
                <w:rFonts w:ascii="Arimo" w:eastAsia="Arimo" w:hAnsi="Arimo" w:cs="Arimo"/>
                <w:sz w:val="18"/>
                <w:szCs w:val="20"/>
                <w:lang w:eastAsia="hr-HR"/>
              </w:rPr>
              <w:t xml:space="preserve"> </w:t>
            </w:r>
            <w:r w:rsidRPr="00837DF1">
              <w:rPr>
                <w:rFonts w:ascii="Arimo" w:eastAsia="Arimo" w:hAnsi="Arimo" w:cs="Arimo"/>
                <w:b/>
                <w:sz w:val="16"/>
                <w:szCs w:val="16"/>
                <w:lang w:eastAsia="hr-HR"/>
              </w:rPr>
              <w:t>5</w:t>
            </w: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b/>
                <w:sz w:val="16"/>
                <w:szCs w:val="20"/>
                <w:lang w:eastAsia="hr-HR"/>
              </w:rPr>
            </w:pPr>
            <w:r w:rsidRPr="00837DF1">
              <w:rPr>
                <w:rFonts w:ascii="Arimo" w:eastAsia="Arimo" w:hAnsi="Arimo" w:cs="Arimo"/>
                <w:b/>
                <w:sz w:val="16"/>
                <w:szCs w:val="20"/>
                <w:lang w:eastAsia="hr-HR"/>
              </w:rPr>
              <w:t>Izdaci za financijsku imovinu i otplate zajmova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b/>
                <w:sz w:val="16"/>
                <w:szCs w:val="20"/>
                <w:lang w:eastAsia="hr-HR"/>
              </w:rPr>
            </w:pPr>
            <w:r w:rsidRPr="00837DF1">
              <w:rPr>
                <w:rFonts w:ascii="Arimo" w:eastAsia="Arimo" w:hAnsi="Arimo" w:cs="Arimo"/>
                <w:b/>
                <w:sz w:val="16"/>
                <w:szCs w:val="20"/>
                <w:lang w:eastAsia="hr-HR"/>
              </w:rPr>
              <w:t>NETO ZADUŽIVANJE / FINANCIRANJE</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b/>
                <w:sz w:val="16"/>
                <w:szCs w:val="20"/>
                <w:lang w:eastAsia="hr-HR"/>
              </w:rPr>
            </w:pP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8900" w:type="dxa"/>
            <w:gridSpan w:val="5"/>
          </w:tcPr>
          <w:p w:rsidR="0039624D" w:rsidRPr="00837DF1" w:rsidRDefault="0039624D" w:rsidP="0039624D">
            <w:pPr>
              <w:rPr>
                <w:rFonts w:ascii="Arimo" w:eastAsia="Arimo" w:hAnsi="Arimo" w:cs="Arimo"/>
                <w:b/>
                <w:sz w:val="16"/>
                <w:szCs w:val="20"/>
                <w:lang w:eastAsia="hr-HR"/>
              </w:rPr>
            </w:pPr>
            <w:r w:rsidRPr="00837DF1">
              <w:rPr>
                <w:rFonts w:ascii="Arimo" w:eastAsia="Arimo" w:hAnsi="Arimo" w:cs="Arimo"/>
                <w:b/>
                <w:sz w:val="16"/>
                <w:szCs w:val="20"/>
                <w:lang w:eastAsia="hr-HR"/>
              </w:rPr>
              <w:t>C. RASPOLOŽIVA SREDSTVA (PRENESENI VIŠAK / MANJAK PRIHODA) IZ PRETHODNIH GODINA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-1.348.885,81</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0,00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-1.051.101,17</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77,92%</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r w:rsidRPr="00837DF1">
              <w:rPr>
                <w:rFonts w:ascii="Arimo" w:eastAsia="Arimo" w:hAnsi="Arimo" w:cs="Arimo"/>
                <w:b/>
                <w:sz w:val="16"/>
                <w:szCs w:val="20"/>
                <w:lang w:eastAsia="hr-HR"/>
              </w:rPr>
              <w:t>0,00%</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2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b/>
                <w:sz w:val="16"/>
                <w:szCs w:val="20"/>
                <w:lang w:eastAsia="hr-HR"/>
              </w:rPr>
            </w:pP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b/>
                <w:sz w:val="16"/>
                <w:szCs w:val="20"/>
                <w:lang w:eastAsia="hr-HR"/>
              </w:rPr>
            </w:pP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r w:rsidR="0039624D" w:rsidRPr="00837DF1" w:rsidTr="0039624D">
        <w:trPr>
          <w:trHeight w:hRule="exact" w:val="380"/>
        </w:trPr>
        <w:tc>
          <w:tcPr>
            <w:tcW w:w="40" w:type="dxa"/>
          </w:tcPr>
          <w:p w:rsidR="0039624D" w:rsidRPr="00837DF1" w:rsidRDefault="0039624D" w:rsidP="0039624D">
            <w:pPr>
              <w:rPr>
                <w:rFonts w:ascii="Arimo" w:eastAsia="Arimo" w:hAnsi="Arimo" w:cs="Arimo"/>
                <w:sz w:val="1"/>
                <w:szCs w:val="20"/>
                <w:lang w:eastAsia="hr-HR"/>
              </w:rPr>
            </w:pPr>
          </w:p>
        </w:tc>
        <w:tc>
          <w:tcPr>
            <w:tcW w:w="40" w:type="dxa"/>
          </w:tcPr>
          <w:p w:rsidR="0039624D" w:rsidRPr="00837DF1" w:rsidRDefault="0039624D" w:rsidP="0039624D">
            <w:pPr>
              <w:rPr>
                <w:rFonts w:ascii="Arimo" w:eastAsia="Arimo" w:hAnsi="Arimo" w:cs="Arimo"/>
                <w:sz w:val="1"/>
                <w:szCs w:val="20"/>
                <w:lang w:eastAsia="hr-HR"/>
              </w:rPr>
            </w:pPr>
          </w:p>
        </w:tc>
        <w:tc>
          <w:tcPr>
            <w:tcW w:w="1780" w:type="dxa"/>
          </w:tcPr>
          <w:p w:rsidR="0039624D" w:rsidRPr="00837DF1" w:rsidRDefault="0039624D" w:rsidP="0039624D">
            <w:pPr>
              <w:rPr>
                <w:rFonts w:ascii="Arimo" w:eastAsia="Arimo" w:hAnsi="Arimo" w:cs="Arimo"/>
                <w:sz w:val="1"/>
                <w:szCs w:val="20"/>
                <w:lang w:eastAsia="hr-HR"/>
              </w:rPr>
            </w:pPr>
          </w:p>
        </w:tc>
        <w:tc>
          <w:tcPr>
            <w:tcW w:w="7120" w:type="dxa"/>
            <w:gridSpan w:val="4"/>
            <w:shd w:val="clear" w:color="auto" w:fill="FFFFFF"/>
            <w:tcMar>
              <w:top w:w="20" w:type="dxa"/>
              <w:left w:w="100" w:type="dxa"/>
              <w:bottom w:w="20" w:type="dxa"/>
              <w:right w:w="0" w:type="dxa"/>
            </w:tcMar>
            <w:vAlign w:val="center"/>
          </w:tcPr>
          <w:p w:rsidR="0039624D" w:rsidRPr="00837DF1" w:rsidRDefault="0039624D" w:rsidP="0039624D">
            <w:pPr>
              <w:rPr>
                <w:rFonts w:ascii="Arimo" w:eastAsia="Arimo" w:hAnsi="Arimo" w:cs="Arimo"/>
                <w:sz w:val="18"/>
                <w:szCs w:val="20"/>
                <w:lang w:eastAsia="hr-HR"/>
              </w:rPr>
            </w:pPr>
            <w:r w:rsidRPr="00837DF1">
              <w:rPr>
                <w:rFonts w:ascii="Arimo" w:eastAsia="Arimo" w:hAnsi="Arimo" w:cs="Arimo"/>
                <w:b/>
                <w:sz w:val="16"/>
                <w:szCs w:val="20"/>
                <w:lang w:eastAsia="hr-HR"/>
              </w:rPr>
              <w:t>VIŠAK/MANJAK + NETO ZADUŽIVANJA/FINANCIRANJA + RASPOLOŽIVA SREDSTVA IZ PRETHODNIH GODINA</w:t>
            </w:r>
          </w:p>
        </w:tc>
        <w:tc>
          <w:tcPr>
            <w:tcW w:w="1800" w:type="dxa"/>
            <w:gridSpan w:val="2"/>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52.742,68</w:t>
            </w:r>
          </w:p>
        </w:tc>
        <w:tc>
          <w:tcPr>
            <w:tcW w:w="180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0,00</w:t>
            </w:r>
          </w:p>
        </w:tc>
        <w:tc>
          <w:tcPr>
            <w:tcW w:w="180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488.529,90</w:t>
            </w:r>
          </w:p>
        </w:tc>
        <w:tc>
          <w:tcPr>
            <w:tcW w:w="860" w:type="dxa"/>
            <w:gridSpan w:val="3"/>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926,25%</w:t>
            </w:r>
          </w:p>
        </w:tc>
        <w:tc>
          <w:tcPr>
            <w:tcW w:w="860" w:type="dxa"/>
            <w:shd w:val="clear" w:color="auto" w:fill="FFFFFF"/>
            <w:tcMar>
              <w:top w:w="20" w:type="dxa"/>
              <w:left w:w="0" w:type="dxa"/>
              <w:bottom w:w="20" w:type="dxa"/>
              <w:right w:w="100" w:type="dxa"/>
            </w:tcMar>
            <w:vAlign w:val="center"/>
          </w:tcPr>
          <w:p w:rsidR="0039624D" w:rsidRPr="00837DF1" w:rsidRDefault="0039624D" w:rsidP="0039624D">
            <w:pPr>
              <w:jc w:val="right"/>
              <w:rPr>
                <w:rFonts w:ascii="Arimo" w:eastAsia="Arimo" w:hAnsi="Arimo" w:cs="Arimo"/>
                <w:sz w:val="18"/>
                <w:szCs w:val="20"/>
                <w:lang w:eastAsia="hr-HR"/>
              </w:rPr>
            </w:pPr>
            <w:r w:rsidRPr="00837DF1">
              <w:rPr>
                <w:rFonts w:ascii="Arimo" w:eastAsia="Arimo" w:hAnsi="Arimo" w:cs="Arimo"/>
                <w:b/>
                <w:sz w:val="16"/>
                <w:szCs w:val="20"/>
                <w:lang w:eastAsia="hr-HR"/>
              </w:rPr>
              <w:t>0,00%</w:t>
            </w:r>
          </w:p>
        </w:tc>
        <w:tc>
          <w:tcPr>
            <w:tcW w:w="400" w:type="dxa"/>
            <w:tcBorders>
              <w:left w:val="nil"/>
            </w:tcBorders>
          </w:tcPr>
          <w:p w:rsidR="0039624D" w:rsidRPr="00837DF1" w:rsidRDefault="0039624D" w:rsidP="0039624D">
            <w:pPr>
              <w:rPr>
                <w:rFonts w:ascii="Arimo" w:eastAsia="Arimo" w:hAnsi="Arimo" w:cs="Arimo"/>
                <w:sz w:val="1"/>
                <w:szCs w:val="20"/>
                <w:lang w:eastAsia="hr-HR"/>
              </w:rPr>
            </w:pPr>
          </w:p>
        </w:tc>
      </w:tr>
    </w:tbl>
    <w:p w:rsidR="0039624D" w:rsidRDefault="0039624D"/>
    <w:p w:rsidR="0039624D" w:rsidRDefault="0039624D"/>
    <w:p w:rsidR="00DA0DAA" w:rsidRDefault="00DA0DAA">
      <w:r w:rsidRPr="00AF2411">
        <w:rPr>
          <w:rFonts w:ascii="Arial" w:hAnsi="Arial" w:cs="Arial"/>
        </w:rPr>
        <w:t>Tablica 2: Račun prihoda i rashoda te račun financiranja na razini odjeljka ekonomske klasifikacije</w:t>
      </w:r>
      <w:r>
        <w:rPr>
          <w:rFonts w:ascii="Arial" w:hAnsi="Arial" w:cs="Arial"/>
        </w:rPr>
        <w:br/>
      </w:r>
    </w:p>
    <w:tbl>
      <w:tblPr>
        <w:tblW w:w="14600" w:type="dxa"/>
        <w:tblInd w:w="-274" w:type="dxa"/>
        <w:tblCellMar>
          <w:left w:w="10" w:type="dxa"/>
          <w:right w:w="10" w:type="dxa"/>
        </w:tblCellMar>
        <w:tblLook w:val="0000" w:firstRow="0" w:lastRow="0" w:firstColumn="0" w:lastColumn="0" w:noHBand="0" w:noVBand="0"/>
      </w:tblPr>
      <w:tblGrid>
        <w:gridCol w:w="26"/>
        <w:gridCol w:w="937"/>
        <w:gridCol w:w="937"/>
        <w:gridCol w:w="1685"/>
        <w:gridCol w:w="1673"/>
        <w:gridCol w:w="1673"/>
        <w:gridCol w:w="1673"/>
        <w:gridCol w:w="679"/>
        <w:gridCol w:w="679"/>
        <w:gridCol w:w="1567"/>
        <w:gridCol w:w="453"/>
        <w:gridCol w:w="453"/>
        <w:gridCol w:w="453"/>
        <w:gridCol w:w="281"/>
        <w:gridCol w:w="281"/>
        <w:gridCol w:w="281"/>
        <w:gridCol w:w="843"/>
        <w:gridCol w:w="26"/>
      </w:tblGrid>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0"/>
        </w:trPr>
        <w:tc>
          <w:tcPr>
            <w:tcW w:w="0" w:type="auto"/>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Borders>
              <w:top w:val="single" w:sz="4" w:space="0" w:color="auto"/>
            </w:tcBorders>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0"/>
        </w:trPr>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gridSpan w:val="15"/>
            <w:shd w:val="clear" w:color="auto" w:fill="FFFFFF"/>
            <w:tcMar>
              <w:top w:w="0" w:type="dxa"/>
              <w:left w:w="0" w:type="dxa"/>
              <w:bottom w:w="0" w:type="dxa"/>
              <w:right w:w="0" w:type="dxa"/>
            </w:tcMar>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40"/>
        </w:trPr>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16"/>
            <w:shd w:val="clear" w:color="auto" w:fill="505050"/>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color w:val="FFFFFF"/>
                <w:sz w:val="16"/>
                <w:szCs w:val="20"/>
                <w:lang w:eastAsia="hr-HR"/>
              </w:rPr>
              <w:t>A. RAČUN PRIHODA I RASHODA</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6</w:t>
            </w:r>
          </w:p>
        </w:tc>
        <w:tc>
          <w:tcPr>
            <w:tcW w:w="0" w:type="auto"/>
            <w:gridSpan w:val="4"/>
            <w:shd w:val="clear" w:color="auto" w:fill="000099"/>
            <w:tcMar>
              <w:top w:w="20" w:type="dxa"/>
              <w:left w:w="100" w:type="dxa"/>
              <w:bottom w:w="20" w:type="dxa"/>
              <w:right w:w="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Prihodi poslovanja</w:t>
            </w: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6.216.985,55</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17.790.044,00</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7.449.807,59</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119,83%</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41,88%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poreza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1.270.668,56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2.370.680,00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1.169.548,18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92,04%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49,33%</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0"/>
        </w:trPr>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Porez i prirez na dohodak</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1.155.440,97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2.049.500,00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1.043.461,38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90,31%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50,91%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6111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Porez i prirez na dohodak od nesamostalnog rada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1.155.440,97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1.041.290,42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90,12%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6114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Porez i prirez na dohodak od kapitala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2.170,96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Porezi na imovinu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90.041,01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211.180,00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92.963,04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103,25%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44,02%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6134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Povremeni porezi na imovinu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90.041,01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92.963,04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103,25%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614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Porezi na robu i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25.186,58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33.123,76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131,51%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30,11%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6142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Porez na promet</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18.298,97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21.545,43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117,74%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6145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Porezi na korištenje dobara ili izvođenje aktivnosti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6.887,61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11.578,33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168,10%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iz inozemstva i od subjekata unutar općeg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3.292.161,63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10.764.460,00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4.579.721,53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139,11%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42,54%</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633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proračunu iz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1.589.897,13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7.270.304,00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2.888.016,75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181,65%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39,72%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6331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pomoći proračunu iz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1.528.563,00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1.900.826,75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124,35%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6332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Kapitalne pomoći proračunu iz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61.334,13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987.190,00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1.609,53%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634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od izvanproračunskih korisnika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8.945,99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6341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pomoći od izvanproračunskih korisnika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8.945,99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635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izravnanja za decentralizirane funkcije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1.693.318,51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3.357.156,00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1.691.704,78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99,90%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50,39%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6351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pomoći izravnanja za decentralizirane funkcije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1.693.318,51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1.691.704,78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99,90%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638</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iz državnog proračuna temeljem prijenosa EU sredstava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532.783,18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1.877.220,00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625.314,64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117,37%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33,31%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641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financijske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1.129,54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3.230,00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1.713,38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151,69%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53,05%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Kamate na oročena sredstva i depozite po viđenju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1.129,54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1.596,45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141,34%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6414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Prihodi od zateznih kamata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116,93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642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nefinancijske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531.653,64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1.873.990,00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623.601,26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117,29%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33,28%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451"/>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6421</w:t>
            </w:r>
          </w:p>
        </w:tc>
        <w:tc>
          <w:tcPr>
            <w:tcW w:w="0" w:type="auto"/>
            <w:gridSpan w:val="4"/>
            <w:tcBorders>
              <w:top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za koncesije</w:t>
            </w:r>
          </w:p>
        </w:tc>
        <w:tc>
          <w:tcPr>
            <w:tcW w:w="0" w:type="auto"/>
            <w:gridSpan w:val="2"/>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13.168,00</w:t>
            </w:r>
          </w:p>
        </w:tc>
        <w:tc>
          <w:tcPr>
            <w:tcW w:w="0" w:type="auto"/>
            <w:gridSpan w:val="3"/>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Prihodi od zakupa i iznajmljivanja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158.821,01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269.280,14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169,55%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6423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Naknada za korištenje nefinancijske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348.732,10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311.407,28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89,30%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6429</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prihodi od nefinancijske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24.100,53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29.745,84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123,42%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upravnih i administrativnih pristojbi, pristojbi po posebnim propisima i naknada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1.026.739,80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2.664.184,00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936.113,24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91,17%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35,14%</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651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Upravne i administrativne pristojbe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16.854,14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37.000,00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19.558,16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116,04%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52,86%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6512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Županijske, gradske i općinske pristojbe i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29,41%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Ostale upravne pristojbe i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16.514,14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19.458,16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117,83%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652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po posebnim propisima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178.622,12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745.000,00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315.076,53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176,39%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42,29%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6524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Doprinosi za šume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124.632,01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126.267,74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101,31%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6526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nespomenuti prihodi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53.990,11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188.808,79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349,71%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653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Komunalni doprinosi i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831.263,54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1.882.184,00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601.478,55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72,36%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31,96%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Komunalni doprinosi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23.013,08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34.766,62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151,07%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6532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Komunalne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808.250,46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566.711,93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70,12%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proizvoda i robe te pruženih usluga i prihodi od donacija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94.632,38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113.000,00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139.110,00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147,00%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123,11%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661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proizvoda i robe te pruženih usluga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94.632,38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9.110,00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9,63%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303,67%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6614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Prihodi od prodaje proizvoda i robe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6615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Prihodi od pruženih usluga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94.632,38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8.910,00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9,42%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663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Donacije od pravnih i fizičkih osoba izvan općeg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118,18%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6631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donacije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68</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Kazne, upravne mjere i ostali prihodi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681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Kazne i upravne mjere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6819</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Ostale kazne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7</w:t>
            </w:r>
          </w:p>
        </w:tc>
        <w:tc>
          <w:tcPr>
            <w:tcW w:w="0" w:type="auto"/>
            <w:gridSpan w:val="4"/>
            <w:shd w:val="clear" w:color="auto" w:fill="000099"/>
            <w:tcMar>
              <w:top w:w="20" w:type="dxa"/>
              <w:left w:w="100" w:type="dxa"/>
              <w:bottom w:w="20" w:type="dxa"/>
              <w:right w:w="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Prihodi od prodaje nefinancijske imovine</w:t>
            </w: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4.680,00</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150.000,00</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41.203,13</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880,41%</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27,47%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71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neproizvedene dugotrajne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4.680,00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711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materijalne imovine - prirodnih bogatstava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4.680,00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7111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Zemljište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4.680,00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72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proizvedene dugotrajne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41.203,13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58,86%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5B3E05"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721</w:t>
            </w:r>
          </w:p>
        </w:tc>
        <w:tc>
          <w:tcPr>
            <w:tcW w:w="0" w:type="auto"/>
            <w:gridSpan w:val="4"/>
            <w:tcBorders>
              <w:top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Prihodi od prodaje građevinskih objekata</w:t>
            </w:r>
          </w:p>
        </w:tc>
        <w:tc>
          <w:tcPr>
            <w:tcW w:w="0" w:type="auto"/>
            <w:gridSpan w:val="2"/>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70.000,00</w:t>
            </w:r>
          </w:p>
        </w:tc>
        <w:tc>
          <w:tcPr>
            <w:tcW w:w="0" w:type="auto"/>
            <w:gridSpan w:val="3"/>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41.203,13</w:t>
            </w:r>
          </w:p>
        </w:tc>
        <w:tc>
          <w:tcPr>
            <w:tcW w:w="0" w:type="auto"/>
            <w:gridSpan w:val="3"/>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Borders>
              <w:top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58,86%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7211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Stambeni objekti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41.203,13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3</w:t>
            </w:r>
          </w:p>
        </w:tc>
        <w:tc>
          <w:tcPr>
            <w:tcW w:w="0" w:type="auto"/>
            <w:gridSpan w:val="4"/>
            <w:shd w:val="clear" w:color="auto" w:fill="000099"/>
            <w:tcMar>
              <w:top w:w="20" w:type="dxa"/>
              <w:left w:w="100" w:type="dxa"/>
              <w:bottom w:w="20" w:type="dxa"/>
              <w:right w:w="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Rashodi poslovanja</w:t>
            </w: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4.682.487,85</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12.423.811,00</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5.487.191,12</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117,19%</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44,17%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zaposlene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2.485.188,84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5.274.802,00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2.677.338,42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107,73%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50,76%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Plaće (Bruto)</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2.028.811,16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4.216.505,00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2.152.372,18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106,09%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51,05%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Plaće za redovan rad</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2.027.324,72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2.116.327,96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104,39%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3112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Plaće u naravi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1.048,00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Plaće za prekovremeni rad</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1.486,44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34.996,22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2.354,36%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312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Ostali rashodi za zaposlene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18.163,00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113.220,00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67.178,48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369,86%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59,33%</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rashodi za zaposlene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18.163,00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67.178,48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369,86%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Doprinosi na plaće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438.214,68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945.077,00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457.787,76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104,47%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48,44%</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Doprinosi za mirovinsko osiguranje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87.845,00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87.638,00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99,76%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3132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Doprinosi za obvezno zdravstveno osiguranje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315.740,54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333.565,58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105,65%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3133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Doprinosi za obvezno osiguranje u slučaju nezaposlenosti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34.629,14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36.584,18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105,65%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Materijalni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1.657.581,47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4.793.551,00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2.239.510,88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135,11%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46,72%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Naknade troškova zaposlenima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101.908,74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255.500,00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102.606,80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100,68%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40,16%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Službena putovanja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8.325,25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14.821,00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178,02%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3212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za prijevoz, za rad na terenu i odvojeni život</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91.650,49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81.498,30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88,92%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3213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Stručno usavršavanje zaposlenika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1.933,00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6.287,50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325,27%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materijal i energiju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692.060,48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1.752.800,00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721.328,71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104,23%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41,15%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Uredski materijal i ostali materijalni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36.415,84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41.895,39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115,05%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Materijal i sirovine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33.850,00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39.671,00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117,20%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Energija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598.763,01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592.571,35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98,97%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Materijal i dijelovi za tekuće i investicijsko održavanje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5.728,96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35.198,64</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614,40%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Sitni inventar i auto gume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11.940,67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5.687,33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47,63%</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3227</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Službena, radna i zaštitna odjeća i obuća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5.362,00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6.305,00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117,59%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775.043,19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2.165.090,00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1.119.795,72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144,48%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51,72%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Usluge telefona, pošte i prijevoza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89.287,87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91.833,41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102,85%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Usluge tekućeg i investicijskog održavanja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384.175,62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753.593,82</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196,16%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Usluge promidžbe i informiranja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13.599,31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34.913,59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256,73%</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Komunalne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29.537,39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18.481,09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62,57%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Zakupnine i najamnine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2.965,31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6.872,59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231,77%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Zdravstvene i veterinarske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27.158,00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17.562,00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64,67%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3237</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Intelektualne i osobne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98.809,97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102.092,31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103,32%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3238</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Računalne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53.704,91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60.399,91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112,47%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3239</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Ostale usluge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75.804,81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34.047,00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44,91%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Naknade troškova osobama izvan radnog odnosa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4.755,20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20.333,96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427,62%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101,67%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3241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troškova osobama izvan radnog odnosa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4.755,20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20.333,96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427,62%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329</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Ostali nespomenuti rashodi poslovanja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83.813,86</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600.161,00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275.445,69</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328,64%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45,90%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2"/>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za rad predstavničkih i izvršnih tijela, povjerenstava i slično</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981,23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178.877,27</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18.229,9%</w:t>
            </w: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Premije osiguranja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6.974,49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11.341,51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162,61%</w:t>
            </w: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Reprezentacija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18.282,37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37.175,46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203,34%</w:t>
            </w: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Članarine i norme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14.903,53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1.969,80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13,22%</w:t>
            </w: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Pristojbe i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33.814,01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38.742,97</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114,58%</w:t>
            </w: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3299</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nespomenuti rashodi poslovanja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8.858,23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7.338,68</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82,85%</w:t>
            </w: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Financijski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15.531,32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30.074,00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11.872,61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76,44%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39,48%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343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Ostali financijski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15.531,32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30.074,00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11.872,61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76,44%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39,48%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3431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Bankarske usluge i usluge platnog prometa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10.575,45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8.943,30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84,57%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3433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Zatezne kamate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4.865,87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2.929,31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60,20%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3434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nespomenuti financijski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Subvencije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352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Subvencije trgovačkim društvima, poljoprivrednicima i obrtnicima izvan javnog sektora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dane u inozemstvo i unutar općeg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4.000,00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416.500,00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6.880,80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172,02%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362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međunarodnim organizacijama te institucijama i tijelima EU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400.000,00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366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Pomoći proračunskim korisnicima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4.000,00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6.880,80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172,02%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41,70%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3661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pomoći proračunskim korisnicima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4.000,00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3662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Kapitalne pomoći proračunskim korisnicima drugih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2.880,80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37</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Naknade građanima i kućanstvima na temelju osiguranja i druge naknade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71.758,30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455.700,00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70.281,96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97,94%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15,42%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372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Ostale naknade građanima i kućanstvima iz proračuna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71.758,30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455.700,00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70.281,96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97,94%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15,42%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3721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građanima i kućanstvima u novcu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41.800,00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39.500,00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94,50%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3722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Naknade građanima i kućanstvima u naravi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29.958,30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30.781,96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102,75%</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38</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Ostali rashodi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448.427,92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1.388.184,00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481.306,45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107,33%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34,67%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381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Tekuće donacije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299.927,92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836.000,00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403.018,45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134,37%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48,21%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3811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Tekuće donacije u novcu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299.927,92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403.018,45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134,37%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386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Kapitalne pomoći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148.500,00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552.184,00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78.288,00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52,72%</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14,18%</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3861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Kapitalne pomoći kreditnim i ostalim financijskim institucijama te trgovačkim društvima u javnom sek</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148.500,00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78.288,00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52,72%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w:t>
            </w:r>
          </w:p>
        </w:tc>
        <w:tc>
          <w:tcPr>
            <w:tcW w:w="0" w:type="auto"/>
            <w:gridSpan w:val="4"/>
            <w:shd w:val="clear" w:color="auto" w:fill="000099"/>
            <w:tcMar>
              <w:top w:w="20" w:type="dxa"/>
              <w:left w:w="100" w:type="dxa"/>
              <w:bottom w:w="20" w:type="dxa"/>
              <w:right w:w="0" w:type="dxa"/>
            </w:tcMar>
            <w:vAlign w:val="center"/>
          </w:tcPr>
          <w:p w:rsidR="009F0096" w:rsidRPr="00714884" w:rsidRDefault="009F0096" w:rsidP="009F0096">
            <w:pPr>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Rashodi za nabavu nefinancijske imovine</w:t>
            </w:r>
          </w:p>
        </w:tc>
        <w:tc>
          <w:tcPr>
            <w:tcW w:w="0" w:type="auto"/>
            <w:gridSpan w:val="2"/>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137.549,21</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5.516.233,00</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464.188,53</w:t>
            </w:r>
          </w:p>
        </w:tc>
        <w:tc>
          <w:tcPr>
            <w:tcW w:w="0" w:type="auto"/>
            <w:gridSpan w:val="3"/>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337,47%</w:t>
            </w:r>
          </w:p>
        </w:tc>
        <w:tc>
          <w:tcPr>
            <w:tcW w:w="0" w:type="auto"/>
            <w:shd w:val="clear" w:color="auto" w:fill="000099"/>
            <w:tcMar>
              <w:top w:w="20" w:type="dxa"/>
              <w:left w:w="0" w:type="dxa"/>
              <w:bottom w:w="20" w:type="dxa"/>
              <w:right w:w="100" w:type="dxa"/>
            </w:tcMar>
            <w:vAlign w:val="center"/>
          </w:tcPr>
          <w:p w:rsidR="009F0096" w:rsidRPr="00714884" w:rsidRDefault="009F0096" w:rsidP="009F0096">
            <w:pPr>
              <w:jc w:val="right"/>
              <w:rPr>
                <w:rFonts w:ascii="Arimo" w:eastAsia="Arimo" w:hAnsi="Arimo" w:cs="Arimo"/>
                <w:b/>
                <w:color w:val="FFFFFF"/>
                <w:sz w:val="16"/>
                <w:szCs w:val="20"/>
                <w:lang w:eastAsia="hr-HR"/>
              </w:rPr>
            </w:pPr>
            <w:r w:rsidRPr="00714884">
              <w:rPr>
                <w:rFonts w:ascii="Arimo" w:eastAsia="Arimo" w:hAnsi="Arimo" w:cs="Arimo"/>
                <w:b/>
                <w:color w:val="FFFFFF"/>
                <w:sz w:val="16"/>
                <w:szCs w:val="20"/>
                <w:lang w:eastAsia="hr-HR"/>
              </w:rPr>
              <w:t>8,41%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nabavu neproizvedene dugotrajne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24.021,30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96,09%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Materijalna imovina - prirodna bogatstva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24.021,30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96,09%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4111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Zemljište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24.021,30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nabavu proizvedene dugotrajne imovine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130.045,43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4.929.803,00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411.292,23</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316,27%</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8,34%</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Građevinski objekti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87.749,79</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3.330.290,00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123.096,17</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140,28%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3,70%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4212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Poslovni objekti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36.521,25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4214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Ostali građevinski objekti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51.228,54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123.096,17</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240,29%</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Postrojenja i oprema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16.127,00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612.000,00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161.396,06</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1.000,78%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26,37%</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4221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Uredska oprema i namještaj</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16.127,00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115.084,31</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713,61%</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4222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Komunikacijska oprema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20.188,00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4223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Oprema za održavanje i zaštitu</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3.599,00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4227</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Uređaji, strojevi i oprema za ostale namjene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22.524,75</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Prijevozna sredstva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100.000,00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Knjige, umjetnička djela i ostale izložbene vrijednosti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51.000,00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426</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Nematerijalna proizvedena imovina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26.168,64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836.513,00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126.800,00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484,55%</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15,16%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4262</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Ulaganja u računalne programe</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125,00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1.440,00%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3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Račun iz računskog plana</w:t>
            </w:r>
          </w:p>
        </w:tc>
        <w:tc>
          <w:tcPr>
            <w:tcW w:w="0" w:type="auto"/>
            <w:gridSpan w:val="4"/>
            <w:tcBorders>
              <w:bottom w:val="single" w:sz="4" w:space="0" w:color="auto"/>
            </w:tcBorders>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b/>
                <w:sz w:val="16"/>
                <w:szCs w:val="20"/>
                <w:lang w:eastAsia="hr-HR"/>
              </w:rPr>
              <w:t>Vrsta prihoda / rashoda</w:t>
            </w:r>
          </w:p>
        </w:tc>
        <w:tc>
          <w:tcPr>
            <w:tcW w:w="0" w:type="auto"/>
            <w:gridSpan w:val="2"/>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2016. (1)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Izvorni plan 2017. (2)</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Izvršenje 2017. (3)</w:t>
            </w:r>
          </w:p>
        </w:tc>
        <w:tc>
          <w:tcPr>
            <w:tcW w:w="0" w:type="auto"/>
            <w:gridSpan w:val="3"/>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(3/1)</w:t>
            </w:r>
          </w:p>
        </w:tc>
        <w:tc>
          <w:tcPr>
            <w:tcW w:w="0" w:type="auto"/>
            <w:tcBorders>
              <w:bottom w:val="single" w:sz="4" w:space="0" w:color="auto"/>
            </w:tcBorders>
            <w:shd w:val="clear" w:color="auto" w:fill="FFFFFF"/>
            <w:tcMar>
              <w:top w:w="20" w:type="dxa"/>
              <w:left w:w="0" w:type="dxa"/>
              <w:bottom w:w="20" w:type="dxa"/>
              <w:right w:w="100" w:type="dxa"/>
            </w:tcMar>
            <w:vAlign w:val="center"/>
          </w:tcPr>
          <w:p w:rsidR="009F0096" w:rsidRPr="00714884" w:rsidRDefault="009F0096" w:rsidP="009F0096">
            <w:pPr>
              <w:jc w:val="center"/>
              <w:rPr>
                <w:rFonts w:ascii="Arimo" w:eastAsia="Arimo" w:hAnsi="Arimo" w:cs="Arimo"/>
                <w:sz w:val="18"/>
                <w:szCs w:val="20"/>
                <w:lang w:eastAsia="hr-HR"/>
              </w:rPr>
            </w:pPr>
            <w:r w:rsidRPr="00714884">
              <w:rPr>
                <w:rFonts w:ascii="Arimo" w:eastAsia="Arimo" w:hAnsi="Arimo" w:cs="Arimo"/>
                <w:b/>
                <w:sz w:val="16"/>
                <w:szCs w:val="20"/>
                <w:lang w:eastAsia="hr-HR"/>
              </w:rPr>
              <w:t>Index (3/2)</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1"/>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4264</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Ostala nematerijalna proizvedena imovina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26.043,64</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125.000,00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479,96%</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45</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Rashodi za dodatna ulaganja na nefinancijskoj imovini</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7.503,78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561.430,00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28.875,00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384,81%</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5,14%</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451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Dodatna ulaganja na građevinskim objektima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7.503,78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561.430,00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10.125,00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134,93%</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4511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Dodatna ulaganja na građevinskim objektima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7.503,78</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10.125,00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134,93%</w:t>
            </w:r>
          </w:p>
        </w:tc>
      </w:tr>
      <w:tr w:rsidR="009F0096" w:rsidRPr="00714884" w:rsidTr="009F0096">
        <w:trPr>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453</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b/>
                <w:sz w:val="18"/>
                <w:szCs w:val="20"/>
                <w:lang w:eastAsia="hr-HR"/>
              </w:rPr>
            </w:pPr>
            <w:r w:rsidRPr="00714884">
              <w:rPr>
                <w:rFonts w:ascii="Arimo" w:eastAsia="Arimo" w:hAnsi="Arimo" w:cs="Arimo"/>
                <w:b/>
                <w:sz w:val="16"/>
                <w:szCs w:val="20"/>
                <w:lang w:eastAsia="hr-HR"/>
              </w:rPr>
              <w:t>Dodatna ulaganja na prijevoznim sredstvima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18.750,00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b/>
                <w:sz w:val="18"/>
                <w:szCs w:val="20"/>
                <w:lang w:eastAsia="hr-HR"/>
              </w:rPr>
            </w:pPr>
            <w:r w:rsidRPr="00714884">
              <w:rPr>
                <w:rFonts w:ascii="Arimo" w:eastAsia="Arimo" w:hAnsi="Arimo" w:cs="Arimo"/>
                <w:b/>
                <w:sz w:val="16"/>
                <w:szCs w:val="20"/>
                <w:lang w:eastAsia="hr-HR"/>
              </w:rPr>
              <w:t>0,00%</w:t>
            </w:r>
          </w:p>
        </w:tc>
        <w:tc>
          <w:tcPr>
            <w:tcW w:w="0" w:type="auto"/>
          </w:tcPr>
          <w:p w:rsidR="009F0096" w:rsidRPr="00714884" w:rsidRDefault="009F0096" w:rsidP="009F0096">
            <w:pPr>
              <w:rPr>
                <w:rFonts w:ascii="Arimo" w:eastAsia="Arimo" w:hAnsi="Arimo" w:cs="Arimo"/>
                <w:sz w:val="1"/>
                <w:szCs w:val="20"/>
                <w:lang w:eastAsia="hr-HR"/>
              </w:rPr>
            </w:pPr>
          </w:p>
        </w:tc>
      </w:tr>
      <w:tr w:rsidR="009F0096" w:rsidRPr="00714884" w:rsidTr="009F0096">
        <w:trPr>
          <w:gridAfter w:val="2"/>
          <w:trHeight w:hRule="exact" w:val="280"/>
        </w:trPr>
        <w:tc>
          <w:tcPr>
            <w:tcW w:w="0" w:type="auto"/>
          </w:tcPr>
          <w:p w:rsidR="009F0096" w:rsidRPr="00714884" w:rsidRDefault="009F0096" w:rsidP="009F0096">
            <w:pPr>
              <w:rPr>
                <w:rFonts w:ascii="Arimo" w:eastAsia="Arimo" w:hAnsi="Arimo" w:cs="Arimo"/>
                <w:sz w:val="1"/>
                <w:szCs w:val="20"/>
                <w:lang w:eastAsia="hr-HR"/>
              </w:rPr>
            </w:pP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4531</w:t>
            </w:r>
          </w:p>
        </w:tc>
        <w:tc>
          <w:tcPr>
            <w:tcW w:w="0" w:type="auto"/>
            <w:gridSpan w:val="4"/>
            <w:shd w:val="clear" w:color="auto" w:fill="FFFFFF"/>
            <w:tcMar>
              <w:top w:w="20" w:type="dxa"/>
              <w:left w:w="100" w:type="dxa"/>
              <w:bottom w:w="20" w:type="dxa"/>
              <w:right w:w="0" w:type="dxa"/>
            </w:tcMar>
            <w:vAlign w:val="center"/>
          </w:tcPr>
          <w:p w:rsidR="009F0096" w:rsidRPr="00714884" w:rsidRDefault="009F0096" w:rsidP="009F0096">
            <w:pPr>
              <w:rPr>
                <w:rFonts w:ascii="Arimo" w:eastAsia="Arimo" w:hAnsi="Arimo" w:cs="Arimo"/>
                <w:sz w:val="18"/>
                <w:szCs w:val="20"/>
                <w:lang w:eastAsia="hr-HR"/>
              </w:rPr>
            </w:pPr>
            <w:r w:rsidRPr="00714884">
              <w:rPr>
                <w:rFonts w:ascii="Arimo" w:eastAsia="Arimo" w:hAnsi="Arimo" w:cs="Arimo"/>
                <w:sz w:val="16"/>
                <w:szCs w:val="20"/>
                <w:lang w:eastAsia="hr-HR"/>
              </w:rPr>
              <w:t>Dodatna ulaganja na prijevoznim sredstvima</w:t>
            </w:r>
          </w:p>
        </w:tc>
        <w:tc>
          <w:tcPr>
            <w:tcW w:w="0" w:type="auto"/>
            <w:gridSpan w:val="2"/>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w:t>
            </w:r>
          </w:p>
        </w:tc>
        <w:tc>
          <w:tcPr>
            <w:tcW w:w="0" w:type="auto"/>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18.750,00</w:t>
            </w:r>
          </w:p>
        </w:tc>
        <w:tc>
          <w:tcPr>
            <w:tcW w:w="0" w:type="auto"/>
            <w:gridSpan w:val="3"/>
            <w:shd w:val="clear" w:color="auto" w:fill="FFFFFF"/>
            <w:tcMar>
              <w:top w:w="20" w:type="dxa"/>
              <w:left w:w="0" w:type="dxa"/>
              <w:bottom w:w="20" w:type="dxa"/>
              <w:right w:w="100" w:type="dxa"/>
            </w:tcMar>
            <w:vAlign w:val="center"/>
          </w:tcPr>
          <w:p w:rsidR="009F0096" w:rsidRPr="00714884" w:rsidRDefault="009F0096" w:rsidP="009F0096">
            <w:pPr>
              <w:jc w:val="right"/>
              <w:rPr>
                <w:rFonts w:ascii="Arimo" w:eastAsia="Arimo" w:hAnsi="Arimo" w:cs="Arimo"/>
                <w:sz w:val="18"/>
                <w:szCs w:val="20"/>
                <w:lang w:eastAsia="hr-HR"/>
              </w:rPr>
            </w:pPr>
            <w:r w:rsidRPr="00714884">
              <w:rPr>
                <w:rFonts w:ascii="Arimo" w:eastAsia="Arimo" w:hAnsi="Arimo" w:cs="Arimo"/>
                <w:sz w:val="16"/>
                <w:szCs w:val="20"/>
                <w:lang w:eastAsia="hr-HR"/>
              </w:rPr>
              <w:t>0,00%</w:t>
            </w:r>
          </w:p>
        </w:tc>
      </w:tr>
    </w:tbl>
    <w:p w:rsidR="00DA0DAA" w:rsidRDefault="00DA0DAA"/>
    <w:p w:rsidR="009F0096" w:rsidRDefault="009F0096" w:rsidP="009F0096">
      <w:pPr>
        <w:rPr>
          <w:rFonts w:ascii="Arial" w:hAnsi="Arial" w:cs="Arial"/>
        </w:rPr>
      </w:pPr>
      <w:r w:rsidRPr="00AF2411">
        <w:rPr>
          <w:rFonts w:ascii="Arial" w:hAnsi="Arial" w:cs="Arial"/>
          <w:b/>
        </w:rPr>
        <w:t xml:space="preserve">POSEBNI DIO </w:t>
      </w:r>
      <w:r w:rsidRPr="00AF2411">
        <w:rPr>
          <w:rFonts w:ascii="Arial" w:hAnsi="Arial" w:cs="Arial"/>
          <w:b/>
        </w:rPr>
        <w:br/>
      </w:r>
      <w:r w:rsidRPr="00AF2411">
        <w:rPr>
          <w:rFonts w:ascii="Arial" w:hAnsi="Arial" w:cs="Arial"/>
          <w:b/>
        </w:rPr>
        <w:br/>
      </w:r>
      <w:r w:rsidRPr="00AF2411">
        <w:rPr>
          <w:rFonts w:ascii="Arial" w:hAnsi="Arial" w:cs="Arial"/>
        </w:rPr>
        <w:t>Tablica 3: Posebni dio prema organizacijskoj klasifikaciji</w:t>
      </w:r>
    </w:p>
    <w:p w:rsidR="009F0096" w:rsidRDefault="009F0096"/>
    <w:tbl>
      <w:tblPr>
        <w:tblW w:w="5000" w:type="pct"/>
        <w:tblCellMar>
          <w:left w:w="10" w:type="dxa"/>
          <w:right w:w="10" w:type="dxa"/>
        </w:tblCellMar>
        <w:tblLook w:val="04A0" w:firstRow="1" w:lastRow="0" w:firstColumn="1" w:lastColumn="0" w:noHBand="0" w:noVBand="1"/>
      </w:tblPr>
      <w:tblGrid>
        <w:gridCol w:w="360"/>
        <w:gridCol w:w="36"/>
        <w:gridCol w:w="1580"/>
        <w:gridCol w:w="2347"/>
        <w:gridCol w:w="656"/>
        <w:gridCol w:w="2239"/>
        <w:gridCol w:w="2239"/>
        <w:gridCol w:w="1208"/>
        <w:gridCol w:w="1607"/>
        <w:gridCol w:w="108"/>
        <w:gridCol w:w="656"/>
        <w:gridCol w:w="587"/>
        <w:gridCol w:w="36"/>
        <w:gridCol w:w="213"/>
        <w:gridCol w:w="764"/>
        <w:gridCol w:w="351"/>
      </w:tblGrid>
      <w:tr w:rsidR="009F0096" w:rsidTr="009F0096">
        <w:trPr>
          <w:trHeight w:hRule="exact" w:val="380"/>
        </w:trPr>
        <w:tc>
          <w:tcPr>
            <w:tcW w:w="120" w:type="pct"/>
          </w:tcPr>
          <w:p w:rsidR="009F0096" w:rsidRDefault="009F0096" w:rsidP="009F0096">
            <w:pPr>
              <w:pStyle w:val="EMPTYCELLSTYLE"/>
            </w:pPr>
          </w:p>
        </w:tc>
        <w:tc>
          <w:tcPr>
            <w:tcW w:w="539" w:type="pct"/>
            <w:gridSpan w:val="2"/>
            <w:shd w:val="clear" w:color="auto" w:fill="FFFFFF"/>
            <w:tcMar>
              <w:top w:w="20" w:type="dxa"/>
              <w:left w:w="0" w:type="dxa"/>
              <w:bottom w:w="20" w:type="dxa"/>
              <w:right w:w="100" w:type="dxa"/>
            </w:tcMar>
            <w:vAlign w:val="center"/>
          </w:tcPr>
          <w:p w:rsidR="009F0096" w:rsidRDefault="009F0096" w:rsidP="009F0096">
            <w:pPr>
              <w:pStyle w:val="DefaultStyle"/>
            </w:pPr>
            <w:r>
              <w:rPr>
                <w:b/>
                <w:sz w:val="16"/>
              </w:rPr>
              <w:t>Račun iz računskog plana</w:t>
            </w:r>
          </w:p>
        </w:tc>
        <w:tc>
          <w:tcPr>
            <w:tcW w:w="2898" w:type="pct"/>
            <w:gridSpan w:val="5"/>
            <w:shd w:val="clear" w:color="auto" w:fill="FFFFFF"/>
            <w:tcMar>
              <w:top w:w="20" w:type="dxa"/>
              <w:left w:w="100" w:type="dxa"/>
              <w:bottom w:w="20" w:type="dxa"/>
              <w:right w:w="0" w:type="dxa"/>
            </w:tcMar>
            <w:vAlign w:val="center"/>
          </w:tcPr>
          <w:p w:rsidR="009F0096" w:rsidRDefault="009F0096" w:rsidP="009F0096">
            <w:pPr>
              <w:pStyle w:val="DefaultStyle"/>
            </w:pPr>
            <w:r>
              <w:rPr>
                <w:b/>
                <w:sz w:val="16"/>
              </w:rPr>
              <w:t>Vrsta rashoda / izdatka</w:t>
            </w:r>
          </w:p>
        </w:tc>
        <w:tc>
          <w:tcPr>
            <w:tcW w:w="536" w:type="pct"/>
            <w:shd w:val="clear" w:color="auto" w:fill="FFFFFF"/>
            <w:tcMar>
              <w:top w:w="20" w:type="dxa"/>
              <w:left w:w="0" w:type="dxa"/>
              <w:bottom w:w="20" w:type="dxa"/>
              <w:right w:w="100" w:type="dxa"/>
            </w:tcMar>
            <w:vAlign w:val="center"/>
          </w:tcPr>
          <w:p w:rsidR="009F0096" w:rsidRDefault="009F0096" w:rsidP="009F0096">
            <w:pPr>
              <w:pStyle w:val="DefaultStyle"/>
              <w:jc w:val="center"/>
            </w:pPr>
            <w:r>
              <w:rPr>
                <w:b/>
                <w:sz w:val="16"/>
              </w:rPr>
              <w:t>Izvorni plan 2017. (1)</w:t>
            </w:r>
          </w:p>
        </w:tc>
        <w:tc>
          <w:tcPr>
            <w:tcW w:w="534" w:type="pct"/>
            <w:gridSpan w:val="5"/>
            <w:shd w:val="clear" w:color="auto" w:fill="FFFFFF"/>
            <w:tcMar>
              <w:top w:w="20" w:type="dxa"/>
              <w:left w:w="0" w:type="dxa"/>
              <w:bottom w:w="20" w:type="dxa"/>
              <w:right w:w="100" w:type="dxa"/>
            </w:tcMar>
            <w:vAlign w:val="center"/>
          </w:tcPr>
          <w:p w:rsidR="009F0096" w:rsidRDefault="009F0096" w:rsidP="009F0096">
            <w:pPr>
              <w:pStyle w:val="DefaultStyle"/>
              <w:jc w:val="center"/>
            </w:pPr>
            <w:r>
              <w:rPr>
                <w:b/>
                <w:sz w:val="16"/>
              </w:rPr>
              <w:t>Izvršenje 2017. (2)</w:t>
            </w:r>
          </w:p>
        </w:tc>
        <w:tc>
          <w:tcPr>
            <w:tcW w:w="255" w:type="pct"/>
            <w:shd w:val="clear" w:color="auto" w:fill="FFFFFF"/>
            <w:tcMar>
              <w:top w:w="20" w:type="dxa"/>
              <w:left w:w="0" w:type="dxa"/>
              <w:bottom w:w="20" w:type="dxa"/>
              <w:right w:w="100" w:type="dxa"/>
            </w:tcMar>
            <w:vAlign w:val="center"/>
          </w:tcPr>
          <w:p w:rsidR="009F0096" w:rsidRDefault="009F0096" w:rsidP="009F0096">
            <w:pPr>
              <w:pStyle w:val="DefaultStyle"/>
              <w:jc w:val="center"/>
            </w:pPr>
            <w:r>
              <w:rPr>
                <w:b/>
                <w:sz w:val="16"/>
              </w:rPr>
              <w:t>Index (2/1)</w:t>
            </w:r>
          </w:p>
        </w:tc>
        <w:tc>
          <w:tcPr>
            <w:tcW w:w="119" w:type="pct"/>
          </w:tcPr>
          <w:p w:rsidR="009F0096" w:rsidRDefault="009F0096" w:rsidP="009F0096">
            <w:pPr>
              <w:pStyle w:val="EMPTYCELLSTYLE"/>
            </w:pPr>
          </w:p>
        </w:tc>
      </w:tr>
      <w:tr w:rsidR="009F0096" w:rsidTr="009F0096">
        <w:trPr>
          <w:trHeight w:hRule="exact" w:val="20"/>
        </w:trPr>
        <w:tc>
          <w:tcPr>
            <w:tcW w:w="120" w:type="pct"/>
          </w:tcPr>
          <w:p w:rsidR="009F0096" w:rsidRDefault="009F0096" w:rsidP="009F0096">
            <w:pPr>
              <w:pStyle w:val="EMPTYCELLSTYLE"/>
            </w:pPr>
          </w:p>
        </w:tc>
        <w:tc>
          <w:tcPr>
            <w:tcW w:w="12" w:type="pct"/>
          </w:tcPr>
          <w:p w:rsidR="009F0096" w:rsidRDefault="009F0096" w:rsidP="009F0096">
            <w:pPr>
              <w:pStyle w:val="EMPTYCELLSTYLE"/>
            </w:pPr>
          </w:p>
        </w:tc>
        <w:tc>
          <w:tcPr>
            <w:tcW w:w="527" w:type="pct"/>
          </w:tcPr>
          <w:p w:rsidR="009F0096" w:rsidRDefault="009F0096" w:rsidP="009F0096">
            <w:pPr>
              <w:pStyle w:val="EMPTYCELLSTYLE"/>
            </w:pPr>
          </w:p>
        </w:tc>
        <w:tc>
          <w:tcPr>
            <w:tcW w:w="783" w:type="pct"/>
          </w:tcPr>
          <w:p w:rsidR="009F0096" w:rsidRDefault="009F0096" w:rsidP="009F0096">
            <w:pPr>
              <w:pStyle w:val="EMPTYCELLSTYLE"/>
            </w:pPr>
          </w:p>
        </w:tc>
        <w:tc>
          <w:tcPr>
            <w:tcW w:w="219" w:type="pct"/>
          </w:tcPr>
          <w:p w:rsidR="009F0096" w:rsidRDefault="009F0096" w:rsidP="009F0096">
            <w:pPr>
              <w:pStyle w:val="EMPTYCELLSTYLE"/>
            </w:pPr>
          </w:p>
        </w:tc>
        <w:tc>
          <w:tcPr>
            <w:tcW w:w="747" w:type="pct"/>
          </w:tcPr>
          <w:p w:rsidR="009F0096" w:rsidRDefault="009F0096" w:rsidP="009F0096">
            <w:pPr>
              <w:pStyle w:val="EMPTYCELLSTYLE"/>
            </w:pPr>
          </w:p>
        </w:tc>
        <w:tc>
          <w:tcPr>
            <w:tcW w:w="747" w:type="pct"/>
          </w:tcPr>
          <w:p w:rsidR="009F0096" w:rsidRDefault="009F0096" w:rsidP="009F0096">
            <w:pPr>
              <w:pStyle w:val="EMPTYCELLSTYLE"/>
            </w:pPr>
          </w:p>
        </w:tc>
        <w:tc>
          <w:tcPr>
            <w:tcW w:w="403" w:type="pct"/>
          </w:tcPr>
          <w:p w:rsidR="009F0096" w:rsidRDefault="009F0096" w:rsidP="009F0096">
            <w:pPr>
              <w:pStyle w:val="EMPTYCELLSTYLE"/>
            </w:pPr>
          </w:p>
        </w:tc>
        <w:tc>
          <w:tcPr>
            <w:tcW w:w="536" w:type="pct"/>
          </w:tcPr>
          <w:p w:rsidR="009F0096" w:rsidRDefault="009F0096" w:rsidP="009F0096">
            <w:pPr>
              <w:pStyle w:val="EMPTYCELLSTYLE"/>
            </w:pPr>
          </w:p>
        </w:tc>
        <w:tc>
          <w:tcPr>
            <w:tcW w:w="36" w:type="pct"/>
          </w:tcPr>
          <w:p w:rsidR="009F0096" w:rsidRDefault="009F0096" w:rsidP="009F0096">
            <w:pPr>
              <w:pStyle w:val="EMPTYCELLSTYLE"/>
            </w:pPr>
          </w:p>
        </w:tc>
        <w:tc>
          <w:tcPr>
            <w:tcW w:w="219" w:type="pct"/>
          </w:tcPr>
          <w:p w:rsidR="009F0096" w:rsidRDefault="009F0096" w:rsidP="009F0096">
            <w:pPr>
              <w:pStyle w:val="EMPTYCELLSTYLE"/>
            </w:pPr>
          </w:p>
        </w:tc>
        <w:tc>
          <w:tcPr>
            <w:tcW w:w="196" w:type="pct"/>
          </w:tcPr>
          <w:p w:rsidR="009F0096" w:rsidRDefault="009F0096" w:rsidP="009F0096">
            <w:pPr>
              <w:pStyle w:val="EMPTYCELLSTYLE"/>
            </w:pPr>
          </w:p>
        </w:tc>
        <w:tc>
          <w:tcPr>
            <w:tcW w:w="12" w:type="pct"/>
          </w:tcPr>
          <w:p w:rsidR="009F0096" w:rsidRDefault="009F0096" w:rsidP="009F0096">
            <w:pPr>
              <w:pStyle w:val="EMPTYCELLSTYLE"/>
            </w:pPr>
          </w:p>
        </w:tc>
        <w:tc>
          <w:tcPr>
            <w:tcW w:w="71" w:type="pct"/>
          </w:tcPr>
          <w:p w:rsidR="009F0096" w:rsidRDefault="009F0096" w:rsidP="009F0096">
            <w:pPr>
              <w:pStyle w:val="EMPTYCELLSTYLE"/>
            </w:pPr>
          </w:p>
        </w:tc>
        <w:tc>
          <w:tcPr>
            <w:tcW w:w="255" w:type="pct"/>
          </w:tcPr>
          <w:p w:rsidR="009F0096" w:rsidRDefault="009F0096" w:rsidP="009F0096">
            <w:pPr>
              <w:pStyle w:val="EMPTYCELLSTYLE"/>
            </w:pPr>
          </w:p>
        </w:tc>
        <w:tc>
          <w:tcPr>
            <w:tcW w:w="119" w:type="pct"/>
          </w:tcPr>
          <w:p w:rsidR="009F0096" w:rsidRDefault="009F0096" w:rsidP="009F0096">
            <w:pPr>
              <w:pStyle w:val="EMPTYCELLSTYLE"/>
            </w:pPr>
          </w:p>
        </w:tc>
      </w:tr>
      <w:tr w:rsidR="009F0096" w:rsidTr="009F0096">
        <w:trPr>
          <w:trHeight w:hRule="exact" w:val="20"/>
        </w:trPr>
        <w:tc>
          <w:tcPr>
            <w:tcW w:w="120" w:type="pct"/>
          </w:tcPr>
          <w:p w:rsidR="009F0096" w:rsidRDefault="009F0096" w:rsidP="009F0096">
            <w:pPr>
              <w:pStyle w:val="EMPTYCELLSTYLE"/>
            </w:pPr>
          </w:p>
        </w:tc>
        <w:tc>
          <w:tcPr>
            <w:tcW w:w="12" w:type="pct"/>
          </w:tcPr>
          <w:p w:rsidR="009F0096" w:rsidRDefault="009F0096" w:rsidP="009F0096">
            <w:pPr>
              <w:pStyle w:val="EMPTYCELLSTYLE"/>
            </w:pPr>
          </w:p>
        </w:tc>
        <w:tc>
          <w:tcPr>
            <w:tcW w:w="4750" w:type="pct"/>
            <w:gridSpan w:val="13"/>
            <w:tcBorders>
              <w:top w:val="single" w:sz="8" w:space="0" w:color="000000"/>
            </w:tcBorders>
            <w:shd w:val="clear" w:color="auto" w:fill="FFFFFF"/>
            <w:tcMar>
              <w:top w:w="0" w:type="dxa"/>
              <w:left w:w="0" w:type="dxa"/>
              <w:bottom w:w="0" w:type="dxa"/>
              <w:right w:w="0" w:type="dxa"/>
            </w:tcMar>
          </w:tcPr>
          <w:p w:rsidR="009F0096" w:rsidRDefault="009F0096" w:rsidP="009F0096">
            <w:pPr>
              <w:pStyle w:val="EMPTYCELLSTYLE"/>
            </w:pPr>
          </w:p>
        </w:tc>
        <w:tc>
          <w:tcPr>
            <w:tcW w:w="119" w:type="pct"/>
          </w:tcPr>
          <w:p w:rsidR="009F0096" w:rsidRDefault="009F0096" w:rsidP="009F0096">
            <w:pPr>
              <w:pStyle w:val="EMPTYCELLSTYLE"/>
            </w:pPr>
          </w:p>
        </w:tc>
      </w:tr>
      <w:tr w:rsidR="009F0096" w:rsidTr="009F0096">
        <w:trPr>
          <w:trHeight w:hRule="exact" w:val="40"/>
        </w:trPr>
        <w:tc>
          <w:tcPr>
            <w:tcW w:w="120" w:type="pct"/>
          </w:tcPr>
          <w:p w:rsidR="009F0096" w:rsidRDefault="009F0096" w:rsidP="009F0096">
            <w:pPr>
              <w:pStyle w:val="EMPTYCELLSTYLE"/>
            </w:pPr>
          </w:p>
        </w:tc>
        <w:tc>
          <w:tcPr>
            <w:tcW w:w="12" w:type="pct"/>
          </w:tcPr>
          <w:p w:rsidR="009F0096" w:rsidRDefault="009F0096" w:rsidP="009F0096">
            <w:pPr>
              <w:pStyle w:val="EMPTYCELLSTYLE"/>
            </w:pPr>
          </w:p>
        </w:tc>
        <w:tc>
          <w:tcPr>
            <w:tcW w:w="527" w:type="pct"/>
          </w:tcPr>
          <w:p w:rsidR="009F0096" w:rsidRDefault="009F0096" w:rsidP="009F0096">
            <w:pPr>
              <w:pStyle w:val="EMPTYCELLSTYLE"/>
            </w:pPr>
          </w:p>
        </w:tc>
        <w:tc>
          <w:tcPr>
            <w:tcW w:w="783" w:type="pct"/>
          </w:tcPr>
          <w:p w:rsidR="009F0096" w:rsidRDefault="009F0096" w:rsidP="009F0096">
            <w:pPr>
              <w:pStyle w:val="EMPTYCELLSTYLE"/>
            </w:pPr>
          </w:p>
        </w:tc>
        <w:tc>
          <w:tcPr>
            <w:tcW w:w="219" w:type="pct"/>
          </w:tcPr>
          <w:p w:rsidR="009F0096" w:rsidRDefault="009F0096" w:rsidP="009F0096">
            <w:pPr>
              <w:pStyle w:val="EMPTYCELLSTYLE"/>
            </w:pPr>
          </w:p>
        </w:tc>
        <w:tc>
          <w:tcPr>
            <w:tcW w:w="747" w:type="pct"/>
          </w:tcPr>
          <w:p w:rsidR="009F0096" w:rsidRDefault="009F0096" w:rsidP="009F0096">
            <w:pPr>
              <w:pStyle w:val="EMPTYCELLSTYLE"/>
            </w:pPr>
          </w:p>
        </w:tc>
        <w:tc>
          <w:tcPr>
            <w:tcW w:w="747" w:type="pct"/>
          </w:tcPr>
          <w:p w:rsidR="009F0096" w:rsidRDefault="009F0096" w:rsidP="009F0096">
            <w:pPr>
              <w:pStyle w:val="EMPTYCELLSTYLE"/>
            </w:pPr>
          </w:p>
        </w:tc>
        <w:tc>
          <w:tcPr>
            <w:tcW w:w="403" w:type="pct"/>
          </w:tcPr>
          <w:p w:rsidR="009F0096" w:rsidRDefault="009F0096" w:rsidP="009F0096">
            <w:pPr>
              <w:pStyle w:val="EMPTYCELLSTYLE"/>
            </w:pPr>
          </w:p>
        </w:tc>
        <w:tc>
          <w:tcPr>
            <w:tcW w:w="536" w:type="pct"/>
          </w:tcPr>
          <w:p w:rsidR="009F0096" w:rsidRDefault="009F0096" w:rsidP="009F0096">
            <w:pPr>
              <w:pStyle w:val="EMPTYCELLSTYLE"/>
            </w:pPr>
          </w:p>
        </w:tc>
        <w:tc>
          <w:tcPr>
            <w:tcW w:w="36" w:type="pct"/>
          </w:tcPr>
          <w:p w:rsidR="009F0096" w:rsidRDefault="009F0096" w:rsidP="009F0096">
            <w:pPr>
              <w:pStyle w:val="EMPTYCELLSTYLE"/>
            </w:pPr>
          </w:p>
        </w:tc>
        <w:tc>
          <w:tcPr>
            <w:tcW w:w="219" w:type="pct"/>
          </w:tcPr>
          <w:p w:rsidR="009F0096" w:rsidRDefault="009F0096" w:rsidP="009F0096">
            <w:pPr>
              <w:pStyle w:val="EMPTYCELLSTYLE"/>
            </w:pPr>
          </w:p>
        </w:tc>
        <w:tc>
          <w:tcPr>
            <w:tcW w:w="196" w:type="pct"/>
          </w:tcPr>
          <w:p w:rsidR="009F0096" w:rsidRDefault="009F0096" w:rsidP="009F0096">
            <w:pPr>
              <w:pStyle w:val="EMPTYCELLSTYLE"/>
            </w:pPr>
          </w:p>
        </w:tc>
        <w:tc>
          <w:tcPr>
            <w:tcW w:w="12" w:type="pct"/>
          </w:tcPr>
          <w:p w:rsidR="009F0096" w:rsidRDefault="009F0096" w:rsidP="009F0096">
            <w:pPr>
              <w:pStyle w:val="EMPTYCELLSTYLE"/>
            </w:pPr>
          </w:p>
        </w:tc>
        <w:tc>
          <w:tcPr>
            <w:tcW w:w="71" w:type="pct"/>
          </w:tcPr>
          <w:p w:rsidR="009F0096" w:rsidRDefault="009F0096" w:rsidP="009F0096">
            <w:pPr>
              <w:pStyle w:val="EMPTYCELLSTYLE"/>
            </w:pPr>
          </w:p>
        </w:tc>
        <w:tc>
          <w:tcPr>
            <w:tcW w:w="255" w:type="pct"/>
          </w:tcPr>
          <w:p w:rsidR="009F0096" w:rsidRDefault="009F0096" w:rsidP="009F0096">
            <w:pPr>
              <w:pStyle w:val="EMPTYCELLSTYLE"/>
            </w:pPr>
          </w:p>
        </w:tc>
        <w:tc>
          <w:tcPr>
            <w:tcW w:w="119" w:type="pct"/>
          </w:tcPr>
          <w:p w:rsidR="009F0096" w:rsidRDefault="009F0096" w:rsidP="009F0096">
            <w:pPr>
              <w:pStyle w:val="EMPTYCELLSTYLE"/>
            </w:pPr>
          </w:p>
        </w:tc>
      </w:tr>
      <w:tr w:rsidR="009F0096" w:rsidTr="009F0096">
        <w:trPr>
          <w:trHeight w:hRule="exact" w:val="280"/>
        </w:trPr>
        <w:tc>
          <w:tcPr>
            <w:tcW w:w="120" w:type="pct"/>
          </w:tcPr>
          <w:p w:rsidR="009F0096" w:rsidRDefault="009F0096" w:rsidP="009F0096">
            <w:pPr>
              <w:pStyle w:val="EMPTYCELLSTYLE"/>
            </w:pPr>
          </w:p>
        </w:tc>
        <w:tc>
          <w:tcPr>
            <w:tcW w:w="539" w:type="pct"/>
            <w:gridSpan w:val="2"/>
            <w:shd w:val="clear" w:color="auto" w:fill="505050"/>
            <w:tcMar>
              <w:top w:w="20" w:type="dxa"/>
              <w:left w:w="0" w:type="dxa"/>
              <w:bottom w:w="20" w:type="dxa"/>
              <w:right w:w="100" w:type="dxa"/>
            </w:tcMar>
            <w:vAlign w:val="center"/>
          </w:tcPr>
          <w:p w:rsidR="009F0096" w:rsidRDefault="009F0096" w:rsidP="009F0096">
            <w:pPr>
              <w:pStyle w:val="glava"/>
            </w:pPr>
          </w:p>
        </w:tc>
        <w:tc>
          <w:tcPr>
            <w:tcW w:w="2898" w:type="pct"/>
            <w:gridSpan w:val="5"/>
            <w:shd w:val="clear" w:color="auto" w:fill="505050"/>
            <w:tcMar>
              <w:top w:w="20" w:type="dxa"/>
              <w:left w:w="100" w:type="dxa"/>
              <w:bottom w:w="20" w:type="dxa"/>
              <w:right w:w="0" w:type="dxa"/>
            </w:tcMar>
            <w:vAlign w:val="center"/>
          </w:tcPr>
          <w:p w:rsidR="009F0096" w:rsidRDefault="009F0096" w:rsidP="009F0096">
            <w:pPr>
              <w:pStyle w:val="glava"/>
            </w:pPr>
            <w:r>
              <w:rPr>
                <w:sz w:val="16"/>
              </w:rPr>
              <w:t>SVEUKUPNO RASHODI / IZDACI</w:t>
            </w:r>
          </w:p>
        </w:tc>
        <w:tc>
          <w:tcPr>
            <w:tcW w:w="536" w:type="pct"/>
            <w:shd w:val="clear" w:color="auto" w:fill="505050"/>
            <w:tcMar>
              <w:top w:w="20" w:type="dxa"/>
              <w:left w:w="0" w:type="dxa"/>
              <w:bottom w:w="20" w:type="dxa"/>
              <w:right w:w="100" w:type="dxa"/>
            </w:tcMar>
            <w:vAlign w:val="center"/>
          </w:tcPr>
          <w:p w:rsidR="009F0096" w:rsidRDefault="009F0096" w:rsidP="009F0096">
            <w:pPr>
              <w:pStyle w:val="glava"/>
              <w:jc w:val="right"/>
            </w:pPr>
            <w:r>
              <w:rPr>
                <w:sz w:val="16"/>
              </w:rPr>
              <w:t>17.940.044,00</w:t>
            </w:r>
          </w:p>
        </w:tc>
        <w:tc>
          <w:tcPr>
            <w:tcW w:w="534" w:type="pct"/>
            <w:gridSpan w:val="5"/>
            <w:shd w:val="clear" w:color="auto" w:fill="505050"/>
            <w:tcMar>
              <w:top w:w="20" w:type="dxa"/>
              <w:left w:w="0" w:type="dxa"/>
              <w:bottom w:w="20" w:type="dxa"/>
              <w:right w:w="100" w:type="dxa"/>
            </w:tcMar>
            <w:vAlign w:val="center"/>
          </w:tcPr>
          <w:p w:rsidR="009F0096" w:rsidRDefault="009F0096" w:rsidP="009F0096">
            <w:pPr>
              <w:pStyle w:val="glava"/>
              <w:jc w:val="right"/>
            </w:pPr>
            <w:r>
              <w:rPr>
                <w:sz w:val="16"/>
              </w:rPr>
              <w:t>5.951.379,65</w:t>
            </w:r>
          </w:p>
        </w:tc>
        <w:tc>
          <w:tcPr>
            <w:tcW w:w="255" w:type="pct"/>
            <w:shd w:val="clear" w:color="auto" w:fill="505050"/>
            <w:tcMar>
              <w:top w:w="20" w:type="dxa"/>
              <w:left w:w="0" w:type="dxa"/>
              <w:bottom w:w="20" w:type="dxa"/>
              <w:right w:w="100" w:type="dxa"/>
            </w:tcMar>
            <w:vAlign w:val="center"/>
          </w:tcPr>
          <w:p w:rsidR="009F0096" w:rsidRDefault="009F0096" w:rsidP="009F0096">
            <w:pPr>
              <w:pStyle w:val="glava"/>
              <w:jc w:val="right"/>
            </w:pPr>
            <w:r>
              <w:rPr>
                <w:sz w:val="16"/>
              </w:rPr>
              <w:t>33,17%</w:t>
            </w:r>
          </w:p>
        </w:tc>
        <w:tc>
          <w:tcPr>
            <w:tcW w:w="119" w:type="pct"/>
          </w:tcPr>
          <w:p w:rsidR="009F0096" w:rsidRDefault="009F0096" w:rsidP="009F0096">
            <w:pPr>
              <w:pStyle w:val="EMPTYCELLSTYLE"/>
            </w:pPr>
          </w:p>
        </w:tc>
      </w:tr>
      <w:tr w:rsidR="009F0096" w:rsidTr="009F0096">
        <w:trPr>
          <w:trHeight w:hRule="exact" w:val="280"/>
        </w:trPr>
        <w:tc>
          <w:tcPr>
            <w:tcW w:w="120" w:type="pct"/>
          </w:tcPr>
          <w:p w:rsidR="009F0096" w:rsidRDefault="009F0096" w:rsidP="009F0096">
            <w:pPr>
              <w:pStyle w:val="EMPTYCELLSTYLE"/>
            </w:pPr>
          </w:p>
        </w:tc>
        <w:tc>
          <w:tcPr>
            <w:tcW w:w="539" w:type="pct"/>
            <w:gridSpan w:val="2"/>
            <w:shd w:val="clear" w:color="auto" w:fill="000080"/>
            <w:tcMar>
              <w:top w:w="20" w:type="dxa"/>
              <w:left w:w="0" w:type="dxa"/>
              <w:bottom w:w="20" w:type="dxa"/>
              <w:right w:w="100" w:type="dxa"/>
            </w:tcMar>
            <w:vAlign w:val="center"/>
          </w:tcPr>
          <w:p w:rsidR="009F0096" w:rsidRDefault="009F0096" w:rsidP="009F0096">
            <w:pPr>
              <w:pStyle w:val="rgp1"/>
            </w:pPr>
            <w:r>
              <w:rPr>
                <w:sz w:val="16"/>
              </w:rPr>
              <w:t>Razdjel 001</w:t>
            </w:r>
          </w:p>
        </w:tc>
        <w:tc>
          <w:tcPr>
            <w:tcW w:w="2898" w:type="pct"/>
            <w:gridSpan w:val="5"/>
            <w:shd w:val="clear" w:color="auto" w:fill="000080"/>
            <w:tcMar>
              <w:top w:w="20" w:type="dxa"/>
              <w:left w:w="100" w:type="dxa"/>
              <w:bottom w:w="20" w:type="dxa"/>
              <w:right w:w="0" w:type="dxa"/>
            </w:tcMar>
            <w:vAlign w:val="center"/>
          </w:tcPr>
          <w:p w:rsidR="009F0096" w:rsidRDefault="009F0096" w:rsidP="009F0096">
            <w:pPr>
              <w:pStyle w:val="rgp1"/>
            </w:pPr>
            <w:r>
              <w:rPr>
                <w:sz w:val="16"/>
              </w:rPr>
              <w:t>OPĆINA GRAČAC</w:t>
            </w:r>
          </w:p>
        </w:tc>
        <w:tc>
          <w:tcPr>
            <w:tcW w:w="536" w:type="pct"/>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17.940.044,00</w:t>
            </w:r>
          </w:p>
        </w:tc>
        <w:tc>
          <w:tcPr>
            <w:tcW w:w="534" w:type="pct"/>
            <w:gridSpan w:val="5"/>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5.951.379,65</w:t>
            </w:r>
          </w:p>
        </w:tc>
        <w:tc>
          <w:tcPr>
            <w:tcW w:w="255" w:type="pct"/>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33,17%</w:t>
            </w:r>
          </w:p>
        </w:tc>
        <w:tc>
          <w:tcPr>
            <w:tcW w:w="119" w:type="pct"/>
          </w:tcPr>
          <w:p w:rsidR="009F0096" w:rsidRDefault="009F0096" w:rsidP="009F0096">
            <w:pPr>
              <w:pStyle w:val="EMPTYCELLSTYLE"/>
            </w:pPr>
          </w:p>
        </w:tc>
      </w:tr>
      <w:tr w:rsidR="009F0096" w:rsidTr="009F0096">
        <w:trPr>
          <w:trHeight w:hRule="exact" w:val="280"/>
        </w:trPr>
        <w:tc>
          <w:tcPr>
            <w:tcW w:w="120" w:type="pct"/>
          </w:tcPr>
          <w:p w:rsidR="009F0096" w:rsidRDefault="009F0096" w:rsidP="009F0096">
            <w:pPr>
              <w:pStyle w:val="EMPTYCELLSTYLE"/>
            </w:pPr>
          </w:p>
        </w:tc>
        <w:tc>
          <w:tcPr>
            <w:tcW w:w="539" w:type="pct"/>
            <w:gridSpan w:val="2"/>
            <w:shd w:val="clear" w:color="auto" w:fill="0000CE"/>
            <w:tcMar>
              <w:top w:w="20" w:type="dxa"/>
              <w:left w:w="0" w:type="dxa"/>
              <w:bottom w:w="20" w:type="dxa"/>
              <w:right w:w="100" w:type="dxa"/>
            </w:tcMar>
            <w:vAlign w:val="center"/>
          </w:tcPr>
          <w:p w:rsidR="009F0096" w:rsidRDefault="009F0096" w:rsidP="009F0096">
            <w:pPr>
              <w:pStyle w:val="rgp2"/>
            </w:pPr>
            <w:r>
              <w:rPr>
                <w:sz w:val="16"/>
              </w:rPr>
              <w:t>Glava 00101</w:t>
            </w:r>
          </w:p>
        </w:tc>
        <w:tc>
          <w:tcPr>
            <w:tcW w:w="2898" w:type="pct"/>
            <w:gridSpan w:val="5"/>
            <w:shd w:val="clear" w:color="auto" w:fill="0000CE"/>
            <w:tcMar>
              <w:top w:w="20" w:type="dxa"/>
              <w:left w:w="100" w:type="dxa"/>
              <w:bottom w:w="20" w:type="dxa"/>
              <w:right w:w="0" w:type="dxa"/>
            </w:tcMar>
            <w:vAlign w:val="center"/>
          </w:tcPr>
          <w:p w:rsidR="009F0096" w:rsidRDefault="009F0096" w:rsidP="009F0096">
            <w:pPr>
              <w:pStyle w:val="rgp2"/>
            </w:pPr>
            <w:r>
              <w:rPr>
                <w:sz w:val="16"/>
              </w:rPr>
              <w:t>PREDSTAVNIČKA, IZVRŠNA I UPRAVNA TIJELA</w:t>
            </w:r>
          </w:p>
        </w:tc>
        <w:tc>
          <w:tcPr>
            <w:tcW w:w="536" w:type="pct"/>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17.940.044,00</w:t>
            </w:r>
          </w:p>
        </w:tc>
        <w:tc>
          <w:tcPr>
            <w:tcW w:w="534" w:type="pct"/>
            <w:gridSpan w:val="5"/>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5.951.379,65</w:t>
            </w:r>
          </w:p>
        </w:tc>
        <w:tc>
          <w:tcPr>
            <w:tcW w:w="255" w:type="pct"/>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33,17%</w:t>
            </w:r>
          </w:p>
        </w:tc>
        <w:tc>
          <w:tcPr>
            <w:tcW w:w="119" w:type="pct"/>
          </w:tcPr>
          <w:p w:rsidR="009F0096" w:rsidRDefault="009F0096" w:rsidP="009F0096">
            <w:pPr>
              <w:pStyle w:val="EMPTYCELLSTYLE"/>
            </w:pPr>
          </w:p>
        </w:tc>
      </w:tr>
    </w:tbl>
    <w:p w:rsidR="009F0096" w:rsidRDefault="009F0096"/>
    <w:p w:rsidR="009F0096" w:rsidRDefault="009F0096"/>
    <w:p w:rsidR="009F0096" w:rsidRDefault="009F0096"/>
    <w:p w:rsidR="009F0096" w:rsidRDefault="009F0096" w:rsidP="009F0096">
      <w:pPr>
        <w:rPr>
          <w:rFonts w:ascii="Arial" w:hAnsi="Arial" w:cs="Arial"/>
        </w:rPr>
      </w:pPr>
      <w:r w:rsidRPr="00AF2411">
        <w:rPr>
          <w:rFonts w:ascii="Arial" w:hAnsi="Arial" w:cs="Arial"/>
        </w:rPr>
        <w:t>Tablica 4: Posebni dio prema ekonomskoj klasifikaciji</w:t>
      </w:r>
    </w:p>
    <w:p w:rsidR="009F0096" w:rsidRPr="00AF2411" w:rsidRDefault="009F0096" w:rsidP="009F0096">
      <w:pPr>
        <w:rPr>
          <w:rFonts w:ascii="Arial" w:hAnsi="Arial" w:cs="Arial"/>
        </w:rPr>
      </w:pPr>
    </w:p>
    <w:tbl>
      <w:tblPr>
        <w:tblW w:w="5000" w:type="pct"/>
        <w:tblCellMar>
          <w:left w:w="10" w:type="dxa"/>
          <w:right w:w="10" w:type="dxa"/>
        </w:tblCellMar>
        <w:tblLook w:val="0000" w:firstRow="0" w:lastRow="0" w:firstColumn="0" w:lastColumn="0" w:noHBand="0" w:noVBand="0"/>
      </w:tblPr>
      <w:tblGrid>
        <w:gridCol w:w="359"/>
        <w:gridCol w:w="36"/>
        <w:gridCol w:w="1583"/>
        <w:gridCol w:w="2344"/>
        <w:gridCol w:w="656"/>
        <w:gridCol w:w="2239"/>
        <w:gridCol w:w="2239"/>
        <w:gridCol w:w="1208"/>
        <w:gridCol w:w="1604"/>
        <w:gridCol w:w="108"/>
        <w:gridCol w:w="656"/>
        <w:gridCol w:w="587"/>
        <w:gridCol w:w="36"/>
        <w:gridCol w:w="213"/>
        <w:gridCol w:w="357"/>
        <w:gridCol w:w="408"/>
        <w:gridCol w:w="354"/>
      </w:tblGrid>
      <w:tr w:rsidR="009F0096" w:rsidRPr="00B92752" w:rsidTr="009F0096">
        <w:trPr>
          <w:trHeight w:hRule="exact" w:val="3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Račun iz računskog plana</w:t>
            </w:r>
          </w:p>
        </w:tc>
        <w:tc>
          <w:tcPr>
            <w:tcW w:w="2898" w:type="pct"/>
            <w:gridSpan w:val="5"/>
            <w:tcBorders>
              <w:bottom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Vrsta rashoda / izdatka</w:t>
            </w:r>
          </w:p>
        </w:tc>
        <w:tc>
          <w:tcPr>
            <w:tcW w:w="535" w:type="pct"/>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Izvorni plan 2017. (1)</w:t>
            </w:r>
          </w:p>
        </w:tc>
        <w:tc>
          <w:tcPr>
            <w:tcW w:w="534" w:type="pct"/>
            <w:gridSpan w:val="5"/>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Izvršenje 2017. (2)</w:t>
            </w:r>
          </w:p>
        </w:tc>
        <w:tc>
          <w:tcPr>
            <w:tcW w:w="255"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Index (2/1)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0"/>
        </w:trPr>
        <w:tc>
          <w:tcPr>
            <w:tcW w:w="120" w:type="pct"/>
          </w:tcPr>
          <w:p w:rsidR="009F0096" w:rsidRPr="00B92752" w:rsidRDefault="009F0096" w:rsidP="009F0096">
            <w:pPr>
              <w:rPr>
                <w:rFonts w:ascii="Arimo" w:eastAsia="Arimo" w:hAnsi="Arimo" w:cs="Arimo"/>
                <w:b/>
                <w:sz w:val="1"/>
                <w:szCs w:val="20"/>
                <w:lang w:eastAsia="hr-HR"/>
              </w:rPr>
            </w:pPr>
          </w:p>
        </w:tc>
        <w:tc>
          <w:tcPr>
            <w:tcW w:w="12"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528"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782"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219"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747"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747"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403"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535"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36"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219"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196"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12"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71" w:type="pct"/>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255" w:type="pct"/>
            <w:gridSpan w:val="2"/>
            <w:tcBorders>
              <w:top w:val="single" w:sz="4" w:space="0" w:color="auto"/>
            </w:tcBorders>
          </w:tcPr>
          <w:p w:rsidR="009F0096" w:rsidRPr="00B92752" w:rsidRDefault="009F0096" w:rsidP="009F0096">
            <w:pPr>
              <w:rPr>
                <w:rFonts w:ascii="Arimo" w:eastAsia="Arimo" w:hAnsi="Arimo" w:cs="Arimo"/>
                <w:b/>
                <w:sz w:val="1"/>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0"/>
        </w:trPr>
        <w:tc>
          <w:tcPr>
            <w:tcW w:w="120" w:type="pct"/>
          </w:tcPr>
          <w:p w:rsidR="009F0096" w:rsidRPr="00B92752" w:rsidRDefault="009F0096" w:rsidP="009F0096">
            <w:pPr>
              <w:rPr>
                <w:rFonts w:ascii="Arimo" w:eastAsia="Arimo" w:hAnsi="Arimo" w:cs="Arimo"/>
                <w:b/>
                <w:sz w:val="1"/>
                <w:szCs w:val="20"/>
                <w:lang w:eastAsia="hr-HR"/>
              </w:rPr>
            </w:pPr>
          </w:p>
        </w:tc>
        <w:tc>
          <w:tcPr>
            <w:tcW w:w="12" w:type="pct"/>
          </w:tcPr>
          <w:p w:rsidR="009F0096" w:rsidRPr="00B92752" w:rsidRDefault="009F0096" w:rsidP="009F0096">
            <w:pPr>
              <w:rPr>
                <w:rFonts w:ascii="Arimo" w:eastAsia="Arimo" w:hAnsi="Arimo" w:cs="Arimo"/>
                <w:b/>
                <w:sz w:val="1"/>
                <w:szCs w:val="20"/>
                <w:lang w:eastAsia="hr-HR"/>
              </w:rPr>
            </w:pPr>
          </w:p>
        </w:tc>
        <w:tc>
          <w:tcPr>
            <w:tcW w:w="4750" w:type="pct"/>
            <w:gridSpan w:val="14"/>
            <w:shd w:val="clear" w:color="auto" w:fill="FFFFFF"/>
            <w:tcMar>
              <w:top w:w="0" w:type="dxa"/>
              <w:left w:w="0" w:type="dxa"/>
              <w:bottom w:w="0" w:type="dxa"/>
              <w:right w:w="0" w:type="dxa"/>
            </w:tcMar>
          </w:tcPr>
          <w:p w:rsidR="009F0096" w:rsidRPr="00B92752" w:rsidRDefault="009F0096" w:rsidP="009F0096">
            <w:pPr>
              <w:rPr>
                <w:rFonts w:ascii="Arimo" w:eastAsia="Arimo" w:hAnsi="Arimo" w:cs="Arimo"/>
                <w:b/>
                <w:sz w:val="1"/>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40"/>
        </w:trPr>
        <w:tc>
          <w:tcPr>
            <w:tcW w:w="120" w:type="pct"/>
          </w:tcPr>
          <w:p w:rsidR="009F0096" w:rsidRPr="00B92752" w:rsidRDefault="009F0096" w:rsidP="009F0096">
            <w:pPr>
              <w:rPr>
                <w:rFonts w:ascii="Arimo" w:eastAsia="Arimo" w:hAnsi="Arimo" w:cs="Arimo"/>
                <w:b/>
                <w:sz w:val="1"/>
                <w:szCs w:val="20"/>
                <w:lang w:eastAsia="hr-HR"/>
              </w:rPr>
            </w:pPr>
          </w:p>
        </w:tc>
        <w:tc>
          <w:tcPr>
            <w:tcW w:w="12" w:type="pct"/>
          </w:tcPr>
          <w:p w:rsidR="009F0096" w:rsidRPr="00B92752" w:rsidRDefault="009F0096" w:rsidP="009F0096">
            <w:pPr>
              <w:rPr>
                <w:rFonts w:ascii="Arimo" w:eastAsia="Arimo" w:hAnsi="Arimo" w:cs="Arimo"/>
                <w:b/>
                <w:sz w:val="1"/>
                <w:szCs w:val="20"/>
                <w:lang w:eastAsia="hr-HR"/>
              </w:rPr>
            </w:pPr>
          </w:p>
        </w:tc>
        <w:tc>
          <w:tcPr>
            <w:tcW w:w="528" w:type="pct"/>
          </w:tcPr>
          <w:p w:rsidR="009F0096" w:rsidRPr="00B92752" w:rsidRDefault="009F0096" w:rsidP="009F0096">
            <w:pPr>
              <w:rPr>
                <w:rFonts w:ascii="Arimo" w:eastAsia="Arimo" w:hAnsi="Arimo" w:cs="Arimo"/>
                <w:b/>
                <w:sz w:val="1"/>
                <w:szCs w:val="20"/>
                <w:lang w:eastAsia="hr-HR"/>
              </w:rPr>
            </w:pPr>
          </w:p>
        </w:tc>
        <w:tc>
          <w:tcPr>
            <w:tcW w:w="782" w:type="pct"/>
          </w:tcPr>
          <w:p w:rsidR="009F0096" w:rsidRPr="00B92752" w:rsidRDefault="009F0096" w:rsidP="009F0096">
            <w:pPr>
              <w:rPr>
                <w:rFonts w:ascii="Arimo" w:eastAsia="Arimo" w:hAnsi="Arimo" w:cs="Arimo"/>
                <w:b/>
                <w:sz w:val="1"/>
                <w:szCs w:val="20"/>
                <w:lang w:eastAsia="hr-HR"/>
              </w:rPr>
            </w:pPr>
          </w:p>
        </w:tc>
        <w:tc>
          <w:tcPr>
            <w:tcW w:w="219" w:type="pct"/>
          </w:tcPr>
          <w:p w:rsidR="009F0096" w:rsidRPr="00B92752" w:rsidRDefault="009F0096" w:rsidP="009F0096">
            <w:pPr>
              <w:rPr>
                <w:rFonts w:ascii="Arimo" w:eastAsia="Arimo" w:hAnsi="Arimo" w:cs="Arimo"/>
                <w:b/>
                <w:sz w:val="1"/>
                <w:szCs w:val="20"/>
                <w:lang w:eastAsia="hr-HR"/>
              </w:rPr>
            </w:pPr>
          </w:p>
        </w:tc>
        <w:tc>
          <w:tcPr>
            <w:tcW w:w="747" w:type="pct"/>
          </w:tcPr>
          <w:p w:rsidR="009F0096" w:rsidRPr="00B92752" w:rsidRDefault="009F0096" w:rsidP="009F0096">
            <w:pPr>
              <w:rPr>
                <w:rFonts w:ascii="Arimo" w:eastAsia="Arimo" w:hAnsi="Arimo" w:cs="Arimo"/>
                <w:b/>
                <w:sz w:val="1"/>
                <w:szCs w:val="20"/>
                <w:lang w:eastAsia="hr-HR"/>
              </w:rPr>
            </w:pPr>
          </w:p>
        </w:tc>
        <w:tc>
          <w:tcPr>
            <w:tcW w:w="747" w:type="pct"/>
          </w:tcPr>
          <w:p w:rsidR="009F0096" w:rsidRPr="00B92752" w:rsidRDefault="009F0096" w:rsidP="009F0096">
            <w:pPr>
              <w:rPr>
                <w:rFonts w:ascii="Arimo" w:eastAsia="Arimo" w:hAnsi="Arimo" w:cs="Arimo"/>
                <w:b/>
                <w:sz w:val="1"/>
                <w:szCs w:val="20"/>
                <w:lang w:eastAsia="hr-HR"/>
              </w:rPr>
            </w:pPr>
          </w:p>
        </w:tc>
        <w:tc>
          <w:tcPr>
            <w:tcW w:w="403" w:type="pct"/>
          </w:tcPr>
          <w:p w:rsidR="009F0096" w:rsidRPr="00B92752" w:rsidRDefault="009F0096" w:rsidP="009F0096">
            <w:pPr>
              <w:rPr>
                <w:rFonts w:ascii="Arimo" w:eastAsia="Arimo" w:hAnsi="Arimo" w:cs="Arimo"/>
                <w:b/>
                <w:sz w:val="1"/>
                <w:szCs w:val="20"/>
                <w:lang w:eastAsia="hr-HR"/>
              </w:rPr>
            </w:pPr>
          </w:p>
        </w:tc>
        <w:tc>
          <w:tcPr>
            <w:tcW w:w="535" w:type="pct"/>
          </w:tcPr>
          <w:p w:rsidR="009F0096" w:rsidRPr="00B92752" w:rsidRDefault="009F0096" w:rsidP="009F0096">
            <w:pPr>
              <w:rPr>
                <w:rFonts w:ascii="Arimo" w:eastAsia="Arimo" w:hAnsi="Arimo" w:cs="Arimo"/>
                <w:b/>
                <w:sz w:val="1"/>
                <w:szCs w:val="20"/>
                <w:lang w:eastAsia="hr-HR"/>
              </w:rPr>
            </w:pPr>
          </w:p>
        </w:tc>
        <w:tc>
          <w:tcPr>
            <w:tcW w:w="36" w:type="pct"/>
          </w:tcPr>
          <w:p w:rsidR="009F0096" w:rsidRPr="00B92752" w:rsidRDefault="009F0096" w:rsidP="009F0096">
            <w:pPr>
              <w:rPr>
                <w:rFonts w:ascii="Arimo" w:eastAsia="Arimo" w:hAnsi="Arimo" w:cs="Arimo"/>
                <w:b/>
                <w:sz w:val="1"/>
                <w:szCs w:val="20"/>
                <w:lang w:eastAsia="hr-HR"/>
              </w:rPr>
            </w:pPr>
          </w:p>
        </w:tc>
        <w:tc>
          <w:tcPr>
            <w:tcW w:w="219" w:type="pct"/>
          </w:tcPr>
          <w:p w:rsidR="009F0096" w:rsidRPr="00B92752" w:rsidRDefault="009F0096" w:rsidP="009F0096">
            <w:pPr>
              <w:rPr>
                <w:rFonts w:ascii="Arimo" w:eastAsia="Arimo" w:hAnsi="Arimo" w:cs="Arimo"/>
                <w:b/>
                <w:sz w:val="1"/>
                <w:szCs w:val="20"/>
                <w:lang w:eastAsia="hr-HR"/>
              </w:rPr>
            </w:pPr>
          </w:p>
        </w:tc>
        <w:tc>
          <w:tcPr>
            <w:tcW w:w="196" w:type="pct"/>
          </w:tcPr>
          <w:p w:rsidR="009F0096" w:rsidRPr="00B92752" w:rsidRDefault="009F0096" w:rsidP="009F0096">
            <w:pPr>
              <w:rPr>
                <w:rFonts w:ascii="Arimo" w:eastAsia="Arimo" w:hAnsi="Arimo" w:cs="Arimo"/>
                <w:b/>
                <w:sz w:val="1"/>
                <w:szCs w:val="20"/>
                <w:lang w:eastAsia="hr-HR"/>
              </w:rPr>
            </w:pPr>
          </w:p>
        </w:tc>
        <w:tc>
          <w:tcPr>
            <w:tcW w:w="12" w:type="pct"/>
          </w:tcPr>
          <w:p w:rsidR="009F0096" w:rsidRPr="00B92752" w:rsidRDefault="009F0096" w:rsidP="009F0096">
            <w:pPr>
              <w:rPr>
                <w:rFonts w:ascii="Arimo" w:eastAsia="Arimo" w:hAnsi="Arimo" w:cs="Arimo"/>
                <w:b/>
                <w:sz w:val="1"/>
                <w:szCs w:val="20"/>
                <w:lang w:eastAsia="hr-HR"/>
              </w:rPr>
            </w:pPr>
          </w:p>
        </w:tc>
        <w:tc>
          <w:tcPr>
            <w:tcW w:w="71" w:type="pct"/>
          </w:tcPr>
          <w:p w:rsidR="009F0096" w:rsidRPr="00B92752" w:rsidRDefault="009F0096" w:rsidP="009F0096">
            <w:pPr>
              <w:rPr>
                <w:rFonts w:ascii="Arimo" w:eastAsia="Arimo" w:hAnsi="Arimo" w:cs="Arimo"/>
                <w:b/>
                <w:sz w:val="1"/>
                <w:szCs w:val="20"/>
                <w:lang w:eastAsia="hr-HR"/>
              </w:rPr>
            </w:pPr>
          </w:p>
        </w:tc>
        <w:tc>
          <w:tcPr>
            <w:tcW w:w="255" w:type="pct"/>
            <w:gridSpan w:val="2"/>
          </w:tcPr>
          <w:p w:rsidR="009F0096" w:rsidRPr="00B92752" w:rsidRDefault="009F0096" w:rsidP="009F0096">
            <w:pPr>
              <w:rPr>
                <w:rFonts w:ascii="Arimo" w:eastAsia="Arimo" w:hAnsi="Arimo" w:cs="Arimo"/>
                <w:b/>
                <w:sz w:val="1"/>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505050"/>
            <w:tcMar>
              <w:top w:w="20" w:type="dxa"/>
              <w:left w:w="0" w:type="dxa"/>
              <w:bottom w:w="20" w:type="dxa"/>
              <w:right w:w="100" w:type="dxa"/>
            </w:tcMar>
            <w:vAlign w:val="center"/>
          </w:tcPr>
          <w:p w:rsidR="009F0096" w:rsidRPr="00B92752" w:rsidRDefault="009F0096" w:rsidP="009F0096">
            <w:pPr>
              <w:rPr>
                <w:rFonts w:ascii="Arimo" w:eastAsia="Arimo" w:hAnsi="Arimo" w:cs="Arimo"/>
                <w:b/>
                <w:color w:val="FFFFFF"/>
                <w:sz w:val="20"/>
                <w:szCs w:val="20"/>
                <w:lang w:eastAsia="hr-HR"/>
              </w:rPr>
            </w:pPr>
          </w:p>
        </w:tc>
        <w:tc>
          <w:tcPr>
            <w:tcW w:w="2898" w:type="pct"/>
            <w:gridSpan w:val="5"/>
            <w:shd w:val="clear" w:color="auto" w:fill="505050"/>
            <w:tcMar>
              <w:top w:w="20" w:type="dxa"/>
              <w:left w:w="100" w:type="dxa"/>
              <w:bottom w:w="20" w:type="dxa"/>
              <w:right w:w="0" w:type="dxa"/>
            </w:tcMar>
            <w:vAlign w:val="center"/>
          </w:tcPr>
          <w:p w:rsidR="009F0096" w:rsidRPr="00B92752" w:rsidRDefault="009F0096" w:rsidP="009F0096">
            <w:pPr>
              <w:rPr>
                <w:rFonts w:ascii="Arimo" w:eastAsia="Arimo" w:hAnsi="Arimo" w:cs="Arimo"/>
                <w:b/>
                <w:color w:val="FFFFFF"/>
                <w:sz w:val="20"/>
                <w:szCs w:val="20"/>
                <w:lang w:eastAsia="hr-HR"/>
              </w:rPr>
            </w:pPr>
            <w:r w:rsidRPr="00B92752">
              <w:rPr>
                <w:rFonts w:ascii="Arimo" w:eastAsia="Arimo" w:hAnsi="Arimo" w:cs="Arimo"/>
                <w:b/>
                <w:color w:val="FFFFFF"/>
                <w:sz w:val="16"/>
                <w:szCs w:val="20"/>
                <w:lang w:eastAsia="hr-HR"/>
              </w:rPr>
              <w:t>SVEUKUPNO RASHODI / IZDACI</w:t>
            </w:r>
          </w:p>
        </w:tc>
        <w:tc>
          <w:tcPr>
            <w:tcW w:w="535" w:type="pct"/>
            <w:shd w:val="clear" w:color="auto" w:fill="505050"/>
            <w:tcMar>
              <w:top w:w="20" w:type="dxa"/>
              <w:left w:w="0" w:type="dxa"/>
              <w:bottom w:w="20" w:type="dxa"/>
              <w:right w:w="100" w:type="dxa"/>
            </w:tcMar>
            <w:vAlign w:val="center"/>
          </w:tcPr>
          <w:p w:rsidR="009F0096" w:rsidRPr="00B92752" w:rsidRDefault="009F0096" w:rsidP="009F0096">
            <w:pPr>
              <w:jc w:val="right"/>
              <w:rPr>
                <w:rFonts w:ascii="Arimo" w:eastAsia="Arimo" w:hAnsi="Arimo" w:cs="Arimo"/>
                <w:b/>
                <w:color w:val="FFFFFF"/>
                <w:sz w:val="20"/>
                <w:szCs w:val="20"/>
                <w:lang w:eastAsia="hr-HR"/>
              </w:rPr>
            </w:pPr>
            <w:r w:rsidRPr="00B92752">
              <w:rPr>
                <w:rFonts w:ascii="Arimo" w:eastAsia="Arimo" w:hAnsi="Arimo" w:cs="Arimo"/>
                <w:b/>
                <w:color w:val="FFFFFF"/>
                <w:sz w:val="16"/>
                <w:szCs w:val="20"/>
                <w:lang w:eastAsia="hr-HR"/>
              </w:rPr>
              <w:t>17.940.044,00</w:t>
            </w:r>
          </w:p>
        </w:tc>
        <w:tc>
          <w:tcPr>
            <w:tcW w:w="534" w:type="pct"/>
            <w:gridSpan w:val="5"/>
            <w:shd w:val="clear" w:color="auto" w:fill="505050"/>
            <w:tcMar>
              <w:top w:w="20" w:type="dxa"/>
              <w:left w:w="0" w:type="dxa"/>
              <w:bottom w:w="20" w:type="dxa"/>
              <w:right w:w="100" w:type="dxa"/>
            </w:tcMar>
            <w:vAlign w:val="center"/>
          </w:tcPr>
          <w:p w:rsidR="009F0096" w:rsidRPr="00B92752" w:rsidRDefault="009F0096" w:rsidP="009F0096">
            <w:pPr>
              <w:jc w:val="right"/>
              <w:rPr>
                <w:rFonts w:ascii="Arimo" w:eastAsia="Arimo" w:hAnsi="Arimo" w:cs="Arimo"/>
                <w:b/>
                <w:color w:val="FFFFFF"/>
                <w:sz w:val="20"/>
                <w:szCs w:val="20"/>
                <w:lang w:eastAsia="hr-HR"/>
              </w:rPr>
            </w:pPr>
            <w:r w:rsidRPr="00B92752">
              <w:rPr>
                <w:rFonts w:ascii="Arimo" w:eastAsia="Arimo" w:hAnsi="Arimo" w:cs="Arimo"/>
                <w:b/>
                <w:color w:val="FFFFFF"/>
                <w:sz w:val="16"/>
                <w:szCs w:val="20"/>
                <w:lang w:eastAsia="hr-HR"/>
              </w:rPr>
              <w:t>5.951.379,65</w:t>
            </w:r>
          </w:p>
        </w:tc>
        <w:tc>
          <w:tcPr>
            <w:tcW w:w="255" w:type="pct"/>
            <w:gridSpan w:val="2"/>
            <w:shd w:val="clear" w:color="auto" w:fill="505050"/>
            <w:tcMar>
              <w:top w:w="20" w:type="dxa"/>
              <w:left w:w="0" w:type="dxa"/>
              <w:bottom w:w="20" w:type="dxa"/>
              <w:right w:w="100" w:type="dxa"/>
            </w:tcMar>
            <w:vAlign w:val="center"/>
          </w:tcPr>
          <w:p w:rsidR="009F0096" w:rsidRPr="00B92752" w:rsidRDefault="009F0096" w:rsidP="009F0096">
            <w:pPr>
              <w:jc w:val="right"/>
              <w:rPr>
                <w:rFonts w:ascii="Arimo" w:eastAsia="Arimo" w:hAnsi="Arimo" w:cs="Arimo"/>
                <w:b/>
                <w:color w:val="FFFFFF"/>
                <w:sz w:val="20"/>
                <w:szCs w:val="20"/>
                <w:lang w:eastAsia="hr-HR"/>
              </w:rPr>
            </w:pPr>
            <w:r w:rsidRPr="00B92752">
              <w:rPr>
                <w:rFonts w:ascii="Arimo" w:eastAsia="Arimo" w:hAnsi="Arimo" w:cs="Arimo"/>
                <w:b/>
                <w:color w:val="FFFFFF"/>
                <w:sz w:val="16"/>
                <w:szCs w:val="20"/>
                <w:lang w:eastAsia="hr-HR"/>
              </w:rPr>
              <w:t>33,17%</w:t>
            </w:r>
          </w:p>
        </w:tc>
        <w:tc>
          <w:tcPr>
            <w:tcW w:w="119" w:type="pct"/>
          </w:tcPr>
          <w:p w:rsidR="009F0096" w:rsidRPr="00B92752" w:rsidRDefault="009F0096" w:rsidP="009F0096">
            <w:pPr>
              <w:rPr>
                <w:rFonts w:ascii="Arimo" w:eastAsia="Arimo" w:hAnsi="Arimo" w:cs="Arimo"/>
                <w:b/>
                <w:sz w:val="1"/>
                <w:szCs w:val="20"/>
                <w:lang w:eastAsia="hr-HR"/>
              </w:rPr>
            </w:pPr>
          </w:p>
        </w:tc>
      </w:tr>
      <w:tr w:rsidR="009F0096" w:rsidTr="009F0096">
        <w:tblPrEx>
          <w:tblLook w:val="04A0" w:firstRow="1" w:lastRow="0" w:firstColumn="1" w:lastColumn="0" w:noHBand="0" w:noVBand="1"/>
        </w:tblPrEx>
        <w:trPr>
          <w:trHeight w:hRule="exact" w:val="280"/>
        </w:trPr>
        <w:tc>
          <w:tcPr>
            <w:tcW w:w="120" w:type="pct"/>
          </w:tcPr>
          <w:p w:rsidR="009F0096" w:rsidRDefault="009F0096" w:rsidP="009F0096">
            <w:pPr>
              <w:pStyle w:val="EMPTYCELLSTYLE"/>
            </w:pPr>
          </w:p>
        </w:tc>
        <w:tc>
          <w:tcPr>
            <w:tcW w:w="539" w:type="pct"/>
            <w:gridSpan w:val="2"/>
            <w:shd w:val="clear" w:color="auto" w:fill="000080"/>
            <w:tcMar>
              <w:top w:w="20" w:type="dxa"/>
              <w:left w:w="0" w:type="dxa"/>
              <w:bottom w:w="20" w:type="dxa"/>
              <w:right w:w="100" w:type="dxa"/>
            </w:tcMar>
            <w:vAlign w:val="center"/>
          </w:tcPr>
          <w:p w:rsidR="009F0096" w:rsidRDefault="009F0096" w:rsidP="009F0096">
            <w:pPr>
              <w:pStyle w:val="rgp1"/>
            </w:pPr>
            <w:r>
              <w:rPr>
                <w:sz w:val="16"/>
              </w:rPr>
              <w:t>Razdjel 001</w:t>
            </w:r>
          </w:p>
        </w:tc>
        <w:tc>
          <w:tcPr>
            <w:tcW w:w="2898" w:type="pct"/>
            <w:gridSpan w:val="5"/>
            <w:shd w:val="clear" w:color="auto" w:fill="000080"/>
            <w:tcMar>
              <w:top w:w="20" w:type="dxa"/>
              <w:left w:w="100" w:type="dxa"/>
              <w:bottom w:w="20" w:type="dxa"/>
              <w:right w:w="0" w:type="dxa"/>
            </w:tcMar>
            <w:vAlign w:val="center"/>
          </w:tcPr>
          <w:p w:rsidR="009F0096" w:rsidRDefault="009F0096" w:rsidP="009F0096">
            <w:pPr>
              <w:pStyle w:val="rgp1"/>
            </w:pPr>
            <w:r>
              <w:rPr>
                <w:sz w:val="16"/>
              </w:rPr>
              <w:t>OPĆINA GRAČAC</w:t>
            </w:r>
          </w:p>
        </w:tc>
        <w:tc>
          <w:tcPr>
            <w:tcW w:w="535" w:type="pct"/>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17.940.044,00</w:t>
            </w:r>
          </w:p>
        </w:tc>
        <w:tc>
          <w:tcPr>
            <w:tcW w:w="534" w:type="pct"/>
            <w:gridSpan w:val="5"/>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5.951.379,65</w:t>
            </w:r>
          </w:p>
        </w:tc>
        <w:tc>
          <w:tcPr>
            <w:tcW w:w="255" w:type="pct"/>
            <w:gridSpan w:val="2"/>
            <w:shd w:val="clear" w:color="auto" w:fill="000080"/>
            <w:tcMar>
              <w:top w:w="20" w:type="dxa"/>
              <w:left w:w="0" w:type="dxa"/>
              <w:bottom w:w="20" w:type="dxa"/>
              <w:right w:w="100" w:type="dxa"/>
            </w:tcMar>
            <w:vAlign w:val="center"/>
          </w:tcPr>
          <w:p w:rsidR="009F0096" w:rsidRDefault="009F0096" w:rsidP="009F0096">
            <w:pPr>
              <w:pStyle w:val="rgp1"/>
              <w:jc w:val="right"/>
            </w:pPr>
            <w:r>
              <w:rPr>
                <w:sz w:val="16"/>
              </w:rPr>
              <w:t>33,17%</w:t>
            </w:r>
          </w:p>
        </w:tc>
        <w:tc>
          <w:tcPr>
            <w:tcW w:w="119" w:type="pct"/>
          </w:tcPr>
          <w:p w:rsidR="009F0096" w:rsidRDefault="009F0096" w:rsidP="009F0096">
            <w:pPr>
              <w:pStyle w:val="EMPTYCELLSTYLE"/>
            </w:pPr>
          </w:p>
        </w:tc>
      </w:tr>
      <w:tr w:rsidR="009F0096" w:rsidTr="009F0096">
        <w:tblPrEx>
          <w:tblLook w:val="04A0" w:firstRow="1" w:lastRow="0" w:firstColumn="1" w:lastColumn="0" w:noHBand="0" w:noVBand="1"/>
        </w:tblPrEx>
        <w:trPr>
          <w:trHeight w:hRule="exact" w:val="280"/>
        </w:trPr>
        <w:tc>
          <w:tcPr>
            <w:tcW w:w="120" w:type="pct"/>
          </w:tcPr>
          <w:p w:rsidR="009F0096" w:rsidRDefault="009F0096" w:rsidP="009F0096">
            <w:pPr>
              <w:pStyle w:val="EMPTYCELLSTYLE"/>
            </w:pPr>
          </w:p>
        </w:tc>
        <w:tc>
          <w:tcPr>
            <w:tcW w:w="539" w:type="pct"/>
            <w:gridSpan w:val="2"/>
            <w:shd w:val="clear" w:color="auto" w:fill="0000CE"/>
            <w:tcMar>
              <w:top w:w="20" w:type="dxa"/>
              <w:left w:w="0" w:type="dxa"/>
              <w:bottom w:w="20" w:type="dxa"/>
              <w:right w:w="100" w:type="dxa"/>
            </w:tcMar>
            <w:vAlign w:val="center"/>
          </w:tcPr>
          <w:p w:rsidR="009F0096" w:rsidRDefault="009F0096" w:rsidP="009F0096">
            <w:pPr>
              <w:pStyle w:val="rgp2"/>
            </w:pPr>
            <w:r>
              <w:rPr>
                <w:sz w:val="16"/>
              </w:rPr>
              <w:t>Glava 00101</w:t>
            </w:r>
          </w:p>
        </w:tc>
        <w:tc>
          <w:tcPr>
            <w:tcW w:w="2898" w:type="pct"/>
            <w:gridSpan w:val="5"/>
            <w:shd w:val="clear" w:color="auto" w:fill="0000CE"/>
            <w:tcMar>
              <w:top w:w="20" w:type="dxa"/>
              <w:left w:w="100" w:type="dxa"/>
              <w:bottom w:w="20" w:type="dxa"/>
              <w:right w:w="0" w:type="dxa"/>
            </w:tcMar>
            <w:vAlign w:val="center"/>
          </w:tcPr>
          <w:p w:rsidR="009F0096" w:rsidRDefault="009F0096" w:rsidP="009F0096">
            <w:pPr>
              <w:pStyle w:val="rgp2"/>
            </w:pPr>
            <w:r>
              <w:rPr>
                <w:sz w:val="16"/>
              </w:rPr>
              <w:t>PREDSTAVNIČKA, IZVRŠNA I UPRAVNA TIJELA</w:t>
            </w:r>
          </w:p>
        </w:tc>
        <w:tc>
          <w:tcPr>
            <w:tcW w:w="535" w:type="pct"/>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17.940.044,00</w:t>
            </w:r>
          </w:p>
        </w:tc>
        <w:tc>
          <w:tcPr>
            <w:tcW w:w="534" w:type="pct"/>
            <w:gridSpan w:val="5"/>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5.951.379,65</w:t>
            </w:r>
          </w:p>
        </w:tc>
        <w:tc>
          <w:tcPr>
            <w:tcW w:w="255" w:type="pct"/>
            <w:gridSpan w:val="2"/>
            <w:shd w:val="clear" w:color="auto" w:fill="0000CE"/>
            <w:tcMar>
              <w:top w:w="20" w:type="dxa"/>
              <w:left w:w="0" w:type="dxa"/>
              <w:bottom w:w="20" w:type="dxa"/>
              <w:right w:w="100" w:type="dxa"/>
            </w:tcMar>
            <w:vAlign w:val="center"/>
          </w:tcPr>
          <w:p w:rsidR="009F0096" w:rsidRDefault="009F0096" w:rsidP="009F0096">
            <w:pPr>
              <w:pStyle w:val="rgp2"/>
              <w:jc w:val="right"/>
            </w:pPr>
            <w:r>
              <w:rPr>
                <w:sz w:val="16"/>
              </w:rPr>
              <w:t>33,17%</w:t>
            </w:r>
          </w:p>
        </w:tc>
        <w:tc>
          <w:tcPr>
            <w:tcW w:w="119" w:type="pct"/>
          </w:tcPr>
          <w:p w:rsidR="009F0096" w:rsidRDefault="009F0096" w:rsidP="009F0096">
            <w:pPr>
              <w:pStyle w:val="EMPTYCELLSTYLE"/>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Plaće (Bruto)</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4.216.505,00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2.152.372,18</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51,05%</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Plaće za redovan rad</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2.116.327,96</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3112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Plaće u naravi</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1.048,00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3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b/>
                <w:sz w:val="16"/>
                <w:szCs w:val="20"/>
                <w:lang w:eastAsia="hr-HR"/>
              </w:rPr>
              <w:t>Račun iz računskog plana</w:t>
            </w:r>
          </w:p>
        </w:tc>
        <w:tc>
          <w:tcPr>
            <w:tcW w:w="2898" w:type="pct"/>
            <w:gridSpan w:val="5"/>
            <w:tcBorders>
              <w:bottom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b/>
                <w:sz w:val="16"/>
                <w:szCs w:val="20"/>
                <w:lang w:eastAsia="hr-HR"/>
              </w:rPr>
              <w:t>Vrsta rashoda / izdatka</w:t>
            </w:r>
          </w:p>
        </w:tc>
        <w:tc>
          <w:tcPr>
            <w:tcW w:w="535" w:type="pct"/>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sz w:val="16"/>
                <w:szCs w:val="20"/>
                <w:lang w:eastAsia="hr-HR"/>
              </w:rPr>
            </w:pPr>
            <w:r w:rsidRPr="00B92752">
              <w:rPr>
                <w:rFonts w:ascii="Arimo" w:eastAsia="Arimo" w:hAnsi="Arimo" w:cs="Arimo"/>
                <w:b/>
                <w:sz w:val="16"/>
                <w:szCs w:val="20"/>
                <w:lang w:eastAsia="hr-HR"/>
              </w:rPr>
              <w:t>Izvorni plan 2017. (1)</w:t>
            </w:r>
          </w:p>
        </w:tc>
        <w:tc>
          <w:tcPr>
            <w:tcW w:w="534" w:type="pct"/>
            <w:gridSpan w:val="5"/>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sz w:val="16"/>
                <w:szCs w:val="20"/>
                <w:lang w:eastAsia="hr-HR"/>
              </w:rPr>
            </w:pPr>
            <w:r w:rsidRPr="00B92752">
              <w:rPr>
                <w:rFonts w:ascii="Arimo" w:eastAsia="Arimo" w:hAnsi="Arimo" w:cs="Arimo"/>
                <w:b/>
                <w:sz w:val="16"/>
                <w:szCs w:val="20"/>
                <w:lang w:eastAsia="hr-HR"/>
              </w:rPr>
              <w:t>Izvršenje 2017. (2)</w:t>
            </w:r>
          </w:p>
        </w:tc>
        <w:tc>
          <w:tcPr>
            <w:tcW w:w="255"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sz w:val="16"/>
                <w:szCs w:val="20"/>
                <w:lang w:eastAsia="hr-HR"/>
              </w:rPr>
            </w:pPr>
            <w:r w:rsidRPr="00B92752">
              <w:rPr>
                <w:rFonts w:ascii="Arimo" w:eastAsia="Arimo" w:hAnsi="Arimo" w:cs="Arimo"/>
                <w:b/>
                <w:sz w:val="16"/>
                <w:szCs w:val="20"/>
                <w:lang w:eastAsia="hr-HR"/>
              </w:rPr>
              <w:t>Index (2/1)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3113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Plaće za prekovremeni rad</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34.996,22</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312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Ostali rashodi za zaposlene</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113.220,00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67.178,48</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59,33%</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Ostali rashodi za zaposlene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67.178,48</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313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Doprinosi na plaće</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945.077,00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457.787,76</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48,44%</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3131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Doprinosi za mirovinsko osiguranje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87.638,00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3132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Doprinosi za obvezno zdravstveno osiguranje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333.565,58</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3133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Doprinosi za obvezno osiguranje u slučaju nezaposlenosti</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36.584,18</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Naknade troškova zaposlenima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255.500,00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102.606,80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40,16%</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Službena putovanja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14.821,00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3212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Naknade za prijevoz, za rad na terenu i odvojeni život</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81.498,30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3213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Stručno usavršavanje zaposlenika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6.287,50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322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Rashodi za materijal i energiju</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1.752.800,00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721.328,71</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41,15%</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Uredski materijal i ostali materijalni rashodi</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41.895,39</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Materijal i sirovine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39.671,00</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Energija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592.571,35</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Materijal i dijelovi za tekuće i investicijsko održavanje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35.198,64</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3225</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Sitni inventar i auto gume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5.687,33</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3227</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Službena, radna i zaštitna odjeća i obuća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6.305,00</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323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Rashodi za usluge</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2.165.090,00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1.119.795,72</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51,72%</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Usluge telefona, pošte i prijevoza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91.833,41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Usluge tekućeg i investicijskog održavanja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753.593,82</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Usluge promidžbe i informiranja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34.913,59</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Komunalne usluge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18.481,09</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3235</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Zakupnine i najamnine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6.872,59</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3236</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Zdravstvene i veterinarske usluge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17.562,00</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3237</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Intelektualne i osobne usluge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102.092,31</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3238</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Računalne usluge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60.399,91</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3239</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Ostale usluge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34.047,00</w:t>
            </w:r>
          </w:p>
        </w:tc>
      </w:tr>
      <w:tr w:rsidR="009F0096" w:rsidRPr="00B92752" w:rsidTr="009F0096">
        <w:trPr>
          <w:trHeight w:hRule="exact" w:val="3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Račun iz računskog plana</w:t>
            </w:r>
          </w:p>
        </w:tc>
        <w:tc>
          <w:tcPr>
            <w:tcW w:w="2898" w:type="pct"/>
            <w:gridSpan w:val="5"/>
            <w:tcBorders>
              <w:bottom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Vrsta rashoda / izdatka</w:t>
            </w:r>
          </w:p>
        </w:tc>
        <w:tc>
          <w:tcPr>
            <w:tcW w:w="535" w:type="pct"/>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Izvorni plan 2017. (1)</w:t>
            </w:r>
          </w:p>
        </w:tc>
        <w:tc>
          <w:tcPr>
            <w:tcW w:w="534" w:type="pct"/>
            <w:gridSpan w:val="5"/>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Izvršenje 2017. (2)</w:t>
            </w:r>
          </w:p>
        </w:tc>
        <w:tc>
          <w:tcPr>
            <w:tcW w:w="255"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Index (2/1)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324</w:t>
            </w:r>
          </w:p>
        </w:tc>
        <w:tc>
          <w:tcPr>
            <w:tcW w:w="2898" w:type="pct"/>
            <w:gridSpan w:val="5"/>
            <w:tcBorders>
              <w:top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Naknade troškova osobama izvan radnog odnosa</w:t>
            </w:r>
          </w:p>
        </w:tc>
        <w:tc>
          <w:tcPr>
            <w:tcW w:w="535" w:type="pct"/>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20.000,00</w:t>
            </w:r>
          </w:p>
        </w:tc>
        <w:tc>
          <w:tcPr>
            <w:tcW w:w="534" w:type="pct"/>
            <w:gridSpan w:val="5"/>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20.333,96</w:t>
            </w:r>
          </w:p>
        </w:tc>
        <w:tc>
          <w:tcPr>
            <w:tcW w:w="255" w:type="pct"/>
            <w:gridSpan w:val="2"/>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101,67%</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3241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Naknade troškova osobama izvan radnog odnosa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20.333,96</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329</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Ostali nespomenuti rashodi poslovanja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600.161,00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275.445,69</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45,90%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Naknade za rad predstavničkih i izvršnih tijela, povjerenstava i slično</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178.877,27</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Premije osiguranja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11.341,51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Reprezentacija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37.175,46</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Članarine i norme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1.969,80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3295</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Pristojbe i naknade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38.742,97</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3299</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Ostali nespomenuti rashodi poslovanja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7.338,68</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343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Ostali financijski rashodi</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30.074,00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11.872,61</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39,48%</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3431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Bankarske usluge i usluge platnog prometa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8.943,30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3433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Zatezne kamate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2.929,31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352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Subvencije trgovačkim društvima, poljoprivrednicima i obrtnicima izvan javnog sektora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65.000,00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362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Pomoći međunarodnim organizacijama te institucijama i tijelima EU</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400.000,00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366</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Pomoći proračunskim korisnicima drugih proračuna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16.500,00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6.880,80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41,70%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3661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Tekuće pomoći proračunskim korisnicima drugih proračuna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4.000,00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3662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Kapitalne pomoći proračunskim korisnicima drugih proračuna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2.880,80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372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Ostale naknade građanima i kućanstvima iz proračuna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455.700,00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70.281,96</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15,42%</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3721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Naknade građanima i kućanstvima u novcu</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39.500,00</w:t>
            </w: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3722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Naknade građanima i kućanstvima u naravi</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30.781,96</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381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Tekuće donacije</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836.000,00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403.018,45</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48,21%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3811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Tekuće donacije u novcu</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403.018,45</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386</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Kapitalne pomoći</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552.184,00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78.288,00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14,18%</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3861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Kapitalne pomoći kreditnim i ostalim financijskim institucijama te trgovačkim društvima u javnom sek</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78.288,00</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Materijalna imovina - prirodna bogatstva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25.000,00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24.021,30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96,09%</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4111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Zemljište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24.021,30</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Građevinski objekti</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3.330.290,00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123.096,17</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3,70%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4214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Ostali građevinski objekti</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123.096,17</w:t>
            </w:r>
          </w:p>
        </w:tc>
      </w:tr>
      <w:tr w:rsidR="009F0096" w:rsidRPr="00B92752" w:rsidTr="009F0096">
        <w:trPr>
          <w:trHeight w:hRule="exact" w:val="3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Račun iz računskog plana</w:t>
            </w:r>
          </w:p>
        </w:tc>
        <w:tc>
          <w:tcPr>
            <w:tcW w:w="2898" w:type="pct"/>
            <w:gridSpan w:val="5"/>
            <w:tcBorders>
              <w:bottom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Vrsta rashoda / izdatka</w:t>
            </w:r>
          </w:p>
        </w:tc>
        <w:tc>
          <w:tcPr>
            <w:tcW w:w="535" w:type="pct"/>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Izvorni plan 2017. (1)</w:t>
            </w:r>
          </w:p>
        </w:tc>
        <w:tc>
          <w:tcPr>
            <w:tcW w:w="534" w:type="pct"/>
            <w:gridSpan w:val="5"/>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Izvršenje 2017. (2)</w:t>
            </w:r>
          </w:p>
        </w:tc>
        <w:tc>
          <w:tcPr>
            <w:tcW w:w="255" w:type="pct"/>
            <w:gridSpan w:val="2"/>
            <w:tcBorders>
              <w:bottom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center"/>
              <w:rPr>
                <w:rFonts w:ascii="Arimo" w:eastAsia="Arimo" w:hAnsi="Arimo" w:cs="Arimo"/>
                <w:b/>
                <w:sz w:val="18"/>
                <w:szCs w:val="20"/>
                <w:lang w:eastAsia="hr-HR"/>
              </w:rPr>
            </w:pPr>
            <w:r w:rsidRPr="00B92752">
              <w:rPr>
                <w:rFonts w:ascii="Arimo" w:eastAsia="Arimo" w:hAnsi="Arimo" w:cs="Arimo"/>
                <w:b/>
                <w:sz w:val="16"/>
                <w:szCs w:val="20"/>
                <w:lang w:eastAsia="hr-HR"/>
              </w:rPr>
              <w:t>Index (2/1)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422</w:t>
            </w:r>
          </w:p>
        </w:tc>
        <w:tc>
          <w:tcPr>
            <w:tcW w:w="2898" w:type="pct"/>
            <w:gridSpan w:val="5"/>
            <w:tcBorders>
              <w:top w:val="single" w:sz="4" w:space="0" w:color="auto"/>
            </w:tcBorders>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Postrojenja i oprema</w:t>
            </w:r>
          </w:p>
        </w:tc>
        <w:tc>
          <w:tcPr>
            <w:tcW w:w="535" w:type="pct"/>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612.000,00</w:t>
            </w:r>
          </w:p>
        </w:tc>
        <w:tc>
          <w:tcPr>
            <w:tcW w:w="534" w:type="pct"/>
            <w:gridSpan w:val="5"/>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161.396,06</w:t>
            </w:r>
          </w:p>
        </w:tc>
        <w:tc>
          <w:tcPr>
            <w:tcW w:w="255" w:type="pct"/>
            <w:gridSpan w:val="2"/>
            <w:tcBorders>
              <w:top w:val="single" w:sz="4" w:space="0" w:color="auto"/>
            </w:tcBorders>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26,37%</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4221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Uredska oprema i namještaj</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115.084,31</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4222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Komunikacijska oprema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20.188,00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4223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Oprema za održavanje i zaštitu</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3.599,00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4227</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Uređaji, strojevi i oprema za ostale namjene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22.524,75</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423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Prijevozna sredstva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100.000,00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424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Knjige, umjetnička djela i ostale izložbene vrijednosti</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51.000,00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426</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Nematerijalna proizvedena imovina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836.513,00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126.800,00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15,16%</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4262</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Ulaganja u računalne programe</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1.800,00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2"/>
          <w:wAfter w:w="255"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4264</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Ostala nematerijalna proizvedena imovina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125.000,00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451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Dodatna ulaganja na građevinskim objektima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561.430,00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10.125,00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1,80%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4511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Dodatna ulaganja na građevinskim objektima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10.125,00</w:t>
            </w:r>
          </w:p>
        </w:tc>
      </w:tr>
      <w:tr w:rsidR="009F0096" w:rsidRPr="00B92752" w:rsidTr="009F0096">
        <w:trPr>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453</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b/>
                <w:sz w:val="18"/>
                <w:szCs w:val="20"/>
                <w:lang w:eastAsia="hr-HR"/>
              </w:rPr>
            </w:pPr>
            <w:r w:rsidRPr="00B92752">
              <w:rPr>
                <w:rFonts w:ascii="Arimo" w:eastAsia="Arimo" w:hAnsi="Arimo" w:cs="Arimo"/>
                <w:b/>
                <w:sz w:val="16"/>
                <w:szCs w:val="20"/>
                <w:lang w:eastAsia="hr-HR"/>
              </w:rPr>
              <w:t>Dodatna ulaganja na prijevoznim sredstvima</w:t>
            </w:r>
          </w:p>
        </w:tc>
        <w:tc>
          <w:tcPr>
            <w:tcW w:w="535" w:type="pct"/>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18.750,00</w:t>
            </w:r>
          </w:p>
        </w:tc>
        <w:tc>
          <w:tcPr>
            <w:tcW w:w="255" w:type="pct"/>
            <w:gridSpan w:val="2"/>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b/>
                <w:sz w:val="18"/>
                <w:szCs w:val="20"/>
                <w:lang w:eastAsia="hr-HR"/>
              </w:rPr>
            </w:pPr>
            <w:r w:rsidRPr="00B92752">
              <w:rPr>
                <w:rFonts w:ascii="Arimo" w:eastAsia="Arimo" w:hAnsi="Arimo" w:cs="Arimo"/>
                <w:b/>
                <w:sz w:val="16"/>
                <w:szCs w:val="20"/>
                <w:lang w:eastAsia="hr-HR"/>
              </w:rPr>
              <w:t>0,00%</w:t>
            </w:r>
          </w:p>
        </w:tc>
        <w:tc>
          <w:tcPr>
            <w:tcW w:w="119" w:type="pct"/>
          </w:tcPr>
          <w:p w:rsidR="009F0096" w:rsidRPr="00B92752" w:rsidRDefault="009F0096" w:rsidP="009F0096">
            <w:pPr>
              <w:rPr>
                <w:rFonts w:ascii="Arimo" w:eastAsia="Arimo" w:hAnsi="Arimo" w:cs="Arimo"/>
                <w:b/>
                <w:sz w:val="1"/>
                <w:szCs w:val="20"/>
                <w:lang w:eastAsia="hr-HR"/>
              </w:rPr>
            </w:pPr>
          </w:p>
        </w:tc>
      </w:tr>
      <w:tr w:rsidR="009F0096" w:rsidRPr="00B92752" w:rsidTr="009F0096">
        <w:trPr>
          <w:gridAfter w:val="3"/>
          <w:wAfter w:w="374" w:type="pct"/>
          <w:trHeight w:hRule="exact" w:val="280"/>
        </w:trPr>
        <w:tc>
          <w:tcPr>
            <w:tcW w:w="120" w:type="pct"/>
          </w:tcPr>
          <w:p w:rsidR="009F0096" w:rsidRPr="00B92752" w:rsidRDefault="009F0096" w:rsidP="009F0096">
            <w:pPr>
              <w:rPr>
                <w:rFonts w:ascii="Arimo" w:eastAsia="Arimo" w:hAnsi="Arimo" w:cs="Arimo"/>
                <w:b/>
                <w:sz w:val="1"/>
                <w:szCs w:val="20"/>
                <w:lang w:eastAsia="hr-HR"/>
              </w:rPr>
            </w:pPr>
          </w:p>
        </w:tc>
        <w:tc>
          <w:tcPr>
            <w:tcW w:w="539" w:type="pct"/>
            <w:gridSpan w:val="2"/>
            <w:shd w:val="clear" w:color="auto" w:fill="FFFFFF"/>
            <w:tcMar>
              <w:top w:w="20" w:type="dxa"/>
              <w:left w:w="0" w:type="dxa"/>
              <w:bottom w:w="20" w:type="dxa"/>
              <w:right w:w="10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4531</w:t>
            </w:r>
          </w:p>
        </w:tc>
        <w:tc>
          <w:tcPr>
            <w:tcW w:w="2898" w:type="pct"/>
            <w:gridSpan w:val="5"/>
            <w:shd w:val="clear" w:color="auto" w:fill="FFFFFF"/>
            <w:tcMar>
              <w:top w:w="20" w:type="dxa"/>
              <w:left w:w="100" w:type="dxa"/>
              <w:bottom w:w="20" w:type="dxa"/>
              <w:right w:w="0" w:type="dxa"/>
            </w:tcMar>
            <w:vAlign w:val="center"/>
          </w:tcPr>
          <w:p w:rsidR="009F0096" w:rsidRPr="00B92752" w:rsidRDefault="009F0096" w:rsidP="009F0096">
            <w:pPr>
              <w:rPr>
                <w:rFonts w:ascii="Arimo" w:eastAsia="Arimo" w:hAnsi="Arimo" w:cs="Arimo"/>
                <w:sz w:val="16"/>
                <w:szCs w:val="20"/>
                <w:lang w:eastAsia="hr-HR"/>
              </w:rPr>
            </w:pPr>
            <w:r w:rsidRPr="00B92752">
              <w:rPr>
                <w:rFonts w:ascii="Arimo" w:eastAsia="Arimo" w:hAnsi="Arimo" w:cs="Arimo"/>
                <w:sz w:val="16"/>
                <w:szCs w:val="20"/>
                <w:lang w:eastAsia="hr-HR"/>
              </w:rPr>
              <w:t>Dodatna ulaganja na prijevoznim sredstvima</w:t>
            </w:r>
          </w:p>
        </w:tc>
        <w:tc>
          <w:tcPr>
            <w:tcW w:w="535" w:type="pct"/>
          </w:tcPr>
          <w:p w:rsidR="009F0096" w:rsidRPr="00B92752" w:rsidRDefault="009F0096" w:rsidP="009F0096">
            <w:pPr>
              <w:rPr>
                <w:rFonts w:ascii="Arimo" w:eastAsia="Arimo" w:hAnsi="Arimo" w:cs="Arimo"/>
                <w:b/>
                <w:sz w:val="1"/>
                <w:szCs w:val="20"/>
                <w:lang w:eastAsia="hr-HR"/>
              </w:rPr>
            </w:pPr>
          </w:p>
        </w:tc>
        <w:tc>
          <w:tcPr>
            <w:tcW w:w="534" w:type="pct"/>
            <w:gridSpan w:val="5"/>
            <w:shd w:val="clear" w:color="auto" w:fill="FFFFFF"/>
            <w:tcMar>
              <w:top w:w="20" w:type="dxa"/>
              <w:left w:w="0" w:type="dxa"/>
              <w:bottom w:w="20" w:type="dxa"/>
              <w:right w:w="100" w:type="dxa"/>
            </w:tcMar>
            <w:vAlign w:val="center"/>
          </w:tcPr>
          <w:p w:rsidR="009F0096" w:rsidRPr="00B92752" w:rsidRDefault="009F0096" w:rsidP="009F0096">
            <w:pPr>
              <w:jc w:val="right"/>
              <w:rPr>
                <w:rFonts w:ascii="Arimo" w:eastAsia="Arimo" w:hAnsi="Arimo" w:cs="Arimo"/>
                <w:sz w:val="16"/>
                <w:szCs w:val="20"/>
                <w:lang w:eastAsia="hr-HR"/>
              </w:rPr>
            </w:pPr>
            <w:r w:rsidRPr="00B92752">
              <w:rPr>
                <w:rFonts w:ascii="Arimo" w:eastAsia="Arimo" w:hAnsi="Arimo" w:cs="Arimo"/>
                <w:sz w:val="16"/>
                <w:szCs w:val="20"/>
                <w:lang w:eastAsia="hr-HR"/>
              </w:rPr>
              <w:t>18.750,00</w:t>
            </w:r>
          </w:p>
        </w:tc>
      </w:tr>
    </w:tbl>
    <w:p w:rsidR="009F0096" w:rsidRDefault="009F0096"/>
    <w:p w:rsidR="00DA0DAA" w:rsidRDefault="00DA0DAA"/>
    <w:p w:rsidR="009F0096" w:rsidRPr="00AF2411" w:rsidRDefault="009F0096" w:rsidP="009F0096">
      <w:pPr>
        <w:rPr>
          <w:rFonts w:ascii="Arial" w:hAnsi="Arial" w:cs="Arial"/>
        </w:rPr>
      </w:pPr>
      <w:r w:rsidRPr="00AF2411">
        <w:rPr>
          <w:rFonts w:ascii="Arial" w:hAnsi="Arial" w:cs="Arial"/>
        </w:rPr>
        <w:t>Tablica 5: Posebni dio prema programskoj klasifikaciji</w:t>
      </w:r>
    </w:p>
    <w:p w:rsidR="00DA0DAA" w:rsidRDefault="00DA0DAA"/>
    <w:p w:rsidR="009F0096" w:rsidRDefault="009F0096"/>
    <w:tbl>
      <w:tblPr>
        <w:tblW w:w="5000" w:type="pct"/>
        <w:jc w:val="center"/>
        <w:tblCellMar>
          <w:left w:w="10" w:type="dxa"/>
          <w:right w:w="10" w:type="dxa"/>
        </w:tblCellMar>
        <w:tblLook w:val="04A0" w:firstRow="1" w:lastRow="0" w:firstColumn="1" w:lastColumn="0" w:noHBand="0" w:noVBand="1"/>
      </w:tblPr>
      <w:tblGrid>
        <w:gridCol w:w="263"/>
        <w:gridCol w:w="35"/>
        <w:gridCol w:w="1625"/>
        <w:gridCol w:w="8728"/>
        <w:gridCol w:w="1607"/>
        <w:gridCol w:w="1607"/>
        <w:gridCol w:w="357"/>
        <w:gridCol w:w="411"/>
        <w:gridCol w:w="354"/>
      </w:tblGrid>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1"/>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505050"/>
            <w:tcMar>
              <w:top w:w="20" w:type="dxa"/>
              <w:left w:w="0" w:type="dxa"/>
              <w:bottom w:w="20" w:type="dxa"/>
              <w:right w:w="100" w:type="dxa"/>
            </w:tcMar>
            <w:vAlign w:val="center"/>
          </w:tcPr>
          <w:p w:rsidR="009F0096" w:rsidRPr="00C34F18" w:rsidRDefault="009F0096" w:rsidP="009F0096">
            <w:pPr>
              <w:rPr>
                <w:rFonts w:ascii="Arimo" w:eastAsia="Arimo" w:hAnsi="Arimo" w:cs="Arimo"/>
                <w:b/>
                <w:color w:val="FFFFFF"/>
                <w:sz w:val="20"/>
                <w:szCs w:val="20"/>
                <w:lang w:eastAsia="hr-HR"/>
              </w:rPr>
            </w:pPr>
          </w:p>
        </w:tc>
        <w:tc>
          <w:tcPr>
            <w:tcW w:w="2912" w:type="pct"/>
            <w:tcBorders>
              <w:top w:val="single" w:sz="4" w:space="0" w:color="auto"/>
            </w:tcBorders>
            <w:shd w:val="clear" w:color="auto" w:fill="505050"/>
            <w:tcMar>
              <w:top w:w="20" w:type="dxa"/>
              <w:left w:w="100" w:type="dxa"/>
              <w:bottom w:w="20" w:type="dxa"/>
              <w:right w:w="0" w:type="dxa"/>
            </w:tcMar>
            <w:vAlign w:val="center"/>
          </w:tcPr>
          <w:p w:rsidR="009F0096" w:rsidRPr="00C34F18" w:rsidRDefault="009F0096" w:rsidP="009F0096">
            <w:pPr>
              <w:rPr>
                <w:rFonts w:ascii="Arimo" w:eastAsia="Arimo" w:hAnsi="Arimo" w:cs="Arimo"/>
                <w:b/>
                <w:color w:val="FFFFFF"/>
                <w:sz w:val="20"/>
                <w:szCs w:val="20"/>
                <w:lang w:eastAsia="hr-HR"/>
              </w:rPr>
            </w:pPr>
            <w:r w:rsidRPr="00C34F18">
              <w:rPr>
                <w:rFonts w:ascii="Arimo" w:eastAsia="Arimo" w:hAnsi="Arimo" w:cs="Arimo"/>
                <w:b/>
                <w:color w:val="FFFFFF"/>
                <w:sz w:val="16"/>
                <w:szCs w:val="20"/>
                <w:lang w:eastAsia="hr-HR"/>
              </w:rPr>
              <w:t>SVEUKUPNO RASHODI / IZDACI</w:t>
            </w:r>
          </w:p>
        </w:tc>
        <w:tc>
          <w:tcPr>
            <w:tcW w:w="536" w:type="pct"/>
            <w:tcBorders>
              <w:top w:val="single" w:sz="4" w:space="0" w:color="auto"/>
            </w:tcBorders>
            <w:shd w:val="clear" w:color="auto" w:fill="505050"/>
            <w:tcMar>
              <w:top w:w="20" w:type="dxa"/>
              <w:left w:w="0" w:type="dxa"/>
              <w:bottom w:w="20" w:type="dxa"/>
              <w:right w:w="100" w:type="dxa"/>
            </w:tcMar>
            <w:vAlign w:val="center"/>
          </w:tcPr>
          <w:p w:rsidR="009F0096" w:rsidRPr="00C34F18" w:rsidRDefault="009F0096" w:rsidP="009F0096">
            <w:pPr>
              <w:jc w:val="right"/>
              <w:rPr>
                <w:rFonts w:ascii="Arimo" w:eastAsia="Arimo" w:hAnsi="Arimo" w:cs="Arimo"/>
                <w:b/>
                <w:color w:val="FFFFFF"/>
                <w:sz w:val="20"/>
                <w:szCs w:val="20"/>
                <w:lang w:eastAsia="hr-HR"/>
              </w:rPr>
            </w:pPr>
            <w:r w:rsidRPr="00C34F18">
              <w:rPr>
                <w:rFonts w:ascii="Arimo" w:eastAsia="Arimo" w:hAnsi="Arimo" w:cs="Arimo"/>
                <w:b/>
                <w:color w:val="FFFFFF"/>
                <w:sz w:val="16"/>
                <w:szCs w:val="20"/>
                <w:lang w:eastAsia="hr-HR"/>
              </w:rPr>
              <w:t>17.940.044,00</w:t>
            </w:r>
          </w:p>
        </w:tc>
        <w:tc>
          <w:tcPr>
            <w:tcW w:w="536" w:type="pct"/>
            <w:tcBorders>
              <w:top w:val="single" w:sz="4" w:space="0" w:color="auto"/>
            </w:tcBorders>
            <w:shd w:val="clear" w:color="auto" w:fill="505050"/>
            <w:tcMar>
              <w:top w:w="20" w:type="dxa"/>
              <w:left w:w="0" w:type="dxa"/>
              <w:bottom w:w="20" w:type="dxa"/>
              <w:right w:w="100" w:type="dxa"/>
            </w:tcMar>
            <w:vAlign w:val="center"/>
          </w:tcPr>
          <w:p w:rsidR="009F0096" w:rsidRPr="00C34F18" w:rsidRDefault="009F0096" w:rsidP="009F0096">
            <w:pPr>
              <w:jc w:val="right"/>
              <w:rPr>
                <w:rFonts w:ascii="Arimo" w:eastAsia="Arimo" w:hAnsi="Arimo" w:cs="Arimo"/>
                <w:b/>
                <w:color w:val="FFFFFF"/>
                <w:sz w:val="20"/>
                <w:szCs w:val="20"/>
                <w:lang w:eastAsia="hr-HR"/>
              </w:rPr>
            </w:pPr>
            <w:r w:rsidRPr="00C34F18">
              <w:rPr>
                <w:rFonts w:ascii="Arimo" w:eastAsia="Arimo" w:hAnsi="Arimo" w:cs="Arimo"/>
                <w:b/>
                <w:color w:val="FFFFFF"/>
                <w:sz w:val="16"/>
                <w:szCs w:val="20"/>
                <w:lang w:eastAsia="hr-HR"/>
              </w:rPr>
              <w:t>5.951.379,65</w:t>
            </w:r>
          </w:p>
        </w:tc>
        <w:tc>
          <w:tcPr>
            <w:tcW w:w="256" w:type="pct"/>
            <w:gridSpan w:val="2"/>
            <w:tcBorders>
              <w:top w:val="single" w:sz="4" w:space="0" w:color="auto"/>
            </w:tcBorders>
            <w:shd w:val="clear" w:color="auto" w:fill="505050"/>
            <w:tcMar>
              <w:top w:w="20" w:type="dxa"/>
              <w:left w:w="0" w:type="dxa"/>
              <w:bottom w:w="20" w:type="dxa"/>
              <w:right w:w="100" w:type="dxa"/>
            </w:tcMar>
            <w:vAlign w:val="center"/>
          </w:tcPr>
          <w:p w:rsidR="009F0096" w:rsidRPr="00C34F18" w:rsidRDefault="009F0096" w:rsidP="009F0096">
            <w:pPr>
              <w:jc w:val="right"/>
              <w:rPr>
                <w:rFonts w:ascii="Arimo" w:eastAsia="Arimo" w:hAnsi="Arimo" w:cs="Arimo"/>
                <w:b/>
                <w:color w:val="FFFFFF"/>
                <w:sz w:val="20"/>
                <w:szCs w:val="20"/>
                <w:lang w:eastAsia="hr-HR"/>
              </w:rPr>
            </w:pPr>
            <w:r w:rsidRPr="00C34F18">
              <w:rPr>
                <w:rFonts w:ascii="Arimo" w:eastAsia="Arimo" w:hAnsi="Arimo" w:cs="Arimo"/>
                <w:b/>
                <w:color w:val="FFFFFF"/>
                <w:sz w:val="16"/>
                <w:szCs w:val="20"/>
                <w:lang w:eastAsia="hr-HR"/>
              </w:rPr>
              <w:t>33,17%</w:t>
            </w:r>
          </w:p>
        </w:tc>
        <w:tc>
          <w:tcPr>
            <w:tcW w:w="119" w:type="pct"/>
          </w:tcPr>
          <w:p w:rsidR="009F0096" w:rsidRPr="00C34F18" w:rsidRDefault="009F0096" w:rsidP="009F0096">
            <w:pPr>
              <w:rPr>
                <w:rFonts w:ascii="Arimo" w:eastAsia="Arimo" w:hAnsi="Arimo" w:cs="Arimo"/>
                <w:b/>
                <w:sz w:val="1"/>
                <w:szCs w:val="20"/>
                <w:lang w:eastAsia="hr-HR"/>
              </w:rPr>
            </w:pPr>
          </w:p>
        </w:tc>
      </w:tr>
      <w:tr w:rsidR="009F0096" w:rsidTr="009F0096">
        <w:trPr>
          <w:trHeight w:hRule="exact" w:val="280"/>
          <w:jc w:val="center"/>
        </w:trPr>
        <w:tc>
          <w:tcPr>
            <w:tcW w:w="99" w:type="pct"/>
            <w:gridSpan w:val="2"/>
          </w:tcPr>
          <w:p w:rsidR="009F0096" w:rsidRPr="004C5EF4" w:rsidRDefault="009F0096" w:rsidP="009F0096">
            <w:pPr>
              <w:rPr>
                <w:rFonts w:ascii="Arimo" w:eastAsia="Arimo" w:hAnsi="Arimo" w:cs="Arimo"/>
                <w:b/>
                <w:sz w:val="1"/>
                <w:szCs w:val="20"/>
                <w:lang w:eastAsia="hr-HR"/>
              </w:rPr>
            </w:pPr>
          </w:p>
        </w:tc>
        <w:tc>
          <w:tcPr>
            <w:tcW w:w="542" w:type="pct"/>
            <w:shd w:val="clear" w:color="auto" w:fill="0F243E" w:themeFill="text2" w:themeFillShade="80"/>
            <w:tcMar>
              <w:top w:w="20" w:type="dxa"/>
              <w:left w:w="0" w:type="dxa"/>
              <w:bottom w:w="20" w:type="dxa"/>
              <w:right w:w="100" w:type="dxa"/>
            </w:tcMar>
            <w:vAlign w:val="center"/>
          </w:tcPr>
          <w:p w:rsidR="009F0096" w:rsidRPr="004C5EF4" w:rsidRDefault="009F0096" w:rsidP="009F0096">
            <w:pPr>
              <w:rPr>
                <w:rFonts w:ascii="Arimo" w:eastAsia="Arimo" w:hAnsi="Arimo" w:cs="Arimo"/>
                <w:color w:val="FFFFFF"/>
                <w:sz w:val="16"/>
                <w:szCs w:val="16"/>
                <w:lang w:eastAsia="hr-HR"/>
              </w:rPr>
            </w:pPr>
            <w:r w:rsidRPr="004C5EF4">
              <w:rPr>
                <w:rFonts w:ascii="Arimo" w:eastAsia="Arimo" w:hAnsi="Arimo" w:cs="Arimo"/>
                <w:color w:val="FFFFFF"/>
                <w:sz w:val="16"/>
                <w:szCs w:val="16"/>
                <w:lang w:eastAsia="hr-HR"/>
              </w:rPr>
              <w:t>Razdjel 001</w:t>
            </w:r>
          </w:p>
        </w:tc>
        <w:tc>
          <w:tcPr>
            <w:tcW w:w="2912" w:type="pct"/>
            <w:shd w:val="clear" w:color="auto" w:fill="0F243E" w:themeFill="text2" w:themeFillShade="80"/>
            <w:tcMar>
              <w:top w:w="20" w:type="dxa"/>
              <w:left w:w="100" w:type="dxa"/>
              <w:bottom w:w="20" w:type="dxa"/>
              <w:right w:w="0" w:type="dxa"/>
            </w:tcMar>
            <w:vAlign w:val="center"/>
          </w:tcPr>
          <w:p w:rsidR="009F0096" w:rsidRPr="004C5EF4" w:rsidRDefault="009F0096" w:rsidP="009F0096">
            <w:pPr>
              <w:rPr>
                <w:rFonts w:ascii="Arimo" w:eastAsia="Arimo" w:hAnsi="Arimo" w:cs="Arimo"/>
                <w:color w:val="FFFFFF"/>
                <w:sz w:val="16"/>
                <w:szCs w:val="16"/>
                <w:lang w:eastAsia="hr-HR"/>
              </w:rPr>
            </w:pPr>
            <w:r w:rsidRPr="004C5EF4">
              <w:rPr>
                <w:rFonts w:ascii="Arimo" w:eastAsia="Arimo" w:hAnsi="Arimo" w:cs="Arimo"/>
                <w:color w:val="FFFFFF"/>
                <w:sz w:val="16"/>
                <w:szCs w:val="16"/>
                <w:lang w:eastAsia="hr-HR"/>
              </w:rPr>
              <w:t>OPĆINA GRAČAC</w:t>
            </w:r>
          </w:p>
        </w:tc>
        <w:tc>
          <w:tcPr>
            <w:tcW w:w="536" w:type="pct"/>
            <w:shd w:val="clear" w:color="auto" w:fill="0F243E" w:themeFill="text2" w:themeFillShade="80"/>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17.940.044,00</w:t>
            </w:r>
          </w:p>
        </w:tc>
        <w:tc>
          <w:tcPr>
            <w:tcW w:w="536" w:type="pct"/>
            <w:shd w:val="clear" w:color="auto" w:fill="0F243E" w:themeFill="text2" w:themeFillShade="80"/>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5.951.379,65</w:t>
            </w:r>
          </w:p>
        </w:tc>
        <w:tc>
          <w:tcPr>
            <w:tcW w:w="256" w:type="pct"/>
            <w:gridSpan w:val="2"/>
            <w:shd w:val="clear" w:color="auto" w:fill="0F243E" w:themeFill="text2" w:themeFillShade="80"/>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33,17%</w:t>
            </w:r>
          </w:p>
        </w:tc>
        <w:tc>
          <w:tcPr>
            <w:tcW w:w="119" w:type="pct"/>
          </w:tcPr>
          <w:p w:rsidR="009F0096" w:rsidRPr="004C5EF4" w:rsidRDefault="009F0096" w:rsidP="009F0096">
            <w:pPr>
              <w:rPr>
                <w:rFonts w:ascii="Arimo" w:eastAsia="Arimo" w:hAnsi="Arimo" w:cs="Arimo"/>
                <w:b/>
                <w:sz w:val="1"/>
                <w:szCs w:val="20"/>
                <w:lang w:eastAsia="hr-HR"/>
              </w:rPr>
            </w:pPr>
          </w:p>
        </w:tc>
      </w:tr>
      <w:tr w:rsidR="009F0096" w:rsidTr="009F0096">
        <w:trPr>
          <w:trHeight w:hRule="exact" w:val="280"/>
          <w:jc w:val="center"/>
        </w:trPr>
        <w:tc>
          <w:tcPr>
            <w:tcW w:w="99" w:type="pct"/>
            <w:gridSpan w:val="2"/>
          </w:tcPr>
          <w:p w:rsidR="009F0096" w:rsidRPr="004C5EF4" w:rsidRDefault="009F0096" w:rsidP="009F0096">
            <w:pPr>
              <w:rPr>
                <w:rFonts w:ascii="Arimo" w:eastAsia="Arimo" w:hAnsi="Arimo" w:cs="Arimo"/>
                <w:b/>
                <w:sz w:val="1"/>
                <w:szCs w:val="20"/>
                <w:lang w:eastAsia="hr-HR"/>
              </w:rPr>
            </w:pPr>
          </w:p>
        </w:tc>
        <w:tc>
          <w:tcPr>
            <w:tcW w:w="542" w:type="pct"/>
            <w:shd w:val="clear" w:color="auto" w:fill="17365D" w:themeFill="text2" w:themeFillShade="BF"/>
            <w:tcMar>
              <w:top w:w="20" w:type="dxa"/>
              <w:left w:w="0" w:type="dxa"/>
              <w:bottom w:w="20" w:type="dxa"/>
              <w:right w:w="100" w:type="dxa"/>
            </w:tcMar>
            <w:vAlign w:val="center"/>
          </w:tcPr>
          <w:p w:rsidR="009F0096" w:rsidRPr="004C5EF4" w:rsidRDefault="009F0096" w:rsidP="009F0096">
            <w:pPr>
              <w:rPr>
                <w:rFonts w:ascii="Arimo" w:eastAsia="Arimo" w:hAnsi="Arimo" w:cs="Arimo"/>
                <w:color w:val="FFFFFF"/>
                <w:sz w:val="16"/>
                <w:szCs w:val="16"/>
                <w:lang w:eastAsia="hr-HR"/>
              </w:rPr>
            </w:pPr>
            <w:r w:rsidRPr="004C5EF4">
              <w:rPr>
                <w:rFonts w:ascii="Arimo" w:eastAsia="Arimo" w:hAnsi="Arimo" w:cs="Arimo"/>
                <w:color w:val="FFFFFF"/>
                <w:sz w:val="16"/>
                <w:szCs w:val="16"/>
                <w:lang w:eastAsia="hr-HR"/>
              </w:rPr>
              <w:t>Glava 00101</w:t>
            </w:r>
          </w:p>
        </w:tc>
        <w:tc>
          <w:tcPr>
            <w:tcW w:w="2912" w:type="pct"/>
            <w:shd w:val="clear" w:color="auto" w:fill="17365D" w:themeFill="text2" w:themeFillShade="BF"/>
            <w:tcMar>
              <w:top w:w="20" w:type="dxa"/>
              <w:left w:w="100" w:type="dxa"/>
              <w:bottom w:w="20" w:type="dxa"/>
              <w:right w:w="0" w:type="dxa"/>
            </w:tcMar>
            <w:vAlign w:val="center"/>
          </w:tcPr>
          <w:p w:rsidR="009F0096" w:rsidRPr="004C5EF4" w:rsidRDefault="009F0096" w:rsidP="009F0096">
            <w:pPr>
              <w:rPr>
                <w:rFonts w:ascii="Arimo" w:eastAsia="Arimo" w:hAnsi="Arimo" w:cs="Arimo"/>
                <w:color w:val="FFFFFF"/>
                <w:sz w:val="16"/>
                <w:szCs w:val="16"/>
                <w:lang w:eastAsia="hr-HR"/>
              </w:rPr>
            </w:pPr>
            <w:r w:rsidRPr="004C5EF4">
              <w:rPr>
                <w:rFonts w:ascii="Arimo" w:eastAsia="Arimo" w:hAnsi="Arimo" w:cs="Arimo"/>
                <w:color w:val="FFFFFF"/>
                <w:sz w:val="16"/>
                <w:szCs w:val="16"/>
                <w:lang w:eastAsia="hr-HR"/>
              </w:rPr>
              <w:t>PREDSTAVNIČKA, IZVRŠNA I UPRAVNA TIJELA</w:t>
            </w:r>
          </w:p>
        </w:tc>
        <w:tc>
          <w:tcPr>
            <w:tcW w:w="536" w:type="pct"/>
            <w:shd w:val="clear" w:color="auto" w:fill="17365D" w:themeFill="text2" w:themeFillShade="BF"/>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17.940.044,00</w:t>
            </w:r>
          </w:p>
        </w:tc>
        <w:tc>
          <w:tcPr>
            <w:tcW w:w="536" w:type="pct"/>
            <w:shd w:val="clear" w:color="auto" w:fill="17365D" w:themeFill="text2" w:themeFillShade="BF"/>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5.951.379,65</w:t>
            </w:r>
          </w:p>
        </w:tc>
        <w:tc>
          <w:tcPr>
            <w:tcW w:w="256" w:type="pct"/>
            <w:gridSpan w:val="2"/>
            <w:shd w:val="clear" w:color="auto" w:fill="17365D" w:themeFill="text2" w:themeFillShade="BF"/>
            <w:tcMar>
              <w:top w:w="20" w:type="dxa"/>
              <w:left w:w="0" w:type="dxa"/>
              <w:bottom w:w="20" w:type="dxa"/>
              <w:right w:w="100" w:type="dxa"/>
            </w:tcMar>
            <w:vAlign w:val="center"/>
          </w:tcPr>
          <w:p w:rsidR="009F0096" w:rsidRPr="004C5EF4" w:rsidRDefault="009F0096" w:rsidP="009F0096">
            <w:pPr>
              <w:jc w:val="right"/>
              <w:rPr>
                <w:rFonts w:ascii="Arimo" w:eastAsia="Arimo" w:hAnsi="Arimo" w:cs="Arimo"/>
                <w:b/>
                <w:color w:val="FFFFFF"/>
                <w:sz w:val="16"/>
                <w:szCs w:val="20"/>
                <w:lang w:eastAsia="hr-HR"/>
              </w:rPr>
            </w:pPr>
            <w:r w:rsidRPr="004C5EF4">
              <w:rPr>
                <w:rFonts w:ascii="Arimo" w:eastAsia="Arimo" w:hAnsi="Arimo" w:cs="Arimo"/>
                <w:b/>
                <w:color w:val="FFFFFF"/>
                <w:sz w:val="16"/>
                <w:szCs w:val="20"/>
                <w:lang w:eastAsia="hr-HR"/>
              </w:rPr>
              <w:t>33,17%</w:t>
            </w:r>
          </w:p>
        </w:tc>
        <w:tc>
          <w:tcPr>
            <w:tcW w:w="119" w:type="pct"/>
          </w:tcPr>
          <w:p w:rsidR="009F0096" w:rsidRPr="004C5EF4" w:rsidRDefault="009F0096" w:rsidP="009F0096">
            <w:pPr>
              <w:rPr>
                <w:rFonts w:ascii="Arimo" w:eastAsia="Arimo" w:hAnsi="Arimo" w:cs="Arimo"/>
                <w:b/>
                <w:sz w:val="1"/>
                <w:szCs w:val="20"/>
                <w:lang w:eastAsia="hr-HR"/>
              </w:rPr>
            </w:pPr>
          </w:p>
        </w:tc>
      </w:tr>
      <w:tr w:rsidR="009F0096" w:rsidRPr="00C34F18" w:rsidTr="009F0096">
        <w:trPr>
          <w:trHeight w:hRule="exact" w:val="236"/>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9CA9FE"/>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Glavni program A01</w:t>
            </w:r>
          </w:p>
        </w:tc>
        <w:tc>
          <w:tcPr>
            <w:tcW w:w="2912" w:type="pct"/>
            <w:shd w:val="clear" w:color="auto" w:fill="9CA9FE"/>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Redovne djelatnosti jedinice lokalne samouprave</w:t>
            </w:r>
          </w:p>
        </w:tc>
        <w:tc>
          <w:tcPr>
            <w:tcW w:w="536" w:type="pct"/>
            <w:shd w:val="clear" w:color="auto" w:fill="9CA9FE"/>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17.940.044,00</w:t>
            </w:r>
          </w:p>
        </w:tc>
        <w:tc>
          <w:tcPr>
            <w:tcW w:w="536" w:type="pct"/>
            <w:shd w:val="clear" w:color="auto" w:fill="9CA9FE"/>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5.951.379,65</w:t>
            </w:r>
          </w:p>
        </w:tc>
        <w:tc>
          <w:tcPr>
            <w:tcW w:w="256" w:type="pct"/>
            <w:gridSpan w:val="2"/>
            <w:shd w:val="clear" w:color="auto" w:fill="9CA9FE"/>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33,17%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12"/>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0100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Redovne djelatnosti predstavničkog i izvršnog tijela</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1.061.500,00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290.970,44</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27,41%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02"/>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Obavljanje redovnih aktivnosti predstavničkog i izvršnog tijela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238.000,00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95.649,03</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40,19%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32"/>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9.375,00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93,75%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9.375,00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0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228.000,00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86.274,03</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37,84%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76"/>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za rad predstavničkih i izvršnih tijela, povjerenstava i slično</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70.683,78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Reprezentacija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15.590,25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tcBorders>
              <w:top w:val="single" w:sz="4" w:space="0" w:color="auto"/>
            </w:tcBorders>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političkih stranaka</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60.000,00</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19.993,60</w:t>
            </w:r>
          </w:p>
        </w:tc>
        <w:tc>
          <w:tcPr>
            <w:tcW w:w="256" w:type="pct"/>
            <w:gridSpan w:val="2"/>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33,32%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19.993,60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33,32%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19.993,60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Obavljanje redovne djelatnosti mjesnog odbora Srb</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Donacije po odluci Općinskog načelnika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37.000,00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35.800,00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96,76%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33.000,00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35.800,00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108,48%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35.800,00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Vijeće srpske nacionalne manjine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A100006</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Lokalni izbori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207.000,00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135.727,80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65,57%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7.195,68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102,80%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Uredski materijal i ostali materijalni rashodi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7.195,68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6.752,63</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22,51%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3"/>
          <w:wAfter w:w="375"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4.752,63</w:t>
            </w:r>
          </w:p>
        </w:tc>
      </w:tr>
      <w:tr w:rsidR="009F0096" w:rsidRPr="00C34F18" w:rsidTr="009F0096">
        <w:trPr>
          <w:gridAfter w:val="3"/>
          <w:wAfter w:w="375"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Zakupnine i najamnine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2.000,00</w:t>
            </w: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osobama izvan radnog odnosa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13.586,00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3241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troškova osobama izvan radnog odnosa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13.586,00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108.193,49</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za rad predstavničkih i izvršnih tijela, povjerenstava i slično</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108.193,49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A100008</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projekta zajedničkog oglašavanja Zad.tur.regije -kampanja Ryanair</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3.800,01</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3.800,01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After w:val="2"/>
          <w:wAfter w:w="256" w:type="pct"/>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3.800,01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obnove Spomen doma u Srbu</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2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362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Pomoći međunarodnim organizacijama te institucijama i tijelima EU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K100008</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Turistička zajednica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0200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Redovne djelatnosti upravnog tijela</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2.607.880,00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1.246.544,04</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47,80%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Obavljanje redovnih aktivnosti Jedinstvenog upravnog odjela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2.282.880,00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1.137.131,73</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49,81%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Plaće (Bruto)</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1.045.000,00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533.021,18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51,01%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redovan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531.682,96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prekovremeni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1.338,22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rashodi za zaposlene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17.200,48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57,33%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rashodi za zaposlene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17.200,48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Doprinosi na plaće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91.677,76</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49,56%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zdravstveno osiguranje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82.616,58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osiguranje u slučaju nezaposlenosti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9.061,18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123.000,00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57.241,80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46,54%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putovanja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10.249,00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za prijevoz, za rad na terenu i odvojeni život</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41.305,30</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Stručno usavršavanje zaposlenika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5.687,50</w:t>
            </w: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327.000,00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173.486,11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53,05%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Uredski materijal i ostali materijalni rashodi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7.713,71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156.768,43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Materijal i dijelovi za tekuće i investicijsko održavanje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5.609,64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Sitni inventar i auto gume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3.394,33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434.180,00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240.257,75</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55,34%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telefona, pošte i prijevoza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47.212,41</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28.226,49</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13.988,95</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5.449,09</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Zakupnine i najamnine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4.872,59</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Zdravstvene i veterinarske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910,00</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Intelektualne i osobne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56.842,31</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3238</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Računalne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55.620,91</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27.135,00</w:t>
            </w: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osobama izvan radnog odnosa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6.747,96</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33,74%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3241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troškova osobama izvan radnog odnosa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6.747,96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101.500,00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9.590,08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9,45%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Premije osiguranja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1.410,51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Članarine i norme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1.969,80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Pristojbe i naknade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3.693,09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nespomenuti rashodi poslovanja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2.516,68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17.200,00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7.908,61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45,98%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3431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Bankarske usluge i usluge platnog prometa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4.979,30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3433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Zatezne kamate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2.929,31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Proračunska pričuva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b/>
                <w:sz w:val="16"/>
                <w:szCs w:val="20"/>
                <w:lang w:eastAsia="hr-HR"/>
              </w:rPr>
              <w:t>Račun iz računskog plana</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b/>
                <w:sz w:val="16"/>
                <w:szCs w:val="20"/>
                <w:lang w:eastAsia="hr-HR"/>
              </w:rPr>
              <w:t>Vrsta rashoda / izdatka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Izvorni plan 2017. (1)</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Izvršenje 2017. (2)</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sz w:val="16"/>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Ulaganje u računalne programe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4262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Ulaganja u računalne programe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programa i projekata drugih neprofitnih organizacija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23.870,00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79,57%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tcBorders>
              <w:top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30.000,00</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23.870,00</w:t>
            </w:r>
          </w:p>
        </w:tc>
        <w:tc>
          <w:tcPr>
            <w:tcW w:w="256" w:type="pct"/>
            <w:gridSpan w:val="2"/>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79,57%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23.870,00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Nabava uredske opreme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44.000,00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83.742,31</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190,32%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83.742,31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190,32%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Uredska oprema i namještaj</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68.882,31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Komunikacijska oprema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14.860,00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Izrada projektne dokumentacije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0300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Zaštita od požara i civilna zaštita</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3.673.336,00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1.834.071,00</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49,93%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Redovna djelatnost javnog vatrogastva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3.357.336,00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1.665.089,00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49,60%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Plaće (Bruto)</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2.235.715,00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1.142.870,00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51,12%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redovan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1.108.164,00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u naravi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1.048,00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prekovremeni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33.658,00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rashodi za zaposlene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37.478,00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74,96%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rashodi za zaposlene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37.478,00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Doprinosi na plaće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567.867,00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284.458,00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mirovinsko osiguranje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87.638,00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zdravstveno osiguranje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177.367,00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osiguranje u slučaju nezaposlenosti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19.453,00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39.695,00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49,62%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putovanja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2.502,00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za prijevoz, za rad na terenu i odvojeni život</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37.193,00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80.712,00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44,84%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Uredski materijal i ostali materijalni rashodi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2.202,00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65.820,00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Materijal i dijelovi za tekuće i investicijsko održavanje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8.565,00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radna i zaštitna odjeća i obuća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4.125,00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tcBorders>
              <w:top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153.180,00</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66.451,00</w:t>
            </w:r>
          </w:p>
        </w:tc>
        <w:tc>
          <w:tcPr>
            <w:tcW w:w="256" w:type="pct"/>
            <w:gridSpan w:val="2"/>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43,38%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telefona, pošte i prijevoza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13.562,00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26.807,00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1.440,00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2.186,00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Intelektualne i osobne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3238</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Računalne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282,00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4.174,00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11.802,00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13,88%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Premije osiguranja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9.931,00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Reprezentacija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1.871,00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5.574,00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1.623,00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29,12%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3431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Bankarske usluge i usluge platnog prometa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1.623,00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rada Stožera za zaštitu i spašavanje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Vatrogasne zajednice Općine Gračac</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210.000,00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97.000,00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46,19%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97.000,00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46,19%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97.000,00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bookmarkStart w:id="7" w:name="JR_PAGE_ANCHOR_0_7"/>
            <w:bookmarkEnd w:id="7"/>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Nabava opreme - JVP</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71.982,00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71,98%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53.232,00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Uredska oprema i namještaj</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37.350,00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Komunikacijska oprema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5.328,00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Uređaji, strojevi i oprema za ostale namjene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10.554,00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Prijevozna sredstva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prijevoznim sredstvima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18.750,00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4531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Dodatna ulaganja na prijevoznim sredstvima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18.750,00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0400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Poticanje razvoja gospodarstva</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1.099.161,00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235.145,18</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21,39%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tcBorders>
              <w:top w:val="single" w:sz="4" w:space="0" w:color="auto"/>
            </w:tcBorders>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LAG - Lokalna akcijska grupa</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14.070,00</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14.070,00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Ulaganje u poslovne prostore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35.091,00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35.049,88</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99,88%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35.091,00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35.049,88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99,88%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Pristojbe i naknade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35.049,88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Centar za posjetitelje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62.500,00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42.771,30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68,43%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37.500,00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18.750,00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Intelektualne i osobne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18.750,00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Materijalna imovina - prirodna bogatstva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24.021,30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96,09%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4111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Zemljište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24.021,30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Kulturno Informativni Centar "Napredak"</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665.000,00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3.799,00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Sitni inventar i auto gume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3.599,00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0,72%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Oprema za održavanje i zaštitu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3.599,00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građevinskim objektima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165.000,00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bookmarkStart w:id="8" w:name="JR_PAGE_ANCHOR_0_8"/>
            <w:bookmarkEnd w:id="8"/>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K100011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Izrada strategije razvoja u turizmu</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87.500,00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87.500,00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Projekt "Unaprjeđenja sustava posjećivanja i interpretacije prirode Cerovačkih Špilja"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T100009</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Poticanje mjera u poljoprivredi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352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Subvencije trgovačkim društvima, poljoprivrednicima i obrtnicima izvan javnog sektora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T100011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divljih odlagališta otpada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70.000,00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82,35%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70.000,00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82,35%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70.000,00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T100012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poljskih puteva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83.525,00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98,26%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83.525,00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98,26%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83.525,00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0500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Zaštita okoliša</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399.697,00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13.400,00</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3,35%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Higijeničarska služba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72.000,00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13.400,00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18,61%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72.000,00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13.400,00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18,61%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Zdravstvene i veterinarske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13.400,00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odlagališta komunalnog otpada Stražbenica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255.513,00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255.513,00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Centra za gospodarenje otpadom Biljane Donje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52.184,00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Kapitalne pomoći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52.184,00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Usklađenje Plana gospodarenja otpadom</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0600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Komunalne djelatnosti i stanovanje</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6.610.220,00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1.161.267,42</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17,57%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9" w:name="JR_PAGE_ANCHOR_0_9"/>
            <w:bookmarkEnd w:id="9"/>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Održavanje nerazvrstanih cesta i čišćenje snijega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210.784,30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52,70%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210.784,30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52,70%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210.784,30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Čišćenje i održavanje javnih površina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256.000,00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157.230,95</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61,42%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256.000,00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157.230,95</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61,42%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157.230,95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Odvodnja atmosferskih voda, čišćenje slivnika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19.000,00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19.000,00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Javna rasvjeta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227.230,73</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36,65%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470.000,00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141.926,11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30,20%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141.926,11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85.304,62</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56,87%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85.304,62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Božićno i novogodišnje kićenje općine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A100006</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Održavanje groblja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55.997,21</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46,66%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tcBorders>
              <w:top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120.000,00</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55.997,21</w:t>
            </w:r>
          </w:p>
        </w:tc>
        <w:tc>
          <w:tcPr>
            <w:tcW w:w="256" w:type="pct"/>
            <w:gridSpan w:val="2"/>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46,66%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55.997,21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Održavanje odlagališta komunalnog otpada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110.000,00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24.631,25</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22,39%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24.631,25</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22,39%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24.631,25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A100009</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Električna energija za vodocrpilišta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561.000,00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184.258,81</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32,84%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184.258,81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32,84%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184.258,81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A100010</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Kapitalne pomoći javnom isporučitelju vodne usluge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78.288,00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26,10%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Kapitalne pomoći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78.288,00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26,10%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3861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Kapitalne pomoći kreditnim i ostalim financijskim institucijama te trgovačkim društvima u javnom sek</w:t>
            </w:r>
            <w:r>
              <w:rPr>
                <w:rFonts w:ascii="Arimo" w:eastAsia="Arimo" w:hAnsi="Arimo" w:cs="Arimo"/>
                <w:sz w:val="16"/>
                <w:szCs w:val="20"/>
                <w:lang w:eastAsia="hr-HR"/>
              </w:rPr>
              <w:t>toru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78.288,00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A100013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Održavanje oborinskih kanala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8.875,00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29,58%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8.875,00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29,58%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0" w:name="JR_PAGE_ANCHOR_0_10"/>
            <w:bookmarkEnd w:id="10"/>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8.875,00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K000037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Izgradnja pročistača otpadnih voda za Novo Naselje 1 i 2</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K000039</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Rekonstrukcija prometnice i šetališta u Školskoj ulici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Proširenje postojećeg dijela mreže javne rasvjete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49.933,67</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99,87%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49.933,67</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99,87%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4214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građevinski objekti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49.933,67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K100015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Nabava opreme trgovačkom društvu "Gračac Čistoća"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Kapitalne pomoći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K100018</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 xml:space="preserve">Sufinanciranje mjera energetske učinkovitosti za obiteljske kuće </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Kapitalne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K100020</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oborinskih kanala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58.930,00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451</w:t>
            </w:r>
          </w:p>
        </w:tc>
        <w:tc>
          <w:tcPr>
            <w:tcW w:w="2912" w:type="pct"/>
            <w:tcBorders>
              <w:top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građevinskim objektima</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58.930,00</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K100023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Izrada i postavljanje signalizacije i Info tabli (Smeđa signalizacija)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K100028</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Projekt ruralne elektrifikacije na području Općine Gračac</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656.790,00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656.790,00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K100029</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Izgradnja mrtvačnice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574.000,00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23.287,50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574.000,00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23.287,50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4214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građevinski objekti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23.287,50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bookmarkStart w:id="11" w:name="JR_PAGE_ANCHOR_0_11"/>
            <w:bookmarkEnd w:id="11"/>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K100035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Nabava urbane opreme i galanterije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5.625,00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28,13%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5.625,00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28,13%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Uređaji, strojevi i oprema za ostale namjene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5.625,00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K100037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Izrada projektne dokumentacije za pročistač otpadnih voda za Novo Naselje I i II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245.000,00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122.500,00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122.500,00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4264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Ostala nematerijalna proizvedena imovina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122.500,00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K100038</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II. faza izgradnje mrtvačnice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319.500,00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319.500,00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T000004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Rušenje objekata koji ugrožavaju sigurnost prometa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12.625,00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14,03%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4264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Ostala nematerijalna proizvedena imovina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građevinskim objektima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87.500,00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10.125,00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11,57%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4511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Dodatna ulaganja na građevinskim objektima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10.125,00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T000005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nerazvrstanih cesta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210.000,00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građevinskim objektima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T000006</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Uređenje vidikovca "Gradina"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451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Dodatna ulaganja na građevinskim objektima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T100009</w:t>
            </w:r>
          </w:p>
        </w:tc>
        <w:tc>
          <w:tcPr>
            <w:tcW w:w="2912" w:type="pct"/>
            <w:tcBorders>
              <w:top w:val="single" w:sz="4" w:space="0" w:color="auto"/>
            </w:tcBorders>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Sanacija mosta u ulici Hrvatske Bratske Zajednice</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25.000,00</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Nematerijalna proizvedena imovina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0700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Javne potrebe u sportu</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150.000,00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80.000,00</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53,33%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 xml:space="preserve">Financiranje programa </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140.000,00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80.000,00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57,14%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140.000,00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80.000,00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57,14%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80.000,00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Održavanje sportskih natjecanja i manifestacija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2" w:name="JR_PAGE_ANCHOR_0_12"/>
            <w:bookmarkEnd w:id="12"/>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0800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Javne potrebe u kulturi i religiji</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475.530,00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181.102,21</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38,08%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Redovna djelatnost knjižnice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279.030,00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112.566,00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40,34%</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Plaće (Bruto)</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165.000,00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72.483,00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43,93%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redovan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72.483,00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Doprinosi na plaće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28.000,00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12.467,00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44,53%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zdravstveno osiguranje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11.235,00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osiguranje u slučaju nezaposlenosti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1.232,00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1.050,00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4,38%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putovanja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15.122,00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116,32%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Uredski materijal i ostali materijalni rashodi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1.939,00</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7.015,00</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Materijal i dijelovi za tekuće i investicijsko održavanje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6.168,00</w:t>
            </w: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21.030,00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10.069,00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47,88%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telefona, pošte i prijevoza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2.630,00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1.077,00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3.092,00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3238</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Računalne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1.020,00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2.250,00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1.375,00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34,38%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3431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Bankarske usluge i usluge platnog prometa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1.375,00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3" w:name="JR_PAGE_ANCHOR_0_13"/>
            <w:bookmarkEnd w:id="13"/>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programa javnih potreba u kulturi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32.500,00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23.000,00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70,77%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32.500,00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23.000,00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70,77%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23.000,00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Donacije vjerskim zajednicama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15.000,00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Sajam - Jesen u Gračacu</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Nabava novih publikacija za knjižnicu</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Knjige, umjetnička djela i ostale izložbene vrijednosti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Obilježavanje Dana Općine, blagdana i praznika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30.536,21</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55,52%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62,96%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Intelektualne i osobne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41.500,00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22.036,21</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53,10%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Reprezentacija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19.714,21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nespomenuti rashodi poslovanja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2.322,00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T100006</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Sajam - Božić u Gračacu</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4" w:name="JR_PAGE_ANCHOR_0_14"/>
            <w:bookmarkEnd w:id="14"/>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0900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Javne potrebe u školstvu i predškolskom odgoju</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1.466.520,00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805.024,51</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54,89%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Redovna djelatnost dječjeg vrtića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1.220.020,00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646.523,00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52,99%</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Plaće (Bruto)</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770.790,00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403.998,00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52,41%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Plaće za redovan rad</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403.998,00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312</w:t>
            </w:r>
          </w:p>
        </w:tc>
        <w:tc>
          <w:tcPr>
            <w:tcW w:w="2912" w:type="pct"/>
            <w:tcBorders>
              <w:top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rashodi za zaposlene</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33.220,00</w:t>
            </w:r>
          </w:p>
        </w:tc>
        <w:tc>
          <w:tcPr>
            <w:tcW w:w="536" w:type="pct"/>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12.500,00</w:t>
            </w:r>
          </w:p>
        </w:tc>
        <w:tc>
          <w:tcPr>
            <w:tcW w:w="256" w:type="pct"/>
            <w:gridSpan w:val="2"/>
            <w:tcBorders>
              <w:top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37,63%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rashodi za zaposlene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12.500,00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Doprinosi na plaće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164.210,00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69.185,00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42,13%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zdravstveno osiguranje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62.347,00</w:t>
            </w:r>
          </w:p>
        </w:tc>
      </w:tr>
      <w:tr w:rsidR="009F0096" w:rsidRPr="00C34F18" w:rsidTr="009F0096">
        <w:trPr>
          <w:gridBefore w:val="1"/>
          <w:gridAfter w:val="3"/>
          <w:wBefore w:w="88" w:type="pct"/>
          <w:wAfter w:w="375"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3133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Doprinosi za obvezno osiguranje u slučaju nezaposlenosti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6.838,00</w:t>
            </w: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Naknade troškova zaposlenima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4.620,00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54,35%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putovanja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1.020,00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za prijevoz, za rad na terenu i odvojeni život</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3213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Stručno usavršavanje zaposlenika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600,00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materijal i energiju</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179.300,00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118.428,00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66,05%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Uredski materijal i ostali materijalni rashodi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22.845,00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Materijal i sirovine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39.671,00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Energija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36.783,00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Materijal i dijelovi za tekuće i investicijsko održavanje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14.856,00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3225</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Sitni inventar i auto gume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2.093,00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Službena, radna i zaštitna odjeća i obuća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2.180,00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42.200,00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23.492,00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55,67%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telefona, pošte i prijevoza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5.829,00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tekućeg i investicijskog održavanja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2.212,00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promidžbe i informiranja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480,00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Komunalne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7.754,00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Zdravstvene i veterinarske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3.252,00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3238</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Računalne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3.477,00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Ostale usluge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488,00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5" w:name="JR_PAGE_ANCHOR_0_15"/>
            <w:bookmarkEnd w:id="15"/>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343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financijski rashodi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966,00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53,67%</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3431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Bankarske usluge i usluge platnog prometa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966,00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19.000,00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13.334,00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70,18%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Uredska oprema i namještaj</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8.852,00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Uređaji, strojevi i oprema za ostale namjene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4.482,00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Knjige, umjetnička djela i ostale izložbene vrijednosti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programa škola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16.500,00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6.880,80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41,70%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366</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Pomoći proračunskim korisnicima drugih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16.500,00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6.880,80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41,70%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3661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pomoći proračunskim korisnicima drugih proračuna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3662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Kapitalne pomoći proračunskim korisnicima drugih proračuna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2.880,80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cijene javnog prijevoza redovnih učenika srednjih škola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30.781,96</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61,56%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30.781,96</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61,56%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3722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građanima i kućanstvima u naravi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30.781,96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Stipendiranje studenata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24.000,00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48,00%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3721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građanima i kućanstvima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24.000,00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A100006</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Bibliobusa na području Općine Gračac</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2.500,00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Ostali nespomenuti rashodi poslovanja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3299</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nespomenuti rashodi poslovanja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A100007</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Sufinanciranje cijene prijevoza predškolske djece</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22.600,00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56,50%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323</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Rashodi za usluge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22.600,00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56,50%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3231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Usluge telefona, pošte i prijevoza</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22.600,00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K100003</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Opremanje dječjih igrališta Gračac i Srb</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49.875,00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83,13%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Građevinski objekti</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49.875,00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83,13%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4214</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Ostali građevinski objekti</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49.875,00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3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Kapitalni projekt K100012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Projekt "Rastimo sretno i sigurno zajedno"</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1.863,75</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37,28%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422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Postrojenja i oprema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1.863,75</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37,28%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4227</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Uređaji, strojevi i oprema za ostale namjene</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1.863,75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Tekući projekt T10002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programa slobodnog vremena djece predškolske dobi</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20.000,00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bookmarkStart w:id="16" w:name="JR_PAGE_ANCHOR_0_16"/>
            <w:bookmarkEnd w:id="16"/>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20.000,00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20.000,00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C1C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Program 1000</w:t>
            </w:r>
          </w:p>
        </w:tc>
        <w:tc>
          <w:tcPr>
            <w:tcW w:w="2912" w:type="pct"/>
            <w:shd w:val="clear" w:color="auto" w:fill="C1C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Socijalni program</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396.200,00</w:t>
            </w:r>
          </w:p>
        </w:tc>
        <w:tc>
          <w:tcPr>
            <w:tcW w:w="536" w:type="pct"/>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103.854,85</w:t>
            </w:r>
          </w:p>
        </w:tc>
        <w:tc>
          <w:tcPr>
            <w:tcW w:w="256" w:type="pct"/>
            <w:gridSpan w:val="2"/>
            <w:shd w:val="clear" w:color="auto" w:fill="C1C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26,21%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trHeight w:hRule="exact" w:val="380"/>
          <w:jc w:val="center"/>
        </w:trPr>
        <w:tc>
          <w:tcPr>
            <w:tcW w:w="99" w:type="pct"/>
            <w:gridSpan w:val="2"/>
          </w:tcPr>
          <w:p w:rsidR="009F0096" w:rsidRPr="00C34F18" w:rsidRDefault="009F0096" w:rsidP="009F0096">
            <w:pPr>
              <w:rPr>
                <w:rFonts w:ascii="Arimo" w:eastAsia="Arimo" w:hAnsi="Arimo" w:cs="Arimo"/>
                <w:b/>
                <w:sz w:val="1"/>
                <w:szCs w:val="20"/>
                <w:lang w:eastAsia="hr-HR"/>
              </w:rPr>
            </w:pPr>
          </w:p>
        </w:tc>
        <w:tc>
          <w:tcPr>
            <w:tcW w:w="542"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Račun iz računskog plana</w:t>
            </w:r>
          </w:p>
        </w:tc>
        <w:tc>
          <w:tcPr>
            <w:tcW w:w="2912" w:type="pct"/>
            <w:tcBorders>
              <w:bottom w:val="single" w:sz="4" w:space="0" w:color="auto"/>
            </w:tcBorders>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Vrsta rashoda / izdatka</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Izvorni plan 2017. (1)</w:t>
            </w:r>
          </w:p>
        </w:tc>
        <w:tc>
          <w:tcPr>
            <w:tcW w:w="536" w:type="pct"/>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Izvršenje 2017. (2)</w:t>
            </w:r>
          </w:p>
        </w:tc>
        <w:tc>
          <w:tcPr>
            <w:tcW w:w="256" w:type="pct"/>
            <w:gridSpan w:val="2"/>
            <w:tcBorders>
              <w:bottom w:val="single" w:sz="4" w:space="0" w:color="auto"/>
            </w:tcBorders>
            <w:shd w:val="clear" w:color="auto" w:fill="FFFFFF"/>
            <w:tcMar>
              <w:top w:w="20" w:type="dxa"/>
              <w:left w:w="0" w:type="dxa"/>
              <w:bottom w:w="20" w:type="dxa"/>
              <w:right w:w="100" w:type="dxa"/>
            </w:tcMar>
            <w:vAlign w:val="center"/>
          </w:tcPr>
          <w:p w:rsidR="009F0096" w:rsidRPr="00C34F18" w:rsidRDefault="009F0096" w:rsidP="009F0096">
            <w:pPr>
              <w:jc w:val="center"/>
              <w:rPr>
                <w:rFonts w:ascii="Arimo" w:eastAsia="Arimo" w:hAnsi="Arimo" w:cs="Arimo"/>
                <w:b/>
                <w:sz w:val="18"/>
                <w:szCs w:val="20"/>
                <w:lang w:eastAsia="hr-HR"/>
              </w:rPr>
            </w:pPr>
            <w:r w:rsidRPr="00C34F18">
              <w:rPr>
                <w:rFonts w:ascii="Arimo" w:eastAsia="Arimo" w:hAnsi="Arimo" w:cs="Arimo"/>
                <w:b/>
                <w:sz w:val="16"/>
                <w:szCs w:val="20"/>
                <w:lang w:eastAsia="hr-HR"/>
              </w:rPr>
              <w:t>Index (2/1)</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A100001</w:t>
            </w:r>
          </w:p>
        </w:tc>
        <w:tc>
          <w:tcPr>
            <w:tcW w:w="2912" w:type="pct"/>
            <w:tcBorders>
              <w:top w:val="single" w:sz="4" w:space="0" w:color="auto"/>
            </w:tcBorders>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Pomoći prema Socijalnom programu</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68.500,00</w:t>
            </w:r>
          </w:p>
        </w:tc>
        <w:tc>
          <w:tcPr>
            <w:tcW w:w="536" w:type="pct"/>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18.054,18</w:t>
            </w:r>
          </w:p>
        </w:tc>
        <w:tc>
          <w:tcPr>
            <w:tcW w:w="256" w:type="pct"/>
            <w:gridSpan w:val="2"/>
            <w:tcBorders>
              <w:top w:val="single" w:sz="4" w:space="0" w:color="auto"/>
            </w:tcBorders>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26,36%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64.000,00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15.500,00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24,22%</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3721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Naknade građanima i kućanstvima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15.500,00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4.500,00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2.554,18</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56,76%</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2.554,18</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A100002</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Pomoć za nabavu ogrijeva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157.700,00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372</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Ostale naknade građanima i kućanstvima iz proračuna</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157.700,00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A100004</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Crvenog križa za Projekt "Mobilnog tima"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80.000,00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45.000,00</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56,25%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80.000,00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45.000,00</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56,25%</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45.000,00</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E1E1FF"/>
            <w:tcMar>
              <w:top w:w="20" w:type="dxa"/>
              <w:left w:w="0" w:type="dxa"/>
              <w:bottom w:w="20" w:type="dxa"/>
              <w:right w:w="10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Aktivnost A100005</w:t>
            </w:r>
          </w:p>
        </w:tc>
        <w:tc>
          <w:tcPr>
            <w:tcW w:w="2912" w:type="pct"/>
            <w:shd w:val="clear" w:color="auto" w:fill="E1E1FF"/>
            <w:tcMar>
              <w:top w:w="20" w:type="dxa"/>
              <w:left w:w="100" w:type="dxa"/>
              <w:bottom w:w="20" w:type="dxa"/>
              <w:right w:w="0" w:type="dxa"/>
            </w:tcMar>
            <w:vAlign w:val="center"/>
          </w:tcPr>
          <w:p w:rsidR="009F0096" w:rsidRPr="00C34F18" w:rsidRDefault="009F0096" w:rsidP="009F0096">
            <w:pPr>
              <w:rPr>
                <w:rFonts w:ascii="Arimo" w:eastAsia="Arimo" w:hAnsi="Arimo" w:cs="Arimo"/>
                <w:sz w:val="20"/>
                <w:szCs w:val="20"/>
                <w:lang w:eastAsia="hr-HR"/>
              </w:rPr>
            </w:pPr>
            <w:r w:rsidRPr="00C34F18">
              <w:rPr>
                <w:rFonts w:ascii="Arimo" w:eastAsia="Arimo" w:hAnsi="Arimo" w:cs="Arimo"/>
                <w:sz w:val="16"/>
                <w:szCs w:val="20"/>
                <w:lang w:eastAsia="hr-HR"/>
              </w:rPr>
              <w:t>Financiranje redovnih djelatnosti Crvenog križa</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90.000,00</w:t>
            </w:r>
          </w:p>
        </w:tc>
        <w:tc>
          <w:tcPr>
            <w:tcW w:w="536" w:type="pct"/>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40.800,67</w:t>
            </w:r>
          </w:p>
        </w:tc>
        <w:tc>
          <w:tcPr>
            <w:tcW w:w="256" w:type="pct"/>
            <w:gridSpan w:val="2"/>
            <w:shd w:val="clear" w:color="auto" w:fill="E1E1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20"/>
                <w:szCs w:val="20"/>
                <w:lang w:eastAsia="hr-HR"/>
              </w:rPr>
            </w:pPr>
            <w:r w:rsidRPr="00C34F18">
              <w:rPr>
                <w:rFonts w:ascii="Arimo" w:eastAsia="Arimo" w:hAnsi="Arimo" w:cs="Arimo"/>
                <w:sz w:val="16"/>
                <w:szCs w:val="20"/>
                <w:lang w:eastAsia="hr-HR"/>
              </w:rPr>
              <w:t>45,33%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wBefore w:w="88"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381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b/>
                <w:sz w:val="18"/>
                <w:szCs w:val="20"/>
                <w:lang w:eastAsia="hr-HR"/>
              </w:rPr>
            </w:pPr>
            <w:r w:rsidRPr="00C34F18">
              <w:rPr>
                <w:rFonts w:ascii="Arimo" w:eastAsia="Arimo" w:hAnsi="Arimo" w:cs="Arimo"/>
                <w:b/>
                <w:sz w:val="16"/>
                <w:szCs w:val="20"/>
                <w:lang w:eastAsia="hr-HR"/>
              </w:rPr>
              <w:t>Tekuće donacije</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90.000,00</w:t>
            </w: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40.800,67</w:t>
            </w:r>
          </w:p>
        </w:tc>
        <w:tc>
          <w:tcPr>
            <w:tcW w:w="256" w:type="pct"/>
            <w:gridSpan w:val="2"/>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b/>
                <w:sz w:val="18"/>
                <w:szCs w:val="20"/>
                <w:lang w:eastAsia="hr-HR"/>
              </w:rPr>
            </w:pPr>
            <w:r w:rsidRPr="00C34F18">
              <w:rPr>
                <w:rFonts w:ascii="Arimo" w:eastAsia="Arimo" w:hAnsi="Arimo" w:cs="Arimo"/>
                <w:b/>
                <w:sz w:val="16"/>
                <w:szCs w:val="20"/>
                <w:lang w:eastAsia="hr-HR"/>
              </w:rPr>
              <w:t>45,33%</w:t>
            </w:r>
          </w:p>
        </w:tc>
        <w:tc>
          <w:tcPr>
            <w:tcW w:w="119" w:type="pct"/>
          </w:tcPr>
          <w:p w:rsidR="009F0096" w:rsidRPr="00C34F18" w:rsidRDefault="009F0096" w:rsidP="009F0096">
            <w:pPr>
              <w:rPr>
                <w:rFonts w:ascii="Arimo" w:eastAsia="Arimo" w:hAnsi="Arimo" w:cs="Arimo"/>
                <w:b/>
                <w:sz w:val="1"/>
                <w:szCs w:val="20"/>
                <w:lang w:eastAsia="hr-HR"/>
              </w:rPr>
            </w:pPr>
          </w:p>
        </w:tc>
      </w:tr>
      <w:tr w:rsidR="009F0096" w:rsidRPr="00C34F18" w:rsidTr="009F0096">
        <w:trPr>
          <w:gridBefore w:val="1"/>
          <w:gridAfter w:val="2"/>
          <w:wBefore w:w="88" w:type="pct"/>
          <w:wAfter w:w="256" w:type="pct"/>
          <w:trHeight w:hRule="exact" w:val="280"/>
          <w:jc w:val="center"/>
        </w:trPr>
        <w:tc>
          <w:tcPr>
            <w:tcW w:w="12" w:type="pct"/>
          </w:tcPr>
          <w:p w:rsidR="009F0096" w:rsidRPr="00C34F18" w:rsidRDefault="009F0096" w:rsidP="009F0096">
            <w:pPr>
              <w:rPr>
                <w:rFonts w:ascii="Arimo" w:eastAsia="Arimo" w:hAnsi="Arimo" w:cs="Arimo"/>
                <w:b/>
                <w:sz w:val="1"/>
                <w:szCs w:val="20"/>
                <w:lang w:eastAsia="hr-HR"/>
              </w:rPr>
            </w:pPr>
          </w:p>
        </w:tc>
        <w:tc>
          <w:tcPr>
            <w:tcW w:w="542" w:type="pct"/>
            <w:shd w:val="clear" w:color="auto" w:fill="FFFFFF"/>
            <w:tcMar>
              <w:top w:w="20" w:type="dxa"/>
              <w:left w:w="0" w:type="dxa"/>
              <w:bottom w:w="20" w:type="dxa"/>
              <w:right w:w="10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3811</w:t>
            </w:r>
          </w:p>
        </w:tc>
        <w:tc>
          <w:tcPr>
            <w:tcW w:w="2912" w:type="pct"/>
            <w:shd w:val="clear" w:color="auto" w:fill="FFFFFF"/>
            <w:tcMar>
              <w:top w:w="20" w:type="dxa"/>
              <w:left w:w="100" w:type="dxa"/>
              <w:bottom w:w="20" w:type="dxa"/>
              <w:right w:w="0" w:type="dxa"/>
            </w:tcMar>
            <w:vAlign w:val="center"/>
          </w:tcPr>
          <w:p w:rsidR="009F0096" w:rsidRPr="00C34F18" w:rsidRDefault="009F0096" w:rsidP="009F0096">
            <w:pPr>
              <w:rPr>
                <w:rFonts w:ascii="Arimo" w:eastAsia="Arimo" w:hAnsi="Arimo" w:cs="Arimo"/>
                <w:sz w:val="16"/>
                <w:szCs w:val="20"/>
                <w:lang w:eastAsia="hr-HR"/>
              </w:rPr>
            </w:pPr>
            <w:r w:rsidRPr="00C34F18">
              <w:rPr>
                <w:rFonts w:ascii="Arimo" w:eastAsia="Arimo" w:hAnsi="Arimo" w:cs="Arimo"/>
                <w:sz w:val="16"/>
                <w:szCs w:val="20"/>
                <w:lang w:eastAsia="hr-HR"/>
              </w:rPr>
              <w:t>Tekuće donacije u novcu</w:t>
            </w:r>
          </w:p>
        </w:tc>
        <w:tc>
          <w:tcPr>
            <w:tcW w:w="536" w:type="pct"/>
          </w:tcPr>
          <w:p w:rsidR="009F0096" w:rsidRPr="00C34F18" w:rsidRDefault="009F0096" w:rsidP="009F0096">
            <w:pPr>
              <w:rPr>
                <w:rFonts w:ascii="Arimo" w:eastAsia="Arimo" w:hAnsi="Arimo" w:cs="Arimo"/>
                <w:b/>
                <w:sz w:val="1"/>
                <w:szCs w:val="20"/>
                <w:lang w:eastAsia="hr-HR"/>
              </w:rPr>
            </w:pPr>
          </w:p>
        </w:tc>
        <w:tc>
          <w:tcPr>
            <w:tcW w:w="536" w:type="pct"/>
            <w:shd w:val="clear" w:color="auto" w:fill="FFFFFF"/>
            <w:tcMar>
              <w:top w:w="20" w:type="dxa"/>
              <w:left w:w="0" w:type="dxa"/>
              <w:bottom w:w="20" w:type="dxa"/>
              <w:right w:w="100" w:type="dxa"/>
            </w:tcMar>
            <w:vAlign w:val="center"/>
          </w:tcPr>
          <w:p w:rsidR="009F0096" w:rsidRPr="00C34F18" w:rsidRDefault="009F0096" w:rsidP="009F0096">
            <w:pPr>
              <w:jc w:val="right"/>
              <w:rPr>
                <w:rFonts w:ascii="Arimo" w:eastAsia="Arimo" w:hAnsi="Arimo" w:cs="Arimo"/>
                <w:sz w:val="16"/>
                <w:szCs w:val="20"/>
                <w:lang w:eastAsia="hr-HR"/>
              </w:rPr>
            </w:pPr>
            <w:r w:rsidRPr="00C34F18">
              <w:rPr>
                <w:rFonts w:ascii="Arimo" w:eastAsia="Arimo" w:hAnsi="Arimo" w:cs="Arimo"/>
                <w:sz w:val="16"/>
                <w:szCs w:val="20"/>
                <w:lang w:eastAsia="hr-HR"/>
              </w:rPr>
              <w:t>40.800,67</w:t>
            </w:r>
          </w:p>
        </w:tc>
        <w:tc>
          <w:tcPr>
            <w:tcW w:w="119" w:type="pct"/>
          </w:tcPr>
          <w:p w:rsidR="009F0096" w:rsidRPr="00C34F18" w:rsidRDefault="009F0096" w:rsidP="009F0096">
            <w:pPr>
              <w:rPr>
                <w:rFonts w:ascii="Arimo" w:eastAsia="Arimo" w:hAnsi="Arimo" w:cs="Arimo"/>
                <w:b/>
                <w:sz w:val="1"/>
                <w:szCs w:val="20"/>
                <w:lang w:eastAsia="hr-HR"/>
              </w:rPr>
            </w:pPr>
          </w:p>
        </w:tc>
      </w:tr>
    </w:tbl>
    <w:p w:rsidR="009F0096" w:rsidRDefault="009F0096"/>
    <w:p w:rsidR="009F0096" w:rsidRDefault="009F0096"/>
    <w:p w:rsidR="009F0096" w:rsidRDefault="009F0096"/>
    <w:p w:rsidR="009F0096" w:rsidRPr="00AF2411" w:rsidRDefault="009F0096" w:rsidP="009F0096">
      <w:pPr>
        <w:jc w:val="center"/>
        <w:rPr>
          <w:rFonts w:ascii="Arial" w:hAnsi="Arial" w:cs="Arial"/>
        </w:rPr>
      </w:pPr>
      <w:r w:rsidRPr="00AF2411">
        <w:rPr>
          <w:rFonts w:ascii="Arial" w:hAnsi="Arial" w:cs="Arial"/>
        </w:rPr>
        <w:t>Članak 3.</w:t>
      </w:r>
      <w:r w:rsidRPr="00AF2411">
        <w:rPr>
          <w:rFonts w:ascii="Arial" w:hAnsi="Arial" w:cs="Arial"/>
        </w:rPr>
        <w:br/>
      </w:r>
    </w:p>
    <w:p w:rsidR="009F0096" w:rsidRPr="00AF2411" w:rsidRDefault="009F0096" w:rsidP="009F0096">
      <w:pPr>
        <w:rPr>
          <w:rFonts w:ascii="Arial" w:hAnsi="Arial" w:cs="Arial"/>
        </w:rPr>
      </w:pPr>
      <w:r>
        <w:rPr>
          <w:rFonts w:ascii="Arial" w:hAnsi="Arial" w:cs="Arial"/>
        </w:rPr>
        <w:t>Polugodišnji</w:t>
      </w:r>
      <w:r w:rsidRPr="00AF2411">
        <w:rPr>
          <w:rFonts w:ascii="Arial" w:hAnsi="Arial" w:cs="Arial"/>
        </w:rPr>
        <w:t xml:space="preserve"> izvještaj o izvršenju</w:t>
      </w:r>
      <w:r>
        <w:rPr>
          <w:rFonts w:ascii="Arial" w:hAnsi="Arial" w:cs="Arial"/>
        </w:rPr>
        <w:t xml:space="preserve"> Proračuna Općine Gračac za 2017</w:t>
      </w:r>
      <w:r w:rsidRPr="00AF2411">
        <w:rPr>
          <w:rFonts w:ascii="Arial" w:hAnsi="Arial" w:cs="Arial"/>
        </w:rPr>
        <w:t>. godinu stupa na snagu osam dana nak</w:t>
      </w:r>
      <w:r>
        <w:rPr>
          <w:rFonts w:ascii="Arial" w:hAnsi="Arial" w:cs="Arial"/>
        </w:rPr>
        <w:t xml:space="preserve">on objave u „Službenom glasniku </w:t>
      </w:r>
      <w:r w:rsidRPr="00AF2411">
        <w:rPr>
          <w:rFonts w:ascii="Arial" w:hAnsi="Arial" w:cs="Arial"/>
        </w:rPr>
        <w:t xml:space="preserve"> Općine Gračac</w:t>
      </w:r>
      <w:r>
        <w:rPr>
          <w:rFonts w:ascii="Arial" w:hAnsi="Arial" w:cs="Arial"/>
        </w:rPr>
        <w:t>“</w:t>
      </w:r>
      <w:r w:rsidRPr="00AF2411">
        <w:rPr>
          <w:rFonts w:ascii="Arial" w:hAnsi="Arial" w:cs="Arial"/>
        </w:rPr>
        <w:t xml:space="preserve">. </w:t>
      </w:r>
    </w:p>
    <w:p w:rsidR="009F0096" w:rsidRPr="00AF2411" w:rsidRDefault="009F0096" w:rsidP="009F0096">
      <w:pPr>
        <w:rPr>
          <w:rFonts w:ascii="Arial" w:hAnsi="Arial" w:cs="Arial"/>
        </w:rPr>
      </w:pPr>
      <w:r w:rsidRPr="00AF2411">
        <w:rPr>
          <w:rFonts w:ascii="Arial" w:hAnsi="Arial" w:cs="Arial"/>
        </w:rPr>
        <w:t xml:space="preserve">Sadržaj, donošenje i dostava </w:t>
      </w:r>
      <w:r>
        <w:rPr>
          <w:rFonts w:ascii="Arial" w:hAnsi="Arial" w:cs="Arial"/>
        </w:rPr>
        <w:t>polu</w:t>
      </w:r>
      <w:r w:rsidRPr="00AF2411">
        <w:rPr>
          <w:rFonts w:ascii="Arial" w:hAnsi="Arial" w:cs="Arial"/>
        </w:rPr>
        <w:t>godišnjeg izvještaja o izvršenju proračuna propisan je odredbama članaka 108. – 113. Zakona o proračunu (NN 87/08, 136/12 i 15/15) i Pravilnika o polugodišnjem i godišnjem izvještaju o izvršenju proračuna (NN 24/13).</w:t>
      </w:r>
    </w:p>
    <w:p w:rsidR="009F0096" w:rsidRPr="00AF2411" w:rsidRDefault="009F0096" w:rsidP="009F0096">
      <w:pPr>
        <w:rPr>
          <w:rFonts w:ascii="Arial" w:hAnsi="Arial" w:cs="Arial"/>
        </w:rPr>
      </w:pPr>
    </w:p>
    <w:p w:rsidR="009F0096" w:rsidRDefault="009F0096" w:rsidP="009F0096">
      <w:pPr>
        <w:rPr>
          <w:rFonts w:ascii="Arial" w:hAnsi="Arial" w:cs="Arial"/>
          <w:b/>
        </w:rPr>
      </w:pPr>
    </w:p>
    <w:p w:rsidR="009F0096" w:rsidRPr="00AF2411" w:rsidRDefault="009F0096" w:rsidP="009F0096">
      <w:pPr>
        <w:rPr>
          <w:rFonts w:ascii="Arial" w:hAnsi="Arial" w:cs="Arial"/>
          <w:b/>
        </w:rPr>
      </w:pPr>
      <w:r>
        <w:rPr>
          <w:rFonts w:ascii="Arial" w:hAnsi="Arial" w:cs="Arial"/>
          <w:b/>
        </w:rPr>
        <w:t xml:space="preserve">1. </w:t>
      </w:r>
      <w:r w:rsidRPr="00AF2411">
        <w:rPr>
          <w:rFonts w:ascii="Arial" w:hAnsi="Arial" w:cs="Arial"/>
          <w:b/>
        </w:rPr>
        <w:t xml:space="preserve">OPĆI DIO PRORAČUNA </w:t>
      </w:r>
    </w:p>
    <w:p w:rsidR="009F0096" w:rsidRPr="00AF2411" w:rsidRDefault="009F0096" w:rsidP="009F0096">
      <w:pPr>
        <w:rPr>
          <w:rFonts w:ascii="Arial" w:hAnsi="Arial" w:cs="Arial"/>
        </w:rPr>
      </w:pPr>
      <w:r w:rsidRPr="00AF2411">
        <w:rPr>
          <w:rFonts w:ascii="Arial" w:hAnsi="Arial" w:cs="Arial"/>
        </w:rPr>
        <w:t xml:space="preserve">Iz sažetka općeg dijela vidljivo je da su u izvještajnom razdoblju ukupno ostvareni prihodi </w:t>
      </w:r>
      <w:r>
        <w:rPr>
          <w:rFonts w:ascii="Arial" w:hAnsi="Arial" w:cs="Arial"/>
        </w:rPr>
        <w:t>i primici iznosili 7.491.010,72</w:t>
      </w:r>
      <w:r w:rsidRPr="00AF2411">
        <w:rPr>
          <w:rFonts w:ascii="Arial" w:hAnsi="Arial" w:cs="Arial"/>
        </w:rPr>
        <w:t xml:space="preserve"> kuna. Ukupno ostvareni rashodi i </w:t>
      </w:r>
      <w:r>
        <w:rPr>
          <w:rFonts w:ascii="Arial" w:hAnsi="Arial" w:cs="Arial"/>
        </w:rPr>
        <w:t>izdaci iznosili su 5.951.379,65 kuna</w:t>
      </w:r>
      <w:r w:rsidRPr="00AF2411">
        <w:rPr>
          <w:rFonts w:ascii="Arial" w:hAnsi="Arial" w:cs="Arial"/>
        </w:rPr>
        <w:t xml:space="preserve">. </w:t>
      </w:r>
    </w:p>
    <w:p w:rsidR="009F0096" w:rsidRDefault="009F0096" w:rsidP="009F0096">
      <w:pPr>
        <w:rPr>
          <w:rFonts w:ascii="Arial" w:hAnsi="Arial" w:cs="Arial"/>
        </w:rPr>
      </w:pPr>
      <w:r w:rsidRPr="00AF2411">
        <w:rPr>
          <w:rFonts w:ascii="Arial" w:hAnsi="Arial" w:cs="Arial"/>
        </w:rPr>
        <w:t>Iz navedenog proizlazi da je Općina Gračac u izvještajnom razdoblju svojim poslovanjem rezultirala viškom prihoda u izno</w:t>
      </w:r>
      <w:r>
        <w:rPr>
          <w:rFonts w:ascii="Arial" w:hAnsi="Arial" w:cs="Arial"/>
        </w:rPr>
        <w:t>su od 1.539.631,07 kuna. P</w:t>
      </w:r>
      <w:r w:rsidRPr="00AF2411">
        <w:rPr>
          <w:rFonts w:ascii="Arial" w:hAnsi="Arial" w:cs="Arial"/>
        </w:rPr>
        <w:t>reneseni manjak iz pr</w:t>
      </w:r>
      <w:r>
        <w:rPr>
          <w:rFonts w:ascii="Arial" w:hAnsi="Arial" w:cs="Arial"/>
        </w:rPr>
        <w:t xml:space="preserve">ošlih godina iznosi 1.051.101,17 kuna, te </w:t>
      </w:r>
      <w:r w:rsidRPr="00AF2411">
        <w:rPr>
          <w:rFonts w:ascii="Arial" w:hAnsi="Arial" w:cs="Arial"/>
        </w:rPr>
        <w:t xml:space="preserve"> u sljedećem razdoblju </w:t>
      </w:r>
      <w:r>
        <w:rPr>
          <w:rFonts w:ascii="Arial" w:hAnsi="Arial" w:cs="Arial"/>
        </w:rPr>
        <w:t>na raspolaganju je iznos od 488.529,90</w:t>
      </w:r>
      <w:r w:rsidRPr="00AF2411">
        <w:rPr>
          <w:rFonts w:ascii="Arial" w:hAnsi="Arial" w:cs="Arial"/>
        </w:rPr>
        <w:t xml:space="preserve"> kuna</w:t>
      </w:r>
      <w:r>
        <w:rPr>
          <w:rFonts w:ascii="Arial" w:hAnsi="Arial" w:cs="Arial"/>
        </w:rPr>
        <w:t>, što znači povećanje raspoloživih sredstava za 926,25% u odnosu na isto razdoblje prethodne godine</w:t>
      </w:r>
      <w:r w:rsidRPr="00AF2411">
        <w:rPr>
          <w:rFonts w:ascii="Arial" w:hAnsi="Arial" w:cs="Arial"/>
        </w:rPr>
        <w:t xml:space="preserve">. </w:t>
      </w:r>
    </w:p>
    <w:p w:rsidR="009F0096" w:rsidRPr="00AF2411" w:rsidRDefault="009F0096" w:rsidP="009F0096">
      <w:pPr>
        <w:rPr>
          <w:rFonts w:ascii="Arial" w:hAnsi="Arial" w:cs="Arial"/>
        </w:rPr>
      </w:pPr>
      <w:r w:rsidRPr="00AF2411">
        <w:rPr>
          <w:rFonts w:ascii="Arial" w:hAnsi="Arial" w:cs="Arial"/>
        </w:rPr>
        <w:t xml:space="preserve">Ukupni prihodi i rashodi izvještajnog razdoblja navedeni su u Računu prihoda i rashoda plana proračuna, dok su u Računu financiranja navedeni primici i izdaci, </w:t>
      </w:r>
      <w:r>
        <w:rPr>
          <w:rFonts w:ascii="Arial" w:hAnsi="Arial" w:cs="Arial"/>
        </w:rPr>
        <w:t xml:space="preserve">kojih u izvještajnom razdoblju nije bilo, </w:t>
      </w:r>
      <w:r w:rsidRPr="00AF2411">
        <w:rPr>
          <w:rFonts w:ascii="Arial" w:hAnsi="Arial" w:cs="Arial"/>
        </w:rPr>
        <w:t>sve do zakonom propisane četvrte razine računskog plana. Sukladno gore navedenom Pravilniku u općem se dijelu proračuna daju podaci o izvršenju za isto izvještajno razdoblje prethodne godine (do četvrte razine), podaci iz a</w:t>
      </w:r>
      <w:r>
        <w:rPr>
          <w:rFonts w:ascii="Arial" w:hAnsi="Arial" w:cs="Arial"/>
        </w:rPr>
        <w:t>ktualnog plana (</w:t>
      </w:r>
      <w:r w:rsidRPr="00AF2411">
        <w:rPr>
          <w:rFonts w:ascii="Arial" w:hAnsi="Arial" w:cs="Arial"/>
        </w:rPr>
        <w:t xml:space="preserve"> Izmjene i dopune Proračuna</w:t>
      </w:r>
      <w:r>
        <w:rPr>
          <w:rFonts w:ascii="Arial" w:hAnsi="Arial" w:cs="Arial"/>
        </w:rPr>
        <w:t xml:space="preserve"> za 2017</w:t>
      </w:r>
      <w:r w:rsidRPr="00AF2411">
        <w:rPr>
          <w:rFonts w:ascii="Arial" w:hAnsi="Arial" w:cs="Arial"/>
        </w:rPr>
        <w:t>. godinu – do treće propisane razine za donošenje plana), te podaci izvršenja za izvještajno razdoblje (također na četvrtoj razini računskog plana proračuna). Uz navedene podatke daju se i indeksi izvršenja u odnosu na izvještajno razdoblje prethodne godine i u odnosu na plan za proračunsku godinu.</w:t>
      </w:r>
    </w:p>
    <w:p w:rsidR="009F0096" w:rsidRPr="00AF2411" w:rsidRDefault="009F0096" w:rsidP="009F0096">
      <w:pPr>
        <w:rPr>
          <w:rFonts w:ascii="Arial" w:hAnsi="Arial" w:cs="Arial"/>
        </w:rPr>
      </w:pPr>
      <w:r w:rsidRPr="00AF2411">
        <w:rPr>
          <w:rFonts w:ascii="Arial" w:hAnsi="Arial" w:cs="Arial"/>
        </w:rPr>
        <w:t xml:space="preserve"> </w:t>
      </w:r>
    </w:p>
    <w:p w:rsidR="009F0096" w:rsidRPr="00AF2411" w:rsidRDefault="009F0096" w:rsidP="009F0096">
      <w:pPr>
        <w:rPr>
          <w:rFonts w:ascii="Arial" w:hAnsi="Arial" w:cs="Arial"/>
          <w:b/>
        </w:rPr>
      </w:pPr>
      <w:r w:rsidRPr="00AF2411">
        <w:rPr>
          <w:rFonts w:ascii="Arial" w:hAnsi="Arial" w:cs="Arial"/>
          <w:b/>
        </w:rPr>
        <w:t xml:space="preserve">2. POSEBNI DIO PRORAČUNA </w:t>
      </w:r>
    </w:p>
    <w:p w:rsidR="009F0096" w:rsidRPr="00AF2411" w:rsidRDefault="009F0096" w:rsidP="009F0096">
      <w:pPr>
        <w:rPr>
          <w:rFonts w:ascii="Arial" w:hAnsi="Arial" w:cs="Arial"/>
        </w:rPr>
      </w:pPr>
      <w:r w:rsidRPr="00AF2411">
        <w:rPr>
          <w:rFonts w:ascii="Arial" w:hAnsi="Arial" w:cs="Arial"/>
        </w:rPr>
        <w:t xml:space="preserve">U posebnom dijelu proračuna rashodi i izdaci prikazuju se detaljnije. Sukladno Pravilniku sastavlja se: Izvještaj po organizacijskoj klasifikaciji (rashodi i izdaci prikazani po razdjelima i glavama unutar razdjela) , Izvještaj po ekonomskoj klasifikaciji (unutar razdjela i glava proračuna prikazani su rashodi i izdaci po računima računskog plana – kontima, do četvrte razine), Izvještaj po programskoj klasifikaciji (rashodi i izdaci prikazani unutar razdjela i glava proračuna po programima, aktivnostima i računima računskog plana do propisane četvrte razine). </w:t>
      </w:r>
    </w:p>
    <w:p w:rsidR="009F0096" w:rsidRPr="00AF2411" w:rsidRDefault="009F0096" w:rsidP="009F0096">
      <w:pPr>
        <w:rPr>
          <w:rFonts w:ascii="Arial" w:hAnsi="Arial" w:cs="Arial"/>
        </w:rPr>
      </w:pPr>
    </w:p>
    <w:p w:rsidR="009F0096" w:rsidRPr="00AF2411" w:rsidRDefault="009F0096" w:rsidP="009F0096">
      <w:pPr>
        <w:rPr>
          <w:rFonts w:ascii="Arial" w:hAnsi="Arial" w:cs="Arial"/>
          <w:b/>
        </w:rPr>
      </w:pPr>
      <w:r w:rsidRPr="00AF2411">
        <w:rPr>
          <w:rFonts w:ascii="Arial" w:hAnsi="Arial" w:cs="Arial"/>
          <w:b/>
        </w:rPr>
        <w:t xml:space="preserve">3. IZVJEŠTAJ O ZADUŽIVANJU </w:t>
      </w:r>
    </w:p>
    <w:p w:rsidR="009F0096" w:rsidRPr="00AF2411" w:rsidRDefault="009F0096" w:rsidP="009F0096">
      <w:pPr>
        <w:rPr>
          <w:rFonts w:ascii="Arial" w:hAnsi="Arial" w:cs="Arial"/>
        </w:rPr>
      </w:pPr>
      <w:r w:rsidRPr="00AF2411">
        <w:rPr>
          <w:rFonts w:ascii="Arial" w:hAnsi="Arial" w:cs="Arial"/>
        </w:rPr>
        <w:t xml:space="preserve">Tijekom izvještajnog razdoblja Općina Gračac se nije zaduživala (ni dugoročno, ni kratkoročno), te nije koristila prekoračenje na poslovnom računu. </w:t>
      </w:r>
    </w:p>
    <w:p w:rsidR="009F0096" w:rsidRPr="00AF2411" w:rsidRDefault="009F0096" w:rsidP="009F0096">
      <w:pPr>
        <w:rPr>
          <w:rFonts w:ascii="Arial" w:hAnsi="Arial" w:cs="Arial"/>
        </w:rPr>
      </w:pPr>
    </w:p>
    <w:p w:rsidR="009F0096" w:rsidRPr="00AF2411" w:rsidRDefault="009F0096" w:rsidP="009F0096">
      <w:pPr>
        <w:rPr>
          <w:rFonts w:ascii="Arial" w:hAnsi="Arial" w:cs="Arial"/>
          <w:b/>
        </w:rPr>
      </w:pPr>
      <w:r w:rsidRPr="00AF2411">
        <w:rPr>
          <w:rFonts w:ascii="Arial" w:hAnsi="Arial" w:cs="Arial"/>
          <w:b/>
        </w:rPr>
        <w:t>4. IZVJEŠTAJ O KORIŠTENJU PRORAČUNSKE ZALIHE</w:t>
      </w:r>
    </w:p>
    <w:p w:rsidR="009F0096" w:rsidRPr="00AF2411" w:rsidRDefault="009F0096" w:rsidP="009F0096">
      <w:pPr>
        <w:rPr>
          <w:rFonts w:ascii="Arial" w:hAnsi="Arial" w:cs="Arial"/>
        </w:rPr>
      </w:pPr>
      <w:r w:rsidRPr="00AF2411">
        <w:rPr>
          <w:rFonts w:ascii="Arial" w:hAnsi="Arial" w:cs="Arial"/>
        </w:rPr>
        <w:t>Tijekom izvještajnog razdoblja Općina Gračac nije koristila proračunsku zalihu.</w:t>
      </w:r>
    </w:p>
    <w:p w:rsidR="009F0096" w:rsidRPr="00AF2411" w:rsidRDefault="009F0096" w:rsidP="009F0096">
      <w:pPr>
        <w:rPr>
          <w:rFonts w:ascii="Arial" w:hAnsi="Arial" w:cs="Arial"/>
        </w:rPr>
      </w:pPr>
    </w:p>
    <w:p w:rsidR="009F0096" w:rsidRPr="00AF2411" w:rsidRDefault="009F0096" w:rsidP="009F0096">
      <w:pPr>
        <w:rPr>
          <w:rFonts w:ascii="Arial" w:hAnsi="Arial" w:cs="Arial"/>
          <w:b/>
        </w:rPr>
      </w:pPr>
      <w:r w:rsidRPr="00AF2411">
        <w:rPr>
          <w:rFonts w:ascii="Arial" w:hAnsi="Arial" w:cs="Arial"/>
          <w:b/>
        </w:rPr>
        <w:t>5. IZVJEŠTAJ O DANIM JAMSTVIMA</w:t>
      </w:r>
    </w:p>
    <w:p w:rsidR="009F0096" w:rsidRDefault="009F0096" w:rsidP="009F0096">
      <w:pPr>
        <w:rPr>
          <w:rFonts w:ascii="Arial" w:hAnsi="Arial" w:cs="Arial"/>
        </w:rPr>
      </w:pPr>
      <w:r w:rsidRPr="00AF2411">
        <w:rPr>
          <w:rFonts w:ascii="Arial" w:hAnsi="Arial" w:cs="Arial"/>
        </w:rPr>
        <w:t>Tijekom izvještajnog razdoblja Općina Gračac nije davala jamstva.</w:t>
      </w:r>
    </w:p>
    <w:p w:rsidR="009F0096" w:rsidRPr="00AF2411" w:rsidRDefault="009F0096" w:rsidP="009F0096">
      <w:pPr>
        <w:rPr>
          <w:rFonts w:ascii="Arial" w:hAnsi="Arial" w:cs="Arial"/>
        </w:rPr>
      </w:pPr>
    </w:p>
    <w:p w:rsidR="009F0096" w:rsidRPr="00AF2411" w:rsidRDefault="009F0096" w:rsidP="009F0096">
      <w:pPr>
        <w:rPr>
          <w:rFonts w:ascii="Arial" w:hAnsi="Arial" w:cs="Arial"/>
          <w:b/>
        </w:rPr>
      </w:pPr>
      <w:r w:rsidRPr="00AF2411">
        <w:rPr>
          <w:rFonts w:ascii="Arial" w:hAnsi="Arial" w:cs="Arial"/>
          <w:b/>
        </w:rPr>
        <w:t>6. OBRAZLOŽENJE OSTVARENJA PRIHODA I PRIMITAKA, TE RASHODA I IZDATAKA</w:t>
      </w:r>
    </w:p>
    <w:p w:rsidR="009F0096" w:rsidRPr="00AF2411" w:rsidRDefault="009F0096" w:rsidP="009F0096">
      <w:pPr>
        <w:rPr>
          <w:rFonts w:ascii="Arial" w:hAnsi="Arial" w:cs="Arial"/>
          <w:b/>
        </w:rPr>
      </w:pPr>
      <w:r w:rsidRPr="00AF2411">
        <w:rPr>
          <w:rFonts w:ascii="Arial" w:hAnsi="Arial" w:cs="Arial"/>
        </w:rPr>
        <w:t>6.1. PRIHODI I PRIMICI</w:t>
      </w:r>
    </w:p>
    <w:p w:rsidR="009F0096" w:rsidRPr="00AF2411" w:rsidRDefault="009F0096" w:rsidP="009F0096">
      <w:pPr>
        <w:rPr>
          <w:rFonts w:ascii="Arial" w:hAnsi="Arial" w:cs="Arial"/>
        </w:rPr>
      </w:pPr>
      <w:r w:rsidRPr="00AF2411">
        <w:rPr>
          <w:rFonts w:ascii="Arial" w:hAnsi="Arial" w:cs="Arial"/>
        </w:rPr>
        <w:t>U izvještajnom razdoblju ukupno ostvareni pr</w:t>
      </w:r>
      <w:r>
        <w:rPr>
          <w:rFonts w:ascii="Arial" w:hAnsi="Arial" w:cs="Arial"/>
        </w:rPr>
        <w:t xml:space="preserve">ihodi i primici od 7.491.010,72 </w:t>
      </w:r>
      <w:r w:rsidRPr="00AF2411">
        <w:rPr>
          <w:rFonts w:ascii="Arial" w:hAnsi="Arial" w:cs="Arial"/>
        </w:rPr>
        <w:t xml:space="preserve"> kuna</w:t>
      </w:r>
      <w:r>
        <w:rPr>
          <w:rFonts w:ascii="Arial" w:hAnsi="Arial" w:cs="Arial"/>
        </w:rPr>
        <w:t xml:space="preserve"> što je 20,40% više u odnosu na ostvareno prethodne godine</w:t>
      </w:r>
      <w:r w:rsidRPr="00AF2411">
        <w:rPr>
          <w:rFonts w:ascii="Arial" w:hAnsi="Arial" w:cs="Arial"/>
        </w:rPr>
        <w:t xml:space="preserve">, i to </w:t>
      </w:r>
      <w:r>
        <w:rPr>
          <w:rFonts w:ascii="Arial" w:hAnsi="Arial" w:cs="Arial"/>
        </w:rPr>
        <w:t>7.449.807,59</w:t>
      </w:r>
      <w:r w:rsidRPr="00AF2411">
        <w:rPr>
          <w:rFonts w:ascii="Arial" w:hAnsi="Arial" w:cs="Arial"/>
        </w:rPr>
        <w:t xml:space="preserve"> kuna prihoda p</w:t>
      </w:r>
      <w:r>
        <w:rPr>
          <w:rFonts w:ascii="Arial" w:hAnsi="Arial" w:cs="Arial"/>
        </w:rPr>
        <w:t>oslovanja ili 41,88</w:t>
      </w:r>
      <w:r w:rsidRPr="00AF2411">
        <w:rPr>
          <w:rFonts w:ascii="Arial" w:hAnsi="Arial" w:cs="Arial"/>
        </w:rPr>
        <w:t>% od planiranog</w:t>
      </w:r>
      <w:r>
        <w:rPr>
          <w:rFonts w:ascii="Arial" w:hAnsi="Arial" w:cs="Arial"/>
        </w:rPr>
        <w:t>, te 41.203,13</w:t>
      </w:r>
      <w:r w:rsidRPr="00AF2411">
        <w:rPr>
          <w:rFonts w:ascii="Arial" w:hAnsi="Arial" w:cs="Arial"/>
        </w:rPr>
        <w:t xml:space="preserve"> kuna od prodaje</w:t>
      </w:r>
      <w:r>
        <w:rPr>
          <w:rFonts w:ascii="Arial" w:hAnsi="Arial" w:cs="Arial"/>
        </w:rPr>
        <w:t xml:space="preserve"> nefinancijske imovine ili 27,47</w:t>
      </w:r>
      <w:r w:rsidRPr="00AF2411">
        <w:rPr>
          <w:rFonts w:ascii="Arial" w:hAnsi="Arial" w:cs="Arial"/>
        </w:rPr>
        <w:t>% od planiranog. U dijelu ostvarenih prihoda poslova</w:t>
      </w:r>
      <w:r>
        <w:rPr>
          <w:rFonts w:ascii="Arial" w:hAnsi="Arial" w:cs="Arial"/>
        </w:rPr>
        <w:t>nja dio u iznosu od 330.513,00</w:t>
      </w:r>
      <w:r w:rsidRPr="00AF2411">
        <w:rPr>
          <w:rFonts w:ascii="Arial" w:hAnsi="Arial" w:cs="Arial"/>
        </w:rPr>
        <w:t xml:space="preserve"> kuna odnosi se na vlastite prihode proračunskih korisnika Općine Gračac.</w:t>
      </w:r>
    </w:p>
    <w:p w:rsidR="009F0096" w:rsidRDefault="009F0096" w:rsidP="009F0096">
      <w:pPr>
        <w:rPr>
          <w:rFonts w:ascii="Arial" w:hAnsi="Arial" w:cs="Arial"/>
        </w:rPr>
      </w:pPr>
      <w:r>
        <w:rPr>
          <w:rFonts w:ascii="Arial" w:hAnsi="Arial" w:cs="Arial"/>
        </w:rPr>
        <w:t>Značajnije v</w:t>
      </w:r>
      <w:r w:rsidRPr="00AF2411">
        <w:rPr>
          <w:rFonts w:ascii="Arial" w:hAnsi="Arial" w:cs="Arial"/>
        </w:rPr>
        <w:t xml:space="preserve">eće ostvarenje u odnosu na prethodnu godinu odnosi se na prihode od </w:t>
      </w:r>
      <w:r>
        <w:rPr>
          <w:rFonts w:ascii="Arial" w:hAnsi="Arial" w:cs="Arial"/>
        </w:rPr>
        <w:t>tekućih pomoći iz državnog proračuna za 24%</w:t>
      </w:r>
      <w:r w:rsidRPr="00AF2411">
        <w:rPr>
          <w:rFonts w:ascii="Arial" w:hAnsi="Arial" w:cs="Arial"/>
        </w:rPr>
        <w:t xml:space="preserve">, </w:t>
      </w:r>
      <w:r>
        <w:rPr>
          <w:rFonts w:ascii="Arial" w:hAnsi="Arial" w:cs="Arial"/>
        </w:rPr>
        <w:t xml:space="preserve">Kapitalne pomoći koje su veće za 16, prihodi od imovine za 17% što se najviše odnosi na povećanje prihoda od zakupa poljoprivrednog zemljišta u državnom vlasništvu za 70%, prihode po posebnim propisima za 76% što su većim dijelom prihodi Dječjeg vrtića Baltazar, komunalni doprinos za 51%, tekuće donacije koje je dobio proračunski korisnik Općine Gračac – Javna Vatrogasna Postrojba Gračac, te </w:t>
      </w:r>
      <w:r w:rsidRPr="00AF2411">
        <w:rPr>
          <w:rFonts w:ascii="Arial" w:hAnsi="Arial" w:cs="Arial"/>
        </w:rPr>
        <w:t xml:space="preserve">prihode od </w:t>
      </w:r>
      <w:r>
        <w:rPr>
          <w:rFonts w:ascii="Arial" w:hAnsi="Arial" w:cs="Arial"/>
        </w:rPr>
        <w:t xml:space="preserve">prodaje nefinancijske imovine. </w:t>
      </w:r>
    </w:p>
    <w:p w:rsidR="009F0096" w:rsidRDefault="009F0096" w:rsidP="009F0096">
      <w:pPr>
        <w:rPr>
          <w:rFonts w:ascii="Arial" w:hAnsi="Arial" w:cs="Arial"/>
        </w:rPr>
      </w:pPr>
      <w:r w:rsidRPr="00AF2411">
        <w:rPr>
          <w:rFonts w:ascii="Arial" w:hAnsi="Arial" w:cs="Arial"/>
        </w:rPr>
        <w:t xml:space="preserve">Prihodi koji su slabije ostvareni su </w:t>
      </w:r>
      <w:r>
        <w:rPr>
          <w:rFonts w:ascii="Arial" w:hAnsi="Arial" w:cs="Arial"/>
        </w:rPr>
        <w:t>porez i prirez na dohodak za 10%, te komunalna naknada za 30% čemu je razlog prošlogodišnja provedba prisilne naplate u prvom dijelu godine dok će to biti slučaj u drugom dijelu ove godine .</w:t>
      </w:r>
    </w:p>
    <w:p w:rsidR="009F0096" w:rsidRPr="00AF2411" w:rsidRDefault="009F0096" w:rsidP="009F0096">
      <w:pPr>
        <w:rPr>
          <w:rFonts w:ascii="Arial" w:hAnsi="Arial" w:cs="Arial"/>
        </w:rPr>
      </w:pPr>
      <w:r w:rsidRPr="00AF2411">
        <w:rPr>
          <w:rFonts w:ascii="Arial" w:hAnsi="Arial" w:cs="Arial"/>
        </w:rPr>
        <w:t>Tijekom izvještajnog razdoblja primici nisu ostvareni.</w:t>
      </w:r>
    </w:p>
    <w:p w:rsidR="009F0096" w:rsidRPr="00AF2411" w:rsidRDefault="009F0096" w:rsidP="009F0096">
      <w:pPr>
        <w:rPr>
          <w:rFonts w:ascii="Arial" w:hAnsi="Arial" w:cs="Arial"/>
        </w:rPr>
      </w:pPr>
    </w:p>
    <w:p w:rsidR="009F0096" w:rsidRPr="00AF2411" w:rsidRDefault="009F0096" w:rsidP="009F0096">
      <w:pPr>
        <w:rPr>
          <w:rFonts w:ascii="Arial" w:hAnsi="Arial" w:cs="Arial"/>
        </w:rPr>
      </w:pPr>
    </w:p>
    <w:p w:rsidR="009F0096" w:rsidRPr="00AF2411" w:rsidRDefault="009F0096" w:rsidP="009F0096">
      <w:pPr>
        <w:rPr>
          <w:rFonts w:ascii="Arial" w:hAnsi="Arial" w:cs="Arial"/>
        </w:rPr>
      </w:pPr>
      <w:r w:rsidRPr="00AF2411">
        <w:rPr>
          <w:rFonts w:ascii="Arial" w:hAnsi="Arial" w:cs="Arial"/>
        </w:rPr>
        <w:t>6.2. RASHODI I IZDACI</w:t>
      </w:r>
    </w:p>
    <w:p w:rsidR="009F0096" w:rsidRPr="00AF2411" w:rsidRDefault="009F0096" w:rsidP="009F0096">
      <w:pPr>
        <w:rPr>
          <w:rFonts w:ascii="Arial" w:hAnsi="Arial" w:cs="Arial"/>
        </w:rPr>
      </w:pPr>
      <w:r w:rsidRPr="00AF2411">
        <w:rPr>
          <w:rFonts w:ascii="Arial" w:hAnsi="Arial" w:cs="Arial"/>
        </w:rPr>
        <w:t xml:space="preserve">Ukupno su ostvareni rashodi i izdaci u iznosu od </w:t>
      </w:r>
      <w:r>
        <w:rPr>
          <w:rFonts w:ascii="Arial" w:hAnsi="Arial" w:cs="Arial"/>
        </w:rPr>
        <w:t>5.951.379,65</w:t>
      </w:r>
      <w:r w:rsidRPr="00AF2411">
        <w:rPr>
          <w:rFonts w:ascii="Arial" w:hAnsi="Arial" w:cs="Arial"/>
        </w:rPr>
        <w:t xml:space="preserve"> kuna, i to </w:t>
      </w:r>
      <w:r>
        <w:rPr>
          <w:rFonts w:ascii="Arial" w:hAnsi="Arial" w:cs="Arial"/>
        </w:rPr>
        <w:t>5.487.191,12</w:t>
      </w:r>
      <w:r w:rsidRPr="00AF2411">
        <w:rPr>
          <w:rFonts w:ascii="Arial" w:hAnsi="Arial" w:cs="Arial"/>
        </w:rPr>
        <w:t xml:space="preserve"> kuna odnosi se</w:t>
      </w:r>
      <w:r>
        <w:rPr>
          <w:rFonts w:ascii="Arial" w:hAnsi="Arial" w:cs="Arial"/>
        </w:rPr>
        <w:t xml:space="preserve"> na rashode poslovanja ili 44,17</w:t>
      </w:r>
      <w:r w:rsidRPr="00AF2411">
        <w:rPr>
          <w:rFonts w:ascii="Arial" w:hAnsi="Arial" w:cs="Arial"/>
        </w:rPr>
        <w:t>% od planir</w:t>
      </w:r>
      <w:r>
        <w:rPr>
          <w:rFonts w:ascii="Arial" w:hAnsi="Arial" w:cs="Arial"/>
        </w:rPr>
        <w:t>anog, te 464.188,53</w:t>
      </w:r>
      <w:r w:rsidRPr="00AF2411">
        <w:rPr>
          <w:rFonts w:ascii="Arial" w:hAnsi="Arial" w:cs="Arial"/>
        </w:rPr>
        <w:t xml:space="preserve"> kuna rashoda za nabavu</w:t>
      </w:r>
      <w:r>
        <w:rPr>
          <w:rFonts w:ascii="Arial" w:hAnsi="Arial" w:cs="Arial"/>
        </w:rPr>
        <w:t xml:space="preserve"> nefinancijske imovine ili 8,41</w:t>
      </w:r>
      <w:r w:rsidRPr="00AF2411">
        <w:rPr>
          <w:rFonts w:ascii="Arial" w:hAnsi="Arial" w:cs="Arial"/>
        </w:rPr>
        <w:t xml:space="preserve">% od planiranog. </w:t>
      </w:r>
      <w:r>
        <w:rPr>
          <w:rFonts w:ascii="Arial" w:hAnsi="Arial" w:cs="Arial"/>
        </w:rPr>
        <w:t xml:space="preserve">Razlog niskoj realizaciji rashoda za nabavu nefinancijske imovine je taj što u prvom dijelu godine većina kapitalnih projekata nije dovršena ili se nalazi u postupku javne nabave. </w:t>
      </w:r>
      <w:r w:rsidRPr="00AF2411">
        <w:rPr>
          <w:rFonts w:ascii="Arial" w:hAnsi="Arial" w:cs="Arial"/>
        </w:rPr>
        <w:t>U ukupnom iznosu ostvarenih rashoda i izdat</w:t>
      </w:r>
      <w:r>
        <w:rPr>
          <w:rFonts w:ascii="Arial" w:hAnsi="Arial" w:cs="Arial"/>
        </w:rPr>
        <w:t>aka dio u iznosu od 2.496.160,00</w:t>
      </w:r>
      <w:r w:rsidRPr="00AF2411">
        <w:rPr>
          <w:rFonts w:ascii="Arial" w:hAnsi="Arial" w:cs="Arial"/>
        </w:rPr>
        <w:t xml:space="preserve"> kuna odnosi se na proračunske korisnike Op</w:t>
      </w:r>
      <w:r>
        <w:rPr>
          <w:rFonts w:ascii="Arial" w:hAnsi="Arial" w:cs="Arial"/>
        </w:rPr>
        <w:t>ćine Gračac</w:t>
      </w:r>
      <w:r w:rsidRPr="00AF2411">
        <w:rPr>
          <w:rFonts w:ascii="Arial" w:hAnsi="Arial" w:cs="Arial"/>
        </w:rPr>
        <w:t>.</w:t>
      </w:r>
    </w:p>
    <w:p w:rsidR="009F0096" w:rsidRPr="00AF2411" w:rsidRDefault="009F0096" w:rsidP="009F0096">
      <w:pPr>
        <w:rPr>
          <w:rFonts w:ascii="Arial" w:hAnsi="Arial" w:cs="Arial"/>
        </w:rPr>
      </w:pPr>
      <w:r w:rsidRPr="00AF2411">
        <w:rPr>
          <w:rFonts w:ascii="Arial" w:hAnsi="Arial" w:cs="Arial"/>
        </w:rPr>
        <w:t>Sukladno zakonskoj regulativi, podaci u općem dijelu proračuna sadrže zbirni pregled rashoda Općine Gračac. 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w:t>
      </w:r>
    </w:p>
    <w:p w:rsidR="009F0096" w:rsidRPr="00AF2411" w:rsidRDefault="009F0096" w:rsidP="009F0096">
      <w:pPr>
        <w:rPr>
          <w:rFonts w:ascii="Arial" w:hAnsi="Arial" w:cs="Arial"/>
        </w:rPr>
      </w:pPr>
      <w:r w:rsidRPr="00AF2411">
        <w:rPr>
          <w:rFonts w:ascii="Arial" w:hAnsi="Arial" w:cs="Arial"/>
        </w:rPr>
        <w:t>Općina Gračac u izvještajnom razdoblju nije imala izdataka.</w:t>
      </w:r>
    </w:p>
    <w:p w:rsidR="009F0096" w:rsidRPr="00AF2411" w:rsidRDefault="009F0096" w:rsidP="009F0096">
      <w:pPr>
        <w:rPr>
          <w:rFonts w:ascii="Arial" w:hAnsi="Arial" w:cs="Arial"/>
        </w:rPr>
      </w:pPr>
    </w:p>
    <w:p w:rsidR="009F0096" w:rsidRPr="00AF2411" w:rsidRDefault="009F0096" w:rsidP="009F0096">
      <w:pPr>
        <w:rPr>
          <w:rFonts w:ascii="Arial" w:hAnsi="Arial" w:cs="Arial"/>
        </w:rPr>
      </w:pPr>
    </w:p>
    <w:p w:rsidR="009F0096" w:rsidRPr="00AF2411" w:rsidRDefault="009F0096" w:rsidP="009F0096">
      <w:pPr>
        <w:jc w:val="right"/>
        <w:rPr>
          <w:rFonts w:ascii="Arial" w:hAnsi="Arial" w:cs="Arial"/>
        </w:rPr>
      </w:pPr>
      <w:r w:rsidRPr="00AF2411">
        <w:rPr>
          <w:rFonts w:ascii="Arial" w:hAnsi="Arial" w:cs="Arial"/>
        </w:rPr>
        <w:t>PREDSJEDNIK OPĆINSKOG VIJEĆA:</w:t>
      </w:r>
      <w:r w:rsidRPr="00AF2411">
        <w:rPr>
          <w:rFonts w:ascii="Arial" w:hAnsi="Arial" w:cs="Arial"/>
        </w:rPr>
        <w:br/>
        <w:t>Tadija Šišić, dipl. iur.</w:t>
      </w:r>
    </w:p>
    <w:p w:rsidR="009F0096" w:rsidRDefault="009F0096">
      <w:pPr>
        <w:sectPr w:rsidR="009F0096" w:rsidSect="005F519A">
          <w:pgSz w:w="16838" w:h="11906" w:orient="landscape" w:code="9"/>
          <w:pgMar w:top="1418" w:right="964" w:bottom="1418" w:left="907" w:header="851" w:footer="709" w:gutter="0"/>
          <w:cols w:space="708"/>
          <w:docGrid w:linePitch="360"/>
        </w:sectPr>
      </w:pPr>
    </w:p>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39624D" w:rsidRDefault="0039624D"/>
    <w:p w:rsidR="0047412A" w:rsidRDefault="0047412A"/>
    <w:tbl>
      <w:tblPr>
        <w:tblStyle w:val="Reetkatablice"/>
        <w:tblW w:w="0" w:type="auto"/>
        <w:jc w:val="center"/>
        <w:tblLook w:val="04A0" w:firstRow="1" w:lastRow="0" w:firstColumn="1" w:lastColumn="0" w:noHBand="0" w:noVBand="1"/>
      </w:tblPr>
      <w:tblGrid>
        <w:gridCol w:w="9288"/>
      </w:tblGrid>
      <w:tr w:rsidR="00AA3EEE" w:rsidTr="0039624D">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Jurja 1, 23440 Gračac, </w:t>
            </w:r>
            <w:r w:rsidR="00E00519">
              <w:rPr>
                <w:rFonts w:ascii="Book Antiqua" w:hAnsi="Book Antiqua" w:cs="TimesNewRomanPSMT"/>
                <w:sz w:val="20"/>
                <w:szCs w:val="20"/>
              </w:rPr>
              <w:t xml:space="preserve">e- mail: </w:t>
            </w:r>
            <w:hyperlink r:id="rId11" w:history="1">
              <w:r w:rsidR="00E00519" w:rsidRPr="00A57F80">
                <w:rPr>
                  <w:rStyle w:val="Hiperveza"/>
                  <w:rFonts w:ascii="Book Antiqua" w:hAnsi="Book Antiqua" w:cs="TimesNewRomanPSMT"/>
                  <w:sz w:val="20"/>
                  <w:szCs w:val="20"/>
                </w:rPr>
                <w:t>gracac@gracac.hr</w:t>
              </w:r>
            </w:hyperlink>
            <w:r w:rsidR="00E00519">
              <w:rPr>
                <w:rFonts w:ascii="Book Antiqua" w:hAnsi="Book Antiqua" w:cs="TimesNewRomanPSMT"/>
                <w:sz w:val="20"/>
                <w:szCs w:val="20"/>
              </w:rPr>
              <w:t xml:space="preserve">, </w:t>
            </w:r>
            <w:r>
              <w:rPr>
                <w:rFonts w:ascii="Book Antiqua" w:hAnsi="Book Antiqua" w:cs="TimesNewRomanPSMT"/>
                <w:sz w:val="20"/>
                <w:szCs w:val="20"/>
              </w:rPr>
              <w:t>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iperveza"/>
                  <w:rFonts w:ascii="Book Antiqua" w:hAnsi="Book Antiqua"/>
                  <w:b/>
                  <w:bCs/>
                  <w:sz w:val="20"/>
                  <w:szCs w:val="20"/>
                </w:rPr>
                <w:t>www.gracac.hr</w:t>
              </w:r>
            </w:hyperlink>
          </w:p>
          <w:p w:rsidR="00035515" w:rsidRPr="00035515" w:rsidRDefault="00E00519"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DA0DAA">
      <w:pgSz w:w="16838" w:h="11906" w:orient="landscape" w:code="9"/>
      <w:pgMar w:top="1418" w:right="680" w:bottom="1418" w:left="45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EC" w:rsidRDefault="003874EC" w:rsidP="00A46039">
      <w:r>
        <w:separator/>
      </w:r>
    </w:p>
  </w:endnote>
  <w:endnote w:type="continuationSeparator" w:id="0">
    <w:p w:rsidR="003874EC" w:rsidRDefault="003874EC"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m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A7" w:rsidRDefault="00B277A7">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rsidR="003874EC">
      <w:fldChar w:fldCharType="begin"/>
    </w:r>
    <w:r w:rsidR="003874EC">
      <w:instrText xml:space="preserve"> PAGE   \* MERGEFORMAT </w:instrText>
    </w:r>
    <w:r w:rsidR="003874EC">
      <w:fldChar w:fldCharType="separate"/>
    </w:r>
    <w:r w:rsidR="00D13178" w:rsidRPr="00D13178">
      <w:rPr>
        <w:rFonts w:asciiTheme="majorHAnsi" w:hAnsiTheme="majorHAnsi"/>
        <w:noProof/>
      </w:rPr>
      <w:t>1</w:t>
    </w:r>
    <w:r w:rsidR="003874EC">
      <w:rPr>
        <w:rFonts w:asciiTheme="majorHAnsi" w:hAnsiTheme="majorHAnsi"/>
        <w:noProof/>
      </w:rPr>
      <w:fldChar w:fldCharType="end"/>
    </w:r>
  </w:p>
  <w:p w:rsidR="00B277A7" w:rsidRDefault="00B277A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EC" w:rsidRDefault="003874EC" w:rsidP="00A46039">
      <w:r>
        <w:separator/>
      </w:r>
    </w:p>
  </w:footnote>
  <w:footnote w:type="continuationSeparator" w:id="0">
    <w:p w:rsidR="003874EC" w:rsidRDefault="003874EC"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B277A7" w:rsidRPr="00A46039" w:rsidRDefault="00B277A7"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5                                                                              26. rujna 2017. godine        Godina: V</w:t>
        </w:r>
      </w:p>
    </w:sdtContent>
  </w:sdt>
  <w:p w:rsidR="00B277A7" w:rsidRDefault="00B277A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A7" w:rsidRDefault="00B277A7"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B277A7" w:rsidRPr="00863147" w:rsidRDefault="00B277A7"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B277A7" w:rsidRDefault="00B277A7"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B277A7" w:rsidRPr="00112FE3" w:rsidRDefault="00B277A7" w:rsidP="00112FE3">
    <w:pPr>
      <w:pStyle w:val="Zaglavlje"/>
      <w:tabs>
        <w:tab w:val="left" w:pos="4020"/>
      </w:tabs>
      <w:jc w:val="both"/>
      <w:rPr>
        <w:rFonts w:ascii="Book Antiqua" w:hAnsi="Book Antiqua"/>
        <w:b/>
        <w:sz w:val="32"/>
        <w:szCs w:val="32"/>
      </w:rPr>
    </w:pPr>
  </w:p>
  <w:p w:rsidR="00B277A7" w:rsidRDefault="00B277A7"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5         GRAČAC, 26. rujna 2017. godine           Godina: V</w:t>
    </w:r>
  </w:p>
  <w:p w:rsidR="00B277A7" w:rsidRPr="00112FE3" w:rsidRDefault="00B277A7" w:rsidP="00112FE3">
    <w:pPr>
      <w:pStyle w:val="Zaglavlje"/>
      <w:tabs>
        <w:tab w:val="left" w:pos="4020"/>
      </w:tabs>
      <w:jc w:val="both"/>
      <w:rPr>
        <w:rFonts w:ascii="Book Antiqua" w:hAnsi="Book Antiqua"/>
        <w:b/>
        <w:sz w:val="48"/>
        <w:szCs w:val="48"/>
      </w:rPr>
    </w:pPr>
  </w:p>
  <w:p w:rsidR="00B277A7" w:rsidRDefault="00B277A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842E0"/>
    <w:multiLevelType w:val="hybridMultilevel"/>
    <w:tmpl w:val="FC560E60"/>
    <w:lvl w:ilvl="0" w:tplc="3E0A63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AC97FBB"/>
    <w:multiLevelType w:val="hybridMultilevel"/>
    <w:tmpl w:val="64488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303BE4"/>
    <w:multiLevelType w:val="hybridMultilevel"/>
    <w:tmpl w:val="FDEAA896"/>
    <w:lvl w:ilvl="0" w:tplc="22D6DFD2">
      <w:start w:val="3"/>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EA08E0"/>
    <w:multiLevelType w:val="hybridMultilevel"/>
    <w:tmpl w:val="7BEEE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6010FB"/>
    <w:multiLevelType w:val="hybridMultilevel"/>
    <w:tmpl w:val="B2608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B35DB0"/>
    <w:multiLevelType w:val="hybridMultilevel"/>
    <w:tmpl w:val="298C24D4"/>
    <w:lvl w:ilvl="0" w:tplc="43EE6BC0">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D3220A"/>
    <w:multiLevelType w:val="hybridMultilevel"/>
    <w:tmpl w:val="2DB28E68"/>
    <w:lvl w:ilvl="0" w:tplc="D01A0F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11186F70"/>
    <w:multiLevelType w:val="hybridMultilevel"/>
    <w:tmpl w:val="E6B2E5A2"/>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13AB454C"/>
    <w:multiLevelType w:val="hybridMultilevel"/>
    <w:tmpl w:val="E58606A8"/>
    <w:lvl w:ilvl="0" w:tplc="155AA5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nsid w:val="18B0461D"/>
    <w:multiLevelType w:val="hybridMultilevel"/>
    <w:tmpl w:val="410E4112"/>
    <w:lvl w:ilvl="0" w:tplc="DB40C8DC">
      <w:start w:val="1"/>
      <w:numFmt w:val="upperLetter"/>
      <w:lvlText w:val="%1."/>
      <w:lvlJc w:val="left"/>
      <w:pPr>
        <w:ind w:left="720" w:hanging="360"/>
      </w:pPr>
      <w:rPr>
        <w:rFonts w:hint="default"/>
        <w:b/>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9DF48E6"/>
    <w:multiLevelType w:val="hybridMultilevel"/>
    <w:tmpl w:val="3B50D9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A2375FB"/>
    <w:multiLevelType w:val="hybridMultilevel"/>
    <w:tmpl w:val="DD7C60CA"/>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1D5F7A40"/>
    <w:multiLevelType w:val="hybridMultilevel"/>
    <w:tmpl w:val="7012C34C"/>
    <w:lvl w:ilvl="0" w:tplc="DC9862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nsid w:val="242856E8"/>
    <w:multiLevelType w:val="hybridMultilevel"/>
    <w:tmpl w:val="E98429DE"/>
    <w:lvl w:ilvl="0" w:tplc="0BAAFBD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3F039CE"/>
    <w:multiLevelType w:val="hybridMultilevel"/>
    <w:tmpl w:val="AF8C0D0E"/>
    <w:lvl w:ilvl="0" w:tplc="40AA22C8">
      <w:start w:val="24"/>
      <w:numFmt w:val="bullet"/>
      <w:lvlText w:val="-"/>
      <w:lvlJc w:val="left"/>
      <w:pPr>
        <w:ind w:left="360" w:hanging="360"/>
      </w:pPr>
      <w:rPr>
        <w:rFonts w:ascii="Courier New" w:eastAsia="Times New Roman"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4B605EA2"/>
    <w:multiLevelType w:val="hybridMultilevel"/>
    <w:tmpl w:val="C9D82176"/>
    <w:lvl w:ilvl="0" w:tplc="D0FA81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531632CB"/>
    <w:multiLevelType w:val="hybridMultilevel"/>
    <w:tmpl w:val="AF4C9C04"/>
    <w:lvl w:ilvl="0" w:tplc="2A82203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nsid w:val="54E76D81"/>
    <w:multiLevelType w:val="hybridMultilevel"/>
    <w:tmpl w:val="47E23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6F124DD"/>
    <w:multiLevelType w:val="hybridMultilevel"/>
    <w:tmpl w:val="B3F2CA6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593B6FB1"/>
    <w:multiLevelType w:val="singleLevel"/>
    <w:tmpl w:val="0409000F"/>
    <w:lvl w:ilvl="0">
      <w:start w:val="1"/>
      <w:numFmt w:val="decimal"/>
      <w:lvlText w:val="%1."/>
      <w:lvlJc w:val="left"/>
      <w:pPr>
        <w:tabs>
          <w:tab w:val="num" w:pos="360"/>
        </w:tabs>
        <w:ind w:left="360" w:hanging="360"/>
      </w:pPr>
    </w:lvl>
  </w:abstractNum>
  <w:abstractNum w:abstractNumId="23">
    <w:nsid w:val="612E7DD0"/>
    <w:multiLevelType w:val="hybridMultilevel"/>
    <w:tmpl w:val="829AACD4"/>
    <w:lvl w:ilvl="0" w:tplc="22E28840">
      <w:start w:val="2"/>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4">
    <w:nsid w:val="651100C3"/>
    <w:multiLevelType w:val="hybridMultilevel"/>
    <w:tmpl w:val="3F3436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9507A5F"/>
    <w:multiLevelType w:val="hybridMultilevel"/>
    <w:tmpl w:val="D56C48E2"/>
    <w:lvl w:ilvl="0" w:tplc="D15655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nsid w:val="6A185A54"/>
    <w:multiLevelType w:val="hybridMultilevel"/>
    <w:tmpl w:val="9E1AF93E"/>
    <w:lvl w:ilvl="0" w:tplc="CA9447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nsid w:val="72597ED9"/>
    <w:multiLevelType w:val="hybridMultilevel"/>
    <w:tmpl w:val="F5AEB8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5"/>
  </w:num>
  <w:num w:numId="3">
    <w:abstractNumId w:val="3"/>
  </w:num>
  <w:num w:numId="4">
    <w:abstractNumId w:val="20"/>
  </w:num>
  <w:num w:numId="5">
    <w:abstractNumId w:val="6"/>
  </w:num>
  <w:num w:numId="6">
    <w:abstractNumId w:val="16"/>
  </w:num>
  <w:num w:numId="7">
    <w:abstractNumId w:val="2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
  </w:num>
  <w:num w:numId="11">
    <w:abstractNumId w:val="21"/>
  </w:num>
  <w:num w:numId="12">
    <w:abstractNumId w:val="18"/>
  </w:num>
  <w:num w:numId="13">
    <w:abstractNumId w:val="14"/>
  </w:num>
  <w:num w:numId="14">
    <w:abstractNumId w:val="15"/>
  </w:num>
  <w:num w:numId="15">
    <w:abstractNumId w:val="27"/>
  </w:num>
  <w:num w:numId="16">
    <w:abstractNumId w:val="10"/>
  </w:num>
  <w:num w:numId="17">
    <w:abstractNumId w:val="25"/>
  </w:num>
  <w:num w:numId="18">
    <w:abstractNumId w:val="8"/>
  </w:num>
  <w:num w:numId="19">
    <w:abstractNumId w:val="9"/>
  </w:num>
  <w:num w:numId="20">
    <w:abstractNumId w:val="19"/>
  </w:num>
  <w:num w:numId="21">
    <w:abstractNumId w:val="13"/>
  </w:num>
  <w:num w:numId="22">
    <w:abstractNumId w:val="7"/>
  </w:num>
  <w:num w:numId="23">
    <w:abstractNumId w:val="24"/>
  </w:num>
  <w:num w:numId="24">
    <w:abstractNumId w:val="22"/>
    <w:lvlOverride w:ilvl="0">
      <w:startOverride w:val="1"/>
    </w:lvlOverride>
  </w:num>
  <w:num w:numId="25">
    <w:abstractNumId w:val="1"/>
  </w:num>
  <w:num w:numId="26">
    <w:abstractNumId w:val="0"/>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63ADB"/>
    <w:rsid w:val="00070DBB"/>
    <w:rsid w:val="000A5DA3"/>
    <w:rsid w:val="000B0DB4"/>
    <w:rsid w:val="000C6E46"/>
    <w:rsid w:val="00112FE3"/>
    <w:rsid w:val="00186ADB"/>
    <w:rsid w:val="00212348"/>
    <w:rsid w:val="002175CC"/>
    <w:rsid w:val="002E479F"/>
    <w:rsid w:val="002E6CDB"/>
    <w:rsid w:val="00340294"/>
    <w:rsid w:val="003874EC"/>
    <w:rsid w:val="00391706"/>
    <w:rsid w:val="00393584"/>
    <w:rsid w:val="0039624D"/>
    <w:rsid w:val="003F5EF4"/>
    <w:rsid w:val="003F7A48"/>
    <w:rsid w:val="0040552A"/>
    <w:rsid w:val="0047412A"/>
    <w:rsid w:val="004E1DB1"/>
    <w:rsid w:val="00512882"/>
    <w:rsid w:val="005A148C"/>
    <w:rsid w:val="005B6A5A"/>
    <w:rsid w:val="005D7568"/>
    <w:rsid w:val="005E067F"/>
    <w:rsid w:val="005F519A"/>
    <w:rsid w:val="0066102F"/>
    <w:rsid w:val="00671418"/>
    <w:rsid w:val="0069725C"/>
    <w:rsid w:val="006C0FC0"/>
    <w:rsid w:val="006E4E0D"/>
    <w:rsid w:val="006E6179"/>
    <w:rsid w:val="00733499"/>
    <w:rsid w:val="007A4DCA"/>
    <w:rsid w:val="008070B6"/>
    <w:rsid w:val="00807882"/>
    <w:rsid w:val="008261A9"/>
    <w:rsid w:val="00830AD9"/>
    <w:rsid w:val="00843077"/>
    <w:rsid w:val="00863147"/>
    <w:rsid w:val="00890F01"/>
    <w:rsid w:val="00894DA4"/>
    <w:rsid w:val="0089727D"/>
    <w:rsid w:val="008A4BB1"/>
    <w:rsid w:val="008B5A96"/>
    <w:rsid w:val="009243C4"/>
    <w:rsid w:val="00930AF7"/>
    <w:rsid w:val="009346A7"/>
    <w:rsid w:val="009532CC"/>
    <w:rsid w:val="00960BF5"/>
    <w:rsid w:val="009C2525"/>
    <w:rsid w:val="009D2DD7"/>
    <w:rsid w:val="009F0096"/>
    <w:rsid w:val="00A27F92"/>
    <w:rsid w:val="00A46039"/>
    <w:rsid w:val="00AA3EEE"/>
    <w:rsid w:val="00AB2DCB"/>
    <w:rsid w:val="00AF0C94"/>
    <w:rsid w:val="00B277A7"/>
    <w:rsid w:val="00B650CE"/>
    <w:rsid w:val="00BF6787"/>
    <w:rsid w:val="00C079F6"/>
    <w:rsid w:val="00C23F0B"/>
    <w:rsid w:val="00CB328E"/>
    <w:rsid w:val="00CF4F22"/>
    <w:rsid w:val="00D13178"/>
    <w:rsid w:val="00D30499"/>
    <w:rsid w:val="00D7716B"/>
    <w:rsid w:val="00DA0DAA"/>
    <w:rsid w:val="00DB55B9"/>
    <w:rsid w:val="00DB7895"/>
    <w:rsid w:val="00E00519"/>
    <w:rsid w:val="00E110BA"/>
    <w:rsid w:val="00E27DAC"/>
    <w:rsid w:val="00E33B2E"/>
    <w:rsid w:val="00E64E6C"/>
    <w:rsid w:val="00F430F9"/>
    <w:rsid w:val="00F7587D"/>
    <w:rsid w:val="00F850FD"/>
    <w:rsid w:val="00F97E97"/>
    <w:rsid w:val="00FB68C9"/>
    <w:rsid w:val="00FD6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3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semiHidden/>
    <w:rsid w:val="003F5EF4"/>
    <w:pPr>
      <w:spacing w:line="288" w:lineRule="atLeast"/>
    </w:pPr>
    <w:rPr>
      <w:rFonts w:ascii="Tahoma" w:hAnsi="Tahoma" w:cs="Tahoma"/>
      <w:color w:val="666666"/>
      <w:sz w:val="17"/>
      <w:szCs w:val="17"/>
      <w:lang w:eastAsia="hr-HR"/>
    </w:rPr>
  </w:style>
  <w:style w:type="character" w:customStyle="1" w:styleId="BezproredaChar">
    <w:name w:val="Bez proreda Char"/>
    <w:link w:val="Bezproreda"/>
    <w:uiPriority w:val="1"/>
    <w:locked/>
    <w:rsid w:val="009D2DD7"/>
  </w:style>
  <w:style w:type="character" w:styleId="Istaknuto">
    <w:name w:val="Emphasis"/>
    <w:basedOn w:val="Zadanifontodlomka"/>
    <w:uiPriority w:val="20"/>
    <w:qFormat/>
    <w:rsid w:val="009D2DD7"/>
    <w:rPr>
      <w:i/>
      <w:iCs/>
    </w:rPr>
  </w:style>
  <w:style w:type="paragraph" w:customStyle="1" w:styleId="Default">
    <w:name w:val="Default"/>
    <w:uiPriority w:val="99"/>
    <w:rsid w:val="005E067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5E067F"/>
    <w:pPr>
      <w:spacing w:before="100" w:beforeAutospacing="1" w:after="100" w:afterAutospacing="1"/>
      <w:jc w:val="center"/>
    </w:pPr>
    <w:rPr>
      <w:rFonts w:ascii="Arial" w:hAnsi="Arial" w:cs="Arial"/>
      <w:lang w:eastAsia="hr-HR"/>
    </w:rPr>
  </w:style>
  <w:style w:type="character" w:styleId="Jakoisticanje">
    <w:name w:val="Intense Emphasis"/>
    <w:basedOn w:val="Zadanifontodlomka"/>
    <w:uiPriority w:val="21"/>
    <w:qFormat/>
    <w:rsid w:val="005E067F"/>
    <w:rPr>
      <w:b/>
      <w:bCs/>
      <w:i/>
      <w:iCs/>
      <w:color w:val="4F81BD" w:themeColor="accent1"/>
    </w:rPr>
  </w:style>
  <w:style w:type="numbering" w:customStyle="1" w:styleId="Bezpopisa1">
    <w:name w:val="Bez popisa1"/>
    <w:next w:val="Bezpopisa"/>
    <w:uiPriority w:val="99"/>
    <w:semiHidden/>
    <w:unhideWhenUsed/>
    <w:rsid w:val="005F519A"/>
  </w:style>
  <w:style w:type="paragraph" w:customStyle="1" w:styleId="EMPTYCELLSTYLE">
    <w:name w:val="EMPTY_CELL_STYLE"/>
    <w:basedOn w:val="DefaultStyle"/>
    <w:qFormat/>
    <w:rsid w:val="005F519A"/>
    <w:rPr>
      <w:sz w:val="1"/>
    </w:rPr>
  </w:style>
  <w:style w:type="paragraph" w:customStyle="1" w:styleId="DefaultStyle">
    <w:name w:val="DefaultStyle"/>
    <w:qFormat/>
    <w:rsid w:val="005F519A"/>
    <w:pPr>
      <w:spacing w:after="0" w:line="240" w:lineRule="auto"/>
    </w:pPr>
    <w:rPr>
      <w:rFonts w:ascii="Arimo" w:eastAsia="Arimo" w:hAnsi="Arimo" w:cs="Arimo"/>
      <w:sz w:val="18"/>
      <w:szCs w:val="20"/>
      <w:lang w:eastAsia="hr-HR"/>
    </w:rPr>
  </w:style>
  <w:style w:type="paragraph" w:customStyle="1" w:styleId="Detail">
    <w:name w:val="Detail"/>
    <w:qFormat/>
    <w:rsid w:val="005F519A"/>
    <w:pPr>
      <w:spacing w:after="0" w:line="240" w:lineRule="auto"/>
    </w:pPr>
    <w:rPr>
      <w:rFonts w:ascii="Arimo" w:eastAsia="Arimo" w:hAnsi="Arimo" w:cs="Arimo"/>
      <w:sz w:val="18"/>
      <w:szCs w:val="20"/>
      <w:lang w:eastAsia="hr-HR"/>
    </w:rPr>
  </w:style>
  <w:style w:type="paragraph" w:customStyle="1" w:styleId="Detail10">
    <w:name w:val="Detail|10"/>
    <w:qFormat/>
    <w:rsid w:val="005F519A"/>
    <w:pPr>
      <w:spacing w:after="0" w:line="240" w:lineRule="auto"/>
    </w:pPr>
    <w:rPr>
      <w:rFonts w:ascii="Arimo" w:eastAsia="Arimo" w:hAnsi="Arimo" w:cs="Arimo"/>
      <w:b/>
      <w:color w:val="FFFFFF"/>
      <w:sz w:val="16"/>
      <w:szCs w:val="20"/>
      <w:lang w:eastAsia="hr-HR"/>
    </w:rPr>
  </w:style>
  <w:style w:type="paragraph" w:customStyle="1" w:styleId="Detail01">
    <w:name w:val="Detail|01"/>
    <w:qFormat/>
    <w:rsid w:val="005F519A"/>
    <w:pPr>
      <w:spacing w:after="0" w:line="240" w:lineRule="auto"/>
    </w:pPr>
    <w:rPr>
      <w:rFonts w:ascii="Arimo" w:eastAsia="Arimo" w:hAnsi="Arimo" w:cs="Arimo"/>
      <w:b/>
      <w:sz w:val="18"/>
      <w:szCs w:val="20"/>
      <w:lang w:eastAsia="hr-HR"/>
    </w:rPr>
  </w:style>
  <w:style w:type="paragraph" w:customStyle="1" w:styleId="EmptyCellLayoutStyle">
    <w:name w:val="EmptyCellLayoutStyle"/>
    <w:rsid w:val="005F519A"/>
    <w:rPr>
      <w:rFonts w:ascii="Times New Roman" w:eastAsia="Times New Roman" w:hAnsi="Times New Roman" w:cs="Times New Roman"/>
      <w:sz w:val="2"/>
      <w:szCs w:val="20"/>
      <w:lang w:eastAsia="hr-HR"/>
    </w:rPr>
  </w:style>
  <w:style w:type="numbering" w:customStyle="1" w:styleId="Bezpopisa2">
    <w:name w:val="Bez popisa2"/>
    <w:next w:val="Bezpopisa"/>
    <w:uiPriority w:val="99"/>
    <w:semiHidden/>
    <w:unhideWhenUsed/>
    <w:rsid w:val="005F519A"/>
  </w:style>
  <w:style w:type="paragraph" w:customStyle="1" w:styleId="glava">
    <w:name w:val="glava"/>
    <w:qFormat/>
    <w:rsid w:val="005F519A"/>
    <w:pPr>
      <w:spacing w:after="0" w:line="240" w:lineRule="auto"/>
    </w:pPr>
    <w:rPr>
      <w:rFonts w:ascii="Arimo" w:eastAsia="Arimo" w:hAnsi="Arimo" w:cs="Arimo"/>
      <w:b/>
      <w:color w:val="FFFFFF"/>
      <w:sz w:val="20"/>
      <w:szCs w:val="20"/>
      <w:lang w:eastAsia="hr-HR"/>
    </w:rPr>
  </w:style>
  <w:style w:type="paragraph" w:customStyle="1" w:styleId="rgp1">
    <w:name w:val="rgp1"/>
    <w:qFormat/>
    <w:rsid w:val="005F519A"/>
    <w:pPr>
      <w:spacing w:after="0" w:line="240" w:lineRule="auto"/>
    </w:pPr>
    <w:rPr>
      <w:rFonts w:ascii="Arimo" w:eastAsia="Arimo" w:hAnsi="Arimo" w:cs="Arimo"/>
      <w:color w:val="FFFFFF"/>
      <w:sz w:val="20"/>
      <w:szCs w:val="20"/>
      <w:lang w:eastAsia="hr-HR"/>
    </w:rPr>
  </w:style>
  <w:style w:type="paragraph" w:customStyle="1" w:styleId="rgp2">
    <w:name w:val="rgp2"/>
    <w:qFormat/>
    <w:rsid w:val="005F519A"/>
    <w:pPr>
      <w:spacing w:after="0" w:line="240" w:lineRule="auto"/>
    </w:pPr>
    <w:rPr>
      <w:rFonts w:ascii="Arimo" w:eastAsia="Arimo" w:hAnsi="Arimo" w:cs="Arimo"/>
      <w:color w:val="FFFFFF"/>
      <w:sz w:val="20"/>
      <w:szCs w:val="20"/>
      <w:lang w:eastAsia="hr-HR"/>
    </w:rPr>
  </w:style>
  <w:style w:type="paragraph" w:customStyle="1" w:styleId="rgp3">
    <w:name w:val="rgp3"/>
    <w:qFormat/>
    <w:rsid w:val="005F519A"/>
    <w:pPr>
      <w:spacing w:after="0" w:line="240" w:lineRule="auto"/>
    </w:pPr>
    <w:rPr>
      <w:rFonts w:ascii="Arimo" w:eastAsia="Arimo" w:hAnsi="Arimo" w:cs="Arimo"/>
      <w:color w:val="FFFFFF"/>
      <w:sz w:val="20"/>
      <w:szCs w:val="20"/>
      <w:lang w:eastAsia="hr-HR"/>
    </w:rPr>
  </w:style>
  <w:style w:type="paragraph" w:customStyle="1" w:styleId="prog1">
    <w:name w:val="prog1"/>
    <w:qFormat/>
    <w:rsid w:val="005F519A"/>
    <w:pPr>
      <w:spacing w:after="0" w:line="240" w:lineRule="auto"/>
    </w:pPr>
    <w:rPr>
      <w:rFonts w:ascii="Arimo" w:eastAsia="Arimo" w:hAnsi="Arimo" w:cs="Arimo"/>
      <w:sz w:val="20"/>
      <w:szCs w:val="20"/>
      <w:lang w:eastAsia="hr-HR"/>
    </w:rPr>
  </w:style>
  <w:style w:type="paragraph" w:customStyle="1" w:styleId="prog2">
    <w:name w:val="prog2"/>
    <w:qFormat/>
    <w:rsid w:val="005F519A"/>
    <w:pPr>
      <w:spacing w:after="0" w:line="240" w:lineRule="auto"/>
    </w:pPr>
    <w:rPr>
      <w:rFonts w:ascii="Arimo" w:eastAsia="Arimo" w:hAnsi="Arimo" w:cs="Arimo"/>
      <w:sz w:val="20"/>
      <w:szCs w:val="20"/>
      <w:lang w:eastAsia="hr-HR"/>
    </w:rPr>
  </w:style>
  <w:style w:type="paragraph" w:customStyle="1" w:styleId="prog3">
    <w:name w:val="prog3"/>
    <w:qFormat/>
    <w:rsid w:val="005F519A"/>
    <w:pPr>
      <w:spacing w:after="0" w:line="240" w:lineRule="auto"/>
    </w:pPr>
    <w:rPr>
      <w:rFonts w:ascii="Arimo" w:eastAsia="Arimo" w:hAnsi="Arimo" w:cs="Arimo"/>
      <w:sz w:val="20"/>
      <w:szCs w:val="20"/>
      <w:lang w:eastAsia="hr-HR"/>
    </w:rPr>
  </w:style>
  <w:style w:type="paragraph" w:customStyle="1" w:styleId="odj1">
    <w:name w:val="odj1"/>
    <w:qFormat/>
    <w:rsid w:val="005F519A"/>
    <w:pPr>
      <w:spacing w:after="0" w:line="240" w:lineRule="auto"/>
    </w:pPr>
    <w:rPr>
      <w:rFonts w:ascii="Arimo" w:eastAsia="Arimo" w:hAnsi="Arimo" w:cs="Arimo"/>
      <w:color w:val="FFFFFF"/>
      <w:sz w:val="20"/>
      <w:szCs w:val="20"/>
      <w:lang w:eastAsia="hr-HR"/>
    </w:rPr>
  </w:style>
  <w:style w:type="paragraph" w:customStyle="1" w:styleId="odj2">
    <w:name w:val="odj2"/>
    <w:qFormat/>
    <w:rsid w:val="005F519A"/>
    <w:pPr>
      <w:spacing w:after="0" w:line="240" w:lineRule="auto"/>
    </w:pPr>
    <w:rPr>
      <w:rFonts w:ascii="Arimo" w:eastAsia="Arimo" w:hAnsi="Arimo" w:cs="Arimo"/>
      <w:color w:val="FFFFFF"/>
      <w:sz w:val="20"/>
      <w:szCs w:val="20"/>
      <w:lang w:eastAsia="hr-HR"/>
    </w:rPr>
  </w:style>
  <w:style w:type="paragraph" w:customStyle="1" w:styleId="odj3">
    <w:name w:val="odj3"/>
    <w:qFormat/>
    <w:rsid w:val="005F519A"/>
    <w:pPr>
      <w:spacing w:after="0" w:line="240" w:lineRule="auto"/>
    </w:pPr>
    <w:rPr>
      <w:rFonts w:ascii="Arimo" w:eastAsia="Arimo" w:hAnsi="Arimo" w:cs="Arimo"/>
      <w:sz w:val="20"/>
      <w:szCs w:val="20"/>
      <w:lang w:eastAsia="hr-HR"/>
    </w:rPr>
  </w:style>
  <w:style w:type="paragraph" w:customStyle="1" w:styleId="fun1">
    <w:name w:val="fun1"/>
    <w:qFormat/>
    <w:rsid w:val="005F519A"/>
    <w:pPr>
      <w:spacing w:after="0" w:line="240" w:lineRule="auto"/>
    </w:pPr>
    <w:rPr>
      <w:rFonts w:ascii="Arimo" w:eastAsia="Arimo" w:hAnsi="Arimo" w:cs="Arimo"/>
      <w:sz w:val="20"/>
      <w:szCs w:val="20"/>
      <w:lang w:eastAsia="hr-HR"/>
    </w:rPr>
  </w:style>
  <w:style w:type="paragraph" w:customStyle="1" w:styleId="fun2">
    <w:name w:val="fun2"/>
    <w:qFormat/>
    <w:rsid w:val="005F519A"/>
    <w:pPr>
      <w:spacing w:after="0" w:line="240" w:lineRule="auto"/>
    </w:pPr>
    <w:rPr>
      <w:rFonts w:ascii="Arimo" w:eastAsia="Arimo" w:hAnsi="Arimo" w:cs="Arimo"/>
      <w:sz w:val="20"/>
      <w:szCs w:val="20"/>
      <w:lang w:eastAsia="hr-HR"/>
    </w:rPr>
  </w:style>
  <w:style w:type="paragraph" w:customStyle="1" w:styleId="fun3">
    <w:name w:val="fun3"/>
    <w:qFormat/>
    <w:rsid w:val="005F519A"/>
    <w:pPr>
      <w:spacing w:after="0" w:line="240" w:lineRule="auto"/>
    </w:pPr>
    <w:rPr>
      <w:rFonts w:ascii="Arimo" w:eastAsia="Arimo" w:hAnsi="Arimo" w:cs="Arimo"/>
      <w:sz w:val="20"/>
      <w:szCs w:val="20"/>
      <w:lang w:eastAsia="hr-HR"/>
    </w:rPr>
  </w:style>
  <w:style w:type="paragraph" w:customStyle="1" w:styleId="izv1">
    <w:name w:val="izv1"/>
    <w:qFormat/>
    <w:rsid w:val="005F519A"/>
    <w:pPr>
      <w:spacing w:after="0" w:line="240" w:lineRule="auto"/>
    </w:pPr>
    <w:rPr>
      <w:rFonts w:ascii="Arimo" w:eastAsia="Arimo" w:hAnsi="Arimo" w:cs="Arimo"/>
      <w:sz w:val="20"/>
      <w:szCs w:val="20"/>
      <w:lang w:eastAsia="hr-HR"/>
    </w:rPr>
  </w:style>
  <w:style w:type="paragraph" w:customStyle="1" w:styleId="izv2">
    <w:name w:val="izv2"/>
    <w:qFormat/>
    <w:rsid w:val="005F519A"/>
    <w:pPr>
      <w:spacing w:after="0" w:line="240" w:lineRule="auto"/>
    </w:pPr>
    <w:rPr>
      <w:rFonts w:ascii="Arimo" w:eastAsia="Arimo" w:hAnsi="Arimo" w:cs="Arimo"/>
      <w:sz w:val="20"/>
      <w:szCs w:val="20"/>
      <w:lang w:eastAsia="hr-HR"/>
    </w:rPr>
  </w:style>
  <w:style w:type="paragraph" w:customStyle="1" w:styleId="izv3">
    <w:name w:val="izv3"/>
    <w:qFormat/>
    <w:rsid w:val="005F519A"/>
    <w:pPr>
      <w:spacing w:after="0" w:line="240" w:lineRule="auto"/>
    </w:pPr>
    <w:rPr>
      <w:rFonts w:ascii="Arimo" w:eastAsia="Arimo" w:hAnsi="Arimo" w:cs="Arimo"/>
      <w:sz w:val="20"/>
      <w:szCs w:val="20"/>
      <w:lang w:eastAsia="hr-HR"/>
    </w:rPr>
  </w:style>
  <w:style w:type="paragraph" w:customStyle="1" w:styleId="kor1">
    <w:name w:val="kor1"/>
    <w:qFormat/>
    <w:rsid w:val="005F519A"/>
    <w:pPr>
      <w:spacing w:after="0" w:line="240" w:lineRule="auto"/>
    </w:pPr>
    <w:rPr>
      <w:rFonts w:ascii="Arimo" w:eastAsia="Arimo" w:hAnsi="Arimo" w:cs="Arimo"/>
      <w:sz w:val="20"/>
      <w:szCs w:val="20"/>
      <w:lang w:eastAsia="hr-HR"/>
    </w:rPr>
  </w:style>
  <w:style w:type="paragraph" w:customStyle="1" w:styleId="glavaa">
    <w:name w:val="glavaa"/>
    <w:basedOn w:val="DefaultStyle"/>
    <w:qFormat/>
    <w:rsid w:val="005F519A"/>
    <w:rPr>
      <w:color w:val="FFFFFF"/>
      <w:sz w:val="20"/>
    </w:rPr>
  </w:style>
  <w:style w:type="paragraph" w:customStyle="1" w:styleId="rgp1a">
    <w:name w:val="rgp1a"/>
    <w:basedOn w:val="DefaultStyle"/>
    <w:qFormat/>
    <w:rsid w:val="005F519A"/>
    <w:rPr>
      <w:color w:val="FFFFFF"/>
      <w:sz w:val="20"/>
    </w:rPr>
  </w:style>
  <w:style w:type="paragraph" w:customStyle="1" w:styleId="rgp2a">
    <w:name w:val="rgp2a"/>
    <w:basedOn w:val="DefaultStyle"/>
    <w:qFormat/>
    <w:rsid w:val="005F519A"/>
    <w:rPr>
      <w:color w:val="FFFFFF"/>
      <w:sz w:val="20"/>
    </w:rPr>
  </w:style>
  <w:style w:type="paragraph" w:customStyle="1" w:styleId="rgp3a">
    <w:name w:val="rgp3a"/>
    <w:basedOn w:val="DefaultStyle"/>
    <w:qFormat/>
    <w:rsid w:val="005F519A"/>
    <w:rPr>
      <w:color w:val="FFFFFF"/>
      <w:sz w:val="20"/>
    </w:rPr>
  </w:style>
  <w:style w:type="paragraph" w:customStyle="1" w:styleId="prog1a">
    <w:name w:val="prog1a"/>
    <w:basedOn w:val="DefaultStyle"/>
    <w:qFormat/>
    <w:rsid w:val="005F519A"/>
    <w:rPr>
      <w:color w:val="FFFFFF"/>
      <w:sz w:val="20"/>
    </w:rPr>
  </w:style>
  <w:style w:type="paragraph" w:customStyle="1" w:styleId="prog2a">
    <w:name w:val="prog2a"/>
    <w:basedOn w:val="DefaultStyle"/>
    <w:qFormat/>
    <w:rsid w:val="005F519A"/>
    <w:rPr>
      <w:color w:val="FFFFFF"/>
      <w:sz w:val="20"/>
    </w:rPr>
  </w:style>
  <w:style w:type="paragraph" w:customStyle="1" w:styleId="prog3a">
    <w:name w:val="prog3a"/>
    <w:basedOn w:val="DefaultStyle"/>
    <w:qFormat/>
    <w:rsid w:val="005F519A"/>
    <w:rPr>
      <w:color w:val="FFFFFF"/>
      <w:sz w:val="20"/>
    </w:rPr>
  </w:style>
  <w:style w:type="paragraph" w:customStyle="1" w:styleId="izv1a">
    <w:name w:val="izv1a"/>
    <w:basedOn w:val="DefaultStyle"/>
    <w:qFormat/>
    <w:rsid w:val="005F519A"/>
    <w:rPr>
      <w:color w:val="FFFFFF"/>
      <w:sz w:val="20"/>
    </w:rPr>
  </w:style>
  <w:style w:type="paragraph" w:customStyle="1" w:styleId="izv2a">
    <w:name w:val="izv2a"/>
    <w:basedOn w:val="DefaultStyle"/>
    <w:qFormat/>
    <w:rsid w:val="005F519A"/>
    <w:rPr>
      <w:color w:val="FFFFFF"/>
      <w:sz w:val="20"/>
    </w:rPr>
  </w:style>
  <w:style w:type="paragraph" w:customStyle="1" w:styleId="izv3a">
    <w:name w:val="izv3a"/>
    <w:basedOn w:val="DefaultStyle"/>
    <w:qFormat/>
    <w:rsid w:val="005F519A"/>
    <w:rPr>
      <w:color w:val="FFFFFF"/>
      <w:sz w:val="20"/>
    </w:rPr>
  </w:style>
  <w:style w:type="paragraph" w:customStyle="1" w:styleId="kor1a">
    <w:name w:val="kor1a"/>
    <w:basedOn w:val="DefaultStyle"/>
    <w:qFormat/>
    <w:rsid w:val="005F519A"/>
    <w:rPr>
      <w:color w:val="FFFFFF"/>
      <w:sz w:val="20"/>
    </w:rPr>
  </w:style>
  <w:style w:type="paragraph" w:customStyle="1" w:styleId="odj1a">
    <w:name w:val="odj1a"/>
    <w:basedOn w:val="DefaultStyle"/>
    <w:qFormat/>
    <w:rsid w:val="005F519A"/>
    <w:rPr>
      <w:color w:val="FFFFFF"/>
      <w:sz w:val="20"/>
    </w:rPr>
  </w:style>
  <w:style w:type="paragraph" w:customStyle="1" w:styleId="odj2a">
    <w:name w:val="odj2a"/>
    <w:basedOn w:val="DefaultStyle"/>
    <w:qFormat/>
    <w:rsid w:val="005F519A"/>
    <w:rPr>
      <w:color w:val="FFFFFF"/>
      <w:sz w:val="20"/>
    </w:rPr>
  </w:style>
  <w:style w:type="paragraph" w:customStyle="1" w:styleId="odj3a">
    <w:name w:val="odj3a"/>
    <w:basedOn w:val="DefaultStyle"/>
    <w:qFormat/>
    <w:rsid w:val="005F519A"/>
    <w:rPr>
      <w:color w:val="FFFFFF"/>
      <w:sz w:val="20"/>
    </w:rPr>
  </w:style>
  <w:style w:type="paragraph" w:customStyle="1" w:styleId="fun1a">
    <w:name w:val="fun1a"/>
    <w:basedOn w:val="DefaultStyle"/>
    <w:qFormat/>
    <w:rsid w:val="005F519A"/>
    <w:rPr>
      <w:color w:val="FFFFFF"/>
      <w:sz w:val="20"/>
    </w:rPr>
  </w:style>
  <w:style w:type="paragraph" w:customStyle="1" w:styleId="fun2a">
    <w:name w:val="fun2a"/>
    <w:basedOn w:val="DefaultStyle"/>
    <w:qFormat/>
    <w:rsid w:val="005F519A"/>
    <w:rPr>
      <w:color w:val="FFFFFF"/>
      <w:sz w:val="20"/>
    </w:rPr>
  </w:style>
  <w:style w:type="paragraph" w:customStyle="1" w:styleId="fun3a">
    <w:name w:val="fun3a"/>
    <w:basedOn w:val="DefaultStyle"/>
    <w:qFormat/>
    <w:rsid w:val="005F519A"/>
    <w:rPr>
      <w:color w:val="FFFFFF"/>
      <w:sz w:val="20"/>
    </w:rPr>
  </w:style>
  <w:style w:type="paragraph" w:customStyle="1" w:styleId="UvjetniStil">
    <w:name w:val="UvjetniStil"/>
    <w:basedOn w:val="DefaultStyle"/>
    <w:qFormat/>
    <w:rsid w:val="005F519A"/>
    <w:rPr>
      <w:sz w:val="20"/>
    </w:rPr>
  </w:style>
  <w:style w:type="paragraph" w:customStyle="1" w:styleId="TipHeaderStil">
    <w:name w:val="TipHeaderStil"/>
    <w:qFormat/>
    <w:rsid w:val="005F519A"/>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519A"/>
    <w:pPr>
      <w:spacing w:after="0" w:line="240" w:lineRule="auto"/>
    </w:pPr>
    <w:rPr>
      <w:rFonts w:ascii="Times New Roman" w:eastAsia="Times New Roman" w:hAnsi="Times New Roman" w:cs="Times New Roman"/>
      <w:sz w:val="20"/>
      <w:szCs w:val="20"/>
      <w:lang w:eastAsia="hr-HR"/>
    </w:rPr>
  </w:style>
  <w:style w:type="numbering" w:customStyle="1" w:styleId="Bezpopisa3">
    <w:name w:val="Bez popisa3"/>
    <w:next w:val="Bezpopisa"/>
    <w:uiPriority w:val="99"/>
    <w:semiHidden/>
    <w:unhideWhenUsed/>
    <w:rsid w:val="009F0096"/>
  </w:style>
  <w:style w:type="numbering" w:customStyle="1" w:styleId="Bezpopisa4">
    <w:name w:val="Bez popisa4"/>
    <w:next w:val="Bezpopisa"/>
    <w:uiPriority w:val="99"/>
    <w:semiHidden/>
    <w:unhideWhenUsed/>
    <w:rsid w:val="009F0096"/>
  </w:style>
  <w:style w:type="paragraph" w:customStyle="1" w:styleId="lok1">
    <w:name w:val="lok1"/>
    <w:qFormat/>
    <w:rsid w:val="009F0096"/>
    <w:pPr>
      <w:spacing w:after="0" w:line="240" w:lineRule="auto"/>
    </w:pPr>
    <w:rPr>
      <w:rFonts w:ascii="Arimo" w:eastAsia="Arimo" w:hAnsi="Arimo" w:cs="Arimo"/>
      <w:sz w:val="20"/>
      <w:szCs w:val="20"/>
      <w:lang w:eastAsia="hr-HR"/>
    </w:rPr>
  </w:style>
  <w:style w:type="paragraph" w:customStyle="1" w:styleId="lok2">
    <w:name w:val="lok2"/>
    <w:qFormat/>
    <w:rsid w:val="009F0096"/>
    <w:pPr>
      <w:spacing w:after="0" w:line="240" w:lineRule="auto"/>
    </w:pPr>
    <w:rPr>
      <w:rFonts w:ascii="Arimo" w:eastAsia="Arimo" w:hAnsi="Arimo" w:cs="Arimo"/>
      <w:sz w:val="20"/>
      <w:szCs w:val="20"/>
      <w:lang w:eastAsia="hr-HR"/>
    </w:rPr>
  </w:style>
  <w:style w:type="paragraph" w:customStyle="1" w:styleId="lok3">
    <w:name w:val="lok3"/>
    <w:qFormat/>
    <w:rsid w:val="009F0096"/>
    <w:pPr>
      <w:spacing w:after="0" w:line="240" w:lineRule="auto"/>
    </w:pPr>
    <w:rPr>
      <w:rFonts w:ascii="Arimo" w:eastAsia="Arimo" w:hAnsi="Arimo" w:cs="Arimo"/>
      <w:sz w:val="20"/>
      <w:szCs w:val="20"/>
      <w:lang w:eastAsia="hr-HR"/>
    </w:rPr>
  </w:style>
  <w:style w:type="paragraph" w:customStyle="1" w:styleId="DefaultStyle1">
    <w:name w:val="DefaultStyle|1"/>
    <w:qFormat/>
    <w:rsid w:val="009F0096"/>
    <w:pPr>
      <w:spacing w:after="0" w:line="240" w:lineRule="auto"/>
    </w:pPr>
    <w:rPr>
      <w:rFonts w:ascii="Arimo" w:eastAsia="Arimo" w:hAnsi="Arimo" w:cs="Arimo"/>
      <w:sz w:val="16"/>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3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character" w:customStyle="1" w:styleId="TijelotekstaChar">
    <w:name w:val="Tijelo teksta Char"/>
    <w:link w:val="Tijeloteksta"/>
    <w:locked/>
    <w:rsid w:val="003F5EF4"/>
    <w:rPr>
      <w:sz w:val="24"/>
      <w:szCs w:val="24"/>
    </w:rPr>
  </w:style>
  <w:style w:type="paragraph" w:styleId="Tijeloteksta">
    <w:name w:val="Body Text"/>
    <w:basedOn w:val="Normal"/>
    <w:link w:val="TijelotekstaChar"/>
    <w:rsid w:val="003F5EF4"/>
    <w:pPr>
      <w:jc w:val="both"/>
    </w:pPr>
    <w:rPr>
      <w:rFonts w:asciiTheme="minorHAnsi" w:eastAsiaTheme="minorHAnsi" w:hAnsiTheme="minorHAnsi" w:cstheme="minorBidi"/>
      <w:lang w:eastAsia="en-US"/>
    </w:rPr>
  </w:style>
  <w:style w:type="character" w:customStyle="1" w:styleId="BodyTextChar1">
    <w:name w:val="Body Text Char1"/>
    <w:basedOn w:val="Zadanifontodlomka"/>
    <w:uiPriority w:val="99"/>
    <w:semiHidden/>
    <w:rsid w:val="003F5EF4"/>
    <w:rPr>
      <w:rFonts w:ascii="Times New Roman" w:eastAsia="Times New Roman" w:hAnsi="Times New Roman" w:cs="Times New Roman"/>
      <w:sz w:val="24"/>
      <w:szCs w:val="24"/>
      <w:lang w:eastAsia="en-GB"/>
    </w:rPr>
  </w:style>
  <w:style w:type="paragraph" w:styleId="StandardWeb">
    <w:name w:val="Normal (Web)"/>
    <w:basedOn w:val="Normal"/>
    <w:semiHidden/>
    <w:rsid w:val="003F5EF4"/>
    <w:pPr>
      <w:spacing w:line="288" w:lineRule="atLeast"/>
    </w:pPr>
    <w:rPr>
      <w:rFonts w:ascii="Tahoma" w:hAnsi="Tahoma" w:cs="Tahoma"/>
      <w:color w:val="666666"/>
      <w:sz w:val="17"/>
      <w:szCs w:val="17"/>
      <w:lang w:eastAsia="hr-HR"/>
    </w:rPr>
  </w:style>
  <w:style w:type="character" w:customStyle="1" w:styleId="BezproredaChar">
    <w:name w:val="Bez proreda Char"/>
    <w:link w:val="Bezproreda"/>
    <w:uiPriority w:val="1"/>
    <w:locked/>
    <w:rsid w:val="009D2DD7"/>
  </w:style>
  <w:style w:type="character" w:styleId="Istaknuto">
    <w:name w:val="Emphasis"/>
    <w:basedOn w:val="Zadanifontodlomka"/>
    <w:uiPriority w:val="20"/>
    <w:qFormat/>
    <w:rsid w:val="009D2DD7"/>
    <w:rPr>
      <w:i/>
      <w:iCs/>
    </w:rPr>
  </w:style>
  <w:style w:type="paragraph" w:customStyle="1" w:styleId="Default">
    <w:name w:val="Default"/>
    <w:uiPriority w:val="99"/>
    <w:rsid w:val="005E067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5E067F"/>
    <w:pPr>
      <w:spacing w:before="100" w:beforeAutospacing="1" w:after="100" w:afterAutospacing="1"/>
      <w:jc w:val="center"/>
    </w:pPr>
    <w:rPr>
      <w:rFonts w:ascii="Arial" w:hAnsi="Arial" w:cs="Arial"/>
      <w:lang w:eastAsia="hr-HR"/>
    </w:rPr>
  </w:style>
  <w:style w:type="character" w:styleId="Jakoisticanje">
    <w:name w:val="Intense Emphasis"/>
    <w:basedOn w:val="Zadanifontodlomka"/>
    <w:uiPriority w:val="21"/>
    <w:qFormat/>
    <w:rsid w:val="005E067F"/>
    <w:rPr>
      <w:b/>
      <w:bCs/>
      <w:i/>
      <w:iCs/>
      <w:color w:val="4F81BD" w:themeColor="accent1"/>
    </w:rPr>
  </w:style>
  <w:style w:type="numbering" w:customStyle="1" w:styleId="Bezpopisa1">
    <w:name w:val="Bez popisa1"/>
    <w:next w:val="Bezpopisa"/>
    <w:uiPriority w:val="99"/>
    <w:semiHidden/>
    <w:unhideWhenUsed/>
    <w:rsid w:val="005F519A"/>
  </w:style>
  <w:style w:type="paragraph" w:customStyle="1" w:styleId="EMPTYCELLSTYLE">
    <w:name w:val="EMPTY_CELL_STYLE"/>
    <w:basedOn w:val="DefaultStyle"/>
    <w:qFormat/>
    <w:rsid w:val="005F519A"/>
    <w:rPr>
      <w:sz w:val="1"/>
    </w:rPr>
  </w:style>
  <w:style w:type="paragraph" w:customStyle="1" w:styleId="DefaultStyle">
    <w:name w:val="DefaultStyle"/>
    <w:qFormat/>
    <w:rsid w:val="005F519A"/>
    <w:pPr>
      <w:spacing w:after="0" w:line="240" w:lineRule="auto"/>
    </w:pPr>
    <w:rPr>
      <w:rFonts w:ascii="Arimo" w:eastAsia="Arimo" w:hAnsi="Arimo" w:cs="Arimo"/>
      <w:sz w:val="18"/>
      <w:szCs w:val="20"/>
      <w:lang w:eastAsia="hr-HR"/>
    </w:rPr>
  </w:style>
  <w:style w:type="paragraph" w:customStyle="1" w:styleId="Detail">
    <w:name w:val="Detail"/>
    <w:qFormat/>
    <w:rsid w:val="005F519A"/>
    <w:pPr>
      <w:spacing w:after="0" w:line="240" w:lineRule="auto"/>
    </w:pPr>
    <w:rPr>
      <w:rFonts w:ascii="Arimo" w:eastAsia="Arimo" w:hAnsi="Arimo" w:cs="Arimo"/>
      <w:sz w:val="18"/>
      <w:szCs w:val="20"/>
      <w:lang w:eastAsia="hr-HR"/>
    </w:rPr>
  </w:style>
  <w:style w:type="paragraph" w:customStyle="1" w:styleId="Detail10">
    <w:name w:val="Detail|10"/>
    <w:qFormat/>
    <w:rsid w:val="005F519A"/>
    <w:pPr>
      <w:spacing w:after="0" w:line="240" w:lineRule="auto"/>
    </w:pPr>
    <w:rPr>
      <w:rFonts w:ascii="Arimo" w:eastAsia="Arimo" w:hAnsi="Arimo" w:cs="Arimo"/>
      <w:b/>
      <w:color w:val="FFFFFF"/>
      <w:sz w:val="16"/>
      <w:szCs w:val="20"/>
      <w:lang w:eastAsia="hr-HR"/>
    </w:rPr>
  </w:style>
  <w:style w:type="paragraph" w:customStyle="1" w:styleId="Detail01">
    <w:name w:val="Detail|01"/>
    <w:qFormat/>
    <w:rsid w:val="005F519A"/>
    <w:pPr>
      <w:spacing w:after="0" w:line="240" w:lineRule="auto"/>
    </w:pPr>
    <w:rPr>
      <w:rFonts w:ascii="Arimo" w:eastAsia="Arimo" w:hAnsi="Arimo" w:cs="Arimo"/>
      <w:b/>
      <w:sz w:val="18"/>
      <w:szCs w:val="20"/>
      <w:lang w:eastAsia="hr-HR"/>
    </w:rPr>
  </w:style>
  <w:style w:type="paragraph" w:customStyle="1" w:styleId="EmptyCellLayoutStyle">
    <w:name w:val="EmptyCellLayoutStyle"/>
    <w:rsid w:val="005F519A"/>
    <w:rPr>
      <w:rFonts w:ascii="Times New Roman" w:eastAsia="Times New Roman" w:hAnsi="Times New Roman" w:cs="Times New Roman"/>
      <w:sz w:val="2"/>
      <w:szCs w:val="20"/>
      <w:lang w:eastAsia="hr-HR"/>
    </w:rPr>
  </w:style>
  <w:style w:type="numbering" w:customStyle="1" w:styleId="Bezpopisa2">
    <w:name w:val="Bez popisa2"/>
    <w:next w:val="Bezpopisa"/>
    <w:uiPriority w:val="99"/>
    <w:semiHidden/>
    <w:unhideWhenUsed/>
    <w:rsid w:val="005F519A"/>
  </w:style>
  <w:style w:type="paragraph" w:customStyle="1" w:styleId="glava">
    <w:name w:val="glava"/>
    <w:qFormat/>
    <w:rsid w:val="005F519A"/>
    <w:pPr>
      <w:spacing w:after="0" w:line="240" w:lineRule="auto"/>
    </w:pPr>
    <w:rPr>
      <w:rFonts w:ascii="Arimo" w:eastAsia="Arimo" w:hAnsi="Arimo" w:cs="Arimo"/>
      <w:b/>
      <w:color w:val="FFFFFF"/>
      <w:sz w:val="20"/>
      <w:szCs w:val="20"/>
      <w:lang w:eastAsia="hr-HR"/>
    </w:rPr>
  </w:style>
  <w:style w:type="paragraph" w:customStyle="1" w:styleId="rgp1">
    <w:name w:val="rgp1"/>
    <w:qFormat/>
    <w:rsid w:val="005F519A"/>
    <w:pPr>
      <w:spacing w:after="0" w:line="240" w:lineRule="auto"/>
    </w:pPr>
    <w:rPr>
      <w:rFonts w:ascii="Arimo" w:eastAsia="Arimo" w:hAnsi="Arimo" w:cs="Arimo"/>
      <w:color w:val="FFFFFF"/>
      <w:sz w:val="20"/>
      <w:szCs w:val="20"/>
      <w:lang w:eastAsia="hr-HR"/>
    </w:rPr>
  </w:style>
  <w:style w:type="paragraph" w:customStyle="1" w:styleId="rgp2">
    <w:name w:val="rgp2"/>
    <w:qFormat/>
    <w:rsid w:val="005F519A"/>
    <w:pPr>
      <w:spacing w:after="0" w:line="240" w:lineRule="auto"/>
    </w:pPr>
    <w:rPr>
      <w:rFonts w:ascii="Arimo" w:eastAsia="Arimo" w:hAnsi="Arimo" w:cs="Arimo"/>
      <w:color w:val="FFFFFF"/>
      <w:sz w:val="20"/>
      <w:szCs w:val="20"/>
      <w:lang w:eastAsia="hr-HR"/>
    </w:rPr>
  </w:style>
  <w:style w:type="paragraph" w:customStyle="1" w:styleId="rgp3">
    <w:name w:val="rgp3"/>
    <w:qFormat/>
    <w:rsid w:val="005F519A"/>
    <w:pPr>
      <w:spacing w:after="0" w:line="240" w:lineRule="auto"/>
    </w:pPr>
    <w:rPr>
      <w:rFonts w:ascii="Arimo" w:eastAsia="Arimo" w:hAnsi="Arimo" w:cs="Arimo"/>
      <w:color w:val="FFFFFF"/>
      <w:sz w:val="20"/>
      <w:szCs w:val="20"/>
      <w:lang w:eastAsia="hr-HR"/>
    </w:rPr>
  </w:style>
  <w:style w:type="paragraph" w:customStyle="1" w:styleId="prog1">
    <w:name w:val="prog1"/>
    <w:qFormat/>
    <w:rsid w:val="005F519A"/>
    <w:pPr>
      <w:spacing w:after="0" w:line="240" w:lineRule="auto"/>
    </w:pPr>
    <w:rPr>
      <w:rFonts w:ascii="Arimo" w:eastAsia="Arimo" w:hAnsi="Arimo" w:cs="Arimo"/>
      <w:sz w:val="20"/>
      <w:szCs w:val="20"/>
      <w:lang w:eastAsia="hr-HR"/>
    </w:rPr>
  </w:style>
  <w:style w:type="paragraph" w:customStyle="1" w:styleId="prog2">
    <w:name w:val="prog2"/>
    <w:qFormat/>
    <w:rsid w:val="005F519A"/>
    <w:pPr>
      <w:spacing w:after="0" w:line="240" w:lineRule="auto"/>
    </w:pPr>
    <w:rPr>
      <w:rFonts w:ascii="Arimo" w:eastAsia="Arimo" w:hAnsi="Arimo" w:cs="Arimo"/>
      <w:sz w:val="20"/>
      <w:szCs w:val="20"/>
      <w:lang w:eastAsia="hr-HR"/>
    </w:rPr>
  </w:style>
  <w:style w:type="paragraph" w:customStyle="1" w:styleId="prog3">
    <w:name w:val="prog3"/>
    <w:qFormat/>
    <w:rsid w:val="005F519A"/>
    <w:pPr>
      <w:spacing w:after="0" w:line="240" w:lineRule="auto"/>
    </w:pPr>
    <w:rPr>
      <w:rFonts w:ascii="Arimo" w:eastAsia="Arimo" w:hAnsi="Arimo" w:cs="Arimo"/>
      <w:sz w:val="20"/>
      <w:szCs w:val="20"/>
      <w:lang w:eastAsia="hr-HR"/>
    </w:rPr>
  </w:style>
  <w:style w:type="paragraph" w:customStyle="1" w:styleId="odj1">
    <w:name w:val="odj1"/>
    <w:qFormat/>
    <w:rsid w:val="005F519A"/>
    <w:pPr>
      <w:spacing w:after="0" w:line="240" w:lineRule="auto"/>
    </w:pPr>
    <w:rPr>
      <w:rFonts w:ascii="Arimo" w:eastAsia="Arimo" w:hAnsi="Arimo" w:cs="Arimo"/>
      <w:color w:val="FFFFFF"/>
      <w:sz w:val="20"/>
      <w:szCs w:val="20"/>
      <w:lang w:eastAsia="hr-HR"/>
    </w:rPr>
  </w:style>
  <w:style w:type="paragraph" w:customStyle="1" w:styleId="odj2">
    <w:name w:val="odj2"/>
    <w:qFormat/>
    <w:rsid w:val="005F519A"/>
    <w:pPr>
      <w:spacing w:after="0" w:line="240" w:lineRule="auto"/>
    </w:pPr>
    <w:rPr>
      <w:rFonts w:ascii="Arimo" w:eastAsia="Arimo" w:hAnsi="Arimo" w:cs="Arimo"/>
      <w:color w:val="FFFFFF"/>
      <w:sz w:val="20"/>
      <w:szCs w:val="20"/>
      <w:lang w:eastAsia="hr-HR"/>
    </w:rPr>
  </w:style>
  <w:style w:type="paragraph" w:customStyle="1" w:styleId="odj3">
    <w:name w:val="odj3"/>
    <w:qFormat/>
    <w:rsid w:val="005F519A"/>
    <w:pPr>
      <w:spacing w:after="0" w:line="240" w:lineRule="auto"/>
    </w:pPr>
    <w:rPr>
      <w:rFonts w:ascii="Arimo" w:eastAsia="Arimo" w:hAnsi="Arimo" w:cs="Arimo"/>
      <w:sz w:val="20"/>
      <w:szCs w:val="20"/>
      <w:lang w:eastAsia="hr-HR"/>
    </w:rPr>
  </w:style>
  <w:style w:type="paragraph" w:customStyle="1" w:styleId="fun1">
    <w:name w:val="fun1"/>
    <w:qFormat/>
    <w:rsid w:val="005F519A"/>
    <w:pPr>
      <w:spacing w:after="0" w:line="240" w:lineRule="auto"/>
    </w:pPr>
    <w:rPr>
      <w:rFonts w:ascii="Arimo" w:eastAsia="Arimo" w:hAnsi="Arimo" w:cs="Arimo"/>
      <w:sz w:val="20"/>
      <w:szCs w:val="20"/>
      <w:lang w:eastAsia="hr-HR"/>
    </w:rPr>
  </w:style>
  <w:style w:type="paragraph" w:customStyle="1" w:styleId="fun2">
    <w:name w:val="fun2"/>
    <w:qFormat/>
    <w:rsid w:val="005F519A"/>
    <w:pPr>
      <w:spacing w:after="0" w:line="240" w:lineRule="auto"/>
    </w:pPr>
    <w:rPr>
      <w:rFonts w:ascii="Arimo" w:eastAsia="Arimo" w:hAnsi="Arimo" w:cs="Arimo"/>
      <w:sz w:val="20"/>
      <w:szCs w:val="20"/>
      <w:lang w:eastAsia="hr-HR"/>
    </w:rPr>
  </w:style>
  <w:style w:type="paragraph" w:customStyle="1" w:styleId="fun3">
    <w:name w:val="fun3"/>
    <w:qFormat/>
    <w:rsid w:val="005F519A"/>
    <w:pPr>
      <w:spacing w:after="0" w:line="240" w:lineRule="auto"/>
    </w:pPr>
    <w:rPr>
      <w:rFonts w:ascii="Arimo" w:eastAsia="Arimo" w:hAnsi="Arimo" w:cs="Arimo"/>
      <w:sz w:val="20"/>
      <w:szCs w:val="20"/>
      <w:lang w:eastAsia="hr-HR"/>
    </w:rPr>
  </w:style>
  <w:style w:type="paragraph" w:customStyle="1" w:styleId="izv1">
    <w:name w:val="izv1"/>
    <w:qFormat/>
    <w:rsid w:val="005F519A"/>
    <w:pPr>
      <w:spacing w:after="0" w:line="240" w:lineRule="auto"/>
    </w:pPr>
    <w:rPr>
      <w:rFonts w:ascii="Arimo" w:eastAsia="Arimo" w:hAnsi="Arimo" w:cs="Arimo"/>
      <w:sz w:val="20"/>
      <w:szCs w:val="20"/>
      <w:lang w:eastAsia="hr-HR"/>
    </w:rPr>
  </w:style>
  <w:style w:type="paragraph" w:customStyle="1" w:styleId="izv2">
    <w:name w:val="izv2"/>
    <w:qFormat/>
    <w:rsid w:val="005F519A"/>
    <w:pPr>
      <w:spacing w:after="0" w:line="240" w:lineRule="auto"/>
    </w:pPr>
    <w:rPr>
      <w:rFonts w:ascii="Arimo" w:eastAsia="Arimo" w:hAnsi="Arimo" w:cs="Arimo"/>
      <w:sz w:val="20"/>
      <w:szCs w:val="20"/>
      <w:lang w:eastAsia="hr-HR"/>
    </w:rPr>
  </w:style>
  <w:style w:type="paragraph" w:customStyle="1" w:styleId="izv3">
    <w:name w:val="izv3"/>
    <w:qFormat/>
    <w:rsid w:val="005F519A"/>
    <w:pPr>
      <w:spacing w:after="0" w:line="240" w:lineRule="auto"/>
    </w:pPr>
    <w:rPr>
      <w:rFonts w:ascii="Arimo" w:eastAsia="Arimo" w:hAnsi="Arimo" w:cs="Arimo"/>
      <w:sz w:val="20"/>
      <w:szCs w:val="20"/>
      <w:lang w:eastAsia="hr-HR"/>
    </w:rPr>
  </w:style>
  <w:style w:type="paragraph" w:customStyle="1" w:styleId="kor1">
    <w:name w:val="kor1"/>
    <w:qFormat/>
    <w:rsid w:val="005F519A"/>
    <w:pPr>
      <w:spacing w:after="0" w:line="240" w:lineRule="auto"/>
    </w:pPr>
    <w:rPr>
      <w:rFonts w:ascii="Arimo" w:eastAsia="Arimo" w:hAnsi="Arimo" w:cs="Arimo"/>
      <w:sz w:val="20"/>
      <w:szCs w:val="20"/>
      <w:lang w:eastAsia="hr-HR"/>
    </w:rPr>
  </w:style>
  <w:style w:type="paragraph" w:customStyle="1" w:styleId="glavaa">
    <w:name w:val="glavaa"/>
    <w:basedOn w:val="DefaultStyle"/>
    <w:qFormat/>
    <w:rsid w:val="005F519A"/>
    <w:rPr>
      <w:color w:val="FFFFFF"/>
      <w:sz w:val="20"/>
    </w:rPr>
  </w:style>
  <w:style w:type="paragraph" w:customStyle="1" w:styleId="rgp1a">
    <w:name w:val="rgp1a"/>
    <w:basedOn w:val="DefaultStyle"/>
    <w:qFormat/>
    <w:rsid w:val="005F519A"/>
    <w:rPr>
      <w:color w:val="FFFFFF"/>
      <w:sz w:val="20"/>
    </w:rPr>
  </w:style>
  <w:style w:type="paragraph" w:customStyle="1" w:styleId="rgp2a">
    <w:name w:val="rgp2a"/>
    <w:basedOn w:val="DefaultStyle"/>
    <w:qFormat/>
    <w:rsid w:val="005F519A"/>
    <w:rPr>
      <w:color w:val="FFFFFF"/>
      <w:sz w:val="20"/>
    </w:rPr>
  </w:style>
  <w:style w:type="paragraph" w:customStyle="1" w:styleId="rgp3a">
    <w:name w:val="rgp3a"/>
    <w:basedOn w:val="DefaultStyle"/>
    <w:qFormat/>
    <w:rsid w:val="005F519A"/>
    <w:rPr>
      <w:color w:val="FFFFFF"/>
      <w:sz w:val="20"/>
    </w:rPr>
  </w:style>
  <w:style w:type="paragraph" w:customStyle="1" w:styleId="prog1a">
    <w:name w:val="prog1a"/>
    <w:basedOn w:val="DefaultStyle"/>
    <w:qFormat/>
    <w:rsid w:val="005F519A"/>
    <w:rPr>
      <w:color w:val="FFFFFF"/>
      <w:sz w:val="20"/>
    </w:rPr>
  </w:style>
  <w:style w:type="paragraph" w:customStyle="1" w:styleId="prog2a">
    <w:name w:val="prog2a"/>
    <w:basedOn w:val="DefaultStyle"/>
    <w:qFormat/>
    <w:rsid w:val="005F519A"/>
    <w:rPr>
      <w:color w:val="FFFFFF"/>
      <w:sz w:val="20"/>
    </w:rPr>
  </w:style>
  <w:style w:type="paragraph" w:customStyle="1" w:styleId="prog3a">
    <w:name w:val="prog3a"/>
    <w:basedOn w:val="DefaultStyle"/>
    <w:qFormat/>
    <w:rsid w:val="005F519A"/>
    <w:rPr>
      <w:color w:val="FFFFFF"/>
      <w:sz w:val="20"/>
    </w:rPr>
  </w:style>
  <w:style w:type="paragraph" w:customStyle="1" w:styleId="izv1a">
    <w:name w:val="izv1a"/>
    <w:basedOn w:val="DefaultStyle"/>
    <w:qFormat/>
    <w:rsid w:val="005F519A"/>
    <w:rPr>
      <w:color w:val="FFFFFF"/>
      <w:sz w:val="20"/>
    </w:rPr>
  </w:style>
  <w:style w:type="paragraph" w:customStyle="1" w:styleId="izv2a">
    <w:name w:val="izv2a"/>
    <w:basedOn w:val="DefaultStyle"/>
    <w:qFormat/>
    <w:rsid w:val="005F519A"/>
    <w:rPr>
      <w:color w:val="FFFFFF"/>
      <w:sz w:val="20"/>
    </w:rPr>
  </w:style>
  <w:style w:type="paragraph" w:customStyle="1" w:styleId="izv3a">
    <w:name w:val="izv3a"/>
    <w:basedOn w:val="DefaultStyle"/>
    <w:qFormat/>
    <w:rsid w:val="005F519A"/>
    <w:rPr>
      <w:color w:val="FFFFFF"/>
      <w:sz w:val="20"/>
    </w:rPr>
  </w:style>
  <w:style w:type="paragraph" w:customStyle="1" w:styleId="kor1a">
    <w:name w:val="kor1a"/>
    <w:basedOn w:val="DefaultStyle"/>
    <w:qFormat/>
    <w:rsid w:val="005F519A"/>
    <w:rPr>
      <w:color w:val="FFFFFF"/>
      <w:sz w:val="20"/>
    </w:rPr>
  </w:style>
  <w:style w:type="paragraph" w:customStyle="1" w:styleId="odj1a">
    <w:name w:val="odj1a"/>
    <w:basedOn w:val="DefaultStyle"/>
    <w:qFormat/>
    <w:rsid w:val="005F519A"/>
    <w:rPr>
      <w:color w:val="FFFFFF"/>
      <w:sz w:val="20"/>
    </w:rPr>
  </w:style>
  <w:style w:type="paragraph" w:customStyle="1" w:styleId="odj2a">
    <w:name w:val="odj2a"/>
    <w:basedOn w:val="DefaultStyle"/>
    <w:qFormat/>
    <w:rsid w:val="005F519A"/>
    <w:rPr>
      <w:color w:val="FFFFFF"/>
      <w:sz w:val="20"/>
    </w:rPr>
  </w:style>
  <w:style w:type="paragraph" w:customStyle="1" w:styleId="odj3a">
    <w:name w:val="odj3a"/>
    <w:basedOn w:val="DefaultStyle"/>
    <w:qFormat/>
    <w:rsid w:val="005F519A"/>
    <w:rPr>
      <w:color w:val="FFFFFF"/>
      <w:sz w:val="20"/>
    </w:rPr>
  </w:style>
  <w:style w:type="paragraph" w:customStyle="1" w:styleId="fun1a">
    <w:name w:val="fun1a"/>
    <w:basedOn w:val="DefaultStyle"/>
    <w:qFormat/>
    <w:rsid w:val="005F519A"/>
    <w:rPr>
      <w:color w:val="FFFFFF"/>
      <w:sz w:val="20"/>
    </w:rPr>
  </w:style>
  <w:style w:type="paragraph" w:customStyle="1" w:styleId="fun2a">
    <w:name w:val="fun2a"/>
    <w:basedOn w:val="DefaultStyle"/>
    <w:qFormat/>
    <w:rsid w:val="005F519A"/>
    <w:rPr>
      <w:color w:val="FFFFFF"/>
      <w:sz w:val="20"/>
    </w:rPr>
  </w:style>
  <w:style w:type="paragraph" w:customStyle="1" w:styleId="fun3a">
    <w:name w:val="fun3a"/>
    <w:basedOn w:val="DefaultStyle"/>
    <w:qFormat/>
    <w:rsid w:val="005F519A"/>
    <w:rPr>
      <w:color w:val="FFFFFF"/>
      <w:sz w:val="20"/>
    </w:rPr>
  </w:style>
  <w:style w:type="paragraph" w:customStyle="1" w:styleId="UvjetniStil">
    <w:name w:val="UvjetniStil"/>
    <w:basedOn w:val="DefaultStyle"/>
    <w:qFormat/>
    <w:rsid w:val="005F519A"/>
    <w:rPr>
      <w:sz w:val="20"/>
    </w:rPr>
  </w:style>
  <w:style w:type="paragraph" w:customStyle="1" w:styleId="TipHeaderStil">
    <w:name w:val="TipHeaderStil"/>
    <w:qFormat/>
    <w:rsid w:val="005F519A"/>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519A"/>
    <w:pPr>
      <w:spacing w:after="0" w:line="240" w:lineRule="auto"/>
    </w:pPr>
    <w:rPr>
      <w:rFonts w:ascii="Times New Roman" w:eastAsia="Times New Roman" w:hAnsi="Times New Roman" w:cs="Times New Roman"/>
      <w:sz w:val="20"/>
      <w:szCs w:val="20"/>
      <w:lang w:eastAsia="hr-HR"/>
    </w:rPr>
  </w:style>
  <w:style w:type="numbering" w:customStyle="1" w:styleId="Bezpopisa3">
    <w:name w:val="Bez popisa3"/>
    <w:next w:val="Bezpopisa"/>
    <w:uiPriority w:val="99"/>
    <w:semiHidden/>
    <w:unhideWhenUsed/>
    <w:rsid w:val="009F0096"/>
  </w:style>
  <w:style w:type="numbering" w:customStyle="1" w:styleId="Bezpopisa4">
    <w:name w:val="Bez popisa4"/>
    <w:next w:val="Bezpopisa"/>
    <w:uiPriority w:val="99"/>
    <w:semiHidden/>
    <w:unhideWhenUsed/>
    <w:rsid w:val="009F0096"/>
  </w:style>
  <w:style w:type="paragraph" w:customStyle="1" w:styleId="lok1">
    <w:name w:val="lok1"/>
    <w:qFormat/>
    <w:rsid w:val="009F0096"/>
    <w:pPr>
      <w:spacing w:after="0" w:line="240" w:lineRule="auto"/>
    </w:pPr>
    <w:rPr>
      <w:rFonts w:ascii="Arimo" w:eastAsia="Arimo" w:hAnsi="Arimo" w:cs="Arimo"/>
      <w:sz w:val="20"/>
      <w:szCs w:val="20"/>
      <w:lang w:eastAsia="hr-HR"/>
    </w:rPr>
  </w:style>
  <w:style w:type="paragraph" w:customStyle="1" w:styleId="lok2">
    <w:name w:val="lok2"/>
    <w:qFormat/>
    <w:rsid w:val="009F0096"/>
    <w:pPr>
      <w:spacing w:after="0" w:line="240" w:lineRule="auto"/>
    </w:pPr>
    <w:rPr>
      <w:rFonts w:ascii="Arimo" w:eastAsia="Arimo" w:hAnsi="Arimo" w:cs="Arimo"/>
      <w:sz w:val="20"/>
      <w:szCs w:val="20"/>
      <w:lang w:eastAsia="hr-HR"/>
    </w:rPr>
  </w:style>
  <w:style w:type="paragraph" w:customStyle="1" w:styleId="lok3">
    <w:name w:val="lok3"/>
    <w:qFormat/>
    <w:rsid w:val="009F0096"/>
    <w:pPr>
      <w:spacing w:after="0" w:line="240" w:lineRule="auto"/>
    </w:pPr>
    <w:rPr>
      <w:rFonts w:ascii="Arimo" w:eastAsia="Arimo" w:hAnsi="Arimo" w:cs="Arimo"/>
      <w:sz w:val="20"/>
      <w:szCs w:val="20"/>
      <w:lang w:eastAsia="hr-HR"/>
    </w:rPr>
  </w:style>
  <w:style w:type="paragraph" w:customStyle="1" w:styleId="DefaultStyle1">
    <w:name w:val="DefaultStyle|1"/>
    <w:qFormat/>
    <w:rsid w:val="009F0096"/>
    <w:pPr>
      <w:spacing w:after="0" w:line="240" w:lineRule="auto"/>
    </w:pPr>
    <w:rPr>
      <w:rFonts w:ascii="Arimo" w:eastAsia="Arimo" w:hAnsi="Arimo" w:cs="Arimo"/>
      <w:sz w:val="16"/>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2068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ac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acac@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m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361076"/>
    <w:rsid w:val="00371C12"/>
    <w:rsid w:val="003C4A89"/>
    <w:rsid w:val="00494F42"/>
    <w:rsid w:val="00555C04"/>
    <w:rsid w:val="0056576F"/>
    <w:rsid w:val="005B3B92"/>
    <w:rsid w:val="005E5D0C"/>
    <w:rsid w:val="00670ACA"/>
    <w:rsid w:val="00716877"/>
    <w:rsid w:val="00837CB0"/>
    <w:rsid w:val="00896742"/>
    <w:rsid w:val="00A81E2B"/>
    <w:rsid w:val="00A8732F"/>
    <w:rsid w:val="00BA3CEA"/>
    <w:rsid w:val="00C124A7"/>
    <w:rsid w:val="00C3228C"/>
    <w:rsid w:val="00C84B5E"/>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21942</Words>
  <Characters>125076</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„Službeni glasnik Općine Gračac“                               broj 5                                                                              26. rujna 2017. godine        Godina: V</vt:lpstr>
    </vt:vector>
  </TitlesOfParts>
  <Company/>
  <LinksUpToDate>false</LinksUpToDate>
  <CharactersWithSpaces>146725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26. rujna 2017. godine        Godina: V</dc:title>
  <dc:creator>Korisnik</dc:creator>
  <cp:lastModifiedBy>Korisnik</cp:lastModifiedBy>
  <cp:revision>3</cp:revision>
  <cp:lastPrinted>2017-09-26T10:26:00Z</cp:lastPrinted>
  <dcterms:created xsi:type="dcterms:W3CDTF">2017-09-26T10:45:00Z</dcterms:created>
  <dcterms:modified xsi:type="dcterms:W3CDTF">2017-09-26T10:45:00Z</dcterms:modified>
</cp:coreProperties>
</file>