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30276" w:rsidRPr="00630276" w:rsidTr="00155659">
        <w:tc>
          <w:tcPr>
            <w:tcW w:w="9288" w:type="dxa"/>
          </w:tcPr>
          <w:p w:rsidR="00630276" w:rsidRPr="00630276" w:rsidRDefault="00630276" w:rsidP="00155659">
            <w:pPr>
              <w:widowControl w:val="0"/>
              <w:jc w:val="both"/>
              <w:outlineLvl w:val="0"/>
              <w:rPr>
                <w:rFonts w:ascii="Arial" w:hAnsi="Arial" w:cs="Arial"/>
                <w:b/>
              </w:rPr>
            </w:pPr>
            <w:r w:rsidRPr="00630276">
              <w:rPr>
                <w:rFonts w:ascii="Arial" w:hAnsi="Arial" w:cs="Arial"/>
                <w:b/>
              </w:rPr>
              <w:t>AKTI OPĆINSKE NAČELNICE:</w:t>
            </w:r>
          </w:p>
        </w:tc>
      </w:tr>
      <w:tr w:rsidR="00630276" w:rsidRPr="00630276" w:rsidTr="00155659">
        <w:tc>
          <w:tcPr>
            <w:tcW w:w="9288" w:type="dxa"/>
          </w:tcPr>
          <w:p w:rsidR="00630276" w:rsidRPr="00630276" w:rsidRDefault="00630276" w:rsidP="00155659">
            <w:pPr>
              <w:widowControl w:val="0"/>
              <w:jc w:val="both"/>
              <w:outlineLvl w:val="0"/>
              <w:rPr>
                <w:rFonts w:ascii="Arial" w:hAnsi="Arial" w:cs="Arial"/>
                <w:b/>
              </w:rPr>
            </w:pPr>
          </w:p>
        </w:tc>
      </w:tr>
      <w:tr w:rsidR="00630276" w:rsidRPr="00630276" w:rsidTr="00155659">
        <w:tc>
          <w:tcPr>
            <w:tcW w:w="9288" w:type="dxa"/>
          </w:tcPr>
          <w:p w:rsidR="00630276" w:rsidRPr="00630276" w:rsidRDefault="00630276" w:rsidP="0063027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</w:rPr>
            </w:pPr>
            <w:r w:rsidRPr="00630276">
              <w:rPr>
                <w:rFonts w:ascii="Arial" w:hAnsi="Arial" w:cs="Arial"/>
              </w:rPr>
              <w:t xml:space="preserve">1. Plan </w:t>
            </w:r>
            <w:proofErr w:type="spellStart"/>
            <w:r w:rsidRPr="00630276">
              <w:rPr>
                <w:rFonts w:ascii="Arial" w:hAnsi="Arial" w:cs="Arial"/>
                <w:bCs/>
                <w:color w:val="auto"/>
              </w:rPr>
              <w:t>operativne</w:t>
            </w:r>
            <w:proofErr w:type="spellEnd"/>
            <w:r w:rsidRPr="00630276">
              <w:rPr>
                <w:rFonts w:ascii="Arial" w:hAnsi="Arial" w:cs="Arial"/>
                <w:bCs/>
                <w:color w:val="auto"/>
              </w:rPr>
              <w:t xml:space="preserve"> </w:t>
            </w:r>
            <w:proofErr w:type="spellStart"/>
            <w:r w:rsidRPr="00630276">
              <w:rPr>
                <w:rFonts w:ascii="Arial" w:hAnsi="Arial" w:cs="Arial"/>
                <w:bCs/>
                <w:color w:val="auto"/>
              </w:rPr>
              <w:t>primjene</w:t>
            </w:r>
            <w:proofErr w:type="spellEnd"/>
            <w:r w:rsidRPr="00630276">
              <w:rPr>
                <w:rFonts w:ascii="Arial" w:hAnsi="Arial" w:cs="Arial"/>
                <w:bCs/>
                <w:color w:val="auto"/>
              </w:rPr>
              <w:t xml:space="preserve"> </w:t>
            </w:r>
            <w:proofErr w:type="spellStart"/>
            <w:r w:rsidRPr="00630276">
              <w:rPr>
                <w:rFonts w:ascii="Arial" w:hAnsi="Arial" w:cs="Arial"/>
                <w:bCs/>
                <w:color w:val="auto"/>
              </w:rPr>
              <w:t>Programa</w:t>
            </w:r>
            <w:proofErr w:type="spellEnd"/>
            <w:r w:rsidRPr="00630276">
              <w:rPr>
                <w:rFonts w:ascii="Arial" w:hAnsi="Arial" w:cs="Arial"/>
                <w:bCs/>
                <w:color w:val="auto"/>
              </w:rPr>
              <w:t xml:space="preserve"> </w:t>
            </w:r>
            <w:proofErr w:type="spellStart"/>
            <w:r w:rsidRPr="00630276">
              <w:rPr>
                <w:rFonts w:ascii="Arial" w:hAnsi="Arial" w:cs="Arial"/>
                <w:bCs/>
                <w:color w:val="auto"/>
              </w:rPr>
              <w:t>aktivnosti</w:t>
            </w:r>
            <w:proofErr w:type="spellEnd"/>
            <w:r w:rsidRPr="00630276">
              <w:rPr>
                <w:rFonts w:ascii="Arial" w:hAnsi="Arial" w:cs="Arial"/>
                <w:bCs/>
                <w:color w:val="auto"/>
              </w:rPr>
              <w:t xml:space="preserve"> u </w:t>
            </w:r>
            <w:proofErr w:type="spellStart"/>
            <w:r w:rsidRPr="00630276">
              <w:rPr>
                <w:rFonts w:ascii="Arial" w:hAnsi="Arial" w:cs="Arial"/>
                <w:bCs/>
                <w:color w:val="auto"/>
              </w:rPr>
              <w:t>provedbi</w:t>
            </w:r>
            <w:proofErr w:type="spellEnd"/>
            <w:r w:rsidRPr="00630276">
              <w:rPr>
                <w:rFonts w:ascii="Arial" w:hAnsi="Arial" w:cs="Arial"/>
                <w:bCs/>
                <w:color w:val="auto"/>
              </w:rPr>
              <w:t xml:space="preserve"> </w:t>
            </w:r>
            <w:proofErr w:type="spellStart"/>
            <w:r w:rsidRPr="00630276">
              <w:rPr>
                <w:rFonts w:ascii="Arial" w:hAnsi="Arial" w:cs="Arial"/>
                <w:bCs/>
                <w:color w:val="auto"/>
              </w:rPr>
              <w:t>posebnih</w:t>
            </w:r>
            <w:proofErr w:type="spellEnd"/>
            <w:r w:rsidRPr="00630276">
              <w:rPr>
                <w:rFonts w:ascii="Arial" w:hAnsi="Arial" w:cs="Arial"/>
                <w:bCs/>
                <w:color w:val="auto"/>
              </w:rPr>
              <w:t xml:space="preserve"> </w:t>
            </w:r>
            <w:proofErr w:type="spellStart"/>
            <w:r w:rsidRPr="00630276">
              <w:rPr>
                <w:rFonts w:ascii="Arial" w:hAnsi="Arial" w:cs="Arial"/>
                <w:bCs/>
                <w:color w:val="auto"/>
              </w:rPr>
              <w:t>mjera</w:t>
            </w:r>
            <w:proofErr w:type="spellEnd"/>
            <w:r w:rsidRPr="00630276">
              <w:rPr>
                <w:rFonts w:ascii="Arial" w:hAnsi="Arial" w:cs="Arial"/>
                <w:bCs/>
                <w:color w:val="auto"/>
              </w:rPr>
              <w:t xml:space="preserve"> </w:t>
            </w:r>
            <w:proofErr w:type="spellStart"/>
            <w:r w:rsidRPr="00630276">
              <w:rPr>
                <w:rFonts w:ascii="Arial" w:hAnsi="Arial" w:cs="Arial"/>
                <w:bCs/>
                <w:color w:val="auto"/>
              </w:rPr>
              <w:t>zaštite</w:t>
            </w:r>
            <w:proofErr w:type="spellEnd"/>
          </w:p>
          <w:p w:rsidR="00630276" w:rsidRPr="00630276" w:rsidRDefault="00630276" w:rsidP="0063027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</w:rPr>
            </w:pPr>
            <w:r w:rsidRPr="00630276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630276">
              <w:rPr>
                <w:rFonts w:ascii="Arial" w:hAnsi="Arial" w:cs="Arial"/>
                <w:bCs/>
                <w:color w:val="auto"/>
              </w:rPr>
              <w:t xml:space="preserve">   </w:t>
            </w:r>
            <w:proofErr w:type="gramStart"/>
            <w:r w:rsidRPr="00630276">
              <w:rPr>
                <w:rFonts w:ascii="Arial" w:hAnsi="Arial" w:cs="Arial"/>
                <w:bCs/>
                <w:color w:val="auto"/>
              </w:rPr>
              <w:t>od</w:t>
            </w:r>
            <w:proofErr w:type="gramEnd"/>
            <w:r w:rsidRPr="00630276">
              <w:rPr>
                <w:rFonts w:ascii="Arial" w:hAnsi="Arial" w:cs="Arial"/>
                <w:bCs/>
                <w:color w:val="auto"/>
              </w:rPr>
              <w:t xml:space="preserve"> </w:t>
            </w:r>
            <w:proofErr w:type="spellStart"/>
            <w:r w:rsidRPr="00630276">
              <w:rPr>
                <w:rFonts w:ascii="Arial" w:hAnsi="Arial" w:cs="Arial"/>
                <w:bCs/>
                <w:color w:val="auto"/>
              </w:rPr>
              <w:t>požara</w:t>
            </w:r>
            <w:proofErr w:type="spellEnd"/>
            <w:r w:rsidRPr="00630276">
              <w:rPr>
                <w:rFonts w:ascii="Arial" w:hAnsi="Arial" w:cs="Arial"/>
                <w:bCs/>
                <w:color w:val="auto"/>
              </w:rPr>
              <w:t xml:space="preserve"> od </w:t>
            </w:r>
            <w:proofErr w:type="spellStart"/>
            <w:r w:rsidRPr="00630276">
              <w:rPr>
                <w:rFonts w:ascii="Arial" w:hAnsi="Arial" w:cs="Arial"/>
                <w:bCs/>
                <w:color w:val="auto"/>
              </w:rPr>
              <w:t>interesa</w:t>
            </w:r>
            <w:proofErr w:type="spellEnd"/>
            <w:r w:rsidRPr="00630276">
              <w:rPr>
                <w:rFonts w:ascii="Arial" w:hAnsi="Arial" w:cs="Arial"/>
                <w:bCs/>
                <w:color w:val="auto"/>
              </w:rPr>
              <w:t xml:space="preserve"> </w:t>
            </w:r>
            <w:proofErr w:type="spellStart"/>
            <w:r w:rsidRPr="00630276">
              <w:rPr>
                <w:rFonts w:ascii="Arial" w:hAnsi="Arial" w:cs="Arial"/>
                <w:bCs/>
                <w:color w:val="auto"/>
              </w:rPr>
              <w:t>za</w:t>
            </w:r>
            <w:proofErr w:type="spellEnd"/>
            <w:r w:rsidRPr="00630276">
              <w:rPr>
                <w:rFonts w:ascii="Arial" w:hAnsi="Arial" w:cs="Arial"/>
                <w:bCs/>
                <w:color w:val="auto"/>
              </w:rPr>
              <w:t xml:space="preserve"> </w:t>
            </w:r>
            <w:proofErr w:type="spellStart"/>
            <w:r w:rsidRPr="00630276">
              <w:rPr>
                <w:rFonts w:ascii="Arial" w:hAnsi="Arial" w:cs="Arial"/>
                <w:bCs/>
                <w:color w:val="auto"/>
              </w:rPr>
              <w:t>Republiku</w:t>
            </w:r>
            <w:proofErr w:type="spellEnd"/>
            <w:r w:rsidRPr="00630276">
              <w:rPr>
                <w:rFonts w:ascii="Arial" w:hAnsi="Arial" w:cs="Arial"/>
                <w:bCs/>
                <w:color w:val="auto"/>
              </w:rPr>
              <w:t xml:space="preserve"> </w:t>
            </w:r>
            <w:proofErr w:type="spellStart"/>
            <w:r w:rsidRPr="00630276">
              <w:rPr>
                <w:rFonts w:ascii="Arial" w:hAnsi="Arial" w:cs="Arial"/>
                <w:bCs/>
                <w:color w:val="auto"/>
              </w:rPr>
              <w:t>Hrvatsku</w:t>
            </w:r>
            <w:proofErr w:type="spellEnd"/>
            <w:r w:rsidRPr="00630276">
              <w:rPr>
                <w:rFonts w:ascii="Arial" w:hAnsi="Arial" w:cs="Arial"/>
                <w:bCs/>
                <w:color w:val="auto"/>
              </w:rPr>
              <w:t xml:space="preserve"> u 2018. </w:t>
            </w:r>
            <w:proofErr w:type="spellStart"/>
            <w:r w:rsidRPr="00630276">
              <w:rPr>
                <w:rFonts w:ascii="Arial" w:hAnsi="Arial" w:cs="Arial"/>
                <w:bCs/>
                <w:color w:val="auto"/>
              </w:rPr>
              <w:t>godini</w:t>
            </w:r>
            <w:proofErr w:type="spellEnd"/>
            <w:r w:rsidRPr="00630276">
              <w:rPr>
                <w:rFonts w:ascii="Arial" w:hAnsi="Arial" w:cs="Arial"/>
                <w:bCs/>
                <w:color w:val="auto"/>
              </w:rPr>
              <w:t xml:space="preserve"> </w:t>
            </w:r>
            <w:proofErr w:type="spellStart"/>
            <w:r w:rsidRPr="00630276">
              <w:rPr>
                <w:rFonts w:ascii="Arial" w:hAnsi="Arial" w:cs="Arial"/>
                <w:bCs/>
                <w:color w:val="auto"/>
              </w:rPr>
              <w:t>na</w:t>
            </w:r>
            <w:proofErr w:type="spellEnd"/>
            <w:r w:rsidRPr="00630276">
              <w:rPr>
                <w:rFonts w:ascii="Arial" w:hAnsi="Arial" w:cs="Arial"/>
                <w:bCs/>
                <w:color w:val="auto"/>
              </w:rPr>
              <w:t xml:space="preserve"> </w:t>
            </w:r>
            <w:proofErr w:type="spellStart"/>
            <w:r w:rsidRPr="00630276">
              <w:rPr>
                <w:rFonts w:ascii="Arial" w:hAnsi="Arial" w:cs="Arial"/>
                <w:bCs/>
                <w:color w:val="auto"/>
              </w:rPr>
              <w:t>području</w:t>
            </w:r>
            <w:proofErr w:type="spellEnd"/>
            <w:r w:rsidRPr="00630276">
              <w:rPr>
                <w:rFonts w:ascii="Arial" w:hAnsi="Arial" w:cs="Arial"/>
                <w:bCs/>
                <w:color w:val="auto"/>
              </w:rPr>
              <w:t xml:space="preserve"> </w:t>
            </w:r>
            <w:proofErr w:type="spellStart"/>
            <w:r w:rsidRPr="00630276">
              <w:rPr>
                <w:rFonts w:ascii="Arial" w:hAnsi="Arial" w:cs="Arial"/>
                <w:bCs/>
                <w:color w:val="auto"/>
              </w:rPr>
              <w:t>Općine</w:t>
            </w:r>
            <w:proofErr w:type="spellEnd"/>
          </w:p>
          <w:p w:rsidR="00630276" w:rsidRPr="00630276" w:rsidRDefault="00630276" w:rsidP="0063027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</w:rPr>
            </w:pPr>
            <w:r w:rsidRPr="00630276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630276">
              <w:rPr>
                <w:rFonts w:ascii="Arial" w:hAnsi="Arial" w:cs="Arial"/>
                <w:bCs/>
                <w:color w:val="auto"/>
              </w:rPr>
              <w:t xml:space="preserve">   </w:t>
            </w:r>
            <w:r w:rsidRPr="00630276">
              <w:rPr>
                <w:rFonts w:ascii="Arial" w:hAnsi="Arial" w:cs="Arial"/>
                <w:bCs/>
                <w:color w:val="auto"/>
              </w:rPr>
              <w:t>Gračac</w:t>
            </w:r>
            <w:r w:rsidRPr="00630276">
              <w:rPr>
                <w:rFonts w:ascii="Arial" w:hAnsi="Arial" w:cs="Arial"/>
                <w:bCs/>
                <w:color w:val="auto"/>
              </w:rPr>
              <w:t xml:space="preserve">                                                                                                             </w:t>
            </w:r>
            <w:r w:rsidRPr="00630276">
              <w:rPr>
                <w:rFonts w:ascii="Arial" w:hAnsi="Arial" w:cs="Arial"/>
              </w:rPr>
              <w:t xml:space="preserve">         1</w:t>
            </w:r>
          </w:p>
        </w:tc>
      </w:tr>
      <w:tr w:rsidR="00630276" w:rsidRPr="00630276" w:rsidTr="00155659">
        <w:tc>
          <w:tcPr>
            <w:tcW w:w="9288" w:type="dxa"/>
          </w:tcPr>
          <w:p w:rsidR="00630276" w:rsidRPr="00630276" w:rsidRDefault="00630276" w:rsidP="0015565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027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</w:t>
            </w:r>
          </w:p>
        </w:tc>
      </w:tr>
      <w:tr w:rsidR="00630276" w:rsidRPr="00630276" w:rsidTr="00155659">
        <w:tc>
          <w:tcPr>
            <w:tcW w:w="9288" w:type="dxa"/>
          </w:tcPr>
          <w:p w:rsidR="00630276" w:rsidRPr="00630276" w:rsidRDefault="00630276" w:rsidP="00155659">
            <w:pPr>
              <w:widowControl w:val="0"/>
              <w:jc w:val="both"/>
              <w:outlineLvl w:val="0"/>
              <w:rPr>
                <w:rFonts w:ascii="Arial" w:hAnsi="Arial" w:cs="Arial"/>
                <w:b/>
              </w:rPr>
            </w:pPr>
            <w:r w:rsidRPr="00630276">
              <w:rPr>
                <w:rFonts w:ascii="Arial" w:hAnsi="Arial" w:cs="Arial"/>
                <w:b/>
              </w:rPr>
              <w:t>AKTI OPĆINSKOG VIJEĆA:</w:t>
            </w:r>
          </w:p>
        </w:tc>
      </w:tr>
      <w:tr w:rsidR="00630276" w:rsidRPr="00630276" w:rsidTr="00155659">
        <w:tc>
          <w:tcPr>
            <w:tcW w:w="9288" w:type="dxa"/>
          </w:tcPr>
          <w:p w:rsidR="00630276" w:rsidRPr="00630276" w:rsidRDefault="00630276" w:rsidP="00155659">
            <w:pPr>
              <w:widowControl w:val="0"/>
              <w:jc w:val="both"/>
              <w:outlineLvl w:val="0"/>
              <w:rPr>
                <w:rFonts w:ascii="Arial" w:hAnsi="Arial" w:cs="Arial"/>
                <w:b/>
              </w:rPr>
            </w:pPr>
          </w:p>
        </w:tc>
      </w:tr>
      <w:tr w:rsidR="00630276" w:rsidRPr="00630276" w:rsidTr="00155659">
        <w:tc>
          <w:tcPr>
            <w:tcW w:w="9288" w:type="dxa"/>
          </w:tcPr>
          <w:p w:rsidR="00630276" w:rsidRPr="00630276" w:rsidRDefault="00630276" w:rsidP="00630276">
            <w:pPr>
              <w:pStyle w:val="NoSpacing"/>
              <w:jc w:val="both"/>
              <w:rPr>
                <w:rStyle w:val="Emphasis"/>
                <w:rFonts w:ascii="Arial" w:hAnsi="Arial" w:cs="Arial"/>
                <w:i w:val="0"/>
                <w:color w:val="000000" w:themeColor="text1"/>
                <w:sz w:val="24"/>
                <w:szCs w:val="24"/>
              </w:rPr>
            </w:pPr>
            <w:r w:rsidRPr="00630276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1. Odluka </w:t>
            </w:r>
            <w:r w:rsidRPr="00630276">
              <w:rPr>
                <w:rStyle w:val="Emphasis"/>
                <w:rFonts w:ascii="Arial" w:hAnsi="Arial" w:cs="Arial"/>
                <w:i w:val="0"/>
                <w:color w:val="000000" w:themeColor="text1"/>
                <w:sz w:val="24"/>
                <w:szCs w:val="24"/>
              </w:rPr>
              <w:t>o donošenju Programa raspolaganja poljoprivrednim zemljištem u</w:t>
            </w:r>
          </w:p>
          <w:p w:rsidR="00630276" w:rsidRPr="00630276" w:rsidRDefault="00630276" w:rsidP="00630276">
            <w:pPr>
              <w:pStyle w:val="NoSpacing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630276">
              <w:rPr>
                <w:rStyle w:val="Emphasis"/>
                <w:rFonts w:ascii="Arial" w:hAnsi="Arial" w:cs="Arial"/>
                <w:i w:val="0"/>
                <w:color w:val="000000" w:themeColor="text1"/>
                <w:sz w:val="24"/>
                <w:szCs w:val="24"/>
              </w:rPr>
              <w:t xml:space="preserve">    vlasništvu Republike Hrvatske za područje Općine Gračac</w:t>
            </w:r>
            <w:r w:rsidR="00723D89">
              <w:rPr>
                <w:rStyle w:val="Emphasis"/>
                <w:rFonts w:ascii="Arial" w:hAnsi="Arial" w:cs="Arial"/>
                <w:i w:val="0"/>
                <w:color w:val="000000" w:themeColor="text1"/>
                <w:sz w:val="24"/>
                <w:szCs w:val="24"/>
              </w:rPr>
              <w:t xml:space="preserve">                </w:t>
            </w:r>
            <w:r w:rsidRPr="00630276">
              <w:rPr>
                <w:rStyle w:val="Emphasis"/>
                <w:rFonts w:ascii="Arial" w:hAnsi="Arial" w:cs="Arial"/>
                <w:i w:val="0"/>
                <w:color w:val="000000" w:themeColor="text1"/>
                <w:sz w:val="24"/>
                <w:szCs w:val="24"/>
              </w:rPr>
              <w:t xml:space="preserve">                     </w:t>
            </w:r>
            <w:r w:rsidR="00723D89">
              <w:rPr>
                <w:rStyle w:val="Emphasis"/>
                <w:rFonts w:ascii="Arial" w:hAnsi="Arial" w:cs="Arial"/>
                <w:i w:val="0"/>
                <w:color w:val="000000" w:themeColor="text1"/>
                <w:sz w:val="24"/>
                <w:szCs w:val="24"/>
              </w:rPr>
              <w:t>6</w:t>
            </w:r>
            <w:r w:rsidRPr="00630276">
              <w:rPr>
                <w:rStyle w:val="Emphasis"/>
                <w:rFonts w:ascii="Arial" w:hAnsi="Arial" w:cs="Arial"/>
                <w:i w:val="0"/>
                <w:color w:val="000000" w:themeColor="text1"/>
                <w:sz w:val="24"/>
                <w:szCs w:val="24"/>
              </w:rPr>
              <w:t xml:space="preserve">           </w:t>
            </w:r>
          </w:p>
        </w:tc>
      </w:tr>
      <w:tr w:rsidR="00630276" w:rsidRPr="00630276" w:rsidTr="00155659">
        <w:tc>
          <w:tcPr>
            <w:tcW w:w="9288" w:type="dxa"/>
          </w:tcPr>
          <w:p w:rsidR="00630276" w:rsidRPr="00630276" w:rsidRDefault="00630276" w:rsidP="0063027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0276">
              <w:rPr>
                <w:rFonts w:ascii="Arial" w:hAnsi="Arial" w:cs="Arial"/>
                <w:sz w:val="24"/>
                <w:szCs w:val="24"/>
              </w:rPr>
              <w:t xml:space="preserve">2. Odluka </w:t>
            </w:r>
            <w:r w:rsidRPr="00630276">
              <w:rPr>
                <w:rFonts w:ascii="Arial" w:hAnsi="Arial" w:cs="Arial"/>
                <w:sz w:val="24"/>
                <w:szCs w:val="24"/>
              </w:rPr>
              <w:t>o izmjenama i dopunama Odluke o načinu pružanja javnih usluga</w:t>
            </w:r>
          </w:p>
          <w:p w:rsidR="00630276" w:rsidRPr="00630276" w:rsidRDefault="00630276" w:rsidP="0063027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0276">
              <w:rPr>
                <w:rFonts w:ascii="Arial" w:hAnsi="Arial" w:cs="Arial"/>
                <w:sz w:val="24"/>
                <w:szCs w:val="24"/>
              </w:rPr>
              <w:t xml:space="preserve">    prikupljanja miješanog komunalnog otpada i biorazgradivog komunalnog otpada</w:t>
            </w:r>
          </w:p>
          <w:p w:rsidR="00630276" w:rsidRPr="00630276" w:rsidRDefault="00630276" w:rsidP="00630276">
            <w:pPr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630276">
              <w:rPr>
                <w:rFonts w:ascii="Arial" w:hAnsi="Arial" w:cs="Arial"/>
              </w:rPr>
              <w:t xml:space="preserve">    na području Općine Gračac</w:t>
            </w:r>
            <w:r w:rsidR="00723D89">
              <w:rPr>
                <w:rFonts w:ascii="Arial" w:hAnsi="Arial" w:cs="Arial"/>
              </w:rPr>
              <w:t xml:space="preserve">                                                                                      7</w:t>
            </w:r>
          </w:p>
        </w:tc>
      </w:tr>
      <w:tr w:rsidR="00630276" w:rsidRPr="00630276" w:rsidTr="00155659">
        <w:tc>
          <w:tcPr>
            <w:tcW w:w="9288" w:type="dxa"/>
          </w:tcPr>
          <w:p w:rsidR="00630276" w:rsidRPr="00630276" w:rsidRDefault="00630276" w:rsidP="00155659">
            <w:pPr>
              <w:pStyle w:val="NoSpacing"/>
              <w:rPr>
                <w:rStyle w:val="IntenseEmphasis"/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</w:pPr>
            <w:r w:rsidRPr="00630276">
              <w:rPr>
                <w:rStyle w:val="IntenseEmphasis"/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 xml:space="preserve">3. Odluka o izboru ponuditelja </w:t>
            </w:r>
            <w:r w:rsidR="00723D89">
              <w:rPr>
                <w:rStyle w:val="IntenseEmphasis"/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9</w:t>
            </w:r>
          </w:p>
        </w:tc>
      </w:tr>
    </w:tbl>
    <w:p w:rsidR="00960BF5" w:rsidRDefault="00960BF5" w:rsidP="00391706">
      <w:pPr>
        <w:widowControl w:val="0"/>
        <w:jc w:val="both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EB70ED" w:rsidRPr="00EB70ED" w:rsidRDefault="00EB70ED" w:rsidP="00EB70ED">
      <w:pPr>
        <w:pStyle w:val="NoSpacing"/>
        <w:rPr>
          <w:rFonts w:ascii="Arial" w:hAnsi="Arial" w:cs="Arial"/>
          <w:b/>
          <w:sz w:val="28"/>
          <w:szCs w:val="28"/>
          <w:lang w:val="de-DE"/>
        </w:rPr>
      </w:pPr>
      <w:r w:rsidRPr="00EB70ED">
        <w:rPr>
          <w:rFonts w:ascii="Arial" w:hAnsi="Arial" w:cs="Arial"/>
          <w:b/>
          <w:sz w:val="28"/>
          <w:szCs w:val="28"/>
          <w:lang w:val="de-DE"/>
        </w:rPr>
        <w:t xml:space="preserve">REPUBLIKA HRVATSKA         </w:t>
      </w:r>
    </w:p>
    <w:p w:rsidR="00EB70ED" w:rsidRPr="00EB70ED" w:rsidRDefault="00EB70ED" w:rsidP="00EB70ED">
      <w:pPr>
        <w:pStyle w:val="NoSpacing"/>
        <w:rPr>
          <w:rFonts w:ascii="Arial" w:hAnsi="Arial" w:cs="Arial"/>
          <w:b/>
          <w:sz w:val="28"/>
          <w:szCs w:val="28"/>
          <w:lang w:val="de-DE"/>
        </w:rPr>
      </w:pPr>
      <w:r w:rsidRPr="00EB70ED">
        <w:rPr>
          <w:rFonts w:ascii="Arial" w:hAnsi="Arial" w:cs="Arial"/>
          <w:b/>
          <w:sz w:val="28"/>
          <w:szCs w:val="28"/>
          <w:lang w:val="de-DE"/>
        </w:rPr>
        <w:t>ZADARSKA ŽUPANIJA</w:t>
      </w:r>
    </w:p>
    <w:p w:rsidR="00AA3EEE" w:rsidRPr="00EB70ED" w:rsidRDefault="00EB70ED" w:rsidP="00EB70ED">
      <w:pPr>
        <w:pStyle w:val="NoSpacing"/>
        <w:rPr>
          <w:rFonts w:ascii="Arial" w:hAnsi="Arial" w:cs="Arial"/>
          <w:b/>
          <w:sz w:val="28"/>
          <w:szCs w:val="28"/>
          <w:lang w:val="de-DE"/>
        </w:rPr>
      </w:pPr>
      <w:r w:rsidRPr="00EB70ED">
        <w:rPr>
          <w:rFonts w:ascii="Arial" w:hAnsi="Arial" w:cs="Arial"/>
          <w:b/>
          <w:sz w:val="28"/>
          <w:szCs w:val="28"/>
          <w:lang w:val="de-DE"/>
        </w:rPr>
        <w:t>OPĆINA GRAČAC</w:t>
      </w:r>
    </w:p>
    <w:p w:rsidR="00630276" w:rsidRPr="00EB70ED" w:rsidRDefault="00630276" w:rsidP="00630276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8"/>
          <w:szCs w:val="28"/>
        </w:rPr>
      </w:pPr>
      <w:r w:rsidRPr="00EB70ED">
        <w:rPr>
          <w:rFonts w:ascii="Arial" w:hAnsi="Arial" w:cs="Arial"/>
          <w:b/>
          <w:color w:val="auto"/>
          <w:sz w:val="28"/>
          <w:szCs w:val="28"/>
        </w:rPr>
        <w:t>KLASA: 214-01/18-01/4</w:t>
      </w:r>
    </w:p>
    <w:p w:rsidR="00630276" w:rsidRPr="00EB70ED" w:rsidRDefault="00630276" w:rsidP="00630276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8"/>
          <w:szCs w:val="28"/>
        </w:rPr>
      </w:pPr>
      <w:r w:rsidRPr="00EB70ED">
        <w:rPr>
          <w:rFonts w:ascii="Arial" w:hAnsi="Arial" w:cs="Arial"/>
          <w:b/>
          <w:color w:val="auto"/>
          <w:sz w:val="28"/>
          <w:szCs w:val="28"/>
        </w:rPr>
        <w:t xml:space="preserve">URBROJ: 2198/31-01-18-2 </w:t>
      </w:r>
    </w:p>
    <w:p w:rsidR="00630276" w:rsidRPr="00EB70ED" w:rsidRDefault="00630276" w:rsidP="00630276">
      <w:pPr>
        <w:pStyle w:val="Default"/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EB70ED">
        <w:rPr>
          <w:rFonts w:ascii="Arial" w:hAnsi="Arial" w:cs="Arial"/>
          <w:b/>
          <w:color w:val="auto"/>
          <w:sz w:val="28"/>
          <w:szCs w:val="28"/>
        </w:rPr>
        <w:t>Gračac, 29.</w:t>
      </w:r>
      <w:proofErr w:type="gramEnd"/>
      <w:r w:rsidRPr="00EB70ED">
        <w:rPr>
          <w:rFonts w:ascii="Arial" w:hAnsi="Arial" w:cs="Arial"/>
          <w:b/>
          <w:color w:val="auto"/>
          <w:sz w:val="28"/>
          <w:szCs w:val="28"/>
        </w:rPr>
        <w:t xml:space="preserve"> </w:t>
      </w:r>
      <w:proofErr w:type="spellStart"/>
      <w:proofErr w:type="gramStart"/>
      <w:r w:rsidRPr="00EB70ED">
        <w:rPr>
          <w:rFonts w:ascii="Arial" w:hAnsi="Arial" w:cs="Arial"/>
          <w:b/>
          <w:color w:val="auto"/>
          <w:sz w:val="28"/>
          <w:szCs w:val="28"/>
        </w:rPr>
        <w:t>svibnja</w:t>
      </w:r>
      <w:proofErr w:type="spellEnd"/>
      <w:proofErr w:type="gramEnd"/>
      <w:r w:rsidRPr="00EB70ED">
        <w:rPr>
          <w:rFonts w:ascii="Arial" w:hAnsi="Arial" w:cs="Arial"/>
          <w:b/>
          <w:color w:val="auto"/>
          <w:sz w:val="28"/>
          <w:szCs w:val="28"/>
        </w:rPr>
        <w:t xml:space="preserve"> 2018. </w:t>
      </w:r>
      <w:proofErr w:type="spellStart"/>
      <w:proofErr w:type="gramStart"/>
      <w:r w:rsidRPr="00EB70ED">
        <w:rPr>
          <w:rFonts w:ascii="Arial" w:hAnsi="Arial" w:cs="Arial"/>
          <w:b/>
          <w:color w:val="auto"/>
          <w:sz w:val="28"/>
          <w:szCs w:val="28"/>
        </w:rPr>
        <w:t>godine</w:t>
      </w:r>
      <w:proofErr w:type="spellEnd"/>
      <w:proofErr w:type="gramEnd"/>
    </w:p>
    <w:p w:rsidR="00630276" w:rsidRDefault="00630276" w:rsidP="00630276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</w:p>
    <w:p w:rsidR="00EB70ED" w:rsidRPr="00EB70ED" w:rsidRDefault="00EB70ED" w:rsidP="00630276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</w:p>
    <w:p w:rsidR="00630276" w:rsidRPr="00EB70ED" w:rsidRDefault="00630276" w:rsidP="00630276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r w:rsidR="00EB70ED">
        <w:rPr>
          <w:rFonts w:ascii="Arial" w:hAnsi="Arial" w:cs="Arial"/>
          <w:color w:val="auto"/>
          <w:sz w:val="28"/>
          <w:szCs w:val="28"/>
        </w:rPr>
        <w:tab/>
      </w:r>
      <w:r w:rsidRPr="00EB70ED">
        <w:rPr>
          <w:rFonts w:ascii="Arial" w:hAnsi="Arial" w:cs="Arial"/>
          <w:color w:val="auto"/>
          <w:sz w:val="28"/>
          <w:szCs w:val="28"/>
        </w:rPr>
        <w:t xml:space="preserve">Na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temelju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članka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gramStart"/>
      <w:r w:rsidRPr="00EB70ED">
        <w:rPr>
          <w:rFonts w:ascii="Arial" w:hAnsi="Arial" w:cs="Arial"/>
          <w:color w:val="auto"/>
          <w:sz w:val="28"/>
          <w:szCs w:val="28"/>
        </w:rPr>
        <w:t>13.,</w:t>
      </w:r>
      <w:proofErr w:type="gram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stavka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4.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Zakona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o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zaštiti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gramStart"/>
      <w:r w:rsidRPr="00EB70ED">
        <w:rPr>
          <w:rFonts w:ascii="Arial" w:hAnsi="Arial" w:cs="Arial"/>
          <w:color w:val="auto"/>
          <w:sz w:val="28"/>
          <w:szCs w:val="28"/>
        </w:rPr>
        <w:t>od</w:t>
      </w:r>
      <w:proofErr w:type="gram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požara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(„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Narodne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novine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“,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broj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92/10),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Programa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aktivnosti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u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provedbi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posebnih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mjera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zaštite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od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požara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od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interesa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za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Republiku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Hrvatske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u 2018. </w:t>
      </w:r>
      <w:proofErr w:type="spellStart"/>
      <w:proofErr w:type="gramStart"/>
      <w:r w:rsidRPr="00EB70ED">
        <w:rPr>
          <w:rFonts w:ascii="Arial" w:hAnsi="Arial" w:cs="Arial"/>
          <w:color w:val="auto"/>
          <w:sz w:val="28"/>
          <w:szCs w:val="28"/>
        </w:rPr>
        <w:t>godini</w:t>
      </w:r>
      <w:proofErr w:type="spellEnd"/>
      <w:proofErr w:type="gramEnd"/>
      <w:r w:rsidRPr="00EB70ED">
        <w:rPr>
          <w:rFonts w:ascii="Arial" w:hAnsi="Arial" w:cs="Arial"/>
          <w:color w:val="auto"/>
          <w:sz w:val="28"/>
          <w:szCs w:val="28"/>
        </w:rPr>
        <w:t xml:space="preserve"> („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Narodne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novine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“,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broj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28/18),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članka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47.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Statuta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Općine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Gračac („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Službeni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glasnik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Zadarske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županije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“,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broj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11/13), </w:t>
      </w:r>
      <w:proofErr w:type="spellStart"/>
      <w:proofErr w:type="gramStart"/>
      <w:r w:rsidRPr="00EB70ED">
        <w:rPr>
          <w:rFonts w:ascii="Arial" w:hAnsi="Arial" w:cs="Arial"/>
          <w:color w:val="auto"/>
          <w:sz w:val="28"/>
          <w:szCs w:val="28"/>
        </w:rPr>
        <w:t>na</w:t>
      </w:r>
      <w:proofErr w:type="spellEnd"/>
      <w:proofErr w:type="gram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prijedlog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Stožera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civilne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zaštite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Općine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Gračaca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,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</w:t>
      </w:r>
      <w:r w:rsidR="00677CE2">
        <w:rPr>
          <w:rFonts w:ascii="Arial" w:hAnsi="Arial" w:cs="Arial"/>
          <w:color w:val="auto"/>
          <w:sz w:val="28"/>
          <w:szCs w:val="28"/>
        </w:rPr>
        <w:t>pćinska</w:t>
      </w:r>
      <w:proofErr w:type="spellEnd"/>
      <w:r w:rsidR="00677CE2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="00677CE2">
        <w:rPr>
          <w:rFonts w:ascii="Arial" w:hAnsi="Arial" w:cs="Arial"/>
          <w:color w:val="auto"/>
          <w:sz w:val="28"/>
          <w:szCs w:val="28"/>
        </w:rPr>
        <w:t>načelnica</w:t>
      </w:r>
      <w:proofErr w:type="spellEnd"/>
      <w:r w:rsidR="00677CE2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="00677CE2">
        <w:rPr>
          <w:rFonts w:ascii="Arial" w:hAnsi="Arial" w:cs="Arial"/>
          <w:color w:val="auto"/>
          <w:sz w:val="28"/>
          <w:szCs w:val="28"/>
        </w:rPr>
        <w:t>Općine</w:t>
      </w:r>
      <w:proofErr w:type="spellEnd"/>
      <w:r w:rsidR="00677CE2">
        <w:rPr>
          <w:rFonts w:ascii="Arial" w:hAnsi="Arial" w:cs="Arial"/>
          <w:color w:val="auto"/>
          <w:sz w:val="28"/>
          <w:szCs w:val="28"/>
        </w:rPr>
        <w:t xml:space="preserve"> Gračac</w:t>
      </w:r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dana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29. </w:t>
      </w:r>
      <w:proofErr w:type="spellStart"/>
      <w:proofErr w:type="gramStart"/>
      <w:r w:rsidRPr="00EB70ED">
        <w:rPr>
          <w:rFonts w:ascii="Arial" w:hAnsi="Arial" w:cs="Arial"/>
          <w:color w:val="auto"/>
          <w:sz w:val="28"/>
          <w:szCs w:val="28"/>
        </w:rPr>
        <w:t>svibnja</w:t>
      </w:r>
      <w:proofErr w:type="spellEnd"/>
      <w:proofErr w:type="gramEnd"/>
      <w:r w:rsidRPr="00EB70ED">
        <w:rPr>
          <w:rFonts w:ascii="Arial" w:hAnsi="Arial" w:cs="Arial"/>
          <w:color w:val="auto"/>
          <w:sz w:val="28"/>
          <w:szCs w:val="28"/>
        </w:rPr>
        <w:t xml:space="preserve"> 2018. </w:t>
      </w:r>
      <w:proofErr w:type="spellStart"/>
      <w:proofErr w:type="gramStart"/>
      <w:r w:rsidRPr="00EB70ED">
        <w:rPr>
          <w:rFonts w:ascii="Arial" w:hAnsi="Arial" w:cs="Arial"/>
          <w:color w:val="auto"/>
          <w:sz w:val="28"/>
          <w:szCs w:val="28"/>
        </w:rPr>
        <w:t>godine</w:t>
      </w:r>
      <w:proofErr w:type="spellEnd"/>
      <w:proofErr w:type="gram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donosi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630276" w:rsidRDefault="00630276" w:rsidP="00630276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</w:p>
    <w:p w:rsidR="00EB70ED" w:rsidRPr="00EB70ED" w:rsidRDefault="00EB70ED" w:rsidP="00630276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</w:p>
    <w:p w:rsidR="00630276" w:rsidRPr="00EB70ED" w:rsidRDefault="00630276" w:rsidP="00630276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EB70ED">
        <w:rPr>
          <w:rFonts w:ascii="Arial" w:hAnsi="Arial" w:cs="Arial"/>
          <w:b/>
          <w:bCs/>
          <w:color w:val="auto"/>
          <w:sz w:val="28"/>
          <w:szCs w:val="28"/>
        </w:rPr>
        <w:t>P L A N</w:t>
      </w:r>
    </w:p>
    <w:p w:rsidR="00EB70ED" w:rsidRDefault="00630276" w:rsidP="00630276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proofErr w:type="spellStart"/>
      <w:proofErr w:type="gramStart"/>
      <w:r w:rsidRPr="00EB70ED">
        <w:rPr>
          <w:rFonts w:ascii="Arial" w:hAnsi="Arial" w:cs="Arial"/>
          <w:b/>
          <w:bCs/>
          <w:color w:val="auto"/>
          <w:sz w:val="28"/>
          <w:szCs w:val="28"/>
        </w:rPr>
        <w:t>operativne</w:t>
      </w:r>
      <w:proofErr w:type="spellEnd"/>
      <w:proofErr w:type="gramEnd"/>
      <w:r w:rsidRPr="00EB70E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b/>
          <w:bCs/>
          <w:color w:val="auto"/>
          <w:sz w:val="28"/>
          <w:szCs w:val="28"/>
        </w:rPr>
        <w:t>primjene</w:t>
      </w:r>
      <w:proofErr w:type="spellEnd"/>
      <w:r w:rsidRPr="00EB70E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b/>
          <w:bCs/>
          <w:color w:val="auto"/>
          <w:sz w:val="28"/>
          <w:szCs w:val="28"/>
        </w:rPr>
        <w:t>Programa</w:t>
      </w:r>
      <w:proofErr w:type="spellEnd"/>
      <w:r w:rsidRPr="00EB70E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b/>
          <w:bCs/>
          <w:color w:val="auto"/>
          <w:sz w:val="28"/>
          <w:szCs w:val="28"/>
        </w:rPr>
        <w:t>aktivnosti</w:t>
      </w:r>
      <w:proofErr w:type="spellEnd"/>
      <w:r w:rsidRPr="00EB70ED">
        <w:rPr>
          <w:rFonts w:ascii="Arial" w:hAnsi="Arial" w:cs="Arial"/>
          <w:b/>
          <w:bCs/>
          <w:color w:val="auto"/>
          <w:sz w:val="28"/>
          <w:szCs w:val="28"/>
        </w:rPr>
        <w:t xml:space="preserve"> u </w:t>
      </w:r>
      <w:proofErr w:type="spellStart"/>
      <w:r w:rsidRPr="00EB70ED">
        <w:rPr>
          <w:rFonts w:ascii="Arial" w:hAnsi="Arial" w:cs="Arial"/>
          <w:b/>
          <w:bCs/>
          <w:color w:val="auto"/>
          <w:sz w:val="28"/>
          <w:szCs w:val="28"/>
        </w:rPr>
        <w:t>provedbi</w:t>
      </w:r>
      <w:proofErr w:type="spellEnd"/>
      <w:r w:rsidRPr="00EB70E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b/>
          <w:bCs/>
          <w:color w:val="auto"/>
          <w:sz w:val="28"/>
          <w:szCs w:val="28"/>
        </w:rPr>
        <w:t>posebnih</w:t>
      </w:r>
      <w:proofErr w:type="spellEnd"/>
      <w:r w:rsidRPr="00EB70E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b/>
          <w:bCs/>
          <w:color w:val="auto"/>
          <w:sz w:val="28"/>
          <w:szCs w:val="28"/>
        </w:rPr>
        <w:t>mjera</w:t>
      </w:r>
      <w:proofErr w:type="spellEnd"/>
      <w:r w:rsidRPr="00EB70E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b/>
          <w:bCs/>
          <w:color w:val="auto"/>
          <w:sz w:val="28"/>
          <w:szCs w:val="28"/>
        </w:rPr>
        <w:t>zaštite</w:t>
      </w:r>
      <w:proofErr w:type="spellEnd"/>
      <w:r w:rsidRPr="00EB70E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b/>
          <w:bCs/>
          <w:color w:val="auto"/>
          <w:sz w:val="28"/>
          <w:szCs w:val="28"/>
        </w:rPr>
        <w:t>od</w:t>
      </w:r>
      <w:proofErr w:type="spellEnd"/>
      <w:r w:rsidRPr="00EB70E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b/>
          <w:bCs/>
          <w:color w:val="auto"/>
          <w:sz w:val="28"/>
          <w:szCs w:val="28"/>
        </w:rPr>
        <w:t>požara</w:t>
      </w:r>
      <w:proofErr w:type="spellEnd"/>
      <w:r w:rsidRPr="00EB70ED">
        <w:rPr>
          <w:rFonts w:ascii="Arial" w:hAnsi="Arial" w:cs="Arial"/>
          <w:b/>
          <w:bCs/>
          <w:color w:val="auto"/>
          <w:sz w:val="28"/>
          <w:szCs w:val="28"/>
        </w:rPr>
        <w:t xml:space="preserve"> od </w:t>
      </w:r>
      <w:proofErr w:type="spellStart"/>
      <w:r w:rsidRPr="00EB70ED">
        <w:rPr>
          <w:rFonts w:ascii="Arial" w:hAnsi="Arial" w:cs="Arial"/>
          <w:b/>
          <w:bCs/>
          <w:color w:val="auto"/>
          <w:sz w:val="28"/>
          <w:szCs w:val="28"/>
        </w:rPr>
        <w:t>interesa</w:t>
      </w:r>
      <w:proofErr w:type="spellEnd"/>
      <w:r w:rsidRPr="00EB70E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b/>
          <w:bCs/>
          <w:color w:val="auto"/>
          <w:sz w:val="28"/>
          <w:szCs w:val="28"/>
        </w:rPr>
        <w:t>za</w:t>
      </w:r>
      <w:proofErr w:type="spellEnd"/>
      <w:r w:rsidRPr="00EB70E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b/>
          <w:bCs/>
          <w:color w:val="auto"/>
          <w:sz w:val="28"/>
          <w:szCs w:val="28"/>
        </w:rPr>
        <w:t>Republiku</w:t>
      </w:r>
      <w:proofErr w:type="spellEnd"/>
      <w:r w:rsidRPr="00EB70E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b/>
          <w:bCs/>
          <w:color w:val="auto"/>
          <w:sz w:val="28"/>
          <w:szCs w:val="28"/>
        </w:rPr>
        <w:t>Hrvatsku</w:t>
      </w:r>
      <w:proofErr w:type="spellEnd"/>
    </w:p>
    <w:p w:rsidR="00630276" w:rsidRPr="00EB70ED" w:rsidRDefault="00630276" w:rsidP="00630276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EB70E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proofErr w:type="gramStart"/>
      <w:r w:rsidRPr="00EB70ED">
        <w:rPr>
          <w:rFonts w:ascii="Arial" w:hAnsi="Arial" w:cs="Arial"/>
          <w:b/>
          <w:bCs/>
          <w:color w:val="auto"/>
          <w:sz w:val="28"/>
          <w:szCs w:val="28"/>
        </w:rPr>
        <w:t>u</w:t>
      </w:r>
      <w:proofErr w:type="gramEnd"/>
      <w:r w:rsidRPr="00EB70ED">
        <w:rPr>
          <w:rFonts w:ascii="Arial" w:hAnsi="Arial" w:cs="Arial"/>
          <w:b/>
          <w:bCs/>
          <w:color w:val="auto"/>
          <w:sz w:val="28"/>
          <w:szCs w:val="28"/>
        </w:rPr>
        <w:t xml:space="preserve"> 2018. </w:t>
      </w:r>
      <w:proofErr w:type="spellStart"/>
      <w:proofErr w:type="gramStart"/>
      <w:r w:rsidRPr="00EB70ED">
        <w:rPr>
          <w:rFonts w:ascii="Arial" w:hAnsi="Arial" w:cs="Arial"/>
          <w:b/>
          <w:bCs/>
          <w:color w:val="auto"/>
          <w:sz w:val="28"/>
          <w:szCs w:val="28"/>
        </w:rPr>
        <w:t>godini</w:t>
      </w:r>
      <w:proofErr w:type="spellEnd"/>
      <w:proofErr w:type="gramEnd"/>
      <w:r w:rsidRPr="00EB70E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</w:p>
    <w:p w:rsidR="00630276" w:rsidRPr="00EB70ED" w:rsidRDefault="00630276" w:rsidP="00630276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proofErr w:type="spellStart"/>
      <w:proofErr w:type="gramStart"/>
      <w:r w:rsidRPr="00EB70ED">
        <w:rPr>
          <w:rFonts w:ascii="Arial" w:hAnsi="Arial" w:cs="Arial"/>
          <w:b/>
          <w:bCs/>
          <w:color w:val="auto"/>
          <w:sz w:val="28"/>
          <w:szCs w:val="28"/>
        </w:rPr>
        <w:t>na</w:t>
      </w:r>
      <w:proofErr w:type="spellEnd"/>
      <w:proofErr w:type="gramEnd"/>
      <w:r w:rsidRPr="00EB70E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b/>
          <w:bCs/>
          <w:color w:val="auto"/>
          <w:sz w:val="28"/>
          <w:szCs w:val="28"/>
        </w:rPr>
        <w:t>području</w:t>
      </w:r>
      <w:proofErr w:type="spellEnd"/>
      <w:r w:rsidRPr="00EB70E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b/>
          <w:bCs/>
          <w:color w:val="auto"/>
          <w:sz w:val="28"/>
          <w:szCs w:val="28"/>
        </w:rPr>
        <w:t>Općine</w:t>
      </w:r>
      <w:proofErr w:type="spellEnd"/>
      <w:r w:rsidRPr="00EB70ED">
        <w:rPr>
          <w:rFonts w:ascii="Arial" w:hAnsi="Arial" w:cs="Arial"/>
          <w:b/>
          <w:bCs/>
          <w:color w:val="auto"/>
          <w:sz w:val="28"/>
          <w:szCs w:val="28"/>
        </w:rPr>
        <w:t xml:space="preserve"> Gračac</w:t>
      </w:r>
    </w:p>
    <w:p w:rsidR="00630276" w:rsidRDefault="00630276" w:rsidP="00630276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</w:p>
    <w:p w:rsidR="00EB70ED" w:rsidRPr="00EB70ED" w:rsidRDefault="00EB70ED" w:rsidP="00630276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</w:p>
    <w:p w:rsidR="00630276" w:rsidRDefault="00630276" w:rsidP="00630276">
      <w:pPr>
        <w:pStyle w:val="Default"/>
        <w:spacing w:line="276" w:lineRule="auto"/>
        <w:jc w:val="center"/>
        <w:rPr>
          <w:rFonts w:ascii="Arial" w:hAnsi="Arial" w:cs="Arial"/>
          <w:color w:val="auto"/>
          <w:sz w:val="28"/>
          <w:szCs w:val="28"/>
        </w:rPr>
      </w:pPr>
      <w:r w:rsidRPr="00EB70ED">
        <w:rPr>
          <w:rFonts w:ascii="Arial" w:hAnsi="Arial" w:cs="Arial"/>
          <w:color w:val="auto"/>
          <w:sz w:val="28"/>
          <w:szCs w:val="28"/>
        </w:rPr>
        <w:t>I.</w:t>
      </w:r>
    </w:p>
    <w:p w:rsidR="00EB70ED" w:rsidRPr="00EB70ED" w:rsidRDefault="00EB70ED" w:rsidP="00630276">
      <w:pPr>
        <w:pStyle w:val="Default"/>
        <w:spacing w:line="276" w:lineRule="auto"/>
        <w:jc w:val="center"/>
        <w:rPr>
          <w:rFonts w:ascii="Arial" w:hAnsi="Arial" w:cs="Arial"/>
          <w:color w:val="auto"/>
          <w:sz w:val="28"/>
          <w:szCs w:val="28"/>
        </w:rPr>
      </w:pPr>
    </w:p>
    <w:p w:rsidR="00630276" w:rsidRPr="00EB70ED" w:rsidRDefault="00630276" w:rsidP="00EB70ED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8"/>
          <w:szCs w:val="28"/>
        </w:rPr>
      </w:pP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Ovim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se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Planom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utvrđuju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osnovne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pretpostavke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,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planiranje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i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provedba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preventivne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i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operativne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aktivnosti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,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ustrojavanje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i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organizacija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,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uporaba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vatrogasnih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snaga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i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opreme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,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financiranje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,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zapovijedanje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i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nadzor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u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provedbi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posebnih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mjera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na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otklanjanju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opasnosti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od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nastanka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i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širenja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požara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na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području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Općine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Gračac u 2018. </w:t>
      </w:r>
      <w:proofErr w:type="spellStart"/>
      <w:proofErr w:type="gramStart"/>
      <w:r w:rsidRPr="00EB70ED">
        <w:rPr>
          <w:rFonts w:ascii="Arial" w:hAnsi="Arial" w:cs="Arial"/>
          <w:color w:val="auto"/>
          <w:sz w:val="28"/>
          <w:szCs w:val="28"/>
        </w:rPr>
        <w:t>godini</w:t>
      </w:r>
      <w:proofErr w:type="spellEnd"/>
      <w:proofErr w:type="gramEnd"/>
      <w:r w:rsidRPr="00EB70ED">
        <w:rPr>
          <w:rFonts w:ascii="Arial" w:hAnsi="Arial" w:cs="Arial"/>
          <w:color w:val="auto"/>
          <w:sz w:val="28"/>
          <w:szCs w:val="28"/>
        </w:rPr>
        <w:t xml:space="preserve">. </w:t>
      </w:r>
    </w:p>
    <w:p w:rsidR="00630276" w:rsidRDefault="00630276" w:rsidP="00630276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</w:p>
    <w:p w:rsidR="00EB70ED" w:rsidRPr="00EB70ED" w:rsidRDefault="00EB70ED" w:rsidP="00630276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</w:p>
    <w:p w:rsidR="00EB70ED" w:rsidRDefault="00EB70ED" w:rsidP="00630276">
      <w:pPr>
        <w:pStyle w:val="Default"/>
        <w:spacing w:line="276" w:lineRule="auto"/>
        <w:jc w:val="center"/>
        <w:rPr>
          <w:rFonts w:ascii="Arial" w:hAnsi="Arial" w:cs="Arial"/>
          <w:color w:val="auto"/>
          <w:sz w:val="28"/>
          <w:szCs w:val="28"/>
        </w:rPr>
      </w:pPr>
    </w:p>
    <w:p w:rsidR="00630276" w:rsidRDefault="00630276" w:rsidP="00630276">
      <w:pPr>
        <w:pStyle w:val="Default"/>
        <w:spacing w:line="276" w:lineRule="auto"/>
        <w:jc w:val="center"/>
        <w:rPr>
          <w:rFonts w:ascii="Arial" w:hAnsi="Arial" w:cs="Arial"/>
          <w:color w:val="auto"/>
          <w:sz w:val="28"/>
          <w:szCs w:val="28"/>
        </w:rPr>
      </w:pPr>
      <w:proofErr w:type="gramStart"/>
      <w:r w:rsidRPr="00EB70ED">
        <w:rPr>
          <w:rFonts w:ascii="Arial" w:hAnsi="Arial" w:cs="Arial"/>
          <w:color w:val="auto"/>
          <w:sz w:val="28"/>
          <w:szCs w:val="28"/>
        </w:rPr>
        <w:t>II.</w:t>
      </w:r>
      <w:proofErr w:type="gramEnd"/>
    </w:p>
    <w:p w:rsidR="00EB70ED" w:rsidRPr="00EB70ED" w:rsidRDefault="00EB70ED" w:rsidP="00630276">
      <w:pPr>
        <w:pStyle w:val="Default"/>
        <w:spacing w:line="276" w:lineRule="auto"/>
        <w:jc w:val="center"/>
        <w:rPr>
          <w:rFonts w:ascii="Arial" w:hAnsi="Arial" w:cs="Arial"/>
          <w:color w:val="auto"/>
          <w:sz w:val="28"/>
          <w:szCs w:val="28"/>
        </w:rPr>
      </w:pPr>
    </w:p>
    <w:p w:rsidR="00630276" w:rsidRPr="00EB70ED" w:rsidRDefault="00630276" w:rsidP="00EB70ED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8"/>
          <w:szCs w:val="28"/>
        </w:rPr>
      </w:pPr>
      <w:r w:rsidRPr="00EB70ED">
        <w:rPr>
          <w:rFonts w:ascii="Arial" w:hAnsi="Arial" w:cs="Arial"/>
          <w:color w:val="auto"/>
          <w:sz w:val="28"/>
          <w:szCs w:val="28"/>
        </w:rPr>
        <w:t xml:space="preserve">Plan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operativne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primjene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proofErr w:type="gramStart"/>
      <w:r w:rsidRPr="00EB70ED">
        <w:rPr>
          <w:rFonts w:ascii="Arial" w:hAnsi="Arial" w:cs="Arial"/>
          <w:color w:val="auto"/>
          <w:sz w:val="28"/>
          <w:szCs w:val="28"/>
        </w:rPr>
        <w:t>Programa</w:t>
      </w:r>
      <w:proofErr w:type="spellEnd"/>
      <w:proofErr w:type="gram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aktivnosti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u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provedbi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posebnih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mjera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zaštite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od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požara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od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interesa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za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Republiku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Hrvatsku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u 2018. </w:t>
      </w:r>
      <w:proofErr w:type="spellStart"/>
      <w:proofErr w:type="gramStart"/>
      <w:r w:rsidRPr="00EB70ED">
        <w:rPr>
          <w:rFonts w:ascii="Arial" w:hAnsi="Arial" w:cs="Arial"/>
          <w:color w:val="auto"/>
          <w:sz w:val="28"/>
          <w:szCs w:val="28"/>
        </w:rPr>
        <w:t>godini</w:t>
      </w:r>
      <w:proofErr w:type="spellEnd"/>
      <w:proofErr w:type="gram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na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području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Općine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Gračac (u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nastavku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teksta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: Plan)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temelji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se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na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Programu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aktivnosti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u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provedbi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posebnih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mjera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zaštite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od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požara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od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interesa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za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Republiku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Hrvatsku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u 2018. </w:t>
      </w:r>
      <w:proofErr w:type="spellStart"/>
      <w:proofErr w:type="gramStart"/>
      <w:r w:rsidRPr="00EB70ED">
        <w:rPr>
          <w:rFonts w:ascii="Arial" w:hAnsi="Arial" w:cs="Arial"/>
          <w:color w:val="auto"/>
          <w:sz w:val="28"/>
          <w:szCs w:val="28"/>
        </w:rPr>
        <w:t>godini</w:t>
      </w:r>
      <w:proofErr w:type="spellEnd"/>
      <w:proofErr w:type="gramEnd"/>
      <w:r w:rsidRPr="00EB70ED">
        <w:rPr>
          <w:rFonts w:ascii="Arial" w:hAnsi="Arial" w:cs="Arial"/>
          <w:color w:val="auto"/>
          <w:sz w:val="28"/>
          <w:szCs w:val="28"/>
        </w:rPr>
        <w:t xml:space="preserve"> u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dijelu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koji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se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odnosi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na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područje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Općine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Gračac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kao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jedinice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lokalne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samouprave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. </w:t>
      </w:r>
    </w:p>
    <w:p w:rsidR="00EB70ED" w:rsidRDefault="00EB70ED" w:rsidP="00EB70ED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8"/>
          <w:szCs w:val="28"/>
        </w:rPr>
      </w:pPr>
    </w:p>
    <w:p w:rsidR="00630276" w:rsidRPr="00EB70ED" w:rsidRDefault="00630276" w:rsidP="00EB70ED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8"/>
          <w:szCs w:val="28"/>
        </w:rPr>
      </w:pP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Ovim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se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Planom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vrši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privremeno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usklađenje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svih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bitnih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odrednica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i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podataka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iz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Procjene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i Plana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ugroženosti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gramStart"/>
      <w:r w:rsidRPr="00EB70ED">
        <w:rPr>
          <w:rFonts w:ascii="Arial" w:hAnsi="Arial" w:cs="Arial"/>
          <w:color w:val="auto"/>
          <w:sz w:val="28"/>
          <w:szCs w:val="28"/>
        </w:rPr>
        <w:t>od</w:t>
      </w:r>
      <w:proofErr w:type="gram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požara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Općine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Gračac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temeljem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iskustava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stečenih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od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njihovog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donošenja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do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donošenja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ovog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Plana. </w:t>
      </w:r>
    </w:p>
    <w:p w:rsidR="00630276" w:rsidRDefault="00630276" w:rsidP="00630276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</w:p>
    <w:p w:rsidR="00EB70ED" w:rsidRPr="00EB70ED" w:rsidRDefault="00EB70ED" w:rsidP="00630276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</w:p>
    <w:p w:rsidR="00630276" w:rsidRDefault="00630276" w:rsidP="00630276">
      <w:pPr>
        <w:pStyle w:val="Default"/>
        <w:spacing w:line="276" w:lineRule="auto"/>
        <w:jc w:val="center"/>
        <w:rPr>
          <w:rFonts w:ascii="Arial" w:hAnsi="Arial" w:cs="Arial"/>
          <w:color w:val="auto"/>
          <w:sz w:val="28"/>
          <w:szCs w:val="28"/>
        </w:rPr>
      </w:pPr>
      <w:proofErr w:type="gramStart"/>
      <w:r w:rsidRPr="00EB70ED">
        <w:rPr>
          <w:rFonts w:ascii="Arial" w:hAnsi="Arial" w:cs="Arial"/>
          <w:color w:val="auto"/>
          <w:sz w:val="28"/>
          <w:szCs w:val="28"/>
        </w:rPr>
        <w:t>III.</w:t>
      </w:r>
      <w:proofErr w:type="gramEnd"/>
    </w:p>
    <w:p w:rsidR="00EB70ED" w:rsidRPr="00EB70ED" w:rsidRDefault="00EB70ED" w:rsidP="00630276">
      <w:pPr>
        <w:pStyle w:val="Default"/>
        <w:spacing w:line="276" w:lineRule="auto"/>
        <w:jc w:val="center"/>
        <w:rPr>
          <w:rFonts w:ascii="Arial" w:hAnsi="Arial" w:cs="Arial"/>
          <w:color w:val="auto"/>
          <w:sz w:val="28"/>
          <w:szCs w:val="28"/>
        </w:rPr>
      </w:pPr>
    </w:p>
    <w:p w:rsidR="00630276" w:rsidRDefault="00630276" w:rsidP="00EB70ED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8"/>
          <w:szCs w:val="28"/>
        </w:rPr>
      </w:pP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Temeljem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Zakona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o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zaštiti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gramStart"/>
      <w:r w:rsidRPr="00EB70ED">
        <w:rPr>
          <w:rFonts w:ascii="Arial" w:hAnsi="Arial" w:cs="Arial"/>
          <w:color w:val="auto"/>
          <w:sz w:val="28"/>
          <w:szCs w:val="28"/>
        </w:rPr>
        <w:t>od</w:t>
      </w:r>
      <w:proofErr w:type="gram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požara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(NN, br. 92/10)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Općina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Gračac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donijela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je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sljedeće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akte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: </w:t>
      </w:r>
    </w:p>
    <w:p w:rsidR="00EB70ED" w:rsidRPr="00EB70ED" w:rsidRDefault="00EB70ED" w:rsidP="00EB70ED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8"/>
          <w:szCs w:val="28"/>
        </w:rPr>
      </w:pPr>
    </w:p>
    <w:p w:rsidR="00630276" w:rsidRDefault="00630276" w:rsidP="00630276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Odluka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o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usvajanju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Procjene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ugroženosti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proofErr w:type="gramStart"/>
      <w:r w:rsidRPr="00EB70ED">
        <w:rPr>
          <w:rFonts w:ascii="Arial" w:hAnsi="Arial" w:cs="Arial"/>
          <w:color w:val="auto"/>
          <w:sz w:val="28"/>
          <w:szCs w:val="28"/>
        </w:rPr>
        <w:t>od</w:t>
      </w:r>
      <w:proofErr w:type="spellEnd"/>
      <w:proofErr w:type="gram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požara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i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tehnoloških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eksplozija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Općine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Gračac, KLASA: 214-01/17-01/1, URBROJ: 2198/31-02-17-3, od 09. </w:t>
      </w:r>
      <w:proofErr w:type="spellStart"/>
      <w:proofErr w:type="gramStart"/>
      <w:r w:rsidRPr="00EB70ED">
        <w:rPr>
          <w:rFonts w:ascii="Arial" w:hAnsi="Arial" w:cs="Arial"/>
          <w:color w:val="auto"/>
          <w:sz w:val="28"/>
          <w:szCs w:val="28"/>
        </w:rPr>
        <w:t>ožujka</w:t>
      </w:r>
      <w:proofErr w:type="spellEnd"/>
      <w:proofErr w:type="gramEnd"/>
      <w:r w:rsidRPr="00EB70ED">
        <w:rPr>
          <w:rFonts w:ascii="Arial" w:hAnsi="Arial" w:cs="Arial"/>
          <w:color w:val="auto"/>
          <w:sz w:val="28"/>
          <w:szCs w:val="28"/>
        </w:rPr>
        <w:t xml:space="preserve"> 2017. </w:t>
      </w:r>
      <w:proofErr w:type="spellStart"/>
      <w:proofErr w:type="gramStart"/>
      <w:r w:rsidRPr="00EB70ED">
        <w:rPr>
          <w:rFonts w:ascii="Arial" w:hAnsi="Arial" w:cs="Arial"/>
          <w:color w:val="auto"/>
          <w:sz w:val="28"/>
          <w:szCs w:val="28"/>
        </w:rPr>
        <w:t>godine</w:t>
      </w:r>
      <w:proofErr w:type="spellEnd"/>
      <w:proofErr w:type="gramEnd"/>
      <w:r w:rsidRPr="00EB70ED">
        <w:rPr>
          <w:rFonts w:ascii="Arial" w:hAnsi="Arial" w:cs="Arial"/>
          <w:color w:val="auto"/>
          <w:sz w:val="28"/>
          <w:szCs w:val="28"/>
        </w:rPr>
        <w:t>.</w:t>
      </w:r>
    </w:p>
    <w:p w:rsidR="00EB70ED" w:rsidRPr="00EB70ED" w:rsidRDefault="00EB70ED" w:rsidP="00EB70ED">
      <w:pPr>
        <w:pStyle w:val="Default"/>
        <w:spacing w:line="276" w:lineRule="auto"/>
        <w:ind w:left="720"/>
        <w:jc w:val="both"/>
        <w:rPr>
          <w:rFonts w:ascii="Arial" w:hAnsi="Arial" w:cs="Arial"/>
          <w:color w:val="auto"/>
          <w:sz w:val="28"/>
          <w:szCs w:val="28"/>
        </w:rPr>
      </w:pPr>
    </w:p>
    <w:p w:rsidR="00630276" w:rsidRPr="00EB70ED" w:rsidRDefault="00630276" w:rsidP="00630276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Odluka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o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donošenju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Plana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zaštite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gramStart"/>
      <w:r w:rsidRPr="00EB70ED">
        <w:rPr>
          <w:rFonts w:ascii="Arial" w:hAnsi="Arial" w:cs="Arial"/>
          <w:color w:val="auto"/>
          <w:sz w:val="28"/>
          <w:szCs w:val="28"/>
        </w:rPr>
        <w:t>od</w:t>
      </w:r>
      <w:proofErr w:type="gram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požara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za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Općinu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Gračac, KLASA: 214-01/17-01/1, URBROJ: 2198/31-02-17-2, od 09. </w:t>
      </w:r>
      <w:proofErr w:type="spellStart"/>
      <w:proofErr w:type="gramStart"/>
      <w:r w:rsidRPr="00EB70ED">
        <w:rPr>
          <w:rFonts w:ascii="Arial" w:hAnsi="Arial" w:cs="Arial"/>
          <w:color w:val="auto"/>
          <w:sz w:val="28"/>
          <w:szCs w:val="28"/>
        </w:rPr>
        <w:t>ožujka</w:t>
      </w:r>
      <w:proofErr w:type="spellEnd"/>
      <w:proofErr w:type="gramEnd"/>
      <w:r w:rsidRPr="00EB70ED">
        <w:rPr>
          <w:rFonts w:ascii="Arial" w:hAnsi="Arial" w:cs="Arial"/>
          <w:color w:val="auto"/>
          <w:sz w:val="28"/>
          <w:szCs w:val="28"/>
        </w:rPr>
        <w:t xml:space="preserve"> 2017. </w:t>
      </w:r>
      <w:proofErr w:type="spellStart"/>
      <w:proofErr w:type="gramStart"/>
      <w:r w:rsidRPr="00EB70ED">
        <w:rPr>
          <w:rFonts w:ascii="Arial" w:hAnsi="Arial" w:cs="Arial"/>
          <w:color w:val="auto"/>
          <w:sz w:val="28"/>
          <w:szCs w:val="28"/>
        </w:rPr>
        <w:t>godine</w:t>
      </w:r>
      <w:proofErr w:type="spellEnd"/>
      <w:proofErr w:type="gramEnd"/>
      <w:r w:rsidRPr="00EB70ED">
        <w:rPr>
          <w:rFonts w:ascii="Arial" w:hAnsi="Arial" w:cs="Arial"/>
          <w:color w:val="auto"/>
          <w:sz w:val="28"/>
          <w:szCs w:val="28"/>
        </w:rPr>
        <w:t>.</w:t>
      </w:r>
    </w:p>
    <w:p w:rsidR="00630276" w:rsidRDefault="00630276" w:rsidP="00630276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EB70ED" w:rsidRPr="00EB70ED" w:rsidRDefault="00EB70ED" w:rsidP="00630276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</w:p>
    <w:p w:rsidR="00630276" w:rsidRDefault="00630276" w:rsidP="00630276">
      <w:pPr>
        <w:pStyle w:val="Default"/>
        <w:spacing w:line="276" w:lineRule="auto"/>
        <w:jc w:val="center"/>
        <w:rPr>
          <w:rFonts w:ascii="Arial" w:hAnsi="Arial" w:cs="Arial"/>
          <w:color w:val="auto"/>
          <w:sz w:val="28"/>
          <w:szCs w:val="28"/>
        </w:rPr>
      </w:pPr>
      <w:proofErr w:type="gramStart"/>
      <w:r w:rsidRPr="00EB70ED">
        <w:rPr>
          <w:rFonts w:ascii="Arial" w:hAnsi="Arial" w:cs="Arial"/>
          <w:color w:val="auto"/>
          <w:sz w:val="28"/>
          <w:szCs w:val="28"/>
        </w:rPr>
        <w:t>IV.</w:t>
      </w:r>
      <w:proofErr w:type="gramEnd"/>
    </w:p>
    <w:p w:rsidR="00EB70ED" w:rsidRPr="00EB70ED" w:rsidRDefault="00EB70ED" w:rsidP="00630276">
      <w:pPr>
        <w:pStyle w:val="Default"/>
        <w:spacing w:line="276" w:lineRule="auto"/>
        <w:jc w:val="center"/>
        <w:rPr>
          <w:rFonts w:ascii="Arial" w:hAnsi="Arial" w:cs="Arial"/>
          <w:color w:val="auto"/>
          <w:sz w:val="28"/>
          <w:szCs w:val="28"/>
        </w:rPr>
      </w:pPr>
    </w:p>
    <w:p w:rsidR="00630276" w:rsidRPr="00EB70ED" w:rsidRDefault="00630276" w:rsidP="00EB70ED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8"/>
          <w:szCs w:val="28"/>
        </w:rPr>
      </w:pPr>
      <w:r w:rsidRPr="00EB70ED">
        <w:rPr>
          <w:rFonts w:ascii="Arial" w:hAnsi="Arial" w:cs="Arial"/>
          <w:color w:val="auto"/>
          <w:sz w:val="28"/>
          <w:szCs w:val="28"/>
        </w:rPr>
        <w:t xml:space="preserve">Na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području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Općine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Gračac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djeluje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JVP Gračac, DVD Gračac i DVD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Srb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,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kao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nositelji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vatrogastva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proofErr w:type="gramStart"/>
      <w:r w:rsidRPr="00EB70ED">
        <w:rPr>
          <w:rFonts w:ascii="Arial" w:hAnsi="Arial" w:cs="Arial"/>
          <w:color w:val="auto"/>
          <w:sz w:val="28"/>
          <w:szCs w:val="28"/>
        </w:rPr>
        <w:t>na</w:t>
      </w:r>
      <w:proofErr w:type="spellEnd"/>
      <w:proofErr w:type="gram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području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Općine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Gračac.</w:t>
      </w:r>
    </w:p>
    <w:p w:rsidR="00630276" w:rsidRDefault="00630276" w:rsidP="00630276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</w:p>
    <w:p w:rsidR="00EB70ED" w:rsidRPr="00EB70ED" w:rsidRDefault="00EB70ED" w:rsidP="00630276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</w:p>
    <w:p w:rsidR="00EB70ED" w:rsidRDefault="00EB70ED" w:rsidP="00630276">
      <w:pPr>
        <w:pStyle w:val="Default"/>
        <w:spacing w:line="276" w:lineRule="auto"/>
        <w:jc w:val="center"/>
        <w:rPr>
          <w:rFonts w:ascii="Arial" w:hAnsi="Arial" w:cs="Arial"/>
          <w:color w:val="auto"/>
          <w:sz w:val="28"/>
          <w:szCs w:val="28"/>
        </w:rPr>
      </w:pPr>
    </w:p>
    <w:p w:rsidR="00630276" w:rsidRDefault="00630276" w:rsidP="00630276">
      <w:pPr>
        <w:pStyle w:val="Default"/>
        <w:spacing w:line="276" w:lineRule="auto"/>
        <w:jc w:val="center"/>
        <w:rPr>
          <w:rFonts w:ascii="Arial" w:hAnsi="Arial" w:cs="Arial"/>
          <w:color w:val="auto"/>
          <w:sz w:val="28"/>
          <w:szCs w:val="28"/>
        </w:rPr>
      </w:pPr>
      <w:r w:rsidRPr="00EB70ED">
        <w:rPr>
          <w:rFonts w:ascii="Arial" w:hAnsi="Arial" w:cs="Arial"/>
          <w:color w:val="auto"/>
          <w:sz w:val="28"/>
          <w:szCs w:val="28"/>
        </w:rPr>
        <w:t>V.</w:t>
      </w:r>
    </w:p>
    <w:p w:rsidR="00EB70ED" w:rsidRPr="00EB70ED" w:rsidRDefault="00EB70ED" w:rsidP="00630276">
      <w:pPr>
        <w:pStyle w:val="Default"/>
        <w:spacing w:line="276" w:lineRule="auto"/>
        <w:jc w:val="center"/>
        <w:rPr>
          <w:rFonts w:ascii="Arial" w:hAnsi="Arial" w:cs="Arial"/>
          <w:color w:val="auto"/>
          <w:sz w:val="28"/>
          <w:szCs w:val="28"/>
        </w:rPr>
      </w:pPr>
    </w:p>
    <w:p w:rsidR="00630276" w:rsidRDefault="00630276" w:rsidP="00EB70ED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8"/>
          <w:szCs w:val="28"/>
        </w:rPr>
      </w:pPr>
      <w:r w:rsidRPr="00EB70ED">
        <w:rPr>
          <w:rFonts w:ascii="Arial" w:hAnsi="Arial" w:cs="Arial"/>
          <w:color w:val="auto"/>
          <w:sz w:val="28"/>
          <w:szCs w:val="28"/>
        </w:rPr>
        <w:t xml:space="preserve">U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gašenju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velikih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požara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,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kao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zapovjedno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mjesto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kod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zapovijedanja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i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koordinacije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pri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gašenju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velikih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požara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proofErr w:type="gramStart"/>
      <w:r w:rsidRPr="00EB70ED">
        <w:rPr>
          <w:rFonts w:ascii="Arial" w:hAnsi="Arial" w:cs="Arial"/>
          <w:color w:val="auto"/>
          <w:sz w:val="28"/>
          <w:szCs w:val="28"/>
        </w:rPr>
        <w:t>od</w:t>
      </w:r>
      <w:proofErr w:type="spellEnd"/>
      <w:proofErr w:type="gram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strane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Županije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,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na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prijedlog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Općine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Gračac,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određene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su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prostorije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JVP-a Gračac. </w:t>
      </w:r>
    </w:p>
    <w:p w:rsidR="00EB70ED" w:rsidRPr="00EB70ED" w:rsidRDefault="00EB70ED" w:rsidP="00EB70ED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8"/>
          <w:szCs w:val="28"/>
        </w:rPr>
      </w:pPr>
    </w:p>
    <w:p w:rsidR="00630276" w:rsidRDefault="00630276" w:rsidP="00EB70ED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8"/>
          <w:szCs w:val="28"/>
        </w:rPr>
      </w:pPr>
      <w:proofErr w:type="spellStart"/>
      <w:proofErr w:type="gramStart"/>
      <w:r w:rsidRPr="00EB70ED">
        <w:rPr>
          <w:rFonts w:ascii="Arial" w:hAnsi="Arial" w:cs="Arial"/>
          <w:color w:val="auto"/>
          <w:sz w:val="28"/>
          <w:szCs w:val="28"/>
        </w:rPr>
        <w:t>Ukoliko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situacija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zahtjeva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,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mogu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se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koristiti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i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uredi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Mjesnog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odbora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Srb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>.</w:t>
      </w:r>
      <w:proofErr w:type="gram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EB70ED" w:rsidRPr="00EB70ED" w:rsidRDefault="00EB70ED" w:rsidP="00EB70ED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8"/>
          <w:szCs w:val="28"/>
        </w:rPr>
      </w:pPr>
    </w:p>
    <w:p w:rsidR="00630276" w:rsidRPr="00EB70ED" w:rsidRDefault="00630276" w:rsidP="00630276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</w:p>
    <w:p w:rsidR="00630276" w:rsidRDefault="00630276" w:rsidP="00630276">
      <w:pPr>
        <w:pStyle w:val="Default"/>
        <w:spacing w:line="276" w:lineRule="auto"/>
        <w:jc w:val="center"/>
        <w:rPr>
          <w:rFonts w:ascii="Arial" w:hAnsi="Arial" w:cs="Arial"/>
          <w:color w:val="auto"/>
          <w:sz w:val="28"/>
          <w:szCs w:val="28"/>
        </w:rPr>
      </w:pPr>
      <w:proofErr w:type="gramStart"/>
      <w:r w:rsidRPr="00EB70ED">
        <w:rPr>
          <w:rFonts w:ascii="Arial" w:hAnsi="Arial" w:cs="Arial"/>
          <w:color w:val="auto"/>
          <w:sz w:val="28"/>
          <w:szCs w:val="28"/>
        </w:rPr>
        <w:t>VI.</w:t>
      </w:r>
      <w:proofErr w:type="gramEnd"/>
    </w:p>
    <w:p w:rsidR="00EB70ED" w:rsidRPr="00EB70ED" w:rsidRDefault="00EB70ED" w:rsidP="00630276">
      <w:pPr>
        <w:pStyle w:val="Default"/>
        <w:spacing w:line="276" w:lineRule="auto"/>
        <w:jc w:val="center"/>
        <w:rPr>
          <w:rFonts w:ascii="Arial" w:hAnsi="Arial" w:cs="Arial"/>
          <w:color w:val="auto"/>
          <w:sz w:val="28"/>
          <w:szCs w:val="28"/>
        </w:rPr>
      </w:pPr>
    </w:p>
    <w:p w:rsidR="00630276" w:rsidRDefault="00630276" w:rsidP="00EB70ED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8"/>
          <w:szCs w:val="28"/>
        </w:rPr>
      </w:pP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Radi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omogućavanja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normalnog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kretanja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vatrogasnim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vozilima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u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šumskim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područjima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potrebno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je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izvršiti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kontrolu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prohodnosti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a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što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proofErr w:type="gramStart"/>
      <w:r w:rsidRPr="00EB70ED">
        <w:rPr>
          <w:rFonts w:ascii="Arial" w:hAnsi="Arial" w:cs="Arial"/>
          <w:color w:val="auto"/>
          <w:sz w:val="28"/>
          <w:szCs w:val="28"/>
        </w:rPr>
        <w:t>će</w:t>
      </w:r>
      <w:proofErr w:type="spellEnd"/>
      <w:proofErr w:type="gram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izvršiti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JVP Gračac, i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po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potrebi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će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se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putem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drugih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osoba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izvršiti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uklanjanje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raslinja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uz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šumske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putove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na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problematičnim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dijelovima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. </w:t>
      </w:r>
    </w:p>
    <w:p w:rsidR="00EB70ED" w:rsidRPr="00EB70ED" w:rsidRDefault="00EB70ED" w:rsidP="00EB70ED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8"/>
          <w:szCs w:val="28"/>
        </w:rPr>
      </w:pPr>
    </w:p>
    <w:p w:rsidR="00630276" w:rsidRDefault="00630276" w:rsidP="00EB70ED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8"/>
          <w:szCs w:val="28"/>
        </w:rPr>
      </w:pPr>
      <w:r w:rsidRPr="00EB70ED">
        <w:rPr>
          <w:rFonts w:ascii="Arial" w:hAnsi="Arial" w:cs="Arial"/>
          <w:color w:val="auto"/>
          <w:sz w:val="28"/>
          <w:szCs w:val="28"/>
        </w:rPr>
        <w:t xml:space="preserve">O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provedenoj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kontroli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JVP Gračac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podnosi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izvješće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općinskoj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načelnici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>.</w:t>
      </w:r>
    </w:p>
    <w:p w:rsidR="00EB70ED" w:rsidRPr="00EB70ED" w:rsidRDefault="00EB70ED" w:rsidP="00EB70ED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8"/>
          <w:szCs w:val="28"/>
        </w:rPr>
      </w:pPr>
      <w:bookmarkStart w:id="0" w:name="_GoBack"/>
      <w:bookmarkEnd w:id="0"/>
    </w:p>
    <w:p w:rsidR="00630276" w:rsidRPr="00EB70ED" w:rsidRDefault="00630276" w:rsidP="00630276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</w:p>
    <w:p w:rsidR="00630276" w:rsidRDefault="00630276" w:rsidP="00630276">
      <w:pPr>
        <w:pStyle w:val="Default"/>
        <w:spacing w:line="276" w:lineRule="auto"/>
        <w:jc w:val="center"/>
        <w:rPr>
          <w:rFonts w:ascii="Arial" w:hAnsi="Arial" w:cs="Arial"/>
          <w:color w:val="auto"/>
          <w:sz w:val="28"/>
          <w:szCs w:val="28"/>
        </w:rPr>
      </w:pPr>
      <w:proofErr w:type="gramStart"/>
      <w:r w:rsidRPr="00EB70ED">
        <w:rPr>
          <w:rFonts w:ascii="Arial" w:hAnsi="Arial" w:cs="Arial"/>
          <w:color w:val="auto"/>
          <w:sz w:val="28"/>
          <w:szCs w:val="28"/>
        </w:rPr>
        <w:t>VII.</w:t>
      </w:r>
      <w:proofErr w:type="gramEnd"/>
    </w:p>
    <w:p w:rsidR="00EB70ED" w:rsidRPr="00EB70ED" w:rsidRDefault="00EB70ED" w:rsidP="00630276">
      <w:pPr>
        <w:pStyle w:val="Default"/>
        <w:spacing w:line="276" w:lineRule="auto"/>
        <w:jc w:val="center"/>
        <w:rPr>
          <w:rFonts w:ascii="Arial" w:hAnsi="Arial" w:cs="Arial"/>
          <w:color w:val="auto"/>
          <w:sz w:val="28"/>
          <w:szCs w:val="28"/>
        </w:rPr>
      </w:pPr>
    </w:p>
    <w:p w:rsidR="00630276" w:rsidRDefault="00630276" w:rsidP="00EB70ED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8"/>
          <w:szCs w:val="28"/>
        </w:rPr>
      </w:pPr>
      <w:r w:rsidRPr="00EB70ED">
        <w:rPr>
          <w:rFonts w:ascii="Arial" w:hAnsi="Arial" w:cs="Arial"/>
          <w:color w:val="auto"/>
          <w:sz w:val="28"/>
          <w:szCs w:val="28"/>
        </w:rPr>
        <w:t xml:space="preserve">Na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osnovu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Plana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zaštite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šuma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proofErr w:type="gramStart"/>
      <w:r w:rsidRPr="00EB70ED">
        <w:rPr>
          <w:rFonts w:ascii="Arial" w:hAnsi="Arial" w:cs="Arial"/>
          <w:color w:val="auto"/>
          <w:sz w:val="28"/>
          <w:szCs w:val="28"/>
        </w:rPr>
        <w:t>od</w:t>
      </w:r>
      <w:proofErr w:type="spellEnd"/>
      <w:proofErr w:type="gram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požara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,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Šumarija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Gračac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vršit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će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motrenje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i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autoophodnju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u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vremenu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od 01.06. </w:t>
      </w:r>
      <w:proofErr w:type="gramStart"/>
      <w:r w:rsidRPr="00EB70ED">
        <w:rPr>
          <w:rFonts w:ascii="Arial" w:hAnsi="Arial" w:cs="Arial"/>
          <w:color w:val="auto"/>
          <w:sz w:val="28"/>
          <w:szCs w:val="28"/>
        </w:rPr>
        <w:t>do</w:t>
      </w:r>
      <w:proofErr w:type="gramEnd"/>
      <w:r w:rsidRPr="00EB70ED">
        <w:rPr>
          <w:rFonts w:ascii="Arial" w:hAnsi="Arial" w:cs="Arial"/>
          <w:color w:val="auto"/>
          <w:sz w:val="28"/>
          <w:szCs w:val="28"/>
        </w:rPr>
        <w:t xml:space="preserve"> 15.09. 2018. </w:t>
      </w:r>
      <w:proofErr w:type="spellStart"/>
      <w:proofErr w:type="gramStart"/>
      <w:r w:rsidRPr="00EB70ED">
        <w:rPr>
          <w:rFonts w:ascii="Arial" w:hAnsi="Arial" w:cs="Arial"/>
          <w:color w:val="auto"/>
          <w:sz w:val="28"/>
          <w:szCs w:val="28"/>
        </w:rPr>
        <w:t>godine</w:t>
      </w:r>
      <w:proofErr w:type="spellEnd"/>
      <w:proofErr w:type="gramEnd"/>
      <w:r w:rsidRPr="00EB70ED">
        <w:rPr>
          <w:rFonts w:ascii="Arial" w:hAnsi="Arial" w:cs="Arial"/>
          <w:color w:val="auto"/>
          <w:sz w:val="28"/>
          <w:szCs w:val="28"/>
        </w:rPr>
        <w:t>.</w:t>
      </w:r>
    </w:p>
    <w:p w:rsidR="00EB70ED" w:rsidRPr="00EB70ED" w:rsidRDefault="00EB70ED" w:rsidP="00EB70ED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8"/>
          <w:szCs w:val="28"/>
        </w:rPr>
      </w:pPr>
    </w:p>
    <w:p w:rsidR="00630276" w:rsidRPr="00EB70ED" w:rsidRDefault="00630276" w:rsidP="00630276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630276" w:rsidRDefault="00630276" w:rsidP="00630276">
      <w:pPr>
        <w:pStyle w:val="Default"/>
        <w:spacing w:line="276" w:lineRule="auto"/>
        <w:jc w:val="center"/>
        <w:rPr>
          <w:rFonts w:ascii="Arial" w:hAnsi="Arial" w:cs="Arial"/>
          <w:color w:val="auto"/>
          <w:sz w:val="28"/>
          <w:szCs w:val="28"/>
        </w:rPr>
      </w:pPr>
      <w:proofErr w:type="gramStart"/>
      <w:r w:rsidRPr="00EB70ED">
        <w:rPr>
          <w:rFonts w:ascii="Arial" w:hAnsi="Arial" w:cs="Arial"/>
          <w:color w:val="auto"/>
          <w:sz w:val="28"/>
          <w:szCs w:val="28"/>
        </w:rPr>
        <w:t>VIII.</w:t>
      </w:r>
      <w:proofErr w:type="gramEnd"/>
    </w:p>
    <w:p w:rsidR="00EB70ED" w:rsidRPr="00EB70ED" w:rsidRDefault="00EB70ED" w:rsidP="00630276">
      <w:pPr>
        <w:pStyle w:val="Default"/>
        <w:spacing w:line="276" w:lineRule="auto"/>
        <w:jc w:val="center"/>
        <w:rPr>
          <w:rFonts w:ascii="Arial" w:hAnsi="Arial" w:cs="Arial"/>
          <w:color w:val="auto"/>
          <w:sz w:val="28"/>
          <w:szCs w:val="28"/>
        </w:rPr>
      </w:pPr>
    </w:p>
    <w:p w:rsidR="00630276" w:rsidRPr="00EB70ED" w:rsidRDefault="00630276" w:rsidP="00EB70ED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8"/>
          <w:szCs w:val="28"/>
        </w:rPr>
      </w:pP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Komunalni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redar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Općine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Gračac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utvrditi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proofErr w:type="gramStart"/>
      <w:r w:rsidRPr="00EB70ED">
        <w:rPr>
          <w:rFonts w:ascii="Arial" w:hAnsi="Arial" w:cs="Arial"/>
          <w:color w:val="auto"/>
          <w:sz w:val="28"/>
          <w:szCs w:val="28"/>
        </w:rPr>
        <w:t>će</w:t>
      </w:r>
      <w:proofErr w:type="spellEnd"/>
      <w:proofErr w:type="gram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tzv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. </w:t>
      </w:r>
      <w:proofErr w:type="spellStart"/>
      <w:proofErr w:type="gramStart"/>
      <w:r w:rsidRPr="00EB70ED">
        <w:rPr>
          <w:rFonts w:ascii="Arial" w:hAnsi="Arial" w:cs="Arial"/>
          <w:color w:val="auto"/>
          <w:sz w:val="28"/>
          <w:szCs w:val="28"/>
        </w:rPr>
        <w:t>divlja</w:t>
      </w:r>
      <w:proofErr w:type="spellEnd"/>
      <w:proofErr w:type="gram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odlagališta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otpada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, i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povremenom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kontrolom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ustanovljavati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novonastala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divlja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odlagališta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otpada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, i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sukladno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financijskim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mogućnostima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Općine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Gračaca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ista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sanirati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. </w:t>
      </w:r>
    </w:p>
    <w:p w:rsidR="00630276" w:rsidRPr="00EB70ED" w:rsidRDefault="00630276" w:rsidP="00EB70ED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8"/>
          <w:szCs w:val="28"/>
        </w:rPr>
      </w:pPr>
      <w:proofErr w:type="spellStart"/>
      <w:proofErr w:type="gramStart"/>
      <w:r w:rsidRPr="00EB70ED">
        <w:rPr>
          <w:rFonts w:ascii="Arial" w:hAnsi="Arial" w:cs="Arial"/>
          <w:color w:val="auto"/>
          <w:sz w:val="28"/>
          <w:szCs w:val="28"/>
        </w:rPr>
        <w:lastRenderedPageBreak/>
        <w:t>Izvješće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o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stanju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divljih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odlagališta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otpada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podnosi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se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općinskoj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načelnici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>.</w:t>
      </w:r>
      <w:proofErr w:type="gram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630276" w:rsidRPr="00EB70ED" w:rsidRDefault="00630276" w:rsidP="00630276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</w:p>
    <w:p w:rsidR="00630276" w:rsidRPr="00EB70ED" w:rsidRDefault="00630276" w:rsidP="00EB70ED">
      <w:pPr>
        <w:pStyle w:val="Default"/>
        <w:spacing w:line="276" w:lineRule="auto"/>
        <w:rPr>
          <w:rFonts w:ascii="Arial" w:hAnsi="Arial" w:cs="Arial"/>
          <w:color w:val="auto"/>
          <w:sz w:val="28"/>
          <w:szCs w:val="28"/>
        </w:rPr>
      </w:pPr>
    </w:p>
    <w:p w:rsidR="00630276" w:rsidRDefault="00630276" w:rsidP="00630276">
      <w:pPr>
        <w:pStyle w:val="Default"/>
        <w:spacing w:line="276" w:lineRule="auto"/>
        <w:jc w:val="center"/>
        <w:rPr>
          <w:rFonts w:ascii="Arial" w:hAnsi="Arial" w:cs="Arial"/>
          <w:color w:val="auto"/>
          <w:sz w:val="28"/>
          <w:szCs w:val="28"/>
        </w:rPr>
      </w:pPr>
      <w:proofErr w:type="gramStart"/>
      <w:r w:rsidRPr="00EB70ED">
        <w:rPr>
          <w:rFonts w:ascii="Arial" w:hAnsi="Arial" w:cs="Arial"/>
          <w:color w:val="auto"/>
          <w:sz w:val="28"/>
          <w:szCs w:val="28"/>
        </w:rPr>
        <w:t>IX.</w:t>
      </w:r>
      <w:proofErr w:type="gramEnd"/>
    </w:p>
    <w:p w:rsidR="00EB70ED" w:rsidRPr="00EB70ED" w:rsidRDefault="00EB70ED" w:rsidP="00630276">
      <w:pPr>
        <w:pStyle w:val="Default"/>
        <w:spacing w:line="276" w:lineRule="auto"/>
        <w:jc w:val="center"/>
        <w:rPr>
          <w:rFonts w:ascii="Arial" w:hAnsi="Arial" w:cs="Arial"/>
          <w:color w:val="auto"/>
          <w:sz w:val="28"/>
          <w:szCs w:val="28"/>
        </w:rPr>
      </w:pPr>
    </w:p>
    <w:p w:rsidR="00630276" w:rsidRPr="00EB70ED" w:rsidRDefault="00630276" w:rsidP="00EB70ED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8"/>
          <w:szCs w:val="28"/>
        </w:rPr>
      </w:pP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Posebnu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pozornost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posvetiti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privremenom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odlagalištu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„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Stražbenica</w:t>
      </w:r>
      <w:proofErr w:type="spellEnd"/>
      <w:proofErr w:type="gramStart"/>
      <w:r w:rsidRPr="00EB70ED">
        <w:rPr>
          <w:rFonts w:ascii="Arial" w:hAnsi="Arial" w:cs="Arial"/>
          <w:color w:val="auto"/>
          <w:sz w:val="28"/>
          <w:szCs w:val="28"/>
        </w:rPr>
        <w:t xml:space="preserve">“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koje</w:t>
      </w:r>
      <w:proofErr w:type="spellEnd"/>
      <w:proofErr w:type="gramEnd"/>
      <w:r w:rsidRPr="00EB70ED">
        <w:rPr>
          <w:rFonts w:ascii="Arial" w:hAnsi="Arial" w:cs="Arial"/>
          <w:color w:val="auto"/>
          <w:sz w:val="28"/>
          <w:szCs w:val="28"/>
        </w:rPr>
        <w:t xml:space="preserve"> se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nalazi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na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području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Općine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Gračac,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kojim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gospodari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Gračac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Čistoća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d.o.o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.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iz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Gračaca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,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radi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smanjivanja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mogućnosti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nastanka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požara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na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deponiju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, i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njegova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eventualnog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širenja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na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područje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Općine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Gračaca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. </w:t>
      </w:r>
    </w:p>
    <w:p w:rsidR="00630276" w:rsidRDefault="00630276" w:rsidP="00630276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</w:p>
    <w:p w:rsidR="00EB70ED" w:rsidRPr="00EB70ED" w:rsidRDefault="00EB70ED" w:rsidP="00630276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</w:p>
    <w:p w:rsidR="00630276" w:rsidRDefault="00630276" w:rsidP="00630276">
      <w:pPr>
        <w:pStyle w:val="Default"/>
        <w:spacing w:line="276" w:lineRule="auto"/>
        <w:jc w:val="center"/>
        <w:rPr>
          <w:rFonts w:ascii="Arial" w:hAnsi="Arial" w:cs="Arial"/>
          <w:color w:val="auto"/>
          <w:sz w:val="28"/>
          <w:szCs w:val="28"/>
        </w:rPr>
      </w:pPr>
      <w:r w:rsidRPr="00EB70ED">
        <w:rPr>
          <w:rFonts w:ascii="Arial" w:hAnsi="Arial" w:cs="Arial"/>
          <w:color w:val="auto"/>
          <w:sz w:val="28"/>
          <w:szCs w:val="28"/>
        </w:rPr>
        <w:t>X.</w:t>
      </w:r>
    </w:p>
    <w:p w:rsidR="00EB70ED" w:rsidRPr="00EB70ED" w:rsidRDefault="00EB70ED" w:rsidP="00630276">
      <w:pPr>
        <w:pStyle w:val="Default"/>
        <w:spacing w:line="276" w:lineRule="auto"/>
        <w:jc w:val="center"/>
        <w:rPr>
          <w:rFonts w:ascii="Arial" w:hAnsi="Arial" w:cs="Arial"/>
          <w:color w:val="auto"/>
          <w:sz w:val="28"/>
          <w:szCs w:val="28"/>
        </w:rPr>
      </w:pPr>
    </w:p>
    <w:p w:rsidR="00630276" w:rsidRPr="00EB70ED" w:rsidRDefault="00630276" w:rsidP="00EB70ED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8"/>
          <w:szCs w:val="28"/>
        </w:rPr>
      </w:pPr>
      <w:proofErr w:type="spellStart"/>
      <w:proofErr w:type="gramStart"/>
      <w:r w:rsidRPr="00EB70ED">
        <w:rPr>
          <w:rFonts w:ascii="Arial" w:hAnsi="Arial" w:cs="Arial"/>
          <w:color w:val="auto"/>
          <w:sz w:val="28"/>
          <w:szCs w:val="28"/>
        </w:rPr>
        <w:t>Za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ljetnu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požarnu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sezonu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2018.</w:t>
      </w:r>
      <w:proofErr w:type="gram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proofErr w:type="gramStart"/>
      <w:r w:rsidRPr="00EB70ED">
        <w:rPr>
          <w:rFonts w:ascii="Arial" w:hAnsi="Arial" w:cs="Arial"/>
          <w:color w:val="auto"/>
          <w:sz w:val="28"/>
          <w:szCs w:val="28"/>
        </w:rPr>
        <w:t>godine</w:t>
      </w:r>
      <w:proofErr w:type="spellEnd"/>
      <w:proofErr w:type="gramEnd"/>
      <w:r w:rsidRPr="00EB70ED">
        <w:rPr>
          <w:rFonts w:ascii="Arial" w:hAnsi="Arial" w:cs="Arial"/>
          <w:color w:val="auto"/>
          <w:sz w:val="28"/>
          <w:szCs w:val="28"/>
        </w:rPr>
        <w:t xml:space="preserve"> pored JVP Gračac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sa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22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operativna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djelatnika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,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dodatno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će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se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angažirati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8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vatrogasaca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u DVD Gračac i 4 u DVD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Srb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. </w:t>
      </w:r>
    </w:p>
    <w:p w:rsidR="00630276" w:rsidRPr="00EB70ED" w:rsidRDefault="00630276" w:rsidP="00630276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</w:p>
    <w:p w:rsidR="00630276" w:rsidRDefault="00630276" w:rsidP="00630276">
      <w:pPr>
        <w:pStyle w:val="Default"/>
        <w:spacing w:line="276" w:lineRule="auto"/>
        <w:jc w:val="center"/>
        <w:rPr>
          <w:rFonts w:ascii="Arial" w:hAnsi="Arial" w:cs="Arial"/>
          <w:color w:val="auto"/>
          <w:sz w:val="28"/>
          <w:szCs w:val="28"/>
        </w:rPr>
      </w:pPr>
      <w:proofErr w:type="gramStart"/>
      <w:r w:rsidRPr="00EB70ED">
        <w:rPr>
          <w:rFonts w:ascii="Arial" w:hAnsi="Arial" w:cs="Arial"/>
          <w:color w:val="auto"/>
          <w:sz w:val="28"/>
          <w:szCs w:val="28"/>
        </w:rPr>
        <w:t>XI.</w:t>
      </w:r>
      <w:proofErr w:type="gramEnd"/>
    </w:p>
    <w:p w:rsidR="00EB70ED" w:rsidRPr="00EB70ED" w:rsidRDefault="00EB70ED" w:rsidP="00630276">
      <w:pPr>
        <w:pStyle w:val="Default"/>
        <w:spacing w:line="276" w:lineRule="auto"/>
        <w:jc w:val="center"/>
        <w:rPr>
          <w:rFonts w:ascii="Arial" w:hAnsi="Arial" w:cs="Arial"/>
          <w:color w:val="auto"/>
          <w:sz w:val="28"/>
          <w:szCs w:val="28"/>
        </w:rPr>
      </w:pPr>
    </w:p>
    <w:p w:rsidR="00630276" w:rsidRPr="00EB70ED" w:rsidRDefault="00630276" w:rsidP="00EB70ED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8"/>
          <w:szCs w:val="28"/>
        </w:rPr>
      </w:pPr>
      <w:proofErr w:type="spellStart"/>
      <w:proofErr w:type="gramStart"/>
      <w:r w:rsidRPr="00EB70ED">
        <w:rPr>
          <w:rFonts w:ascii="Arial" w:hAnsi="Arial" w:cs="Arial"/>
          <w:color w:val="auto"/>
          <w:sz w:val="28"/>
          <w:szCs w:val="28"/>
        </w:rPr>
        <w:t>Općina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Gračac je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osigurala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u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Proračunu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Općine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Gračac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za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2018.</w:t>
      </w:r>
      <w:proofErr w:type="gram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proofErr w:type="gramStart"/>
      <w:r w:rsidRPr="00EB70ED">
        <w:rPr>
          <w:rFonts w:ascii="Arial" w:hAnsi="Arial" w:cs="Arial"/>
          <w:color w:val="auto"/>
          <w:sz w:val="28"/>
          <w:szCs w:val="28"/>
        </w:rPr>
        <w:t>godinu</w:t>
      </w:r>
      <w:proofErr w:type="spellEnd"/>
      <w:proofErr w:type="gramEnd"/>
      <w:r w:rsidRPr="00EB70ED">
        <w:rPr>
          <w:rFonts w:ascii="Arial" w:hAnsi="Arial" w:cs="Arial"/>
          <w:color w:val="auto"/>
          <w:sz w:val="28"/>
          <w:szCs w:val="28"/>
        </w:rPr>
        <w:t xml:space="preserve"> 3.464.984,00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kn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za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financiranje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rada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JVP Gračac i 201.000,00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za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financiranje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Vatrogasne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zajednice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Gračac,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kao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nositelje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vatrogastva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na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području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Općine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Gračaca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. </w:t>
      </w:r>
    </w:p>
    <w:p w:rsidR="00630276" w:rsidRDefault="00630276" w:rsidP="00630276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</w:p>
    <w:p w:rsidR="00EB70ED" w:rsidRPr="00EB70ED" w:rsidRDefault="00EB70ED" w:rsidP="00630276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</w:p>
    <w:p w:rsidR="00630276" w:rsidRDefault="00630276" w:rsidP="00630276">
      <w:pPr>
        <w:pStyle w:val="Default"/>
        <w:spacing w:line="276" w:lineRule="auto"/>
        <w:jc w:val="center"/>
        <w:rPr>
          <w:rFonts w:ascii="Arial" w:hAnsi="Arial" w:cs="Arial"/>
          <w:color w:val="auto"/>
          <w:sz w:val="28"/>
          <w:szCs w:val="28"/>
        </w:rPr>
      </w:pPr>
      <w:proofErr w:type="gramStart"/>
      <w:r w:rsidRPr="00EB70ED">
        <w:rPr>
          <w:rFonts w:ascii="Arial" w:hAnsi="Arial" w:cs="Arial"/>
          <w:color w:val="auto"/>
          <w:sz w:val="28"/>
          <w:szCs w:val="28"/>
        </w:rPr>
        <w:t>XII.</w:t>
      </w:r>
      <w:proofErr w:type="gramEnd"/>
    </w:p>
    <w:p w:rsidR="00EB70ED" w:rsidRPr="00EB70ED" w:rsidRDefault="00EB70ED" w:rsidP="00630276">
      <w:pPr>
        <w:pStyle w:val="Default"/>
        <w:spacing w:line="276" w:lineRule="auto"/>
        <w:jc w:val="center"/>
        <w:rPr>
          <w:rFonts w:ascii="Arial" w:hAnsi="Arial" w:cs="Arial"/>
          <w:color w:val="auto"/>
          <w:sz w:val="28"/>
          <w:szCs w:val="28"/>
        </w:rPr>
      </w:pPr>
    </w:p>
    <w:p w:rsidR="00630276" w:rsidRPr="00EB70ED" w:rsidRDefault="00630276" w:rsidP="00EB70ED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8"/>
          <w:szCs w:val="28"/>
        </w:rPr>
      </w:pP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Zadužuje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se,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zapovjednik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Vatrogasne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zajednice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Općine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Gračac, da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utvrdi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stanje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vozila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,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opreme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i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tehnike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proofErr w:type="gramStart"/>
      <w:r w:rsidRPr="00EB70ED">
        <w:rPr>
          <w:rFonts w:ascii="Arial" w:hAnsi="Arial" w:cs="Arial"/>
          <w:color w:val="auto"/>
          <w:sz w:val="28"/>
          <w:szCs w:val="28"/>
        </w:rPr>
        <w:t>te</w:t>
      </w:r>
      <w:proofErr w:type="spellEnd"/>
      <w:proofErr w:type="gram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izradi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prijedlog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popravaka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>/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sanacije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vatrogasne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opreme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s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detaljnim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obrazloženjem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te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isti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dostavi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Općini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Gračac, PUZS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Zadar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i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županijskom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vatrogasnom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zapovjedniku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,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radi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uvida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u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stanje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vatrogasne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opreme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i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uvida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u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potrebu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nabavke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druge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najnužnije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vatrogasne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opreme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>.</w:t>
      </w:r>
    </w:p>
    <w:p w:rsidR="00630276" w:rsidRDefault="00630276" w:rsidP="00630276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EB70ED" w:rsidRPr="00EB70ED" w:rsidRDefault="00EB70ED" w:rsidP="00630276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</w:p>
    <w:p w:rsidR="00EB70ED" w:rsidRDefault="00EB70ED" w:rsidP="00630276">
      <w:pPr>
        <w:pStyle w:val="Default"/>
        <w:spacing w:line="276" w:lineRule="auto"/>
        <w:jc w:val="center"/>
        <w:rPr>
          <w:rFonts w:ascii="Arial" w:hAnsi="Arial" w:cs="Arial"/>
          <w:color w:val="auto"/>
          <w:sz w:val="28"/>
          <w:szCs w:val="28"/>
        </w:rPr>
      </w:pPr>
    </w:p>
    <w:p w:rsidR="00630276" w:rsidRDefault="00630276" w:rsidP="00630276">
      <w:pPr>
        <w:pStyle w:val="Default"/>
        <w:spacing w:line="276" w:lineRule="auto"/>
        <w:jc w:val="center"/>
        <w:rPr>
          <w:rFonts w:ascii="Arial" w:hAnsi="Arial" w:cs="Arial"/>
          <w:color w:val="auto"/>
          <w:sz w:val="28"/>
          <w:szCs w:val="28"/>
        </w:rPr>
      </w:pPr>
      <w:proofErr w:type="gramStart"/>
      <w:r w:rsidRPr="00EB70ED">
        <w:rPr>
          <w:rFonts w:ascii="Arial" w:hAnsi="Arial" w:cs="Arial"/>
          <w:color w:val="auto"/>
          <w:sz w:val="28"/>
          <w:szCs w:val="28"/>
        </w:rPr>
        <w:t>XIII.</w:t>
      </w:r>
      <w:proofErr w:type="gramEnd"/>
    </w:p>
    <w:p w:rsidR="00EB70ED" w:rsidRPr="00EB70ED" w:rsidRDefault="00EB70ED" w:rsidP="00630276">
      <w:pPr>
        <w:pStyle w:val="Default"/>
        <w:spacing w:line="276" w:lineRule="auto"/>
        <w:jc w:val="center"/>
        <w:rPr>
          <w:rFonts w:ascii="Arial" w:hAnsi="Arial" w:cs="Arial"/>
          <w:color w:val="auto"/>
          <w:sz w:val="28"/>
          <w:szCs w:val="28"/>
        </w:rPr>
      </w:pPr>
    </w:p>
    <w:p w:rsidR="00630276" w:rsidRDefault="00630276" w:rsidP="00EB70ED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8"/>
          <w:szCs w:val="28"/>
        </w:rPr>
      </w:pPr>
      <w:proofErr w:type="spellStart"/>
      <w:proofErr w:type="gramStart"/>
      <w:r w:rsidRPr="00EB70ED">
        <w:rPr>
          <w:rFonts w:ascii="Arial" w:hAnsi="Arial" w:cs="Arial"/>
          <w:color w:val="auto"/>
          <w:sz w:val="28"/>
          <w:szCs w:val="28"/>
        </w:rPr>
        <w:t>Osoba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zadužena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za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koordinaciju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provedbe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ovog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Plana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za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Općinu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Gračac je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zamjenik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Općinske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načelnice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,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koji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je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ujedno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i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načelnik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Stožera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civilne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zaštite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Općine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Gračac.</w:t>
      </w:r>
      <w:proofErr w:type="gram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EB70ED" w:rsidRPr="00EB70ED" w:rsidRDefault="00EB70ED" w:rsidP="00EB70ED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8"/>
          <w:szCs w:val="28"/>
        </w:rPr>
      </w:pPr>
    </w:p>
    <w:p w:rsidR="00630276" w:rsidRPr="00EB70ED" w:rsidRDefault="00630276" w:rsidP="00630276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</w:p>
    <w:p w:rsidR="00630276" w:rsidRDefault="00630276" w:rsidP="00630276">
      <w:pPr>
        <w:pStyle w:val="Default"/>
        <w:spacing w:line="276" w:lineRule="auto"/>
        <w:jc w:val="center"/>
        <w:rPr>
          <w:rFonts w:ascii="Arial" w:hAnsi="Arial" w:cs="Arial"/>
          <w:color w:val="auto"/>
          <w:sz w:val="28"/>
          <w:szCs w:val="28"/>
        </w:rPr>
      </w:pPr>
      <w:proofErr w:type="gramStart"/>
      <w:r w:rsidRPr="00EB70ED">
        <w:rPr>
          <w:rFonts w:ascii="Arial" w:hAnsi="Arial" w:cs="Arial"/>
          <w:color w:val="auto"/>
          <w:sz w:val="28"/>
          <w:szCs w:val="28"/>
        </w:rPr>
        <w:t>XIV.</w:t>
      </w:r>
      <w:proofErr w:type="gramEnd"/>
    </w:p>
    <w:p w:rsidR="00EB70ED" w:rsidRPr="00EB70ED" w:rsidRDefault="00EB70ED" w:rsidP="00630276">
      <w:pPr>
        <w:pStyle w:val="Default"/>
        <w:spacing w:line="276" w:lineRule="auto"/>
        <w:jc w:val="center"/>
        <w:rPr>
          <w:rFonts w:ascii="Arial" w:hAnsi="Arial" w:cs="Arial"/>
          <w:color w:val="auto"/>
          <w:sz w:val="28"/>
          <w:szCs w:val="28"/>
        </w:rPr>
      </w:pPr>
    </w:p>
    <w:p w:rsidR="00630276" w:rsidRDefault="00630276" w:rsidP="00EB70ED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8"/>
          <w:szCs w:val="28"/>
        </w:rPr>
      </w:pP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Ovaj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Plan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stupa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proofErr w:type="gramStart"/>
      <w:r w:rsidRPr="00EB70ED">
        <w:rPr>
          <w:rFonts w:ascii="Arial" w:hAnsi="Arial" w:cs="Arial"/>
          <w:color w:val="auto"/>
          <w:sz w:val="28"/>
          <w:szCs w:val="28"/>
        </w:rPr>
        <w:t>na</w:t>
      </w:r>
      <w:proofErr w:type="spellEnd"/>
      <w:proofErr w:type="gram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snagu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dan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nakon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objave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u „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Službenom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glasniku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EB70ED">
        <w:rPr>
          <w:rFonts w:ascii="Arial" w:hAnsi="Arial" w:cs="Arial"/>
          <w:color w:val="auto"/>
          <w:sz w:val="28"/>
          <w:szCs w:val="28"/>
        </w:rPr>
        <w:t>Općine</w:t>
      </w:r>
      <w:proofErr w:type="spellEnd"/>
      <w:r w:rsidRPr="00EB70ED">
        <w:rPr>
          <w:rFonts w:ascii="Arial" w:hAnsi="Arial" w:cs="Arial"/>
          <w:color w:val="auto"/>
          <w:sz w:val="28"/>
          <w:szCs w:val="28"/>
        </w:rPr>
        <w:t xml:space="preserve"> Gračac“. </w:t>
      </w:r>
    </w:p>
    <w:p w:rsidR="00EB70ED" w:rsidRDefault="00EB70ED" w:rsidP="00EB70ED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8"/>
          <w:szCs w:val="28"/>
        </w:rPr>
      </w:pPr>
    </w:p>
    <w:p w:rsidR="00EB70ED" w:rsidRPr="00EB70ED" w:rsidRDefault="00EB70ED" w:rsidP="00EB70ED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8"/>
          <w:szCs w:val="28"/>
        </w:rPr>
      </w:pPr>
    </w:p>
    <w:p w:rsidR="00630276" w:rsidRPr="00EB70ED" w:rsidRDefault="00630276" w:rsidP="00630276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</w:p>
    <w:p w:rsidR="00630276" w:rsidRPr="00EB70ED" w:rsidRDefault="00630276" w:rsidP="00630276">
      <w:pPr>
        <w:jc w:val="center"/>
        <w:rPr>
          <w:rFonts w:ascii="Arial" w:hAnsi="Arial" w:cs="Arial"/>
          <w:b/>
          <w:sz w:val="28"/>
          <w:szCs w:val="28"/>
        </w:rPr>
      </w:pPr>
      <w:r w:rsidRPr="00EB70ED">
        <w:rPr>
          <w:rFonts w:ascii="Arial" w:hAnsi="Arial" w:cs="Arial"/>
          <w:b/>
          <w:sz w:val="28"/>
          <w:szCs w:val="28"/>
        </w:rPr>
        <w:t xml:space="preserve">                                      </w:t>
      </w:r>
      <w:r w:rsidR="00EB70ED">
        <w:rPr>
          <w:rFonts w:ascii="Arial" w:hAnsi="Arial" w:cs="Arial"/>
          <w:b/>
          <w:sz w:val="28"/>
          <w:szCs w:val="28"/>
        </w:rPr>
        <w:t>OPĆINSKA NAČELNICA</w:t>
      </w:r>
      <w:r w:rsidRPr="00EB70ED">
        <w:rPr>
          <w:rFonts w:ascii="Arial" w:hAnsi="Arial" w:cs="Arial"/>
          <w:b/>
          <w:sz w:val="28"/>
          <w:szCs w:val="28"/>
        </w:rPr>
        <w:t>:</w:t>
      </w:r>
    </w:p>
    <w:p w:rsidR="00630276" w:rsidRPr="00EB70ED" w:rsidRDefault="00630276" w:rsidP="00630276">
      <w:pPr>
        <w:jc w:val="center"/>
        <w:rPr>
          <w:rFonts w:ascii="Arial" w:hAnsi="Arial" w:cs="Arial"/>
          <w:b/>
          <w:sz w:val="28"/>
          <w:szCs w:val="28"/>
        </w:rPr>
      </w:pPr>
      <w:r w:rsidRPr="00EB70ED">
        <w:rPr>
          <w:rFonts w:ascii="Arial" w:hAnsi="Arial" w:cs="Arial"/>
          <w:b/>
          <w:sz w:val="28"/>
          <w:szCs w:val="28"/>
        </w:rPr>
        <w:t xml:space="preserve">                                       Nataša </w:t>
      </w:r>
      <w:proofErr w:type="spellStart"/>
      <w:r w:rsidRPr="00EB70ED">
        <w:rPr>
          <w:rFonts w:ascii="Arial" w:hAnsi="Arial" w:cs="Arial"/>
          <w:b/>
          <w:sz w:val="28"/>
          <w:szCs w:val="28"/>
        </w:rPr>
        <w:t>Turbić</w:t>
      </w:r>
      <w:proofErr w:type="spellEnd"/>
      <w:r w:rsidRPr="00EB70ED">
        <w:rPr>
          <w:rFonts w:ascii="Arial" w:hAnsi="Arial" w:cs="Arial"/>
          <w:b/>
          <w:sz w:val="28"/>
          <w:szCs w:val="28"/>
        </w:rPr>
        <w:t>, prof.</w:t>
      </w:r>
    </w:p>
    <w:p w:rsidR="00AA3EEE" w:rsidRPr="00EB70ED" w:rsidRDefault="00AA3EEE">
      <w:pPr>
        <w:rPr>
          <w:rFonts w:ascii="Arial" w:hAnsi="Arial" w:cs="Arial"/>
          <w:sz w:val="28"/>
          <w:szCs w:val="28"/>
        </w:rPr>
      </w:pPr>
    </w:p>
    <w:p w:rsidR="00AA3EEE" w:rsidRPr="00EB70ED" w:rsidRDefault="00AA3EEE">
      <w:pPr>
        <w:rPr>
          <w:sz w:val="28"/>
          <w:szCs w:val="28"/>
        </w:rPr>
      </w:pPr>
    </w:p>
    <w:p w:rsidR="00AA3EEE" w:rsidRPr="00EB70ED" w:rsidRDefault="00AA3EEE">
      <w:pPr>
        <w:rPr>
          <w:sz w:val="28"/>
          <w:szCs w:val="28"/>
        </w:rPr>
      </w:pPr>
    </w:p>
    <w:p w:rsidR="00AA3EEE" w:rsidRDefault="00AA3EEE"/>
    <w:p w:rsidR="00AA3EEE" w:rsidRDefault="00AA3EEE"/>
    <w:p w:rsidR="00AA3EEE" w:rsidRDefault="00AA3EEE"/>
    <w:p w:rsidR="00AA3EEE" w:rsidRDefault="00AA3EEE"/>
    <w:p w:rsidR="00AA3EEE" w:rsidRDefault="00AA3EEE"/>
    <w:p w:rsidR="00AA3EEE" w:rsidRDefault="00AA3EEE"/>
    <w:p w:rsidR="00AA3EEE" w:rsidRDefault="00AA3EEE"/>
    <w:p w:rsidR="00AA3EEE" w:rsidRDefault="00AA3EEE"/>
    <w:p w:rsidR="0066102F" w:rsidRDefault="0066102F"/>
    <w:p w:rsidR="0066102F" w:rsidRDefault="0066102F"/>
    <w:p w:rsidR="0066102F" w:rsidRDefault="0066102F"/>
    <w:p w:rsidR="0066102F" w:rsidRDefault="0066102F"/>
    <w:p w:rsidR="00EB70ED" w:rsidRDefault="00EB70ED"/>
    <w:p w:rsidR="00EB70ED" w:rsidRDefault="00EB70ED"/>
    <w:p w:rsidR="00EB70ED" w:rsidRDefault="00EB70ED"/>
    <w:p w:rsidR="00EB70ED" w:rsidRDefault="00EB70ED"/>
    <w:p w:rsidR="00EB70ED" w:rsidRDefault="00EB70ED"/>
    <w:p w:rsidR="00EB70ED" w:rsidRDefault="00EB70ED"/>
    <w:p w:rsidR="00EB70ED" w:rsidRDefault="00EB70ED"/>
    <w:p w:rsidR="00EB70ED" w:rsidRDefault="00EB70ED"/>
    <w:p w:rsidR="00EB70ED" w:rsidRDefault="00EB70ED"/>
    <w:p w:rsidR="00EB70ED" w:rsidRDefault="00EB70ED"/>
    <w:p w:rsidR="0066102F" w:rsidRDefault="0066102F"/>
    <w:p w:rsidR="00630276" w:rsidRPr="00EB70ED" w:rsidRDefault="00630276" w:rsidP="00630276">
      <w:pPr>
        <w:pStyle w:val="NoSpacing"/>
        <w:rPr>
          <w:rFonts w:ascii="Arial" w:hAnsi="Arial" w:cs="Arial"/>
          <w:b/>
          <w:sz w:val="28"/>
          <w:szCs w:val="28"/>
          <w:lang w:val="de-DE"/>
        </w:rPr>
      </w:pPr>
      <w:r w:rsidRPr="00EB70ED">
        <w:rPr>
          <w:rFonts w:ascii="Arial" w:hAnsi="Arial" w:cs="Arial"/>
          <w:b/>
          <w:sz w:val="28"/>
          <w:szCs w:val="28"/>
          <w:lang w:val="de-DE"/>
        </w:rPr>
        <w:t xml:space="preserve">REPUBLIKA HRVATSKA         </w:t>
      </w:r>
    </w:p>
    <w:p w:rsidR="00630276" w:rsidRPr="00EB70ED" w:rsidRDefault="00630276" w:rsidP="00630276">
      <w:pPr>
        <w:pStyle w:val="NoSpacing"/>
        <w:rPr>
          <w:rFonts w:ascii="Arial" w:hAnsi="Arial" w:cs="Arial"/>
          <w:b/>
          <w:sz w:val="28"/>
          <w:szCs w:val="28"/>
          <w:lang w:val="de-DE"/>
        </w:rPr>
      </w:pPr>
      <w:r w:rsidRPr="00EB70ED">
        <w:rPr>
          <w:rFonts w:ascii="Arial" w:hAnsi="Arial" w:cs="Arial"/>
          <w:b/>
          <w:sz w:val="28"/>
          <w:szCs w:val="28"/>
          <w:lang w:val="de-DE"/>
        </w:rPr>
        <w:t>ZADARSKA ŽUPANIJA</w:t>
      </w:r>
    </w:p>
    <w:p w:rsidR="00630276" w:rsidRPr="00EB70ED" w:rsidRDefault="00630276" w:rsidP="00630276">
      <w:pPr>
        <w:pStyle w:val="NoSpacing"/>
        <w:rPr>
          <w:rFonts w:ascii="Arial" w:hAnsi="Arial" w:cs="Arial"/>
          <w:b/>
          <w:sz w:val="28"/>
          <w:szCs w:val="28"/>
          <w:lang w:val="de-DE"/>
        </w:rPr>
      </w:pPr>
      <w:r w:rsidRPr="00EB70ED">
        <w:rPr>
          <w:rFonts w:ascii="Arial" w:hAnsi="Arial" w:cs="Arial"/>
          <w:b/>
          <w:sz w:val="28"/>
          <w:szCs w:val="28"/>
          <w:lang w:val="de-DE"/>
        </w:rPr>
        <w:t>OPĆINA GRAČAC</w:t>
      </w:r>
    </w:p>
    <w:p w:rsidR="00630276" w:rsidRPr="00EB70ED" w:rsidRDefault="00630276" w:rsidP="00630276">
      <w:pPr>
        <w:pStyle w:val="NoSpacing"/>
        <w:rPr>
          <w:rFonts w:ascii="Arial" w:hAnsi="Arial" w:cs="Arial"/>
          <w:b/>
          <w:sz w:val="28"/>
          <w:szCs w:val="28"/>
        </w:rPr>
      </w:pPr>
      <w:r w:rsidRPr="00EB70ED">
        <w:rPr>
          <w:rFonts w:ascii="Arial" w:hAnsi="Arial" w:cs="Arial"/>
          <w:b/>
          <w:sz w:val="28"/>
          <w:szCs w:val="28"/>
        </w:rPr>
        <w:t>OPĆINSKO VIJEĆE</w:t>
      </w:r>
    </w:p>
    <w:p w:rsidR="00630276" w:rsidRPr="00EB70ED" w:rsidRDefault="00630276" w:rsidP="00630276">
      <w:pPr>
        <w:pStyle w:val="NoSpacing"/>
        <w:rPr>
          <w:rFonts w:ascii="Arial" w:hAnsi="Arial" w:cs="Arial"/>
          <w:b/>
          <w:color w:val="000000"/>
          <w:sz w:val="28"/>
          <w:szCs w:val="28"/>
        </w:rPr>
      </w:pPr>
      <w:r w:rsidRPr="00EB70ED">
        <w:rPr>
          <w:rFonts w:ascii="Arial" w:hAnsi="Arial" w:cs="Arial"/>
          <w:b/>
          <w:color w:val="000000"/>
          <w:sz w:val="28"/>
          <w:szCs w:val="28"/>
        </w:rPr>
        <w:t>KLASA: 320-02/18-01/15</w:t>
      </w:r>
    </w:p>
    <w:p w:rsidR="00630276" w:rsidRPr="00EB70ED" w:rsidRDefault="00630276" w:rsidP="00630276">
      <w:pPr>
        <w:pStyle w:val="NoSpacing"/>
        <w:rPr>
          <w:rFonts w:ascii="Arial" w:hAnsi="Arial" w:cs="Arial"/>
          <w:b/>
          <w:color w:val="000000"/>
          <w:sz w:val="28"/>
          <w:szCs w:val="28"/>
        </w:rPr>
      </w:pPr>
      <w:r w:rsidRPr="00EB70ED">
        <w:rPr>
          <w:rFonts w:ascii="Arial" w:hAnsi="Arial" w:cs="Arial"/>
          <w:b/>
          <w:color w:val="000000"/>
          <w:sz w:val="28"/>
          <w:szCs w:val="28"/>
        </w:rPr>
        <w:t>URBROJ: 2198/31-02-18-38</w:t>
      </w:r>
    </w:p>
    <w:p w:rsidR="00630276" w:rsidRPr="00EB70ED" w:rsidRDefault="00630276" w:rsidP="00630276">
      <w:pPr>
        <w:pStyle w:val="NoSpacing"/>
        <w:rPr>
          <w:rFonts w:ascii="Arial" w:hAnsi="Arial" w:cs="Arial"/>
          <w:b/>
          <w:color w:val="000000"/>
          <w:sz w:val="28"/>
          <w:szCs w:val="28"/>
        </w:rPr>
      </w:pPr>
      <w:r w:rsidRPr="00EB70ED">
        <w:rPr>
          <w:rFonts w:ascii="Arial" w:hAnsi="Arial" w:cs="Arial"/>
          <w:b/>
          <w:color w:val="000000"/>
          <w:sz w:val="28"/>
          <w:szCs w:val="28"/>
        </w:rPr>
        <w:t>Gračac, 6. lipnja 2018. g.</w:t>
      </w:r>
    </w:p>
    <w:p w:rsidR="00630276" w:rsidRPr="00EB70ED" w:rsidRDefault="00630276" w:rsidP="00630276">
      <w:pPr>
        <w:jc w:val="both"/>
        <w:rPr>
          <w:sz w:val="28"/>
          <w:szCs w:val="28"/>
          <w:lang w:val="en-US" w:eastAsia="hr-HR"/>
        </w:rPr>
      </w:pPr>
    </w:p>
    <w:p w:rsidR="00630276" w:rsidRPr="00EB70ED" w:rsidRDefault="00630276" w:rsidP="00630276">
      <w:pPr>
        <w:jc w:val="both"/>
        <w:rPr>
          <w:sz w:val="28"/>
          <w:szCs w:val="28"/>
          <w:lang w:val="en-US" w:eastAsia="hr-HR"/>
        </w:rPr>
      </w:pPr>
    </w:p>
    <w:p w:rsidR="00630276" w:rsidRPr="00EB70ED" w:rsidRDefault="00630276" w:rsidP="00EB70ED">
      <w:pPr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EB70ED">
        <w:rPr>
          <w:rFonts w:ascii="Arial" w:hAnsi="Arial" w:cs="Arial"/>
          <w:sz w:val="28"/>
          <w:szCs w:val="28"/>
          <w:lang w:val="en-US" w:eastAsia="hr-HR"/>
        </w:rPr>
        <w:t xml:space="preserve">Na </w:t>
      </w:r>
      <w:proofErr w:type="spellStart"/>
      <w:r w:rsidRPr="00EB70ED">
        <w:rPr>
          <w:rFonts w:ascii="Arial" w:hAnsi="Arial" w:cs="Arial"/>
          <w:sz w:val="28"/>
          <w:szCs w:val="28"/>
          <w:lang w:val="en-US" w:eastAsia="hr-HR"/>
        </w:rPr>
        <w:t>temelju</w:t>
      </w:r>
      <w:proofErr w:type="spellEnd"/>
      <w:r w:rsidRPr="00EB70ED">
        <w:rPr>
          <w:rFonts w:ascii="Arial" w:hAnsi="Arial" w:cs="Arial"/>
          <w:sz w:val="28"/>
          <w:szCs w:val="28"/>
          <w:lang w:val="en-US" w:eastAsia="hr-HR"/>
        </w:rPr>
        <w:t xml:space="preserve"> </w:t>
      </w:r>
      <w:proofErr w:type="spellStart"/>
      <w:r w:rsidRPr="00EB70ED">
        <w:rPr>
          <w:rFonts w:ascii="Arial" w:hAnsi="Arial" w:cs="Arial"/>
          <w:sz w:val="28"/>
          <w:szCs w:val="28"/>
          <w:lang w:val="en-US" w:eastAsia="hr-HR"/>
        </w:rPr>
        <w:t>članka</w:t>
      </w:r>
      <w:proofErr w:type="spellEnd"/>
      <w:r w:rsidRPr="00EB70ED">
        <w:rPr>
          <w:rFonts w:ascii="Arial" w:hAnsi="Arial" w:cs="Arial"/>
          <w:sz w:val="28"/>
          <w:szCs w:val="28"/>
          <w:lang w:val="en-US" w:eastAsia="hr-HR"/>
        </w:rPr>
        <w:t xml:space="preserve"> 29.</w:t>
      </w:r>
      <w:proofErr w:type="gramEnd"/>
      <w:r w:rsidRPr="00EB70ED">
        <w:rPr>
          <w:rFonts w:ascii="Arial" w:hAnsi="Arial" w:cs="Arial"/>
          <w:sz w:val="28"/>
          <w:szCs w:val="28"/>
          <w:lang w:val="en-US" w:eastAsia="hr-HR"/>
        </w:rPr>
        <w:t xml:space="preserve"> </w:t>
      </w:r>
      <w:proofErr w:type="spellStart"/>
      <w:proofErr w:type="gramStart"/>
      <w:r w:rsidRPr="00EB70ED">
        <w:rPr>
          <w:rFonts w:ascii="Arial" w:hAnsi="Arial" w:cs="Arial"/>
          <w:sz w:val="28"/>
          <w:szCs w:val="28"/>
          <w:lang w:val="en-US" w:eastAsia="hr-HR"/>
        </w:rPr>
        <w:t>Zakona</w:t>
      </w:r>
      <w:proofErr w:type="spellEnd"/>
      <w:r w:rsidRPr="00EB70ED">
        <w:rPr>
          <w:rFonts w:ascii="Arial" w:hAnsi="Arial" w:cs="Arial"/>
          <w:sz w:val="28"/>
          <w:szCs w:val="28"/>
          <w:lang w:val="en-US" w:eastAsia="hr-HR"/>
        </w:rPr>
        <w:t xml:space="preserve"> o </w:t>
      </w:r>
      <w:proofErr w:type="spellStart"/>
      <w:r w:rsidRPr="00EB70ED">
        <w:rPr>
          <w:rFonts w:ascii="Arial" w:hAnsi="Arial" w:cs="Arial"/>
          <w:sz w:val="28"/>
          <w:szCs w:val="28"/>
          <w:lang w:val="en-US" w:eastAsia="hr-HR"/>
        </w:rPr>
        <w:t>poljoprivrednom</w:t>
      </w:r>
      <w:proofErr w:type="spellEnd"/>
      <w:r w:rsidRPr="00EB70ED">
        <w:rPr>
          <w:rFonts w:ascii="Arial" w:hAnsi="Arial" w:cs="Arial"/>
          <w:sz w:val="28"/>
          <w:szCs w:val="28"/>
          <w:lang w:val="en-US" w:eastAsia="hr-HR"/>
        </w:rPr>
        <w:t xml:space="preserve"> </w:t>
      </w:r>
      <w:proofErr w:type="spellStart"/>
      <w:r w:rsidRPr="00EB70ED">
        <w:rPr>
          <w:rFonts w:ascii="Arial" w:hAnsi="Arial" w:cs="Arial"/>
          <w:sz w:val="28"/>
          <w:szCs w:val="28"/>
          <w:lang w:val="en-US" w:eastAsia="hr-HR"/>
        </w:rPr>
        <w:t>zemljištu</w:t>
      </w:r>
      <w:proofErr w:type="spellEnd"/>
      <w:r w:rsidRPr="00EB70ED">
        <w:rPr>
          <w:rFonts w:ascii="Arial" w:hAnsi="Arial" w:cs="Arial"/>
          <w:sz w:val="28"/>
          <w:szCs w:val="28"/>
          <w:lang w:val="en-US" w:eastAsia="hr-HR"/>
        </w:rPr>
        <w:t xml:space="preserve"> (“</w:t>
      </w:r>
      <w:proofErr w:type="spellStart"/>
      <w:r w:rsidRPr="00EB70ED">
        <w:rPr>
          <w:rFonts w:ascii="Arial" w:hAnsi="Arial" w:cs="Arial"/>
          <w:sz w:val="28"/>
          <w:szCs w:val="28"/>
          <w:lang w:val="en-US" w:eastAsia="hr-HR"/>
        </w:rPr>
        <w:t>Narodne</w:t>
      </w:r>
      <w:proofErr w:type="spellEnd"/>
      <w:r w:rsidRPr="00EB70ED">
        <w:rPr>
          <w:rFonts w:ascii="Arial" w:hAnsi="Arial" w:cs="Arial"/>
          <w:sz w:val="28"/>
          <w:szCs w:val="28"/>
          <w:lang w:val="en-US" w:eastAsia="hr-HR"/>
        </w:rPr>
        <w:t xml:space="preserve"> </w:t>
      </w:r>
      <w:proofErr w:type="spellStart"/>
      <w:r w:rsidRPr="00EB70ED">
        <w:rPr>
          <w:rFonts w:ascii="Arial" w:hAnsi="Arial" w:cs="Arial"/>
          <w:sz w:val="28"/>
          <w:szCs w:val="28"/>
          <w:lang w:val="en-US" w:eastAsia="hr-HR"/>
        </w:rPr>
        <w:t>novine</w:t>
      </w:r>
      <w:proofErr w:type="spellEnd"/>
      <w:r w:rsidRPr="00EB70ED">
        <w:rPr>
          <w:rFonts w:ascii="Arial" w:hAnsi="Arial" w:cs="Arial"/>
          <w:sz w:val="28"/>
          <w:szCs w:val="28"/>
          <w:lang w:val="en-US" w:eastAsia="hr-HR"/>
        </w:rPr>
        <w:t xml:space="preserve">” br. 20/18) i </w:t>
      </w:r>
      <w:proofErr w:type="spellStart"/>
      <w:r w:rsidRPr="00EB70ED">
        <w:rPr>
          <w:rFonts w:ascii="Arial" w:hAnsi="Arial" w:cs="Arial"/>
          <w:sz w:val="28"/>
          <w:szCs w:val="28"/>
          <w:lang w:val="en-US" w:eastAsia="hr-HR"/>
        </w:rPr>
        <w:t>članka</w:t>
      </w:r>
      <w:proofErr w:type="spellEnd"/>
      <w:r w:rsidRPr="00EB70ED">
        <w:rPr>
          <w:rFonts w:ascii="Arial" w:hAnsi="Arial" w:cs="Arial"/>
          <w:sz w:val="28"/>
          <w:szCs w:val="28"/>
          <w:lang w:val="en-US" w:eastAsia="hr-HR"/>
        </w:rPr>
        <w:t xml:space="preserve"> </w:t>
      </w:r>
      <w:r w:rsidRPr="00EB70ED">
        <w:rPr>
          <w:rFonts w:ascii="Arial" w:hAnsi="Arial" w:cs="Arial"/>
          <w:sz w:val="28"/>
          <w:szCs w:val="28"/>
        </w:rPr>
        <w:t>32.</w:t>
      </w:r>
      <w:proofErr w:type="gramEnd"/>
      <w:r w:rsidRPr="00EB70ED">
        <w:rPr>
          <w:rFonts w:ascii="Arial" w:hAnsi="Arial" w:cs="Arial"/>
          <w:sz w:val="28"/>
          <w:szCs w:val="28"/>
        </w:rPr>
        <w:t xml:space="preserve"> Statuta Općine Gračac („Službeni glasnik Zadarske županije“ br. 11/13, „Službeni glasnik Općine Gračac“ 1/18), Općinsko vijeće Općine Gračac, na 7. sjednici održanoj 06. lipnja 2018. godine d o n o s i</w:t>
      </w:r>
    </w:p>
    <w:p w:rsidR="00630276" w:rsidRPr="00EB70ED" w:rsidRDefault="00630276" w:rsidP="00630276">
      <w:pPr>
        <w:pStyle w:val="NoSpacing"/>
        <w:rPr>
          <w:rFonts w:ascii="Arial" w:hAnsi="Arial" w:cs="Arial"/>
          <w:sz w:val="28"/>
          <w:szCs w:val="28"/>
        </w:rPr>
      </w:pPr>
    </w:p>
    <w:p w:rsidR="00630276" w:rsidRPr="00EB70ED" w:rsidRDefault="00630276" w:rsidP="00630276">
      <w:pPr>
        <w:pStyle w:val="NoSpacing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EB70ED">
        <w:rPr>
          <w:rFonts w:ascii="Arial" w:eastAsia="Times New Roman" w:hAnsi="Arial" w:cs="Arial"/>
          <w:b/>
          <w:bCs/>
          <w:sz w:val="28"/>
          <w:szCs w:val="28"/>
        </w:rPr>
        <w:t>Odluku</w:t>
      </w:r>
    </w:p>
    <w:p w:rsidR="00630276" w:rsidRPr="00EB70ED" w:rsidRDefault="00630276" w:rsidP="00630276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EB70ED">
        <w:rPr>
          <w:rStyle w:val="Emphasis"/>
          <w:rFonts w:ascii="Arial" w:hAnsi="Arial" w:cs="Arial"/>
          <w:b/>
          <w:i w:val="0"/>
          <w:color w:val="000000" w:themeColor="text1"/>
          <w:sz w:val="28"/>
          <w:szCs w:val="28"/>
        </w:rPr>
        <w:t>o donošenju Programa raspolaganja poljoprivrednim zemljištem u</w:t>
      </w:r>
    </w:p>
    <w:p w:rsidR="00630276" w:rsidRPr="00EB70ED" w:rsidRDefault="00630276" w:rsidP="00630276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EB70ED">
        <w:rPr>
          <w:rStyle w:val="Emphasis"/>
          <w:rFonts w:ascii="Arial" w:hAnsi="Arial" w:cs="Arial"/>
          <w:b/>
          <w:i w:val="0"/>
          <w:color w:val="000000" w:themeColor="text1"/>
          <w:sz w:val="28"/>
          <w:szCs w:val="28"/>
        </w:rPr>
        <w:t>vlasništvu Republike Hrvatske za područje Općine Gračac</w:t>
      </w:r>
    </w:p>
    <w:p w:rsidR="00630276" w:rsidRPr="00EB70ED" w:rsidRDefault="00630276" w:rsidP="00630276">
      <w:pPr>
        <w:jc w:val="both"/>
        <w:rPr>
          <w:rFonts w:ascii="Arial" w:hAnsi="Arial" w:cs="Arial"/>
          <w:b/>
          <w:bCs/>
          <w:sz w:val="28"/>
          <w:szCs w:val="28"/>
          <w:lang w:eastAsia="hr-HR"/>
        </w:rPr>
      </w:pPr>
      <w:r w:rsidRPr="00EB70ED">
        <w:rPr>
          <w:rFonts w:ascii="Arial" w:hAnsi="Arial" w:cs="Arial"/>
          <w:b/>
          <w:bCs/>
          <w:sz w:val="28"/>
          <w:szCs w:val="28"/>
          <w:lang w:eastAsia="hr-HR"/>
        </w:rPr>
        <w:t xml:space="preserve"> </w:t>
      </w:r>
    </w:p>
    <w:p w:rsidR="00630276" w:rsidRPr="00EB70ED" w:rsidRDefault="00630276" w:rsidP="00630276">
      <w:pPr>
        <w:jc w:val="center"/>
        <w:rPr>
          <w:rFonts w:ascii="Arial" w:hAnsi="Arial" w:cs="Arial"/>
          <w:b/>
          <w:bCs/>
          <w:sz w:val="28"/>
          <w:szCs w:val="28"/>
          <w:lang w:eastAsia="hr-HR"/>
        </w:rPr>
      </w:pPr>
    </w:p>
    <w:p w:rsidR="00630276" w:rsidRPr="00EB70ED" w:rsidRDefault="00630276" w:rsidP="00630276">
      <w:pPr>
        <w:jc w:val="center"/>
        <w:rPr>
          <w:rFonts w:ascii="Arial" w:hAnsi="Arial" w:cs="Arial"/>
          <w:b/>
          <w:sz w:val="28"/>
          <w:szCs w:val="28"/>
          <w:lang w:eastAsia="hr-HR"/>
        </w:rPr>
      </w:pPr>
      <w:r w:rsidRPr="00EB70ED">
        <w:rPr>
          <w:rFonts w:ascii="Arial" w:hAnsi="Arial" w:cs="Arial"/>
          <w:b/>
          <w:sz w:val="28"/>
          <w:szCs w:val="28"/>
          <w:lang w:eastAsia="hr-HR"/>
        </w:rPr>
        <w:t>Članak 1.</w:t>
      </w:r>
    </w:p>
    <w:p w:rsidR="00630276" w:rsidRPr="00EB70ED" w:rsidRDefault="00630276" w:rsidP="00630276">
      <w:pPr>
        <w:jc w:val="center"/>
        <w:rPr>
          <w:rFonts w:ascii="Arial" w:hAnsi="Arial" w:cs="Arial"/>
          <w:b/>
          <w:sz w:val="28"/>
          <w:szCs w:val="28"/>
          <w:lang w:eastAsia="hr-HR"/>
        </w:rPr>
      </w:pPr>
    </w:p>
    <w:p w:rsidR="00630276" w:rsidRPr="00EB70ED" w:rsidRDefault="00630276" w:rsidP="00630276">
      <w:pPr>
        <w:suppressAutoHyphens/>
        <w:ind w:firstLine="708"/>
        <w:jc w:val="both"/>
        <w:rPr>
          <w:rFonts w:ascii="Arial" w:eastAsia="SansSerif" w:hAnsi="Arial" w:cs="Arial"/>
          <w:sz w:val="28"/>
          <w:szCs w:val="28"/>
          <w:lang w:eastAsia="hr-HR"/>
        </w:rPr>
      </w:pPr>
      <w:r w:rsidRPr="00EB70ED">
        <w:rPr>
          <w:rFonts w:ascii="Arial" w:hAnsi="Arial" w:cs="Arial"/>
          <w:bCs/>
          <w:sz w:val="28"/>
          <w:szCs w:val="28"/>
          <w:lang w:eastAsia="hr-HR"/>
        </w:rPr>
        <w:t xml:space="preserve">Ovom Odlukom donosi se Program raspolaganja poljoprivrednim zemljištem u vlasništvu Republike Hrvatske za područje Općine Gračac, koji se prilaže ovoj Odluci, a utvrđen je na obrascu Programa te tablici prikaza raspolaganja po katastarskim česticama i oblicima raspolaganja. </w:t>
      </w:r>
    </w:p>
    <w:p w:rsidR="00630276" w:rsidRPr="00EB70ED" w:rsidRDefault="00630276" w:rsidP="00630276">
      <w:pPr>
        <w:ind w:firstLine="708"/>
        <w:rPr>
          <w:rFonts w:ascii="Arial" w:hAnsi="Arial" w:cs="Arial"/>
          <w:bCs/>
          <w:sz w:val="28"/>
          <w:szCs w:val="28"/>
          <w:lang w:eastAsia="hr-HR"/>
        </w:rPr>
      </w:pPr>
    </w:p>
    <w:p w:rsidR="00630276" w:rsidRPr="00EB70ED" w:rsidRDefault="00630276" w:rsidP="00630276">
      <w:pPr>
        <w:ind w:firstLine="708"/>
        <w:jc w:val="both"/>
        <w:rPr>
          <w:rFonts w:ascii="Arial" w:hAnsi="Arial" w:cs="Arial"/>
          <w:bCs/>
          <w:sz w:val="28"/>
          <w:szCs w:val="28"/>
          <w:lang w:eastAsia="hr-HR"/>
        </w:rPr>
      </w:pPr>
    </w:p>
    <w:p w:rsidR="00630276" w:rsidRDefault="00630276" w:rsidP="00630276">
      <w:pPr>
        <w:ind w:firstLine="708"/>
        <w:rPr>
          <w:rFonts w:ascii="Arial" w:hAnsi="Arial" w:cs="Arial"/>
          <w:b/>
          <w:sz w:val="28"/>
          <w:szCs w:val="28"/>
          <w:lang w:eastAsia="hr-HR"/>
        </w:rPr>
      </w:pPr>
      <w:r w:rsidRPr="00EB70ED">
        <w:rPr>
          <w:rFonts w:ascii="Arial" w:hAnsi="Arial" w:cs="Arial"/>
          <w:bCs/>
          <w:sz w:val="28"/>
          <w:szCs w:val="28"/>
          <w:lang w:eastAsia="hr-HR"/>
        </w:rPr>
        <w:t xml:space="preserve">   </w:t>
      </w:r>
      <w:r w:rsidRPr="00EB70ED">
        <w:rPr>
          <w:rFonts w:ascii="Arial" w:hAnsi="Arial" w:cs="Arial"/>
          <w:bCs/>
          <w:sz w:val="28"/>
          <w:szCs w:val="28"/>
          <w:lang w:eastAsia="hr-HR"/>
        </w:rPr>
        <w:tab/>
      </w:r>
      <w:r w:rsidRPr="00EB70ED">
        <w:rPr>
          <w:rFonts w:ascii="Arial" w:hAnsi="Arial" w:cs="Arial"/>
          <w:bCs/>
          <w:sz w:val="28"/>
          <w:szCs w:val="28"/>
          <w:lang w:eastAsia="hr-HR"/>
        </w:rPr>
        <w:tab/>
      </w:r>
      <w:r w:rsidRPr="00EB70ED">
        <w:rPr>
          <w:rFonts w:ascii="Arial" w:hAnsi="Arial" w:cs="Arial"/>
          <w:bCs/>
          <w:sz w:val="28"/>
          <w:szCs w:val="28"/>
          <w:lang w:eastAsia="hr-HR"/>
        </w:rPr>
        <w:tab/>
      </w:r>
      <w:r w:rsidRPr="00EB70ED">
        <w:rPr>
          <w:rFonts w:ascii="Arial" w:hAnsi="Arial" w:cs="Arial"/>
          <w:bCs/>
          <w:sz w:val="28"/>
          <w:szCs w:val="28"/>
          <w:lang w:eastAsia="hr-HR"/>
        </w:rPr>
        <w:tab/>
      </w:r>
      <w:r w:rsidRPr="00EB70ED">
        <w:rPr>
          <w:rFonts w:ascii="Arial" w:hAnsi="Arial" w:cs="Arial"/>
          <w:b/>
          <w:sz w:val="28"/>
          <w:szCs w:val="28"/>
          <w:lang w:eastAsia="hr-HR"/>
        </w:rPr>
        <w:t xml:space="preserve">         Članak 2.</w:t>
      </w:r>
    </w:p>
    <w:p w:rsidR="00EB70ED" w:rsidRPr="00EB70ED" w:rsidRDefault="00EB70ED" w:rsidP="00630276">
      <w:pPr>
        <w:ind w:firstLine="708"/>
        <w:rPr>
          <w:rFonts w:ascii="Arial" w:hAnsi="Arial" w:cs="Arial"/>
          <w:b/>
          <w:sz w:val="28"/>
          <w:szCs w:val="28"/>
          <w:lang w:eastAsia="hr-HR"/>
        </w:rPr>
      </w:pPr>
    </w:p>
    <w:p w:rsidR="00630276" w:rsidRPr="00EB70ED" w:rsidRDefault="00630276" w:rsidP="00630276">
      <w:pPr>
        <w:ind w:firstLine="708"/>
        <w:jc w:val="both"/>
        <w:rPr>
          <w:rFonts w:ascii="Arial" w:hAnsi="Arial" w:cs="Arial"/>
          <w:sz w:val="28"/>
          <w:szCs w:val="28"/>
          <w:lang w:eastAsia="hr-HR"/>
        </w:rPr>
      </w:pPr>
      <w:r w:rsidRPr="00EB70ED">
        <w:rPr>
          <w:rFonts w:ascii="Arial" w:hAnsi="Arial" w:cs="Arial"/>
          <w:sz w:val="28"/>
          <w:szCs w:val="28"/>
          <w:lang w:eastAsia="hr-HR"/>
        </w:rPr>
        <w:t>Ova Odluka objavit će se u „Službenom glasniku Općine Gračac“, a stupa na snagu danom donošenja.</w:t>
      </w:r>
    </w:p>
    <w:p w:rsidR="00630276" w:rsidRPr="00EB70ED" w:rsidRDefault="00630276" w:rsidP="00630276">
      <w:pPr>
        <w:ind w:firstLine="708"/>
        <w:jc w:val="both"/>
        <w:rPr>
          <w:rFonts w:ascii="Arial" w:hAnsi="Arial" w:cs="Arial"/>
          <w:bCs/>
          <w:sz w:val="28"/>
          <w:szCs w:val="28"/>
          <w:lang w:eastAsia="hr-HR"/>
        </w:rPr>
      </w:pPr>
    </w:p>
    <w:p w:rsidR="00630276" w:rsidRPr="00EB70ED" w:rsidRDefault="00630276" w:rsidP="00630276">
      <w:pPr>
        <w:rPr>
          <w:rFonts w:ascii="Arial" w:hAnsi="Arial" w:cs="Arial"/>
          <w:bCs/>
          <w:sz w:val="28"/>
          <w:szCs w:val="28"/>
          <w:lang w:eastAsia="hr-HR"/>
        </w:rPr>
      </w:pPr>
    </w:p>
    <w:p w:rsidR="00630276" w:rsidRPr="00EB70ED" w:rsidRDefault="00630276" w:rsidP="00630276">
      <w:pPr>
        <w:pStyle w:val="NoSpacing"/>
        <w:rPr>
          <w:b/>
          <w:sz w:val="28"/>
          <w:szCs w:val="28"/>
        </w:rPr>
      </w:pPr>
      <w:r w:rsidRPr="00EB70ED">
        <w:rPr>
          <w:rFonts w:ascii="Arial" w:hAnsi="Arial" w:cs="Arial"/>
          <w:b/>
          <w:sz w:val="28"/>
          <w:szCs w:val="28"/>
        </w:rPr>
        <w:tab/>
      </w:r>
      <w:r w:rsidRPr="00EB70ED">
        <w:rPr>
          <w:rFonts w:ascii="Arial" w:hAnsi="Arial" w:cs="Arial"/>
          <w:b/>
          <w:sz w:val="28"/>
          <w:szCs w:val="28"/>
        </w:rPr>
        <w:tab/>
      </w:r>
      <w:r w:rsidRPr="00EB70ED">
        <w:rPr>
          <w:rFonts w:ascii="Arial" w:hAnsi="Arial" w:cs="Arial"/>
          <w:b/>
          <w:sz w:val="28"/>
          <w:szCs w:val="28"/>
        </w:rPr>
        <w:tab/>
        <w:t xml:space="preserve">                                            </w:t>
      </w:r>
      <w:r w:rsidRPr="00EB70ED">
        <w:rPr>
          <w:rFonts w:ascii="Arial" w:hAnsi="Arial" w:cs="Arial"/>
          <w:b/>
          <w:sz w:val="28"/>
          <w:szCs w:val="28"/>
        </w:rPr>
        <w:tab/>
      </w:r>
      <w:r w:rsidRPr="00EB70ED">
        <w:rPr>
          <w:rFonts w:ascii="Arial" w:hAnsi="Arial" w:cs="Arial"/>
          <w:b/>
          <w:sz w:val="28"/>
          <w:szCs w:val="28"/>
        </w:rPr>
        <w:tab/>
      </w:r>
      <w:r w:rsidRPr="00EB70ED">
        <w:rPr>
          <w:rFonts w:ascii="Arial" w:hAnsi="Arial" w:cs="Arial"/>
          <w:b/>
          <w:sz w:val="28"/>
          <w:szCs w:val="28"/>
        </w:rPr>
        <w:tab/>
      </w:r>
      <w:r w:rsidRPr="00EB70ED">
        <w:rPr>
          <w:rFonts w:ascii="Arial" w:hAnsi="Arial" w:cs="Arial"/>
          <w:b/>
          <w:sz w:val="28"/>
          <w:szCs w:val="28"/>
        </w:rPr>
        <w:tab/>
      </w:r>
      <w:r w:rsidRPr="00EB70ED">
        <w:rPr>
          <w:rFonts w:ascii="Arial" w:hAnsi="Arial" w:cs="Arial"/>
          <w:b/>
          <w:sz w:val="28"/>
          <w:szCs w:val="28"/>
        </w:rPr>
        <w:tab/>
      </w:r>
      <w:r w:rsidRPr="00EB70ED">
        <w:rPr>
          <w:rFonts w:ascii="Arial" w:hAnsi="Arial" w:cs="Arial"/>
          <w:b/>
          <w:sz w:val="28"/>
          <w:szCs w:val="28"/>
        </w:rPr>
        <w:tab/>
        <w:t xml:space="preserve">  </w:t>
      </w:r>
      <w:r w:rsidRPr="00EB70ED">
        <w:rPr>
          <w:rFonts w:ascii="Arial" w:hAnsi="Arial" w:cs="Arial"/>
          <w:b/>
          <w:sz w:val="28"/>
          <w:szCs w:val="28"/>
        </w:rPr>
        <w:tab/>
        <w:t xml:space="preserve"> </w:t>
      </w:r>
      <w:r w:rsidRPr="00EB70ED">
        <w:rPr>
          <w:rFonts w:ascii="Arial" w:hAnsi="Arial" w:cs="Arial"/>
          <w:b/>
          <w:sz w:val="28"/>
          <w:szCs w:val="28"/>
        </w:rPr>
        <w:tab/>
      </w:r>
      <w:r w:rsidRPr="00EB70ED">
        <w:rPr>
          <w:rFonts w:ascii="Arial" w:hAnsi="Arial" w:cs="Arial"/>
          <w:b/>
          <w:sz w:val="28"/>
          <w:szCs w:val="28"/>
        </w:rPr>
        <w:tab/>
      </w:r>
      <w:r w:rsidRPr="00EB70ED">
        <w:rPr>
          <w:rFonts w:ascii="Arial" w:hAnsi="Arial" w:cs="Arial"/>
          <w:b/>
          <w:sz w:val="28"/>
          <w:szCs w:val="28"/>
        </w:rPr>
        <w:tab/>
      </w:r>
      <w:r w:rsidRPr="00EB70ED">
        <w:rPr>
          <w:rFonts w:ascii="Arial" w:hAnsi="Arial" w:cs="Arial"/>
          <w:b/>
          <w:sz w:val="28"/>
          <w:szCs w:val="28"/>
        </w:rPr>
        <w:tab/>
        <w:t xml:space="preserve">                                   PREDSJEDNIK:</w:t>
      </w:r>
    </w:p>
    <w:p w:rsidR="00630276" w:rsidRPr="00EB70ED" w:rsidRDefault="00630276" w:rsidP="00630276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EB70ED">
        <w:rPr>
          <w:rFonts w:ascii="Arial" w:hAnsi="Arial" w:cs="Arial"/>
          <w:b/>
          <w:sz w:val="28"/>
          <w:szCs w:val="28"/>
        </w:rPr>
        <w:t xml:space="preserve">                              </w:t>
      </w:r>
      <w:r w:rsidRPr="00EB70ED">
        <w:rPr>
          <w:rFonts w:ascii="Arial" w:hAnsi="Arial" w:cs="Arial"/>
          <w:b/>
          <w:sz w:val="28"/>
          <w:szCs w:val="28"/>
        </w:rPr>
        <w:tab/>
      </w:r>
      <w:r w:rsidRPr="00EB70ED">
        <w:rPr>
          <w:rFonts w:ascii="Arial" w:hAnsi="Arial" w:cs="Arial"/>
          <w:b/>
          <w:sz w:val="28"/>
          <w:szCs w:val="28"/>
        </w:rPr>
        <w:tab/>
      </w:r>
      <w:r w:rsidRPr="00EB70ED">
        <w:rPr>
          <w:rFonts w:ascii="Arial" w:hAnsi="Arial" w:cs="Arial"/>
          <w:b/>
          <w:sz w:val="28"/>
          <w:szCs w:val="28"/>
        </w:rPr>
        <w:tab/>
      </w:r>
      <w:r w:rsidRPr="00EB70ED">
        <w:rPr>
          <w:rFonts w:ascii="Arial" w:hAnsi="Arial" w:cs="Arial"/>
          <w:b/>
          <w:sz w:val="28"/>
          <w:szCs w:val="28"/>
        </w:rPr>
        <w:tab/>
      </w:r>
      <w:r w:rsidRPr="00EB70ED">
        <w:rPr>
          <w:rFonts w:ascii="Arial" w:hAnsi="Arial" w:cs="Arial"/>
          <w:b/>
          <w:sz w:val="28"/>
          <w:szCs w:val="28"/>
        </w:rPr>
        <w:tab/>
      </w:r>
      <w:r w:rsidR="00EB70ED">
        <w:rPr>
          <w:rFonts w:ascii="Arial" w:hAnsi="Arial" w:cs="Arial"/>
          <w:b/>
          <w:sz w:val="28"/>
          <w:szCs w:val="28"/>
        </w:rPr>
        <w:t xml:space="preserve">        </w:t>
      </w:r>
      <w:r w:rsidRPr="00EB70ED">
        <w:rPr>
          <w:rFonts w:ascii="Arial" w:hAnsi="Arial" w:cs="Arial"/>
          <w:b/>
          <w:sz w:val="28"/>
          <w:szCs w:val="28"/>
        </w:rPr>
        <w:t>Tadija Šišić, dipl. iur.</w:t>
      </w:r>
    </w:p>
    <w:p w:rsidR="00630276" w:rsidRPr="00EB70ED" w:rsidRDefault="00630276" w:rsidP="00630276">
      <w:pPr>
        <w:jc w:val="both"/>
        <w:rPr>
          <w:rFonts w:ascii="Arial" w:hAnsi="Arial" w:cs="Arial"/>
          <w:bCs/>
          <w:sz w:val="28"/>
          <w:szCs w:val="28"/>
          <w:lang w:eastAsia="hr-HR"/>
        </w:rPr>
      </w:pPr>
    </w:p>
    <w:p w:rsidR="00630276" w:rsidRPr="00EB70ED" w:rsidRDefault="00630276" w:rsidP="00630276">
      <w:pPr>
        <w:rPr>
          <w:rFonts w:ascii="Arial" w:hAnsi="Arial" w:cs="Arial"/>
          <w:sz w:val="28"/>
          <w:szCs w:val="28"/>
        </w:rPr>
      </w:pPr>
    </w:p>
    <w:p w:rsidR="0066102F" w:rsidRDefault="0066102F"/>
    <w:p w:rsidR="0066102F" w:rsidRDefault="0066102F"/>
    <w:p w:rsidR="0066102F" w:rsidRDefault="0066102F"/>
    <w:p w:rsidR="0066102F" w:rsidRDefault="0066102F"/>
    <w:p w:rsidR="0066102F" w:rsidRPr="00EB70ED" w:rsidRDefault="0066102F">
      <w:pPr>
        <w:rPr>
          <w:sz w:val="28"/>
          <w:szCs w:val="28"/>
        </w:rPr>
      </w:pPr>
    </w:p>
    <w:p w:rsidR="00630276" w:rsidRPr="00EB70ED" w:rsidRDefault="00630276" w:rsidP="00630276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EB70ED">
        <w:rPr>
          <w:rFonts w:ascii="Arial" w:hAnsi="Arial" w:cs="Arial"/>
          <w:b/>
          <w:sz w:val="28"/>
          <w:szCs w:val="28"/>
        </w:rPr>
        <w:t>OPĆINSKO VIJEĆE</w:t>
      </w:r>
    </w:p>
    <w:p w:rsidR="00630276" w:rsidRPr="00EB70ED" w:rsidRDefault="00630276" w:rsidP="00630276">
      <w:pPr>
        <w:pStyle w:val="box454532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231F20"/>
          <w:sz w:val="28"/>
          <w:szCs w:val="28"/>
        </w:rPr>
      </w:pPr>
      <w:r w:rsidRPr="00EB70ED">
        <w:rPr>
          <w:rFonts w:ascii="Arial" w:hAnsi="Arial" w:cs="Arial"/>
          <w:b/>
          <w:color w:val="231F20"/>
          <w:sz w:val="28"/>
          <w:szCs w:val="28"/>
        </w:rPr>
        <w:t>KLASA: 351-01/18-01/1</w:t>
      </w:r>
    </w:p>
    <w:p w:rsidR="00630276" w:rsidRPr="00EB70ED" w:rsidRDefault="00630276" w:rsidP="00630276">
      <w:pPr>
        <w:pStyle w:val="box454532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231F20"/>
          <w:sz w:val="28"/>
          <w:szCs w:val="28"/>
        </w:rPr>
      </w:pPr>
      <w:r w:rsidRPr="00EB70ED">
        <w:rPr>
          <w:rFonts w:ascii="Arial" w:hAnsi="Arial" w:cs="Arial"/>
          <w:b/>
          <w:color w:val="231F20"/>
          <w:sz w:val="28"/>
          <w:szCs w:val="28"/>
        </w:rPr>
        <w:t>URBROJ: 2198/31-02-18-3</w:t>
      </w:r>
    </w:p>
    <w:p w:rsidR="00630276" w:rsidRPr="00EB70ED" w:rsidRDefault="00630276" w:rsidP="00630276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EB70ED">
        <w:rPr>
          <w:rFonts w:ascii="Arial" w:hAnsi="Arial" w:cs="Arial"/>
          <w:b/>
          <w:sz w:val="28"/>
          <w:szCs w:val="28"/>
        </w:rPr>
        <w:t>U Gračacu, 6. lipnja 2018. g.</w:t>
      </w:r>
    </w:p>
    <w:p w:rsidR="00630276" w:rsidRPr="00EB70ED" w:rsidRDefault="00630276" w:rsidP="00630276">
      <w:pPr>
        <w:jc w:val="both"/>
        <w:rPr>
          <w:rFonts w:ascii="Arial" w:hAnsi="Arial" w:cs="Arial"/>
          <w:sz w:val="28"/>
          <w:szCs w:val="28"/>
        </w:rPr>
      </w:pPr>
    </w:p>
    <w:p w:rsidR="00630276" w:rsidRPr="00EB70ED" w:rsidRDefault="00630276" w:rsidP="00630276">
      <w:pPr>
        <w:jc w:val="both"/>
        <w:rPr>
          <w:rFonts w:ascii="Arial" w:hAnsi="Arial" w:cs="Arial"/>
          <w:sz w:val="28"/>
          <w:szCs w:val="28"/>
        </w:rPr>
      </w:pPr>
      <w:r w:rsidRPr="00EB70ED">
        <w:rPr>
          <w:rFonts w:ascii="Arial" w:hAnsi="Arial" w:cs="Arial"/>
          <w:sz w:val="28"/>
          <w:szCs w:val="28"/>
        </w:rPr>
        <w:t>Na temelju članka 30. stavak 7. Zakona o održivom gospodarenju otpadom („Narodne novine“ 94/13 i 73/17), članka 4. Uredbe o gospodarenju komunalnim otpadom („Narodne novine“ 50/17), članka 32. Statuta Općine Gračac („Službeni glasnik Zadarske županije“ br. 11/13, „Službeni glasnik Općine Gračac“ 1/18), Općinsko vijeće Općine Gračac, na 7. sjednici održanoj 06. lipnja 2018. godine d o n o s i</w:t>
      </w:r>
    </w:p>
    <w:p w:rsidR="00630276" w:rsidRPr="00EB70ED" w:rsidRDefault="00630276" w:rsidP="00630276">
      <w:pPr>
        <w:jc w:val="both"/>
        <w:rPr>
          <w:rFonts w:ascii="Arial" w:hAnsi="Arial" w:cs="Arial"/>
          <w:sz w:val="28"/>
          <w:szCs w:val="28"/>
        </w:rPr>
      </w:pPr>
    </w:p>
    <w:p w:rsidR="00630276" w:rsidRPr="00EB70ED" w:rsidRDefault="00630276" w:rsidP="00630276">
      <w:pPr>
        <w:jc w:val="both"/>
        <w:rPr>
          <w:rFonts w:ascii="Arial" w:hAnsi="Arial" w:cs="Arial"/>
          <w:sz w:val="28"/>
          <w:szCs w:val="28"/>
        </w:rPr>
      </w:pPr>
    </w:p>
    <w:p w:rsidR="00630276" w:rsidRPr="00EB70ED" w:rsidRDefault="00630276" w:rsidP="00630276">
      <w:pPr>
        <w:jc w:val="center"/>
        <w:rPr>
          <w:rFonts w:ascii="Arial" w:hAnsi="Arial" w:cs="Arial"/>
          <w:b/>
          <w:sz w:val="28"/>
          <w:szCs w:val="28"/>
        </w:rPr>
      </w:pPr>
      <w:r w:rsidRPr="00EB70ED">
        <w:rPr>
          <w:rFonts w:ascii="Arial" w:hAnsi="Arial" w:cs="Arial"/>
          <w:b/>
          <w:sz w:val="28"/>
          <w:szCs w:val="28"/>
        </w:rPr>
        <w:t xml:space="preserve">ODLUKU O IZMJENAMA I DOPUNAMA </w:t>
      </w:r>
    </w:p>
    <w:p w:rsidR="00EB70ED" w:rsidRDefault="00630276" w:rsidP="00630276">
      <w:pPr>
        <w:jc w:val="center"/>
        <w:rPr>
          <w:rFonts w:ascii="Arial" w:hAnsi="Arial" w:cs="Arial"/>
          <w:b/>
          <w:sz w:val="28"/>
          <w:szCs w:val="28"/>
        </w:rPr>
      </w:pPr>
      <w:r w:rsidRPr="00EB70ED">
        <w:rPr>
          <w:rFonts w:ascii="Arial" w:hAnsi="Arial" w:cs="Arial"/>
          <w:b/>
          <w:sz w:val="28"/>
          <w:szCs w:val="28"/>
        </w:rPr>
        <w:t>ODLUKE O NAČINU PRUŽANJA JAVNIH USLUGA</w:t>
      </w:r>
    </w:p>
    <w:p w:rsidR="00630276" w:rsidRPr="00EB70ED" w:rsidRDefault="00630276" w:rsidP="00630276">
      <w:pPr>
        <w:jc w:val="center"/>
        <w:rPr>
          <w:rFonts w:ascii="Arial" w:hAnsi="Arial" w:cs="Arial"/>
          <w:b/>
          <w:sz w:val="28"/>
          <w:szCs w:val="28"/>
        </w:rPr>
      </w:pPr>
      <w:r w:rsidRPr="00EB70ED">
        <w:rPr>
          <w:rFonts w:ascii="Arial" w:hAnsi="Arial" w:cs="Arial"/>
          <w:b/>
          <w:sz w:val="28"/>
          <w:szCs w:val="28"/>
        </w:rPr>
        <w:t xml:space="preserve"> PRIKUPLJANJA MIJEŠANOG</w:t>
      </w:r>
    </w:p>
    <w:p w:rsidR="00EB70ED" w:rsidRDefault="00630276" w:rsidP="00630276">
      <w:pPr>
        <w:jc w:val="center"/>
        <w:rPr>
          <w:rFonts w:ascii="Arial" w:hAnsi="Arial" w:cs="Arial"/>
          <w:b/>
          <w:sz w:val="28"/>
          <w:szCs w:val="28"/>
        </w:rPr>
      </w:pPr>
      <w:r w:rsidRPr="00EB70ED">
        <w:rPr>
          <w:rFonts w:ascii="Arial" w:hAnsi="Arial" w:cs="Arial"/>
          <w:b/>
          <w:sz w:val="28"/>
          <w:szCs w:val="28"/>
        </w:rPr>
        <w:t>KOMUNALNOG OTPADA I BIORAZGRADIVOG</w:t>
      </w:r>
    </w:p>
    <w:p w:rsidR="00630276" w:rsidRPr="00EB70ED" w:rsidRDefault="00630276" w:rsidP="00630276">
      <w:pPr>
        <w:jc w:val="center"/>
        <w:rPr>
          <w:rFonts w:ascii="Arial" w:hAnsi="Arial" w:cs="Arial"/>
          <w:b/>
          <w:sz w:val="28"/>
          <w:szCs w:val="28"/>
        </w:rPr>
      </w:pPr>
      <w:r w:rsidRPr="00EB70ED">
        <w:rPr>
          <w:rFonts w:ascii="Arial" w:hAnsi="Arial" w:cs="Arial"/>
          <w:b/>
          <w:sz w:val="28"/>
          <w:szCs w:val="28"/>
        </w:rPr>
        <w:t xml:space="preserve"> KOMUNALNOG OTPADA</w:t>
      </w:r>
    </w:p>
    <w:p w:rsidR="00630276" w:rsidRPr="00EB70ED" w:rsidRDefault="00630276" w:rsidP="00630276">
      <w:pPr>
        <w:jc w:val="center"/>
        <w:rPr>
          <w:rFonts w:ascii="Arial" w:hAnsi="Arial" w:cs="Arial"/>
          <w:b/>
          <w:sz w:val="28"/>
          <w:szCs w:val="28"/>
        </w:rPr>
      </w:pPr>
      <w:r w:rsidRPr="00EB70ED">
        <w:rPr>
          <w:rFonts w:ascii="Arial" w:hAnsi="Arial" w:cs="Arial"/>
          <w:b/>
          <w:sz w:val="28"/>
          <w:szCs w:val="28"/>
        </w:rPr>
        <w:t>NA PODRUČJU OPĆINE GRAČAC</w:t>
      </w:r>
    </w:p>
    <w:p w:rsidR="00630276" w:rsidRPr="00EB70ED" w:rsidRDefault="00630276" w:rsidP="00630276">
      <w:pPr>
        <w:rPr>
          <w:rFonts w:ascii="Arial" w:hAnsi="Arial" w:cs="Arial"/>
          <w:sz w:val="28"/>
          <w:szCs w:val="28"/>
        </w:rPr>
      </w:pPr>
    </w:p>
    <w:p w:rsidR="00630276" w:rsidRPr="00EB70ED" w:rsidRDefault="00630276" w:rsidP="00630276">
      <w:pPr>
        <w:jc w:val="center"/>
        <w:rPr>
          <w:rFonts w:ascii="Arial" w:hAnsi="Arial" w:cs="Arial"/>
          <w:sz w:val="28"/>
          <w:szCs w:val="28"/>
        </w:rPr>
      </w:pPr>
    </w:p>
    <w:p w:rsidR="00630276" w:rsidRDefault="00630276" w:rsidP="00630276">
      <w:pPr>
        <w:jc w:val="center"/>
        <w:rPr>
          <w:rFonts w:ascii="Arial" w:hAnsi="Arial" w:cs="Arial"/>
          <w:b/>
          <w:sz w:val="28"/>
          <w:szCs w:val="28"/>
        </w:rPr>
      </w:pPr>
      <w:r w:rsidRPr="00EB70ED">
        <w:rPr>
          <w:rFonts w:ascii="Arial" w:hAnsi="Arial" w:cs="Arial"/>
          <w:b/>
          <w:sz w:val="28"/>
          <w:szCs w:val="28"/>
        </w:rPr>
        <w:t>Članak 1.</w:t>
      </w:r>
    </w:p>
    <w:p w:rsidR="00EB70ED" w:rsidRPr="00EB70ED" w:rsidRDefault="00EB70ED" w:rsidP="00630276">
      <w:pPr>
        <w:jc w:val="center"/>
        <w:rPr>
          <w:rFonts w:ascii="Arial" w:hAnsi="Arial" w:cs="Arial"/>
          <w:b/>
          <w:sz w:val="28"/>
          <w:szCs w:val="28"/>
        </w:rPr>
      </w:pPr>
    </w:p>
    <w:p w:rsidR="00630276" w:rsidRPr="00EB70ED" w:rsidRDefault="00630276" w:rsidP="00EB70E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B70ED">
        <w:rPr>
          <w:rFonts w:ascii="Arial" w:hAnsi="Arial" w:cs="Arial"/>
          <w:sz w:val="28"/>
          <w:szCs w:val="28"/>
        </w:rPr>
        <w:t xml:space="preserve">U Odluci o načinu pružanja javnih usluga prikupljanja miješanog </w:t>
      </w:r>
      <w:proofErr w:type="spellStart"/>
      <w:r w:rsidRPr="00EB70ED">
        <w:rPr>
          <w:rFonts w:ascii="Arial" w:hAnsi="Arial" w:cs="Arial"/>
          <w:sz w:val="28"/>
          <w:szCs w:val="28"/>
        </w:rPr>
        <w:t>komualnog</w:t>
      </w:r>
      <w:proofErr w:type="spellEnd"/>
      <w:r w:rsidRPr="00EB70ED">
        <w:rPr>
          <w:rFonts w:ascii="Arial" w:hAnsi="Arial" w:cs="Arial"/>
          <w:sz w:val="28"/>
          <w:szCs w:val="28"/>
        </w:rPr>
        <w:t xml:space="preserve"> otpada i biorazgradivog komunalnog otpada na području Općine Gračac („Službeni glasnik Općine Gračac“ broj 1/2018.)  članak 12. mijenja se i glasi:</w:t>
      </w:r>
    </w:p>
    <w:p w:rsidR="00630276" w:rsidRPr="00EB70ED" w:rsidRDefault="00630276" w:rsidP="00630276">
      <w:pPr>
        <w:jc w:val="both"/>
        <w:rPr>
          <w:rFonts w:ascii="Arial" w:hAnsi="Arial" w:cs="Arial"/>
          <w:sz w:val="28"/>
          <w:szCs w:val="28"/>
        </w:rPr>
      </w:pPr>
    </w:p>
    <w:p w:rsidR="00630276" w:rsidRDefault="00630276" w:rsidP="00630276">
      <w:pPr>
        <w:jc w:val="center"/>
        <w:rPr>
          <w:rFonts w:ascii="Arial" w:hAnsi="Arial" w:cs="Arial"/>
          <w:b/>
          <w:sz w:val="28"/>
          <w:szCs w:val="28"/>
        </w:rPr>
      </w:pPr>
      <w:bookmarkStart w:id="1" w:name="_Hlk486401522"/>
      <w:r w:rsidRPr="00EB70ED">
        <w:rPr>
          <w:rFonts w:ascii="Arial" w:hAnsi="Arial" w:cs="Arial"/>
          <w:b/>
          <w:sz w:val="28"/>
          <w:szCs w:val="28"/>
        </w:rPr>
        <w:t>„Članak 12.</w:t>
      </w:r>
    </w:p>
    <w:p w:rsidR="00EB70ED" w:rsidRPr="00EB70ED" w:rsidRDefault="00EB70ED" w:rsidP="00630276">
      <w:pPr>
        <w:jc w:val="center"/>
        <w:rPr>
          <w:rFonts w:ascii="Arial" w:hAnsi="Arial" w:cs="Arial"/>
          <w:b/>
          <w:sz w:val="28"/>
          <w:szCs w:val="28"/>
        </w:rPr>
      </w:pPr>
    </w:p>
    <w:bookmarkEnd w:id="1"/>
    <w:p w:rsidR="00630276" w:rsidRPr="00EB70ED" w:rsidRDefault="00630276" w:rsidP="00EB70ED">
      <w:pPr>
        <w:ind w:firstLine="708"/>
        <w:jc w:val="both"/>
        <w:rPr>
          <w:rFonts w:ascii="Arial" w:hAnsi="Arial" w:cs="Arial"/>
          <w:color w:val="231F20"/>
          <w:sz w:val="28"/>
          <w:szCs w:val="28"/>
          <w:lang w:eastAsia="hr-HR"/>
        </w:rPr>
      </w:pPr>
      <w:r w:rsidRPr="00EB70ED">
        <w:rPr>
          <w:rFonts w:ascii="Arial" w:hAnsi="Arial" w:cs="Arial"/>
          <w:color w:val="231F20"/>
          <w:sz w:val="28"/>
          <w:szCs w:val="28"/>
          <w:lang w:eastAsia="hr-HR"/>
        </w:rPr>
        <w:t>Standardne veličine spremnika za sakupljanje komunalnog otpada putem kojih Davatelj usluge može vršiti primopredaju otpada su: 60 litara, 80 litara, 120 litara, 240 litara, 360 litara, 770 litara, 1.100 litara, 5.000 litara, 7.000 litara.</w:t>
      </w:r>
    </w:p>
    <w:p w:rsidR="00630276" w:rsidRDefault="00630276" w:rsidP="00630276">
      <w:pPr>
        <w:rPr>
          <w:rFonts w:ascii="Arial" w:hAnsi="Arial" w:cs="Arial"/>
          <w:color w:val="231F20"/>
          <w:sz w:val="28"/>
          <w:szCs w:val="28"/>
          <w:lang w:eastAsia="hr-HR"/>
        </w:rPr>
      </w:pPr>
    </w:p>
    <w:p w:rsidR="00587570" w:rsidRDefault="00587570" w:rsidP="00630276">
      <w:pPr>
        <w:rPr>
          <w:rFonts w:ascii="Arial" w:hAnsi="Arial" w:cs="Arial"/>
          <w:color w:val="231F20"/>
          <w:sz w:val="28"/>
          <w:szCs w:val="28"/>
          <w:lang w:eastAsia="hr-HR"/>
        </w:rPr>
      </w:pPr>
    </w:p>
    <w:p w:rsidR="00587570" w:rsidRPr="00EB70ED" w:rsidRDefault="00587570" w:rsidP="00630276">
      <w:pPr>
        <w:rPr>
          <w:rFonts w:ascii="Arial" w:hAnsi="Arial" w:cs="Arial"/>
          <w:color w:val="231F20"/>
          <w:sz w:val="28"/>
          <w:szCs w:val="28"/>
          <w:lang w:eastAsia="hr-HR"/>
        </w:rPr>
      </w:pPr>
    </w:p>
    <w:p w:rsidR="00587570" w:rsidRDefault="00587570" w:rsidP="00EB70ED">
      <w:pPr>
        <w:ind w:firstLine="708"/>
        <w:jc w:val="both"/>
        <w:rPr>
          <w:rFonts w:ascii="Arial" w:hAnsi="Arial" w:cs="Arial"/>
          <w:color w:val="231F20"/>
          <w:sz w:val="28"/>
          <w:szCs w:val="28"/>
          <w:lang w:eastAsia="hr-HR"/>
        </w:rPr>
      </w:pPr>
    </w:p>
    <w:p w:rsidR="00587570" w:rsidRDefault="00587570" w:rsidP="00EB70ED">
      <w:pPr>
        <w:ind w:firstLine="708"/>
        <w:jc w:val="both"/>
        <w:rPr>
          <w:rFonts w:ascii="Arial" w:hAnsi="Arial" w:cs="Arial"/>
          <w:color w:val="231F20"/>
          <w:sz w:val="28"/>
          <w:szCs w:val="28"/>
          <w:lang w:eastAsia="hr-HR"/>
        </w:rPr>
      </w:pPr>
    </w:p>
    <w:p w:rsidR="00630276" w:rsidRDefault="00587570" w:rsidP="00EB70ED">
      <w:pPr>
        <w:ind w:firstLine="708"/>
        <w:jc w:val="both"/>
        <w:rPr>
          <w:rFonts w:ascii="Arial" w:hAnsi="Arial" w:cs="Arial"/>
          <w:color w:val="231F20"/>
          <w:sz w:val="28"/>
          <w:szCs w:val="28"/>
          <w:lang w:eastAsia="hr-HR"/>
        </w:rPr>
      </w:pPr>
      <w:r>
        <w:rPr>
          <w:rFonts w:ascii="Arial" w:hAnsi="Arial" w:cs="Arial"/>
          <w:color w:val="231F20"/>
          <w:sz w:val="28"/>
          <w:szCs w:val="28"/>
          <w:lang w:eastAsia="hr-HR"/>
        </w:rPr>
        <w:t>Standar</w:t>
      </w:r>
      <w:r w:rsidR="00630276" w:rsidRPr="00EB70ED">
        <w:rPr>
          <w:rFonts w:ascii="Arial" w:hAnsi="Arial" w:cs="Arial"/>
          <w:color w:val="231F20"/>
          <w:sz w:val="28"/>
          <w:szCs w:val="28"/>
          <w:lang w:eastAsia="hr-HR"/>
        </w:rPr>
        <w:t xml:space="preserve">dni spremnici omogućuju pražnjenje </w:t>
      </w:r>
      <w:r w:rsidR="00EB70ED">
        <w:rPr>
          <w:rFonts w:ascii="Arial" w:hAnsi="Arial" w:cs="Arial"/>
          <w:color w:val="231F20"/>
          <w:sz w:val="28"/>
          <w:szCs w:val="28"/>
          <w:lang w:eastAsia="hr-HR"/>
        </w:rPr>
        <w:t xml:space="preserve">spremnika </w:t>
      </w:r>
      <w:r w:rsidR="00630276" w:rsidRPr="00EB70ED">
        <w:rPr>
          <w:rFonts w:ascii="Arial" w:hAnsi="Arial" w:cs="Arial"/>
          <w:color w:val="231F20"/>
          <w:sz w:val="28"/>
          <w:szCs w:val="28"/>
          <w:lang w:eastAsia="hr-HR"/>
        </w:rPr>
        <w:t>komunalnim vozilima sa sustavima za podizanje spremnika.</w:t>
      </w:r>
    </w:p>
    <w:p w:rsidR="00587570" w:rsidRDefault="00587570" w:rsidP="00EB70ED">
      <w:pPr>
        <w:ind w:firstLine="708"/>
        <w:jc w:val="both"/>
        <w:rPr>
          <w:rFonts w:ascii="Arial" w:hAnsi="Arial" w:cs="Arial"/>
          <w:color w:val="231F20"/>
          <w:sz w:val="28"/>
          <w:szCs w:val="28"/>
          <w:lang w:eastAsia="hr-HR"/>
        </w:rPr>
      </w:pPr>
    </w:p>
    <w:p w:rsidR="00630276" w:rsidRPr="00EB70ED" w:rsidRDefault="00630276" w:rsidP="00630276">
      <w:pPr>
        <w:rPr>
          <w:rFonts w:ascii="Arial" w:hAnsi="Arial" w:cs="Arial"/>
          <w:color w:val="231F20"/>
          <w:sz w:val="28"/>
          <w:szCs w:val="28"/>
          <w:lang w:eastAsia="hr-HR"/>
        </w:rPr>
      </w:pPr>
    </w:p>
    <w:p w:rsidR="00630276" w:rsidRPr="00EB70ED" w:rsidRDefault="00630276" w:rsidP="00587570">
      <w:pPr>
        <w:ind w:firstLine="708"/>
        <w:jc w:val="both"/>
        <w:rPr>
          <w:rFonts w:ascii="Arial" w:hAnsi="Arial" w:cs="Arial"/>
          <w:color w:val="231F20"/>
          <w:sz w:val="28"/>
          <w:szCs w:val="28"/>
          <w:lang w:eastAsia="hr-HR"/>
        </w:rPr>
      </w:pPr>
      <w:r w:rsidRPr="00EB70ED">
        <w:rPr>
          <w:rFonts w:ascii="Arial" w:hAnsi="Arial" w:cs="Arial"/>
          <w:color w:val="231F20"/>
          <w:sz w:val="28"/>
          <w:szCs w:val="28"/>
          <w:lang w:eastAsia="hr-HR"/>
        </w:rPr>
        <w:t>Za dodatno sakupljanje miješanog komunalnog otpada, biorazgradivog komunalnog otpada i odvojeno sakupljanje otpada koriste se spremnici - plastične vreće od 80 litara i 120 litara te  spremnici od 80 litara, 120 litara, 240 litara, 360 litara, 770 litara i 1.100 litara i to : plavi spremnici za odvojeno prikupljanje papira, žuti spremnici za odvojeno prikupljanje plastike, crni spremnici za odvojeno prikupljanje metala i zeleni spremnici za odvojeno prikupljanje stakla. Korisnik usluge ima ograničen izbor veličine spremnika uz uvažavanje broja članova kućanstva i načina korištenja građevine sukladno cjeniku usluga.</w:t>
      </w:r>
    </w:p>
    <w:p w:rsidR="00630276" w:rsidRDefault="00630276" w:rsidP="00630276">
      <w:pPr>
        <w:jc w:val="both"/>
        <w:rPr>
          <w:rFonts w:ascii="Arial" w:hAnsi="Arial" w:cs="Arial"/>
          <w:color w:val="231F20"/>
          <w:sz w:val="28"/>
          <w:szCs w:val="28"/>
          <w:lang w:eastAsia="hr-HR"/>
        </w:rPr>
      </w:pPr>
    </w:p>
    <w:p w:rsidR="00587570" w:rsidRPr="00EB70ED" w:rsidRDefault="00587570" w:rsidP="00630276">
      <w:pPr>
        <w:jc w:val="both"/>
        <w:rPr>
          <w:rFonts w:ascii="Arial" w:hAnsi="Arial" w:cs="Arial"/>
          <w:color w:val="231F20"/>
          <w:sz w:val="28"/>
          <w:szCs w:val="28"/>
          <w:lang w:eastAsia="hr-HR"/>
        </w:rPr>
      </w:pPr>
    </w:p>
    <w:p w:rsidR="00630276" w:rsidRPr="00EB70ED" w:rsidRDefault="00630276" w:rsidP="00587570">
      <w:pPr>
        <w:ind w:firstLine="708"/>
        <w:jc w:val="both"/>
        <w:rPr>
          <w:rFonts w:ascii="Arial" w:hAnsi="Arial" w:cs="Arial"/>
          <w:color w:val="231F20"/>
          <w:sz w:val="28"/>
          <w:szCs w:val="28"/>
          <w:lang w:eastAsia="hr-HR"/>
        </w:rPr>
      </w:pPr>
      <w:r w:rsidRPr="00EB70ED">
        <w:rPr>
          <w:rFonts w:ascii="Arial" w:hAnsi="Arial" w:cs="Arial"/>
          <w:color w:val="231F20"/>
          <w:sz w:val="28"/>
          <w:szCs w:val="28"/>
          <w:lang w:eastAsia="hr-HR"/>
        </w:rPr>
        <w:t xml:space="preserve">Tekstil se odvojeno prikuplja u odgovarajućim metalnim spremnicima od 1,0 m3 i 1,5 m3 na javnim površinama, zelenim otocima, u </w:t>
      </w:r>
      <w:proofErr w:type="spellStart"/>
      <w:r w:rsidRPr="00EB70ED">
        <w:rPr>
          <w:rFonts w:ascii="Arial" w:hAnsi="Arial" w:cs="Arial"/>
          <w:color w:val="231F20"/>
          <w:sz w:val="28"/>
          <w:szCs w:val="28"/>
          <w:lang w:eastAsia="hr-HR"/>
        </w:rPr>
        <w:t>reciklažnom</w:t>
      </w:r>
      <w:proofErr w:type="spellEnd"/>
      <w:r w:rsidRPr="00EB70ED">
        <w:rPr>
          <w:rFonts w:ascii="Arial" w:hAnsi="Arial" w:cs="Arial"/>
          <w:color w:val="231F20"/>
          <w:sz w:val="28"/>
          <w:szCs w:val="28"/>
          <w:lang w:eastAsia="hr-HR"/>
        </w:rPr>
        <w:t xml:space="preserve"> dvorištu i mobilnom </w:t>
      </w:r>
      <w:proofErr w:type="spellStart"/>
      <w:r w:rsidRPr="00EB70ED">
        <w:rPr>
          <w:rFonts w:ascii="Arial" w:hAnsi="Arial" w:cs="Arial"/>
          <w:color w:val="231F20"/>
          <w:sz w:val="28"/>
          <w:szCs w:val="28"/>
          <w:lang w:eastAsia="hr-HR"/>
        </w:rPr>
        <w:t>reciklažnom</w:t>
      </w:r>
      <w:proofErr w:type="spellEnd"/>
      <w:r w:rsidRPr="00EB70ED">
        <w:rPr>
          <w:rFonts w:ascii="Arial" w:hAnsi="Arial" w:cs="Arial"/>
          <w:color w:val="231F20"/>
          <w:sz w:val="28"/>
          <w:szCs w:val="28"/>
          <w:lang w:eastAsia="hr-HR"/>
        </w:rPr>
        <w:t xml:space="preserve"> dvorištu.“</w:t>
      </w:r>
    </w:p>
    <w:p w:rsidR="00630276" w:rsidRDefault="00630276" w:rsidP="00630276">
      <w:pPr>
        <w:pStyle w:val="box454532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8"/>
          <w:szCs w:val="28"/>
        </w:rPr>
      </w:pPr>
    </w:p>
    <w:p w:rsidR="00587570" w:rsidRPr="00EB70ED" w:rsidRDefault="00587570" w:rsidP="00630276">
      <w:pPr>
        <w:pStyle w:val="box454532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8"/>
          <w:szCs w:val="28"/>
        </w:rPr>
      </w:pPr>
    </w:p>
    <w:p w:rsidR="00630276" w:rsidRDefault="00630276" w:rsidP="00630276">
      <w:pPr>
        <w:pStyle w:val="box454532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  <w:sz w:val="28"/>
          <w:szCs w:val="28"/>
        </w:rPr>
      </w:pPr>
      <w:r w:rsidRPr="00EB70ED">
        <w:rPr>
          <w:rFonts w:ascii="Arial" w:hAnsi="Arial" w:cs="Arial"/>
          <w:b/>
          <w:color w:val="231F20"/>
          <w:sz w:val="28"/>
          <w:szCs w:val="28"/>
        </w:rPr>
        <w:t>Članak 2.</w:t>
      </w:r>
    </w:p>
    <w:p w:rsidR="00587570" w:rsidRPr="00EB70ED" w:rsidRDefault="00587570" w:rsidP="00630276">
      <w:pPr>
        <w:pStyle w:val="box454532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  <w:sz w:val="28"/>
          <w:szCs w:val="28"/>
        </w:rPr>
      </w:pPr>
    </w:p>
    <w:p w:rsidR="00630276" w:rsidRPr="00EB70ED" w:rsidRDefault="00630276" w:rsidP="00587570">
      <w:pPr>
        <w:pStyle w:val="box454532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  <w:sz w:val="28"/>
          <w:szCs w:val="28"/>
        </w:rPr>
      </w:pPr>
      <w:r w:rsidRPr="00EB70ED">
        <w:rPr>
          <w:rFonts w:ascii="Arial" w:hAnsi="Arial" w:cs="Arial"/>
          <w:color w:val="231F20"/>
          <w:sz w:val="28"/>
          <w:szCs w:val="28"/>
        </w:rPr>
        <w:t xml:space="preserve">Ova Odluka stupa na snagu dan nakon objave u „Službenom Glasniku Općine Gračac“. </w:t>
      </w:r>
    </w:p>
    <w:p w:rsidR="00630276" w:rsidRPr="00EB70ED" w:rsidRDefault="00630276" w:rsidP="00630276">
      <w:pPr>
        <w:pStyle w:val="box454532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  <w:sz w:val="28"/>
          <w:szCs w:val="28"/>
        </w:rPr>
      </w:pPr>
    </w:p>
    <w:p w:rsidR="00630276" w:rsidRPr="00EB70ED" w:rsidRDefault="00630276" w:rsidP="00630276">
      <w:pPr>
        <w:pStyle w:val="box454532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  <w:sz w:val="28"/>
          <w:szCs w:val="28"/>
        </w:rPr>
      </w:pPr>
    </w:p>
    <w:p w:rsidR="00630276" w:rsidRPr="00EB70ED" w:rsidRDefault="00630276" w:rsidP="00630276">
      <w:pPr>
        <w:pStyle w:val="box454532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231F20"/>
          <w:sz w:val="28"/>
          <w:szCs w:val="28"/>
        </w:rPr>
      </w:pPr>
      <w:r w:rsidRPr="00EB70ED">
        <w:rPr>
          <w:rFonts w:ascii="Arial" w:hAnsi="Arial" w:cs="Arial"/>
          <w:b/>
          <w:color w:val="231F20"/>
          <w:sz w:val="28"/>
          <w:szCs w:val="28"/>
        </w:rPr>
        <w:tab/>
      </w:r>
      <w:r w:rsidRPr="00EB70ED">
        <w:rPr>
          <w:rFonts w:ascii="Arial" w:hAnsi="Arial" w:cs="Arial"/>
          <w:b/>
          <w:color w:val="231F20"/>
          <w:sz w:val="28"/>
          <w:szCs w:val="28"/>
        </w:rPr>
        <w:tab/>
      </w:r>
      <w:r w:rsidRPr="00EB70ED">
        <w:rPr>
          <w:rFonts w:ascii="Arial" w:hAnsi="Arial" w:cs="Arial"/>
          <w:b/>
          <w:color w:val="231F20"/>
          <w:sz w:val="28"/>
          <w:szCs w:val="28"/>
        </w:rPr>
        <w:tab/>
      </w:r>
      <w:r w:rsidRPr="00EB70ED">
        <w:rPr>
          <w:rFonts w:ascii="Arial" w:hAnsi="Arial" w:cs="Arial"/>
          <w:b/>
          <w:color w:val="231F20"/>
          <w:sz w:val="28"/>
          <w:szCs w:val="28"/>
        </w:rPr>
        <w:tab/>
      </w:r>
      <w:r w:rsidRPr="00EB70ED">
        <w:rPr>
          <w:rFonts w:ascii="Arial" w:hAnsi="Arial" w:cs="Arial"/>
          <w:b/>
          <w:color w:val="231F20"/>
          <w:sz w:val="28"/>
          <w:szCs w:val="28"/>
        </w:rPr>
        <w:tab/>
      </w:r>
      <w:r w:rsidRPr="00EB70ED">
        <w:rPr>
          <w:rFonts w:ascii="Arial" w:hAnsi="Arial" w:cs="Arial"/>
          <w:b/>
          <w:color w:val="231F20"/>
          <w:sz w:val="28"/>
          <w:szCs w:val="28"/>
        </w:rPr>
        <w:tab/>
      </w:r>
      <w:r w:rsidRPr="00EB70ED">
        <w:rPr>
          <w:rFonts w:ascii="Arial" w:hAnsi="Arial" w:cs="Arial"/>
          <w:b/>
          <w:color w:val="231F20"/>
          <w:sz w:val="28"/>
          <w:szCs w:val="28"/>
        </w:rPr>
        <w:tab/>
      </w:r>
      <w:r w:rsidRPr="00EB70ED">
        <w:rPr>
          <w:rFonts w:ascii="Arial" w:hAnsi="Arial" w:cs="Arial"/>
          <w:b/>
          <w:color w:val="231F20"/>
          <w:sz w:val="28"/>
          <w:szCs w:val="28"/>
        </w:rPr>
        <w:tab/>
      </w:r>
      <w:r w:rsidRPr="00EB70ED">
        <w:rPr>
          <w:rFonts w:ascii="Arial" w:hAnsi="Arial" w:cs="Arial"/>
          <w:b/>
          <w:color w:val="231F20"/>
          <w:sz w:val="28"/>
          <w:szCs w:val="28"/>
        </w:rPr>
        <w:tab/>
        <w:t>PREDSJEDNIK</w:t>
      </w:r>
    </w:p>
    <w:p w:rsidR="00630276" w:rsidRPr="00EB70ED" w:rsidRDefault="00587570" w:rsidP="00630276">
      <w:pPr>
        <w:pStyle w:val="box454532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b/>
          <w:color w:val="231F20"/>
          <w:sz w:val="28"/>
          <w:szCs w:val="28"/>
        </w:rPr>
        <w:tab/>
      </w:r>
      <w:r>
        <w:rPr>
          <w:rFonts w:ascii="Arial" w:hAnsi="Arial" w:cs="Arial"/>
          <w:b/>
          <w:color w:val="231F20"/>
          <w:sz w:val="28"/>
          <w:szCs w:val="28"/>
        </w:rPr>
        <w:tab/>
      </w:r>
      <w:r>
        <w:rPr>
          <w:rFonts w:ascii="Arial" w:hAnsi="Arial" w:cs="Arial"/>
          <w:b/>
          <w:color w:val="231F20"/>
          <w:sz w:val="28"/>
          <w:szCs w:val="28"/>
        </w:rPr>
        <w:tab/>
      </w:r>
      <w:r>
        <w:rPr>
          <w:rFonts w:ascii="Arial" w:hAnsi="Arial" w:cs="Arial"/>
          <w:b/>
          <w:color w:val="231F20"/>
          <w:sz w:val="28"/>
          <w:szCs w:val="28"/>
        </w:rPr>
        <w:tab/>
      </w:r>
      <w:r>
        <w:rPr>
          <w:rFonts w:ascii="Arial" w:hAnsi="Arial" w:cs="Arial"/>
          <w:b/>
          <w:color w:val="231F20"/>
          <w:sz w:val="28"/>
          <w:szCs w:val="28"/>
        </w:rPr>
        <w:tab/>
      </w:r>
      <w:r>
        <w:rPr>
          <w:rFonts w:ascii="Arial" w:hAnsi="Arial" w:cs="Arial"/>
          <w:b/>
          <w:color w:val="231F20"/>
          <w:sz w:val="28"/>
          <w:szCs w:val="28"/>
        </w:rPr>
        <w:tab/>
      </w:r>
      <w:r>
        <w:rPr>
          <w:rFonts w:ascii="Arial" w:hAnsi="Arial" w:cs="Arial"/>
          <w:b/>
          <w:color w:val="231F20"/>
          <w:sz w:val="28"/>
          <w:szCs w:val="28"/>
        </w:rPr>
        <w:tab/>
      </w:r>
      <w:r>
        <w:rPr>
          <w:rFonts w:ascii="Arial" w:hAnsi="Arial" w:cs="Arial"/>
          <w:b/>
          <w:color w:val="231F20"/>
          <w:sz w:val="28"/>
          <w:szCs w:val="28"/>
        </w:rPr>
        <w:tab/>
      </w:r>
      <w:r w:rsidR="00630276" w:rsidRPr="00EB70ED">
        <w:rPr>
          <w:rFonts w:ascii="Arial" w:hAnsi="Arial" w:cs="Arial"/>
          <w:b/>
          <w:color w:val="231F20"/>
          <w:sz w:val="28"/>
          <w:szCs w:val="28"/>
        </w:rPr>
        <w:t>Tadija Šišić, dipl. iur.</w:t>
      </w:r>
      <w:r w:rsidR="00630276" w:rsidRPr="00EB70ED">
        <w:rPr>
          <w:rFonts w:ascii="Arial" w:hAnsi="Arial" w:cs="Arial"/>
          <w:color w:val="231F20"/>
          <w:sz w:val="28"/>
          <w:szCs w:val="28"/>
        </w:rPr>
        <w:t xml:space="preserve">   </w:t>
      </w:r>
    </w:p>
    <w:p w:rsidR="00630276" w:rsidRPr="00EB70ED" w:rsidRDefault="00630276" w:rsidP="00630276">
      <w:pPr>
        <w:pStyle w:val="box454532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8"/>
          <w:szCs w:val="28"/>
        </w:rPr>
      </w:pPr>
    </w:p>
    <w:p w:rsidR="0066102F" w:rsidRPr="00EB70ED" w:rsidRDefault="0066102F">
      <w:pPr>
        <w:rPr>
          <w:sz w:val="28"/>
          <w:szCs w:val="28"/>
        </w:rPr>
      </w:pPr>
    </w:p>
    <w:p w:rsidR="00630276" w:rsidRDefault="00630276"/>
    <w:p w:rsidR="00587570" w:rsidRDefault="00587570"/>
    <w:p w:rsidR="00587570" w:rsidRDefault="00587570"/>
    <w:p w:rsidR="00587570" w:rsidRDefault="00587570"/>
    <w:p w:rsidR="00587570" w:rsidRDefault="00587570"/>
    <w:p w:rsidR="00587570" w:rsidRDefault="00587570"/>
    <w:p w:rsidR="00587570" w:rsidRDefault="00587570"/>
    <w:p w:rsidR="00587570" w:rsidRDefault="00587570"/>
    <w:p w:rsidR="00587570" w:rsidRDefault="00587570"/>
    <w:p w:rsidR="00587570" w:rsidRDefault="00587570"/>
    <w:p w:rsidR="00587570" w:rsidRDefault="00587570"/>
    <w:p w:rsidR="00587570" w:rsidRDefault="00587570"/>
    <w:p w:rsidR="00587570" w:rsidRDefault="00587570"/>
    <w:p w:rsidR="00587570" w:rsidRDefault="00587570"/>
    <w:p w:rsidR="00630276" w:rsidRDefault="00630276"/>
    <w:p w:rsidR="00630276" w:rsidRPr="00587570" w:rsidRDefault="00630276" w:rsidP="00630276">
      <w:pPr>
        <w:pStyle w:val="NoSpacing"/>
        <w:rPr>
          <w:rFonts w:ascii="Arial" w:hAnsi="Arial" w:cs="Arial"/>
          <w:b/>
          <w:sz w:val="28"/>
          <w:szCs w:val="28"/>
          <w:lang w:eastAsia="hr-HR"/>
        </w:rPr>
      </w:pPr>
      <w:r w:rsidRPr="00587570">
        <w:rPr>
          <w:rFonts w:ascii="Arial" w:hAnsi="Arial" w:cs="Arial"/>
          <w:b/>
          <w:sz w:val="28"/>
          <w:szCs w:val="28"/>
          <w:lang w:eastAsia="hr-HR"/>
        </w:rPr>
        <w:t xml:space="preserve">REPUBLIKA HRVATSKA            </w:t>
      </w:r>
    </w:p>
    <w:p w:rsidR="00630276" w:rsidRPr="00587570" w:rsidRDefault="00630276" w:rsidP="00630276">
      <w:pPr>
        <w:pStyle w:val="NoSpacing"/>
        <w:rPr>
          <w:rFonts w:ascii="Arial" w:hAnsi="Arial" w:cs="Arial"/>
          <w:b/>
          <w:sz w:val="28"/>
          <w:szCs w:val="28"/>
          <w:lang w:eastAsia="hr-HR"/>
        </w:rPr>
      </w:pPr>
      <w:r w:rsidRPr="00587570">
        <w:rPr>
          <w:rFonts w:ascii="Arial" w:hAnsi="Arial" w:cs="Arial"/>
          <w:b/>
          <w:sz w:val="28"/>
          <w:szCs w:val="28"/>
          <w:lang w:eastAsia="hr-HR"/>
        </w:rPr>
        <w:t>ZADARSKA ŽUPANIJA</w:t>
      </w:r>
    </w:p>
    <w:p w:rsidR="00630276" w:rsidRPr="00587570" w:rsidRDefault="00630276" w:rsidP="00630276">
      <w:pPr>
        <w:pStyle w:val="NoSpacing"/>
        <w:rPr>
          <w:rFonts w:ascii="Arial" w:hAnsi="Arial" w:cs="Arial"/>
          <w:b/>
          <w:sz w:val="28"/>
          <w:szCs w:val="28"/>
        </w:rPr>
      </w:pPr>
      <w:r w:rsidRPr="00587570">
        <w:rPr>
          <w:rFonts w:ascii="Arial" w:hAnsi="Arial" w:cs="Arial"/>
          <w:b/>
          <w:sz w:val="28"/>
          <w:szCs w:val="28"/>
        </w:rPr>
        <w:t>OPĆINA GRAČAC</w:t>
      </w:r>
    </w:p>
    <w:p w:rsidR="00630276" w:rsidRPr="00587570" w:rsidRDefault="00630276" w:rsidP="00630276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587570">
        <w:rPr>
          <w:rFonts w:ascii="Arial" w:hAnsi="Arial" w:cs="Arial"/>
          <w:b/>
          <w:bCs/>
          <w:sz w:val="28"/>
          <w:szCs w:val="28"/>
        </w:rPr>
        <w:t>OPĆINSKO VIJEĆE</w:t>
      </w:r>
    </w:p>
    <w:p w:rsidR="00630276" w:rsidRPr="00587570" w:rsidRDefault="00630276" w:rsidP="00630276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587570">
        <w:rPr>
          <w:rFonts w:ascii="Arial" w:hAnsi="Arial" w:cs="Arial"/>
          <w:b/>
          <w:bCs/>
          <w:sz w:val="28"/>
          <w:szCs w:val="28"/>
        </w:rPr>
        <w:t>KLASA: UP/I- 406-01/18-01/1</w:t>
      </w:r>
    </w:p>
    <w:p w:rsidR="00630276" w:rsidRPr="00587570" w:rsidRDefault="00630276" w:rsidP="00630276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587570">
        <w:rPr>
          <w:rFonts w:ascii="Arial" w:hAnsi="Arial" w:cs="Arial"/>
          <w:b/>
          <w:bCs/>
          <w:sz w:val="28"/>
          <w:szCs w:val="28"/>
        </w:rPr>
        <w:t>URBROJ: 2198/31-02-18-9</w:t>
      </w:r>
    </w:p>
    <w:p w:rsidR="00630276" w:rsidRPr="00587570" w:rsidRDefault="00630276" w:rsidP="00630276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587570">
        <w:rPr>
          <w:rFonts w:ascii="Arial" w:hAnsi="Arial" w:cs="Arial"/>
          <w:b/>
          <w:bCs/>
          <w:sz w:val="28"/>
          <w:szCs w:val="28"/>
        </w:rPr>
        <w:t>Gračac, 6. lipnja 2018. godine</w:t>
      </w:r>
    </w:p>
    <w:p w:rsidR="00630276" w:rsidRPr="00587570" w:rsidRDefault="00630276" w:rsidP="00630276">
      <w:pPr>
        <w:rPr>
          <w:rFonts w:ascii="Arial" w:hAnsi="Arial" w:cs="Arial"/>
          <w:bCs/>
          <w:sz w:val="28"/>
          <w:szCs w:val="28"/>
        </w:rPr>
      </w:pPr>
    </w:p>
    <w:p w:rsidR="00630276" w:rsidRPr="00587570" w:rsidRDefault="00630276" w:rsidP="00630276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587570">
        <w:rPr>
          <w:rFonts w:ascii="Arial" w:hAnsi="Arial" w:cs="Arial"/>
          <w:sz w:val="28"/>
          <w:szCs w:val="28"/>
        </w:rPr>
        <w:t>Na temelju članka 15. Zakona o komunalnom gospodarstvu («Narodne novine» 36/95, 109/95- uredba, 70/97, 128/99, 57/00, 129/00, 59/01, 26/03- pročišćeni tekst, 82/04, 110/04- uredba, 178/04, 38/09, 79/09, 153/09, 49/11, 84/11, 90/11, 144/12, 94/13, 153/13, 147/14, 36/15), te članka 32. Statuta Općine Gračac («Službeni glasnik Zadarske županije» 11/13, “Službeni glasnik Općine Gračac” 1/18),</w:t>
      </w:r>
      <w:r w:rsidRPr="00587570">
        <w:rPr>
          <w:rFonts w:ascii="Arial" w:hAnsi="Arial" w:cs="Arial"/>
          <w:bCs/>
          <w:sz w:val="28"/>
          <w:szCs w:val="28"/>
        </w:rPr>
        <w:t xml:space="preserve"> članka 21. do 30. Odluke o komunalnim djelatnostima na području Općine Gračac („Službeni glasnik Zadarske županije“ broj 15/13, „Službeni glasnik Općine Gračac“ 4/15)</w:t>
      </w:r>
      <w:r w:rsidRPr="00587570">
        <w:rPr>
          <w:rFonts w:ascii="Arial" w:hAnsi="Arial" w:cs="Arial"/>
          <w:sz w:val="28"/>
          <w:szCs w:val="28"/>
        </w:rPr>
        <w:t>, a na temelju Zapisnika o pregledu i ocjeni ponuda Povjerenstva za provedbu postupka prikupljanja ponuda u predmetu: Povjeravanje obavljanja komunalnih poslova održavanja javne rasvjete i prigodnog ukrašavanja na objektima i uređajima javne rasvjete na području Općine Gračac na temelju pisanog ugovora na vrijeme od četiri (4) godine, KLASA: UP/I-406-01/18-01/1, URBROJ: 2198/31-01-18-8, od 22. svibnja  2018.godine, Općinsko vijeće Općine Gračac na svojoj 7. sjednici održanoj 6. lipnja 2018. godine  d o n o s i</w:t>
      </w:r>
    </w:p>
    <w:p w:rsidR="00630276" w:rsidRPr="00587570" w:rsidRDefault="00630276" w:rsidP="00630276">
      <w:pPr>
        <w:jc w:val="both"/>
        <w:rPr>
          <w:rFonts w:ascii="Arial" w:hAnsi="Arial" w:cs="Arial"/>
          <w:sz w:val="28"/>
          <w:szCs w:val="28"/>
        </w:rPr>
      </w:pPr>
    </w:p>
    <w:p w:rsidR="00630276" w:rsidRPr="00587570" w:rsidRDefault="00630276" w:rsidP="00630276">
      <w:pPr>
        <w:jc w:val="both"/>
        <w:rPr>
          <w:rFonts w:ascii="Arial" w:hAnsi="Arial" w:cs="Arial"/>
          <w:bCs/>
          <w:sz w:val="28"/>
          <w:szCs w:val="28"/>
        </w:rPr>
      </w:pPr>
    </w:p>
    <w:p w:rsidR="00630276" w:rsidRPr="00587570" w:rsidRDefault="00630276" w:rsidP="0063027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87570">
        <w:rPr>
          <w:rFonts w:ascii="Arial" w:hAnsi="Arial" w:cs="Arial"/>
          <w:b/>
          <w:bCs/>
          <w:sz w:val="28"/>
          <w:szCs w:val="28"/>
        </w:rPr>
        <w:t xml:space="preserve">O D L U K U  </w:t>
      </w:r>
    </w:p>
    <w:p w:rsidR="00630276" w:rsidRDefault="00630276" w:rsidP="0063027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87570">
        <w:rPr>
          <w:rFonts w:ascii="Arial" w:hAnsi="Arial" w:cs="Arial"/>
          <w:b/>
          <w:bCs/>
          <w:sz w:val="28"/>
          <w:szCs w:val="28"/>
        </w:rPr>
        <w:t>O IZBORU PONUDITELJA</w:t>
      </w:r>
    </w:p>
    <w:p w:rsidR="00587570" w:rsidRPr="00587570" w:rsidRDefault="00587570" w:rsidP="0063027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30276" w:rsidRPr="00587570" w:rsidRDefault="00630276" w:rsidP="0063027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30276" w:rsidRPr="00587570" w:rsidRDefault="00630276" w:rsidP="00630276">
      <w:pPr>
        <w:numPr>
          <w:ilvl w:val="0"/>
          <w:numId w:val="8"/>
        </w:numPr>
        <w:jc w:val="both"/>
        <w:rPr>
          <w:rFonts w:ascii="Arial" w:hAnsi="Arial" w:cs="Arial"/>
          <w:bCs/>
          <w:sz w:val="28"/>
          <w:szCs w:val="28"/>
        </w:rPr>
      </w:pPr>
      <w:r w:rsidRPr="00587570">
        <w:rPr>
          <w:rFonts w:ascii="Arial" w:hAnsi="Arial" w:cs="Arial"/>
          <w:bCs/>
          <w:sz w:val="28"/>
          <w:szCs w:val="28"/>
        </w:rPr>
        <w:t xml:space="preserve">Kao najpovoljnija ponuda u postupku prikupljanja ponuda za </w:t>
      </w:r>
      <w:r w:rsidRPr="00587570">
        <w:rPr>
          <w:rFonts w:ascii="Arial" w:hAnsi="Arial" w:cs="Arial"/>
          <w:sz w:val="28"/>
          <w:szCs w:val="28"/>
        </w:rPr>
        <w:t>Povjeravanje obavljanja komunalnih poslova održavanja javne rasvjete i prigodnog ukrašavanja na objektima i uređajima javne rasvjete na području Općine Gračac na temelju pisanog ugovora na vrijeme od četiri (4) godine</w:t>
      </w:r>
      <w:r w:rsidRPr="00587570">
        <w:rPr>
          <w:rFonts w:ascii="Arial" w:hAnsi="Arial" w:cs="Arial"/>
          <w:bCs/>
          <w:sz w:val="28"/>
          <w:szCs w:val="28"/>
        </w:rPr>
        <w:t xml:space="preserve"> odabrana je ponuda: </w:t>
      </w:r>
    </w:p>
    <w:p w:rsidR="00630276" w:rsidRDefault="00630276" w:rsidP="00630276">
      <w:pPr>
        <w:ind w:left="360"/>
        <w:jc w:val="both"/>
        <w:rPr>
          <w:rFonts w:ascii="Arial" w:hAnsi="Arial" w:cs="Arial"/>
          <w:bCs/>
        </w:rPr>
      </w:pPr>
    </w:p>
    <w:p w:rsidR="00587570" w:rsidRDefault="00587570" w:rsidP="00630276">
      <w:pPr>
        <w:ind w:left="360"/>
        <w:jc w:val="both"/>
        <w:rPr>
          <w:rFonts w:ascii="Arial" w:hAnsi="Arial" w:cs="Arial"/>
          <w:bCs/>
        </w:rPr>
      </w:pPr>
    </w:p>
    <w:p w:rsidR="00587570" w:rsidRPr="00E33ED9" w:rsidRDefault="00587570" w:rsidP="00630276">
      <w:pPr>
        <w:ind w:left="360"/>
        <w:jc w:val="both"/>
        <w:rPr>
          <w:rFonts w:ascii="Arial" w:hAnsi="Arial" w:cs="Arial"/>
          <w:bCs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940"/>
        <w:gridCol w:w="4240"/>
      </w:tblGrid>
      <w:tr w:rsidR="00630276" w:rsidRPr="00587570" w:rsidTr="00155659">
        <w:trPr>
          <w:trHeight w:val="450"/>
        </w:trPr>
        <w:tc>
          <w:tcPr>
            <w:tcW w:w="5040" w:type="dxa"/>
            <w:tcBorders>
              <w:right w:val="single" w:sz="4" w:space="0" w:color="auto"/>
            </w:tcBorders>
          </w:tcPr>
          <w:p w:rsidR="00630276" w:rsidRPr="00587570" w:rsidRDefault="00630276" w:rsidP="0015565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587570">
              <w:rPr>
                <w:rFonts w:ascii="Arial" w:hAnsi="Arial" w:cs="Arial"/>
                <w:bCs/>
                <w:sz w:val="28"/>
                <w:szCs w:val="28"/>
              </w:rPr>
              <w:lastRenderedPageBreak/>
              <w:t>PODACI O ODABRANOM PONUDITELJU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630276" w:rsidRPr="00587570" w:rsidRDefault="00630276" w:rsidP="0015565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587570">
              <w:rPr>
                <w:rFonts w:ascii="Arial" w:hAnsi="Arial" w:cs="Arial"/>
                <w:bCs/>
                <w:sz w:val="28"/>
                <w:szCs w:val="28"/>
              </w:rPr>
              <w:t>OPIS</w:t>
            </w:r>
          </w:p>
        </w:tc>
      </w:tr>
      <w:tr w:rsidR="00630276" w:rsidRPr="00587570" w:rsidTr="00155659">
        <w:trPr>
          <w:trHeight w:val="360"/>
        </w:trPr>
        <w:tc>
          <w:tcPr>
            <w:tcW w:w="5040" w:type="dxa"/>
            <w:tcBorders>
              <w:bottom w:val="single" w:sz="4" w:space="0" w:color="auto"/>
              <w:right w:val="single" w:sz="4" w:space="0" w:color="auto"/>
            </w:tcBorders>
          </w:tcPr>
          <w:p w:rsidR="00630276" w:rsidRPr="00587570" w:rsidRDefault="00630276" w:rsidP="0015565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587570">
              <w:rPr>
                <w:rFonts w:ascii="Arial" w:hAnsi="Arial" w:cs="Arial"/>
                <w:bCs/>
                <w:sz w:val="28"/>
                <w:szCs w:val="28"/>
              </w:rPr>
              <w:t>Naziv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</w:tcBorders>
          </w:tcPr>
          <w:p w:rsidR="00630276" w:rsidRPr="00587570" w:rsidRDefault="00630276" w:rsidP="0015565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587570">
              <w:rPr>
                <w:rFonts w:ascii="Arial" w:hAnsi="Arial" w:cs="Arial"/>
                <w:bCs/>
                <w:sz w:val="28"/>
                <w:szCs w:val="28"/>
              </w:rPr>
              <w:t>PECTUS d.o.o.</w:t>
            </w:r>
          </w:p>
        </w:tc>
      </w:tr>
      <w:tr w:rsidR="00630276" w:rsidRPr="00587570" w:rsidTr="00155659">
        <w:trPr>
          <w:trHeight w:val="36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76" w:rsidRPr="00587570" w:rsidRDefault="00630276" w:rsidP="0015565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587570">
              <w:rPr>
                <w:rFonts w:ascii="Arial" w:hAnsi="Arial" w:cs="Arial"/>
                <w:bCs/>
                <w:sz w:val="28"/>
                <w:szCs w:val="28"/>
              </w:rPr>
              <w:t>Sjedište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276" w:rsidRPr="00587570" w:rsidRDefault="00630276" w:rsidP="00155659">
            <w:pPr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587570">
              <w:rPr>
                <w:rFonts w:ascii="Arial" w:hAnsi="Arial" w:cs="Arial"/>
                <w:bCs/>
                <w:sz w:val="28"/>
                <w:szCs w:val="28"/>
              </w:rPr>
              <w:t>Mrdeže</w:t>
            </w:r>
            <w:proofErr w:type="spellEnd"/>
            <w:r w:rsidRPr="00587570">
              <w:rPr>
                <w:rFonts w:ascii="Arial" w:hAnsi="Arial" w:cs="Arial"/>
                <w:bCs/>
                <w:sz w:val="28"/>
                <w:szCs w:val="28"/>
              </w:rPr>
              <w:t xml:space="preserve"> 7, 22205 Perković, OIB: 57765786658, MB: 01596896</w:t>
            </w:r>
          </w:p>
        </w:tc>
      </w:tr>
      <w:tr w:rsidR="00630276" w:rsidRPr="00587570" w:rsidTr="00155659">
        <w:trPr>
          <w:trHeight w:val="375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76" w:rsidRPr="00587570" w:rsidRDefault="00630276" w:rsidP="0015565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587570">
              <w:rPr>
                <w:rFonts w:ascii="Arial" w:hAnsi="Arial" w:cs="Arial"/>
                <w:bCs/>
                <w:sz w:val="28"/>
                <w:szCs w:val="28"/>
              </w:rPr>
              <w:t>Cijena ponude (bez PDV) utvrđena na temelju jediničnih cijena pojedinih vrsta radova iz natječajnog Troškovnika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276" w:rsidRPr="00587570" w:rsidRDefault="00630276" w:rsidP="00155659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630276" w:rsidRPr="00587570" w:rsidRDefault="00630276" w:rsidP="0015565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587570">
              <w:rPr>
                <w:rFonts w:ascii="Arial" w:hAnsi="Arial" w:cs="Arial"/>
                <w:bCs/>
                <w:sz w:val="28"/>
                <w:szCs w:val="28"/>
              </w:rPr>
              <w:t>170.966,50 kuna</w:t>
            </w:r>
          </w:p>
        </w:tc>
      </w:tr>
      <w:tr w:rsidR="00630276" w:rsidRPr="00587570" w:rsidTr="00155659">
        <w:trPr>
          <w:trHeight w:val="375"/>
        </w:trPr>
        <w:tc>
          <w:tcPr>
            <w:tcW w:w="5040" w:type="dxa"/>
            <w:tcBorders>
              <w:top w:val="single" w:sz="4" w:space="0" w:color="auto"/>
              <w:right w:val="single" w:sz="4" w:space="0" w:color="auto"/>
            </w:tcBorders>
          </w:tcPr>
          <w:p w:rsidR="00630276" w:rsidRPr="00587570" w:rsidRDefault="00630276" w:rsidP="0015565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587570">
              <w:rPr>
                <w:rFonts w:ascii="Arial" w:hAnsi="Arial" w:cs="Arial"/>
                <w:bCs/>
                <w:sz w:val="28"/>
                <w:szCs w:val="28"/>
              </w:rPr>
              <w:t>Cijena ponude (s PDV) utvrđena na temelju jediničnih cijena pojedinačnih vrsta radova iz natječajnog Troškovnika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</w:tcPr>
          <w:p w:rsidR="00630276" w:rsidRPr="00587570" w:rsidRDefault="00630276" w:rsidP="00155659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630276" w:rsidRPr="00587570" w:rsidRDefault="00630276" w:rsidP="0015565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587570">
              <w:rPr>
                <w:rFonts w:ascii="Arial" w:hAnsi="Arial" w:cs="Arial"/>
                <w:bCs/>
                <w:sz w:val="28"/>
                <w:szCs w:val="28"/>
              </w:rPr>
              <w:t>213.708,13 kuna</w:t>
            </w:r>
          </w:p>
        </w:tc>
      </w:tr>
    </w:tbl>
    <w:p w:rsidR="00630276" w:rsidRPr="00E33ED9" w:rsidRDefault="00630276" w:rsidP="00630276">
      <w:pPr>
        <w:rPr>
          <w:rFonts w:ascii="Arial" w:hAnsi="Arial" w:cs="Arial"/>
          <w:bCs/>
        </w:rPr>
      </w:pPr>
    </w:p>
    <w:p w:rsidR="00630276" w:rsidRPr="00E33ED9" w:rsidRDefault="00630276" w:rsidP="00630276">
      <w:pPr>
        <w:rPr>
          <w:rFonts w:ascii="Arial" w:hAnsi="Arial" w:cs="Arial"/>
          <w:bCs/>
        </w:rPr>
      </w:pPr>
    </w:p>
    <w:p w:rsidR="00630276" w:rsidRDefault="00630276" w:rsidP="00630276">
      <w:pPr>
        <w:rPr>
          <w:rFonts w:ascii="Arial" w:hAnsi="Arial" w:cs="Arial"/>
          <w:bCs/>
        </w:rPr>
      </w:pPr>
    </w:p>
    <w:p w:rsidR="00587570" w:rsidRPr="00E33ED9" w:rsidRDefault="00587570" w:rsidP="00630276">
      <w:pPr>
        <w:rPr>
          <w:rFonts w:ascii="Arial" w:hAnsi="Arial" w:cs="Arial"/>
          <w:bCs/>
        </w:rPr>
      </w:pPr>
    </w:p>
    <w:p w:rsidR="00630276" w:rsidRDefault="00630276" w:rsidP="0063027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87570">
        <w:rPr>
          <w:rFonts w:ascii="Arial" w:hAnsi="Arial" w:cs="Arial"/>
          <w:b/>
          <w:bCs/>
          <w:sz w:val="28"/>
          <w:szCs w:val="28"/>
        </w:rPr>
        <w:t xml:space="preserve">O b r a z l o ž e n j e </w:t>
      </w:r>
    </w:p>
    <w:p w:rsidR="00587570" w:rsidRPr="00587570" w:rsidRDefault="00587570" w:rsidP="0063027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30276" w:rsidRPr="00E33ED9" w:rsidRDefault="00630276" w:rsidP="00630276">
      <w:pPr>
        <w:rPr>
          <w:rFonts w:ascii="Arial" w:hAnsi="Arial" w:cs="Arial"/>
          <w:bCs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356"/>
        <w:gridCol w:w="5824"/>
      </w:tblGrid>
      <w:tr w:rsidR="00630276" w:rsidRPr="00587570" w:rsidTr="00155659">
        <w:trPr>
          <w:trHeight w:val="450"/>
        </w:trPr>
        <w:tc>
          <w:tcPr>
            <w:tcW w:w="3420" w:type="dxa"/>
            <w:tcBorders>
              <w:right w:val="single" w:sz="4" w:space="0" w:color="auto"/>
            </w:tcBorders>
          </w:tcPr>
          <w:p w:rsidR="00630276" w:rsidRPr="00587570" w:rsidRDefault="00630276" w:rsidP="0015565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587570">
              <w:rPr>
                <w:rFonts w:ascii="Arial" w:hAnsi="Arial" w:cs="Arial"/>
                <w:bCs/>
                <w:sz w:val="28"/>
                <w:szCs w:val="28"/>
              </w:rPr>
              <w:t>NAZIV</w:t>
            </w:r>
          </w:p>
        </w:tc>
        <w:tc>
          <w:tcPr>
            <w:tcW w:w="5940" w:type="dxa"/>
            <w:tcBorders>
              <w:left w:val="single" w:sz="4" w:space="0" w:color="auto"/>
            </w:tcBorders>
          </w:tcPr>
          <w:p w:rsidR="00630276" w:rsidRPr="00587570" w:rsidRDefault="00630276" w:rsidP="0015565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587570">
              <w:rPr>
                <w:rFonts w:ascii="Arial" w:hAnsi="Arial" w:cs="Arial"/>
                <w:bCs/>
                <w:sz w:val="28"/>
                <w:szCs w:val="28"/>
              </w:rPr>
              <w:t>OPIS</w:t>
            </w:r>
          </w:p>
        </w:tc>
      </w:tr>
      <w:tr w:rsidR="00630276" w:rsidRPr="00587570" w:rsidTr="00155659">
        <w:trPr>
          <w:trHeight w:val="360"/>
        </w:trPr>
        <w:tc>
          <w:tcPr>
            <w:tcW w:w="3420" w:type="dxa"/>
            <w:tcBorders>
              <w:bottom w:val="single" w:sz="4" w:space="0" w:color="auto"/>
              <w:right w:val="single" w:sz="4" w:space="0" w:color="auto"/>
            </w:tcBorders>
          </w:tcPr>
          <w:p w:rsidR="00630276" w:rsidRPr="00587570" w:rsidRDefault="00630276" w:rsidP="0015565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587570">
              <w:rPr>
                <w:rFonts w:ascii="Arial" w:hAnsi="Arial" w:cs="Arial"/>
                <w:bCs/>
                <w:sz w:val="28"/>
                <w:szCs w:val="28"/>
              </w:rPr>
              <w:t>1. NARUČITELJ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</w:tcBorders>
          </w:tcPr>
          <w:p w:rsidR="00630276" w:rsidRPr="00587570" w:rsidRDefault="00630276" w:rsidP="00155659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630276" w:rsidRPr="00587570" w:rsidTr="00155659">
        <w:trPr>
          <w:trHeight w:val="360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76" w:rsidRPr="00587570" w:rsidRDefault="00630276" w:rsidP="0015565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587570">
              <w:rPr>
                <w:rFonts w:ascii="Arial" w:hAnsi="Arial" w:cs="Arial"/>
                <w:bCs/>
                <w:sz w:val="28"/>
                <w:szCs w:val="28"/>
              </w:rPr>
              <w:t>I. Naziv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276" w:rsidRPr="00587570" w:rsidRDefault="00630276" w:rsidP="0015565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587570">
              <w:rPr>
                <w:rFonts w:ascii="Arial" w:hAnsi="Arial" w:cs="Arial"/>
                <w:bCs/>
                <w:sz w:val="28"/>
                <w:szCs w:val="28"/>
              </w:rPr>
              <w:t xml:space="preserve">Općina Gračac </w:t>
            </w:r>
          </w:p>
        </w:tc>
      </w:tr>
      <w:tr w:rsidR="00630276" w:rsidRPr="00587570" w:rsidTr="00155659">
        <w:trPr>
          <w:trHeight w:val="360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76" w:rsidRPr="00587570" w:rsidRDefault="00630276" w:rsidP="0015565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587570">
              <w:rPr>
                <w:rFonts w:ascii="Arial" w:hAnsi="Arial" w:cs="Arial"/>
                <w:bCs/>
                <w:sz w:val="28"/>
                <w:szCs w:val="28"/>
              </w:rPr>
              <w:t>II. Sjedište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276" w:rsidRPr="00587570" w:rsidRDefault="00630276" w:rsidP="0015565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587570">
              <w:rPr>
                <w:rFonts w:ascii="Arial" w:hAnsi="Arial" w:cs="Arial"/>
                <w:bCs/>
                <w:sz w:val="28"/>
                <w:szCs w:val="28"/>
              </w:rPr>
              <w:t xml:space="preserve">23 440 Gračac, Park sv. </w:t>
            </w:r>
            <w:proofErr w:type="spellStart"/>
            <w:r w:rsidRPr="00587570">
              <w:rPr>
                <w:rFonts w:ascii="Arial" w:hAnsi="Arial" w:cs="Arial"/>
                <w:bCs/>
                <w:sz w:val="28"/>
                <w:szCs w:val="28"/>
              </w:rPr>
              <w:t>Jurja</w:t>
            </w:r>
            <w:proofErr w:type="spellEnd"/>
            <w:r w:rsidRPr="00587570">
              <w:rPr>
                <w:rFonts w:ascii="Arial" w:hAnsi="Arial" w:cs="Arial"/>
                <w:bCs/>
                <w:sz w:val="28"/>
                <w:szCs w:val="28"/>
              </w:rPr>
              <w:t xml:space="preserve"> 1</w:t>
            </w:r>
          </w:p>
        </w:tc>
      </w:tr>
      <w:tr w:rsidR="00630276" w:rsidRPr="00587570" w:rsidTr="00155659">
        <w:trPr>
          <w:trHeight w:val="375"/>
        </w:trPr>
        <w:tc>
          <w:tcPr>
            <w:tcW w:w="3420" w:type="dxa"/>
            <w:tcBorders>
              <w:top w:val="single" w:sz="4" w:space="0" w:color="auto"/>
              <w:right w:val="single" w:sz="4" w:space="0" w:color="auto"/>
            </w:tcBorders>
          </w:tcPr>
          <w:p w:rsidR="00630276" w:rsidRPr="00587570" w:rsidRDefault="00630276" w:rsidP="0015565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587570">
              <w:rPr>
                <w:rFonts w:ascii="Arial" w:hAnsi="Arial" w:cs="Arial"/>
                <w:bCs/>
                <w:sz w:val="28"/>
                <w:szCs w:val="28"/>
              </w:rPr>
              <w:t>III. Matični broj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</w:tcBorders>
          </w:tcPr>
          <w:p w:rsidR="00630276" w:rsidRPr="00587570" w:rsidRDefault="00630276" w:rsidP="0015565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587570">
              <w:rPr>
                <w:rFonts w:ascii="Arial" w:hAnsi="Arial" w:cs="Arial"/>
                <w:bCs/>
                <w:sz w:val="28"/>
                <w:szCs w:val="28"/>
              </w:rPr>
              <w:t>2543656</w:t>
            </w:r>
          </w:p>
        </w:tc>
      </w:tr>
      <w:tr w:rsidR="00630276" w:rsidRPr="00587570" w:rsidTr="00155659">
        <w:trPr>
          <w:trHeight w:val="375"/>
        </w:trPr>
        <w:tc>
          <w:tcPr>
            <w:tcW w:w="3420" w:type="dxa"/>
            <w:tcBorders>
              <w:top w:val="single" w:sz="4" w:space="0" w:color="auto"/>
              <w:right w:val="single" w:sz="4" w:space="0" w:color="auto"/>
            </w:tcBorders>
          </w:tcPr>
          <w:p w:rsidR="00630276" w:rsidRPr="00587570" w:rsidRDefault="00630276" w:rsidP="0015565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587570">
              <w:rPr>
                <w:rFonts w:ascii="Arial" w:hAnsi="Arial" w:cs="Arial"/>
                <w:bCs/>
                <w:sz w:val="28"/>
                <w:szCs w:val="28"/>
              </w:rPr>
              <w:t>IV.  OIB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</w:tcBorders>
          </w:tcPr>
          <w:p w:rsidR="00630276" w:rsidRPr="00587570" w:rsidRDefault="00630276" w:rsidP="0015565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587570">
              <w:rPr>
                <w:rFonts w:ascii="Arial" w:hAnsi="Arial" w:cs="Arial"/>
                <w:bCs/>
                <w:sz w:val="28"/>
                <w:szCs w:val="28"/>
              </w:rPr>
              <w:t>46944306133</w:t>
            </w:r>
          </w:p>
        </w:tc>
      </w:tr>
      <w:tr w:rsidR="00630276" w:rsidRPr="00587570" w:rsidTr="00155659">
        <w:trPr>
          <w:trHeight w:val="360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76" w:rsidRPr="00587570" w:rsidRDefault="00630276" w:rsidP="0015565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587570">
              <w:rPr>
                <w:rFonts w:ascii="Arial" w:hAnsi="Arial" w:cs="Arial"/>
                <w:bCs/>
                <w:sz w:val="28"/>
                <w:szCs w:val="28"/>
              </w:rPr>
              <w:t>2. PODACI O POSTUPKU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276" w:rsidRPr="00587570" w:rsidRDefault="00630276" w:rsidP="00155659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630276" w:rsidRPr="00587570" w:rsidTr="00155659">
        <w:trPr>
          <w:trHeight w:val="360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76" w:rsidRPr="00587570" w:rsidRDefault="00630276" w:rsidP="0015565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587570">
              <w:rPr>
                <w:rFonts w:ascii="Arial" w:hAnsi="Arial" w:cs="Arial"/>
                <w:bCs/>
                <w:sz w:val="28"/>
                <w:szCs w:val="28"/>
              </w:rPr>
              <w:t>I. Vrsta postupka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D89" w:rsidRDefault="00630276" w:rsidP="00155659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87570">
              <w:rPr>
                <w:rFonts w:ascii="Arial" w:hAnsi="Arial" w:cs="Arial"/>
                <w:bCs/>
                <w:sz w:val="28"/>
                <w:szCs w:val="28"/>
              </w:rPr>
              <w:t>Postupak prikupljanja ponuda za p</w:t>
            </w:r>
            <w:r w:rsidRPr="00587570">
              <w:rPr>
                <w:rFonts w:ascii="Arial" w:hAnsi="Arial" w:cs="Arial"/>
                <w:sz w:val="28"/>
                <w:szCs w:val="28"/>
              </w:rPr>
              <w:t>ovjeravanje obavljanja komunalnih poslova održavanja javne rasvjete i prigodnog ukrašavanja na objektima i uređajima javne rasvjete na području Općine Gračac na temelju pisanog ugovora na vrijeme od četiri (4) godine. Poziv na dostavu ponuda je</w:t>
            </w:r>
            <w:r w:rsidRPr="00587570">
              <w:rPr>
                <w:rFonts w:ascii="Arial" w:hAnsi="Arial" w:cs="Arial"/>
                <w:bCs/>
                <w:sz w:val="28"/>
                <w:szCs w:val="28"/>
              </w:rPr>
              <w:t xml:space="preserve"> objavljen u Zadarskom listu dana 22.03.2018. godine i na službenim internetskim stranicama Općine Gračac </w:t>
            </w:r>
            <w:hyperlink r:id="rId8" w:history="1">
              <w:r w:rsidRPr="00587570">
                <w:rPr>
                  <w:rStyle w:val="Hyperlink"/>
                  <w:rFonts w:ascii="Arial" w:hAnsi="Arial" w:cs="Arial"/>
                  <w:bCs/>
                  <w:sz w:val="28"/>
                  <w:szCs w:val="28"/>
                </w:rPr>
                <w:t>www.gracac.hr</w:t>
              </w:r>
            </w:hyperlink>
            <w:r w:rsidRPr="00587570">
              <w:rPr>
                <w:rFonts w:ascii="Arial" w:hAnsi="Arial" w:cs="Arial"/>
                <w:bCs/>
                <w:sz w:val="28"/>
                <w:szCs w:val="28"/>
              </w:rPr>
              <w:t xml:space="preserve"> neizmijenjenog sadržaja 22.03.2018. godine. Natječajna </w:t>
            </w:r>
            <w:r w:rsidRPr="00587570">
              <w:rPr>
                <w:rFonts w:ascii="Arial" w:hAnsi="Arial" w:cs="Arial"/>
                <w:bCs/>
                <w:sz w:val="28"/>
                <w:szCs w:val="28"/>
              </w:rPr>
              <w:lastRenderedPageBreak/>
              <w:t>dokumentacija uz Poziv je objavljena dana</w:t>
            </w:r>
          </w:p>
          <w:p w:rsidR="00630276" w:rsidRPr="00587570" w:rsidRDefault="00630276" w:rsidP="00155659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87570">
              <w:rPr>
                <w:rFonts w:ascii="Arial" w:hAnsi="Arial" w:cs="Arial"/>
                <w:bCs/>
                <w:sz w:val="28"/>
                <w:szCs w:val="28"/>
              </w:rPr>
              <w:t xml:space="preserve"> 23.03.2018. godine na službenim internetskim stranicama Općine Gračac</w:t>
            </w:r>
          </w:p>
          <w:p w:rsidR="00630276" w:rsidRPr="00587570" w:rsidRDefault="00630276" w:rsidP="00155659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hyperlink r:id="rId9" w:history="1">
              <w:r w:rsidRPr="00587570">
                <w:rPr>
                  <w:rStyle w:val="Hyperlink"/>
                  <w:rFonts w:ascii="Arial" w:hAnsi="Arial" w:cs="Arial"/>
                  <w:bCs/>
                  <w:sz w:val="28"/>
                  <w:szCs w:val="28"/>
                </w:rPr>
                <w:t>www.gracac.hr</w:t>
              </w:r>
            </w:hyperlink>
            <w:r w:rsidRPr="00587570">
              <w:rPr>
                <w:rFonts w:ascii="Arial" w:hAnsi="Arial" w:cs="Arial"/>
                <w:bCs/>
                <w:sz w:val="28"/>
                <w:szCs w:val="28"/>
              </w:rPr>
              <w:t xml:space="preserve">. Poziv je  upućen na najmanje tri gospodarska subjekta izravnim pozivom. </w:t>
            </w:r>
          </w:p>
        </w:tc>
      </w:tr>
      <w:tr w:rsidR="00630276" w:rsidRPr="00587570" w:rsidTr="00155659">
        <w:trPr>
          <w:trHeight w:val="360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76" w:rsidRPr="00587570" w:rsidRDefault="00630276" w:rsidP="0015565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587570">
              <w:rPr>
                <w:rFonts w:ascii="Arial" w:hAnsi="Arial" w:cs="Arial"/>
                <w:bCs/>
                <w:sz w:val="28"/>
                <w:szCs w:val="28"/>
              </w:rPr>
              <w:lastRenderedPageBreak/>
              <w:t>II. Način provođenja postupka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276" w:rsidRPr="00587570" w:rsidRDefault="00630276" w:rsidP="0015565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587570">
              <w:rPr>
                <w:rFonts w:ascii="Arial" w:hAnsi="Arial" w:cs="Arial"/>
                <w:bCs/>
                <w:sz w:val="28"/>
                <w:szCs w:val="28"/>
              </w:rPr>
              <w:t>Postupak prikupljanja ponuda</w:t>
            </w:r>
          </w:p>
        </w:tc>
      </w:tr>
      <w:tr w:rsidR="00630276" w:rsidRPr="00587570" w:rsidTr="00155659">
        <w:trPr>
          <w:trHeight w:val="360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76" w:rsidRPr="00587570" w:rsidRDefault="00630276" w:rsidP="0015565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587570">
              <w:rPr>
                <w:rFonts w:ascii="Arial" w:hAnsi="Arial" w:cs="Arial"/>
                <w:bCs/>
                <w:sz w:val="28"/>
                <w:szCs w:val="28"/>
              </w:rPr>
              <w:t>III. Zakonska osnova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276" w:rsidRPr="00587570" w:rsidRDefault="00630276" w:rsidP="00155659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87570">
              <w:rPr>
                <w:rFonts w:ascii="Arial" w:hAnsi="Arial" w:cs="Arial"/>
                <w:sz w:val="28"/>
                <w:szCs w:val="28"/>
              </w:rPr>
              <w:t xml:space="preserve">Na temelju članka 15. Zakona o komunalnom gospodarstvu («Narodne novine» 36/95, 109/95- uredba, 70/97, 128/99, 57/00, 129/00, 59/01, 26/03- pročišćeni tekst, 82/04, 110/04- uredba, 178/04, 38/09, 79/09, 153/09, 49/11, 84/11, 90/11, 144/12, 94/13, 153/13, 147/14, 36/15), te članka 32. Statuta Općine Gračac («Službeni glasnik Zadarske županije» 11/13, “Službeni glasnik Općine Gračac” 1/18), </w:t>
            </w:r>
            <w:r w:rsidRPr="00587570">
              <w:rPr>
                <w:rFonts w:ascii="Arial" w:hAnsi="Arial" w:cs="Arial"/>
                <w:bCs/>
                <w:sz w:val="28"/>
                <w:szCs w:val="28"/>
              </w:rPr>
              <w:t>članka 21. do članka 30. Odluke o komunalnim djelatnostima na području Općine Gračac („Službeni glasnik Zadarske županije“ broj 15/13, „Službeni glasnik Općine Gračac“ 4/15).</w:t>
            </w:r>
          </w:p>
        </w:tc>
      </w:tr>
      <w:tr w:rsidR="00630276" w:rsidRPr="00587570" w:rsidTr="00155659">
        <w:trPr>
          <w:trHeight w:val="360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76" w:rsidRPr="00587570" w:rsidRDefault="00630276" w:rsidP="0015565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587570">
              <w:rPr>
                <w:rFonts w:ascii="Arial" w:hAnsi="Arial" w:cs="Arial"/>
                <w:bCs/>
                <w:sz w:val="28"/>
                <w:szCs w:val="28"/>
              </w:rPr>
              <w:t>IV. Predmet postupka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276" w:rsidRPr="00587570" w:rsidRDefault="00630276" w:rsidP="00155659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87570">
              <w:rPr>
                <w:rFonts w:ascii="Arial" w:hAnsi="Arial" w:cs="Arial"/>
                <w:sz w:val="28"/>
                <w:szCs w:val="28"/>
              </w:rPr>
              <w:t xml:space="preserve">Povjeravanje obavljanja komunalnih poslova održavanja javne rasvjete i prigodnog ukrašavanja na objektima i uređajima javne rasvjete na području Općine Gračac na temelju pisanog ugovora na vrijeme od četiri (4) godine </w:t>
            </w:r>
          </w:p>
        </w:tc>
      </w:tr>
      <w:tr w:rsidR="00630276" w:rsidRPr="00587570" w:rsidTr="00155659">
        <w:trPr>
          <w:trHeight w:val="360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76" w:rsidRPr="00587570" w:rsidRDefault="00630276" w:rsidP="0015565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587570">
              <w:rPr>
                <w:rFonts w:ascii="Arial" w:hAnsi="Arial" w:cs="Arial"/>
                <w:bCs/>
                <w:sz w:val="28"/>
                <w:szCs w:val="28"/>
              </w:rPr>
              <w:t xml:space="preserve">V. Planirana vrijednost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276" w:rsidRPr="00587570" w:rsidRDefault="00630276" w:rsidP="0015565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587570">
              <w:rPr>
                <w:rFonts w:ascii="Arial" w:hAnsi="Arial" w:cs="Arial"/>
                <w:bCs/>
                <w:sz w:val="28"/>
                <w:szCs w:val="28"/>
              </w:rPr>
              <w:t>Sukladno Programu održavanja komunalne infrastrukture Općine Gračac za 2018.,2019.,2020.,2021. i 2022. godinu</w:t>
            </w:r>
          </w:p>
        </w:tc>
      </w:tr>
      <w:tr w:rsidR="00630276" w:rsidRPr="00587570" w:rsidTr="00155659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30276" w:rsidRPr="00587570" w:rsidRDefault="00630276" w:rsidP="0015565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587570">
              <w:rPr>
                <w:rFonts w:ascii="Arial" w:hAnsi="Arial" w:cs="Arial"/>
                <w:bCs/>
                <w:sz w:val="28"/>
                <w:szCs w:val="28"/>
              </w:rPr>
              <w:t>PODACI O NABAVI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0276" w:rsidRPr="00587570" w:rsidRDefault="00630276" w:rsidP="00155659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630276" w:rsidRPr="00587570" w:rsidTr="00155659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30276" w:rsidRPr="00587570" w:rsidRDefault="00630276" w:rsidP="0015565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587570">
              <w:rPr>
                <w:rFonts w:ascii="Arial" w:hAnsi="Arial" w:cs="Arial"/>
                <w:bCs/>
                <w:sz w:val="28"/>
                <w:szCs w:val="28"/>
              </w:rPr>
              <w:t>I. Broj zaprimljenih ponuda za cjelokupan predmet nabave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0276" w:rsidRDefault="00630276" w:rsidP="00587570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587570">
              <w:rPr>
                <w:rFonts w:ascii="Arial" w:hAnsi="Arial" w:cs="Arial"/>
                <w:bCs/>
                <w:sz w:val="28"/>
                <w:szCs w:val="28"/>
              </w:rPr>
              <w:t>2 (dvije) ponude:</w:t>
            </w:r>
          </w:p>
          <w:p w:rsidR="00587570" w:rsidRPr="00587570" w:rsidRDefault="00587570" w:rsidP="00587570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630276" w:rsidRPr="00587570" w:rsidRDefault="00630276" w:rsidP="00587570">
            <w:pPr>
              <w:numPr>
                <w:ilvl w:val="0"/>
                <w:numId w:val="9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 w:rsidRPr="00587570">
              <w:rPr>
                <w:rFonts w:ascii="Arial" w:hAnsi="Arial" w:cs="Arial"/>
                <w:bCs/>
                <w:sz w:val="28"/>
                <w:szCs w:val="28"/>
              </w:rPr>
              <w:t xml:space="preserve">PECTUS d.o.o., </w:t>
            </w:r>
            <w:proofErr w:type="spellStart"/>
            <w:r w:rsidRPr="00587570">
              <w:rPr>
                <w:rFonts w:ascii="Arial" w:hAnsi="Arial" w:cs="Arial"/>
                <w:bCs/>
                <w:sz w:val="28"/>
                <w:szCs w:val="28"/>
              </w:rPr>
              <w:t>Mrdeže</w:t>
            </w:r>
            <w:proofErr w:type="spellEnd"/>
            <w:r w:rsidRPr="00587570">
              <w:rPr>
                <w:rFonts w:ascii="Arial" w:hAnsi="Arial" w:cs="Arial"/>
                <w:bCs/>
                <w:sz w:val="28"/>
                <w:szCs w:val="28"/>
              </w:rPr>
              <w:t xml:space="preserve"> 7, 22205 Perković;</w:t>
            </w:r>
            <w:r w:rsidR="0058757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587570">
              <w:rPr>
                <w:rFonts w:ascii="Arial" w:hAnsi="Arial" w:cs="Arial"/>
                <w:bCs/>
                <w:sz w:val="28"/>
                <w:szCs w:val="28"/>
              </w:rPr>
              <w:t xml:space="preserve">Adresa sjedišta:  </w:t>
            </w:r>
            <w:proofErr w:type="spellStart"/>
            <w:r w:rsidRPr="00587570">
              <w:rPr>
                <w:rFonts w:ascii="Arial" w:hAnsi="Arial" w:cs="Arial"/>
                <w:sz w:val="28"/>
                <w:szCs w:val="28"/>
              </w:rPr>
              <w:t>Mrdeže</w:t>
            </w:r>
            <w:proofErr w:type="spellEnd"/>
            <w:r w:rsidRPr="00587570">
              <w:rPr>
                <w:rFonts w:ascii="Arial" w:hAnsi="Arial" w:cs="Arial"/>
                <w:sz w:val="28"/>
                <w:szCs w:val="28"/>
              </w:rPr>
              <w:t xml:space="preserve"> 7, 22205 Perković</w:t>
            </w:r>
          </w:p>
          <w:p w:rsidR="00587570" w:rsidRDefault="00587570" w:rsidP="00587570">
            <w:pPr>
              <w:ind w:firstLine="36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     </w:t>
            </w:r>
            <w:r w:rsidR="00630276" w:rsidRPr="00587570">
              <w:rPr>
                <w:rFonts w:ascii="Arial" w:hAnsi="Arial" w:cs="Arial"/>
                <w:bCs/>
                <w:sz w:val="28"/>
                <w:szCs w:val="28"/>
              </w:rPr>
              <w:t>Datum i način dostave  ponude:</w:t>
            </w:r>
          </w:p>
          <w:p w:rsidR="00587570" w:rsidRDefault="00587570" w:rsidP="00587570">
            <w:pPr>
              <w:ind w:firstLine="36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630276" w:rsidRPr="0058757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  </w:t>
            </w:r>
            <w:r w:rsidR="00630276" w:rsidRPr="00587570">
              <w:rPr>
                <w:rFonts w:ascii="Arial" w:hAnsi="Arial" w:cs="Arial"/>
                <w:bCs/>
                <w:sz w:val="28"/>
                <w:szCs w:val="28"/>
              </w:rPr>
              <w:t>23.04.2018. u 10,</w:t>
            </w:r>
            <w:proofErr w:type="spellStart"/>
            <w:r w:rsidR="00630276" w:rsidRPr="00587570">
              <w:rPr>
                <w:rFonts w:ascii="Arial" w:hAnsi="Arial" w:cs="Arial"/>
                <w:bCs/>
                <w:sz w:val="28"/>
                <w:szCs w:val="28"/>
              </w:rPr>
              <w:t>10</w:t>
            </w:r>
            <w:proofErr w:type="spellEnd"/>
            <w:r w:rsidR="00630276" w:rsidRPr="00587570">
              <w:rPr>
                <w:rFonts w:ascii="Arial" w:hAnsi="Arial" w:cs="Arial"/>
                <w:bCs/>
                <w:sz w:val="28"/>
                <w:szCs w:val="28"/>
              </w:rPr>
              <w:t xml:space="preserve"> sati, osobnom</w:t>
            </w:r>
          </w:p>
          <w:p w:rsidR="00630276" w:rsidRPr="00587570" w:rsidRDefault="00587570" w:rsidP="00587570">
            <w:pPr>
              <w:ind w:firstLine="36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    </w:t>
            </w:r>
            <w:r w:rsidR="00630276" w:rsidRPr="00587570">
              <w:rPr>
                <w:rFonts w:ascii="Arial" w:hAnsi="Arial" w:cs="Arial"/>
                <w:bCs/>
                <w:sz w:val="28"/>
                <w:szCs w:val="28"/>
              </w:rPr>
              <w:t xml:space="preserve"> dostavom</w:t>
            </w:r>
          </w:p>
          <w:p w:rsidR="00630276" w:rsidRPr="00587570" w:rsidRDefault="00630276" w:rsidP="00587570">
            <w:pPr>
              <w:ind w:firstLine="360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587570" w:rsidRPr="00587570" w:rsidRDefault="00630276" w:rsidP="0058757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 w:rsidRPr="00587570">
              <w:rPr>
                <w:rFonts w:ascii="Arial" w:hAnsi="Arial" w:cs="Arial"/>
                <w:bCs/>
                <w:sz w:val="28"/>
                <w:szCs w:val="28"/>
              </w:rPr>
              <w:t xml:space="preserve">MARZES d.o.o., Trogirska 3, 22203 Rogoznica; </w:t>
            </w:r>
          </w:p>
          <w:p w:rsidR="00587570" w:rsidRDefault="00587570" w:rsidP="00587570">
            <w:pPr>
              <w:ind w:left="36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     </w:t>
            </w:r>
            <w:r w:rsidR="00630276" w:rsidRPr="00587570">
              <w:rPr>
                <w:rFonts w:ascii="Arial" w:hAnsi="Arial" w:cs="Arial"/>
                <w:bCs/>
                <w:sz w:val="28"/>
                <w:szCs w:val="28"/>
              </w:rPr>
              <w:t>Adresa sjedišta: Trogirska 3, 22203</w:t>
            </w:r>
          </w:p>
          <w:p w:rsidR="00630276" w:rsidRPr="00587570" w:rsidRDefault="00587570" w:rsidP="00587570">
            <w:pPr>
              <w:ind w:left="36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630276" w:rsidRPr="0058757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  </w:t>
            </w:r>
            <w:r w:rsidR="00630276" w:rsidRPr="00587570">
              <w:rPr>
                <w:rFonts w:ascii="Arial" w:hAnsi="Arial" w:cs="Arial"/>
                <w:bCs/>
                <w:sz w:val="28"/>
                <w:szCs w:val="28"/>
              </w:rPr>
              <w:t>Rogoznica</w:t>
            </w:r>
          </w:p>
          <w:p w:rsidR="00587570" w:rsidRDefault="00587570" w:rsidP="00587570">
            <w:pPr>
              <w:ind w:left="36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     </w:t>
            </w:r>
            <w:r w:rsidR="00630276" w:rsidRPr="00587570">
              <w:rPr>
                <w:rFonts w:ascii="Arial" w:hAnsi="Arial" w:cs="Arial"/>
                <w:bCs/>
                <w:sz w:val="28"/>
                <w:szCs w:val="28"/>
              </w:rPr>
              <w:t xml:space="preserve">Datum i način dostave ponude: </w:t>
            </w:r>
          </w:p>
          <w:p w:rsidR="00587570" w:rsidRDefault="00587570" w:rsidP="00587570">
            <w:pPr>
              <w:ind w:left="36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     </w:t>
            </w:r>
            <w:r w:rsidR="00630276" w:rsidRPr="00587570">
              <w:rPr>
                <w:rFonts w:ascii="Arial" w:hAnsi="Arial" w:cs="Arial"/>
                <w:bCs/>
                <w:sz w:val="28"/>
                <w:szCs w:val="28"/>
              </w:rPr>
              <w:t>23.04.2018. u 11:20 sati, osobnom</w:t>
            </w:r>
          </w:p>
          <w:p w:rsidR="00630276" w:rsidRPr="00587570" w:rsidRDefault="00587570" w:rsidP="00587570">
            <w:pPr>
              <w:ind w:left="3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    </w:t>
            </w:r>
            <w:r w:rsidR="00630276" w:rsidRPr="00587570">
              <w:rPr>
                <w:rFonts w:ascii="Arial" w:hAnsi="Arial" w:cs="Arial"/>
                <w:bCs/>
                <w:sz w:val="28"/>
                <w:szCs w:val="28"/>
              </w:rPr>
              <w:t xml:space="preserve"> dostavom</w:t>
            </w:r>
          </w:p>
        </w:tc>
      </w:tr>
    </w:tbl>
    <w:p w:rsidR="00630276" w:rsidRPr="00E33ED9" w:rsidRDefault="00630276" w:rsidP="00630276">
      <w:pPr>
        <w:rPr>
          <w:rFonts w:ascii="Arial" w:hAnsi="Arial" w:cs="Arial"/>
          <w:bCs/>
        </w:rPr>
      </w:pPr>
    </w:p>
    <w:p w:rsidR="00630276" w:rsidRPr="00E33ED9" w:rsidRDefault="00630276" w:rsidP="00630276">
      <w:pPr>
        <w:rPr>
          <w:rFonts w:ascii="Arial" w:hAnsi="Arial" w:cs="Arial"/>
          <w:bCs/>
        </w:rPr>
      </w:pPr>
    </w:p>
    <w:p w:rsidR="00630276" w:rsidRPr="00587570" w:rsidRDefault="00630276" w:rsidP="00587570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587570">
        <w:rPr>
          <w:rFonts w:ascii="Arial" w:hAnsi="Arial" w:cs="Arial"/>
          <w:bCs/>
          <w:sz w:val="28"/>
          <w:szCs w:val="28"/>
        </w:rPr>
        <w:t xml:space="preserve">Uvidom u dostavljenu, ponudu u postupku prikupljanja ponuda, prihvatljivom i prikladnom ponudom s prihvatljivim jediničnim  cijenama i zadovoljavajućim brojem od 54 bodova od ukupno mogućih 55 bodova prema kriterijima za ocjenjivanje ocijenjen je „PECTUS“ d.o.o., </w:t>
      </w:r>
      <w:proofErr w:type="spellStart"/>
      <w:r w:rsidRPr="00587570">
        <w:rPr>
          <w:rFonts w:ascii="Arial" w:hAnsi="Arial" w:cs="Arial"/>
          <w:bCs/>
          <w:sz w:val="28"/>
          <w:szCs w:val="28"/>
        </w:rPr>
        <w:t>Mrdeže</w:t>
      </w:r>
      <w:proofErr w:type="spellEnd"/>
      <w:r w:rsidRPr="00587570">
        <w:rPr>
          <w:rFonts w:ascii="Arial" w:hAnsi="Arial" w:cs="Arial"/>
          <w:bCs/>
          <w:sz w:val="28"/>
          <w:szCs w:val="28"/>
        </w:rPr>
        <w:t xml:space="preserve"> 7, 22205 Perković te je na temelju članka 21. do članka 30. Odluke o komunalnim djelatnostima na području Općine Gračac („Službeni glasnik Zadarske županije“ broj 15/13, „Službeni glasnik Općine Gračac“ 4/15) odabrana kao ponuda koja odgovara svim potrebama naručitelja Općine Gračac. Temeljem iznijetog, Općinsko vijeće Općine Gračac odlučilo je kao u izreci ove Odluke. </w:t>
      </w:r>
    </w:p>
    <w:p w:rsidR="00630276" w:rsidRDefault="00630276" w:rsidP="00630276">
      <w:pPr>
        <w:jc w:val="both"/>
        <w:rPr>
          <w:rFonts w:ascii="Arial" w:hAnsi="Arial" w:cs="Arial"/>
          <w:bCs/>
          <w:sz w:val="28"/>
          <w:szCs w:val="28"/>
        </w:rPr>
      </w:pPr>
    </w:p>
    <w:p w:rsidR="00587570" w:rsidRPr="00587570" w:rsidRDefault="00587570" w:rsidP="00630276">
      <w:pPr>
        <w:jc w:val="both"/>
        <w:rPr>
          <w:rFonts w:ascii="Arial" w:hAnsi="Arial" w:cs="Arial"/>
          <w:bCs/>
          <w:sz w:val="28"/>
          <w:szCs w:val="28"/>
        </w:rPr>
      </w:pPr>
    </w:p>
    <w:p w:rsidR="00630276" w:rsidRPr="00587570" w:rsidRDefault="00630276" w:rsidP="00587570">
      <w:pPr>
        <w:ind w:firstLine="708"/>
        <w:rPr>
          <w:rFonts w:ascii="Arial" w:hAnsi="Arial" w:cs="Arial"/>
          <w:b/>
          <w:bCs/>
          <w:sz w:val="28"/>
          <w:szCs w:val="28"/>
        </w:rPr>
      </w:pPr>
      <w:r w:rsidRPr="00587570">
        <w:rPr>
          <w:rFonts w:ascii="Arial" w:hAnsi="Arial" w:cs="Arial"/>
          <w:b/>
          <w:bCs/>
          <w:sz w:val="28"/>
          <w:szCs w:val="28"/>
        </w:rPr>
        <w:t>POUKA O PRAVNOM LIJEKU</w:t>
      </w:r>
    </w:p>
    <w:p w:rsidR="00630276" w:rsidRPr="00587570" w:rsidRDefault="00630276" w:rsidP="00630276">
      <w:pPr>
        <w:rPr>
          <w:rFonts w:ascii="Arial" w:hAnsi="Arial" w:cs="Arial"/>
          <w:bCs/>
          <w:sz w:val="28"/>
          <w:szCs w:val="28"/>
        </w:rPr>
      </w:pPr>
    </w:p>
    <w:p w:rsidR="00630276" w:rsidRPr="00587570" w:rsidRDefault="00630276" w:rsidP="00587570">
      <w:pPr>
        <w:pStyle w:val="Heading2"/>
        <w:spacing w:line="216" w:lineRule="atLeast"/>
        <w:ind w:firstLine="708"/>
        <w:jc w:val="both"/>
        <w:rPr>
          <w:rFonts w:ascii="Arial" w:hAnsi="Arial" w:cs="Arial"/>
          <w:b w:val="0"/>
          <w:szCs w:val="28"/>
        </w:rPr>
      </w:pPr>
      <w:proofErr w:type="spellStart"/>
      <w:proofErr w:type="gramStart"/>
      <w:r w:rsidRPr="00587570">
        <w:rPr>
          <w:rFonts w:ascii="Arial" w:hAnsi="Arial" w:cs="Arial"/>
          <w:b w:val="0"/>
          <w:color w:val="000000"/>
          <w:szCs w:val="28"/>
        </w:rPr>
        <w:t>Sukladno</w:t>
      </w:r>
      <w:proofErr w:type="spellEnd"/>
      <w:r w:rsidRPr="00587570">
        <w:rPr>
          <w:rFonts w:ascii="Arial" w:hAnsi="Arial" w:cs="Arial"/>
          <w:b w:val="0"/>
          <w:color w:val="000000"/>
          <w:szCs w:val="28"/>
        </w:rPr>
        <w:t xml:space="preserve"> </w:t>
      </w:r>
      <w:r w:rsidRPr="00587570">
        <w:rPr>
          <w:rFonts w:ascii="Arial" w:hAnsi="Arial" w:cs="Arial"/>
          <w:b w:val="0"/>
          <w:bCs w:val="0"/>
          <w:szCs w:val="28"/>
          <w:lang w:val="hr-HR"/>
        </w:rPr>
        <w:t>članku 15.</w:t>
      </w:r>
      <w:proofErr w:type="gramEnd"/>
      <w:r w:rsidRPr="00587570">
        <w:rPr>
          <w:rFonts w:ascii="Arial" w:hAnsi="Arial" w:cs="Arial"/>
          <w:b w:val="0"/>
          <w:bCs w:val="0"/>
          <w:szCs w:val="28"/>
          <w:lang w:val="hr-HR"/>
        </w:rPr>
        <w:t xml:space="preserve"> stavak 7. Zakona o komunalnom gospodarstvu („Narodne Novine“ br. </w:t>
      </w:r>
      <w:r w:rsidRPr="00587570">
        <w:rPr>
          <w:rFonts w:ascii="Arial" w:hAnsi="Arial" w:cs="Arial"/>
          <w:b w:val="0"/>
          <w:szCs w:val="28"/>
        </w:rPr>
        <w:t xml:space="preserve">36/95, 109/95-uredba, 70/97, 128/99, 57/00, 129/00, 59/01, 26/03-pročišćeni </w:t>
      </w:r>
      <w:proofErr w:type="spellStart"/>
      <w:r w:rsidRPr="00587570">
        <w:rPr>
          <w:rFonts w:ascii="Arial" w:hAnsi="Arial" w:cs="Arial"/>
          <w:b w:val="0"/>
          <w:szCs w:val="28"/>
        </w:rPr>
        <w:t>tekst</w:t>
      </w:r>
      <w:proofErr w:type="spellEnd"/>
      <w:r w:rsidRPr="00587570">
        <w:rPr>
          <w:rFonts w:ascii="Arial" w:hAnsi="Arial" w:cs="Arial"/>
          <w:b w:val="0"/>
          <w:szCs w:val="28"/>
        </w:rPr>
        <w:t>, 82/04, 110/04-uredba, 178/04, 38/09, 79/09, 153/09, 49/11, 84/11, 90/11, 144/12, 56/13, 94/13, 153/13, 147/14, 36/15)</w:t>
      </w:r>
      <w:r w:rsidRPr="00587570">
        <w:rPr>
          <w:rFonts w:ascii="Arial" w:hAnsi="Arial" w:cs="Arial"/>
          <w:b w:val="0"/>
          <w:color w:val="000000"/>
          <w:szCs w:val="28"/>
        </w:rPr>
        <w:t xml:space="preserve"> </w:t>
      </w:r>
      <w:proofErr w:type="spellStart"/>
      <w:r w:rsidRPr="00587570">
        <w:rPr>
          <w:rFonts w:ascii="Arial" w:hAnsi="Arial" w:cs="Arial"/>
          <w:b w:val="0"/>
          <w:color w:val="000000"/>
          <w:szCs w:val="28"/>
        </w:rPr>
        <w:t>protiv</w:t>
      </w:r>
      <w:proofErr w:type="spellEnd"/>
      <w:r w:rsidRPr="00587570">
        <w:rPr>
          <w:rFonts w:ascii="Arial" w:hAnsi="Arial" w:cs="Arial"/>
          <w:b w:val="0"/>
          <w:color w:val="000000"/>
          <w:szCs w:val="28"/>
        </w:rPr>
        <w:t xml:space="preserve"> </w:t>
      </w:r>
      <w:proofErr w:type="spellStart"/>
      <w:r w:rsidRPr="00587570">
        <w:rPr>
          <w:rFonts w:ascii="Arial" w:hAnsi="Arial" w:cs="Arial"/>
          <w:b w:val="0"/>
          <w:color w:val="000000"/>
          <w:szCs w:val="28"/>
        </w:rPr>
        <w:t>ove</w:t>
      </w:r>
      <w:proofErr w:type="spellEnd"/>
      <w:r w:rsidRPr="00587570">
        <w:rPr>
          <w:rFonts w:ascii="Arial" w:hAnsi="Arial" w:cs="Arial"/>
          <w:b w:val="0"/>
          <w:color w:val="000000"/>
          <w:szCs w:val="28"/>
        </w:rPr>
        <w:t xml:space="preserve"> </w:t>
      </w:r>
      <w:proofErr w:type="spellStart"/>
      <w:r w:rsidRPr="00587570">
        <w:rPr>
          <w:rFonts w:ascii="Arial" w:hAnsi="Arial" w:cs="Arial"/>
          <w:b w:val="0"/>
          <w:color w:val="000000"/>
          <w:szCs w:val="28"/>
        </w:rPr>
        <w:t>Odluke</w:t>
      </w:r>
      <w:proofErr w:type="spellEnd"/>
      <w:r w:rsidRPr="00587570">
        <w:rPr>
          <w:rFonts w:ascii="Arial" w:hAnsi="Arial" w:cs="Arial"/>
          <w:b w:val="0"/>
          <w:color w:val="000000"/>
          <w:szCs w:val="28"/>
        </w:rPr>
        <w:t xml:space="preserve"> </w:t>
      </w:r>
      <w:proofErr w:type="spellStart"/>
      <w:r w:rsidRPr="00587570">
        <w:rPr>
          <w:rFonts w:ascii="Arial" w:hAnsi="Arial" w:cs="Arial"/>
          <w:b w:val="0"/>
          <w:color w:val="000000"/>
          <w:szCs w:val="28"/>
        </w:rPr>
        <w:t>žalba</w:t>
      </w:r>
      <w:proofErr w:type="spellEnd"/>
      <w:r w:rsidRPr="00587570">
        <w:rPr>
          <w:rFonts w:ascii="Arial" w:hAnsi="Arial" w:cs="Arial"/>
          <w:b w:val="0"/>
          <w:color w:val="000000"/>
          <w:szCs w:val="28"/>
        </w:rPr>
        <w:t xml:space="preserve"> </w:t>
      </w:r>
      <w:proofErr w:type="spellStart"/>
      <w:r w:rsidRPr="00587570">
        <w:rPr>
          <w:rFonts w:ascii="Arial" w:hAnsi="Arial" w:cs="Arial"/>
          <w:b w:val="0"/>
          <w:color w:val="000000"/>
          <w:szCs w:val="28"/>
        </w:rPr>
        <w:t>nije</w:t>
      </w:r>
      <w:proofErr w:type="spellEnd"/>
      <w:r w:rsidRPr="00587570">
        <w:rPr>
          <w:rFonts w:ascii="Arial" w:hAnsi="Arial" w:cs="Arial"/>
          <w:b w:val="0"/>
          <w:color w:val="000000"/>
          <w:szCs w:val="28"/>
        </w:rPr>
        <w:t xml:space="preserve"> </w:t>
      </w:r>
      <w:proofErr w:type="spellStart"/>
      <w:r w:rsidRPr="00587570">
        <w:rPr>
          <w:rFonts w:ascii="Arial" w:hAnsi="Arial" w:cs="Arial"/>
          <w:b w:val="0"/>
          <w:color w:val="000000"/>
          <w:szCs w:val="28"/>
        </w:rPr>
        <w:t>do</w:t>
      </w:r>
      <w:r w:rsidRPr="00587570">
        <w:rPr>
          <w:rFonts w:ascii="Arial" w:hAnsi="Arial" w:cs="Arial"/>
          <w:b w:val="0"/>
          <w:color w:val="000000"/>
          <w:szCs w:val="28"/>
        </w:rPr>
        <w:softHyphen/>
        <w:t>puštena</w:t>
      </w:r>
      <w:proofErr w:type="spellEnd"/>
      <w:r w:rsidRPr="00587570">
        <w:rPr>
          <w:rFonts w:ascii="Arial" w:hAnsi="Arial" w:cs="Arial"/>
          <w:b w:val="0"/>
          <w:color w:val="000000"/>
          <w:szCs w:val="28"/>
        </w:rPr>
        <w:t xml:space="preserve">, </w:t>
      </w:r>
      <w:proofErr w:type="spellStart"/>
      <w:r w:rsidRPr="00587570">
        <w:rPr>
          <w:rFonts w:ascii="Arial" w:hAnsi="Arial" w:cs="Arial"/>
          <w:b w:val="0"/>
          <w:color w:val="000000"/>
          <w:szCs w:val="28"/>
        </w:rPr>
        <w:t>već</w:t>
      </w:r>
      <w:proofErr w:type="spellEnd"/>
      <w:r w:rsidRPr="00587570">
        <w:rPr>
          <w:rFonts w:ascii="Arial" w:hAnsi="Arial" w:cs="Arial"/>
          <w:b w:val="0"/>
          <w:color w:val="000000"/>
          <w:szCs w:val="28"/>
        </w:rPr>
        <w:t xml:space="preserve"> se </w:t>
      </w:r>
      <w:proofErr w:type="spellStart"/>
      <w:r w:rsidRPr="00587570">
        <w:rPr>
          <w:rFonts w:ascii="Arial" w:hAnsi="Arial" w:cs="Arial"/>
          <w:b w:val="0"/>
          <w:color w:val="000000"/>
          <w:szCs w:val="28"/>
        </w:rPr>
        <w:t>može</w:t>
      </w:r>
      <w:proofErr w:type="spellEnd"/>
      <w:r w:rsidRPr="00587570">
        <w:rPr>
          <w:rFonts w:ascii="Arial" w:hAnsi="Arial" w:cs="Arial"/>
          <w:b w:val="0"/>
          <w:color w:val="000000"/>
          <w:szCs w:val="28"/>
        </w:rPr>
        <w:t xml:space="preserve"> </w:t>
      </w:r>
      <w:proofErr w:type="spellStart"/>
      <w:r w:rsidRPr="00587570">
        <w:rPr>
          <w:rFonts w:ascii="Arial" w:hAnsi="Arial" w:cs="Arial"/>
          <w:b w:val="0"/>
          <w:color w:val="000000"/>
          <w:szCs w:val="28"/>
        </w:rPr>
        <w:t>pokrenuti</w:t>
      </w:r>
      <w:proofErr w:type="spellEnd"/>
      <w:r w:rsidRPr="00587570">
        <w:rPr>
          <w:rFonts w:ascii="Arial" w:hAnsi="Arial" w:cs="Arial"/>
          <w:b w:val="0"/>
          <w:color w:val="000000"/>
          <w:szCs w:val="28"/>
        </w:rPr>
        <w:t xml:space="preserve"> </w:t>
      </w:r>
      <w:proofErr w:type="spellStart"/>
      <w:r w:rsidRPr="00587570">
        <w:rPr>
          <w:rFonts w:ascii="Arial" w:hAnsi="Arial" w:cs="Arial"/>
          <w:b w:val="0"/>
          <w:color w:val="000000"/>
          <w:szCs w:val="28"/>
        </w:rPr>
        <w:t>upravni</w:t>
      </w:r>
      <w:proofErr w:type="spellEnd"/>
      <w:r w:rsidRPr="00587570">
        <w:rPr>
          <w:rFonts w:ascii="Arial" w:hAnsi="Arial" w:cs="Arial"/>
          <w:b w:val="0"/>
          <w:color w:val="000000"/>
          <w:szCs w:val="28"/>
        </w:rPr>
        <w:t xml:space="preserve"> </w:t>
      </w:r>
      <w:proofErr w:type="spellStart"/>
      <w:r w:rsidRPr="00587570">
        <w:rPr>
          <w:rFonts w:ascii="Arial" w:hAnsi="Arial" w:cs="Arial"/>
          <w:b w:val="0"/>
          <w:color w:val="000000"/>
          <w:szCs w:val="28"/>
        </w:rPr>
        <w:t>spor</w:t>
      </w:r>
      <w:proofErr w:type="spellEnd"/>
      <w:r w:rsidRPr="00587570">
        <w:rPr>
          <w:rFonts w:ascii="Arial" w:hAnsi="Arial" w:cs="Arial"/>
          <w:b w:val="0"/>
          <w:color w:val="000000"/>
          <w:szCs w:val="28"/>
        </w:rPr>
        <w:t xml:space="preserve"> </w:t>
      </w:r>
      <w:proofErr w:type="spellStart"/>
      <w:r w:rsidRPr="00587570">
        <w:rPr>
          <w:rFonts w:ascii="Arial" w:hAnsi="Arial" w:cs="Arial"/>
          <w:b w:val="0"/>
          <w:szCs w:val="28"/>
        </w:rPr>
        <w:t>podnošenjem</w:t>
      </w:r>
      <w:proofErr w:type="spellEnd"/>
      <w:r w:rsidRPr="00587570">
        <w:rPr>
          <w:rFonts w:ascii="Arial" w:hAnsi="Arial" w:cs="Arial"/>
          <w:b w:val="0"/>
          <w:szCs w:val="28"/>
        </w:rPr>
        <w:t xml:space="preserve"> </w:t>
      </w:r>
      <w:proofErr w:type="spellStart"/>
      <w:r w:rsidRPr="00587570">
        <w:rPr>
          <w:rFonts w:ascii="Arial" w:hAnsi="Arial" w:cs="Arial"/>
          <w:b w:val="0"/>
          <w:szCs w:val="28"/>
        </w:rPr>
        <w:t>tužbe</w:t>
      </w:r>
      <w:proofErr w:type="spellEnd"/>
      <w:r w:rsidRPr="00587570">
        <w:rPr>
          <w:rFonts w:ascii="Arial" w:hAnsi="Arial" w:cs="Arial"/>
          <w:b w:val="0"/>
          <w:szCs w:val="28"/>
        </w:rPr>
        <w:t xml:space="preserve"> </w:t>
      </w:r>
      <w:proofErr w:type="spellStart"/>
      <w:r w:rsidRPr="00587570">
        <w:rPr>
          <w:rFonts w:ascii="Arial" w:hAnsi="Arial" w:cs="Arial"/>
          <w:b w:val="0"/>
          <w:szCs w:val="28"/>
        </w:rPr>
        <w:t>Upravnom</w:t>
      </w:r>
      <w:proofErr w:type="spellEnd"/>
      <w:r w:rsidRPr="00587570">
        <w:rPr>
          <w:rFonts w:ascii="Arial" w:hAnsi="Arial" w:cs="Arial"/>
          <w:b w:val="0"/>
          <w:szCs w:val="28"/>
        </w:rPr>
        <w:t xml:space="preserve"> </w:t>
      </w:r>
      <w:proofErr w:type="spellStart"/>
      <w:r w:rsidRPr="00587570">
        <w:rPr>
          <w:rFonts w:ascii="Arial" w:hAnsi="Arial" w:cs="Arial"/>
          <w:b w:val="0"/>
          <w:szCs w:val="28"/>
        </w:rPr>
        <w:t>sudu</w:t>
      </w:r>
      <w:proofErr w:type="spellEnd"/>
      <w:r w:rsidRPr="00587570">
        <w:rPr>
          <w:rFonts w:ascii="Arial" w:hAnsi="Arial" w:cs="Arial"/>
          <w:b w:val="0"/>
          <w:szCs w:val="28"/>
        </w:rPr>
        <w:t xml:space="preserve">, u </w:t>
      </w:r>
      <w:proofErr w:type="spellStart"/>
      <w:r w:rsidRPr="00587570">
        <w:rPr>
          <w:rFonts w:ascii="Arial" w:hAnsi="Arial" w:cs="Arial"/>
          <w:b w:val="0"/>
          <w:szCs w:val="28"/>
        </w:rPr>
        <w:t>roku</w:t>
      </w:r>
      <w:proofErr w:type="spellEnd"/>
      <w:r w:rsidRPr="00587570">
        <w:rPr>
          <w:rFonts w:ascii="Arial" w:hAnsi="Arial" w:cs="Arial"/>
          <w:b w:val="0"/>
          <w:szCs w:val="28"/>
        </w:rPr>
        <w:t xml:space="preserve"> od 30 </w:t>
      </w:r>
      <w:proofErr w:type="spellStart"/>
      <w:r w:rsidRPr="00587570">
        <w:rPr>
          <w:rFonts w:ascii="Arial" w:hAnsi="Arial" w:cs="Arial"/>
          <w:b w:val="0"/>
          <w:szCs w:val="28"/>
        </w:rPr>
        <w:t>dana</w:t>
      </w:r>
      <w:proofErr w:type="spellEnd"/>
      <w:r w:rsidRPr="00587570">
        <w:rPr>
          <w:rFonts w:ascii="Arial" w:hAnsi="Arial" w:cs="Arial"/>
          <w:b w:val="0"/>
          <w:szCs w:val="28"/>
        </w:rPr>
        <w:t xml:space="preserve"> od </w:t>
      </w:r>
      <w:proofErr w:type="spellStart"/>
      <w:r w:rsidRPr="00587570">
        <w:rPr>
          <w:rFonts w:ascii="Arial" w:hAnsi="Arial" w:cs="Arial"/>
          <w:b w:val="0"/>
          <w:szCs w:val="28"/>
        </w:rPr>
        <w:t>dana</w:t>
      </w:r>
      <w:proofErr w:type="spellEnd"/>
      <w:r w:rsidRPr="00587570">
        <w:rPr>
          <w:rFonts w:ascii="Arial" w:hAnsi="Arial" w:cs="Arial"/>
          <w:b w:val="0"/>
          <w:szCs w:val="28"/>
        </w:rPr>
        <w:t xml:space="preserve"> </w:t>
      </w:r>
      <w:proofErr w:type="spellStart"/>
      <w:r w:rsidRPr="00587570">
        <w:rPr>
          <w:rFonts w:ascii="Arial" w:hAnsi="Arial" w:cs="Arial"/>
          <w:b w:val="0"/>
          <w:szCs w:val="28"/>
        </w:rPr>
        <w:t>dostave</w:t>
      </w:r>
      <w:proofErr w:type="spellEnd"/>
      <w:r w:rsidRPr="00587570">
        <w:rPr>
          <w:rFonts w:ascii="Arial" w:hAnsi="Arial" w:cs="Arial"/>
          <w:b w:val="0"/>
          <w:szCs w:val="28"/>
        </w:rPr>
        <w:t xml:space="preserve"> </w:t>
      </w:r>
      <w:proofErr w:type="spellStart"/>
      <w:r w:rsidRPr="00587570">
        <w:rPr>
          <w:rFonts w:ascii="Arial" w:hAnsi="Arial" w:cs="Arial"/>
          <w:b w:val="0"/>
          <w:szCs w:val="28"/>
        </w:rPr>
        <w:t>ove</w:t>
      </w:r>
      <w:proofErr w:type="spellEnd"/>
      <w:r w:rsidRPr="00587570">
        <w:rPr>
          <w:rFonts w:ascii="Arial" w:hAnsi="Arial" w:cs="Arial"/>
          <w:b w:val="0"/>
          <w:szCs w:val="28"/>
        </w:rPr>
        <w:t xml:space="preserve"> </w:t>
      </w:r>
      <w:proofErr w:type="spellStart"/>
      <w:r w:rsidRPr="00587570">
        <w:rPr>
          <w:rFonts w:ascii="Arial" w:hAnsi="Arial" w:cs="Arial"/>
          <w:b w:val="0"/>
          <w:szCs w:val="28"/>
        </w:rPr>
        <w:t>Odluke</w:t>
      </w:r>
      <w:proofErr w:type="spellEnd"/>
      <w:r w:rsidRPr="00587570">
        <w:rPr>
          <w:rFonts w:ascii="Arial" w:hAnsi="Arial" w:cs="Arial"/>
          <w:b w:val="0"/>
          <w:szCs w:val="28"/>
        </w:rPr>
        <w:t>.</w:t>
      </w:r>
    </w:p>
    <w:p w:rsidR="00630276" w:rsidRPr="00587570" w:rsidRDefault="00630276" w:rsidP="00630276">
      <w:pPr>
        <w:rPr>
          <w:rFonts w:ascii="Arial" w:hAnsi="Arial" w:cs="Arial"/>
          <w:bCs/>
          <w:sz w:val="28"/>
          <w:szCs w:val="28"/>
        </w:rPr>
      </w:pPr>
      <w:r w:rsidRPr="00587570">
        <w:rPr>
          <w:rFonts w:ascii="Arial" w:hAnsi="Arial" w:cs="Arial"/>
          <w:bCs/>
          <w:sz w:val="28"/>
          <w:szCs w:val="28"/>
        </w:rPr>
        <w:tab/>
      </w:r>
      <w:r w:rsidRPr="00587570">
        <w:rPr>
          <w:rFonts w:ascii="Arial" w:hAnsi="Arial" w:cs="Arial"/>
          <w:bCs/>
          <w:sz w:val="28"/>
          <w:szCs w:val="28"/>
        </w:rPr>
        <w:tab/>
      </w:r>
      <w:r w:rsidRPr="00587570">
        <w:rPr>
          <w:rFonts w:ascii="Arial" w:hAnsi="Arial" w:cs="Arial"/>
          <w:bCs/>
          <w:sz w:val="28"/>
          <w:szCs w:val="28"/>
        </w:rPr>
        <w:tab/>
      </w:r>
      <w:r w:rsidRPr="00587570">
        <w:rPr>
          <w:rFonts w:ascii="Arial" w:hAnsi="Arial" w:cs="Arial"/>
          <w:bCs/>
          <w:sz w:val="28"/>
          <w:szCs w:val="28"/>
        </w:rPr>
        <w:tab/>
      </w:r>
      <w:r w:rsidRPr="00587570">
        <w:rPr>
          <w:rFonts w:ascii="Arial" w:hAnsi="Arial" w:cs="Arial"/>
          <w:bCs/>
          <w:sz w:val="28"/>
          <w:szCs w:val="28"/>
        </w:rPr>
        <w:tab/>
      </w:r>
      <w:r w:rsidRPr="00587570">
        <w:rPr>
          <w:rFonts w:ascii="Arial" w:hAnsi="Arial" w:cs="Arial"/>
          <w:bCs/>
          <w:sz w:val="28"/>
          <w:szCs w:val="28"/>
        </w:rPr>
        <w:tab/>
      </w:r>
      <w:r w:rsidRPr="00587570">
        <w:rPr>
          <w:rFonts w:ascii="Arial" w:hAnsi="Arial" w:cs="Arial"/>
          <w:bCs/>
          <w:sz w:val="28"/>
          <w:szCs w:val="28"/>
        </w:rPr>
        <w:tab/>
      </w:r>
      <w:r w:rsidRPr="00587570">
        <w:rPr>
          <w:rFonts w:ascii="Arial" w:hAnsi="Arial" w:cs="Arial"/>
          <w:bCs/>
          <w:sz w:val="28"/>
          <w:szCs w:val="28"/>
        </w:rPr>
        <w:tab/>
      </w:r>
    </w:p>
    <w:p w:rsidR="00630276" w:rsidRPr="00587570" w:rsidRDefault="00630276" w:rsidP="00630276">
      <w:pPr>
        <w:rPr>
          <w:rFonts w:ascii="Arial" w:hAnsi="Arial" w:cs="Arial"/>
          <w:b/>
          <w:bCs/>
          <w:sz w:val="28"/>
          <w:szCs w:val="28"/>
        </w:rPr>
      </w:pPr>
      <w:r w:rsidRPr="00587570">
        <w:rPr>
          <w:rFonts w:ascii="Arial" w:hAnsi="Arial" w:cs="Arial"/>
          <w:bCs/>
          <w:sz w:val="28"/>
          <w:szCs w:val="28"/>
        </w:rPr>
        <w:tab/>
      </w:r>
      <w:r w:rsidRPr="00587570">
        <w:rPr>
          <w:rFonts w:ascii="Arial" w:hAnsi="Arial" w:cs="Arial"/>
          <w:bCs/>
          <w:sz w:val="28"/>
          <w:szCs w:val="28"/>
        </w:rPr>
        <w:tab/>
      </w:r>
      <w:r w:rsidRPr="00587570">
        <w:rPr>
          <w:rFonts w:ascii="Arial" w:hAnsi="Arial" w:cs="Arial"/>
          <w:bCs/>
          <w:sz w:val="28"/>
          <w:szCs w:val="28"/>
        </w:rPr>
        <w:tab/>
      </w:r>
      <w:r w:rsidRPr="00587570">
        <w:rPr>
          <w:rFonts w:ascii="Arial" w:hAnsi="Arial" w:cs="Arial"/>
          <w:bCs/>
          <w:sz w:val="28"/>
          <w:szCs w:val="28"/>
        </w:rPr>
        <w:tab/>
      </w:r>
      <w:r w:rsidRPr="00587570">
        <w:rPr>
          <w:rFonts w:ascii="Arial" w:hAnsi="Arial" w:cs="Arial"/>
          <w:bCs/>
          <w:sz w:val="28"/>
          <w:szCs w:val="28"/>
        </w:rPr>
        <w:tab/>
      </w:r>
      <w:r w:rsidRPr="00587570">
        <w:rPr>
          <w:rFonts w:ascii="Arial" w:hAnsi="Arial" w:cs="Arial"/>
          <w:bCs/>
          <w:sz w:val="28"/>
          <w:szCs w:val="28"/>
        </w:rPr>
        <w:tab/>
      </w:r>
      <w:r w:rsidRPr="00587570">
        <w:rPr>
          <w:rFonts w:ascii="Arial" w:hAnsi="Arial" w:cs="Arial"/>
          <w:bCs/>
          <w:sz w:val="28"/>
          <w:szCs w:val="28"/>
        </w:rPr>
        <w:tab/>
      </w:r>
      <w:r w:rsidRPr="00587570">
        <w:rPr>
          <w:rFonts w:ascii="Arial" w:hAnsi="Arial" w:cs="Arial"/>
          <w:b/>
          <w:bCs/>
          <w:sz w:val="28"/>
          <w:szCs w:val="28"/>
        </w:rPr>
        <w:tab/>
      </w:r>
    </w:p>
    <w:p w:rsidR="00630276" w:rsidRPr="00587570" w:rsidRDefault="00630276" w:rsidP="00630276">
      <w:pPr>
        <w:rPr>
          <w:rFonts w:ascii="Arial" w:hAnsi="Arial" w:cs="Arial"/>
          <w:b/>
          <w:bCs/>
          <w:sz w:val="28"/>
          <w:szCs w:val="28"/>
        </w:rPr>
      </w:pPr>
    </w:p>
    <w:p w:rsidR="00630276" w:rsidRPr="00587570" w:rsidRDefault="00630276" w:rsidP="00630276">
      <w:pPr>
        <w:ind w:left="5040" w:firstLine="720"/>
        <w:rPr>
          <w:rFonts w:ascii="Arial" w:hAnsi="Arial" w:cs="Arial"/>
          <w:b/>
          <w:bCs/>
          <w:sz w:val="28"/>
          <w:szCs w:val="28"/>
        </w:rPr>
      </w:pPr>
      <w:r w:rsidRPr="00587570">
        <w:rPr>
          <w:rFonts w:ascii="Arial" w:hAnsi="Arial" w:cs="Arial"/>
          <w:b/>
          <w:bCs/>
          <w:sz w:val="28"/>
          <w:szCs w:val="28"/>
        </w:rPr>
        <w:t xml:space="preserve">    PREDSJEDNIK:</w:t>
      </w:r>
    </w:p>
    <w:p w:rsidR="00630276" w:rsidRPr="00587570" w:rsidRDefault="00630276" w:rsidP="00630276">
      <w:pPr>
        <w:rPr>
          <w:rFonts w:ascii="Arial" w:hAnsi="Arial" w:cs="Arial"/>
          <w:bCs/>
          <w:sz w:val="28"/>
          <w:szCs w:val="28"/>
        </w:rPr>
      </w:pPr>
      <w:r w:rsidRPr="00587570">
        <w:rPr>
          <w:rFonts w:ascii="Arial" w:hAnsi="Arial" w:cs="Arial"/>
          <w:b/>
          <w:bCs/>
          <w:sz w:val="28"/>
          <w:szCs w:val="28"/>
        </w:rPr>
        <w:tab/>
      </w:r>
      <w:r w:rsidRPr="00587570">
        <w:rPr>
          <w:rFonts w:ascii="Arial" w:hAnsi="Arial" w:cs="Arial"/>
          <w:b/>
          <w:bCs/>
          <w:sz w:val="28"/>
          <w:szCs w:val="28"/>
        </w:rPr>
        <w:tab/>
      </w:r>
      <w:r w:rsidRPr="00587570">
        <w:rPr>
          <w:rFonts w:ascii="Arial" w:hAnsi="Arial" w:cs="Arial"/>
          <w:b/>
          <w:bCs/>
          <w:sz w:val="28"/>
          <w:szCs w:val="28"/>
        </w:rPr>
        <w:tab/>
      </w:r>
      <w:r w:rsidRPr="00587570">
        <w:rPr>
          <w:rFonts w:ascii="Arial" w:hAnsi="Arial" w:cs="Arial"/>
          <w:b/>
          <w:bCs/>
          <w:sz w:val="28"/>
          <w:szCs w:val="28"/>
        </w:rPr>
        <w:tab/>
      </w:r>
      <w:r w:rsidRPr="00587570">
        <w:rPr>
          <w:rFonts w:ascii="Arial" w:hAnsi="Arial" w:cs="Arial"/>
          <w:b/>
          <w:bCs/>
          <w:sz w:val="28"/>
          <w:szCs w:val="28"/>
        </w:rPr>
        <w:tab/>
      </w:r>
      <w:r w:rsidRPr="00587570">
        <w:rPr>
          <w:rFonts w:ascii="Arial" w:hAnsi="Arial" w:cs="Arial"/>
          <w:b/>
          <w:bCs/>
          <w:sz w:val="28"/>
          <w:szCs w:val="28"/>
        </w:rPr>
        <w:tab/>
      </w:r>
      <w:r w:rsidRPr="00587570">
        <w:rPr>
          <w:rFonts w:ascii="Arial" w:hAnsi="Arial" w:cs="Arial"/>
          <w:b/>
          <w:bCs/>
          <w:sz w:val="28"/>
          <w:szCs w:val="28"/>
        </w:rPr>
        <w:tab/>
      </w:r>
      <w:r w:rsidRPr="00587570">
        <w:rPr>
          <w:rFonts w:ascii="Arial" w:hAnsi="Arial" w:cs="Arial"/>
          <w:b/>
          <w:bCs/>
          <w:sz w:val="28"/>
          <w:szCs w:val="28"/>
        </w:rPr>
        <w:tab/>
        <w:t>Tadija Šišić, dipl. iur.</w:t>
      </w:r>
    </w:p>
    <w:p w:rsidR="00630276" w:rsidRPr="00587570" w:rsidRDefault="00630276" w:rsidP="00630276">
      <w:pPr>
        <w:rPr>
          <w:rFonts w:ascii="Arial" w:hAnsi="Arial" w:cs="Arial"/>
          <w:bCs/>
          <w:sz w:val="28"/>
          <w:szCs w:val="28"/>
        </w:rPr>
      </w:pPr>
    </w:p>
    <w:p w:rsidR="00630276" w:rsidRPr="00587570" w:rsidRDefault="00630276" w:rsidP="00630276">
      <w:pPr>
        <w:rPr>
          <w:rFonts w:ascii="Arial" w:hAnsi="Arial" w:cs="Arial"/>
          <w:bCs/>
          <w:sz w:val="28"/>
          <w:szCs w:val="28"/>
        </w:rPr>
      </w:pPr>
    </w:p>
    <w:p w:rsidR="00630276" w:rsidRPr="00587570" w:rsidRDefault="00630276" w:rsidP="00630276">
      <w:pPr>
        <w:rPr>
          <w:rFonts w:ascii="Arial" w:hAnsi="Arial" w:cs="Arial"/>
          <w:sz w:val="28"/>
          <w:szCs w:val="28"/>
        </w:rPr>
      </w:pPr>
    </w:p>
    <w:p w:rsidR="00630276" w:rsidRDefault="00630276" w:rsidP="00630276">
      <w:pPr>
        <w:rPr>
          <w:rFonts w:ascii="Arial" w:hAnsi="Arial" w:cs="Arial"/>
          <w:sz w:val="28"/>
          <w:szCs w:val="28"/>
        </w:rPr>
      </w:pPr>
    </w:p>
    <w:p w:rsidR="00723D89" w:rsidRDefault="00723D89" w:rsidP="00630276">
      <w:pPr>
        <w:rPr>
          <w:rFonts w:ascii="Arial" w:hAnsi="Arial" w:cs="Arial"/>
          <w:sz w:val="28"/>
          <w:szCs w:val="28"/>
        </w:rPr>
      </w:pPr>
    </w:p>
    <w:p w:rsidR="00723D89" w:rsidRPr="00587570" w:rsidRDefault="00723D89" w:rsidP="00630276">
      <w:pPr>
        <w:rPr>
          <w:rFonts w:ascii="Arial" w:hAnsi="Arial" w:cs="Arial"/>
          <w:sz w:val="28"/>
          <w:szCs w:val="28"/>
        </w:rPr>
      </w:pPr>
    </w:p>
    <w:p w:rsidR="00723D89" w:rsidRDefault="00723D89" w:rsidP="00630276">
      <w:pPr>
        <w:rPr>
          <w:rFonts w:ascii="Arial" w:hAnsi="Arial" w:cs="Arial"/>
          <w:sz w:val="28"/>
          <w:szCs w:val="28"/>
        </w:rPr>
      </w:pPr>
    </w:p>
    <w:p w:rsidR="00630276" w:rsidRPr="00587570" w:rsidRDefault="00630276" w:rsidP="00630276">
      <w:pPr>
        <w:rPr>
          <w:rFonts w:ascii="Arial" w:hAnsi="Arial" w:cs="Arial"/>
          <w:sz w:val="28"/>
          <w:szCs w:val="28"/>
        </w:rPr>
      </w:pPr>
      <w:r w:rsidRPr="00587570">
        <w:rPr>
          <w:rFonts w:ascii="Arial" w:hAnsi="Arial" w:cs="Arial"/>
          <w:sz w:val="28"/>
          <w:szCs w:val="28"/>
        </w:rPr>
        <w:t>Dostaviti:</w:t>
      </w:r>
    </w:p>
    <w:p w:rsidR="00630276" w:rsidRPr="00587570" w:rsidRDefault="00630276" w:rsidP="00630276">
      <w:pPr>
        <w:rPr>
          <w:rFonts w:ascii="Arial" w:hAnsi="Arial" w:cs="Arial"/>
          <w:sz w:val="28"/>
          <w:szCs w:val="28"/>
        </w:rPr>
      </w:pPr>
    </w:p>
    <w:p w:rsidR="00630276" w:rsidRPr="00587570" w:rsidRDefault="00630276" w:rsidP="00630276">
      <w:pPr>
        <w:rPr>
          <w:rFonts w:ascii="Arial" w:hAnsi="Arial" w:cs="Arial"/>
          <w:bCs/>
          <w:sz w:val="28"/>
          <w:szCs w:val="28"/>
        </w:rPr>
      </w:pPr>
      <w:r w:rsidRPr="00587570">
        <w:rPr>
          <w:rFonts w:ascii="Arial" w:hAnsi="Arial" w:cs="Arial"/>
          <w:bCs/>
          <w:sz w:val="28"/>
          <w:szCs w:val="28"/>
        </w:rPr>
        <w:t xml:space="preserve">1.     PECTUS d.o.o., </w:t>
      </w:r>
      <w:proofErr w:type="spellStart"/>
      <w:r w:rsidRPr="00587570">
        <w:rPr>
          <w:rFonts w:ascii="Arial" w:hAnsi="Arial" w:cs="Arial"/>
          <w:bCs/>
          <w:sz w:val="28"/>
          <w:szCs w:val="28"/>
        </w:rPr>
        <w:t>Mrdeže</w:t>
      </w:r>
      <w:proofErr w:type="spellEnd"/>
      <w:r w:rsidRPr="00587570">
        <w:rPr>
          <w:rFonts w:ascii="Arial" w:hAnsi="Arial" w:cs="Arial"/>
          <w:bCs/>
          <w:sz w:val="28"/>
          <w:szCs w:val="28"/>
        </w:rPr>
        <w:t xml:space="preserve"> 7, 22 205 Perković</w:t>
      </w:r>
    </w:p>
    <w:p w:rsidR="00630276" w:rsidRPr="00587570" w:rsidRDefault="00630276" w:rsidP="00630276">
      <w:pPr>
        <w:rPr>
          <w:rFonts w:ascii="Arial" w:hAnsi="Arial" w:cs="Arial"/>
          <w:bCs/>
          <w:sz w:val="28"/>
          <w:szCs w:val="28"/>
        </w:rPr>
      </w:pPr>
      <w:r w:rsidRPr="00587570">
        <w:rPr>
          <w:rFonts w:ascii="Arial" w:hAnsi="Arial" w:cs="Arial"/>
          <w:bCs/>
          <w:sz w:val="28"/>
          <w:szCs w:val="28"/>
        </w:rPr>
        <w:t>2.     MARZES d.o.o., Trogirska 3, 22203 Rogoznica</w:t>
      </w:r>
    </w:p>
    <w:p w:rsidR="00630276" w:rsidRPr="00587570" w:rsidRDefault="00630276" w:rsidP="00630276">
      <w:pPr>
        <w:rPr>
          <w:rFonts w:ascii="Arial" w:hAnsi="Arial" w:cs="Arial"/>
          <w:bCs/>
          <w:sz w:val="28"/>
          <w:szCs w:val="28"/>
        </w:rPr>
      </w:pPr>
      <w:r w:rsidRPr="00587570">
        <w:rPr>
          <w:rFonts w:ascii="Arial" w:hAnsi="Arial" w:cs="Arial"/>
          <w:bCs/>
          <w:sz w:val="28"/>
          <w:szCs w:val="28"/>
        </w:rPr>
        <w:t>3.     Općinsko vijeće - ovdje</w:t>
      </w:r>
    </w:p>
    <w:p w:rsidR="00630276" w:rsidRPr="00587570" w:rsidRDefault="00630276" w:rsidP="00630276">
      <w:pPr>
        <w:rPr>
          <w:rFonts w:ascii="Arial" w:hAnsi="Arial" w:cs="Arial"/>
          <w:bCs/>
          <w:sz w:val="28"/>
          <w:szCs w:val="28"/>
        </w:rPr>
      </w:pPr>
      <w:r w:rsidRPr="00587570">
        <w:rPr>
          <w:rFonts w:ascii="Arial" w:hAnsi="Arial" w:cs="Arial"/>
          <w:bCs/>
          <w:sz w:val="28"/>
          <w:szCs w:val="28"/>
        </w:rPr>
        <w:t>4.     Pismohrana- ovdje</w:t>
      </w:r>
    </w:p>
    <w:p w:rsidR="00630276" w:rsidRDefault="00630276"/>
    <w:p w:rsidR="0066102F" w:rsidRDefault="0066102F"/>
    <w:p w:rsidR="0066102F" w:rsidRDefault="0066102F"/>
    <w:p w:rsidR="00AA3EEE" w:rsidRDefault="00AA3EEE"/>
    <w:p w:rsidR="00AA3EEE" w:rsidRDefault="00AA3EEE"/>
    <w:p w:rsidR="0066102F" w:rsidRDefault="00AB2DCB" w:rsidP="00AB2DCB">
      <w:pPr>
        <w:tabs>
          <w:tab w:val="left" w:pos="5820"/>
        </w:tabs>
      </w:pPr>
      <w:r>
        <w:tab/>
      </w:r>
    </w:p>
    <w:p w:rsidR="0066102F" w:rsidRDefault="0066102F"/>
    <w:p w:rsidR="0066102F" w:rsidRDefault="0066102F"/>
    <w:p w:rsidR="0066102F" w:rsidRDefault="0066102F"/>
    <w:p w:rsidR="0066102F" w:rsidRDefault="0066102F"/>
    <w:p w:rsidR="00AB2DCB" w:rsidRDefault="00AB2DCB"/>
    <w:p w:rsidR="00723D89" w:rsidRDefault="00723D89"/>
    <w:p w:rsidR="00723D89" w:rsidRDefault="00723D89"/>
    <w:p w:rsidR="00723D89" w:rsidRDefault="00723D89"/>
    <w:p w:rsidR="00723D89" w:rsidRDefault="00723D89"/>
    <w:p w:rsidR="00723D89" w:rsidRDefault="00723D89"/>
    <w:p w:rsidR="00723D89" w:rsidRDefault="00723D89"/>
    <w:p w:rsidR="00723D89" w:rsidRDefault="00723D89"/>
    <w:p w:rsidR="00723D89" w:rsidRDefault="00723D89"/>
    <w:p w:rsidR="00723D89" w:rsidRDefault="00723D89"/>
    <w:p w:rsidR="00723D89" w:rsidRDefault="00723D89"/>
    <w:p w:rsidR="00723D89" w:rsidRDefault="00723D89"/>
    <w:p w:rsidR="00723D89" w:rsidRDefault="00723D89"/>
    <w:p w:rsidR="00723D89" w:rsidRDefault="00723D89"/>
    <w:p w:rsidR="00723D89" w:rsidRDefault="00723D89"/>
    <w:p w:rsidR="00723D89" w:rsidRDefault="00723D89"/>
    <w:p w:rsidR="00723D89" w:rsidRDefault="00723D89"/>
    <w:p w:rsidR="00723D89" w:rsidRDefault="00723D89"/>
    <w:p w:rsidR="00723D89" w:rsidRDefault="00723D89"/>
    <w:p w:rsidR="00723D89" w:rsidRDefault="00723D89"/>
    <w:p w:rsidR="00723D89" w:rsidRDefault="00723D89"/>
    <w:p w:rsidR="00723D89" w:rsidRDefault="00723D89"/>
    <w:p w:rsidR="00723D89" w:rsidRDefault="00723D89"/>
    <w:p w:rsidR="00723D89" w:rsidRDefault="00723D89"/>
    <w:p w:rsidR="00723D89" w:rsidRDefault="00723D89"/>
    <w:p w:rsidR="00723D89" w:rsidRDefault="00723D89"/>
    <w:p w:rsidR="00723D89" w:rsidRDefault="00723D89"/>
    <w:p w:rsidR="00723D89" w:rsidRDefault="00723D89"/>
    <w:p w:rsidR="00723D89" w:rsidRDefault="00723D89"/>
    <w:p w:rsidR="00723D89" w:rsidRDefault="00723D89"/>
    <w:p w:rsidR="00723D89" w:rsidRDefault="00723D89"/>
    <w:p w:rsidR="00723D89" w:rsidRDefault="00723D89"/>
    <w:p w:rsidR="00723D89" w:rsidRDefault="00723D89"/>
    <w:p w:rsidR="00723D89" w:rsidRDefault="00723D89"/>
    <w:p w:rsidR="00723D89" w:rsidRDefault="00723D89"/>
    <w:p w:rsidR="00723D89" w:rsidRDefault="00723D89"/>
    <w:p w:rsidR="00723D89" w:rsidRDefault="00723D89"/>
    <w:p w:rsidR="00723D89" w:rsidRDefault="00723D89"/>
    <w:p w:rsidR="00723D89" w:rsidRDefault="00723D89"/>
    <w:p w:rsidR="00723D89" w:rsidRDefault="00723D89"/>
    <w:p w:rsidR="00723D89" w:rsidRDefault="00723D89"/>
    <w:p w:rsidR="00723D89" w:rsidRDefault="00723D89"/>
    <w:p w:rsidR="00723D89" w:rsidRDefault="00723D89"/>
    <w:p w:rsidR="00723D89" w:rsidRDefault="00723D89"/>
    <w:p w:rsidR="00723D89" w:rsidRDefault="00723D89"/>
    <w:p w:rsidR="00723D89" w:rsidRDefault="00723D89"/>
    <w:p w:rsidR="00723D89" w:rsidRDefault="00723D89"/>
    <w:p w:rsidR="00723D89" w:rsidRDefault="00723D89"/>
    <w:p w:rsidR="00723D89" w:rsidRDefault="00723D89"/>
    <w:p w:rsidR="00723D89" w:rsidRDefault="00723D89"/>
    <w:p w:rsidR="00723D89" w:rsidRDefault="00723D89"/>
    <w:p w:rsidR="00723D89" w:rsidRDefault="00723D89"/>
    <w:p w:rsidR="00723D89" w:rsidRDefault="00723D89"/>
    <w:p w:rsidR="00AB2DCB" w:rsidRDefault="00AB2DCB"/>
    <w:p w:rsidR="00677CE2" w:rsidRDefault="00677CE2"/>
    <w:p w:rsidR="00677CE2" w:rsidRDefault="00677CE2"/>
    <w:p w:rsidR="0066102F" w:rsidRDefault="0066102F"/>
    <w:p w:rsidR="0066102F" w:rsidRDefault="006610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A3EEE" w:rsidTr="00AA3EEE">
        <w:tc>
          <w:tcPr>
            <w:tcW w:w="9288" w:type="dxa"/>
          </w:tcPr>
          <w:p w:rsidR="00F430F9" w:rsidRDefault="00F430F9" w:rsidP="00F430F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NewRomanPSMT"/>
                <w:sz w:val="20"/>
                <w:szCs w:val="20"/>
              </w:rPr>
            </w:pPr>
            <w:r>
              <w:rPr>
                <w:rFonts w:ascii="Book Antiqua" w:hAnsi="Book Antiqua" w:cs="TimesNewRomanPSMT"/>
                <w:sz w:val="20"/>
                <w:szCs w:val="20"/>
              </w:rPr>
              <w:t>"Službeni glasnik Općine Gračac» - Službeno glasilo Općine Gračac</w:t>
            </w:r>
          </w:p>
          <w:p w:rsidR="00F430F9" w:rsidRDefault="00F430F9" w:rsidP="00F430F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NewRomanPSMT"/>
                <w:sz w:val="20"/>
                <w:szCs w:val="20"/>
              </w:rPr>
            </w:pPr>
            <w:r>
              <w:rPr>
                <w:rFonts w:ascii="Book Antiqua" w:hAnsi="Book Antiqua" w:cs="TimesNewRomanPSMT"/>
                <w:sz w:val="20"/>
                <w:szCs w:val="20"/>
              </w:rPr>
              <w:t xml:space="preserve">Izdavač: Općina Gračac              </w:t>
            </w:r>
          </w:p>
          <w:p w:rsidR="00F430F9" w:rsidRDefault="00F430F9" w:rsidP="00F430F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NewRomanPSMT"/>
                <w:sz w:val="20"/>
                <w:szCs w:val="20"/>
              </w:rPr>
            </w:pPr>
            <w:r>
              <w:rPr>
                <w:rFonts w:ascii="Book Antiqua" w:hAnsi="Book Antiqua" w:cs="TimesNewRomanPSMT"/>
                <w:sz w:val="20"/>
                <w:szCs w:val="20"/>
              </w:rPr>
              <w:t xml:space="preserve">Uredništvo: Nataša Turbić, Bojana Fumić, Sandra Kukić </w:t>
            </w:r>
          </w:p>
          <w:p w:rsidR="00F430F9" w:rsidRDefault="00F430F9" w:rsidP="00F430F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NewRomanPSMT"/>
                <w:sz w:val="20"/>
                <w:szCs w:val="20"/>
              </w:rPr>
            </w:pPr>
            <w:r>
              <w:rPr>
                <w:rFonts w:ascii="Book Antiqua" w:hAnsi="Book Antiqua" w:cs="TimesNewRomanPSMT"/>
                <w:sz w:val="20"/>
                <w:szCs w:val="20"/>
              </w:rPr>
              <w:t>Gračac,  Park sv. Jurja 1, 23440 Gračac, telefon 023/773-007</w:t>
            </w:r>
          </w:p>
          <w:p w:rsidR="00F430F9" w:rsidRDefault="00F430F9" w:rsidP="00F430F9">
            <w:pPr>
              <w:jc w:val="center"/>
            </w:pPr>
            <w:r>
              <w:rPr>
                <w:rFonts w:ascii="Book Antiqua" w:hAnsi="Book Antiqua" w:cs="TimesNewRomanPSMT"/>
                <w:sz w:val="20"/>
                <w:szCs w:val="20"/>
              </w:rPr>
              <w:t xml:space="preserve">Službeni glasnik objavljuje se i na: </w:t>
            </w:r>
            <w:hyperlink r:id="rId10" w:history="1">
              <w:r>
                <w:rPr>
                  <w:rStyle w:val="Hyperlink"/>
                  <w:rFonts w:ascii="Book Antiqua" w:hAnsi="Book Antiqua"/>
                  <w:b/>
                  <w:bCs/>
                  <w:sz w:val="20"/>
                  <w:szCs w:val="20"/>
                </w:rPr>
                <w:t>www.gracac.hr</w:t>
              </w:r>
            </w:hyperlink>
          </w:p>
          <w:p w:rsidR="00035515" w:rsidRPr="00035515" w:rsidRDefault="005A0F35" w:rsidP="00F430F9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Broj tiskanih primjeraka: 3</w:t>
            </w:r>
            <w:r w:rsidR="00035515" w:rsidRPr="00035515">
              <w:rPr>
                <w:rFonts w:ascii="Book Antiqua" w:hAnsi="Book Antiqua"/>
                <w:sz w:val="20"/>
                <w:szCs w:val="20"/>
              </w:rPr>
              <w:t>0</w:t>
            </w:r>
          </w:p>
          <w:p w:rsidR="00AA3EEE" w:rsidRDefault="00AA3EEE" w:rsidP="00AA3EEE">
            <w:pPr>
              <w:jc w:val="center"/>
            </w:pPr>
          </w:p>
        </w:tc>
      </w:tr>
    </w:tbl>
    <w:p w:rsidR="00AA3EEE" w:rsidRDefault="00AA3EEE"/>
    <w:sectPr w:rsidR="00AA3EEE" w:rsidSect="00391706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85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C57" w:rsidRDefault="00D40C57" w:rsidP="00A46039">
      <w:r>
        <w:separator/>
      </w:r>
    </w:p>
  </w:endnote>
  <w:endnote w:type="continuationSeparator" w:id="0">
    <w:p w:rsidR="00D40C57" w:rsidRDefault="00D40C57" w:rsidP="00A4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Serif"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CB" w:rsidRDefault="00AB2DCB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Službeni glasnik Općine Gračac</w:t>
    </w:r>
    <w:r>
      <w:rPr>
        <w:rFonts w:asciiTheme="majorHAnsi" w:hAnsiTheme="majorHAnsi"/>
      </w:rPr>
      <w:ptab w:relativeTo="margin" w:alignment="right" w:leader="none"/>
    </w:r>
    <w:r w:rsidR="0069725C">
      <w:rPr>
        <w:rFonts w:asciiTheme="majorHAnsi" w:hAnsiTheme="majorHAnsi"/>
      </w:rPr>
      <w:t xml:space="preserve">Str. </w:t>
    </w:r>
    <w:r>
      <w:rPr>
        <w:rFonts w:asciiTheme="majorHAnsi" w:hAnsiTheme="majorHAnsi"/>
      </w:rPr>
      <w:t xml:space="preserve"> </w:t>
    </w:r>
    <w:r w:rsidR="00A9629C">
      <w:fldChar w:fldCharType="begin"/>
    </w:r>
    <w:r w:rsidR="00A9629C">
      <w:instrText xml:space="preserve"> PAGE   \* MERGEFORMAT </w:instrText>
    </w:r>
    <w:r w:rsidR="00A9629C">
      <w:fldChar w:fldCharType="separate"/>
    </w:r>
    <w:r w:rsidR="003128F1" w:rsidRPr="003128F1">
      <w:rPr>
        <w:rFonts w:asciiTheme="majorHAnsi" w:hAnsiTheme="majorHAnsi"/>
        <w:noProof/>
      </w:rPr>
      <w:t>3</w:t>
    </w:r>
    <w:r w:rsidR="00A9629C">
      <w:rPr>
        <w:rFonts w:asciiTheme="majorHAnsi" w:hAnsiTheme="majorHAnsi"/>
        <w:noProof/>
      </w:rPr>
      <w:fldChar w:fldCharType="end"/>
    </w:r>
  </w:p>
  <w:p w:rsidR="00A46039" w:rsidRDefault="00A460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C57" w:rsidRDefault="00D40C57" w:rsidP="00A46039">
      <w:r>
        <w:separator/>
      </w:r>
    </w:p>
  </w:footnote>
  <w:footnote w:type="continuationSeparator" w:id="0">
    <w:p w:rsidR="00D40C57" w:rsidRDefault="00D40C57" w:rsidP="00A46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 Antiqua" w:eastAsiaTheme="majorEastAsia" w:hAnsi="Book Antiqua" w:cs="Courier New"/>
        <w:b/>
        <w:sz w:val="32"/>
        <w:szCs w:val="32"/>
      </w:rPr>
      <w:alias w:val="Title"/>
      <w:id w:val="15455979"/>
      <w:placeholder>
        <w:docPart w:val="B0DDBC084D404903964E6834FAB8337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46039" w:rsidRPr="00A46039" w:rsidRDefault="00F97E97" w:rsidP="0034029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ook Antiqua" w:eastAsiaTheme="majorEastAsia" w:hAnsi="Book Antiqua" w:cs="Courier New"/>
            <w:b/>
            <w:sz w:val="32"/>
            <w:szCs w:val="32"/>
          </w:rPr>
        </w:pPr>
        <w:r>
          <w:rPr>
            <w:rFonts w:ascii="Book Antiqua" w:eastAsiaTheme="majorEastAsia" w:hAnsi="Book Antiqua" w:cs="Courier New"/>
            <w:b/>
            <w:sz w:val="32"/>
            <w:szCs w:val="32"/>
          </w:rPr>
          <w:t xml:space="preserve">„Službeni glasnik Općine Gračac“                                                </w:t>
        </w:r>
        <w:r w:rsidR="005A0F35">
          <w:rPr>
            <w:rFonts w:ascii="Book Antiqua" w:eastAsiaTheme="majorEastAsia" w:hAnsi="Book Antiqua" w:cs="Courier New"/>
            <w:b/>
            <w:sz w:val="32"/>
            <w:szCs w:val="32"/>
          </w:rPr>
          <w:t xml:space="preserve">      broj 5         7. lipnj</w:t>
        </w:r>
        <w:r w:rsidR="00391706">
          <w:rPr>
            <w:rFonts w:ascii="Book Antiqua" w:eastAsiaTheme="majorEastAsia" w:hAnsi="Book Antiqua" w:cs="Courier New"/>
            <w:b/>
            <w:sz w:val="32"/>
            <w:szCs w:val="32"/>
          </w:rPr>
          <w:t>a</w:t>
        </w:r>
        <w:r w:rsidR="005A0F35">
          <w:rPr>
            <w:rFonts w:ascii="Book Antiqua" w:eastAsiaTheme="majorEastAsia" w:hAnsi="Book Antiqua" w:cs="Courier New"/>
            <w:b/>
            <w:sz w:val="32"/>
            <w:szCs w:val="32"/>
          </w:rPr>
          <w:t xml:space="preserve"> 2018</w:t>
        </w:r>
        <w:r>
          <w:rPr>
            <w:rFonts w:ascii="Book Antiqua" w:eastAsiaTheme="majorEastAsia" w:hAnsi="Book Antiqua" w:cs="Courier New"/>
            <w:b/>
            <w:sz w:val="32"/>
            <w:szCs w:val="32"/>
          </w:rPr>
          <w:t xml:space="preserve">. godine        Godina: </w:t>
        </w:r>
        <w:r w:rsidR="005A0F35">
          <w:rPr>
            <w:rFonts w:ascii="Book Antiqua" w:eastAsiaTheme="majorEastAsia" w:hAnsi="Book Antiqua" w:cs="Courier New"/>
            <w:b/>
            <w:sz w:val="32"/>
            <w:szCs w:val="32"/>
          </w:rPr>
          <w:t>V</w:t>
        </w:r>
        <w:r>
          <w:rPr>
            <w:rFonts w:ascii="Book Antiqua" w:eastAsiaTheme="majorEastAsia" w:hAnsi="Book Antiqua" w:cs="Courier New"/>
            <w:b/>
            <w:sz w:val="32"/>
            <w:szCs w:val="32"/>
          </w:rPr>
          <w:t>I</w:t>
        </w:r>
      </w:p>
    </w:sdtContent>
  </w:sdt>
  <w:p w:rsidR="00A46039" w:rsidRDefault="00A460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3C4" w:rsidRDefault="00863147" w:rsidP="009243C4">
    <w:pPr>
      <w:pStyle w:val="Header"/>
      <w:tabs>
        <w:tab w:val="left" w:pos="4020"/>
      </w:tabs>
      <w:jc w:val="both"/>
      <w:rPr>
        <w:rFonts w:ascii="Book Antiqua" w:hAnsi="Book Antiqua"/>
        <w:b/>
      </w:rPr>
    </w:pPr>
    <w:r>
      <w:rPr>
        <w:rFonts w:ascii="Book Antiqua" w:hAnsi="Book Antiqua"/>
        <w:b/>
        <w:sz w:val="48"/>
        <w:szCs w:val="48"/>
      </w:rPr>
      <w:t xml:space="preserve">                                                            </w:t>
    </w:r>
    <w:r w:rsidR="009243C4">
      <w:rPr>
        <w:rFonts w:ascii="Book Antiqua" w:hAnsi="Book Antiqua"/>
        <w:b/>
      </w:rPr>
      <w:t>ISSN  1849-2606</w:t>
    </w:r>
  </w:p>
  <w:p w:rsidR="009243C4" w:rsidRPr="00863147" w:rsidRDefault="00863147" w:rsidP="009243C4">
    <w:pPr>
      <w:pStyle w:val="Header"/>
      <w:tabs>
        <w:tab w:val="left" w:pos="4020"/>
      </w:tabs>
      <w:jc w:val="both"/>
      <w:rPr>
        <w:rFonts w:ascii="Book Antiqua" w:hAnsi="Book Antiqua"/>
        <w:b/>
      </w:rPr>
    </w:pPr>
    <w:r w:rsidRPr="00863147">
      <w:rPr>
        <w:rFonts w:ascii="Book Antiqua" w:hAnsi="Book Antiqua"/>
        <w:b/>
        <w:noProof/>
        <w:lang w:val="en-US" w:eastAsia="en-US"/>
      </w:rPr>
      <w:drawing>
        <wp:inline distT="0" distB="0" distL="0" distR="0">
          <wp:extent cx="971550" cy="1234439"/>
          <wp:effectExtent l="19050" t="0" r="0" b="0"/>
          <wp:docPr id="2" name="Picture 7" descr="C:\Users\Korisnik\Documents\grb\Gračac_(grb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Korisnik\Documents\grb\Gračac_(grb)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325" cy="12354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ook Antiqua" w:hAnsi="Book Antiqua"/>
        <w:b/>
        <w:sz w:val="28"/>
        <w:szCs w:val="28"/>
      </w:rPr>
      <w:t xml:space="preserve">       </w:t>
    </w:r>
    <w:r>
      <w:rPr>
        <w:rFonts w:ascii="Book Antiqua" w:hAnsi="Book Antiqua"/>
        <w:b/>
        <w:sz w:val="48"/>
        <w:szCs w:val="48"/>
      </w:rPr>
      <w:t xml:space="preserve">       </w:t>
    </w:r>
    <w:r w:rsidR="009243C4" w:rsidRPr="00960BF5">
      <w:rPr>
        <w:rFonts w:ascii="Book Antiqua" w:hAnsi="Book Antiqua"/>
        <w:b/>
        <w:sz w:val="48"/>
        <w:szCs w:val="48"/>
      </w:rPr>
      <w:t xml:space="preserve">SLUŽBENI GLASNIK </w:t>
    </w:r>
  </w:p>
  <w:p w:rsidR="00112FE3" w:rsidRDefault="00863147" w:rsidP="00112FE3">
    <w:pPr>
      <w:pStyle w:val="Header"/>
      <w:tabs>
        <w:tab w:val="left" w:pos="4020"/>
      </w:tabs>
      <w:jc w:val="both"/>
      <w:rPr>
        <w:rFonts w:ascii="Book Antiqua" w:hAnsi="Book Antiqua"/>
        <w:b/>
        <w:sz w:val="48"/>
        <w:szCs w:val="48"/>
      </w:rPr>
    </w:pPr>
    <w:r>
      <w:rPr>
        <w:rFonts w:ascii="Book Antiqua" w:hAnsi="Book Antiqua"/>
        <w:b/>
        <w:sz w:val="48"/>
        <w:szCs w:val="48"/>
      </w:rPr>
      <w:t xml:space="preserve">                    </w:t>
    </w:r>
    <w:r w:rsidR="009243C4" w:rsidRPr="00960BF5">
      <w:rPr>
        <w:rFonts w:ascii="Book Antiqua" w:hAnsi="Book Antiqua"/>
        <w:b/>
        <w:sz w:val="48"/>
        <w:szCs w:val="48"/>
      </w:rPr>
      <w:t xml:space="preserve">      OPĆINE GRAČAC</w:t>
    </w:r>
    <w:r w:rsidR="00112FE3" w:rsidRPr="00112FE3">
      <w:rPr>
        <w:rFonts w:ascii="Book Antiqua" w:hAnsi="Book Antiqua"/>
        <w:b/>
        <w:sz w:val="48"/>
        <w:szCs w:val="48"/>
      </w:rPr>
      <w:t xml:space="preserve"> </w:t>
    </w:r>
    <w:r w:rsidR="00112FE3">
      <w:rPr>
        <w:rFonts w:ascii="Book Antiqua" w:hAnsi="Book Antiqua"/>
        <w:b/>
        <w:sz w:val="48"/>
        <w:szCs w:val="48"/>
      </w:rPr>
      <w:t xml:space="preserve">          </w:t>
    </w:r>
  </w:p>
  <w:p w:rsidR="00112FE3" w:rsidRPr="00112FE3" w:rsidRDefault="00112FE3" w:rsidP="00112FE3">
    <w:pPr>
      <w:pStyle w:val="Header"/>
      <w:tabs>
        <w:tab w:val="left" w:pos="4020"/>
      </w:tabs>
      <w:jc w:val="both"/>
      <w:rPr>
        <w:rFonts w:ascii="Book Antiqua" w:hAnsi="Book Antiqua"/>
        <w:b/>
        <w:sz w:val="32"/>
        <w:szCs w:val="32"/>
      </w:rPr>
    </w:pPr>
  </w:p>
  <w:p w:rsidR="00112FE3" w:rsidRDefault="005A0F35" w:rsidP="00112FE3">
    <w:pPr>
      <w:pStyle w:val="Header"/>
      <w:pBdr>
        <w:bottom w:val="single" w:sz="12" w:space="1" w:color="auto"/>
      </w:pBdr>
      <w:tabs>
        <w:tab w:val="left" w:pos="4020"/>
      </w:tabs>
      <w:jc w:val="both"/>
      <w:rPr>
        <w:rFonts w:ascii="Book Antiqua" w:eastAsiaTheme="majorEastAsia" w:hAnsi="Book Antiqua" w:cs="Courier New"/>
        <w:b/>
        <w:sz w:val="32"/>
        <w:szCs w:val="32"/>
      </w:rPr>
    </w:pPr>
    <w:r>
      <w:rPr>
        <w:rFonts w:ascii="Book Antiqua" w:eastAsiaTheme="majorEastAsia" w:hAnsi="Book Antiqua" w:cs="Courier New"/>
        <w:b/>
        <w:sz w:val="32"/>
        <w:szCs w:val="32"/>
      </w:rPr>
      <w:t>broj 5</w:t>
    </w:r>
    <w:r w:rsidR="00391706">
      <w:rPr>
        <w:rFonts w:ascii="Book Antiqua" w:eastAsiaTheme="majorEastAsia" w:hAnsi="Book Antiqua" w:cs="Courier New"/>
        <w:b/>
        <w:sz w:val="32"/>
        <w:szCs w:val="32"/>
      </w:rPr>
      <w:t xml:space="preserve">         GRAČAC,</w:t>
    </w:r>
    <w:r w:rsidR="00112FE3">
      <w:rPr>
        <w:rFonts w:ascii="Book Antiqua" w:eastAsiaTheme="majorEastAsia" w:hAnsi="Book Antiqua" w:cs="Courier New"/>
        <w:b/>
        <w:sz w:val="32"/>
        <w:szCs w:val="32"/>
      </w:rPr>
      <w:t xml:space="preserve"> </w:t>
    </w:r>
    <w:r>
      <w:rPr>
        <w:rFonts w:ascii="Book Antiqua" w:eastAsiaTheme="majorEastAsia" w:hAnsi="Book Antiqua" w:cs="Courier New"/>
        <w:b/>
        <w:sz w:val="32"/>
        <w:szCs w:val="32"/>
      </w:rPr>
      <w:t>7. lipnja 2018</w:t>
    </w:r>
    <w:r w:rsidR="00391706">
      <w:rPr>
        <w:rFonts w:ascii="Book Antiqua" w:eastAsiaTheme="majorEastAsia" w:hAnsi="Book Antiqua" w:cs="Courier New"/>
        <w:b/>
        <w:sz w:val="32"/>
        <w:szCs w:val="32"/>
      </w:rPr>
      <w:t xml:space="preserve">. godine </w:t>
    </w:r>
    <w:r w:rsidR="00112FE3">
      <w:rPr>
        <w:rFonts w:ascii="Book Antiqua" w:eastAsiaTheme="majorEastAsia" w:hAnsi="Book Antiqua" w:cs="Courier New"/>
        <w:b/>
        <w:sz w:val="32"/>
        <w:szCs w:val="32"/>
      </w:rPr>
      <w:t xml:space="preserve">          Godina: </w:t>
    </w:r>
    <w:r>
      <w:rPr>
        <w:rFonts w:ascii="Book Antiqua" w:eastAsiaTheme="majorEastAsia" w:hAnsi="Book Antiqua" w:cs="Courier New"/>
        <w:b/>
        <w:sz w:val="32"/>
        <w:szCs w:val="32"/>
      </w:rPr>
      <w:t>V</w:t>
    </w:r>
    <w:r w:rsidR="00112FE3">
      <w:rPr>
        <w:rFonts w:ascii="Book Antiqua" w:eastAsiaTheme="majorEastAsia" w:hAnsi="Book Antiqua" w:cs="Courier New"/>
        <w:b/>
        <w:sz w:val="32"/>
        <w:szCs w:val="32"/>
      </w:rPr>
      <w:t>I</w:t>
    </w:r>
  </w:p>
  <w:p w:rsidR="00AA3EEE" w:rsidRPr="00112FE3" w:rsidRDefault="00AA3EEE" w:rsidP="00112FE3">
    <w:pPr>
      <w:pStyle w:val="Header"/>
      <w:tabs>
        <w:tab w:val="left" w:pos="4020"/>
      </w:tabs>
      <w:jc w:val="both"/>
      <w:rPr>
        <w:rFonts w:ascii="Book Antiqua" w:hAnsi="Book Antiqua"/>
        <w:b/>
        <w:sz w:val="48"/>
        <w:szCs w:val="48"/>
      </w:rPr>
    </w:pPr>
  </w:p>
  <w:p w:rsidR="00112FE3" w:rsidRDefault="00112F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7FBB"/>
    <w:multiLevelType w:val="hybridMultilevel"/>
    <w:tmpl w:val="64488B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A08E0"/>
    <w:multiLevelType w:val="hybridMultilevel"/>
    <w:tmpl w:val="7BEEEC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010FB"/>
    <w:multiLevelType w:val="hybridMultilevel"/>
    <w:tmpl w:val="B26085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87847"/>
    <w:multiLevelType w:val="hybridMultilevel"/>
    <w:tmpl w:val="D4DEC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B5D97"/>
    <w:multiLevelType w:val="hybridMultilevel"/>
    <w:tmpl w:val="D7EAD0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039CE"/>
    <w:multiLevelType w:val="hybridMultilevel"/>
    <w:tmpl w:val="AF8C0D0E"/>
    <w:lvl w:ilvl="0" w:tplc="40AA22C8">
      <w:start w:val="24"/>
      <w:numFmt w:val="bullet"/>
      <w:lvlText w:val="-"/>
      <w:lvlJc w:val="left"/>
      <w:pPr>
        <w:ind w:left="360" w:hanging="360"/>
      </w:pPr>
      <w:rPr>
        <w:rFonts w:ascii="Courier New" w:eastAsia="Times New Roman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E76D81"/>
    <w:multiLevelType w:val="hybridMultilevel"/>
    <w:tmpl w:val="47E232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20B9B"/>
    <w:multiLevelType w:val="hybridMultilevel"/>
    <w:tmpl w:val="9D149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02A2A"/>
    <w:multiLevelType w:val="hybridMultilevel"/>
    <w:tmpl w:val="AD369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505B0C"/>
    <w:multiLevelType w:val="hybridMultilevel"/>
    <w:tmpl w:val="00365A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EE0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39"/>
    <w:rsid w:val="00035515"/>
    <w:rsid w:val="00070DBB"/>
    <w:rsid w:val="000A5DA3"/>
    <w:rsid w:val="00112FE3"/>
    <w:rsid w:val="00212348"/>
    <w:rsid w:val="002175CC"/>
    <w:rsid w:val="002E6CDB"/>
    <w:rsid w:val="003128F1"/>
    <w:rsid w:val="00340294"/>
    <w:rsid w:val="00391706"/>
    <w:rsid w:val="00393584"/>
    <w:rsid w:val="0040552A"/>
    <w:rsid w:val="00512882"/>
    <w:rsid w:val="00587570"/>
    <w:rsid w:val="005A0F35"/>
    <w:rsid w:val="005A148C"/>
    <w:rsid w:val="005B6A5A"/>
    <w:rsid w:val="005D7568"/>
    <w:rsid w:val="00630276"/>
    <w:rsid w:val="0066102F"/>
    <w:rsid w:val="00677CE2"/>
    <w:rsid w:val="0069725C"/>
    <w:rsid w:val="006E6179"/>
    <w:rsid w:val="00723D89"/>
    <w:rsid w:val="00733499"/>
    <w:rsid w:val="008261A9"/>
    <w:rsid w:val="00863147"/>
    <w:rsid w:val="008A4BB1"/>
    <w:rsid w:val="008B5A96"/>
    <w:rsid w:val="009243C4"/>
    <w:rsid w:val="00960BF5"/>
    <w:rsid w:val="00A46039"/>
    <w:rsid w:val="00A9629C"/>
    <w:rsid w:val="00AA3EEE"/>
    <w:rsid w:val="00AB2DCB"/>
    <w:rsid w:val="00AF0C94"/>
    <w:rsid w:val="00D32B3B"/>
    <w:rsid w:val="00D40C57"/>
    <w:rsid w:val="00DB7895"/>
    <w:rsid w:val="00E33B2E"/>
    <w:rsid w:val="00EB70ED"/>
    <w:rsid w:val="00F430F9"/>
    <w:rsid w:val="00F9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630276"/>
    <w:pPr>
      <w:keepNext/>
      <w:jc w:val="center"/>
      <w:outlineLvl w:val="1"/>
    </w:pPr>
    <w:rPr>
      <w:b/>
      <w:bCs/>
      <w:sz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039"/>
  </w:style>
  <w:style w:type="paragraph" w:styleId="Footer">
    <w:name w:val="footer"/>
    <w:basedOn w:val="Normal"/>
    <w:link w:val="Footer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039"/>
  </w:style>
  <w:style w:type="paragraph" w:styleId="BalloonText">
    <w:name w:val="Balloon Text"/>
    <w:basedOn w:val="Normal"/>
    <w:link w:val="BalloonTextChar"/>
    <w:uiPriority w:val="99"/>
    <w:semiHidden/>
    <w:unhideWhenUsed/>
    <w:rsid w:val="00A46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603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46039"/>
    <w:pPr>
      <w:spacing w:after="0" w:line="240" w:lineRule="auto"/>
    </w:pPr>
  </w:style>
  <w:style w:type="table" w:styleId="TableGrid">
    <w:name w:val="Table Grid"/>
    <w:basedOn w:val="TableNormal"/>
    <w:uiPriority w:val="59"/>
    <w:rsid w:val="00A46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A3EEE"/>
    <w:rPr>
      <w:color w:val="0000FF" w:themeColor="hyperlink"/>
      <w:u w:val="single"/>
    </w:rPr>
  </w:style>
  <w:style w:type="paragraph" w:customStyle="1" w:styleId="Default">
    <w:name w:val="Default"/>
    <w:rsid w:val="00630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630276"/>
    <w:rPr>
      <w:i/>
      <w:iCs/>
    </w:rPr>
  </w:style>
  <w:style w:type="paragraph" w:customStyle="1" w:styleId="box454532">
    <w:name w:val="box_454532"/>
    <w:basedOn w:val="Normal"/>
    <w:rsid w:val="00630276"/>
    <w:pPr>
      <w:spacing w:before="100" w:beforeAutospacing="1" w:after="100" w:afterAutospacing="1"/>
    </w:pPr>
    <w:rPr>
      <w:lang w:eastAsia="hr-HR"/>
    </w:rPr>
  </w:style>
  <w:style w:type="character" w:customStyle="1" w:styleId="Heading2Char">
    <w:name w:val="Heading 2 Char"/>
    <w:basedOn w:val="DefaultParagraphFont"/>
    <w:link w:val="Heading2"/>
    <w:rsid w:val="00630276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styleId="IntenseEmphasis">
    <w:name w:val="Intense Emphasis"/>
    <w:basedOn w:val="DefaultParagraphFont"/>
    <w:uiPriority w:val="21"/>
    <w:qFormat/>
    <w:rsid w:val="00630276"/>
    <w:rPr>
      <w:b/>
      <w:bCs/>
      <w:i/>
      <w:iCs/>
      <w:color w:val="4F81BD" w:themeColor="accent1"/>
    </w:rPr>
  </w:style>
  <w:style w:type="character" w:customStyle="1" w:styleId="NoSpacingChar">
    <w:name w:val="No Spacing Char"/>
    <w:basedOn w:val="DefaultParagraphFont"/>
    <w:link w:val="NoSpacing"/>
    <w:uiPriority w:val="1"/>
    <w:rsid w:val="006302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630276"/>
    <w:pPr>
      <w:keepNext/>
      <w:jc w:val="center"/>
      <w:outlineLvl w:val="1"/>
    </w:pPr>
    <w:rPr>
      <w:b/>
      <w:bCs/>
      <w:sz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039"/>
  </w:style>
  <w:style w:type="paragraph" w:styleId="Footer">
    <w:name w:val="footer"/>
    <w:basedOn w:val="Normal"/>
    <w:link w:val="Footer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039"/>
  </w:style>
  <w:style w:type="paragraph" w:styleId="BalloonText">
    <w:name w:val="Balloon Text"/>
    <w:basedOn w:val="Normal"/>
    <w:link w:val="BalloonTextChar"/>
    <w:uiPriority w:val="99"/>
    <w:semiHidden/>
    <w:unhideWhenUsed/>
    <w:rsid w:val="00A46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603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46039"/>
    <w:pPr>
      <w:spacing w:after="0" w:line="240" w:lineRule="auto"/>
    </w:pPr>
  </w:style>
  <w:style w:type="table" w:styleId="TableGrid">
    <w:name w:val="Table Grid"/>
    <w:basedOn w:val="TableNormal"/>
    <w:uiPriority w:val="59"/>
    <w:rsid w:val="00A46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A3EEE"/>
    <w:rPr>
      <w:color w:val="0000FF" w:themeColor="hyperlink"/>
      <w:u w:val="single"/>
    </w:rPr>
  </w:style>
  <w:style w:type="paragraph" w:customStyle="1" w:styleId="Default">
    <w:name w:val="Default"/>
    <w:rsid w:val="00630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630276"/>
    <w:rPr>
      <w:i/>
      <w:iCs/>
    </w:rPr>
  </w:style>
  <w:style w:type="paragraph" w:customStyle="1" w:styleId="box454532">
    <w:name w:val="box_454532"/>
    <w:basedOn w:val="Normal"/>
    <w:rsid w:val="00630276"/>
    <w:pPr>
      <w:spacing w:before="100" w:beforeAutospacing="1" w:after="100" w:afterAutospacing="1"/>
    </w:pPr>
    <w:rPr>
      <w:lang w:eastAsia="hr-HR"/>
    </w:rPr>
  </w:style>
  <w:style w:type="character" w:customStyle="1" w:styleId="Heading2Char">
    <w:name w:val="Heading 2 Char"/>
    <w:basedOn w:val="DefaultParagraphFont"/>
    <w:link w:val="Heading2"/>
    <w:rsid w:val="00630276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styleId="IntenseEmphasis">
    <w:name w:val="Intense Emphasis"/>
    <w:basedOn w:val="DefaultParagraphFont"/>
    <w:uiPriority w:val="21"/>
    <w:qFormat/>
    <w:rsid w:val="00630276"/>
    <w:rPr>
      <w:b/>
      <w:bCs/>
      <w:i/>
      <w:iCs/>
      <w:color w:val="4F81BD" w:themeColor="accent1"/>
    </w:rPr>
  </w:style>
  <w:style w:type="character" w:customStyle="1" w:styleId="NoSpacingChar">
    <w:name w:val="No Spacing Char"/>
    <w:basedOn w:val="DefaultParagraphFont"/>
    <w:link w:val="NoSpacing"/>
    <w:uiPriority w:val="1"/>
    <w:rsid w:val="00630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cac.hr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gracac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cac.hr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DDBC084D404903964E6834FAB83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629E7-AE40-4119-B4A3-6EC9E1C2E689}"/>
      </w:docPartPr>
      <w:docPartBody>
        <w:p w:rsidR="00A8732F" w:rsidRDefault="00494F42" w:rsidP="00494F42">
          <w:pPr>
            <w:pStyle w:val="B0DDBC084D404903964E6834FAB8337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Serif"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94F42"/>
    <w:rsid w:val="00153780"/>
    <w:rsid w:val="003C4A89"/>
    <w:rsid w:val="00494F42"/>
    <w:rsid w:val="005B3B92"/>
    <w:rsid w:val="00716877"/>
    <w:rsid w:val="007C06FC"/>
    <w:rsid w:val="00A81E2B"/>
    <w:rsid w:val="00A8732F"/>
    <w:rsid w:val="00BA3CEA"/>
    <w:rsid w:val="00C3228C"/>
    <w:rsid w:val="00F7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DDBC084D404903964E6834FAB8337F">
    <w:name w:val="B0DDBC084D404903964E6834FAB8337F"/>
    <w:rsid w:val="00494F42"/>
  </w:style>
  <w:style w:type="paragraph" w:customStyle="1" w:styleId="C85956E6881C477FB70864420DA85C91">
    <w:name w:val="C85956E6881C477FB70864420DA85C91"/>
    <w:rsid w:val="00A8732F"/>
  </w:style>
  <w:style w:type="paragraph" w:customStyle="1" w:styleId="05A418EFC58143A2A2A88C69A12EED77">
    <w:name w:val="05A418EFC58143A2A2A88C69A12EED77"/>
    <w:rsid w:val="00C322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15</Pages>
  <Words>2297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„Službeni glasnik Općine Gračac“                                                      broj 5         7. lipnja 2018. godine        Godina: VI</vt:lpstr>
    </vt:vector>
  </TitlesOfParts>
  <Company/>
  <LinksUpToDate>false</LinksUpToDate>
  <CharactersWithSpaces>15360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„Službeni glasnik Općine Gračac“                                                      broj 5         7. lipnja 2018. godine        Godina: VI</dc:title>
  <dc:creator>Korisnik</dc:creator>
  <cp:lastModifiedBy>Windows User</cp:lastModifiedBy>
  <cp:revision>3</cp:revision>
  <cp:lastPrinted>2018-06-07T06:58:00Z</cp:lastPrinted>
  <dcterms:created xsi:type="dcterms:W3CDTF">2018-06-06T08:44:00Z</dcterms:created>
  <dcterms:modified xsi:type="dcterms:W3CDTF">2018-06-07T07:39:00Z</dcterms:modified>
</cp:coreProperties>
</file>