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BF5" w:rsidRDefault="00960BF5" w:rsidP="00A46039">
      <w:pPr>
        <w:widowControl w:val="0"/>
        <w:outlineLvl w:val="0"/>
        <w:rPr>
          <w:rFonts w:ascii="Courier New" w:hAnsi="Courier New" w:cs="Courier New"/>
          <w:b/>
        </w:rPr>
      </w:pPr>
      <w:bookmarkStart w:id="0" w:name="_GoBack"/>
      <w:bookmarkEnd w:id="0"/>
    </w:p>
    <w:tbl>
      <w:tblPr>
        <w:tblStyle w:val="Reetkatablice"/>
        <w:tblW w:w="0" w:type="auto"/>
        <w:tblLook w:val="04A0" w:firstRow="1" w:lastRow="0" w:firstColumn="1" w:lastColumn="0" w:noHBand="0" w:noVBand="1"/>
      </w:tblPr>
      <w:tblGrid>
        <w:gridCol w:w="9288"/>
      </w:tblGrid>
      <w:tr w:rsidR="00630276" w:rsidRPr="003C73DD" w:rsidTr="00D01111">
        <w:tc>
          <w:tcPr>
            <w:tcW w:w="9288" w:type="dxa"/>
          </w:tcPr>
          <w:p w:rsidR="00630276" w:rsidRPr="003C73DD" w:rsidRDefault="00630276" w:rsidP="003C73DD">
            <w:pPr>
              <w:pStyle w:val="Bezproreda"/>
              <w:rPr>
                <w:rFonts w:ascii="Arial" w:hAnsi="Arial" w:cs="Arial"/>
              </w:rPr>
            </w:pPr>
            <w:r w:rsidRPr="003C73DD">
              <w:rPr>
                <w:rFonts w:ascii="Arial" w:hAnsi="Arial" w:cs="Arial"/>
              </w:rPr>
              <w:t>AKTI OPĆINSKE NAČELNICE:</w:t>
            </w:r>
          </w:p>
        </w:tc>
      </w:tr>
      <w:tr w:rsidR="00630276" w:rsidRPr="003C73DD" w:rsidTr="00D01111">
        <w:tc>
          <w:tcPr>
            <w:tcW w:w="9288" w:type="dxa"/>
          </w:tcPr>
          <w:p w:rsidR="00630276" w:rsidRPr="003C73DD" w:rsidRDefault="00630276" w:rsidP="003C73DD">
            <w:pPr>
              <w:pStyle w:val="Bezproreda"/>
              <w:rPr>
                <w:rFonts w:ascii="Arial" w:hAnsi="Arial" w:cs="Arial"/>
              </w:rPr>
            </w:pPr>
          </w:p>
        </w:tc>
      </w:tr>
      <w:tr w:rsidR="00630276" w:rsidRPr="003C73DD" w:rsidTr="00D01111">
        <w:tc>
          <w:tcPr>
            <w:tcW w:w="9288" w:type="dxa"/>
          </w:tcPr>
          <w:p w:rsidR="00630276" w:rsidRPr="003C73DD" w:rsidRDefault="00630276" w:rsidP="003C73DD">
            <w:pPr>
              <w:pStyle w:val="Bezproreda"/>
              <w:rPr>
                <w:rFonts w:ascii="Arial" w:hAnsi="Arial" w:cs="Arial"/>
              </w:rPr>
            </w:pPr>
            <w:r w:rsidRPr="003C73DD">
              <w:rPr>
                <w:rFonts w:ascii="Arial" w:hAnsi="Arial" w:cs="Arial"/>
              </w:rPr>
              <w:t>1.</w:t>
            </w:r>
            <w:r w:rsidR="00DF271D" w:rsidRPr="003C73DD">
              <w:rPr>
                <w:rFonts w:ascii="Arial" w:hAnsi="Arial" w:cs="Arial"/>
              </w:rPr>
              <w:t xml:space="preserve">Odluka o </w:t>
            </w:r>
            <w:r w:rsidR="003D334B" w:rsidRPr="003C73DD">
              <w:rPr>
                <w:rFonts w:ascii="Arial" w:hAnsi="Arial" w:cs="Arial"/>
              </w:rPr>
              <w:t xml:space="preserve">imenovanju osoba zaduženih za upravljanje projektom i administraciju   </w:t>
            </w:r>
            <w:r w:rsidR="00F4195C">
              <w:rPr>
                <w:rFonts w:ascii="Arial" w:hAnsi="Arial" w:cs="Arial"/>
              </w:rPr>
              <w:t xml:space="preserve">           </w:t>
            </w:r>
            <w:r w:rsidR="003D334B" w:rsidRPr="003C73DD">
              <w:rPr>
                <w:rFonts w:ascii="Arial" w:hAnsi="Arial" w:cs="Arial"/>
              </w:rPr>
              <w:t xml:space="preserve">2 </w:t>
            </w:r>
            <w:r w:rsidR="00DF271D" w:rsidRPr="003C73DD">
              <w:rPr>
                <w:rFonts w:ascii="Arial" w:hAnsi="Arial" w:cs="Arial"/>
              </w:rPr>
              <w:t xml:space="preserve">                                                           </w:t>
            </w:r>
          </w:p>
        </w:tc>
      </w:tr>
      <w:tr w:rsidR="00630276" w:rsidRPr="003C73DD" w:rsidTr="00D01111">
        <w:tc>
          <w:tcPr>
            <w:tcW w:w="9288" w:type="dxa"/>
          </w:tcPr>
          <w:p w:rsidR="00630276" w:rsidRPr="003C73DD" w:rsidRDefault="00FB7FBB" w:rsidP="003C73DD">
            <w:pPr>
              <w:pStyle w:val="Bezproreda"/>
              <w:rPr>
                <w:rFonts w:ascii="Arial" w:hAnsi="Arial" w:cs="Arial"/>
              </w:rPr>
            </w:pPr>
            <w:r>
              <w:rPr>
                <w:rFonts w:ascii="Arial" w:hAnsi="Arial" w:cs="Arial"/>
              </w:rPr>
              <w:t>2.</w:t>
            </w:r>
            <w:r w:rsidR="003D334B" w:rsidRPr="003C73DD">
              <w:rPr>
                <w:rFonts w:ascii="Arial" w:hAnsi="Arial" w:cs="Arial"/>
              </w:rPr>
              <w:t xml:space="preserve">Odluka o imenovanju privremenog ravnatelja Razvojne agencije Općine Gračac   </w:t>
            </w:r>
            <w:r w:rsidR="00F4195C">
              <w:rPr>
                <w:rFonts w:ascii="Arial" w:hAnsi="Arial" w:cs="Arial"/>
              </w:rPr>
              <w:t xml:space="preserve">           </w:t>
            </w:r>
            <w:r w:rsidR="003D334B" w:rsidRPr="003C73DD">
              <w:rPr>
                <w:rFonts w:ascii="Arial" w:hAnsi="Arial" w:cs="Arial"/>
              </w:rPr>
              <w:t xml:space="preserve">4                                                                                        </w:t>
            </w:r>
          </w:p>
        </w:tc>
      </w:tr>
      <w:tr w:rsidR="00CE44EC" w:rsidRPr="003C73DD" w:rsidTr="00D01111">
        <w:tc>
          <w:tcPr>
            <w:tcW w:w="9288" w:type="dxa"/>
          </w:tcPr>
          <w:p w:rsidR="00CE44EC" w:rsidRPr="003C73DD" w:rsidRDefault="00CE44EC" w:rsidP="003C73DD">
            <w:pPr>
              <w:pStyle w:val="Bezproreda"/>
              <w:rPr>
                <w:rFonts w:ascii="Arial" w:hAnsi="Arial" w:cs="Arial"/>
              </w:rPr>
            </w:pPr>
          </w:p>
        </w:tc>
      </w:tr>
      <w:tr w:rsidR="00630276" w:rsidRPr="003C73DD" w:rsidTr="00D01111">
        <w:tc>
          <w:tcPr>
            <w:tcW w:w="9288" w:type="dxa"/>
          </w:tcPr>
          <w:p w:rsidR="00630276" w:rsidRPr="003C73DD" w:rsidRDefault="002856EB" w:rsidP="003C73DD">
            <w:pPr>
              <w:pStyle w:val="Bezproreda"/>
              <w:rPr>
                <w:rFonts w:ascii="Arial" w:hAnsi="Arial" w:cs="Arial"/>
              </w:rPr>
            </w:pPr>
            <w:r w:rsidRPr="003C73DD">
              <w:rPr>
                <w:rFonts w:ascii="Arial" w:hAnsi="Arial" w:cs="Arial"/>
              </w:rPr>
              <w:t>AKT</w:t>
            </w:r>
            <w:r w:rsidR="00CE44EC" w:rsidRPr="003C73DD">
              <w:rPr>
                <w:rFonts w:ascii="Arial" w:hAnsi="Arial" w:cs="Arial"/>
              </w:rPr>
              <w:t>I</w:t>
            </w:r>
            <w:r w:rsidRPr="003C73DD">
              <w:rPr>
                <w:rFonts w:ascii="Arial" w:hAnsi="Arial" w:cs="Arial"/>
              </w:rPr>
              <w:t xml:space="preserve"> OPĆINSKOG VIJEĆA</w:t>
            </w:r>
          </w:p>
        </w:tc>
      </w:tr>
      <w:tr w:rsidR="00630276" w:rsidRPr="003C73DD" w:rsidTr="00D01111">
        <w:tc>
          <w:tcPr>
            <w:tcW w:w="9288" w:type="dxa"/>
          </w:tcPr>
          <w:p w:rsidR="00630276" w:rsidRPr="003C73DD" w:rsidRDefault="00630276" w:rsidP="003C73DD">
            <w:pPr>
              <w:pStyle w:val="Bezproreda"/>
              <w:rPr>
                <w:rFonts w:ascii="Arial" w:hAnsi="Arial" w:cs="Arial"/>
              </w:rPr>
            </w:pPr>
          </w:p>
        </w:tc>
      </w:tr>
      <w:tr w:rsidR="00D01111" w:rsidRPr="003C73DD" w:rsidTr="00D01111">
        <w:tc>
          <w:tcPr>
            <w:tcW w:w="9288" w:type="dxa"/>
          </w:tcPr>
          <w:p w:rsidR="00D01111" w:rsidRPr="003C73DD" w:rsidRDefault="00FB7FBB" w:rsidP="003C73DD">
            <w:pPr>
              <w:pStyle w:val="Bezproreda"/>
              <w:rPr>
                <w:rFonts w:ascii="Arial" w:hAnsi="Arial" w:cs="Arial"/>
              </w:rPr>
            </w:pPr>
            <w:r>
              <w:rPr>
                <w:rFonts w:ascii="Arial" w:hAnsi="Arial" w:cs="Arial"/>
              </w:rPr>
              <w:t>1.Odluka</w:t>
            </w:r>
            <w:r w:rsidR="003C73DD">
              <w:rPr>
                <w:rFonts w:ascii="Arial" w:hAnsi="Arial" w:cs="Arial"/>
              </w:rPr>
              <w:t xml:space="preserve"> o izmjeni i dopuni Odluke o izboru </w:t>
            </w:r>
            <w:r w:rsidR="003C73DD" w:rsidRPr="003C73DD">
              <w:rPr>
                <w:rFonts w:ascii="Arial" w:hAnsi="Arial" w:cs="Arial"/>
              </w:rPr>
              <w:t>Komisije za izbor i imenovanja</w:t>
            </w:r>
            <w:r w:rsidR="00F4195C">
              <w:rPr>
                <w:rFonts w:ascii="Arial" w:hAnsi="Arial" w:cs="Arial"/>
              </w:rPr>
              <w:t xml:space="preserve">                         5</w:t>
            </w:r>
          </w:p>
        </w:tc>
      </w:tr>
      <w:tr w:rsidR="00CE44EC" w:rsidRPr="003C73DD" w:rsidTr="00D01111">
        <w:tc>
          <w:tcPr>
            <w:tcW w:w="9288" w:type="dxa"/>
          </w:tcPr>
          <w:p w:rsidR="00FB7FBB" w:rsidRDefault="00FB7FBB" w:rsidP="003C73DD">
            <w:pPr>
              <w:pStyle w:val="Bezproreda"/>
              <w:rPr>
                <w:rFonts w:ascii="Arial" w:hAnsi="Arial" w:cs="Arial"/>
              </w:rPr>
            </w:pPr>
            <w:r>
              <w:rPr>
                <w:rFonts w:ascii="Arial" w:hAnsi="Arial" w:cs="Arial"/>
              </w:rPr>
              <w:t>2.Odluka</w:t>
            </w:r>
            <w:r w:rsidR="003C73DD">
              <w:rPr>
                <w:rFonts w:ascii="Arial" w:hAnsi="Arial" w:cs="Arial"/>
              </w:rPr>
              <w:t xml:space="preserve"> o izmjeni i dopuni Odluke o izboru </w:t>
            </w:r>
            <w:r w:rsidR="0099183B" w:rsidRPr="003C73DD">
              <w:rPr>
                <w:rFonts w:ascii="Arial" w:hAnsi="Arial" w:cs="Arial"/>
              </w:rPr>
              <w:t>Komisije za Statut, Po</w:t>
            </w:r>
            <w:r w:rsidR="003C73DD" w:rsidRPr="003C73DD">
              <w:rPr>
                <w:rFonts w:ascii="Arial" w:hAnsi="Arial" w:cs="Arial"/>
              </w:rPr>
              <w:t>slovnik</w:t>
            </w:r>
          </w:p>
          <w:p w:rsidR="00CE44EC" w:rsidRPr="003C73DD" w:rsidRDefault="00FB7FBB" w:rsidP="003C73DD">
            <w:pPr>
              <w:pStyle w:val="Bezproreda"/>
              <w:rPr>
                <w:rFonts w:ascii="Arial" w:hAnsi="Arial" w:cs="Arial"/>
              </w:rPr>
            </w:pPr>
            <w:r>
              <w:rPr>
                <w:rFonts w:ascii="Arial" w:hAnsi="Arial" w:cs="Arial"/>
              </w:rPr>
              <w:t xml:space="preserve">  </w:t>
            </w:r>
            <w:r w:rsidR="003C73DD" w:rsidRPr="003C73DD">
              <w:rPr>
                <w:rFonts w:ascii="Arial" w:hAnsi="Arial" w:cs="Arial"/>
              </w:rPr>
              <w:t xml:space="preserve"> i normativnu djelatnost</w:t>
            </w:r>
            <w:r w:rsidR="00F4195C">
              <w:rPr>
                <w:rFonts w:ascii="Arial" w:hAnsi="Arial" w:cs="Arial"/>
              </w:rPr>
              <w:t xml:space="preserve">                                                                                                         6</w:t>
            </w:r>
          </w:p>
        </w:tc>
      </w:tr>
      <w:tr w:rsidR="00CE44EC" w:rsidRPr="003C73DD" w:rsidTr="00D01111">
        <w:tc>
          <w:tcPr>
            <w:tcW w:w="9288" w:type="dxa"/>
          </w:tcPr>
          <w:p w:rsidR="00FB7FBB" w:rsidRDefault="00FB7FBB" w:rsidP="003C73DD">
            <w:pPr>
              <w:pStyle w:val="Bezproreda"/>
              <w:rPr>
                <w:rFonts w:ascii="Arial" w:hAnsi="Arial" w:cs="Arial"/>
                <w:bCs/>
              </w:rPr>
            </w:pPr>
            <w:r>
              <w:rPr>
                <w:rFonts w:ascii="Arial" w:hAnsi="Arial" w:cs="Arial"/>
                <w:bCs/>
              </w:rPr>
              <w:t>3.Odluka</w:t>
            </w:r>
            <w:r w:rsidR="003C73DD">
              <w:rPr>
                <w:rFonts w:ascii="Arial" w:hAnsi="Arial" w:cs="Arial"/>
                <w:bCs/>
              </w:rPr>
              <w:t xml:space="preserve"> o izmjeni i dopuni </w:t>
            </w:r>
            <w:r>
              <w:rPr>
                <w:rFonts w:ascii="Arial" w:hAnsi="Arial" w:cs="Arial"/>
                <w:bCs/>
              </w:rPr>
              <w:t xml:space="preserve">Odluke </w:t>
            </w:r>
            <w:r w:rsidR="0099183B" w:rsidRPr="003C73DD">
              <w:rPr>
                <w:rFonts w:ascii="Arial" w:hAnsi="Arial" w:cs="Arial"/>
                <w:bCs/>
              </w:rPr>
              <w:t>o izvršavanju Proračuna Općine Gračac</w:t>
            </w:r>
          </w:p>
          <w:p w:rsidR="00CE44EC" w:rsidRPr="003C73DD" w:rsidRDefault="00FB7FBB" w:rsidP="003C73DD">
            <w:pPr>
              <w:pStyle w:val="Bezproreda"/>
              <w:rPr>
                <w:rFonts w:ascii="Arial" w:hAnsi="Arial" w:cs="Arial"/>
                <w:bCs/>
              </w:rPr>
            </w:pPr>
            <w:r>
              <w:rPr>
                <w:rFonts w:ascii="Arial" w:hAnsi="Arial" w:cs="Arial"/>
                <w:bCs/>
              </w:rPr>
              <w:t xml:space="preserve">  </w:t>
            </w:r>
            <w:r w:rsidR="0099183B" w:rsidRPr="003C73DD">
              <w:rPr>
                <w:rFonts w:ascii="Arial" w:hAnsi="Arial" w:cs="Arial"/>
                <w:bCs/>
              </w:rPr>
              <w:t xml:space="preserve"> za 2019</w:t>
            </w:r>
            <w:r w:rsidR="003C73DD" w:rsidRPr="003C73DD">
              <w:rPr>
                <w:rFonts w:ascii="Arial" w:hAnsi="Arial" w:cs="Arial"/>
                <w:bCs/>
              </w:rPr>
              <w:t>. godinu</w:t>
            </w:r>
            <w:r w:rsidR="00F4195C">
              <w:rPr>
                <w:rFonts w:ascii="Arial" w:hAnsi="Arial" w:cs="Arial"/>
                <w:bCs/>
              </w:rPr>
              <w:t xml:space="preserve"> </w:t>
            </w:r>
            <w:r w:rsidR="007823C3">
              <w:rPr>
                <w:rFonts w:ascii="Arial" w:hAnsi="Arial" w:cs="Arial"/>
                <w:bCs/>
              </w:rPr>
              <w:t xml:space="preserve">                                                                                                                  </w:t>
            </w:r>
            <w:r w:rsidR="00F4195C">
              <w:rPr>
                <w:rFonts w:ascii="Arial" w:hAnsi="Arial" w:cs="Arial"/>
                <w:bCs/>
              </w:rPr>
              <w:t>7</w:t>
            </w:r>
          </w:p>
        </w:tc>
      </w:tr>
      <w:tr w:rsidR="00CE44EC" w:rsidRPr="003C73DD" w:rsidTr="00D01111">
        <w:tc>
          <w:tcPr>
            <w:tcW w:w="9288" w:type="dxa"/>
          </w:tcPr>
          <w:p w:rsidR="00FB7FBB" w:rsidRDefault="00FB7FBB" w:rsidP="003C73DD">
            <w:pPr>
              <w:pStyle w:val="Bezproreda"/>
              <w:rPr>
                <w:rFonts w:ascii="Arial" w:hAnsi="Arial" w:cs="Arial"/>
              </w:rPr>
            </w:pPr>
            <w:r>
              <w:rPr>
                <w:rFonts w:ascii="Arial" w:hAnsi="Arial" w:cs="Arial"/>
              </w:rPr>
              <w:t>4.</w:t>
            </w:r>
            <w:r w:rsidR="003C73DD">
              <w:rPr>
                <w:rFonts w:ascii="Arial" w:hAnsi="Arial" w:cs="Arial"/>
              </w:rPr>
              <w:t xml:space="preserve">Zaključak o usvajanju </w:t>
            </w:r>
            <w:r w:rsidR="0099183B" w:rsidRPr="003C73DD">
              <w:rPr>
                <w:rFonts w:ascii="Arial" w:hAnsi="Arial" w:cs="Arial"/>
                <w:bCs/>
              </w:rPr>
              <w:t xml:space="preserve">Izvješća </w:t>
            </w:r>
            <w:r w:rsidR="003C73DD">
              <w:rPr>
                <w:rFonts w:ascii="Arial" w:hAnsi="Arial" w:cs="Arial"/>
              </w:rPr>
              <w:t xml:space="preserve">o stanju zaštite od požara </w:t>
            </w:r>
            <w:r w:rsidR="0099183B" w:rsidRPr="003C73DD">
              <w:rPr>
                <w:rFonts w:ascii="Arial" w:hAnsi="Arial" w:cs="Arial"/>
              </w:rPr>
              <w:t>na područj</w:t>
            </w:r>
            <w:r w:rsidR="003C73DD" w:rsidRPr="003C73DD">
              <w:rPr>
                <w:rFonts w:ascii="Arial" w:hAnsi="Arial" w:cs="Arial"/>
              </w:rPr>
              <w:t>u</w:t>
            </w:r>
          </w:p>
          <w:p w:rsidR="00CE44EC" w:rsidRPr="003C73DD" w:rsidRDefault="00FB7FBB" w:rsidP="003C73DD">
            <w:pPr>
              <w:pStyle w:val="Bezproreda"/>
              <w:rPr>
                <w:rFonts w:ascii="Arial" w:hAnsi="Arial" w:cs="Arial"/>
              </w:rPr>
            </w:pPr>
            <w:r>
              <w:rPr>
                <w:rFonts w:ascii="Arial" w:hAnsi="Arial" w:cs="Arial"/>
              </w:rPr>
              <w:t xml:space="preserve">  </w:t>
            </w:r>
            <w:r w:rsidR="003C73DD" w:rsidRPr="003C73DD">
              <w:rPr>
                <w:rFonts w:ascii="Arial" w:hAnsi="Arial" w:cs="Arial"/>
              </w:rPr>
              <w:t xml:space="preserve"> Općine Gračac za 2018. godinu</w:t>
            </w:r>
            <w:r w:rsidR="00F4195C">
              <w:rPr>
                <w:rFonts w:ascii="Arial" w:hAnsi="Arial" w:cs="Arial"/>
              </w:rPr>
              <w:t xml:space="preserve">                                                                                           8</w:t>
            </w:r>
          </w:p>
        </w:tc>
      </w:tr>
      <w:tr w:rsidR="00CE44EC" w:rsidRPr="003C73DD" w:rsidTr="00D01111">
        <w:tc>
          <w:tcPr>
            <w:tcW w:w="9288" w:type="dxa"/>
          </w:tcPr>
          <w:p w:rsidR="00FB7FBB" w:rsidRDefault="00FB7FBB" w:rsidP="003C73DD">
            <w:pPr>
              <w:pStyle w:val="Bezproreda"/>
              <w:rPr>
                <w:rFonts w:ascii="Arial" w:hAnsi="Arial" w:cs="Arial"/>
              </w:rPr>
            </w:pPr>
            <w:r>
              <w:rPr>
                <w:rFonts w:ascii="Arial" w:hAnsi="Arial" w:cs="Arial"/>
              </w:rPr>
              <w:t>5.Provedbeni plan</w:t>
            </w:r>
            <w:r w:rsidR="003C73DD">
              <w:rPr>
                <w:rFonts w:ascii="Arial" w:hAnsi="Arial" w:cs="Arial"/>
              </w:rPr>
              <w:t xml:space="preserve"> </w:t>
            </w:r>
            <w:r w:rsidR="0099183B" w:rsidRPr="003C73DD">
              <w:rPr>
                <w:rFonts w:ascii="Arial" w:hAnsi="Arial" w:cs="Arial"/>
              </w:rPr>
              <w:t>unapređenja zaštite od požara na područj</w:t>
            </w:r>
            <w:r w:rsidR="003C73DD">
              <w:rPr>
                <w:rFonts w:ascii="Arial" w:hAnsi="Arial" w:cs="Arial"/>
              </w:rPr>
              <w:t>u Općine Gračac</w:t>
            </w:r>
          </w:p>
          <w:p w:rsidR="00CE44EC" w:rsidRPr="003C73DD" w:rsidRDefault="00FB7FBB" w:rsidP="003C73DD">
            <w:pPr>
              <w:pStyle w:val="Bezproreda"/>
              <w:rPr>
                <w:rFonts w:ascii="Arial" w:hAnsi="Arial" w:cs="Arial"/>
              </w:rPr>
            </w:pPr>
            <w:r>
              <w:rPr>
                <w:rFonts w:ascii="Arial" w:hAnsi="Arial" w:cs="Arial"/>
              </w:rPr>
              <w:t xml:space="preserve">  </w:t>
            </w:r>
            <w:r w:rsidR="003C73DD">
              <w:rPr>
                <w:rFonts w:ascii="Arial" w:hAnsi="Arial" w:cs="Arial"/>
              </w:rPr>
              <w:t xml:space="preserve"> za 2019. godinu</w:t>
            </w:r>
            <w:r w:rsidR="00F4195C">
              <w:rPr>
                <w:rFonts w:ascii="Arial" w:hAnsi="Arial" w:cs="Arial"/>
              </w:rPr>
              <w:t xml:space="preserve">                                                                                                                    9</w:t>
            </w:r>
          </w:p>
        </w:tc>
      </w:tr>
      <w:tr w:rsidR="00ED7E51" w:rsidRPr="003C73DD" w:rsidTr="00ED7E51">
        <w:tc>
          <w:tcPr>
            <w:tcW w:w="9288" w:type="dxa"/>
          </w:tcPr>
          <w:p w:rsidR="0099183B" w:rsidRPr="003C73DD" w:rsidRDefault="00FB7FBB" w:rsidP="003C73DD">
            <w:pPr>
              <w:pStyle w:val="Bezproreda"/>
              <w:rPr>
                <w:rFonts w:ascii="Arial" w:hAnsi="Arial" w:cs="Arial"/>
                <w:bCs/>
                <w:color w:val="000000"/>
              </w:rPr>
            </w:pPr>
            <w:r>
              <w:rPr>
                <w:rFonts w:ascii="Arial" w:hAnsi="Arial" w:cs="Arial"/>
                <w:bCs/>
                <w:color w:val="000000"/>
              </w:rPr>
              <w:t>6.Odluka o donošenju P</w:t>
            </w:r>
            <w:r w:rsidR="003C73DD" w:rsidRPr="003C73DD">
              <w:rPr>
                <w:rFonts w:ascii="Arial" w:hAnsi="Arial" w:cs="Arial"/>
                <w:bCs/>
                <w:color w:val="000000"/>
              </w:rPr>
              <w:t xml:space="preserve">lana djelovanja u području prirodnih nepogoda </w:t>
            </w:r>
          </w:p>
          <w:p w:rsidR="00ED7E51" w:rsidRPr="003C73DD" w:rsidRDefault="00FB7FBB" w:rsidP="003C73DD">
            <w:pPr>
              <w:pStyle w:val="Bezproreda"/>
              <w:rPr>
                <w:rFonts w:ascii="Arial" w:hAnsi="Arial" w:cs="Arial"/>
                <w:bCs/>
                <w:color w:val="000000"/>
              </w:rPr>
            </w:pPr>
            <w:r>
              <w:rPr>
                <w:rFonts w:ascii="Arial" w:hAnsi="Arial" w:cs="Arial"/>
                <w:bCs/>
                <w:color w:val="000000"/>
              </w:rPr>
              <w:t xml:space="preserve">   </w:t>
            </w:r>
            <w:r w:rsidR="003C73DD" w:rsidRPr="003C73DD">
              <w:rPr>
                <w:rFonts w:ascii="Arial" w:hAnsi="Arial" w:cs="Arial"/>
                <w:bCs/>
                <w:color w:val="000000"/>
              </w:rPr>
              <w:t xml:space="preserve">za </w:t>
            </w:r>
            <w:r>
              <w:rPr>
                <w:rFonts w:ascii="Arial" w:hAnsi="Arial" w:cs="Arial"/>
                <w:bCs/>
              </w:rPr>
              <w:t>Općinu G</w:t>
            </w:r>
            <w:r w:rsidR="003C73DD" w:rsidRPr="003C73DD">
              <w:rPr>
                <w:rFonts w:ascii="Arial" w:hAnsi="Arial" w:cs="Arial"/>
                <w:bCs/>
              </w:rPr>
              <w:t xml:space="preserve">račac </w:t>
            </w:r>
            <w:r w:rsidR="00F4195C">
              <w:rPr>
                <w:rFonts w:ascii="Arial" w:hAnsi="Arial" w:cs="Arial"/>
                <w:bCs/>
              </w:rPr>
              <w:t xml:space="preserve">                                                                                                              13</w:t>
            </w:r>
          </w:p>
        </w:tc>
      </w:tr>
      <w:tr w:rsidR="00ED7E51" w:rsidRPr="003C73DD" w:rsidTr="00ED7E51">
        <w:tc>
          <w:tcPr>
            <w:tcW w:w="9288" w:type="dxa"/>
          </w:tcPr>
          <w:p w:rsidR="00ED7E51" w:rsidRPr="003C73DD" w:rsidRDefault="00FB7FBB" w:rsidP="003C73DD">
            <w:pPr>
              <w:pStyle w:val="Bezproreda"/>
              <w:rPr>
                <w:rFonts w:ascii="Arial" w:hAnsi="Arial" w:cs="Arial"/>
                <w:bCs/>
                <w:color w:val="000000"/>
              </w:rPr>
            </w:pPr>
            <w:r>
              <w:rPr>
                <w:rFonts w:ascii="Arial" w:hAnsi="Arial" w:cs="Arial"/>
                <w:bCs/>
                <w:color w:val="000000"/>
              </w:rPr>
              <w:t>7.Odluka o donošenju P</w:t>
            </w:r>
            <w:r w:rsidR="003C73DD" w:rsidRPr="003C73DD">
              <w:rPr>
                <w:rFonts w:ascii="Arial" w:hAnsi="Arial" w:cs="Arial"/>
                <w:bCs/>
                <w:color w:val="000000"/>
              </w:rPr>
              <w:t>ro</w:t>
            </w:r>
            <w:r>
              <w:rPr>
                <w:rFonts w:ascii="Arial" w:hAnsi="Arial" w:cs="Arial"/>
                <w:bCs/>
                <w:color w:val="000000"/>
              </w:rPr>
              <w:t xml:space="preserve">cjene rizika od velikih nesreća </w:t>
            </w:r>
            <w:r w:rsidR="003C73DD" w:rsidRPr="003C73DD">
              <w:rPr>
                <w:rFonts w:ascii="Arial" w:hAnsi="Arial" w:cs="Arial"/>
                <w:bCs/>
                <w:color w:val="000000"/>
              </w:rPr>
              <w:t xml:space="preserve">za </w:t>
            </w:r>
            <w:r>
              <w:rPr>
                <w:rFonts w:ascii="Arial" w:hAnsi="Arial" w:cs="Arial"/>
                <w:bCs/>
              </w:rPr>
              <w:t>Općinu G</w:t>
            </w:r>
            <w:r w:rsidR="003C73DD" w:rsidRPr="003C73DD">
              <w:rPr>
                <w:rFonts w:ascii="Arial" w:hAnsi="Arial" w:cs="Arial"/>
                <w:bCs/>
              </w:rPr>
              <w:t>račac</w:t>
            </w:r>
            <w:r w:rsidR="00F4195C">
              <w:rPr>
                <w:rFonts w:ascii="Arial" w:hAnsi="Arial" w:cs="Arial"/>
                <w:bCs/>
              </w:rPr>
              <w:t xml:space="preserve">                        14</w:t>
            </w:r>
            <w:r w:rsidR="003C73DD" w:rsidRPr="003C73DD">
              <w:rPr>
                <w:rFonts w:ascii="Arial" w:hAnsi="Arial" w:cs="Arial"/>
                <w:bCs/>
              </w:rPr>
              <w:t xml:space="preserve"> </w:t>
            </w:r>
          </w:p>
        </w:tc>
      </w:tr>
      <w:tr w:rsidR="003C73DD" w:rsidRPr="003C73DD" w:rsidTr="00ED7E51">
        <w:tc>
          <w:tcPr>
            <w:tcW w:w="9288" w:type="dxa"/>
          </w:tcPr>
          <w:p w:rsidR="003C73DD" w:rsidRPr="003C73DD" w:rsidRDefault="00FB7FBB" w:rsidP="003C73DD">
            <w:pPr>
              <w:pStyle w:val="Bezproreda"/>
              <w:rPr>
                <w:rFonts w:ascii="Arial" w:hAnsi="Arial" w:cs="Arial"/>
                <w:bCs/>
                <w:lang w:val="de-DE"/>
              </w:rPr>
            </w:pPr>
            <w:r>
              <w:rPr>
                <w:rFonts w:ascii="Arial" w:hAnsi="Arial" w:cs="Arial"/>
                <w:bCs/>
                <w:lang w:val="de-DE"/>
              </w:rPr>
              <w:t>8.Odluka</w:t>
            </w:r>
            <w:r w:rsidR="003C73DD" w:rsidRPr="003C73DD">
              <w:rPr>
                <w:rFonts w:ascii="Arial" w:hAnsi="Arial" w:cs="Arial"/>
                <w:bCs/>
                <w:lang w:val="de-DE"/>
              </w:rPr>
              <w:t xml:space="preserve"> o izmjeni i dopuni Odluke o raspoređivanju sredstava politi</w:t>
            </w:r>
            <w:r w:rsidR="003C73DD" w:rsidRPr="003C73DD">
              <w:rPr>
                <w:rFonts w:ascii="Arial" w:hAnsi="Arial" w:cs="Arial"/>
                <w:bCs/>
              </w:rPr>
              <w:t>č</w:t>
            </w:r>
            <w:r w:rsidR="003C73DD" w:rsidRPr="003C73DD">
              <w:rPr>
                <w:rFonts w:ascii="Arial" w:hAnsi="Arial" w:cs="Arial"/>
                <w:bCs/>
                <w:lang w:val="de-DE"/>
              </w:rPr>
              <w:t xml:space="preserve">kim strankama </w:t>
            </w:r>
          </w:p>
          <w:p w:rsidR="003C73DD" w:rsidRPr="003C73DD" w:rsidRDefault="00FB7FBB" w:rsidP="003C73DD">
            <w:pPr>
              <w:pStyle w:val="Bezproreda"/>
              <w:rPr>
                <w:rFonts w:ascii="Arial" w:hAnsi="Arial" w:cs="Arial"/>
                <w:bCs/>
              </w:rPr>
            </w:pPr>
            <w:r>
              <w:rPr>
                <w:rFonts w:ascii="Arial" w:hAnsi="Arial" w:cs="Arial"/>
                <w:bCs/>
                <w:lang w:val="de-DE"/>
              </w:rPr>
              <w:t xml:space="preserve">   </w:t>
            </w:r>
            <w:r w:rsidR="003C73DD" w:rsidRPr="003C73DD">
              <w:rPr>
                <w:rFonts w:ascii="Arial" w:hAnsi="Arial" w:cs="Arial"/>
                <w:bCs/>
                <w:lang w:val="de-DE"/>
              </w:rPr>
              <w:t>i članovima Općinskog vijeća</w:t>
            </w:r>
            <w:r w:rsidR="003C73DD" w:rsidRPr="003C73DD">
              <w:rPr>
                <w:rFonts w:ascii="Arial" w:hAnsi="Arial" w:cs="Arial"/>
                <w:bCs/>
              </w:rPr>
              <w:t xml:space="preserve"> </w:t>
            </w:r>
            <w:r w:rsidR="003C73DD" w:rsidRPr="003C73DD">
              <w:rPr>
                <w:rFonts w:ascii="Arial" w:hAnsi="Arial" w:cs="Arial"/>
                <w:bCs/>
                <w:lang w:val="de-DE"/>
              </w:rPr>
              <w:t>izabranim s liste grupe birača</w:t>
            </w:r>
          </w:p>
          <w:p w:rsidR="003C73DD" w:rsidRPr="003C73DD" w:rsidRDefault="00FB7FBB" w:rsidP="003C73DD">
            <w:pPr>
              <w:pStyle w:val="Bezproreda"/>
              <w:rPr>
                <w:rFonts w:ascii="Arial" w:hAnsi="Arial" w:cs="Arial"/>
                <w:bCs/>
              </w:rPr>
            </w:pPr>
            <w:r>
              <w:rPr>
                <w:rFonts w:ascii="Arial" w:hAnsi="Arial" w:cs="Arial"/>
                <w:bCs/>
                <w:lang w:val="fr-FR"/>
              </w:rPr>
              <w:t xml:space="preserve">   </w:t>
            </w:r>
            <w:r w:rsidR="003C73DD" w:rsidRPr="003C73DD">
              <w:rPr>
                <w:rFonts w:ascii="Arial" w:hAnsi="Arial" w:cs="Arial"/>
                <w:bCs/>
                <w:lang w:val="fr-FR"/>
              </w:rPr>
              <w:t>iz Prora</w:t>
            </w:r>
            <w:r w:rsidR="003C73DD" w:rsidRPr="003C73DD">
              <w:rPr>
                <w:rFonts w:ascii="Arial" w:hAnsi="Arial" w:cs="Arial"/>
                <w:bCs/>
              </w:rPr>
              <w:t>č</w:t>
            </w:r>
            <w:r w:rsidR="003C73DD" w:rsidRPr="003C73DD">
              <w:rPr>
                <w:rFonts w:ascii="Arial" w:hAnsi="Arial" w:cs="Arial"/>
                <w:bCs/>
                <w:lang w:val="fr-FR"/>
              </w:rPr>
              <w:t>una Op</w:t>
            </w:r>
            <w:r w:rsidR="003C73DD" w:rsidRPr="003C73DD">
              <w:rPr>
                <w:rFonts w:ascii="Arial" w:hAnsi="Arial" w:cs="Arial"/>
                <w:bCs/>
              </w:rPr>
              <w:t>ć</w:t>
            </w:r>
            <w:r w:rsidR="003C73DD" w:rsidRPr="003C73DD">
              <w:rPr>
                <w:rFonts w:ascii="Arial" w:hAnsi="Arial" w:cs="Arial"/>
                <w:bCs/>
                <w:lang w:val="fr-FR"/>
              </w:rPr>
              <w:t>ine Gra</w:t>
            </w:r>
            <w:r w:rsidR="003C73DD" w:rsidRPr="003C73DD">
              <w:rPr>
                <w:rFonts w:ascii="Arial" w:hAnsi="Arial" w:cs="Arial"/>
                <w:bCs/>
              </w:rPr>
              <w:t>č</w:t>
            </w:r>
            <w:r w:rsidR="003C73DD" w:rsidRPr="003C73DD">
              <w:rPr>
                <w:rFonts w:ascii="Arial" w:hAnsi="Arial" w:cs="Arial"/>
                <w:bCs/>
                <w:lang w:val="fr-FR"/>
              </w:rPr>
              <w:t xml:space="preserve">ac u </w:t>
            </w:r>
            <w:r w:rsidR="003C73DD" w:rsidRPr="003C73DD">
              <w:rPr>
                <w:rFonts w:ascii="Arial" w:hAnsi="Arial" w:cs="Arial"/>
                <w:bCs/>
              </w:rPr>
              <w:t xml:space="preserve">2019. </w:t>
            </w:r>
            <w:r w:rsidR="003C73DD" w:rsidRPr="003C73DD">
              <w:rPr>
                <w:rFonts w:ascii="Arial" w:hAnsi="Arial" w:cs="Arial"/>
                <w:bCs/>
                <w:lang w:val="de-DE"/>
              </w:rPr>
              <w:t>godini</w:t>
            </w:r>
            <w:r w:rsidR="00F4195C">
              <w:rPr>
                <w:rFonts w:ascii="Arial" w:hAnsi="Arial" w:cs="Arial"/>
                <w:bCs/>
                <w:lang w:val="de-DE"/>
              </w:rPr>
              <w:t xml:space="preserve">                                                                        15</w:t>
            </w:r>
          </w:p>
        </w:tc>
      </w:tr>
      <w:tr w:rsidR="00ED7E51" w:rsidRPr="003C73DD" w:rsidTr="00ED7E51">
        <w:tc>
          <w:tcPr>
            <w:tcW w:w="9288" w:type="dxa"/>
          </w:tcPr>
          <w:p w:rsidR="00ED7E51" w:rsidRPr="003C73DD" w:rsidRDefault="00FB7FBB" w:rsidP="003C73DD">
            <w:pPr>
              <w:pStyle w:val="Bezproreda"/>
              <w:rPr>
                <w:rFonts w:ascii="Arial" w:hAnsi="Arial" w:cs="Arial"/>
              </w:rPr>
            </w:pPr>
            <w:r>
              <w:rPr>
                <w:rFonts w:ascii="Arial" w:hAnsi="Arial" w:cs="Arial"/>
              </w:rPr>
              <w:t xml:space="preserve">9.Odluka o imenovanju </w:t>
            </w:r>
            <w:r w:rsidR="0099183B" w:rsidRPr="003C73DD">
              <w:rPr>
                <w:rFonts w:ascii="Arial" w:hAnsi="Arial" w:cs="Arial"/>
              </w:rPr>
              <w:t>Općinskog po</w:t>
            </w:r>
            <w:r>
              <w:rPr>
                <w:rFonts w:ascii="Arial" w:hAnsi="Arial" w:cs="Arial"/>
              </w:rPr>
              <w:t xml:space="preserve">vjerenstva za procjenu šteta od </w:t>
            </w:r>
            <w:r w:rsidR="0099183B" w:rsidRPr="003C73DD">
              <w:rPr>
                <w:rFonts w:ascii="Arial" w:hAnsi="Arial" w:cs="Arial"/>
              </w:rPr>
              <w:t>prirodnih nepogod</w:t>
            </w:r>
            <w:r w:rsidR="003C73DD">
              <w:rPr>
                <w:rFonts w:ascii="Arial" w:hAnsi="Arial" w:cs="Arial"/>
              </w:rPr>
              <w:t>a</w:t>
            </w:r>
            <w:r w:rsidR="00F4195C">
              <w:rPr>
                <w:rFonts w:ascii="Arial" w:hAnsi="Arial" w:cs="Arial"/>
              </w:rPr>
              <w:t xml:space="preserve">  16</w:t>
            </w:r>
          </w:p>
        </w:tc>
      </w:tr>
      <w:tr w:rsidR="00ED7E51" w:rsidRPr="003C73DD" w:rsidTr="00ED7E51">
        <w:tc>
          <w:tcPr>
            <w:tcW w:w="9288" w:type="dxa"/>
          </w:tcPr>
          <w:p w:rsidR="00FB7FBB" w:rsidRDefault="00FB7FBB" w:rsidP="003C73DD">
            <w:pPr>
              <w:pStyle w:val="Bezproreda"/>
              <w:rPr>
                <w:rFonts w:ascii="Arial" w:hAnsi="Arial" w:cs="Arial"/>
                <w:color w:val="000000"/>
                <w:lang w:eastAsia="hr-HR"/>
              </w:rPr>
            </w:pPr>
            <w:r>
              <w:rPr>
                <w:rFonts w:ascii="Arial" w:hAnsi="Arial" w:cs="Arial"/>
                <w:bCs/>
                <w:color w:val="223311"/>
                <w:spacing w:val="1"/>
                <w:lang w:eastAsia="hr-HR"/>
              </w:rPr>
              <w:t xml:space="preserve">10.Odluka </w:t>
            </w:r>
            <w:r w:rsidR="0099183B" w:rsidRPr="003C73DD">
              <w:rPr>
                <w:rFonts w:ascii="Arial" w:hAnsi="Arial" w:cs="Arial"/>
                <w:color w:val="000000"/>
                <w:lang w:eastAsia="hr-HR"/>
              </w:rPr>
              <w:t>o uvjetima i načinu držanja kućnih ljubimaca i načinu postupanja s napuštenim</w:t>
            </w:r>
          </w:p>
          <w:p w:rsidR="00ED7E51" w:rsidRPr="00FB7FBB" w:rsidRDefault="00FB7FBB" w:rsidP="003C73DD">
            <w:pPr>
              <w:pStyle w:val="Bezproreda"/>
              <w:rPr>
                <w:rFonts w:ascii="Arial" w:hAnsi="Arial" w:cs="Arial"/>
                <w:bCs/>
                <w:color w:val="223311"/>
                <w:spacing w:val="1"/>
                <w:lang w:eastAsia="hr-HR"/>
              </w:rPr>
            </w:pPr>
            <w:r>
              <w:rPr>
                <w:rFonts w:ascii="Arial" w:hAnsi="Arial" w:cs="Arial"/>
                <w:color w:val="000000"/>
                <w:lang w:eastAsia="hr-HR"/>
              </w:rPr>
              <w:t xml:space="preserve">    </w:t>
            </w:r>
            <w:r w:rsidR="0099183B" w:rsidRPr="003C73DD">
              <w:rPr>
                <w:rFonts w:ascii="Arial" w:hAnsi="Arial" w:cs="Arial"/>
                <w:color w:val="000000"/>
                <w:lang w:eastAsia="hr-HR"/>
              </w:rPr>
              <w:t xml:space="preserve"> i izgubljenim životinjama te divljim životi</w:t>
            </w:r>
            <w:r w:rsidR="003C73DD">
              <w:rPr>
                <w:rFonts w:ascii="Arial" w:hAnsi="Arial" w:cs="Arial"/>
                <w:color w:val="000000"/>
                <w:lang w:eastAsia="hr-HR"/>
              </w:rPr>
              <w:t>njama na području Općine Gračac</w:t>
            </w:r>
            <w:r w:rsidR="00F4195C">
              <w:rPr>
                <w:rFonts w:ascii="Arial" w:hAnsi="Arial" w:cs="Arial"/>
                <w:color w:val="000000"/>
                <w:lang w:eastAsia="hr-HR"/>
              </w:rPr>
              <w:t xml:space="preserve">                     17</w:t>
            </w:r>
          </w:p>
        </w:tc>
      </w:tr>
      <w:tr w:rsidR="00ED7E51" w:rsidRPr="003C73DD" w:rsidTr="00ED7E51">
        <w:tc>
          <w:tcPr>
            <w:tcW w:w="9288" w:type="dxa"/>
          </w:tcPr>
          <w:p w:rsidR="00ED7E51" w:rsidRPr="003C73DD" w:rsidRDefault="00FB7FBB" w:rsidP="003C73DD">
            <w:pPr>
              <w:pStyle w:val="Bezproreda"/>
              <w:rPr>
                <w:rFonts w:ascii="Arial" w:hAnsi="Arial" w:cs="Arial"/>
              </w:rPr>
            </w:pPr>
            <w:r>
              <w:rPr>
                <w:rFonts w:ascii="Arial" w:hAnsi="Arial" w:cs="Arial"/>
                <w:color w:val="000000"/>
              </w:rPr>
              <w:t>11.Odluka</w:t>
            </w:r>
            <w:r w:rsidR="0099183B" w:rsidRPr="003C73DD">
              <w:rPr>
                <w:rFonts w:ascii="Arial" w:hAnsi="Arial" w:cs="Arial"/>
                <w:color w:val="000000"/>
              </w:rPr>
              <w:t xml:space="preserve"> </w:t>
            </w:r>
            <w:r w:rsidR="0099183B" w:rsidRPr="003C73DD">
              <w:rPr>
                <w:rFonts w:ascii="Arial" w:hAnsi="Arial" w:cs="Arial"/>
              </w:rPr>
              <w:t>o participaciji troškova smještaja dje</w:t>
            </w:r>
            <w:r>
              <w:rPr>
                <w:rFonts w:ascii="Arial" w:hAnsi="Arial" w:cs="Arial"/>
              </w:rPr>
              <w:t xml:space="preserve">ce </w:t>
            </w:r>
            <w:r w:rsidR="0099183B" w:rsidRPr="003C73DD">
              <w:rPr>
                <w:rFonts w:ascii="Arial" w:hAnsi="Arial" w:cs="Arial"/>
              </w:rPr>
              <w:t xml:space="preserve">u Dječji vrtić </w:t>
            </w:r>
            <w:r w:rsidR="003C73DD">
              <w:rPr>
                <w:rFonts w:ascii="Arial" w:hAnsi="Arial" w:cs="Arial"/>
              </w:rPr>
              <w:t>„Baltazar“</w:t>
            </w:r>
            <w:r w:rsidR="00F4195C">
              <w:rPr>
                <w:rFonts w:ascii="Arial" w:hAnsi="Arial" w:cs="Arial"/>
              </w:rPr>
              <w:t xml:space="preserve">                            31</w:t>
            </w:r>
          </w:p>
        </w:tc>
      </w:tr>
      <w:tr w:rsidR="00ED7E51" w:rsidRPr="003C73DD" w:rsidTr="00ED7E51">
        <w:tc>
          <w:tcPr>
            <w:tcW w:w="9288" w:type="dxa"/>
          </w:tcPr>
          <w:p w:rsidR="00ED7E51" w:rsidRPr="003C73DD" w:rsidRDefault="00FB7FBB" w:rsidP="003C73DD">
            <w:pPr>
              <w:pStyle w:val="Bezproreda"/>
              <w:rPr>
                <w:rFonts w:ascii="Arial" w:hAnsi="Arial" w:cs="Arial"/>
              </w:rPr>
            </w:pPr>
            <w:r>
              <w:rPr>
                <w:rFonts w:ascii="Arial" w:hAnsi="Arial" w:cs="Arial"/>
              </w:rPr>
              <w:t xml:space="preserve">12.Odluka </w:t>
            </w:r>
            <w:r w:rsidR="0099183B" w:rsidRPr="003C73DD">
              <w:rPr>
                <w:rFonts w:ascii="Arial" w:hAnsi="Arial" w:cs="Arial"/>
              </w:rPr>
              <w:t>o ras</w:t>
            </w:r>
            <w:r>
              <w:rPr>
                <w:rFonts w:ascii="Arial" w:hAnsi="Arial" w:cs="Arial"/>
              </w:rPr>
              <w:t xml:space="preserve">podjeli rezultata poslovanja </w:t>
            </w:r>
            <w:r w:rsidR="003C73DD">
              <w:rPr>
                <w:rFonts w:ascii="Arial" w:hAnsi="Arial" w:cs="Arial"/>
              </w:rPr>
              <w:t>za 2018. godinu</w:t>
            </w:r>
            <w:r w:rsidR="00F4195C">
              <w:rPr>
                <w:rFonts w:ascii="Arial" w:hAnsi="Arial" w:cs="Arial"/>
              </w:rPr>
              <w:t xml:space="preserve">                                                34</w:t>
            </w:r>
          </w:p>
        </w:tc>
      </w:tr>
      <w:tr w:rsidR="00ED7E51" w:rsidRPr="003C73DD" w:rsidTr="0099183B">
        <w:tc>
          <w:tcPr>
            <w:tcW w:w="9288" w:type="dxa"/>
          </w:tcPr>
          <w:p w:rsidR="00ED7E51" w:rsidRPr="003C73DD" w:rsidRDefault="00FB7FBB" w:rsidP="003C73DD">
            <w:pPr>
              <w:pStyle w:val="Bezproreda"/>
              <w:rPr>
                <w:rFonts w:ascii="Arial" w:hAnsi="Arial" w:cs="Arial"/>
              </w:rPr>
            </w:pPr>
            <w:r>
              <w:rPr>
                <w:rFonts w:ascii="Arial" w:hAnsi="Arial" w:cs="Arial"/>
              </w:rPr>
              <w:t xml:space="preserve">13.Izmjene i dopune </w:t>
            </w:r>
            <w:r w:rsidR="0099183B" w:rsidRPr="003C73DD">
              <w:rPr>
                <w:rFonts w:ascii="Arial" w:hAnsi="Arial" w:cs="Arial"/>
              </w:rPr>
              <w:t>Programa javnih potreba u kulturi i religi</w:t>
            </w:r>
            <w:r>
              <w:rPr>
                <w:rFonts w:ascii="Arial" w:hAnsi="Arial" w:cs="Arial"/>
              </w:rPr>
              <w:t xml:space="preserve">ji Općine Gračac za 2019. </w:t>
            </w:r>
            <w:r w:rsidR="00F4195C">
              <w:rPr>
                <w:rFonts w:ascii="Arial" w:hAnsi="Arial" w:cs="Arial"/>
              </w:rPr>
              <w:t xml:space="preserve">    35</w:t>
            </w:r>
          </w:p>
        </w:tc>
      </w:tr>
      <w:tr w:rsidR="00ED7E51" w:rsidRPr="003C73DD" w:rsidTr="0099183B">
        <w:tc>
          <w:tcPr>
            <w:tcW w:w="9288" w:type="dxa"/>
          </w:tcPr>
          <w:p w:rsidR="00ED7E51" w:rsidRPr="003C73DD" w:rsidRDefault="00FB7FBB" w:rsidP="003C73DD">
            <w:pPr>
              <w:pStyle w:val="Bezproreda"/>
              <w:rPr>
                <w:rFonts w:ascii="Arial" w:hAnsi="Arial" w:cs="Arial"/>
              </w:rPr>
            </w:pPr>
            <w:r>
              <w:rPr>
                <w:rFonts w:ascii="Arial" w:hAnsi="Arial" w:cs="Arial"/>
              </w:rPr>
              <w:t xml:space="preserve">14.Izmjene i dopune </w:t>
            </w:r>
            <w:r w:rsidR="0099183B" w:rsidRPr="003C73DD">
              <w:rPr>
                <w:rFonts w:ascii="Arial" w:hAnsi="Arial" w:cs="Arial"/>
              </w:rPr>
              <w:t>Programa javnih potreba u sport</w:t>
            </w:r>
            <w:r w:rsidR="003C73DD">
              <w:rPr>
                <w:rFonts w:ascii="Arial" w:hAnsi="Arial" w:cs="Arial"/>
              </w:rPr>
              <w:t>u Općine Gračac za 2019. godinu</w:t>
            </w:r>
            <w:r w:rsidR="00F4195C">
              <w:rPr>
                <w:rFonts w:ascii="Arial" w:hAnsi="Arial" w:cs="Arial"/>
              </w:rPr>
              <w:t xml:space="preserve">     36</w:t>
            </w:r>
          </w:p>
        </w:tc>
      </w:tr>
      <w:tr w:rsidR="00ED7E51" w:rsidRPr="003C73DD" w:rsidTr="0099183B">
        <w:tc>
          <w:tcPr>
            <w:tcW w:w="9288" w:type="dxa"/>
          </w:tcPr>
          <w:p w:rsidR="00FB7FBB" w:rsidRDefault="00FB7FBB" w:rsidP="003C73DD">
            <w:pPr>
              <w:pStyle w:val="Bezproreda"/>
              <w:rPr>
                <w:rFonts w:ascii="Arial" w:hAnsi="Arial" w:cs="Arial"/>
              </w:rPr>
            </w:pPr>
            <w:r>
              <w:rPr>
                <w:rFonts w:ascii="Arial" w:hAnsi="Arial" w:cs="Arial"/>
              </w:rPr>
              <w:t xml:space="preserve">15.Izmjene i dopune </w:t>
            </w:r>
            <w:r w:rsidR="0099183B" w:rsidRPr="003C73DD">
              <w:rPr>
                <w:rFonts w:ascii="Arial" w:hAnsi="Arial" w:cs="Arial"/>
              </w:rPr>
              <w:t>Programa javn</w:t>
            </w:r>
            <w:r>
              <w:rPr>
                <w:rFonts w:ascii="Arial" w:hAnsi="Arial" w:cs="Arial"/>
              </w:rPr>
              <w:t xml:space="preserve">ih potreba u školstvu, </w:t>
            </w:r>
            <w:r w:rsidR="0099183B" w:rsidRPr="003C73DD">
              <w:rPr>
                <w:rFonts w:ascii="Arial" w:hAnsi="Arial" w:cs="Arial"/>
              </w:rPr>
              <w:t>predškolskom odgoj</w:t>
            </w:r>
            <w:r w:rsidR="003C73DD">
              <w:rPr>
                <w:rFonts w:ascii="Arial" w:hAnsi="Arial" w:cs="Arial"/>
              </w:rPr>
              <w:t>u</w:t>
            </w:r>
          </w:p>
          <w:p w:rsidR="00ED7E51" w:rsidRPr="003C73DD" w:rsidRDefault="00FB7FBB" w:rsidP="003C73DD">
            <w:pPr>
              <w:pStyle w:val="Bezproreda"/>
              <w:rPr>
                <w:rFonts w:ascii="Arial" w:hAnsi="Arial" w:cs="Arial"/>
              </w:rPr>
            </w:pPr>
            <w:r>
              <w:rPr>
                <w:rFonts w:ascii="Arial" w:hAnsi="Arial" w:cs="Arial"/>
              </w:rPr>
              <w:t xml:space="preserve">    </w:t>
            </w:r>
            <w:r w:rsidR="003C73DD">
              <w:rPr>
                <w:rFonts w:ascii="Arial" w:hAnsi="Arial" w:cs="Arial"/>
              </w:rPr>
              <w:t xml:space="preserve"> i obrazovanju za 2019. godinu</w:t>
            </w:r>
            <w:r w:rsidR="00F4195C">
              <w:rPr>
                <w:rFonts w:ascii="Arial" w:hAnsi="Arial" w:cs="Arial"/>
              </w:rPr>
              <w:t xml:space="preserve">                                                                                           37</w:t>
            </w:r>
          </w:p>
        </w:tc>
      </w:tr>
      <w:tr w:rsidR="00ED7E51" w:rsidRPr="003C73DD" w:rsidTr="0099183B">
        <w:tc>
          <w:tcPr>
            <w:tcW w:w="9288" w:type="dxa"/>
          </w:tcPr>
          <w:p w:rsidR="00FB7FBB" w:rsidRDefault="00FB7FBB" w:rsidP="003C73DD">
            <w:pPr>
              <w:pStyle w:val="Bezproreda"/>
              <w:rPr>
                <w:rFonts w:ascii="Arial" w:hAnsi="Arial" w:cs="Arial"/>
              </w:rPr>
            </w:pPr>
            <w:r>
              <w:rPr>
                <w:rFonts w:ascii="Arial" w:hAnsi="Arial" w:cs="Arial"/>
              </w:rPr>
              <w:t xml:space="preserve">16.Izmjene i dopune Programa </w:t>
            </w:r>
            <w:r w:rsidR="0099183B" w:rsidRPr="003C73DD">
              <w:rPr>
                <w:rFonts w:ascii="Arial" w:hAnsi="Arial" w:cs="Arial"/>
              </w:rPr>
              <w:t>građenja komunalne infrastrukture na područj</w:t>
            </w:r>
            <w:r w:rsidR="003C73DD">
              <w:rPr>
                <w:rFonts w:ascii="Arial" w:hAnsi="Arial" w:cs="Arial"/>
              </w:rPr>
              <w:t>u Općine</w:t>
            </w:r>
          </w:p>
          <w:p w:rsidR="00ED7E51" w:rsidRPr="003C73DD" w:rsidRDefault="00FB7FBB" w:rsidP="003C73DD">
            <w:pPr>
              <w:pStyle w:val="Bezproreda"/>
              <w:rPr>
                <w:rFonts w:ascii="Arial" w:hAnsi="Arial" w:cs="Arial"/>
              </w:rPr>
            </w:pPr>
            <w:r>
              <w:rPr>
                <w:rFonts w:ascii="Arial" w:hAnsi="Arial" w:cs="Arial"/>
              </w:rPr>
              <w:t xml:space="preserve">    </w:t>
            </w:r>
            <w:r w:rsidR="003C73DD">
              <w:rPr>
                <w:rFonts w:ascii="Arial" w:hAnsi="Arial" w:cs="Arial"/>
              </w:rPr>
              <w:t xml:space="preserve"> Gračac za 2019. godinu</w:t>
            </w:r>
            <w:r w:rsidR="00F4195C">
              <w:rPr>
                <w:rFonts w:ascii="Arial" w:hAnsi="Arial" w:cs="Arial"/>
              </w:rPr>
              <w:t xml:space="preserve">                                                                                                     39</w:t>
            </w:r>
          </w:p>
        </w:tc>
      </w:tr>
      <w:tr w:rsidR="00ED7E51" w:rsidRPr="003C73DD" w:rsidTr="00ED7E51">
        <w:tc>
          <w:tcPr>
            <w:tcW w:w="9288" w:type="dxa"/>
          </w:tcPr>
          <w:p w:rsidR="00FB7FBB" w:rsidRDefault="00FB7FBB" w:rsidP="003C73DD">
            <w:pPr>
              <w:pStyle w:val="Bezproreda"/>
              <w:rPr>
                <w:rFonts w:ascii="Arial" w:hAnsi="Arial" w:cs="Arial"/>
              </w:rPr>
            </w:pPr>
            <w:r>
              <w:rPr>
                <w:rFonts w:ascii="Arial" w:hAnsi="Arial" w:cs="Arial"/>
              </w:rPr>
              <w:t>17.</w:t>
            </w:r>
            <w:r w:rsidR="0099183B" w:rsidRPr="003C73DD">
              <w:rPr>
                <w:rFonts w:ascii="Arial" w:hAnsi="Arial" w:cs="Arial"/>
              </w:rPr>
              <w:t>Izmjene i dopune</w:t>
            </w:r>
            <w:r>
              <w:rPr>
                <w:rFonts w:ascii="Arial" w:hAnsi="Arial" w:cs="Arial"/>
              </w:rPr>
              <w:t xml:space="preserve"> Programa </w:t>
            </w:r>
            <w:r w:rsidR="0099183B" w:rsidRPr="003C73DD">
              <w:rPr>
                <w:rFonts w:ascii="Arial" w:hAnsi="Arial" w:cs="Arial"/>
              </w:rPr>
              <w:t>utroška sredstava od zakupa, prodaje, prodaje izravnom</w:t>
            </w:r>
          </w:p>
          <w:p w:rsidR="00FB7FBB" w:rsidRDefault="00FB7FBB" w:rsidP="003C73DD">
            <w:pPr>
              <w:pStyle w:val="Bezproreda"/>
              <w:rPr>
                <w:rFonts w:ascii="Arial" w:hAnsi="Arial" w:cs="Arial"/>
              </w:rPr>
            </w:pPr>
            <w:r>
              <w:rPr>
                <w:rFonts w:ascii="Arial" w:hAnsi="Arial" w:cs="Arial"/>
              </w:rPr>
              <w:t xml:space="preserve">    </w:t>
            </w:r>
            <w:r w:rsidR="0099183B" w:rsidRPr="003C73DD">
              <w:rPr>
                <w:rFonts w:ascii="Arial" w:hAnsi="Arial" w:cs="Arial"/>
              </w:rPr>
              <w:t xml:space="preserve"> pogodbom, privremenog korištenja i davanja na korištenje izravnom pogodbom  i</w:t>
            </w:r>
          </w:p>
          <w:p w:rsidR="00FB7FBB" w:rsidRDefault="00FB7FBB" w:rsidP="003C73DD">
            <w:pPr>
              <w:pStyle w:val="Bezproreda"/>
              <w:rPr>
                <w:rFonts w:ascii="Arial" w:hAnsi="Arial" w:cs="Arial"/>
              </w:rPr>
            </w:pPr>
            <w:r>
              <w:rPr>
                <w:rFonts w:ascii="Arial" w:hAnsi="Arial" w:cs="Arial"/>
              </w:rPr>
              <w:t xml:space="preserve">    </w:t>
            </w:r>
            <w:r w:rsidR="0099183B" w:rsidRPr="003C73DD">
              <w:rPr>
                <w:rFonts w:ascii="Arial" w:hAnsi="Arial" w:cs="Arial"/>
              </w:rPr>
              <w:t xml:space="preserve"> naknade za promjenu namjene poljoprivrednog zemljišta u vlasništvu</w:t>
            </w:r>
          </w:p>
          <w:p w:rsidR="00ED7E51" w:rsidRPr="003C73DD" w:rsidRDefault="00FB7FBB" w:rsidP="003C73DD">
            <w:pPr>
              <w:pStyle w:val="Bezproreda"/>
              <w:rPr>
                <w:rFonts w:ascii="Arial" w:hAnsi="Arial" w:cs="Arial"/>
              </w:rPr>
            </w:pPr>
            <w:r>
              <w:rPr>
                <w:rFonts w:ascii="Arial" w:hAnsi="Arial" w:cs="Arial"/>
              </w:rPr>
              <w:t xml:space="preserve">    </w:t>
            </w:r>
            <w:r w:rsidR="0099183B" w:rsidRPr="003C73DD">
              <w:rPr>
                <w:rFonts w:ascii="Arial" w:hAnsi="Arial" w:cs="Arial"/>
              </w:rPr>
              <w:t xml:space="preserve"> Republike Hrvatske za 2019</w:t>
            </w:r>
            <w:r w:rsidR="003C73DD">
              <w:rPr>
                <w:rFonts w:ascii="Arial" w:hAnsi="Arial" w:cs="Arial"/>
              </w:rPr>
              <w:t>. godinu</w:t>
            </w:r>
            <w:r w:rsidR="00F4195C">
              <w:rPr>
                <w:rFonts w:ascii="Arial" w:hAnsi="Arial" w:cs="Arial"/>
              </w:rPr>
              <w:t xml:space="preserve">                                                                                 47</w:t>
            </w:r>
          </w:p>
        </w:tc>
      </w:tr>
      <w:tr w:rsidR="00ED7E51" w:rsidRPr="003C73DD" w:rsidTr="00ED7E51">
        <w:tc>
          <w:tcPr>
            <w:tcW w:w="9288" w:type="dxa"/>
          </w:tcPr>
          <w:p w:rsidR="00FB7FBB" w:rsidRDefault="00FB7FBB" w:rsidP="003C73DD">
            <w:pPr>
              <w:pStyle w:val="Bezproreda"/>
              <w:rPr>
                <w:rFonts w:ascii="Arial" w:hAnsi="Arial" w:cs="Arial"/>
                <w:bCs/>
              </w:rPr>
            </w:pPr>
            <w:r>
              <w:rPr>
                <w:rFonts w:ascii="Arial" w:hAnsi="Arial" w:cs="Arial"/>
                <w:bCs/>
              </w:rPr>
              <w:lastRenderedPageBreak/>
              <w:t xml:space="preserve">18.Izmjene i dopune Programa </w:t>
            </w:r>
            <w:r w:rsidR="0099183B" w:rsidRPr="003C73DD">
              <w:rPr>
                <w:rFonts w:ascii="Arial" w:hAnsi="Arial" w:cs="Arial"/>
                <w:bCs/>
              </w:rPr>
              <w:t>utroška sredstava od prodaje obiteljske kuće ili stana u</w:t>
            </w:r>
          </w:p>
          <w:p w:rsidR="00ED7E51" w:rsidRPr="003C73DD" w:rsidRDefault="00FB7FBB" w:rsidP="003C73DD">
            <w:pPr>
              <w:pStyle w:val="Bezproreda"/>
              <w:rPr>
                <w:rFonts w:ascii="Arial" w:hAnsi="Arial" w:cs="Arial"/>
                <w:bCs/>
              </w:rPr>
            </w:pPr>
            <w:r>
              <w:rPr>
                <w:rFonts w:ascii="Arial" w:hAnsi="Arial" w:cs="Arial"/>
                <w:bCs/>
              </w:rPr>
              <w:t xml:space="preserve">    </w:t>
            </w:r>
            <w:r w:rsidR="0099183B" w:rsidRPr="003C73DD">
              <w:rPr>
                <w:rFonts w:ascii="Arial" w:hAnsi="Arial" w:cs="Arial"/>
                <w:bCs/>
              </w:rPr>
              <w:t xml:space="preserve"> državnom vlasništvu na područ</w:t>
            </w:r>
            <w:r w:rsidR="003C73DD">
              <w:rPr>
                <w:rFonts w:ascii="Arial" w:hAnsi="Arial" w:cs="Arial"/>
                <w:bCs/>
              </w:rPr>
              <w:t>ju Općine Gračac u 2019. godini</w:t>
            </w:r>
            <w:r w:rsidR="00F4195C">
              <w:rPr>
                <w:rFonts w:ascii="Arial" w:hAnsi="Arial" w:cs="Arial"/>
                <w:bCs/>
              </w:rPr>
              <w:t xml:space="preserve">                                     49</w:t>
            </w:r>
          </w:p>
        </w:tc>
      </w:tr>
      <w:tr w:rsidR="00ED7E51" w:rsidRPr="003C73DD" w:rsidTr="00ED7E51">
        <w:tc>
          <w:tcPr>
            <w:tcW w:w="9288" w:type="dxa"/>
          </w:tcPr>
          <w:p w:rsidR="00ED7E51" w:rsidRPr="003C73DD" w:rsidRDefault="00FB7FBB" w:rsidP="003C73DD">
            <w:pPr>
              <w:pStyle w:val="Bezproreda"/>
              <w:rPr>
                <w:rFonts w:ascii="Arial" w:hAnsi="Arial" w:cs="Arial"/>
              </w:rPr>
            </w:pPr>
            <w:r>
              <w:rPr>
                <w:rFonts w:ascii="Arial" w:hAnsi="Arial" w:cs="Arial"/>
              </w:rPr>
              <w:t xml:space="preserve">19.Izmjene i dopune Programa </w:t>
            </w:r>
            <w:r w:rsidR="0099183B" w:rsidRPr="003C73DD">
              <w:rPr>
                <w:rFonts w:ascii="Arial" w:hAnsi="Arial" w:cs="Arial"/>
              </w:rPr>
              <w:t>utroška sredstava šumskog doprinosa za 2019</w:t>
            </w:r>
            <w:r>
              <w:rPr>
                <w:rFonts w:ascii="Arial" w:hAnsi="Arial" w:cs="Arial"/>
              </w:rPr>
              <w:t>. godinu</w:t>
            </w:r>
            <w:r w:rsidR="00F4195C">
              <w:rPr>
                <w:rFonts w:ascii="Arial" w:hAnsi="Arial" w:cs="Arial"/>
              </w:rPr>
              <w:t xml:space="preserve">      50</w:t>
            </w:r>
          </w:p>
        </w:tc>
      </w:tr>
      <w:tr w:rsidR="00FB7FBB" w:rsidRPr="003C73DD" w:rsidTr="00ED7E51">
        <w:tc>
          <w:tcPr>
            <w:tcW w:w="9288" w:type="dxa"/>
          </w:tcPr>
          <w:p w:rsidR="00FB7FBB" w:rsidRDefault="00FB7FBB" w:rsidP="00FB7FBB">
            <w:pPr>
              <w:pStyle w:val="Bezproreda"/>
              <w:rPr>
                <w:rFonts w:ascii="Arial" w:hAnsi="Arial" w:cs="Arial"/>
              </w:rPr>
            </w:pPr>
            <w:r>
              <w:rPr>
                <w:rFonts w:ascii="Arial" w:hAnsi="Arial" w:cs="Arial"/>
              </w:rPr>
              <w:t>20.</w:t>
            </w:r>
            <w:r w:rsidRPr="003C73DD">
              <w:rPr>
                <w:rFonts w:ascii="Arial" w:hAnsi="Arial" w:cs="Arial"/>
              </w:rPr>
              <w:t xml:space="preserve">Izmjene i dopune </w:t>
            </w:r>
            <w:r>
              <w:rPr>
                <w:rFonts w:ascii="Arial" w:hAnsi="Arial" w:cs="Arial"/>
              </w:rPr>
              <w:t xml:space="preserve">Programa </w:t>
            </w:r>
            <w:r w:rsidRPr="003C73DD">
              <w:rPr>
                <w:rFonts w:ascii="Arial" w:hAnsi="Arial" w:cs="Arial"/>
              </w:rPr>
              <w:t>utroška sredstava naknade za zadržavanje nezakonito</w:t>
            </w:r>
          </w:p>
          <w:p w:rsidR="00FB7FBB" w:rsidRDefault="00FB7FBB" w:rsidP="00FB7FBB">
            <w:pPr>
              <w:pStyle w:val="Bezproreda"/>
              <w:rPr>
                <w:rFonts w:ascii="Arial" w:hAnsi="Arial" w:cs="Arial"/>
              </w:rPr>
            </w:pPr>
            <w:r>
              <w:rPr>
                <w:rFonts w:ascii="Arial" w:hAnsi="Arial" w:cs="Arial"/>
              </w:rPr>
              <w:t xml:space="preserve">    </w:t>
            </w:r>
            <w:r w:rsidRPr="003C73DD">
              <w:rPr>
                <w:rFonts w:ascii="Arial" w:hAnsi="Arial" w:cs="Arial"/>
              </w:rPr>
              <w:t xml:space="preserve"> izgrađene zgrade u prostoru za 2019. godinu</w:t>
            </w:r>
            <w:r w:rsidR="00F4195C">
              <w:rPr>
                <w:rFonts w:ascii="Arial" w:hAnsi="Arial" w:cs="Arial"/>
              </w:rPr>
              <w:t xml:space="preserve">                                                                   51</w:t>
            </w:r>
          </w:p>
        </w:tc>
      </w:tr>
      <w:tr w:rsidR="00ED7E51" w:rsidRPr="003C73DD" w:rsidTr="00ED7E51">
        <w:tc>
          <w:tcPr>
            <w:tcW w:w="9288" w:type="dxa"/>
          </w:tcPr>
          <w:p w:rsidR="00FB7FBB" w:rsidRDefault="00FB7FBB" w:rsidP="003C73DD">
            <w:pPr>
              <w:pStyle w:val="Bezproreda"/>
              <w:rPr>
                <w:rFonts w:ascii="Arial" w:hAnsi="Arial" w:cs="Arial"/>
                <w:lang w:eastAsia="hr-HR"/>
              </w:rPr>
            </w:pPr>
            <w:r>
              <w:rPr>
                <w:rFonts w:ascii="Arial" w:hAnsi="Arial" w:cs="Arial"/>
                <w:lang w:eastAsia="hr-HR"/>
              </w:rPr>
              <w:t xml:space="preserve">21.Izmjene i dopune Programa </w:t>
            </w:r>
            <w:r w:rsidR="003C73DD" w:rsidRPr="003C73DD">
              <w:rPr>
                <w:rFonts w:ascii="Arial" w:hAnsi="Arial" w:cs="Arial"/>
                <w:lang w:eastAsia="hr-HR"/>
              </w:rPr>
              <w:t>održavanja komunalne infrastrukture na području Općine</w:t>
            </w:r>
          </w:p>
          <w:p w:rsidR="00ED7E51" w:rsidRPr="003C73DD" w:rsidRDefault="00FB7FBB" w:rsidP="003C73DD">
            <w:pPr>
              <w:pStyle w:val="Bezproreda"/>
              <w:rPr>
                <w:rFonts w:ascii="Arial" w:hAnsi="Arial" w:cs="Arial"/>
                <w:lang w:eastAsia="hr-HR"/>
              </w:rPr>
            </w:pPr>
            <w:r>
              <w:rPr>
                <w:rFonts w:ascii="Arial" w:hAnsi="Arial" w:cs="Arial"/>
                <w:lang w:eastAsia="hr-HR"/>
              </w:rPr>
              <w:t xml:space="preserve">   </w:t>
            </w:r>
            <w:r w:rsidR="003C73DD" w:rsidRPr="003C73DD">
              <w:rPr>
                <w:rFonts w:ascii="Arial" w:hAnsi="Arial" w:cs="Arial"/>
                <w:lang w:eastAsia="hr-HR"/>
              </w:rPr>
              <w:t xml:space="preserve"> Gračac za 2019.</w:t>
            </w:r>
            <w:r w:rsidR="00F4195C">
              <w:rPr>
                <w:rFonts w:ascii="Arial" w:hAnsi="Arial" w:cs="Arial"/>
                <w:lang w:eastAsia="hr-HR"/>
              </w:rPr>
              <w:t xml:space="preserve">                                                                                                                 52</w:t>
            </w:r>
          </w:p>
        </w:tc>
      </w:tr>
      <w:tr w:rsidR="0099183B" w:rsidRPr="003C73DD" w:rsidTr="0099183B">
        <w:tc>
          <w:tcPr>
            <w:tcW w:w="9288" w:type="dxa"/>
          </w:tcPr>
          <w:p w:rsidR="0099183B" w:rsidRPr="003C73DD" w:rsidRDefault="00FB7FBB" w:rsidP="003C73DD">
            <w:pPr>
              <w:pStyle w:val="Bezproreda"/>
              <w:rPr>
                <w:rFonts w:ascii="Arial" w:hAnsi="Arial" w:cs="Arial"/>
              </w:rPr>
            </w:pPr>
            <w:r>
              <w:rPr>
                <w:rStyle w:val="Istaknuto"/>
                <w:rFonts w:ascii="Arial" w:hAnsi="Arial" w:cs="Arial"/>
                <w:i w:val="0"/>
              </w:rPr>
              <w:t>22.</w:t>
            </w:r>
            <w:r w:rsidR="003C73DD" w:rsidRPr="003C73DD">
              <w:rPr>
                <w:rStyle w:val="Istaknuto"/>
                <w:rFonts w:ascii="Arial" w:hAnsi="Arial" w:cs="Arial"/>
                <w:i w:val="0"/>
              </w:rPr>
              <w:t>II. Izmjene i dopune Proračuna Općine Gračac za 2019. godinu</w:t>
            </w:r>
            <w:r w:rsidR="00F4195C">
              <w:rPr>
                <w:rStyle w:val="Istaknuto"/>
                <w:rFonts w:ascii="Arial" w:hAnsi="Arial" w:cs="Arial"/>
                <w:i w:val="0"/>
              </w:rPr>
              <w:t xml:space="preserve">                                      68</w:t>
            </w:r>
          </w:p>
        </w:tc>
      </w:tr>
    </w:tbl>
    <w:p w:rsidR="00960BF5" w:rsidRDefault="00960BF5" w:rsidP="00391706">
      <w:pPr>
        <w:widowControl w:val="0"/>
        <w:jc w:val="both"/>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842099" w:rsidRDefault="00842099"/>
    <w:p w:rsidR="00842099" w:rsidRDefault="00842099"/>
    <w:p w:rsidR="00842099" w:rsidRDefault="00842099"/>
    <w:p w:rsidR="00842099" w:rsidRDefault="00842099"/>
    <w:p w:rsidR="00842099" w:rsidRDefault="00842099"/>
    <w:p w:rsidR="00842099" w:rsidRDefault="00842099"/>
    <w:p w:rsidR="00842099" w:rsidRDefault="00842099"/>
    <w:p w:rsidR="00842099" w:rsidRDefault="00842099"/>
    <w:p w:rsidR="00842099" w:rsidRDefault="00842099"/>
    <w:p w:rsidR="00842099" w:rsidRDefault="00842099"/>
    <w:p w:rsidR="00842099" w:rsidRDefault="00842099"/>
    <w:p w:rsidR="00842099" w:rsidRDefault="00842099"/>
    <w:p w:rsidR="00842099" w:rsidRDefault="00842099"/>
    <w:p w:rsidR="00842099" w:rsidRDefault="00842099"/>
    <w:p w:rsidR="00842099" w:rsidRDefault="00842099"/>
    <w:p w:rsidR="00842099" w:rsidRDefault="00842099"/>
    <w:p w:rsidR="00842099" w:rsidRDefault="00842099"/>
    <w:p w:rsidR="00842099" w:rsidRDefault="00842099"/>
    <w:p w:rsidR="00ED7E51" w:rsidRDefault="00ED7E51" w:rsidP="00C209C0">
      <w:pPr>
        <w:tabs>
          <w:tab w:val="left" w:pos="930"/>
        </w:tabs>
        <w:rPr>
          <w:rFonts w:ascii="Palatino Linotype" w:hAnsi="Palatino Linotype"/>
          <w:b/>
        </w:rPr>
      </w:pPr>
    </w:p>
    <w:p w:rsidR="00ED7E51" w:rsidRDefault="00ED7E51" w:rsidP="00C209C0">
      <w:pPr>
        <w:tabs>
          <w:tab w:val="left" w:pos="930"/>
        </w:tabs>
        <w:rPr>
          <w:rFonts w:ascii="Palatino Linotype" w:hAnsi="Palatino Linotype"/>
          <w:b/>
        </w:rPr>
      </w:pPr>
    </w:p>
    <w:p w:rsidR="00FB7FBB" w:rsidRDefault="00FB7FBB" w:rsidP="00C209C0">
      <w:pPr>
        <w:tabs>
          <w:tab w:val="left" w:pos="930"/>
        </w:tabs>
        <w:rPr>
          <w:rFonts w:ascii="Palatino Linotype" w:hAnsi="Palatino Linotype"/>
          <w:b/>
        </w:rPr>
      </w:pPr>
    </w:p>
    <w:p w:rsidR="00FB7FBB" w:rsidRDefault="00FB7FBB" w:rsidP="00C209C0">
      <w:pPr>
        <w:tabs>
          <w:tab w:val="left" w:pos="930"/>
        </w:tabs>
        <w:rPr>
          <w:rFonts w:ascii="Palatino Linotype" w:hAnsi="Palatino Linotype"/>
          <w:b/>
        </w:rPr>
      </w:pPr>
    </w:p>
    <w:p w:rsidR="00FB7FBB" w:rsidRDefault="00FB7FBB" w:rsidP="00C209C0">
      <w:pPr>
        <w:tabs>
          <w:tab w:val="left" w:pos="930"/>
        </w:tabs>
        <w:rPr>
          <w:rFonts w:ascii="Palatino Linotype" w:hAnsi="Palatino Linotype"/>
          <w:b/>
        </w:rPr>
      </w:pPr>
    </w:p>
    <w:p w:rsidR="00FB7FBB" w:rsidRDefault="00FB7FBB" w:rsidP="00C209C0">
      <w:pPr>
        <w:tabs>
          <w:tab w:val="left" w:pos="930"/>
        </w:tabs>
        <w:rPr>
          <w:rFonts w:ascii="Palatino Linotype" w:hAnsi="Palatino Linotype"/>
          <w:b/>
        </w:rPr>
      </w:pPr>
    </w:p>
    <w:p w:rsidR="00FB7FBB" w:rsidRDefault="00FB7FBB" w:rsidP="00C209C0">
      <w:pPr>
        <w:tabs>
          <w:tab w:val="left" w:pos="930"/>
        </w:tabs>
        <w:rPr>
          <w:rFonts w:ascii="Palatino Linotype" w:hAnsi="Palatino Linotype"/>
          <w:b/>
        </w:rPr>
      </w:pPr>
    </w:p>
    <w:p w:rsidR="00FB7FBB" w:rsidRDefault="00FB7FBB" w:rsidP="00C209C0">
      <w:pPr>
        <w:tabs>
          <w:tab w:val="left" w:pos="930"/>
        </w:tabs>
        <w:rPr>
          <w:rFonts w:ascii="Palatino Linotype" w:hAnsi="Palatino Linotype"/>
          <w:b/>
        </w:rPr>
      </w:pPr>
    </w:p>
    <w:p w:rsidR="00FB7FBB" w:rsidRDefault="00FB7FBB" w:rsidP="00C209C0">
      <w:pPr>
        <w:tabs>
          <w:tab w:val="left" w:pos="930"/>
        </w:tabs>
        <w:rPr>
          <w:rFonts w:ascii="Palatino Linotype" w:hAnsi="Palatino Linotype"/>
          <w:b/>
        </w:rPr>
      </w:pPr>
    </w:p>
    <w:p w:rsidR="00FB7FBB" w:rsidRDefault="00FB7FBB" w:rsidP="00C209C0">
      <w:pPr>
        <w:tabs>
          <w:tab w:val="left" w:pos="930"/>
        </w:tabs>
        <w:rPr>
          <w:rFonts w:ascii="Palatino Linotype" w:hAnsi="Palatino Linotype"/>
          <w:b/>
        </w:rPr>
      </w:pPr>
    </w:p>
    <w:p w:rsidR="00FB7FBB" w:rsidRDefault="00FB7FBB" w:rsidP="00C209C0">
      <w:pPr>
        <w:tabs>
          <w:tab w:val="left" w:pos="930"/>
        </w:tabs>
        <w:rPr>
          <w:rFonts w:ascii="Palatino Linotype" w:hAnsi="Palatino Linotype"/>
          <w:b/>
        </w:rPr>
      </w:pPr>
    </w:p>
    <w:p w:rsidR="00FB7FBB" w:rsidRDefault="00FB7FBB" w:rsidP="00C209C0">
      <w:pPr>
        <w:tabs>
          <w:tab w:val="left" w:pos="930"/>
        </w:tabs>
        <w:rPr>
          <w:rFonts w:ascii="Palatino Linotype" w:hAnsi="Palatino Linotype"/>
          <w:b/>
        </w:rPr>
      </w:pPr>
    </w:p>
    <w:p w:rsidR="00C209C0" w:rsidRPr="0078558D" w:rsidRDefault="00C209C0" w:rsidP="00C209C0">
      <w:pPr>
        <w:tabs>
          <w:tab w:val="left" w:pos="930"/>
        </w:tabs>
        <w:rPr>
          <w:rFonts w:ascii="Palatino Linotype" w:hAnsi="Palatino Linotype"/>
          <w:b/>
        </w:rPr>
      </w:pPr>
      <w:r w:rsidRPr="0078558D">
        <w:rPr>
          <w:rFonts w:ascii="Palatino Linotype" w:hAnsi="Palatino Linotype"/>
          <w:b/>
        </w:rPr>
        <w:t>Općinska načelnica</w:t>
      </w:r>
    </w:p>
    <w:p w:rsidR="00C209C0" w:rsidRPr="00045C09" w:rsidRDefault="00C209C0" w:rsidP="00C209C0">
      <w:pPr>
        <w:tabs>
          <w:tab w:val="left" w:pos="930"/>
        </w:tabs>
        <w:rPr>
          <w:rFonts w:ascii="Palatino Linotype" w:hAnsi="Palatino Linotype"/>
          <w:b/>
        </w:rPr>
      </w:pPr>
      <w:r w:rsidRPr="00045C09">
        <w:rPr>
          <w:rFonts w:ascii="Palatino Linotype" w:hAnsi="Palatino Linotype"/>
          <w:b/>
        </w:rPr>
        <w:t>KLASA: 100-01/19-01/2</w:t>
      </w:r>
    </w:p>
    <w:p w:rsidR="00C209C0" w:rsidRPr="0078558D" w:rsidRDefault="00C209C0" w:rsidP="00C209C0">
      <w:pPr>
        <w:tabs>
          <w:tab w:val="left" w:pos="930"/>
        </w:tabs>
        <w:rPr>
          <w:rFonts w:ascii="Palatino Linotype" w:hAnsi="Palatino Linotype"/>
          <w:b/>
        </w:rPr>
      </w:pPr>
      <w:r w:rsidRPr="00045C09">
        <w:rPr>
          <w:rFonts w:ascii="Palatino Linotype" w:hAnsi="Palatino Linotype"/>
          <w:b/>
        </w:rPr>
        <w:t>URBROJ: 2198/31-01-19-2</w:t>
      </w:r>
    </w:p>
    <w:p w:rsidR="00C209C0" w:rsidRPr="0078558D" w:rsidRDefault="00C209C0" w:rsidP="00C209C0">
      <w:pPr>
        <w:rPr>
          <w:rFonts w:ascii="Palatino Linotype" w:hAnsi="Palatino Linotype"/>
          <w:b/>
        </w:rPr>
      </w:pPr>
      <w:r w:rsidRPr="0078558D">
        <w:rPr>
          <w:rFonts w:ascii="Palatino Linotype" w:hAnsi="Palatino Linotype"/>
          <w:b/>
        </w:rPr>
        <w:t xml:space="preserve">Gračac, </w:t>
      </w:r>
      <w:r>
        <w:rPr>
          <w:rFonts w:ascii="Palatino Linotype" w:hAnsi="Palatino Linotype"/>
          <w:b/>
        </w:rPr>
        <w:t>1. srpnja 2019</w:t>
      </w:r>
      <w:r w:rsidRPr="0078558D">
        <w:rPr>
          <w:rFonts w:ascii="Palatino Linotype" w:hAnsi="Palatino Linotype"/>
          <w:b/>
        </w:rPr>
        <w:t xml:space="preserve">. </w:t>
      </w:r>
      <w:r>
        <w:rPr>
          <w:rFonts w:ascii="Palatino Linotype" w:hAnsi="Palatino Linotype"/>
          <w:b/>
        </w:rPr>
        <w:t>g</w:t>
      </w:r>
      <w:r w:rsidRPr="0078558D">
        <w:rPr>
          <w:rFonts w:ascii="Palatino Linotype" w:hAnsi="Palatino Linotype"/>
          <w:b/>
        </w:rPr>
        <w:t>odine</w:t>
      </w:r>
    </w:p>
    <w:p w:rsidR="00C209C0" w:rsidRDefault="00C209C0" w:rsidP="00C209C0">
      <w:pPr>
        <w:rPr>
          <w:rFonts w:ascii="Palatino Linotype" w:eastAsia="Calibri" w:hAnsi="Palatino Linotype" w:cstheme="minorHAnsi"/>
        </w:rPr>
      </w:pPr>
    </w:p>
    <w:p w:rsidR="00C209C0" w:rsidRDefault="00C209C0" w:rsidP="00C209C0">
      <w:pPr>
        <w:jc w:val="both"/>
        <w:rPr>
          <w:rFonts w:ascii="Palatino Linotype" w:eastAsia="Calibri" w:hAnsi="Palatino Linotype" w:cstheme="minorHAnsi"/>
        </w:rPr>
      </w:pPr>
      <w:r>
        <w:rPr>
          <w:rFonts w:ascii="Palatino Linotype" w:eastAsia="Calibri" w:hAnsi="Palatino Linotype" w:cstheme="minorHAnsi"/>
        </w:rPr>
        <w:t xml:space="preserve">                 </w:t>
      </w:r>
      <w:r w:rsidRPr="00DF4482">
        <w:rPr>
          <w:rFonts w:ascii="Palatino Linotype" w:eastAsia="Calibri" w:hAnsi="Palatino Linotype" w:cstheme="minorHAnsi"/>
        </w:rPr>
        <w:t xml:space="preserve">Na temelju Odluke o financiranju Ministarstva rada i mirovinskog </w:t>
      </w:r>
      <w:r>
        <w:rPr>
          <w:rFonts w:ascii="Palatino Linotype" w:eastAsia="Calibri" w:hAnsi="Palatino Linotype" w:cstheme="minorHAnsi"/>
        </w:rPr>
        <w:t xml:space="preserve">sustava KLASA: 910-04/17-07/10; </w:t>
      </w:r>
      <w:r w:rsidRPr="00DF4482">
        <w:rPr>
          <w:rFonts w:ascii="Palatino Linotype" w:eastAsia="Calibri" w:hAnsi="Palatino Linotype" w:cstheme="minorHAnsi"/>
        </w:rPr>
        <w:t>URBROJ: 524-06-02-01/1-19-593 od 24. svibnja 2019. godine, Ugovora o dodjeli bespovratnih sredstava za projekte koji se financiraju iz Europskog socijalnog fonda u financ</w:t>
      </w:r>
      <w:r>
        <w:rPr>
          <w:rFonts w:ascii="Palatino Linotype" w:eastAsia="Calibri" w:hAnsi="Palatino Linotype" w:cstheme="minorHAnsi"/>
        </w:rPr>
        <w:t>ijskom razdoblju 2014.-20</w:t>
      </w:r>
      <w:r w:rsidRPr="00DF4482">
        <w:rPr>
          <w:rFonts w:ascii="Palatino Linotype" w:eastAsia="Calibri" w:hAnsi="Palatino Linotype" w:cstheme="minorHAnsi"/>
        </w:rPr>
        <w:t>20. - kodni broj UP.02.1.1.05.0312 od 18.</w:t>
      </w:r>
      <w:r>
        <w:rPr>
          <w:rFonts w:ascii="Palatino Linotype" w:eastAsia="Calibri" w:hAnsi="Palatino Linotype" w:cstheme="minorHAnsi"/>
        </w:rPr>
        <w:t xml:space="preserve"> </w:t>
      </w:r>
      <w:r w:rsidRPr="00DF4482">
        <w:rPr>
          <w:rFonts w:ascii="Palatino Linotype" w:eastAsia="Calibri" w:hAnsi="Palatino Linotype" w:cstheme="minorHAnsi"/>
        </w:rPr>
        <w:t>lipnja 2019. godine u sklopu projekta „Zaželi –</w:t>
      </w:r>
      <w:r>
        <w:rPr>
          <w:rFonts w:ascii="Palatino Linotype" w:eastAsia="Calibri" w:hAnsi="Palatino Linotype" w:cstheme="minorHAnsi"/>
        </w:rPr>
        <w:t xml:space="preserve"> Pružamo pomoć, primamo pomoć!“ te </w:t>
      </w:r>
      <w:r w:rsidRPr="00791EAC">
        <w:rPr>
          <w:rFonts w:ascii="Palatino Linotype" w:eastAsia="Calibri" w:hAnsi="Palatino Linotype" w:cstheme="minorHAnsi"/>
        </w:rPr>
        <w:t>čl. 47. Statuta Općine Gračac („Službeni glasnik Zadarske županije“ 11/13, „Službeni glasnik Općine Gračac“ 1/18),</w:t>
      </w:r>
      <w:r>
        <w:rPr>
          <w:rFonts w:ascii="Palatino Linotype" w:eastAsia="Calibri" w:hAnsi="Palatino Linotype" w:cstheme="minorHAnsi"/>
        </w:rPr>
        <w:t xml:space="preserve"> općinska načelnica Općine Gračac donosi </w:t>
      </w:r>
    </w:p>
    <w:p w:rsidR="00C209C0" w:rsidRDefault="00C209C0" w:rsidP="00C209C0">
      <w:pPr>
        <w:jc w:val="both"/>
        <w:rPr>
          <w:rFonts w:ascii="Palatino Linotype" w:eastAsia="Calibri" w:hAnsi="Palatino Linotype" w:cstheme="minorHAnsi"/>
        </w:rPr>
      </w:pPr>
    </w:p>
    <w:p w:rsidR="00C209C0" w:rsidRPr="00791EAC" w:rsidRDefault="00C209C0" w:rsidP="00C209C0">
      <w:pPr>
        <w:jc w:val="center"/>
        <w:rPr>
          <w:rFonts w:ascii="Palatino Linotype" w:eastAsia="Calibri" w:hAnsi="Palatino Linotype" w:cstheme="minorHAnsi"/>
          <w:b/>
        </w:rPr>
      </w:pPr>
      <w:r w:rsidRPr="00791EAC">
        <w:rPr>
          <w:rFonts w:ascii="Palatino Linotype" w:eastAsia="Calibri" w:hAnsi="Palatino Linotype" w:cstheme="minorHAnsi"/>
          <w:b/>
        </w:rPr>
        <w:t>ODLUKU O IMENOVANJU</w:t>
      </w:r>
    </w:p>
    <w:p w:rsidR="00C209C0" w:rsidRDefault="00C209C0" w:rsidP="00C209C0">
      <w:pPr>
        <w:jc w:val="center"/>
        <w:rPr>
          <w:rFonts w:ascii="Palatino Linotype" w:eastAsia="Calibri" w:hAnsi="Palatino Linotype" w:cstheme="minorHAnsi"/>
          <w:b/>
        </w:rPr>
      </w:pPr>
      <w:r w:rsidRPr="00791EAC">
        <w:rPr>
          <w:rFonts w:ascii="Palatino Linotype" w:eastAsia="Calibri" w:hAnsi="Palatino Linotype" w:cstheme="minorHAnsi"/>
          <w:b/>
        </w:rPr>
        <w:t>osoba zaduženih za upravljanje projektom i administraciju</w:t>
      </w:r>
    </w:p>
    <w:p w:rsidR="00C209C0" w:rsidRDefault="00C209C0" w:rsidP="00C209C0">
      <w:pPr>
        <w:jc w:val="center"/>
        <w:rPr>
          <w:rFonts w:ascii="Palatino Linotype" w:eastAsia="Calibri" w:hAnsi="Palatino Linotype" w:cstheme="minorHAnsi"/>
          <w:b/>
        </w:rPr>
      </w:pPr>
    </w:p>
    <w:p w:rsidR="00C209C0" w:rsidRDefault="00C209C0" w:rsidP="00C209C0">
      <w:pPr>
        <w:jc w:val="center"/>
        <w:rPr>
          <w:rFonts w:ascii="Palatino Linotype" w:eastAsia="Calibri" w:hAnsi="Palatino Linotype" w:cstheme="minorHAnsi"/>
          <w:b/>
        </w:rPr>
      </w:pPr>
      <w:r>
        <w:rPr>
          <w:rFonts w:ascii="Palatino Linotype" w:eastAsia="Calibri" w:hAnsi="Palatino Linotype" w:cstheme="minorHAnsi"/>
          <w:b/>
        </w:rPr>
        <w:t>Članak 1.</w:t>
      </w:r>
    </w:p>
    <w:p w:rsidR="00C209C0" w:rsidRDefault="00C209C0" w:rsidP="00C209C0">
      <w:pPr>
        <w:jc w:val="center"/>
        <w:rPr>
          <w:rFonts w:ascii="Palatino Linotype" w:eastAsia="Calibri" w:hAnsi="Palatino Linotype" w:cstheme="minorHAnsi"/>
          <w:b/>
        </w:rPr>
      </w:pPr>
    </w:p>
    <w:p w:rsidR="00C209C0" w:rsidRDefault="00C209C0" w:rsidP="000137CE">
      <w:pPr>
        <w:pStyle w:val="Odlomakpopisa"/>
        <w:numPr>
          <w:ilvl w:val="0"/>
          <w:numId w:val="1"/>
        </w:numPr>
        <w:jc w:val="both"/>
        <w:rPr>
          <w:rFonts w:ascii="Palatino Linotype" w:eastAsia="Calibri" w:hAnsi="Palatino Linotype" w:cstheme="minorHAnsi"/>
        </w:rPr>
      </w:pPr>
      <w:r w:rsidRPr="00791EAC">
        <w:rPr>
          <w:rFonts w:ascii="Palatino Linotype" w:eastAsia="Calibri" w:hAnsi="Palatino Linotype" w:cstheme="minorHAnsi"/>
        </w:rPr>
        <w:t xml:space="preserve">Za </w:t>
      </w:r>
      <w:r>
        <w:rPr>
          <w:rFonts w:ascii="Palatino Linotype" w:eastAsia="Calibri" w:hAnsi="Palatino Linotype" w:cstheme="minorHAnsi"/>
        </w:rPr>
        <w:t>V</w:t>
      </w:r>
      <w:r w:rsidRPr="00791EAC">
        <w:rPr>
          <w:rFonts w:ascii="Palatino Linotype" w:eastAsia="Calibri" w:hAnsi="Palatino Linotype" w:cstheme="minorHAnsi"/>
        </w:rPr>
        <w:t xml:space="preserve">oditelja projekta imenuje se Sandra Kukić, </w:t>
      </w:r>
      <w:r>
        <w:rPr>
          <w:rFonts w:ascii="Palatino Linotype" w:eastAsia="Calibri" w:hAnsi="Palatino Linotype" w:cstheme="minorHAnsi"/>
        </w:rPr>
        <w:t xml:space="preserve">viša stručna suradnica za administrativne poslove i uredsko poslovanje u Općini Gračac. </w:t>
      </w:r>
      <w:r w:rsidRPr="004D4FA6">
        <w:rPr>
          <w:rFonts w:ascii="Palatino Linotype" w:eastAsia="Calibri" w:hAnsi="Palatino Linotype" w:cstheme="minorHAnsi"/>
        </w:rPr>
        <w:t>Voditelj projekta priprema i ažurira plan provedbe projekta, izvještava i komunicira s posredničkim tijelom, nadzire provedbu javne nabave, napredak projekta i ostvarenje indikatora te je predviđen rad u trajanju od 1144,47377 sati.</w:t>
      </w:r>
    </w:p>
    <w:p w:rsidR="00C209C0" w:rsidRPr="004D4FA6" w:rsidRDefault="00C209C0" w:rsidP="00C209C0">
      <w:pPr>
        <w:pStyle w:val="Odlomakpopisa"/>
        <w:jc w:val="both"/>
        <w:rPr>
          <w:rFonts w:ascii="Palatino Linotype" w:eastAsia="Calibri" w:hAnsi="Palatino Linotype" w:cstheme="minorHAnsi"/>
        </w:rPr>
      </w:pPr>
    </w:p>
    <w:p w:rsidR="00C209C0" w:rsidRDefault="00C209C0" w:rsidP="000137CE">
      <w:pPr>
        <w:pStyle w:val="Odlomakpopisa"/>
        <w:numPr>
          <w:ilvl w:val="0"/>
          <w:numId w:val="1"/>
        </w:numPr>
        <w:jc w:val="both"/>
        <w:rPr>
          <w:rFonts w:ascii="Palatino Linotype" w:eastAsia="Calibri" w:hAnsi="Palatino Linotype" w:cstheme="minorHAnsi"/>
        </w:rPr>
      </w:pPr>
      <w:r>
        <w:rPr>
          <w:rFonts w:ascii="Palatino Linotype" w:eastAsia="Calibri" w:hAnsi="Palatino Linotype" w:cstheme="minorHAnsi"/>
        </w:rPr>
        <w:t xml:space="preserve">Za Računovodstvenog djelatnika imenuje se Nataša Tunjić, viša stručna suradnica za računovodstvene poslove u Općini Gračac. </w:t>
      </w:r>
      <w:r w:rsidRPr="004D4FA6">
        <w:rPr>
          <w:rFonts w:ascii="Palatino Linotype" w:eastAsia="Calibri" w:hAnsi="Palatino Linotype" w:cstheme="minorHAnsi"/>
        </w:rPr>
        <w:t>Računovodstveni djelatnik knjiži</w:t>
      </w:r>
      <w:r>
        <w:rPr>
          <w:rFonts w:ascii="Palatino Linotype" w:eastAsia="Calibri" w:hAnsi="Palatino Linotype" w:cstheme="minorHAnsi"/>
        </w:rPr>
        <w:t xml:space="preserve"> </w:t>
      </w:r>
      <w:r w:rsidRPr="004D4FA6">
        <w:rPr>
          <w:rFonts w:ascii="Palatino Linotype" w:eastAsia="Calibri" w:hAnsi="Palatino Linotype" w:cstheme="minorHAnsi"/>
        </w:rPr>
        <w:t>izvode,</w:t>
      </w:r>
      <w:r>
        <w:rPr>
          <w:rFonts w:ascii="Palatino Linotype" w:eastAsia="Calibri" w:hAnsi="Palatino Linotype" w:cstheme="minorHAnsi"/>
        </w:rPr>
        <w:t xml:space="preserve"> </w:t>
      </w:r>
      <w:r w:rsidRPr="004D4FA6">
        <w:rPr>
          <w:rFonts w:ascii="Palatino Linotype" w:eastAsia="Calibri" w:hAnsi="Palatino Linotype" w:cstheme="minorHAnsi"/>
        </w:rPr>
        <w:t>račune,</w:t>
      </w:r>
      <w:r>
        <w:rPr>
          <w:rFonts w:ascii="Palatino Linotype" w:eastAsia="Calibri" w:hAnsi="Palatino Linotype" w:cstheme="minorHAnsi"/>
        </w:rPr>
        <w:t xml:space="preserve"> </w:t>
      </w:r>
      <w:r w:rsidRPr="004D4FA6">
        <w:rPr>
          <w:rFonts w:ascii="Palatino Linotype" w:eastAsia="Calibri" w:hAnsi="Palatino Linotype" w:cstheme="minorHAnsi"/>
        </w:rPr>
        <w:t>vrši plaćanja,</w:t>
      </w:r>
      <w:r>
        <w:rPr>
          <w:rFonts w:ascii="Palatino Linotype" w:eastAsia="Calibri" w:hAnsi="Palatino Linotype" w:cstheme="minorHAnsi"/>
        </w:rPr>
        <w:t xml:space="preserve"> </w:t>
      </w:r>
      <w:r w:rsidRPr="004D4FA6">
        <w:rPr>
          <w:rFonts w:ascii="Palatino Linotype" w:eastAsia="Calibri" w:hAnsi="Palatino Linotype" w:cstheme="minorHAnsi"/>
        </w:rPr>
        <w:t>prikuplja dokumentaciju,</w:t>
      </w:r>
      <w:r>
        <w:rPr>
          <w:rFonts w:ascii="Palatino Linotype" w:eastAsia="Calibri" w:hAnsi="Palatino Linotype" w:cstheme="minorHAnsi"/>
        </w:rPr>
        <w:t xml:space="preserve"> </w:t>
      </w:r>
      <w:r w:rsidRPr="004D4FA6">
        <w:rPr>
          <w:rFonts w:ascii="Palatino Linotype" w:eastAsia="Calibri" w:hAnsi="Palatino Linotype" w:cstheme="minorHAnsi"/>
        </w:rPr>
        <w:t>vodi kadrovsku i evidenciju radnog</w:t>
      </w:r>
      <w:r>
        <w:rPr>
          <w:rFonts w:ascii="Palatino Linotype" w:eastAsia="Calibri" w:hAnsi="Palatino Linotype" w:cstheme="minorHAnsi"/>
        </w:rPr>
        <w:t xml:space="preserve"> </w:t>
      </w:r>
      <w:r w:rsidRPr="004D4FA6">
        <w:rPr>
          <w:rFonts w:ascii="Palatino Linotype" w:eastAsia="Calibri" w:hAnsi="Palatino Linotype" w:cstheme="minorHAnsi"/>
        </w:rPr>
        <w:t>vremena,</w:t>
      </w:r>
      <w:r>
        <w:rPr>
          <w:rFonts w:ascii="Palatino Linotype" w:eastAsia="Calibri" w:hAnsi="Palatino Linotype" w:cstheme="minorHAnsi"/>
        </w:rPr>
        <w:t xml:space="preserve"> </w:t>
      </w:r>
      <w:r w:rsidRPr="004D4FA6">
        <w:rPr>
          <w:rFonts w:ascii="Palatino Linotype" w:eastAsia="Calibri" w:hAnsi="Palatino Linotype" w:cstheme="minorHAnsi"/>
        </w:rPr>
        <w:t>stvara i održava baze podataka vezane uz računsku evidenciju</w:t>
      </w:r>
      <w:r>
        <w:rPr>
          <w:rFonts w:ascii="Palatino Linotype" w:eastAsia="Calibri" w:hAnsi="Palatino Linotype" w:cstheme="minorHAnsi"/>
        </w:rPr>
        <w:t xml:space="preserve"> projekta </w:t>
      </w:r>
      <w:r w:rsidRPr="004D4FA6">
        <w:rPr>
          <w:rFonts w:ascii="Palatino Linotype" w:eastAsia="Calibri" w:hAnsi="Palatino Linotype" w:cstheme="minorHAnsi"/>
        </w:rPr>
        <w:t xml:space="preserve">te je predviđen rad u trajanju od </w:t>
      </w:r>
      <w:r>
        <w:rPr>
          <w:rFonts w:ascii="Palatino Linotype" w:eastAsia="Calibri" w:hAnsi="Palatino Linotype" w:cstheme="minorHAnsi"/>
        </w:rPr>
        <w:t>1260 sati.</w:t>
      </w:r>
    </w:p>
    <w:p w:rsidR="00C209C0" w:rsidRPr="00315C86" w:rsidRDefault="00C209C0" w:rsidP="00C209C0">
      <w:pPr>
        <w:jc w:val="both"/>
        <w:rPr>
          <w:rFonts w:ascii="Palatino Linotype" w:eastAsia="Calibri" w:hAnsi="Palatino Linotype" w:cstheme="minorHAnsi"/>
        </w:rPr>
      </w:pPr>
    </w:p>
    <w:p w:rsidR="00C209C0" w:rsidRDefault="00C209C0" w:rsidP="000137CE">
      <w:pPr>
        <w:pStyle w:val="Odlomakpopisa"/>
        <w:numPr>
          <w:ilvl w:val="0"/>
          <w:numId w:val="1"/>
        </w:numPr>
        <w:jc w:val="both"/>
        <w:rPr>
          <w:rFonts w:ascii="Palatino Linotype" w:eastAsia="Calibri" w:hAnsi="Palatino Linotype" w:cstheme="minorHAnsi"/>
        </w:rPr>
      </w:pPr>
      <w:r>
        <w:rPr>
          <w:rFonts w:ascii="Palatino Linotype" w:eastAsia="Calibri" w:hAnsi="Palatino Linotype" w:cstheme="minorHAnsi"/>
        </w:rPr>
        <w:t xml:space="preserve">Za Koordinatora projekta imenuje se Tomislav Jazvec, zaposlenik Hrvatskog Crvenog Križa, Općinskog društva Crvenog Križa Gračac. </w:t>
      </w:r>
      <w:r w:rsidRPr="004D4FA6">
        <w:rPr>
          <w:rFonts w:ascii="Palatino Linotype" w:eastAsia="Calibri" w:hAnsi="Palatino Linotype" w:cstheme="minorHAnsi"/>
        </w:rPr>
        <w:t>Koordinator projekta komunicira s partnerima,</w:t>
      </w:r>
      <w:r>
        <w:rPr>
          <w:rFonts w:ascii="Palatino Linotype" w:eastAsia="Calibri" w:hAnsi="Palatino Linotype" w:cstheme="minorHAnsi"/>
        </w:rPr>
        <w:t xml:space="preserve"> </w:t>
      </w:r>
      <w:r w:rsidRPr="004D4FA6">
        <w:rPr>
          <w:rFonts w:ascii="Palatino Linotype" w:eastAsia="Calibri" w:hAnsi="Palatino Linotype" w:cstheme="minorHAnsi"/>
        </w:rPr>
        <w:t>ciljnom skupinom i korisnicima,</w:t>
      </w:r>
      <w:r>
        <w:rPr>
          <w:rFonts w:ascii="Palatino Linotype" w:eastAsia="Calibri" w:hAnsi="Palatino Linotype" w:cstheme="minorHAnsi"/>
        </w:rPr>
        <w:t xml:space="preserve"> </w:t>
      </w:r>
      <w:r w:rsidRPr="004D4FA6">
        <w:rPr>
          <w:rFonts w:ascii="Palatino Linotype" w:eastAsia="Calibri" w:hAnsi="Palatino Linotype" w:cstheme="minorHAnsi"/>
        </w:rPr>
        <w:t>vodi sastanke s</w:t>
      </w:r>
      <w:r>
        <w:rPr>
          <w:rFonts w:ascii="Palatino Linotype" w:eastAsia="Calibri" w:hAnsi="Palatino Linotype" w:cstheme="minorHAnsi"/>
        </w:rPr>
        <w:t xml:space="preserve"> </w:t>
      </w:r>
      <w:r w:rsidRPr="004D4FA6">
        <w:rPr>
          <w:rFonts w:ascii="Palatino Linotype" w:eastAsia="Calibri" w:hAnsi="Palatino Linotype" w:cstheme="minorHAnsi"/>
        </w:rPr>
        <w:t xml:space="preserve">korisnicima i </w:t>
      </w:r>
      <w:r w:rsidRPr="004D4FA6">
        <w:rPr>
          <w:rFonts w:ascii="Palatino Linotype" w:eastAsia="Calibri" w:hAnsi="Palatino Linotype" w:cstheme="minorHAnsi" w:hint="eastAsia"/>
        </w:rPr>
        <w:t>ž</w:t>
      </w:r>
      <w:r w:rsidRPr="004D4FA6">
        <w:rPr>
          <w:rFonts w:ascii="Palatino Linotype" w:eastAsia="Calibri" w:hAnsi="Palatino Linotype" w:cstheme="minorHAnsi"/>
        </w:rPr>
        <w:t>enama,</w:t>
      </w:r>
      <w:r>
        <w:rPr>
          <w:rFonts w:ascii="Palatino Linotype" w:eastAsia="Calibri" w:hAnsi="Palatino Linotype" w:cstheme="minorHAnsi"/>
        </w:rPr>
        <w:t xml:space="preserve"> </w:t>
      </w:r>
      <w:r w:rsidRPr="004D4FA6">
        <w:rPr>
          <w:rFonts w:ascii="Palatino Linotype" w:eastAsia="Calibri" w:hAnsi="Palatino Linotype" w:cstheme="minorHAnsi"/>
        </w:rPr>
        <w:t>izra</w:t>
      </w:r>
      <w:r w:rsidRPr="004D4FA6">
        <w:rPr>
          <w:rFonts w:ascii="Palatino Linotype" w:eastAsia="Calibri" w:hAnsi="Palatino Linotype" w:cstheme="minorHAnsi" w:hint="eastAsia"/>
        </w:rPr>
        <w:t>đ</w:t>
      </w:r>
      <w:r w:rsidRPr="004D4FA6">
        <w:rPr>
          <w:rFonts w:ascii="Palatino Linotype" w:eastAsia="Calibri" w:hAnsi="Palatino Linotype" w:cstheme="minorHAnsi"/>
        </w:rPr>
        <w:t>uje tjedne rasporede,</w:t>
      </w:r>
      <w:r>
        <w:rPr>
          <w:rFonts w:ascii="Palatino Linotype" w:eastAsia="Calibri" w:hAnsi="Palatino Linotype" w:cstheme="minorHAnsi"/>
        </w:rPr>
        <w:t xml:space="preserve"> </w:t>
      </w:r>
      <w:r w:rsidRPr="004D4FA6">
        <w:rPr>
          <w:rFonts w:ascii="Palatino Linotype" w:eastAsia="Calibri" w:hAnsi="Palatino Linotype" w:cstheme="minorHAnsi"/>
        </w:rPr>
        <w:t>provjerava i a</w:t>
      </w:r>
      <w:r w:rsidRPr="004D4FA6">
        <w:rPr>
          <w:rFonts w:ascii="Palatino Linotype" w:eastAsia="Calibri" w:hAnsi="Palatino Linotype" w:cstheme="minorHAnsi" w:hint="eastAsia"/>
        </w:rPr>
        <w:t>ž</w:t>
      </w:r>
      <w:r w:rsidRPr="004D4FA6">
        <w:rPr>
          <w:rFonts w:ascii="Palatino Linotype" w:eastAsia="Calibri" w:hAnsi="Palatino Linotype" w:cstheme="minorHAnsi"/>
        </w:rPr>
        <w:t>urira stanje na terenu s</w:t>
      </w:r>
      <w:r>
        <w:rPr>
          <w:rFonts w:ascii="Palatino Linotype" w:eastAsia="Calibri" w:hAnsi="Palatino Linotype" w:cstheme="minorHAnsi"/>
        </w:rPr>
        <w:t xml:space="preserve"> </w:t>
      </w:r>
      <w:r w:rsidRPr="004D4FA6">
        <w:rPr>
          <w:rFonts w:ascii="Palatino Linotype" w:eastAsia="Calibri" w:hAnsi="Palatino Linotype" w:cstheme="minorHAnsi"/>
        </w:rPr>
        <w:t>planiranim stanjem. Planiran je rad od 50% punog radnog vremena na projektu.</w:t>
      </w:r>
    </w:p>
    <w:p w:rsidR="00C209C0" w:rsidRPr="00315C86" w:rsidRDefault="00C209C0" w:rsidP="00C209C0">
      <w:pPr>
        <w:pStyle w:val="Odlomakpopisa"/>
        <w:rPr>
          <w:rFonts w:ascii="Palatino Linotype" w:eastAsia="Calibri" w:hAnsi="Palatino Linotype" w:cstheme="minorHAnsi"/>
        </w:rPr>
      </w:pPr>
    </w:p>
    <w:p w:rsidR="00C209C0" w:rsidRDefault="00C209C0" w:rsidP="00C209C0">
      <w:pPr>
        <w:pStyle w:val="Odlomakpopisa"/>
        <w:jc w:val="both"/>
        <w:rPr>
          <w:rFonts w:ascii="Palatino Linotype" w:eastAsia="Calibri" w:hAnsi="Palatino Linotype" w:cstheme="minorHAnsi"/>
        </w:rPr>
      </w:pPr>
    </w:p>
    <w:p w:rsidR="00C209C0" w:rsidRPr="004D4FA6" w:rsidRDefault="00C209C0" w:rsidP="000137CE">
      <w:pPr>
        <w:pStyle w:val="Odlomakpopisa"/>
        <w:numPr>
          <w:ilvl w:val="0"/>
          <w:numId w:val="1"/>
        </w:numPr>
        <w:jc w:val="both"/>
        <w:rPr>
          <w:rFonts w:ascii="Palatino Linotype" w:eastAsia="Calibri" w:hAnsi="Palatino Linotype" w:cstheme="minorHAnsi"/>
        </w:rPr>
      </w:pPr>
      <w:r w:rsidRPr="004D4FA6">
        <w:rPr>
          <w:rFonts w:ascii="Palatino Linotype" w:eastAsia="Calibri" w:hAnsi="Palatino Linotype" w:cstheme="minorHAnsi"/>
        </w:rPr>
        <w:t>Za Administrativnog djelatnika predviđeno je novo zapošljavanje u Hrvatskom Crvenom Križu - Općinskom društvu Crvenog Križa Gračac te po provedenom postupku za prijam u radni odnos na određeno vrijeme imenuje se Dajana Maračić,</w:t>
      </w:r>
      <w:r w:rsidRPr="00DF3EED">
        <w:t xml:space="preserve"> </w:t>
      </w:r>
      <w:r w:rsidRPr="004D4FA6">
        <w:rPr>
          <w:rFonts w:ascii="Palatino Linotype" w:eastAsia="Calibri" w:hAnsi="Palatino Linotype" w:cstheme="minorHAnsi"/>
        </w:rPr>
        <w:t>zaposlenica Hrvatskog Crvenog Križa, Općinsk</w:t>
      </w:r>
      <w:r>
        <w:rPr>
          <w:rFonts w:ascii="Palatino Linotype" w:eastAsia="Calibri" w:hAnsi="Palatino Linotype" w:cstheme="minorHAnsi"/>
        </w:rPr>
        <w:t>og društva Crvenog Križa Gračac</w:t>
      </w:r>
      <w:r w:rsidRPr="004D4FA6">
        <w:rPr>
          <w:rFonts w:ascii="Palatino Linotype" w:eastAsia="Calibri" w:hAnsi="Palatino Linotype" w:cstheme="minorHAnsi"/>
        </w:rPr>
        <w:t>.</w:t>
      </w:r>
      <w:r w:rsidRPr="004D4FA6">
        <w:rPr>
          <w:rFonts w:ascii="TimesNewRomanPSMT" w:eastAsia="TimesNewRomanPSMT" w:hAnsiTheme="minorHAnsi" w:cs="TimesNewRomanPSMT"/>
          <w:sz w:val="16"/>
          <w:szCs w:val="16"/>
          <w:lang w:eastAsia="en-US"/>
        </w:rPr>
        <w:t xml:space="preserve"> </w:t>
      </w:r>
      <w:r w:rsidRPr="004D4FA6">
        <w:rPr>
          <w:rFonts w:ascii="Palatino Linotype" w:eastAsia="Calibri" w:hAnsi="Palatino Linotype" w:cstheme="minorHAnsi"/>
        </w:rPr>
        <w:t>Administrativni djelatnik priprema nacrte izvje</w:t>
      </w:r>
      <w:r w:rsidRPr="004D4FA6">
        <w:rPr>
          <w:rFonts w:ascii="Palatino Linotype" w:eastAsia="Calibri" w:hAnsi="Palatino Linotype" w:cstheme="minorHAnsi" w:hint="eastAsia"/>
        </w:rPr>
        <w:t>šć</w:t>
      </w:r>
      <w:r w:rsidRPr="004D4FA6">
        <w:rPr>
          <w:rFonts w:ascii="Palatino Linotype" w:eastAsia="Calibri" w:hAnsi="Palatino Linotype" w:cstheme="minorHAnsi"/>
        </w:rPr>
        <w:t>a o</w:t>
      </w:r>
    </w:p>
    <w:p w:rsidR="00C209C0" w:rsidRPr="004D4FA6" w:rsidRDefault="00C209C0" w:rsidP="00C209C0">
      <w:pPr>
        <w:ind w:left="708"/>
        <w:jc w:val="both"/>
        <w:rPr>
          <w:rFonts w:ascii="Palatino Linotype" w:eastAsia="Calibri" w:hAnsi="Palatino Linotype" w:cstheme="minorHAnsi"/>
        </w:rPr>
      </w:pPr>
      <w:r w:rsidRPr="004D4FA6">
        <w:rPr>
          <w:rFonts w:ascii="Palatino Linotype" w:eastAsia="Calibri" w:hAnsi="Palatino Linotype" w:cstheme="minorHAnsi"/>
        </w:rPr>
        <w:t>provedbi,</w:t>
      </w:r>
      <w:r>
        <w:rPr>
          <w:rFonts w:ascii="Palatino Linotype" w:eastAsia="Calibri" w:hAnsi="Palatino Linotype" w:cstheme="minorHAnsi"/>
        </w:rPr>
        <w:t xml:space="preserve"> </w:t>
      </w:r>
      <w:r w:rsidRPr="004D4FA6">
        <w:rPr>
          <w:rFonts w:ascii="Palatino Linotype" w:eastAsia="Calibri" w:hAnsi="Palatino Linotype" w:cstheme="minorHAnsi"/>
        </w:rPr>
        <w:t>prikuplja dokumentaciju,</w:t>
      </w:r>
      <w:r>
        <w:rPr>
          <w:rFonts w:ascii="Palatino Linotype" w:eastAsia="Calibri" w:hAnsi="Palatino Linotype" w:cstheme="minorHAnsi"/>
        </w:rPr>
        <w:t xml:space="preserve"> </w:t>
      </w:r>
      <w:r w:rsidRPr="004D4FA6">
        <w:rPr>
          <w:rFonts w:ascii="Palatino Linotype" w:eastAsia="Calibri" w:hAnsi="Palatino Linotype" w:cstheme="minorHAnsi"/>
        </w:rPr>
        <w:t>interno izvještava,</w:t>
      </w:r>
      <w:r>
        <w:rPr>
          <w:rFonts w:ascii="Palatino Linotype" w:eastAsia="Calibri" w:hAnsi="Palatino Linotype" w:cstheme="minorHAnsi"/>
        </w:rPr>
        <w:t xml:space="preserve"> sudjeluje u postupcima </w:t>
      </w:r>
      <w:r w:rsidRPr="004D4FA6">
        <w:rPr>
          <w:rFonts w:ascii="Palatino Linotype" w:eastAsia="Calibri" w:hAnsi="Palatino Linotype" w:cstheme="minorHAnsi"/>
        </w:rPr>
        <w:t>nabave,</w:t>
      </w:r>
      <w:r>
        <w:rPr>
          <w:rFonts w:ascii="Palatino Linotype" w:eastAsia="Calibri" w:hAnsi="Palatino Linotype" w:cstheme="minorHAnsi"/>
        </w:rPr>
        <w:t xml:space="preserve"> </w:t>
      </w:r>
      <w:r w:rsidRPr="004D4FA6">
        <w:rPr>
          <w:rFonts w:ascii="Palatino Linotype" w:eastAsia="Calibri" w:hAnsi="Palatino Linotype" w:cstheme="minorHAnsi"/>
        </w:rPr>
        <w:t>arhivira</w:t>
      </w:r>
      <w:r>
        <w:rPr>
          <w:rFonts w:ascii="Palatino Linotype" w:eastAsia="Calibri" w:hAnsi="Palatino Linotype" w:cstheme="minorHAnsi"/>
        </w:rPr>
        <w:t xml:space="preserve"> dokumentaciju i obavlja druge poslove te je predviđen rad u trajanju od 3941,8763 sati</w:t>
      </w:r>
      <w:r w:rsidRPr="004D4FA6">
        <w:rPr>
          <w:rFonts w:ascii="Palatino Linotype" w:eastAsia="Calibri" w:hAnsi="Palatino Linotype" w:cstheme="minorHAnsi"/>
        </w:rPr>
        <w:t>.</w:t>
      </w:r>
    </w:p>
    <w:p w:rsidR="00C209C0" w:rsidRDefault="00C209C0" w:rsidP="00C209C0">
      <w:pPr>
        <w:rPr>
          <w:rFonts w:ascii="Palatino Linotype" w:eastAsia="Calibri" w:hAnsi="Palatino Linotype" w:cstheme="minorHAnsi"/>
        </w:rPr>
      </w:pPr>
    </w:p>
    <w:p w:rsidR="00C209C0" w:rsidRDefault="00C209C0" w:rsidP="00C209C0">
      <w:pPr>
        <w:jc w:val="center"/>
        <w:rPr>
          <w:rFonts w:ascii="Palatino Linotype" w:eastAsia="Calibri" w:hAnsi="Palatino Linotype" w:cstheme="minorHAnsi"/>
        </w:rPr>
      </w:pPr>
    </w:p>
    <w:p w:rsidR="00C209C0" w:rsidRPr="00363553" w:rsidRDefault="00C209C0" w:rsidP="00C209C0">
      <w:pPr>
        <w:jc w:val="center"/>
        <w:rPr>
          <w:rFonts w:ascii="Palatino Linotype" w:eastAsia="Calibri" w:hAnsi="Palatino Linotype" w:cstheme="minorHAnsi"/>
          <w:b/>
        </w:rPr>
      </w:pPr>
      <w:r w:rsidRPr="00363553">
        <w:rPr>
          <w:rFonts w:ascii="Palatino Linotype" w:eastAsia="Calibri" w:hAnsi="Palatino Linotype" w:cstheme="minorHAnsi"/>
          <w:b/>
        </w:rPr>
        <w:t>Članak 2.</w:t>
      </w:r>
    </w:p>
    <w:p w:rsidR="00C209C0" w:rsidRPr="00363553" w:rsidRDefault="00C209C0" w:rsidP="00C209C0">
      <w:pPr>
        <w:jc w:val="center"/>
        <w:rPr>
          <w:rFonts w:ascii="Palatino Linotype" w:eastAsia="Calibri" w:hAnsi="Palatino Linotype" w:cstheme="minorHAnsi"/>
        </w:rPr>
      </w:pPr>
    </w:p>
    <w:p w:rsidR="00C209C0" w:rsidRPr="00363553" w:rsidRDefault="00C209C0" w:rsidP="00C209C0">
      <w:pPr>
        <w:pStyle w:val="Odlomakpopisa"/>
        <w:jc w:val="both"/>
        <w:rPr>
          <w:rFonts w:ascii="Palatino Linotype" w:eastAsia="Calibri" w:hAnsi="Palatino Linotype" w:cstheme="minorHAnsi"/>
        </w:rPr>
      </w:pPr>
      <w:r>
        <w:rPr>
          <w:rFonts w:ascii="Palatino Linotype" w:hAnsi="Palatino Linotype" w:cs="Courier New"/>
        </w:rPr>
        <w:t xml:space="preserve">             </w:t>
      </w:r>
      <w:r w:rsidRPr="00525695">
        <w:rPr>
          <w:rFonts w:ascii="Palatino Linotype" w:hAnsi="Palatino Linotype" w:cs="Courier New"/>
        </w:rPr>
        <w:t>Ova Odluka stupa na snagu danom donošenja</w:t>
      </w:r>
      <w:r>
        <w:rPr>
          <w:rFonts w:ascii="Palatino Linotype" w:hAnsi="Palatino Linotype" w:cs="Courier New"/>
        </w:rPr>
        <w:t>, a objavit će se na web stranici Općine Gračac i u sljedećem broju „Službenog glasnika Općine Gračac.“</w:t>
      </w:r>
    </w:p>
    <w:p w:rsidR="00C209C0" w:rsidRDefault="00C209C0" w:rsidP="00C209C0">
      <w:pPr>
        <w:jc w:val="center"/>
        <w:rPr>
          <w:rFonts w:ascii="Palatino Linotype" w:eastAsia="Calibri" w:hAnsi="Palatino Linotype" w:cstheme="minorHAnsi"/>
          <w:b/>
        </w:rPr>
      </w:pPr>
    </w:p>
    <w:p w:rsidR="00C209C0" w:rsidRDefault="00C209C0" w:rsidP="00C209C0">
      <w:pPr>
        <w:rPr>
          <w:rFonts w:ascii="Palatino Linotype" w:eastAsia="Calibri" w:hAnsi="Palatino Linotype" w:cstheme="minorHAnsi"/>
        </w:rPr>
      </w:pPr>
    </w:p>
    <w:p w:rsidR="00C209C0" w:rsidRPr="00791EAC" w:rsidRDefault="00C209C0" w:rsidP="00C209C0">
      <w:pPr>
        <w:tabs>
          <w:tab w:val="left" w:pos="3686"/>
          <w:tab w:val="left" w:pos="3828"/>
        </w:tabs>
        <w:ind w:left="5664"/>
        <w:jc w:val="center"/>
        <w:rPr>
          <w:b/>
        </w:rPr>
      </w:pPr>
      <w:r w:rsidRPr="00791EAC">
        <w:rPr>
          <w:b/>
        </w:rPr>
        <w:t>OPĆINSKA NAČELNICA:</w:t>
      </w:r>
    </w:p>
    <w:p w:rsidR="00C209C0" w:rsidRDefault="00C209C0" w:rsidP="00C209C0">
      <w:pPr>
        <w:tabs>
          <w:tab w:val="left" w:pos="3686"/>
          <w:tab w:val="left" w:pos="3828"/>
        </w:tabs>
        <w:ind w:left="5664"/>
        <w:jc w:val="center"/>
        <w:rPr>
          <w:b/>
        </w:rPr>
      </w:pPr>
      <w:r w:rsidRPr="00791EAC">
        <w:rPr>
          <w:b/>
        </w:rPr>
        <w:t>Nataša Turbić, prof.</w:t>
      </w:r>
    </w:p>
    <w:p w:rsidR="00476F38" w:rsidRDefault="00476F38"/>
    <w:p w:rsidR="00476F38" w:rsidRDefault="00476F38"/>
    <w:p w:rsidR="00476F38" w:rsidRDefault="00476F38"/>
    <w:p w:rsidR="00476F38" w:rsidRDefault="00476F38"/>
    <w:p w:rsidR="00476F38" w:rsidRDefault="00476F38"/>
    <w:p w:rsidR="00842099" w:rsidRDefault="00842099" w:rsidP="00C209C0">
      <w:pPr>
        <w:pStyle w:val="Bezproreda"/>
        <w:rPr>
          <w:rFonts w:ascii="Arial" w:hAnsi="Arial" w:cs="Arial"/>
          <w:b/>
          <w:sz w:val="24"/>
          <w:szCs w:val="24"/>
        </w:rPr>
      </w:pPr>
    </w:p>
    <w:p w:rsidR="00842099" w:rsidRDefault="00842099" w:rsidP="00C209C0">
      <w:pPr>
        <w:pStyle w:val="Bezproreda"/>
        <w:rPr>
          <w:rFonts w:ascii="Arial" w:hAnsi="Arial" w:cs="Arial"/>
          <w:b/>
          <w:sz w:val="24"/>
          <w:szCs w:val="24"/>
        </w:rPr>
      </w:pPr>
    </w:p>
    <w:p w:rsidR="00842099" w:rsidRDefault="00842099" w:rsidP="00C209C0">
      <w:pPr>
        <w:pStyle w:val="Bezproreda"/>
        <w:rPr>
          <w:rFonts w:ascii="Arial" w:hAnsi="Arial" w:cs="Arial"/>
          <w:b/>
          <w:sz w:val="24"/>
          <w:szCs w:val="24"/>
        </w:rPr>
      </w:pPr>
    </w:p>
    <w:p w:rsidR="00842099" w:rsidRDefault="00842099" w:rsidP="00C209C0">
      <w:pPr>
        <w:pStyle w:val="Bezproreda"/>
        <w:rPr>
          <w:rFonts w:ascii="Arial" w:hAnsi="Arial" w:cs="Arial"/>
          <w:b/>
          <w:sz w:val="24"/>
          <w:szCs w:val="24"/>
        </w:rPr>
      </w:pPr>
    </w:p>
    <w:p w:rsidR="00842099" w:rsidRDefault="00842099" w:rsidP="00C209C0">
      <w:pPr>
        <w:pStyle w:val="Bezproreda"/>
        <w:rPr>
          <w:rFonts w:ascii="Arial" w:hAnsi="Arial" w:cs="Arial"/>
          <w:b/>
          <w:sz w:val="24"/>
          <w:szCs w:val="24"/>
        </w:rPr>
      </w:pPr>
    </w:p>
    <w:p w:rsidR="00842099" w:rsidRDefault="00842099" w:rsidP="00C209C0">
      <w:pPr>
        <w:pStyle w:val="Bezproreda"/>
        <w:rPr>
          <w:rFonts w:ascii="Arial" w:hAnsi="Arial" w:cs="Arial"/>
          <w:b/>
          <w:sz w:val="24"/>
          <w:szCs w:val="24"/>
        </w:rPr>
      </w:pPr>
    </w:p>
    <w:p w:rsidR="00842099" w:rsidRDefault="00842099" w:rsidP="00C209C0">
      <w:pPr>
        <w:pStyle w:val="Bezproreda"/>
        <w:rPr>
          <w:rFonts w:ascii="Arial" w:hAnsi="Arial" w:cs="Arial"/>
          <w:b/>
          <w:sz w:val="24"/>
          <w:szCs w:val="24"/>
        </w:rPr>
      </w:pPr>
    </w:p>
    <w:p w:rsidR="00842099" w:rsidRDefault="00842099" w:rsidP="00C209C0">
      <w:pPr>
        <w:pStyle w:val="Bezproreda"/>
        <w:rPr>
          <w:rFonts w:ascii="Arial" w:hAnsi="Arial" w:cs="Arial"/>
          <w:b/>
          <w:sz w:val="24"/>
          <w:szCs w:val="24"/>
        </w:rPr>
      </w:pPr>
    </w:p>
    <w:p w:rsidR="00842099" w:rsidRDefault="00842099" w:rsidP="00C209C0">
      <w:pPr>
        <w:pStyle w:val="Bezproreda"/>
        <w:rPr>
          <w:rFonts w:ascii="Arial" w:hAnsi="Arial" w:cs="Arial"/>
          <w:b/>
          <w:sz w:val="24"/>
          <w:szCs w:val="24"/>
        </w:rPr>
      </w:pPr>
    </w:p>
    <w:p w:rsidR="00842099" w:rsidRDefault="00842099" w:rsidP="00C209C0">
      <w:pPr>
        <w:pStyle w:val="Bezproreda"/>
        <w:rPr>
          <w:rFonts w:ascii="Arial" w:hAnsi="Arial" w:cs="Arial"/>
          <w:b/>
          <w:sz w:val="24"/>
          <w:szCs w:val="24"/>
        </w:rPr>
      </w:pPr>
    </w:p>
    <w:p w:rsidR="00842099" w:rsidRDefault="00842099" w:rsidP="00C209C0">
      <w:pPr>
        <w:pStyle w:val="Bezproreda"/>
        <w:rPr>
          <w:rFonts w:ascii="Arial" w:hAnsi="Arial" w:cs="Arial"/>
          <w:b/>
          <w:sz w:val="24"/>
          <w:szCs w:val="24"/>
        </w:rPr>
      </w:pPr>
    </w:p>
    <w:p w:rsidR="00842099" w:rsidRDefault="00842099" w:rsidP="00C209C0">
      <w:pPr>
        <w:pStyle w:val="Bezproreda"/>
        <w:rPr>
          <w:rFonts w:ascii="Arial" w:hAnsi="Arial" w:cs="Arial"/>
          <w:b/>
          <w:sz w:val="24"/>
          <w:szCs w:val="24"/>
        </w:rPr>
      </w:pPr>
    </w:p>
    <w:p w:rsidR="00842099" w:rsidRDefault="00842099" w:rsidP="00C209C0">
      <w:pPr>
        <w:pStyle w:val="Bezproreda"/>
        <w:rPr>
          <w:rFonts w:ascii="Arial" w:hAnsi="Arial" w:cs="Arial"/>
          <w:b/>
          <w:sz w:val="24"/>
          <w:szCs w:val="24"/>
        </w:rPr>
      </w:pPr>
    </w:p>
    <w:p w:rsidR="00842099" w:rsidRDefault="00842099" w:rsidP="00C209C0">
      <w:pPr>
        <w:pStyle w:val="Bezproreda"/>
        <w:rPr>
          <w:rFonts w:ascii="Arial" w:hAnsi="Arial" w:cs="Arial"/>
          <w:b/>
          <w:sz w:val="24"/>
          <w:szCs w:val="24"/>
        </w:rPr>
      </w:pPr>
    </w:p>
    <w:p w:rsidR="00842099" w:rsidRDefault="00842099" w:rsidP="00C209C0">
      <w:pPr>
        <w:pStyle w:val="Bezproreda"/>
        <w:rPr>
          <w:rFonts w:ascii="Arial" w:hAnsi="Arial" w:cs="Arial"/>
          <w:b/>
          <w:sz w:val="24"/>
          <w:szCs w:val="24"/>
        </w:rPr>
      </w:pPr>
    </w:p>
    <w:p w:rsidR="00842099" w:rsidRDefault="00842099" w:rsidP="00C209C0">
      <w:pPr>
        <w:pStyle w:val="Bezproreda"/>
        <w:rPr>
          <w:rFonts w:ascii="Arial" w:hAnsi="Arial" w:cs="Arial"/>
          <w:b/>
          <w:sz w:val="24"/>
          <w:szCs w:val="24"/>
        </w:rPr>
      </w:pPr>
    </w:p>
    <w:p w:rsidR="00842099" w:rsidRDefault="00842099" w:rsidP="00C209C0">
      <w:pPr>
        <w:pStyle w:val="Bezproreda"/>
        <w:rPr>
          <w:rFonts w:ascii="Arial" w:hAnsi="Arial" w:cs="Arial"/>
          <w:b/>
          <w:sz w:val="24"/>
          <w:szCs w:val="24"/>
        </w:rPr>
      </w:pPr>
    </w:p>
    <w:p w:rsidR="00842099" w:rsidRDefault="00842099" w:rsidP="00C209C0">
      <w:pPr>
        <w:pStyle w:val="Bezproreda"/>
        <w:rPr>
          <w:rFonts w:ascii="Arial" w:hAnsi="Arial" w:cs="Arial"/>
          <w:b/>
          <w:sz w:val="24"/>
          <w:szCs w:val="24"/>
        </w:rPr>
      </w:pPr>
    </w:p>
    <w:p w:rsidR="00842099" w:rsidRDefault="00842099" w:rsidP="00C209C0">
      <w:pPr>
        <w:pStyle w:val="Bezproreda"/>
        <w:rPr>
          <w:rFonts w:ascii="Arial" w:hAnsi="Arial" w:cs="Arial"/>
          <w:b/>
          <w:sz w:val="24"/>
          <w:szCs w:val="24"/>
        </w:rPr>
      </w:pPr>
    </w:p>
    <w:p w:rsidR="00ED7E51" w:rsidRDefault="00ED7E51" w:rsidP="00C209C0">
      <w:pPr>
        <w:pStyle w:val="Bezproreda"/>
        <w:rPr>
          <w:rFonts w:ascii="Arial" w:hAnsi="Arial" w:cs="Arial"/>
          <w:b/>
          <w:sz w:val="24"/>
          <w:szCs w:val="24"/>
        </w:rPr>
      </w:pPr>
    </w:p>
    <w:p w:rsidR="00ED7E51" w:rsidRDefault="00ED7E51" w:rsidP="00C209C0">
      <w:pPr>
        <w:pStyle w:val="Bezproreda"/>
        <w:rPr>
          <w:rFonts w:ascii="Arial" w:hAnsi="Arial" w:cs="Arial"/>
          <w:b/>
          <w:sz w:val="24"/>
          <w:szCs w:val="24"/>
        </w:rPr>
      </w:pPr>
    </w:p>
    <w:p w:rsidR="00ED7E51" w:rsidRDefault="00ED7E51" w:rsidP="00C209C0">
      <w:pPr>
        <w:pStyle w:val="Bezproreda"/>
        <w:rPr>
          <w:rFonts w:ascii="Arial" w:hAnsi="Arial" w:cs="Arial"/>
          <w:b/>
          <w:sz w:val="24"/>
          <w:szCs w:val="24"/>
        </w:rPr>
      </w:pPr>
    </w:p>
    <w:p w:rsidR="00C209C0" w:rsidRPr="004901E1" w:rsidRDefault="00C209C0" w:rsidP="00C209C0">
      <w:pPr>
        <w:pStyle w:val="Bezproreda"/>
        <w:rPr>
          <w:rFonts w:ascii="Arial" w:hAnsi="Arial" w:cs="Arial"/>
          <w:b/>
          <w:sz w:val="24"/>
          <w:szCs w:val="24"/>
        </w:rPr>
      </w:pPr>
      <w:r w:rsidRPr="004901E1">
        <w:rPr>
          <w:rFonts w:ascii="Arial" w:hAnsi="Arial" w:cs="Arial"/>
          <w:b/>
          <w:sz w:val="24"/>
          <w:szCs w:val="24"/>
        </w:rPr>
        <w:t>OPĆINSKA NAČELNICA</w:t>
      </w:r>
    </w:p>
    <w:p w:rsidR="00C209C0" w:rsidRPr="004901E1" w:rsidRDefault="00C209C0" w:rsidP="00C209C0">
      <w:pPr>
        <w:pStyle w:val="Bezproreda"/>
        <w:jc w:val="both"/>
        <w:rPr>
          <w:rFonts w:ascii="Arial" w:hAnsi="Arial" w:cs="Arial"/>
          <w:b/>
          <w:sz w:val="24"/>
          <w:szCs w:val="24"/>
        </w:rPr>
      </w:pPr>
      <w:r w:rsidRPr="004901E1">
        <w:rPr>
          <w:rFonts w:ascii="Arial" w:hAnsi="Arial" w:cs="Arial"/>
          <w:b/>
          <w:sz w:val="24"/>
          <w:szCs w:val="24"/>
        </w:rPr>
        <w:t>KLASA: 302-01/19-01/7</w:t>
      </w:r>
    </w:p>
    <w:p w:rsidR="00C209C0" w:rsidRPr="004901E1" w:rsidRDefault="00C209C0" w:rsidP="00C209C0">
      <w:pPr>
        <w:pStyle w:val="Bezproreda"/>
        <w:jc w:val="both"/>
        <w:rPr>
          <w:rFonts w:ascii="Arial" w:hAnsi="Arial" w:cs="Arial"/>
          <w:b/>
          <w:sz w:val="24"/>
          <w:szCs w:val="24"/>
        </w:rPr>
      </w:pPr>
      <w:r>
        <w:rPr>
          <w:rFonts w:ascii="Arial" w:hAnsi="Arial" w:cs="Arial"/>
          <w:b/>
          <w:sz w:val="24"/>
          <w:szCs w:val="24"/>
        </w:rPr>
        <w:t>URBROJ: 2198/31-02-19-5</w:t>
      </w:r>
    </w:p>
    <w:p w:rsidR="00C209C0" w:rsidRPr="004901E1" w:rsidRDefault="00C209C0" w:rsidP="00C209C0">
      <w:pPr>
        <w:pStyle w:val="Bezproreda"/>
        <w:jc w:val="both"/>
        <w:rPr>
          <w:rFonts w:ascii="Arial" w:hAnsi="Arial" w:cs="Arial"/>
          <w:b/>
          <w:sz w:val="24"/>
          <w:szCs w:val="24"/>
        </w:rPr>
      </w:pPr>
      <w:r w:rsidRPr="004901E1">
        <w:rPr>
          <w:rFonts w:ascii="Arial" w:hAnsi="Arial" w:cs="Arial"/>
          <w:b/>
          <w:sz w:val="24"/>
          <w:szCs w:val="24"/>
        </w:rPr>
        <w:t>U Gračacu,</w:t>
      </w:r>
      <w:r>
        <w:rPr>
          <w:rFonts w:ascii="Arial" w:hAnsi="Arial" w:cs="Arial"/>
          <w:b/>
          <w:sz w:val="24"/>
          <w:szCs w:val="24"/>
        </w:rPr>
        <w:t xml:space="preserve"> 17. lipnja</w:t>
      </w:r>
      <w:r w:rsidRPr="004901E1">
        <w:rPr>
          <w:rFonts w:ascii="Arial" w:hAnsi="Arial" w:cs="Arial"/>
          <w:b/>
          <w:sz w:val="24"/>
          <w:szCs w:val="24"/>
        </w:rPr>
        <w:t xml:space="preserve"> 2019. g.</w:t>
      </w:r>
    </w:p>
    <w:p w:rsidR="00C209C0" w:rsidRDefault="00C209C0" w:rsidP="00C209C0">
      <w:pPr>
        <w:pStyle w:val="Bezproreda"/>
        <w:rPr>
          <w:rFonts w:ascii="Arial" w:hAnsi="Arial" w:cs="Arial"/>
          <w:b/>
          <w:color w:val="000000"/>
          <w:sz w:val="24"/>
          <w:szCs w:val="24"/>
        </w:rPr>
      </w:pPr>
    </w:p>
    <w:p w:rsidR="00C209C0" w:rsidRPr="006E29D7" w:rsidRDefault="00C209C0" w:rsidP="00C209C0">
      <w:pPr>
        <w:pStyle w:val="Bezproreda"/>
        <w:jc w:val="right"/>
        <w:rPr>
          <w:sz w:val="24"/>
        </w:rPr>
      </w:pPr>
      <w:r w:rsidRPr="006E29D7">
        <w:rPr>
          <w:rFonts w:ascii="Arial" w:hAnsi="Arial" w:cs="Arial"/>
          <w:b/>
          <w:sz w:val="24"/>
          <w:szCs w:val="24"/>
        </w:rPr>
        <w:t xml:space="preserve">                                  </w:t>
      </w:r>
      <w:r w:rsidRPr="006E29D7">
        <w:rPr>
          <w:rFonts w:ascii="Arial" w:hAnsi="Arial" w:cs="Arial"/>
          <w:b/>
          <w:sz w:val="24"/>
          <w:szCs w:val="24"/>
        </w:rPr>
        <w:tab/>
      </w:r>
      <w:r w:rsidRPr="006E29D7">
        <w:rPr>
          <w:rFonts w:ascii="Arial" w:hAnsi="Arial" w:cs="Arial"/>
          <w:b/>
          <w:sz w:val="24"/>
          <w:szCs w:val="24"/>
        </w:rPr>
        <w:tab/>
      </w:r>
      <w:r w:rsidRPr="006E29D7">
        <w:rPr>
          <w:rFonts w:ascii="Arial" w:hAnsi="Arial" w:cs="Arial"/>
          <w:b/>
          <w:sz w:val="24"/>
          <w:szCs w:val="24"/>
        </w:rPr>
        <w:tab/>
      </w:r>
      <w:r w:rsidRPr="006E29D7">
        <w:rPr>
          <w:rFonts w:ascii="Arial" w:hAnsi="Arial" w:cs="Arial"/>
          <w:b/>
          <w:sz w:val="24"/>
          <w:szCs w:val="24"/>
        </w:rPr>
        <w:tab/>
      </w:r>
    </w:p>
    <w:p w:rsidR="00C209C0" w:rsidRPr="009731C4" w:rsidRDefault="00C209C0" w:rsidP="00C209C0">
      <w:pPr>
        <w:pStyle w:val="Bezproreda"/>
        <w:ind w:firstLine="708"/>
        <w:jc w:val="both"/>
        <w:rPr>
          <w:rFonts w:ascii="Arial" w:eastAsia="Calibri" w:hAnsi="Arial" w:cs="Arial"/>
          <w:sz w:val="24"/>
          <w:szCs w:val="24"/>
        </w:rPr>
      </w:pPr>
      <w:r w:rsidRPr="009731C4">
        <w:rPr>
          <w:rFonts w:ascii="Arial" w:hAnsi="Arial" w:cs="Arial"/>
          <w:sz w:val="24"/>
          <w:szCs w:val="24"/>
        </w:rPr>
        <w:tab/>
        <w:t xml:space="preserve">Na temelju odredbe članka 15. st. 1. Zakona o ustanovama („Narodne novine“ broj 76/93, 29/97, 47/99.), članka 47. Statuta Općine Gračac («Službeni glasnik Zadarske županije» 11/13, „Službeni glasnik Općine Gračac“ 1/18) te čl. 20. st. 1. </w:t>
      </w:r>
      <w:r w:rsidRPr="009731C4">
        <w:rPr>
          <w:rFonts w:ascii="Arial" w:eastAsia="Calibri" w:hAnsi="Arial" w:cs="Arial"/>
          <w:sz w:val="24"/>
          <w:szCs w:val="24"/>
        </w:rPr>
        <w:t xml:space="preserve">Odluke o osnivanju Razvojne agencije Općine Gračac („Službeni glasnik Općine Gračac“ 3/19), općinska načelnica Općine Gračac donosi </w:t>
      </w:r>
    </w:p>
    <w:p w:rsidR="00C209C0" w:rsidRDefault="00C209C0" w:rsidP="00C209C0">
      <w:pPr>
        <w:pStyle w:val="Bezproreda"/>
        <w:ind w:firstLine="708"/>
        <w:jc w:val="both"/>
        <w:rPr>
          <w:rFonts w:ascii="Arial" w:eastAsia="Calibri" w:hAnsi="Arial" w:cs="Arial"/>
          <w:sz w:val="24"/>
          <w:szCs w:val="24"/>
        </w:rPr>
      </w:pPr>
    </w:p>
    <w:p w:rsidR="00C209C0" w:rsidRPr="009731C4" w:rsidRDefault="00C209C0" w:rsidP="00C209C0">
      <w:pPr>
        <w:pStyle w:val="Bezproreda"/>
        <w:ind w:firstLine="708"/>
        <w:jc w:val="both"/>
        <w:rPr>
          <w:rFonts w:ascii="Arial" w:eastAsia="Calibri" w:hAnsi="Arial" w:cs="Arial"/>
          <w:sz w:val="24"/>
          <w:szCs w:val="24"/>
        </w:rPr>
      </w:pPr>
    </w:p>
    <w:p w:rsidR="00C209C0" w:rsidRPr="009731C4" w:rsidRDefault="00C209C0" w:rsidP="00C209C0">
      <w:pPr>
        <w:pStyle w:val="Bezproreda"/>
        <w:jc w:val="center"/>
        <w:rPr>
          <w:rFonts w:ascii="Arial" w:hAnsi="Arial" w:cs="Arial"/>
          <w:b/>
          <w:sz w:val="24"/>
          <w:szCs w:val="24"/>
        </w:rPr>
      </w:pPr>
      <w:r w:rsidRPr="009731C4">
        <w:rPr>
          <w:rFonts w:ascii="Arial" w:hAnsi="Arial" w:cs="Arial"/>
          <w:b/>
          <w:sz w:val="24"/>
          <w:szCs w:val="24"/>
        </w:rPr>
        <w:t>Odluku o imenovanju privremenog ravnatelja</w:t>
      </w:r>
    </w:p>
    <w:p w:rsidR="00C209C0" w:rsidRPr="009731C4" w:rsidRDefault="00C209C0" w:rsidP="00C209C0">
      <w:pPr>
        <w:pStyle w:val="Bezproreda"/>
        <w:jc w:val="center"/>
        <w:rPr>
          <w:rFonts w:ascii="Arial" w:hAnsi="Arial" w:cs="Arial"/>
          <w:b/>
          <w:sz w:val="24"/>
          <w:szCs w:val="24"/>
        </w:rPr>
      </w:pPr>
      <w:r w:rsidRPr="009731C4">
        <w:rPr>
          <w:rFonts w:ascii="Arial" w:hAnsi="Arial" w:cs="Arial"/>
          <w:b/>
          <w:sz w:val="24"/>
          <w:szCs w:val="24"/>
        </w:rPr>
        <w:t>Razvojne agencije Općine Gračac</w:t>
      </w:r>
    </w:p>
    <w:p w:rsidR="00C209C0" w:rsidRPr="009731C4" w:rsidRDefault="00C209C0" w:rsidP="00C209C0">
      <w:pPr>
        <w:pStyle w:val="Bezproreda"/>
        <w:jc w:val="both"/>
        <w:rPr>
          <w:rFonts w:ascii="Arial" w:eastAsia="Calibri" w:hAnsi="Arial" w:cs="Arial"/>
          <w:sz w:val="24"/>
          <w:szCs w:val="24"/>
        </w:rPr>
      </w:pPr>
    </w:p>
    <w:p w:rsidR="00C209C0" w:rsidRPr="009731C4" w:rsidRDefault="00C209C0" w:rsidP="00C209C0">
      <w:pPr>
        <w:jc w:val="center"/>
        <w:rPr>
          <w:rFonts w:ascii="Arial" w:hAnsi="Arial" w:cs="Arial"/>
          <w:b/>
          <w:bCs/>
          <w:iCs/>
        </w:rPr>
      </w:pPr>
      <w:r w:rsidRPr="009731C4">
        <w:rPr>
          <w:rFonts w:ascii="Arial" w:hAnsi="Arial" w:cs="Arial"/>
          <w:b/>
          <w:bCs/>
          <w:iCs/>
        </w:rPr>
        <w:t>Članak 1.</w:t>
      </w:r>
    </w:p>
    <w:p w:rsidR="00C209C0" w:rsidRDefault="00C209C0" w:rsidP="00C209C0">
      <w:pPr>
        <w:pStyle w:val="Tijeloteksta"/>
        <w:jc w:val="both"/>
        <w:rPr>
          <w:rFonts w:ascii="Arial" w:hAnsi="Arial" w:cs="Arial"/>
        </w:rPr>
      </w:pPr>
      <w:r w:rsidRPr="00F30D43">
        <w:rPr>
          <w:rFonts w:ascii="Arial" w:hAnsi="Arial" w:cs="Arial"/>
          <w:b/>
        </w:rPr>
        <w:tab/>
      </w:r>
      <w:r w:rsidRPr="00F30D43">
        <w:rPr>
          <w:rFonts w:ascii="Arial" w:hAnsi="Arial" w:cs="Arial"/>
        </w:rPr>
        <w:t xml:space="preserve">Ovom Odlukom za privremenog ravnatelja Razvojne agencije Općine Gračac </w:t>
      </w:r>
      <w:r w:rsidRPr="007862DF">
        <w:rPr>
          <w:rFonts w:ascii="Arial" w:hAnsi="Arial" w:cs="Arial"/>
        </w:rPr>
        <w:t xml:space="preserve">imenuje se Vesna Krezić, </w:t>
      </w:r>
      <w:r w:rsidRPr="00E5166A">
        <w:rPr>
          <w:rFonts w:ascii="Arial" w:hAnsi="Arial" w:cs="Arial"/>
          <w:highlight w:val="black"/>
        </w:rPr>
        <w:t>Hrvatske bratske zajednice 46</w:t>
      </w:r>
      <w:r w:rsidRPr="007862DF">
        <w:rPr>
          <w:rFonts w:ascii="Arial" w:hAnsi="Arial" w:cs="Arial"/>
        </w:rPr>
        <w:t>, 23 440 Gračac, OIB:</w:t>
      </w:r>
      <w:r w:rsidRPr="00F30D43">
        <w:rPr>
          <w:rFonts w:ascii="Arial" w:hAnsi="Arial" w:cs="Arial"/>
        </w:rPr>
        <w:t xml:space="preserve"> </w:t>
      </w:r>
      <w:r w:rsidRPr="00E5166A">
        <w:rPr>
          <w:rFonts w:ascii="Arial" w:hAnsi="Arial" w:cs="Arial"/>
          <w:highlight w:val="black"/>
        </w:rPr>
        <w:t>77829862164</w:t>
      </w:r>
      <w:r w:rsidRPr="0088544A">
        <w:rPr>
          <w:rFonts w:ascii="Arial" w:hAnsi="Arial" w:cs="Arial"/>
        </w:rPr>
        <w:t xml:space="preserve">, rođena </w:t>
      </w:r>
      <w:r w:rsidRPr="00E5166A">
        <w:rPr>
          <w:rFonts w:ascii="Arial" w:hAnsi="Arial" w:cs="Arial"/>
          <w:highlight w:val="black"/>
        </w:rPr>
        <w:t>2. srpnja 1983. godine</w:t>
      </w:r>
      <w:r w:rsidRPr="0088544A">
        <w:rPr>
          <w:rFonts w:ascii="Arial" w:hAnsi="Arial" w:cs="Arial"/>
        </w:rPr>
        <w:t>.</w:t>
      </w:r>
    </w:p>
    <w:p w:rsidR="00C209C0" w:rsidRPr="00F30D43" w:rsidRDefault="00C209C0" w:rsidP="00C209C0">
      <w:pPr>
        <w:pStyle w:val="Tijeloteksta"/>
        <w:jc w:val="both"/>
        <w:rPr>
          <w:rFonts w:ascii="Arial" w:hAnsi="Arial" w:cs="Arial"/>
        </w:rPr>
      </w:pPr>
    </w:p>
    <w:p w:rsidR="00C209C0" w:rsidRPr="0088544A" w:rsidRDefault="00C209C0" w:rsidP="00C209C0">
      <w:pPr>
        <w:jc w:val="center"/>
        <w:rPr>
          <w:rFonts w:ascii="Arial" w:hAnsi="Arial" w:cs="Arial"/>
          <w:b/>
          <w:bCs/>
          <w:iCs/>
        </w:rPr>
      </w:pPr>
      <w:r>
        <w:rPr>
          <w:rFonts w:ascii="Arial" w:hAnsi="Arial" w:cs="Arial"/>
          <w:b/>
          <w:bCs/>
          <w:iCs/>
        </w:rPr>
        <w:t>Članak 2</w:t>
      </w:r>
      <w:r w:rsidRPr="009731C4">
        <w:rPr>
          <w:rFonts w:ascii="Arial" w:hAnsi="Arial" w:cs="Arial"/>
          <w:b/>
          <w:bCs/>
          <w:iCs/>
        </w:rPr>
        <w:t>.</w:t>
      </w:r>
    </w:p>
    <w:p w:rsidR="00C209C0" w:rsidRPr="009731C4" w:rsidRDefault="00C209C0" w:rsidP="00C209C0">
      <w:pPr>
        <w:ind w:firstLine="708"/>
        <w:jc w:val="both"/>
        <w:rPr>
          <w:rFonts w:ascii="Arial" w:hAnsi="Arial" w:cs="Arial"/>
        </w:rPr>
      </w:pPr>
      <w:r>
        <w:rPr>
          <w:rFonts w:ascii="Arial" w:hAnsi="Arial" w:cs="Arial"/>
        </w:rPr>
        <w:tab/>
        <w:t xml:space="preserve">Mandat privremenog ravnatelja počinje 17. lipnja 2019. godine, a </w:t>
      </w:r>
      <w:r w:rsidRPr="009731C4">
        <w:rPr>
          <w:rFonts w:ascii="Arial" w:hAnsi="Arial" w:cs="Arial"/>
        </w:rPr>
        <w:t xml:space="preserve">traje do početka mandata ravnatelja izabranog na temelju javnog natječaja. </w:t>
      </w:r>
    </w:p>
    <w:p w:rsidR="00C209C0" w:rsidRDefault="00C209C0" w:rsidP="00C209C0">
      <w:pPr>
        <w:pStyle w:val="Tijeloteksta"/>
        <w:rPr>
          <w:rFonts w:ascii="Arial" w:hAnsi="Arial" w:cs="Arial"/>
        </w:rPr>
      </w:pPr>
    </w:p>
    <w:p w:rsidR="00C209C0" w:rsidRPr="0088544A" w:rsidRDefault="00C209C0" w:rsidP="00C209C0">
      <w:pPr>
        <w:jc w:val="center"/>
        <w:rPr>
          <w:rFonts w:ascii="Arial" w:hAnsi="Arial" w:cs="Arial"/>
          <w:b/>
          <w:bCs/>
          <w:iCs/>
        </w:rPr>
      </w:pPr>
      <w:r>
        <w:rPr>
          <w:rFonts w:ascii="Arial" w:hAnsi="Arial" w:cs="Arial"/>
          <w:b/>
          <w:bCs/>
          <w:iCs/>
        </w:rPr>
        <w:t>Članak 3</w:t>
      </w:r>
      <w:r w:rsidRPr="009731C4">
        <w:rPr>
          <w:rFonts w:ascii="Arial" w:hAnsi="Arial" w:cs="Arial"/>
          <w:b/>
          <w:bCs/>
          <w:iCs/>
        </w:rPr>
        <w:t>.</w:t>
      </w:r>
    </w:p>
    <w:p w:rsidR="00C209C0" w:rsidRDefault="00C209C0" w:rsidP="00C209C0">
      <w:pPr>
        <w:ind w:firstLine="708"/>
        <w:jc w:val="both"/>
        <w:rPr>
          <w:rFonts w:ascii="Arial" w:hAnsi="Arial" w:cs="Arial"/>
        </w:rPr>
      </w:pPr>
      <w:r w:rsidRPr="009731C4">
        <w:rPr>
          <w:rFonts w:ascii="Arial" w:hAnsi="Arial" w:cs="Arial"/>
        </w:rPr>
        <w:t>Privremeni ravnatelj ovlašten je pod nadzorom osnivača obaviti sve pripreme za početak rada Ustanove</w:t>
      </w:r>
      <w:r>
        <w:rPr>
          <w:rFonts w:ascii="Arial" w:hAnsi="Arial" w:cs="Arial"/>
        </w:rPr>
        <w:t>, a posebno pribaviti potrebne dozvole za početak rada te podnijeti prijavu za upis u sudski registar ustanova.</w:t>
      </w:r>
    </w:p>
    <w:p w:rsidR="00C209C0" w:rsidRPr="009731C4" w:rsidRDefault="00C209C0" w:rsidP="00C209C0">
      <w:pPr>
        <w:ind w:firstLine="708"/>
        <w:jc w:val="both"/>
        <w:rPr>
          <w:rFonts w:ascii="Arial" w:hAnsi="Arial" w:cs="Arial"/>
        </w:rPr>
      </w:pPr>
    </w:p>
    <w:p w:rsidR="00C209C0" w:rsidRPr="0088544A" w:rsidRDefault="00C209C0" w:rsidP="00C209C0">
      <w:pPr>
        <w:pStyle w:val="Bezproreda"/>
        <w:jc w:val="center"/>
        <w:rPr>
          <w:rFonts w:ascii="Arial" w:hAnsi="Arial" w:cs="Arial"/>
          <w:b/>
          <w:sz w:val="24"/>
          <w:szCs w:val="24"/>
        </w:rPr>
      </w:pPr>
      <w:r w:rsidRPr="0088544A">
        <w:rPr>
          <w:rFonts w:ascii="Arial" w:hAnsi="Arial" w:cs="Arial"/>
          <w:b/>
          <w:sz w:val="24"/>
          <w:szCs w:val="24"/>
        </w:rPr>
        <w:t>Članak 4.</w:t>
      </w:r>
    </w:p>
    <w:p w:rsidR="00C209C0" w:rsidRPr="0088544A" w:rsidRDefault="00C209C0" w:rsidP="00C209C0">
      <w:pPr>
        <w:pStyle w:val="Bezproreda"/>
        <w:rPr>
          <w:rFonts w:ascii="Arial" w:eastAsia="Calibri" w:hAnsi="Arial" w:cs="Arial"/>
          <w:sz w:val="24"/>
          <w:szCs w:val="24"/>
        </w:rPr>
      </w:pPr>
      <w:r w:rsidRPr="0088544A">
        <w:rPr>
          <w:rFonts w:ascii="Arial" w:hAnsi="Arial" w:cs="Arial"/>
          <w:sz w:val="24"/>
          <w:szCs w:val="24"/>
        </w:rPr>
        <w:tab/>
        <w:t>Ova Odluka stupa na snagu danom donošenja.</w:t>
      </w:r>
    </w:p>
    <w:p w:rsidR="00C209C0" w:rsidRPr="009731C4" w:rsidRDefault="00C209C0" w:rsidP="00C209C0">
      <w:pPr>
        <w:pStyle w:val="Bezproreda"/>
        <w:ind w:firstLine="708"/>
        <w:jc w:val="both"/>
        <w:rPr>
          <w:rFonts w:ascii="Arial" w:eastAsia="Calibri" w:hAnsi="Arial" w:cs="Arial"/>
          <w:sz w:val="24"/>
          <w:szCs w:val="24"/>
        </w:rPr>
      </w:pPr>
    </w:p>
    <w:p w:rsidR="00C209C0" w:rsidRPr="009731C4" w:rsidRDefault="00C209C0" w:rsidP="00C209C0">
      <w:pPr>
        <w:pStyle w:val="Bezproreda"/>
        <w:rPr>
          <w:rFonts w:ascii="Arial" w:eastAsia="Calibri" w:hAnsi="Arial" w:cs="Arial"/>
          <w:sz w:val="24"/>
          <w:szCs w:val="24"/>
        </w:rPr>
      </w:pPr>
    </w:p>
    <w:p w:rsidR="00C209C0" w:rsidRPr="009731C4" w:rsidRDefault="00C209C0" w:rsidP="00C209C0">
      <w:pPr>
        <w:pStyle w:val="Bezproreda"/>
        <w:jc w:val="both"/>
        <w:rPr>
          <w:rFonts w:ascii="Arial" w:eastAsia="Times New Roman" w:hAnsi="Arial" w:cs="Arial"/>
          <w:sz w:val="24"/>
          <w:szCs w:val="24"/>
          <w:lang w:eastAsia="hr-HR"/>
        </w:rPr>
      </w:pPr>
    </w:p>
    <w:p w:rsidR="00C209C0" w:rsidRPr="009731C4" w:rsidRDefault="00C209C0" w:rsidP="00C209C0">
      <w:pPr>
        <w:pStyle w:val="Bezproreda"/>
        <w:rPr>
          <w:rFonts w:ascii="Arial" w:hAnsi="Arial" w:cs="Arial"/>
          <w:b/>
          <w:sz w:val="24"/>
          <w:szCs w:val="24"/>
        </w:rPr>
      </w:pPr>
      <w:r w:rsidRPr="009731C4">
        <w:rPr>
          <w:rFonts w:ascii="Arial" w:hAnsi="Arial" w:cs="Arial"/>
          <w:b/>
          <w:sz w:val="24"/>
          <w:szCs w:val="24"/>
        </w:rPr>
        <w:t xml:space="preserve">                                   </w:t>
      </w:r>
      <w:r w:rsidRPr="009731C4">
        <w:rPr>
          <w:rFonts w:ascii="Arial" w:hAnsi="Arial" w:cs="Arial"/>
          <w:b/>
          <w:sz w:val="24"/>
          <w:szCs w:val="24"/>
        </w:rPr>
        <w:tab/>
      </w:r>
      <w:r w:rsidRPr="009731C4">
        <w:rPr>
          <w:rFonts w:ascii="Arial" w:hAnsi="Arial" w:cs="Arial"/>
          <w:b/>
          <w:sz w:val="24"/>
          <w:szCs w:val="24"/>
        </w:rPr>
        <w:tab/>
      </w:r>
      <w:r w:rsidRPr="009731C4">
        <w:rPr>
          <w:rFonts w:ascii="Arial" w:hAnsi="Arial" w:cs="Arial"/>
          <w:b/>
          <w:sz w:val="24"/>
          <w:szCs w:val="24"/>
        </w:rPr>
        <w:tab/>
      </w:r>
      <w:r w:rsidRPr="009731C4">
        <w:rPr>
          <w:rFonts w:ascii="Arial" w:hAnsi="Arial" w:cs="Arial"/>
          <w:b/>
          <w:sz w:val="24"/>
          <w:szCs w:val="24"/>
        </w:rPr>
        <w:tab/>
      </w:r>
      <w:r w:rsidRPr="009731C4">
        <w:rPr>
          <w:rFonts w:ascii="Arial" w:hAnsi="Arial" w:cs="Arial"/>
          <w:b/>
          <w:sz w:val="24"/>
          <w:szCs w:val="24"/>
        </w:rPr>
        <w:tab/>
        <w:t>OPĆINSKA NAČELNICA:</w:t>
      </w:r>
    </w:p>
    <w:p w:rsidR="00C209C0" w:rsidRPr="009731C4" w:rsidRDefault="00C209C0" w:rsidP="00C209C0">
      <w:pPr>
        <w:pStyle w:val="Bezproreda"/>
        <w:rPr>
          <w:rFonts w:ascii="Arial" w:hAnsi="Arial" w:cs="Arial"/>
          <w:b/>
          <w:sz w:val="24"/>
          <w:szCs w:val="24"/>
        </w:rPr>
      </w:pPr>
      <w:r w:rsidRPr="009731C4">
        <w:rPr>
          <w:rFonts w:ascii="Arial" w:hAnsi="Arial" w:cs="Arial"/>
          <w:b/>
          <w:sz w:val="24"/>
          <w:szCs w:val="24"/>
        </w:rPr>
        <w:t xml:space="preserve">                                                                                         </w:t>
      </w:r>
      <w:r>
        <w:rPr>
          <w:rFonts w:ascii="Arial" w:hAnsi="Arial" w:cs="Arial"/>
          <w:b/>
          <w:sz w:val="24"/>
          <w:szCs w:val="24"/>
        </w:rPr>
        <w:t xml:space="preserve">  </w:t>
      </w:r>
      <w:r w:rsidRPr="009731C4">
        <w:rPr>
          <w:rFonts w:ascii="Arial" w:hAnsi="Arial" w:cs="Arial"/>
          <w:b/>
          <w:sz w:val="24"/>
          <w:szCs w:val="24"/>
        </w:rPr>
        <w:t>Nataša Turbić, prof.</w:t>
      </w:r>
      <w:r w:rsidRPr="009731C4">
        <w:rPr>
          <w:rFonts w:ascii="Arial" w:eastAsia="Times New Roman" w:hAnsi="Arial" w:cs="Arial"/>
          <w:b/>
          <w:sz w:val="24"/>
          <w:szCs w:val="24"/>
          <w:lang w:eastAsia="hr-HR"/>
        </w:rPr>
        <w:t xml:space="preserve">                            </w:t>
      </w:r>
    </w:p>
    <w:p w:rsidR="00476F38" w:rsidRDefault="00476F38"/>
    <w:p w:rsidR="00476F38" w:rsidRDefault="00476F38"/>
    <w:p w:rsidR="00476F38" w:rsidRDefault="00476F38"/>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E9623F" w:rsidRDefault="00E9623F" w:rsidP="00E9623F">
      <w:pPr>
        <w:jc w:val="both"/>
        <w:rPr>
          <w:rFonts w:ascii="Arial" w:hAnsi="Arial" w:cs="Arial"/>
        </w:rPr>
      </w:pPr>
      <w:r>
        <w:rPr>
          <w:rFonts w:ascii="Arial" w:hAnsi="Arial" w:cs="Arial"/>
          <w:b/>
        </w:rPr>
        <w:t>OPĆINSKO VIJEĆE</w:t>
      </w:r>
    </w:p>
    <w:p w:rsidR="00E9623F" w:rsidRPr="00442646" w:rsidRDefault="00E9623F" w:rsidP="00E9623F">
      <w:pPr>
        <w:jc w:val="both"/>
        <w:rPr>
          <w:rFonts w:ascii="Arial" w:hAnsi="Arial" w:cs="Arial"/>
          <w:b/>
        </w:rPr>
      </w:pPr>
      <w:r w:rsidRPr="00442646">
        <w:rPr>
          <w:rFonts w:ascii="Arial" w:hAnsi="Arial" w:cs="Arial"/>
          <w:b/>
        </w:rPr>
        <w:t>KLASA: 021-05/17-01/3</w:t>
      </w:r>
    </w:p>
    <w:p w:rsidR="00E9623F" w:rsidRPr="00442646" w:rsidRDefault="00E9623F" w:rsidP="00E9623F">
      <w:pPr>
        <w:jc w:val="both"/>
        <w:rPr>
          <w:rFonts w:ascii="Arial" w:hAnsi="Arial" w:cs="Arial"/>
          <w:b/>
        </w:rPr>
      </w:pPr>
      <w:r w:rsidRPr="00442646">
        <w:rPr>
          <w:rFonts w:ascii="Arial" w:hAnsi="Arial" w:cs="Arial"/>
          <w:b/>
        </w:rPr>
        <w:t>URBROJ: 2198/31-02-19-</w:t>
      </w:r>
      <w:r>
        <w:rPr>
          <w:rFonts w:ascii="Arial" w:hAnsi="Arial" w:cs="Arial"/>
          <w:b/>
        </w:rPr>
        <w:t>13</w:t>
      </w:r>
    </w:p>
    <w:p w:rsidR="00E9623F" w:rsidRDefault="00E9623F" w:rsidP="00E9623F">
      <w:pPr>
        <w:jc w:val="both"/>
        <w:rPr>
          <w:rFonts w:ascii="Arial" w:hAnsi="Arial" w:cs="Arial"/>
          <w:b/>
        </w:rPr>
      </w:pPr>
      <w:r>
        <w:rPr>
          <w:rFonts w:ascii="Arial" w:hAnsi="Arial" w:cs="Arial"/>
          <w:b/>
        </w:rPr>
        <w:t xml:space="preserve">Gračac, 23. srpnja </w:t>
      </w:r>
      <w:r w:rsidRPr="00442646">
        <w:rPr>
          <w:rFonts w:ascii="Arial" w:hAnsi="Arial" w:cs="Arial"/>
          <w:b/>
        </w:rPr>
        <w:t>2019.</w:t>
      </w:r>
      <w:r>
        <w:rPr>
          <w:rFonts w:ascii="Arial" w:hAnsi="Arial" w:cs="Arial"/>
          <w:b/>
        </w:rPr>
        <w:t xml:space="preserve"> </w:t>
      </w:r>
      <w:r w:rsidRPr="00442646">
        <w:rPr>
          <w:rFonts w:ascii="Arial" w:hAnsi="Arial" w:cs="Arial"/>
          <w:b/>
        </w:rPr>
        <w:t>g.</w:t>
      </w:r>
      <w:r>
        <w:rPr>
          <w:rFonts w:ascii="Arial" w:hAnsi="Arial" w:cs="Arial"/>
          <w:b/>
        </w:rPr>
        <w:t xml:space="preserve"> </w:t>
      </w:r>
    </w:p>
    <w:p w:rsidR="00E9623F" w:rsidRDefault="00E9623F" w:rsidP="00E9623F">
      <w:pPr>
        <w:rPr>
          <w:rFonts w:ascii="Arial" w:hAnsi="Arial" w:cs="Arial"/>
          <w:b/>
        </w:rPr>
      </w:pPr>
    </w:p>
    <w:p w:rsidR="00E9623F" w:rsidRDefault="00E9623F" w:rsidP="00E9623F">
      <w:pPr>
        <w:jc w:val="both"/>
        <w:rPr>
          <w:rFonts w:ascii="Arial" w:hAnsi="Arial" w:cs="Arial"/>
        </w:rPr>
      </w:pPr>
      <w:r>
        <w:rPr>
          <w:rFonts w:ascii="Arial" w:hAnsi="Arial" w:cs="Arial"/>
          <w:b/>
        </w:rPr>
        <w:tab/>
      </w:r>
      <w:r>
        <w:rPr>
          <w:rFonts w:ascii="Arial" w:hAnsi="Arial" w:cs="Arial"/>
        </w:rPr>
        <w:t xml:space="preserve">Temeljem čl. 32. Statuta Općine Gračac («Službeni glasnik Zadarske županije» 11/13, „Službeni glasnik Općine Gračac“ 1/18) te čl. 17. Poslovnika Općinskog vijeća Općine Gračac («Službeni glasnik Zadarske županije» 9/10, 11/13, „Službeni glasnik Općine Gračac“ 1/18), na svojoj 16. sjednici održanoj 23. srpnja 2019. godine, Općinsko vijeće Općine Gračac donosi </w:t>
      </w:r>
    </w:p>
    <w:p w:rsidR="00E9623F" w:rsidRDefault="00E9623F" w:rsidP="00E9623F">
      <w:pPr>
        <w:jc w:val="both"/>
        <w:rPr>
          <w:rFonts w:ascii="Arial" w:hAnsi="Arial" w:cs="Arial"/>
        </w:rPr>
      </w:pPr>
    </w:p>
    <w:p w:rsidR="00E9623F" w:rsidRDefault="00E9623F" w:rsidP="00E9623F">
      <w:pPr>
        <w:jc w:val="center"/>
        <w:rPr>
          <w:rFonts w:ascii="Arial" w:hAnsi="Arial" w:cs="Arial"/>
          <w:b/>
        </w:rPr>
      </w:pPr>
      <w:r>
        <w:rPr>
          <w:rFonts w:ascii="Arial" w:hAnsi="Arial" w:cs="Arial"/>
          <w:b/>
        </w:rPr>
        <w:t>Odluku o izmjeni i dopuni</w:t>
      </w:r>
    </w:p>
    <w:p w:rsidR="00E9623F" w:rsidRDefault="00E9623F" w:rsidP="00E9623F">
      <w:pPr>
        <w:jc w:val="center"/>
        <w:rPr>
          <w:rFonts w:ascii="Arial" w:hAnsi="Arial" w:cs="Arial"/>
          <w:b/>
        </w:rPr>
      </w:pPr>
      <w:r>
        <w:rPr>
          <w:rFonts w:ascii="Arial" w:hAnsi="Arial" w:cs="Arial"/>
          <w:b/>
        </w:rPr>
        <w:t>Odluke o izboru</w:t>
      </w:r>
    </w:p>
    <w:p w:rsidR="00E9623F" w:rsidRDefault="00E9623F" w:rsidP="00E9623F">
      <w:pPr>
        <w:jc w:val="center"/>
        <w:rPr>
          <w:rFonts w:ascii="Arial" w:hAnsi="Arial" w:cs="Arial"/>
          <w:b/>
        </w:rPr>
      </w:pPr>
      <w:r>
        <w:rPr>
          <w:rFonts w:ascii="Arial" w:hAnsi="Arial" w:cs="Arial"/>
          <w:b/>
        </w:rPr>
        <w:t>Komisije za izbor i imenovanja</w:t>
      </w:r>
    </w:p>
    <w:p w:rsidR="00E9623F" w:rsidRDefault="00E9623F" w:rsidP="00E9623F">
      <w:pPr>
        <w:jc w:val="both"/>
        <w:rPr>
          <w:rFonts w:ascii="Arial" w:hAnsi="Arial" w:cs="Arial"/>
        </w:rPr>
      </w:pPr>
    </w:p>
    <w:p w:rsidR="00E9623F" w:rsidRDefault="00E9623F" w:rsidP="00E9623F">
      <w:pPr>
        <w:jc w:val="both"/>
        <w:rPr>
          <w:rFonts w:ascii="Arial" w:hAnsi="Arial" w:cs="Arial"/>
        </w:rPr>
      </w:pPr>
    </w:p>
    <w:p w:rsidR="00E9623F" w:rsidRDefault="00E9623F" w:rsidP="00E9623F">
      <w:pPr>
        <w:jc w:val="center"/>
        <w:rPr>
          <w:rFonts w:ascii="Arial" w:hAnsi="Arial" w:cs="Arial"/>
          <w:b/>
        </w:rPr>
      </w:pPr>
      <w:r>
        <w:rPr>
          <w:rFonts w:ascii="Arial" w:hAnsi="Arial" w:cs="Arial"/>
          <w:b/>
        </w:rPr>
        <w:t>Članak 1.</w:t>
      </w:r>
    </w:p>
    <w:p w:rsidR="00E9623F" w:rsidRDefault="00E9623F" w:rsidP="00E9623F">
      <w:pPr>
        <w:jc w:val="both"/>
        <w:rPr>
          <w:rFonts w:ascii="Arial" w:hAnsi="Arial" w:cs="Arial"/>
          <w:b/>
        </w:rPr>
      </w:pPr>
    </w:p>
    <w:p w:rsidR="00E9623F" w:rsidRDefault="00E9623F" w:rsidP="00E9623F">
      <w:pPr>
        <w:jc w:val="both"/>
        <w:rPr>
          <w:rFonts w:ascii="Arial" w:hAnsi="Arial" w:cs="Arial"/>
        </w:rPr>
      </w:pPr>
      <w:r>
        <w:rPr>
          <w:rFonts w:ascii="Arial" w:hAnsi="Arial" w:cs="Arial"/>
        </w:rPr>
        <w:tab/>
        <w:t>U čl. 1. Odluke o izboru Komisije za izbor i imenovanja Općinskog vijeća Općine Gračac („Službeni glasnik Općine Gračac“ 4/17) točka 1. mijenja se i glasi:</w:t>
      </w:r>
    </w:p>
    <w:p w:rsidR="00E9623F" w:rsidRDefault="00E9623F" w:rsidP="00E9623F">
      <w:pPr>
        <w:jc w:val="both"/>
        <w:rPr>
          <w:rFonts w:ascii="Arial" w:hAnsi="Arial" w:cs="Arial"/>
        </w:rPr>
      </w:pPr>
    </w:p>
    <w:p w:rsidR="00E9623F" w:rsidRDefault="00E9623F" w:rsidP="00E9623F">
      <w:pPr>
        <w:jc w:val="center"/>
        <w:rPr>
          <w:rFonts w:ascii="Arial" w:hAnsi="Arial" w:cs="Arial"/>
        </w:rPr>
      </w:pPr>
    </w:p>
    <w:p w:rsidR="00E9623F" w:rsidRDefault="00E9623F" w:rsidP="00E9623F">
      <w:pPr>
        <w:jc w:val="both"/>
        <w:rPr>
          <w:rFonts w:ascii="Arial" w:hAnsi="Arial" w:cs="Arial"/>
        </w:rPr>
      </w:pPr>
      <w:r>
        <w:rPr>
          <w:rFonts w:ascii="Arial" w:hAnsi="Arial" w:cs="Arial"/>
        </w:rPr>
        <w:t>„1. Tadija Šišić- za predsjednika“</w:t>
      </w:r>
    </w:p>
    <w:p w:rsidR="00E9623F" w:rsidRDefault="00E9623F" w:rsidP="00E9623F">
      <w:pPr>
        <w:jc w:val="both"/>
        <w:rPr>
          <w:rFonts w:ascii="Arial" w:hAnsi="Arial" w:cs="Arial"/>
        </w:rPr>
      </w:pPr>
    </w:p>
    <w:p w:rsidR="00E9623F" w:rsidRDefault="00E9623F" w:rsidP="00E9623F">
      <w:pPr>
        <w:jc w:val="both"/>
        <w:rPr>
          <w:rFonts w:ascii="Arial" w:hAnsi="Arial" w:cs="Arial"/>
        </w:rPr>
      </w:pPr>
    </w:p>
    <w:p w:rsidR="00E9623F" w:rsidRDefault="00E9623F" w:rsidP="00E9623F">
      <w:pPr>
        <w:jc w:val="center"/>
        <w:rPr>
          <w:rFonts w:ascii="Arial" w:hAnsi="Arial" w:cs="Arial"/>
          <w:b/>
        </w:rPr>
      </w:pPr>
      <w:r>
        <w:rPr>
          <w:rFonts w:ascii="Arial" w:hAnsi="Arial" w:cs="Arial"/>
          <w:b/>
        </w:rPr>
        <w:t>Članak 2.</w:t>
      </w:r>
    </w:p>
    <w:p w:rsidR="00E9623F" w:rsidRDefault="00E9623F" w:rsidP="00E9623F">
      <w:pPr>
        <w:jc w:val="center"/>
        <w:rPr>
          <w:rFonts w:ascii="Arial" w:hAnsi="Arial" w:cs="Arial"/>
          <w:b/>
        </w:rPr>
      </w:pPr>
    </w:p>
    <w:p w:rsidR="00E9623F" w:rsidRDefault="00E9623F" w:rsidP="00E9623F">
      <w:pPr>
        <w:jc w:val="both"/>
        <w:rPr>
          <w:rFonts w:ascii="Arial" w:hAnsi="Arial" w:cs="Arial"/>
        </w:rPr>
      </w:pPr>
      <w:r>
        <w:rPr>
          <w:rFonts w:ascii="Arial" w:hAnsi="Arial" w:cs="Arial"/>
        </w:rPr>
        <w:tab/>
        <w:t>Ova Odluka stupa na snagu danom donošenja, a objavit će se u «Službenom glasniku Općine Gračac».</w:t>
      </w:r>
    </w:p>
    <w:p w:rsidR="00E9623F" w:rsidRDefault="00E9623F" w:rsidP="00E9623F">
      <w:pPr>
        <w:jc w:val="both"/>
        <w:rPr>
          <w:rFonts w:ascii="Arial" w:hAnsi="Arial" w:cs="Arial"/>
        </w:rPr>
      </w:pPr>
    </w:p>
    <w:p w:rsidR="00E9623F" w:rsidRDefault="00E9623F" w:rsidP="00E9623F">
      <w:pPr>
        <w:jc w:val="both"/>
        <w:rPr>
          <w:rFonts w:ascii="Arial" w:hAnsi="Arial" w:cs="Arial"/>
          <w:b/>
        </w:rPr>
      </w:pPr>
      <w:r>
        <w:rPr>
          <w:rFonts w:ascii="Arial" w:hAnsi="Arial" w:cs="Arial"/>
          <w:b/>
        </w:rPr>
        <w:t xml:space="preserve">                                                                              </w:t>
      </w:r>
    </w:p>
    <w:p w:rsidR="00E9623F" w:rsidRPr="00CB347D" w:rsidRDefault="00E9623F" w:rsidP="00E9623F">
      <w:pPr>
        <w:jc w:val="right"/>
        <w:rPr>
          <w:rFonts w:ascii="Arial" w:hAnsi="Arial" w:cs="Arial"/>
          <w:b/>
        </w:rPr>
      </w:pPr>
      <w:r w:rsidRPr="00CB347D">
        <w:rPr>
          <w:rFonts w:ascii="Arial" w:hAnsi="Arial" w:cs="Arial"/>
          <w:b/>
        </w:rPr>
        <w:t>PREDSJEDNIK:</w:t>
      </w:r>
    </w:p>
    <w:p w:rsidR="00E9623F" w:rsidRDefault="00E9623F" w:rsidP="00E9623F">
      <w:pPr>
        <w:jc w:val="right"/>
        <w:rPr>
          <w:rFonts w:ascii="Arial" w:hAnsi="Arial" w:cs="Arial"/>
          <w:b/>
        </w:rPr>
      </w:pPr>
      <w:r w:rsidRPr="00CB347D">
        <w:rPr>
          <w:rFonts w:ascii="Arial" w:hAnsi="Arial" w:cs="Arial"/>
          <w:b/>
        </w:rPr>
        <w:t>Tadija Šišić, dipl. iur.</w:t>
      </w:r>
    </w:p>
    <w:p w:rsidR="00476F38" w:rsidRDefault="00476F38"/>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E9623F" w:rsidRDefault="00E9623F" w:rsidP="00E9623F">
      <w:pPr>
        <w:jc w:val="both"/>
        <w:rPr>
          <w:rFonts w:ascii="Arial" w:hAnsi="Arial" w:cs="Arial"/>
        </w:rPr>
      </w:pPr>
      <w:r>
        <w:rPr>
          <w:rFonts w:ascii="Arial" w:hAnsi="Arial" w:cs="Arial"/>
          <w:b/>
        </w:rPr>
        <w:t>OPĆINSKO VIJEĆE</w:t>
      </w:r>
    </w:p>
    <w:p w:rsidR="00E9623F" w:rsidRDefault="00E9623F" w:rsidP="00E9623F">
      <w:pPr>
        <w:jc w:val="both"/>
        <w:rPr>
          <w:rFonts w:ascii="Arial" w:hAnsi="Arial" w:cs="Arial"/>
          <w:b/>
        </w:rPr>
      </w:pPr>
      <w:r>
        <w:rPr>
          <w:rFonts w:ascii="Arial" w:hAnsi="Arial" w:cs="Arial"/>
          <w:b/>
        </w:rPr>
        <w:t>KLASA: 021-05/17-01/6</w:t>
      </w:r>
    </w:p>
    <w:p w:rsidR="00E9623F" w:rsidRPr="00282991" w:rsidRDefault="00E9623F" w:rsidP="00E9623F">
      <w:pPr>
        <w:jc w:val="both"/>
        <w:rPr>
          <w:rFonts w:ascii="Arial" w:hAnsi="Arial" w:cs="Arial"/>
          <w:b/>
        </w:rPr>
      </w:pPr>
      <w:r w:rsidRPr="00282991">
        <w:rPr>
          <w:rFonts w:ascii="Arial" w:hAnsi="Arial" w:cs="Arial"/>
          <w:b/>
        </w:rPr>
        <w:t>URBROJ: 2198/31-02-19-</w:t>
      </w:r>
      <w:r>
        <w:rPr>
          <w:rFonts w:ascii="Arial" w:hAnsi="Arial" w:cs="Arial"/>
          <w:b/>
        </w:rPr>
        <w:t>2</w:t>
      </w:r>
    </w:p>
    <w:p w:rsidR="00E9623F" w:rsidRDefault="00E9623F" w:rsidP="00E9623F">
      <w:pPr>
        <w:jc w:val="both"/>
        <w:rPr>
          <w:rFonts w:ascii="Arial" w:hAnsi="Arial" w:cs="Arial"/>
          <w:b/>
        </w:rPr>
      </w:pPr>
      <w:r>
        <w:rPr>
          <w:rFonts w:ascii="Arial" w:hAnsi="Arial" w:cs="Arial"/>
          <w:b/>
        </w:rPr>
        <w:t xml:space="preserve">Gračac, 23. srpnja </w:t>
      </w:r>
      <w:r w:rsidRPr="00282991">
        <w:rPr>
          <w:rFonts w:ascii="Arial" w:hAnsi="Arial" w:cs="Arial"/>
          <w:b/>
        </w:rPr>
        <w:t>2019.g.</w:t>
      </w:r>
      <w:r>
        <w:rPr>
          <w:rFonts w:ascii="Arial" w:hAnsi="Arial" w:cs="Arial"/>
          <w:b/>
        </w:rPr>
        <w:t xml:space="preserve"> </w:t>
      </w:r>
    </w:p>
    <w:p w:rsidR="00E9623F" w:rsidRDefault="00E9623F" w:rsidP="00E9623F">
      <w:pPr>
        <w:rPr>
          <w:rFonts w:ascii="Arial" w:hAnsi="Arial" w:cs="Arial"/>
          <w:b/>
        </w:rPr>
      </w:pPr>
    </w:p>
    <w:p w:rsidR="00E9623F" w:rsidRDefault="00E9623F" w:rsidP="00E9623F">
      <w:pPr>
        <w:jc w:val="both"/>
        <w:rPr>
          <w:rFonts w:ascii="Arial" w:hAnsi="Arial" w:cs="Arial"/>
        </w:rPr>
      </w:pPr>
      <w:r>
        <w:rPr>
          <w:rFonts w:ascii="Arial" w:hAnsi="Arial" w:cs="Arial"/>
          <w:b/>
        </w:rPr>
        <w:tab/>
      </w:r>
      <w:r>
        <w:rPr>
          <w:rFonts w:ascii="Arial" w:hAnsi="Arial" w:cs="Arial"/>
        </w:rPr>
        <w:t xml:space="preserve">Temeljem čl. 32. Statuta Općine Gračac («Službeni glasnik Zadarske županije» 11/13, „Službeni glasnik Općine Gračac“ 1/18) te čl. 18. Poslovnika Općinskog vijeća Općine Gračac («Službeni glasnik Zadarske županije» 9/10, 11/13, „Službeni glasnik Općine Gračac“ 1/18), na svojoj 16. sjednici održanoj 23. srpnja 2019. godine, Općinsko vijeće Općine Gračac donosi </w:t>
      </w:r>
    </w:p>
    <w:p w:rsidR="00E9623F" w:rsidRDefault="00E9623F" w:rsidP="00E9623F">
      <w:pPr>
        <w:jc w:val="both"/>
        <w:rPr>
          <w:rFonts w:ascii="Arial" w:hAnsi="Arial" w:cs="Arial"/>
        </w:rPr>
      </w:pPr>
    </w:p>
    <w:p w:rsidR="00E9623F" w:rsidRDefault="00E9623F" w:rsidP="00E9623F">
      <w:pPr>
        <w:jc w:val="center"/>
        <w:rPr>
          <w:rFonts w:ascii="Arial" w:hAnsi="Arial" w:cs="Arial"/>
          <w:b/>
        </w:rPr>
      </w:pPr>
      <w:r>
        <w:rPr>
          <w:rFonts w:ascii="Arial" w:hAnsi="Arial" w:cs="Arial"/>
          <w:b/>
        </w:rPr>
        <w:t>Odluku o izmjeni i dopuni</w:t>
      </w:r>
    </w:p>
    <w:p w:rsidR="00E9623F" w:rsidRDefault="00E9623F" w:rsidP="00E9623F">
      <w:pPr>
        <w:jc w:val="center"/>
        <w:rPr>
          <w:rFonts w:ascii="Arial" w:hAnsi="Arial" w:cs="Arial"/>
          <w:b/>
        </w:rPr>
      </w:pPr>
      <w:r>
        <w:rPr>
          <w:rFonts w:ascii="Arial" w:hAnsi="Arial" w:cs="Arial"/>
          <w:b/>
        </w:rPr>
        <w:t>Odluke o izboru</w:t>
      </w:r>
    </w:p>
    <w:p w:rsidR="00E9623F" w:rsidRPr="00B762F0" w:rsidRDefault="00E9623F" w:rsidP="00E9623F">
      <w:pPr>
        <w:jc w:val="center"/>
        <w:rPr>
          <w:rFonts w:ascii="Arial" w:hAnsi="Arial" w:cs="Arial"/>
          <w:b/>
        </w:rPr>
      </w:pPr>
      <w:r w:rsidRPr="00B762F0">
        <w:rPr>
          <w:rFonts w:ascii="Arial" w:hAnsi="Arial" w:cs="Arial"/>
          <w:b/>
        </w:rPr>
        <w:t>Komisije za Statut, Poslovnik i normativnu djelatnost</w:t>
      </w:r>
    </w:p>
    <w:p w:rsidR="00E9623F" w:rsidRDefault="00E9623F" w:rsidP="00E9623F">
      <w:pPr>
        <w:jc w:val="both"/>
        <w:rPr>
          <w:rFonts w:ascii="Arial" w:hAnsi="Arial" w:cs="Arial"/>
        </w:rPr>
      </w:pPr>
    </w:p>
    <w:p w:rsidR="00E9623F" w:rsidRDefault="00E9623F" w:rsidP="00E9623F">
      <w:pPr>
        <w:jc w:val="both"/>
        <w:rPr>
          <w:rFonts w:ascii="Arial" w:hAnsi="Arial" w:cs="Arial"/>
        </w:rPr>
      </w:pPr>
    </w:p>
    <w:p w:rsidR="00E9623F" w:rsidRDefault="00E9623F" w:rsidP="00E9623F">
      <w:pPr>
        <w:jc w:val="center"/>
        <w:rPr>
          <w:rFonts w:ascii="Arial" w:hAnsi="Arial" w:cs="Arial"/>
          <w:b/>
        </w:rPr>
      </w:pPr>
      <w:r>
        <w:rPr>
          <w:rFonts w:ascii="Arial" w:hAnsi="Arial" w:cs="Arial"/>
          <w:b/>
        </w:rPr>
        <w:t>Članak 1.</w:t>
      </w:r>
    </w:p>
    <w:p w:rsidR="00E9623F" w:rsidRDefault="00E9623F" w:rsidP="00E9623F">
      <w:pPr>
        <w:jc w:val="center"/>
        <w:rPr>
          <w:rFonts w:ascii="Arial" w:hAnsi="Arial" w:cs="Arial"/>
          <w:b/>
        </w:rPr>
      </w:pPr>
    </w:p>
    <w:p w:rsidR="00E9623F" w:rsidRDefault="00E9623F" w:rsidP="00E9623F">
      <w:pPr>
        <w:jc w:val="both"/>
        <w:rPr>
          <w:rFonts w:ascii="Arial" w:hAnsi="Arial" w:cs="Arial"/>
        </w:rPr>
      </w:pPr>
      <w:r>
        <w:rPr>
          <w:rFonts w:ascii="Arial" w:hAnsi="Arial" w:cs="Arial"/>
        </w:rPr>
        <w:tab/>
        <w:t xml:space="preserve">U čl. 1. Odluke o izboru Komisije </w:t>
      </w:r>
      <w:r w:rsidRPr="00B762F0">
        <w:rPr>
          <w:rFonts w:ascii="Arial" w:hAnsi="Arial" w:cs="Arial"/>
        </w:rPr>
        <w:t xml:space="preserve">za Statut, Poslovnik i normativnu djelatnost  </w:t>
      </w:r>
      <w:r>
        <w:rPr>
          <w:rFonts w:ascii="Arial" w:hAnsi="Arial" w:cs="Arial"/>
        </w:rPr>
        <w:t>Općinskog vijeća Općine Gračac („Službeni glasnik Općine Gračac“ 5/17) točka 3. mijenja se i glasi:</w:t>
      </w:r>
    </w:p>
    <w:p w:rsidR="00E9623F" w:rsidRDefault="00E9623F" w:rsidP="00E9623F">
      <w:pPr>
        <w:jc w:val="both"/>
        <w:rPr>
          <w:rFonts w:ascii="Arial" w:hAnsi="Arial" w:cs="Arial"/>
        </w:rPr>
      </w:pPr>
    </w:p>
    <w:p w:rsidR="00E9623F" w:rsidRDefault="00E9623F" w:rsidP="00E9623F">
      <w:pPr>
        <w:jc w:val="center"/>
        <w:rPr>
          <w:rFonts w:ascii="Arial" w:hAnsi="Arial" w:cs="Arial"/>
        </w:rPr>
      </w:pPr>
    </w:p>
    <w:p w:rsidR="00E9623F" w:rsidRDefault="00E9623F" w:rsidP="00E9623F">
      <w:pPr>
        <w:jc w:val="both"/>
        <w:rPr>
          <w:rFonts w:ascii="Arial" w:hAnsi="Arial" w:cs="Arial"/>
        </w:rPr>
      </w:pPr>
      <w:r>
        <w:rPr>
          <w:rFonts w:ascii="Arial" w:hAnsi="Arial" w:cs="Arial"/>
        </w:rPr>
        <w:t>„3. Bojana Fumić- za člana.“</w:t>
      </w:r>
    </w:p>
    <w:p w:rsidR="00E9623F" w:rsidRDefault="00E9623F" w:rsidP="00E9623F">
      <w:pPr>
        <w:jc w:val="both"/>
        <w:rPr>
          <w:rFonts w:ascii="Arial" w:hAnsi="Arial" w:cs="Arial"/>
        </w:rPr>
      </w:pPr>
    </w:p>
    <w:p w:rsidR="00E9623F" w:rsidRDefault="00E9623F" w:rsidP="00E9623F">
      <w:pPr>
        <w:jc w:val="both"/>
        <w:rPr>
          <w:rFonts w:ascii="Arial" w:hAnsi="Arial" w:cs="Arial"/>
        </w:rPr>
      </w:pPr>
    </w:p>
    <w:p w:rsidR="00E9623F" w:rsidRDefault="00E9623F" w:rsidP="00E9623F">
      <w:pPr>
        <w:jc w:val="center"/>
        <w:rPr>
          <w:rFonts w:ascii="Arial" w:hAnsi="Arial" w:cs="Arial"/>
          <w:b/>
        </w:rPr>
      </w:pPr>
      <w:r>
        <w:rPr>
          <w:rFonts w:ascii="Arial" w:hAnsi="Arial" w:cs="Arial"/>
          <w:b/>
        </w:rPr>
        <w:t>Članak 2.</w:t>
      </w:r>
    </w:p>
    <w:p w:rsidR="00E9623F" w:rsidRDefault="00E9623F" w:rsidP="00E9623F">
      <w:pPr>
        <w:jc w:val="center"/>
        <w:rPr>
          <w:rFonts w:ascii="Arial" w:hAnsi="Arial" w:cs="Arial"/>
          <w:b/>
        </w:rPr>
      </w:pPr>
    </w:p>
    <w:p w:rsidR="00E9623F" w:rsidRDefault="00E9623F" w:rsidP="00E9623F">
      <w:pPr>
        <w:jc w:val="both"/>
        <w:rPr>
          <w:rFonts w:ascii="Arial" w:hAnsi="Arial" w:cs="Arial"/>
        </w:rPr>
      </w:pPr>
      <w:r>
        <w:rPr>
          <w:rFonts w:ascii="Arial" w:hAnsi="Arial" w:cs="Arial"/>
        </w:rPr>
        <w:tab/>
        <w:t>Ova Odluka stupa na snagu danom donošenja, a objavit će se u «Službenom glasniku Općine Gračac».</w:t>
      </w:r>
    </w:p>
    <w:p w:rsidR="00E9623F" w:rsidRDefault="00E9623F" w:rsidP="00E9623F">
      <w:pPr>
        <w:jc w:val="both"/>
        <w:rPr>
          <w:rFonts w:ascii="Arial" w:hAnsi="Arial" w:cs="Arial"/>
        </w:rPr>
      </w:pPr>
    </w:p>
    <w:p w:rsidR="00E9623F" w:rsidRDefault="00E9623F" w:rsidP="00E9623F">
      <w:pPr>
        <w:jc w:val="both"/>
        <w:rPr>
          <w:rFonts w:ascii="Arial" w:hAnsi="Arial" w:cs="Arial"/>
          <w:b/>
        </w:rPr>
      </w:pPr>
      <w:r>
        <w:rPr>
          <w:rFonts w:ascii="Arial" w:hAnsi="Arial" w:cs="Arial"/>
          <w:b/>
        </w:rPr>
        <w:t xml:space="preserve">                                                                              </w:t>
      </w:r>
    </w:p>
    <w:p w:rsidR="00E9623F" w:rsidRPr="00CB347D" w:rsidRDefault="00E9623F" w:rsidP="00E9623F">
      <w:pPr>
        <w:jc w:val="right"/>
        <w:rPr>
          <w:rFonts w:ascii="Arial" w:hAnsi="Arial" w:cs="Arial"/>
          <w:b/>
        </w:rPr>
      </w:pPr>
      <w:r w:rsidRPr="00CB347D">
        <w:rPr>
          <w:rFonts w:ascii="Arial" w:hAnsi="Arial" w:cs="Arial"/>
          <w:b/>
        </w:rPr>
        <w:t>PREDSJEDNIK:</w:t>
      </w:r>
    </w:p>
    <w:p w:rsidR="00E9623F" w:rsidRPr="00CB347D" w:rsidRDefault="00E9623F" w:rsidP="00E9623F">
      <w:pPr>
        <w:jc w:val="right"/>
        <w:rPr>
          <w:rFonts w:ascii="Arial" w:hAnsi="Arial" w:cs="Arial"/>
          <w:b/>
        </w:rPr>
      </w:pPr>
      <w:r w:rsidRPr="00CB347D">
        <w:rPr>
          <w:rFonts w:ascii="Arial" w:hAnsi="Arial" w:cs="Arial"/>
          <w:b/>
        </w:rPr>
        <w:t>Tadija Šišić, dipl. iur.</w:t>
      </w:r>
    </w:p>
    <w:p w:rsidR="00E9623F" w:rsidRDefault="00E9623F" w:rsidP="00E9623F">
      <w:pPr>
        <w:jc w:val="both"/>
        <w:rPr>
          <w:rFonts w:ascii="Arial" w:hAnsi="Arial" w:cs="Arial"/>
          <w:b/>
        </w:rPr>
      </w:pPr>
    </w:p>
    <w:p w:rsidR="00E9623F" w:rsidRDefault="00E9623F" w:rsidP="00E9623F">
      <w:pPr>
        <w:jc w:val="both"/>
        <w:rPr>
          <w:rFonts w:ascii="Arial" w:hAnsi="Arial" w:cs="Arial"/>
          <w:b/>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E9623F" w:rsidRPr="002C0B22" w:rsidRDefault="00E9623F" w:rsidP="00E9623F">
      <w:pPr>
        <w:jc w:val="both"/>
        <w:rPr>
          <w:rFonts w:ascii="Arial" w:hAnsi="Arial" w:cs="Arial"/>
        </w:rPr>
      </w:pPr>
      <w:r w:rsidRPr="002C0B22">
        <w:rPr>
          <w:rFonts w:ascii="Arial" w:hAnsi="Arial" w:cs="Arial"/>
          <w:b/>
        </w:rPr>
        <w:t>OPĆINSKO VIJEĆE</w:t>
      </w:r>
    </w:p>
    <w:p w:rsidR="00E9623F" w:rsidRPr="002C0B22" w:rsidRDefault="00E9623F" w:rsidP="00E9623F">
      <w:pPr>
        <w:pStyle w:val="Bezproreda"/>
        <w:rPr>
          <w:rFonts w:ascii="Arial" w:hAnsi="Arial" w:cs="Arial"/>
          <w:b/>
          <w:sz w:val="24"/>
          <w:szCs w:val="24"/>
        </w:rPr>
      </w:pPr>
      <w:r w:rsidRPr="002C0B22">
        <w:rPr>
          <w:rFonts w:ascii="Arial" w:hAnsi="Arial" w:cs="Arial"/>
          <w:b/>
          <w:sz w:val="24"/>
          <w:szCs w:val="24"/>
        </w:rPr>
        <w:t>KLASA: 400-08/18-01/02</w:t>
      </w:r>
    </w:p>
    <w:p w:rsidR="00E9623F" w:rsidRPr="002C0B22" w:rsidRDefault="00E9623F" w:rsidP="00E9623F">
      <w:pPr>
        <w:pStyle w:val="DefaultStyle"/>
        <w:rPr>
          <w:rFonts w:ascii="Arial" w:hAnsi="Arial" w:cs="Arial"/>
          <w:b/>
          <w:sz w:val="24"/>
          <w:szCs w:val="24"/>
        </w:rPr>
      </w:pPr>
      <w:r w:rsidRPr="002C0B22">
        <w:rPr>
          <w:rFonts w:ascii="Arial" w:hAnsi="Arial" w:cs="Arial"/>
          <w:b/>
          <w:sz w:val="24"/>
          <w:szCs w:val="24"/>
        </w:rPr>
        <w:t>UR.BROJ: 2198/31-02-19-</w:t>
      </w:r>
      <w:r>
        <w:rPr>
          <w:rFonts w:ascii="Arial" w:hAnsi="Arial" w:cs="Arial"/>
          <w:b/>
          <w:sz w:val="24"/>
          <w:szCs w:val="24"/>
        </w:rPr>
        <w:t>11</w:t>
      </w:r>
    </w:p>
    <w:p w:rsidR="00E9623F" w:rsidRDefault="00E9623F" w:rsidP="00E9623F">
      <w:pPr>
        <w:pStyle w:val="Bezproreda"/>
        <w:rPr>
          <w:rFonts w:ascii="Arial" w:hAnsi="Arial" w:cs="Arial"/>
          <w:b/>
          <w:sz w:val="24"/>
          <w:szCs w:val="24"/>
        </w:rPr>
      </w:pPr>
      <w:r w:rsidRPr="002C0B22">
        <w:rPr>
          <w:rFonts w:ascii="Arial" w:hAnsi="Arial" w:cs="Arial"/>
          <w:b/>
          <w:sz w:val="24"/>
          <w:szCs w:val="24"/>
        </w:rPr>
        <w:t xml:space="preserve">Gračac, </w:t>
      </w:r>
      <w:r>
        <w:rPr>
          <w:rFonts w:ascii="Arial" w:hAnsi="Arial" w:cs="Arial"/>
          <w:b/>
          <w:sz w:val="24"/>
          <w:szCs w:val="24"/>
        </w:rPr>
        <w:t>23. srpnja</w:t>
      </w:r>
      <w:r w:rsidRPr="002C0B22">
        <w:rPr>
          <w:rFonts w:ascii="Arial" w:hAnsi="Arial" w:cs="Arial"/>
          <w:b/>
          <w:sz w:val="24"/>
          <w:szCs w:val="24"/>
        </w:rPr>
        <w:t xml:space="preserve"> 2019.  godine</w:t>
      </w:r>
    </w:p>
    <w:p w:rsidR="00E9623F" w:rsidRPr="00D202B0" w:rsidRDefault="00E9623F" w:rsidP="00E9623F">
      <w:pPr>
        <w:pStyle w:val="Default"/>
        <w:jc w:val="both"/>
        <w:rPr>
          <w:rFonts w:ascii="Arial" w:hAnsi="Arial" w:cs="Arial"/>
          <w:b/>
          <w:bCs/>
        </w:rPr>
      </w:pPr>
    </w:p>
    <w:p w:rsidR="00E9623F" w:rsidRPr="00D202B0" w:rsidRDefault="00E9623F" w:rsidP="00E9623F">
      <w:pPr>
        <w:pStyle w:val="Bezproreda"/>
        <w:ind w:firstLine="708"/>
        <w:jc w:val="both"/>
        <w:rPr>
          <w:rFonts w:ascii="Arial" w:eastAsia="Calibri" w:hAnsi="Arial" w:cs="Arial"/>
          <w:sz w:val="24"/>
          <w:szCs w:val="24"/>
        </w:rPr>
      </w:pPr>
      <w:r w:rsidRPr="00D202B0">
        <w:rPr>
          <w:rFonts w:ascii="Arial" w:hAnsi="Arial" w:cs="Arial"/>
          <w:sz w:val="24"/>
          <w:szCs w:val="24"/>
        </w:rPr>
        <w:t>Temeljem odredbi članka 14. Zakona o proračunu (“Narodne novine” 87/08, 136/12, 15/15) i članka 32. Statuta Općine Gračac («Službeni glasnik Zadarske županije» 11/13</w:t>
      </w:r>
      <w:r>
        <w:rPr>
          <w:rFonts w:ascii="Arial" w:hAnsi="Arial" w:cs="Arial"/>
          <w:sz w:val="24"/>
          <w:szCs w:val="24"/>
        </w:rPr>
        <w:t>, „Službeni glasnik Općine Gračac“ 1/18</w:t>
      </w:r>
      <w:r w:rsidRPr="00D202B0">
        <w:rPr>
          <w:rFonts w:ascii="Arial" w:hAnsi="Arial" w:cs="Arial"/>
          <w:sz w:val="24"/>
          <w:szCs w:val="24"/>
        </w:rPr>
        <w:t>), Općinsko</w:t>
      </w:r>
      <w:r>
        <w:rPr>
          <w:rFonts w:ascii="Arial" w:hAnsi="Arial" w:cs="Arial"/>
          <w:sz w:val="24"/>
          <w:szCs w:val="24"/>
        </w:rPr>
        <w:t xml:space="preserve"> vijeće Općine </w:t>
      </w:r>
      <w:r w:rsidRPr="0048343C">
        <w:rPr>
          <w:rFonts w:ascii="Arial" w:hAnsi="Arial" w:cs="Arial"/>
          <w:sz w:val="24"/>
          <w:szCs w:val="24"/>
        </w:rPr>
        <w:t xml:space="preserve">Gračac na svojoj </w:t>
      </w:r>
      <w:r>
        <w:rPr>
          <w:rFonts w:ascii="Arial" w:hAnsi="Arial" w:cs="Arial"/>
          <w:sz w:val="24"/>
          <w:szCs w:val="24"/>
        </w:rPr>
        <w:t>16</w:t>
      </w:r>
      <w:r w:rsidRPr="0048343C">
        <w:rPr>
          <w:rFonts w:ascii="Arial" w:hAnsi="Arial" w:cs="Arial"/>
          <w:sz w:val="24"/>
          <w:szCs w:val="24"/>
        </w:rPr>
        <w:t>.</w:t>
      </w:r>
      <w:r>
        <w:rPr>
          <w:rFonts w:ascii="Arial" w:eastAsia="Calibri" w:hAnsi="Arial" w:cs="Arial"/>
          <w:sz w:val="24"/>
          <w:szCs w:val="24"/>
        </w:rPr>
        <w:t xml:space="preserve"> sjednici, održanoj 23. srpnja</w:t>
      </w:r>
      <w:r w:rsidRPr="0048343C">
        <w:rPr>
          <w:rFonts w:ascii="Arial" w:eastAsia="Calibri" w:hAnsi="Arial" w:cs="Arial"/>
          <w:sz w:val="24"/>
          <w:szCs w:val="24"/>
        </w:rPr>
        <w:t xml:space="preserve"> 2019. godine, donosi</w:t>
      </w:r>
    </w:p>
    <w:p w:rsidR="00E9623F" w:rsidRPr="00D202B0" w:rsidRDefault="00E9623F" w:rsidP="00E9623F">
      <w:pPr>
        <w:pStyle w:val="Default"/>
        <w:ind w:firstLine="720"/>
        <w:jc w:val="both"/>
        <w:rPr>
          <w:rFonts w:ascii="Arial" w:hAnsi="Arial" w:cs="Arial"/>
        </w:rPr>
      </w:pPr>
    </w:p>
    <w:p w:rsidR="00E9623F" w:rsidRPr="00D202B0" w:rsidRDefault="00E9623F" w:rsidP="00E9623F">
      <w:pPr>
        <w:pStyle w:val="Default"/>
        <w:jc w:val="center"/>
        <w:rPr>
          <w:rFonts w:ascii="Arial" w:hAnsi="Arial" w:cs="Arial"/>
          <w:b/>
          <w:bCs/>
        </w:rPr>
      </w:pPr>
      <w:r w:rsidRPr="00D202B0">
        <w:rPr>
          <w:rFonts w:ascii="Arial" w:hAnsi="Arial" w:cs="Arial"/>
          <w:b/>
          <w:bCs/>
        </w:rPr>
        <w:t>Odluku o izmjeni i dopuni</w:t>
      </w:r>
    </w:p>
    <w:p w:rsidR="00E9623F" w:rsidRPr="00D202B0" w:rsidRDefault="00E9623F" w:rsidP="00E9623F">
      <w:pPr>
        <w:pStyle w:val="Default"/>
        <w:jc w:val="center"/>
        <w:rPr>
          <w:rFonts w:ascii="Arial" w:hAnsi="Arial" w:cs="Arial"/>
          <w:b/>
          <w:bCs/>
        </w:rPr>
      </w:pPr>
      <w:r w:rsidRPr="00D202B0">
        <w:rPr>
          <w:rFonts w:ascii="Arial" w:hAnsi="Arial" w:cs="Arial"/>
          <w:b/>
          <w:bCs/>
        </w:rPr>
        <w:t>O D L U K E</w:t>
      </w:r>
    </w:p>
    <w:p w:rsidR="00E9623F" w:rsidRPr="00D202B0" w:rsidRDefault="00E9623F" w:rsidP="00E9623F">
      <w:pPr>
        <w:pStyle w:val="Default"/>
        <w:jc w:val="center"/>
        <w:rPr>
          <w:rFonts w:ascii="Arial" w:hAnsi="Arial" w:cs="Arial"/>
          <w:b/>
          <w:bCs/>
        </w:rPr>
      </w:pPr>
      <w:r w:rsidRPr="00D202B0">
        <w:rPr>
          <w:rFonts w:ascii="Arial" w:hAnsi="Arial" w:cs="Arial"/>
          <w:b/>
          <w:bCs/>
        </w:rPr>
        <w:t>o izvršavanju Proračuna Općine Gr</w:t>
      </w:r>
      <w:r>
        <w:rPr>
          <w:rFonts w:ascii="Arial" w:hAnsi="Arial" w:cs="Arial"/>
          <w:b/>
          <w:bCs/>
        </w:rPr>
        <w:t>ačac za 2019</w:t>
      </w:r>
      <w:r w:rsidRPr="00D202B0">
        <w:rPr>
          <w:rFonts w:ascii="Arial" w:hAnsi="Arial" w:cs="Arial"/>
          <w:b/>
          <w:bCs/>
        </w:rPr>
        <w:t>. godinu</w:t>
      </w:r>
    </w:p>
    <w:p w:rsidR="00E9623F" w:rsidRPr="00D202B0" w:rsidRDefault="00E9623F" w:rsidP="00E9623F">
      <w:pPr>
        <w:jc w:val="both"/>
        <w:rPr>
          <w:rFonts w:ascii="Arial" w:hAnsi="Arial" w:cs="Arial"/>
          <w:lang w:val="en-GB"/>
        </w:rPr>
      </w:pPr>
    </w:p>
    <w:p w:rsidR="00E9623F" w:rsidRPr="00D202B0" w:rsidRDefault="00E9623F" w:rsidP="00E9623F">
      <w:pPr>
        <w:jc w:val="center"/>
        <w:rPr>
          <w:rFonts w:ascii="Arial" w:hAnsi="Arial" w:cs="Arial"/>
          <w:b/>
          <w:bCs/>
        </w:rPr>
      </w:pPr>
      <w:r w:rsidRPr="00D202B0">
        <w:rPr>
          <w:rFonts w:ascii="Arial" w:hAnsi="Arial" w:cs="Arial"/>
          <w:b/>
          <w:bCs/>
        </w:rPr>
        <w:t>Članak 1.</w:t>
      </w:r>
    </w:p>
    <w:p w:rsidR="00E9623F" w:rsidRPr="00D202B0" w:rsidRDefault="00E9623F" w:rsidP="00E9623F">
      <w:pPr>
        <w:jc w:val="center"/>
        <w:rPr>
          <w:rFonts w:ascii="Arial" w:hAnsi="Arial" w:cs="Arial"/>
          <w:b/>
          <w:bCs/>
        </w:rPr>
      </w:pPr>
    </w:p>
    <w:p w:rsidR="00E9623F" w:rsidRDefault="00E9623F" w:rsidP="00E9623F">
      <w:pPr>
        <w:ind w:firstLine="720"/>
        <w:jc w:val="both"/>
        <w:rPr>
          <w:rFonts w:ascii="Arial" w:hAnsi="Arial" w:cs="Arial"/>
        </w:rPr>
      </w:pPr>
      <w:r w:rsidRPr="00D202B0">
        <w:rPr>
          <w:rFonts w:ascii="Arial" w:hAnsi="Arial" w:cs="Arial"/>
        </w:rPr>
        <w:t>U Odluci o izvršavanju</w:t>
      </w:r>
      <w:r>
        <w:rPr>
          <w:rFonts w:ascii="Arial" w:hAnsi="Arial" w:cs="Arial"/>
        </w:rPr>
        <w:t xml:space="preserve"> Proračuna Općine Gračac za 2019</w:t>
      </w:r>
      <w:r w:rsidRPr="00D202B0">
        <w:rPr>
          <w:rFonts w:ascii="Arial" w:hAnsi="Arial" w:cs="Arial"/>
        </w:rPr>
        <w:t xml:space="preserve">. godinu („Službeni glasnik Općine Gračac </w:t>
      </w:r>
      <w:r>
        <w:rPr>
          <w:rFonts w:ascii="Arial" w:hAnsi="Arial" w:cs="Arial"/>
        </w:rPr>
        <w:t>10/18, 3/19</w:t>
      </w:r>
      <w:r w:rsidRPr="00D202B0">
        <w:rPr>
          <w:rFonts w:ascii="Arial" w:hAnsi="Arial" w:cs="Arial"/>
        </w:rPr>
        <w:t xml:space="preserve">), u čl. 4. st. 5. mijenja se i glasi: </w:t>
      </w:r>
    </w:p>
    <w:p w:rsidR="00E9623F" w:rsidRPr="00D202B0" w:rsidRDefault="00E9623F" w:rsidP="00E9623F">
      <w:pPr>
        <w:ind w:firstLine="720"/>
        <w:jc w:val="both"/>
        <w:rPr>
          <w:rFonts w:ascii="Arial" w:hAnsi="Arial" w:cs="Arial"/>
        </w:rPr>
      </w:pPr>
    </w:p>
    <w:p w:rsidR="00E9623F" w:rsidRPr="00511EBF" w:rsidRDefault="00E9623F" w:rsidP="00E9623F">
      <w:pPr>
        <w:jc w:val="both"/>
        <w:rPr>
          <w:rFonts w:ascii="Arial" w:hAnsi="Arial" w:cs="Arial"/>
        </w:rPr>
      </w:pPr>
      <w:r w:rsidRPr="00511EBF">
        <w:rPr>
          <w:rFonts w:ascii="Arial" w:hAnsi="Arial" w:cs="Arial"/>
        </w:rPr>
        <w:t xml:space="preserve"> „Iznosi rashoda izdataka utvrđeni u Proračunu smatraju se maksimalnim svotama, tako da u 2019. godini, prema ovom Proračunu, ne smiju biti veći od 29.225.987,94 kuna.“</w:t>
      </w:r>
    </w:p>
    <w:p w:rsidR="00E9623F" w:rsidRPr="00D202B0" w:rsidRDefault="00E9623F" w:rsidP="00E9623F">
      <w:pPr>
        <w:jc w:val="both"/>
        <w:rPr>
          <w:rFonts w:ascii="Arial" w:hAnsi="Arial" w:cs="Arial"/>
        </w:rPr>
      </w:pPr>
    </w:p>
    <w:p w:rsidR="00E9623F" w:rsidRDefault="00E9623F" w:rsidP="00E9623F">
      <w:pPr>
        <w:jc w:val="center"/>
        <w:rPr>
          <w:rFonts w:ascii="Arial" w:hAnsi="Arial" w:cs="Arial"/>
          <w:b/>
        </w:rPr>
      </w:pPr>
      <w:r w:rsidRPr="00D202B0">
        <w:rPr>
          <w:rFonts w:ascii="Arial" w:hAnsi="Arial" w:cs="Arial"/>
          <w:b/>
        </w:rPr>
        <w:t>Članak 2.</w:t>
      </w:r>
    </w:p>
    <w:p w:rsidR="00E9623F" w:rsidRPr="00D202B0" w:rsidRDefault="00E9623F" w:rsidP="00E9623F">
      <w:pPr>
        <w:jc w:val="both"/>
        <w:rPr>
          <w:rFonts w:ascii="Arial" w:hAnsi="Arial" w:cs="Arial"/>
          <w:b/>
        </w:rPr>
      </w:pPr>
    </w:p>
    <w:p w:rsidR="00E9623F" w:rsidRPr="00D202B0" w:rsidRDefault="00E9623F" w:rsidP="00E9623F">
      <w:pPr>
        <w:ind w:firstLine="720"/>
        <w:jc w:val="both"/>
        <w:rPr>
          <w:rFonts w:ascii="Arial" w:hAnsi="Arial" w:cs="Arial"/>
        </w:rPr>
      </w:pPr>
      <w:r w:rsidRPr="0048343C">
        <w:rPr>
          <w:rFonts w:ascii="Arial" w:hAnsi="Arial" w:cs="Arial"/>
        </w:rPr>
        <w:t>Ova Odluka stupa na snagu dan nakon objave u «Službenom glasniku</w:t>
      </w:r>
      <w:r w:rsidRPr="00D202B0">
        <w:rPr>
          <w:rFonts w:ascii="Arial" w:hAnsi="Arial" w:cs="Arial"/>
        </w:rPr>
        <w:t xml:space="preserve"> Općine Gračac».</w:t>
      </w:r>
    </w:p>
    <w:p w:rsidR="00E9623F" w:rsidRPr="00D202B0" w:rsidRDefault="00E9623F" w:rsidP="00E9623F">
      <w:pPr>
        <w:jc w:val="both"/>
        <w:rPr>
          <w:rFonts w:ascii="Arial" w:hAnsi="Arial" w:cs="Arial"/>
        </w:rPr>
      </w:pPr>
    </w:p>
    <w:p w:rsidR="00E9623F" w:rsidRPr="00D202B0" w:rsidRDefault="00E9623F" w:rsidP="00E9623F">
      <w:pPr>
        <w:jc w:val="both"/>
        <w:rPr>
          <w:rStyle w:val="Istaknuto"/>
          <w:rFonts w:ascii="Arial" w:hAnsi="Arial" w:cs="Arial"/>
          <w:i w:val="0"/>
          <w:iCs w:val="0"/>
        </w:rPr>
      </w:pPr>
    </w:p>
    <w:p w:rsidR="00E9623F" w:rsidRPr="00D202B0" w:rsidRDefault="00E9623F" w:rsidP="00E9623F">
      <w:pPr>
        <w:pStyle w:val="Bezproreda"/>
        <w:rPr>
          <w:rFonts w:ascii="Arial" w:hAnsi="Arial" w:cs="Arial"/>
          <w:b/>
          <w:sz w:val="24"/>
          <w:szCs w:val="24"/>
        </w:rPr>
      </w:pPr>
      <w:r w:rsidRPr="00D202B0">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D202B0">
        <w:rPr>
          <w:rFonts w:ascii="Arial" w:hAnsi="Arial" w:cs="Arial"/>
          <w:b/>
          <w:sz w:val="24"/>
          <w:szCs w:val="24"/>
        </w:rPr>
        <w:t>PREDSJEDNIK:</w:t>
      </w:r>
    </w:p>
    <w:p w:rsidR="00E9623F" w:rsidRPr="00D202B0" w:rsidRDefault="00E9623F" w:rsidP="00E9623F">
      <w:pPr>
        <w:pStyle w:val="Bezproreda"/>
        <w:rPr>
          <w:rFonts w:ascii="Arial" w:hAnsi="Arial" w:cs="Arial"/>
          <w:b/>
          <w:sz w:val="24"/>
          <w:szCs w:val="24"/>
        </w:rPr>
      </w:pPr>
      <w:r w:rsidRPr="00D202B0">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D202B0">
        <w:rPr>
          <w:rFonts w:ascii="Arial" w:hAnsi="Arial" w:cs="Arial"/>
          <w:b/>
          <w:sz w:val="24"/>
          <w:szCs w:val="24"/>
        </w:rPr>
        <w:t>Tadija Šišić, dipl. iur.</w:t>
      </w:r>
    </w:p>
    <w:p w:rsidR="00E9623F" w:rsidRPr="007E7D15" w:rsidRDefault="00E9623F" w:rsidP="00E9623F"/>
    <w:p w:rsidR="00842099" w:rsidRDefault="00842099" w:rsidP="00E9623F">
      <w:pPr>
        <w:pStyle w:val="Bezproreda"/>
        <w:rPr>
          <w:rFonts w:ascii="Arial" w:hAnsi="Arial" w:cs="Arial"/>
          <w:b/>
          <w:sz w:val="24"/>
          <w:szCs w:val="24"/>
        </w:rPr>
      </w:pPr>
    </w:p>
    <w:p w:rsidR="00842099" w:rsidRDefault="00842099" w:rsidP="00E9623F">
      <w:pPr>
        <w:pStyle w:val="Bezproreda"/>
        <w:rPr>
          <w:rFonts w:ascii="Arial" w:hAnsi="Arial" w:cs="Arial"/>
          <w:b/>
          <w:sz w:val="24"/>
          <w:szCs w:val="24"/>
        </w:rPr>
      </w:pPr>
    </w:p>
    <w:p w:rsidR="00842099" w:rsidRDefault="00842099" w:rsidP="00E9623F">
      <w:pPr>
        <w:pStyle w:val="Bezproreda"/>
        <w:rPr>
          <w:rFonts w:ascii="Arial" w:hAnsi="Arial" w:cs="Arial"/>
          <w:b/>
          <w:sz w:val="24"/>
          <w:szCs w:val="24"/>
        </w:rPr>
      </w:pPr>
    </w:p>
    <w:p w:rsidR="00842099" w:rsidRDefault="00842099" w:rsidP="00E9623F">
      <w:pPr>
        <w:pStyle w:val="Bezproreda"/>
        <w:rPr>
          <w:rFonts w:ascii="Arial" w:hAnsi="Arial" w:cs="Arial"/>
          <w:b/>
          <w:sz w:val="24"/>
          <w:szCs w:val="24"/>
        </w:rPr>
      </w:pPr>
    </w:p>
    <w:p w:rsidR="00842099" w:rsidRDefault="00842099" w:rsidP="00E9623F">
      <w:pPr>
        <w:pStyle w:val="Bezproreda"/>
        <w:rPr>
          <w:rFonts w:ascii="Arial" w:hAnsi="Arial" w:cs="Arial"/>
          <w:b/>
          <w:sz w:val="24"/>
          <w:szCs w:val="24"/>
        </w:rPr>
      </w:pPr>
    </w:p>
    <w:p w:rsidR="00842099" w:rsidRDefault="00842099" w:rsidP="00E9623F">
      <w:pPr>
        <w:pStyle w:val="Bezproreda"/>
        <w:rPr>
          <w:rFonts w:ascii="Arial" w:hAnsi="Arial" w:cs="Arial"/>
          <w:b/>
          <w:sz w:val="24"/>
          <w:szCs w:val="24"/>
        </w:rPr>
      </w:pPr>
    </w:p>
    <w:p w:rsidR="00842099" w:rsidRDefault="00842099" w:rsidP="00E9623F">
      <w:pPr>
        <w:pStyle w:val="Bezproreda"/>
        <w:rPr>
          <w:rFonts w:ascii="Arial" w:hAnsi="Arial" w:cs="Arial"/>
          <w:b/>
          <w:sz w:val="24"/>
          <w:szCs w:val="24"/>
        </w:rPr>
      </w:pPr>
    </w:p>
    <w:p w:rsidR="00842099" w:rsidRDefault="00842099" w:rsidP="00E9623F">
      <w:pPr>
        <w:pStyle w:val="Bezproreda"/>
        <w:rPr>
          <w:rFonts w:ascii="Arial" w:hAnsi="Arial" w:cs="Arial"/>
          <w:b/>
          <w:sz w:val="24"/>
          <w:szCs w:val="24"/>
        </w:rPr>
      </w:pPr>
    </w:p>
    <w:p w:rsidR="00842099" w:rsidRDefault="00842099" w:rsidP="00E9623F">
      <w:pPr>
        <w:pStyle w:val="Bezproreda"/>
        <w:rPr>
          <w:rFonts w:ascii="Arial" w:hAnsi="Arial" w:cs="Arial"/>
          <w:b/>
          <w:sz w:val="24"/>
          <w:szCs w:val="24"/>
        </w:rPr>
      </w:pPr>
    </w:p>
    <w:p w:rsidR="00842099" w:rsidRDefault="00842099" w:rsidP="00E9623F">
      <w:pPr>
        <w:pStyle w:val="Bezproreda"/>
        <w:rPr>
          <w:rFonts w:ascii="Arial" w:hAnsi="Arial" w:cs="Arial"/>
          <w:b/>
          <w:sz w:val="24"/>
          <w:szCs w:val="24"/>
        </w:rPr>
      </w:pPr>
    </w:p>
    <w:p w:rsidR="00842099" w:rsidRDefault="00842099" w:rsidP="00E9623F">
      <w:pPr>
        <w:pStyle w:val="Bezproreda"/>
        <w:rPr>
          <w:rFonts w:ascii="Arial" w:hAnsi="Arial" w:cs="Arial"/>
          <w:b/>
          <w:sz w:val="24"/>
          <w:szCs w:val="24"/>
        </w:rPr>
      </w:pPr>
    </w:p>
    <w:p w:rsidR="00842099" w:rsidRDefault="00842099" w:rsidP="00E9623F">
      <w:pPr>
        <w:pStyle w:val="Bezproreda"/>
        <w:rPr>
          <w:rFonts w:ascii="Arial" w:hAnsi="Arial" w:cs="Arial"/>
          <w:b/>
          <w:sz w:val="24"/>
          <w:szCs w:val="24"/>
        </w:rPr>
      </w:pPr>
    </w:p>
    <w:p w:rsidR="00842099" w:rsidRDefault="00842099" w:rsidP="00E9623F">
      <w:pPr>
        <w:pStyle w:val="Bezproreda"/>
        <w:rPr>
          <w:rFonts w:ascii="Arial" w:hAnsi="Arial" w:cs="Arial"/>
          <w:b/>
          <w:sz w:val="24"/>
          <w:szCs w:val="24"/>
        </w:rPr>
      </w:pPr>
    </w:p>
    <w:p w:rsidR="00842099" w:rsidRDefault="00842099" w:rsidP="00E9623F">
      <w:pPr>
        <w:pStyle w:val="Bezproreda"/>
        <w:rPr>
          <w:rFonts w:ascii="Arial" w:hAnsi="Arial" w:cs="Arial"/>
          <w:b/>
          <w:sz w:val="24"/>
          <w:szCs w:val="24"/>
        </w:rPr>
      </w:pPr>
    </w:p>
    <w:p w:rsidR="00842099" w:rsidRDefault="00842099" w:rsidP="00E9623F">
      <w:pPr>
        <w:pStyle w:val="Bezproreda"/>
        <w:rPr>
          <w:rFonts w:ascii="Arial" w:hAnsi="Arial" w:cs="Arial"/>
          <w:b/>
          <w:sz w:val="24"/>
          <w:szCs w:val="24"/>
        </w:rPr>
      </w:pPr>
    </w:p>
    <w:p w:rsidR="00ED7E51" w:rsidRDefault="00ED7E51" w:rsidP="00E9623F">
      <w:pPr>
        <w:pStyle w:val="Bezproreda"/>
        <w:rPr>
          <w:rFonts w:ascii="Arial" w:hAnsi="Arial" w:cs="Arial"/>
          <w:b/>
          <w:sz w:val="24"/>
          <w:szCs w:val="24"/>
        </w:rPr>
      </w:pPr>
    </w:p>
    <w:p w:rsidR="00ED7E51" w:rsidRDefault="00ED7E51" w:rsidP="00E9623F">
      <w:pPr>
        <w:pStyle w:val="Bezproreda"/>
        <w:rPr>
          <w:rFonts w:ascii="Arial" w:hAnsi="Arial" w:cs="Arial"/>
          <w:b/>
          <w:sz w:val="24"/>
          <w:szCs w:val="24"/>
        </w:rPr>
      </w:pPr>
    </w:p>
    <w:p w:rsidR="00E9623F" w:rsidRPr="003E34B1" w:rsidRDefault="00E9623F" w:rsidP="00E9623F">
      <w:pPr>
        <w:pStyle w:val="Bezproreda"/>
        <w:rPr>
          <w:rFonts w:ascii="Arial" w:hAnsi="Arial" w:cs="Arial"/>
          <w:b/>
          <w:sz w:val="24"/>
          <w:szCs w:val="24"/>
        </w:rPr>
      </w:pPr>
      <w:r w:rsidRPr="003E34B1">
        <w:rPr>
          <w:rFonts w:ascii="Arial" w:hAnsi="Arial" w:cs="Arial"/>
          <w:b/>
          <w:sz w:val="24"/>
          <w:szCs w:val="24"/>
        </w:rPr>
        <w:t>OPĆINSKO VIJEĆE</w:t>
      </w:r>
    </w:p>
    <w:p w:rsidR="00E9623F" w:rsidRPr="003E34B1" w:rsidRDefault="00E9623F" w:rsidP="00E9623F">
      <w:pPr>
        <w:pStyle w:val="Bezproreda"/>
        <w:rPr>
          <w:rFonts w:ascii="Arial" w:hAnsi="Arial" w:cs="Arial"/>
          <w:b/>
          <w:sz w:val="24"/>
          <w:szCs w:val="24"/>
        </w:rPr>
      </w:pPr>
      <w:r w:rsidRPr="003E34B1">
        <w:rPr>
          <w:rFonts w:ascii="Arial" w:hAnsi="Arial" w:cs="Arial"/>
          <w:b/>
          <w:sz w:val="24"/>
          <w:szCs w:val="24"/>
        </w:rPr>
        <w:t xml:space="preserve">KLASA: </w:t>
      </w:r>
      <w:r>
        <w:rPr>
          <w:rFonts w:ascii="Arial" w:hAnsi="Arial" w:cs="Arial"/>
          <w:b/>
          <w:sz w:val="24"/>
          <w:szCs w:val="24"/>
        </w:rPr>
        <w:t>214-01/19-01/1</w:t>
      </w:r>
    </w:p>
    <w:p w:rsidR="00E9623F" w:rsidRPr="003E34B1" w:rsidRDefault="00E9623F" w:rsidP="00E9623F">
      <w:pPr>
        <w:pStyle w:val="Bezproreda"/>
        <w:rPr>
          <w:rFonts w:ascii="Arial" w:hAnsi="Arial" w:cs="Arial"/>
          <w:b/>
          <w:sz w:val="24"/>
          <w:szCs w:val="24"/>
        </w:rPr>
      </w:pPr>
      <w:r w:rsidRPr="003E34B1">
        <w:rPr>
          <w:rFonts w:ascii="Arial" w:hAnsi="Arial" w:cs="Arial"/>
          <w:b/>
          <w:sz w:val="24"/>
          <w:szCs w:val="24"/>
        </w:rPr>
        <w:t>URBROJ: 2198/31-02-19-</w:t>
      </w:r>
      <w:r>
        <w:rPr>
          <w:rFonts w:ascii="Arial" w:hAnsi="Arial" w:cs="Arial"/>
          <w:b/>
          <w:sz w:val="24"/>
          <w:szCs w:val="24"/>
        </w:rPr>
        <w:t>2</w:t>
      </w:r>
    </w:p>
    <w:p w:rsidR="00E9623F" w:rsidRPr="003E34B1" w:rsidRDefault="00E9623F" w:rsidP="00E9623F">
      <w:pPr>
        <w:pStyle w:val="Bezproreda"/>
        <w:rPr>
          <w:rFonts w:ascii="Arial" w:hAnsi="Arial" w:cs="Arial"/>
          <w:b/>
          <w:sz w:val="24"/>
          <w:szCs w:val="24"/>
        </w:rPr>
      </w:pPr>
      <w:r>
        <w:rPr>
          <w:rFonts w:ascii="Arial" w:hAnsi="Arial" w:cs="Arial"/>
          <w:b/>
          <w:sz w:val="24"/>
          <w:szCs w:val="24"/>
        </w:rPr>
        <w:t xml:space="preserve">Gračac, 23. srpnja </w:t>
      </w:r>
      <w:r w:rsidRPr="003E34B1">
        <w:rPr>
          <w:rFonts w:ascii="Arial" w:hAnsi="Arial" w:cs="Arial"/>
          <w:b/>
          <w:sz w:val="24"/>
          <w:szCs w:val="24"/>
        </w:rPr>
        <w:t>2019. god</w:t>
      </w:r>
    </w:p>
    <w:p w:rsidR="00E9623F" w:rsidRPr="00AB6BF9" w:rsidRDefault="00E9623F" w:rsidP="00E9623F">
      <w:pPr>
        <w:jc w:val="both"/>
        <w:rPr>
          <w:rFonts w:ascii="Arial" w:hAnsi="Arial" w:cs="Arial"/>
          <w:b/>
          <w:sz w:val="20"/>
          <w:szCs w:val="20"/>
        </w:rPr>
      </w:pPr>
    </w:p>
    <w:p w:rsidR="00E9623F" w:rsidRPr="003E34B1" w:rsidRDefault="00E9623F" w:rsidP="00E9623F">
      <w:pPr>
        <w:jc w:val="both"/>
        <w:rPr>
          <w:rFonts w:ascii="Arial" w:hAnsi="Arial" w:cs="Arial"/>
          <w:bCs/>
          <w:iCs/>
        </w:rPr>
      </w:pPr>
      <w:r w:rsidRPr="003E34B1">
        <w:rPr>
          <w:rFonts w:ascii="Arial" w:hAnsi="Arial" w:cs="Arial"/>
          <w:b/>
        </w:rPr>
        <w:tab/>
      </w:r>
      <w:r w:rsidRPr="003E34B1">
        <w:rPr>
          <w:rFonts w:ascii="Arial" w:hAnsi="Arial" w:cs="Arial"/>
        </w:rPr>
        <w:t xml:space="preserve">Na temelju članka 13. stavka 8. Zakona o zaštiti od požara (Narodne novine broj: 92/10) te članka 32. Statuta Općine Gračac («Službeni glasnik Zadarske županije» 11/13, „Službeni glasnik Općine Gračac“ 1/18), </w:t>
      </w:r>
      <w:r w:rsidRPr="003E34B1">
        <w:rPr>
          <w:rFonts w:ascii="Arial" w:hAnsi="Arial" w:cs="Arial"/>
          <w:bCs/>
          <w:iCs/>
        </w:rPr>
        <w:t xml:space="preserve">na 16. sjednici održanoj 23. srpnja 2019. godine, Općinsko vijeće Općine Gračac donosi </w:t>
      </w:r>
    </w:p>
    <w:p w:rsidR="00E9623F" w:rsidRPr="003E34B1" w:rsidRDefault="00842099" w:rsidP="00842099">
      <w:pPr>
        <w:pStyle w:val="Naslov4"/>
        <w:rPr>
          <w:rFonts w:ascii="Arial" w:hAnsi="Arial" w:cs="Arial"/>
          <w:sz w:val="24"/>
          <w:szCs w:val="24"/>
        </w:rPr>
      </w:pPr>
      <w:r>
        <w:rPr>
          <w:rFonts w:ascii="Arial" w:hAnsi="Arial" w:cs="Arial"/>
          <w:sz w:val="24"/>
          <w:szCs w:val="24"/>
        </w:rPr>
        <w:t xml:space="preserve">                </w:t>
      </w:r>
      <w:r w:rsidR="00E9623F" w:rsidRPr="003E34B1">
        <w:rPr>
          <w:rFonts w:ascii="Arial" w:hAnsi="Arial" w:cs="Arial"/>
          <w:sz w:val="24"/>
          <w:szCs w:val="24"/>
        </w:rPr>
        <w:t>Zaključak o usvajanju</w:t>
      </w:r>
    </w:p>
    <w:p w:rsidR="00E9623F" w:rsidRPr="003E34B1" w:rsidRDefault="00E9623F" w:rsidP="00E9623F">
      <w:pPr>
        <w:jc w:val="center"/>
        <w:rPr>
          <w:rFonts w:ascii="Arial" w:hAnsi="Arial" w:cs="Arial"/>
          <w:b/>
        </w:rPr>
      </w:pPr>
      <w:r w:rsidRPr="003E34B1">
        <w:rPr>
          <w:rFonts w:ascii="Arial" w:hAnsi="Arial" w:cs="Arial"/>
          <w:b/>
          <w:bCs/>
        </w:rPr>
        <w:t xml:space="preserve">Izvješća </w:t>
      </w:r>
      <w:r w:rsidRPr="003E34B1">
        <w:rPr>
          <w:rFonts w:ascii="Arial" w:hAnsi="Arial" w:cs="Arial"/>
          <w:b/>
        </w:rPr>
        <w:t xml:space="preserve">o stanju zaštite od požara </w:t>
      </w:r>
    </w:p>
    <w:p w:rsidR="00E9623F" w:rsidRPr="003E34B1" w:rsidRDefault="00E9623F" w:rsidP="00E9623F">
      <w:pPr>
        <w:pStyle w:val="Bezproreda"/>
        <w:jc w:val="center"/>
        <w:rPr>
          <w:rFonts w:ascii="Arial" w:hAnsi="Arial" w:cs="Arial"/>
          <w:b/>
          <w:sz w:val="24"/>
          <w:szCs w:val="24"/>
        </w:rPr>
      </w:pPr>
      <w:r w:rsidRPr="003E34B1">
        <w:rPr>
          <w:rFonts w:ascii="Arial" w:hAnsi="Arial" w:cs="Arial"/>
          <w:b/>
          <w:sz w:val="24"/>
          <w:szCs w:val="24"/>
        </w:rPr>
        <w:t>na području Općine Gračac za 2018. godinu</w:t>
      </w:r>
    </w:p>
    <w:p w:rsidR="00E9623F" w:rsidRPr="003E34B1" w:rsidRDefault="00E9623F" w:rsidP="00E9623F">
      <w:pPr>
        <w:pStyle w:val="StandardWeb"/>
        <w:spacing w:before="0" w:beforeAutospacing="0" w:after="0" w:afterAutospacing="0"/>
        <w:jc w:val="center"/>
        <w:rPr>
          <w:rFonts w:ascii="Arial" w:hAnsi="Arial" w:cs="Arial"/>
        </w:rPr>
      </w:pPr>
      <w:r w:rsidRPr="003E34B1">
        <w:rPr>
          <w:rFonts w:ascii="Arial" w:hAnsi="Arial" w:cs="Arial"/>
        </w:rPr>
        <w:t> </w:t>
      </w:r>
    </w:p>
    <w:p w:rsidR="00E9623F" w:rsidRPr="003E34B1" w:rsidRDefault="00E9623F" w:rsidP="00E9623F">
      <w:pPr>
        <w:jc w:val="both"/>
        <w:rPr>
          <w:rFonts w:ascii="Arial" w:hAnsi="Arial" w:cs="Arial"/>
        </w:rPr>
      </w:pPr>
    </w:p>
    <w:p w:rsidR="00E9623F" w:rsidRPr="003E34B1" w:rsidRDefault="00E9623F" w:rsidP="000137CE">
      <w:pPr>
        <w:pStyle w:val="Bezproreda"/>
        <w:numPr>
          <w:ilvl w:val="0"/>
          <w:numId w:val="4"/>
        </w:numPr>
        <w:jc w:val="both"/>
        <w:rPr>
          <w:rFonts w:ascii="Arial" w:hAnsi="Arial" w:cs="Arial"/>
          <w:sz w:val="24"/>
          <w:szCs w:val="24"/>
        </w:rPr>
      </w:pPr>
      <w:r w:rsidRPr="003E34B1">
        <w:rPr>
          <w:rFonts w:ascii="Arial" w:hAnsi="Arial" w:cs="Arial"/>
          <w:sz w:val="24"/>
          <w:szCs w:val="24"/>
        </w:rPr>
        <w:t xml:space="preserve">Usvaja se </w:t>
      </w:r>
      <w:r w:rsidRPr="003E34B1">
        <w:rPr>
          <w:rFonts w:ascii="Arial" w:hAnsi="Arial" w:cs="Arial"/>
          <w:sz w:val="24"/>
          <w:szCs w:val="24"/>
          <w:lang w:val="en-GB"/>
        </w:rPr>
        <w:t>Izvje</w:t>
      </w:r>
      <w:r w:rsidRPr="003E34B1">
        <w:rPr>
          <w:rFonts w:ascii="Arial" w:hAnsi="Arial" w:cs="Arial"/>
          <w:sz w:val="24"/>
          <w:szCs w:val="24"/>
        </w:rPr>
        <w:t>šć</w:t>
      </w:r>
      <w:r w:rsidRPr="003E34B1">
        <w:rPr>
          <w:rFonts w:ascii="Arial" w:hAnsi="Arial" w:cs="Arial"/>
          <w:sz w:val="24"/>
          <w:szCs w:val="24"/>
          <w:lang w:val="en-GB"/>
        </w:rPr>
        <w:t xml:space="preserve">e </w:t>
      </w:r>
      <w:r w:rsidRPr="003E34B1">
        <w:rPr>
          <w:rFonts w:ascii="Arial" w:hAnsi="Arial" w:cs="Arial"/>
          <w:sz w:val="24"/>
          <w:szCs w:val="24"/>
        </w:rPr>
        <w:t>o stanju zaštite od požara na području Općine Gračac</w:t>
      </w:r>
    </w:p>
    <w:p w:rsidR="00E9623F" w:rsidRPr="003E34B1" w:rsidRDefault="00E9623F" w:rsidP="00E9623F">
      <w:pPr>
        <w:pStyle w:val="Bezproreda"/>
        <w:ind w:left="1080"/>
        <w:jc w:val="both"/>
        <w:rPr>
          <w:rFonts w:ascii="Arial" w:hAnsi="Arial" w:cs="Arial"/>
          <w:sz w:val="24"/>
          <w:szCs w:val="24"/>
        </w:rPr>
      </w:pPr>
      <w:r w:rsidRPr="003E34B1">
        <w:rPr>
          <w:rFonts w:ascii="Arial" w:hAnsi="Arial" w:cs="Arial"/>
          <w:sz w:val="24"/>
          <w:szCs w:val="24"/>
        </w:rPr>
        <w:t>za 2018. godinu</w:t>
      </w:r>
      <w:r w:rsidRPr="003E34B1">
        <w:rPr>
          <w:rFonts w:ascii="Arial" w:hAnsi="Arial" w:cs="Arial"/>
          <w:sz w:val="24"/>
          <w:szCs w:val="24"/>
          <w:lang w:val="en-GB"/>
        </w:rPr>
        <w:t xml:space="preserve">, </w:t>
      </w:r>
      <w:r w:rsidRPr="003E34B1">
        <w:rPr>
          <w:rFonts w:ascii="Arial" w:hAnsi="Arial" w:cs="Arial"/>
          <w:sz w:val="24"/>
          <w:szCs w:val="24"/>
        </w:rPr>
        <w:t>općinske načelnice Općine Gračac.</w:t>
      </w:r>
    </w:p>
    <w:p w:rsidR="00E9623F" w:rsidRPr="003E34B1" w:rsidRDefault="00E9623F" w:rsidP="00E9623F">
      <w:pPr>
        <w:ind w:left="1080"/>
        <w:jc w:val="both"/>
        <w:rPr>
          <w:rFonts w:ascii="Arial" w:hAnsi="Arial" w:cs="Arial"/>
        </w:rPr>
      </w:pPr>
    </w:p>
    <w:p w:rsidR="00E9623F" w:rsidRPr="003E34B1" w:rsidRDefault="00E9623F" w:rsidP="000137CE">
      <w:pPr>
        <w:numPr>
          <w:ilvl w:val="0"/>
          <w:numId w:val="4"/>
        </w:numPr>
        <w:jc w:val="both"/>
        <w:rPr>
          <w:rFonts w:ascii="Arial" w:hAnsi="Arial" w:cs="Arial"/>
        </w:rPr>
      </w:pPr>
      <w:r w:rsidRPr="003E34B1">
        <w:rPr>
          <w:rFonts w:ascii="Arial" w:hAnsi="Arial" w:cs="Arial"/>
        </w:rPr>
        <w:t>Ovaj Zaključak stupa na snagu osmog dana nakon objave u «Službenom glasniku Općine Gračac».</w:t>
      </w:r>
    </w:p>
    <w:p w:rsidR="00E9623F" w:rsidRPr="003E34B1" w:rsidRDefault="00E9623F" w:rsidP="00E9623F">
      <w:pPr>
        <w:pStyle w:val="Bezproreda"/>
        <w:jc w:val="right"/>
        <w:rPr>
          <w:rFonts w:ascii="Arial" w:hAnsi="Arial" w:cs="Arial"/>
          <w:sz w:val="24"/>
          <w:szCs w:val="24"/>
        </w:rPr>
      </w:pPr>
    </w:p>
    <w:p w:rsidR="00E9623F" w:rsidRPr="003E34B1" w:rsidRDefault="00E9623F" w:rsidP="00E9623F">
      <w:pPr>
        <w:pStyle w:val="Bezproreda"/>
        <w:jc w:val="right"/>
        <w:rPr>
          <w:rFonts w:ascii="Arial" w:hAnsi="Arial" w:cs="Arial"/>
          <w:b/>
          <w:sz w:val="24"/>
          <w:szCs w:val="24"/>
        </w:rPr>
      </w:pPr>
      <w:r w:rsidRPr="003E34B1">
        <w:rPr>
          <w:rFonts w:ascii="Arial" w:hAnsi="Arial" w:cs="Arial"/>
          <w:b/>
          <w:sz w:val="24"/>
          <w:szCs w:val="24"/>
        </w:rPr>
        <w:t xml:space="preserve">                                      PREDSJEDNIK:  </w:t>
      </w:r>
    </w:p>
    <w:p w:rsidR="00E9623F" w:rsidRPr="003E34B1" w:rsidRDefault="00E9623F" w:rsidP="00E9623F">
      <w:pPr>
        <w:pStyle w:val="Bezproreda"/>
        <w:jc w:val="right"/>
        <w:rPr>
          <w:rFonts w:ascii="Arial" w:hAnsi="Arial" w:cs="Arial"/>
          <w:b/>
          <w:sz w:val="24"/>
          <w:szCs w:val="24"/>
        </w:rPr>
      </w:pPr>
      <w:r w:rsidRPr="003E34B1">
        <w:rPr>
          <w:rFonts w:ascii="Arial" w:hAnsi="Arial" w:cs="Arial"/>
          <w:b/>
          <w:sz w:val="24"/>
          <w:szCs w:val="24"/>
        </w:rPr>
        <w:t xml:space="preserve">                                  Tadija Šišić, dipl. iur.</w:t>
      </w:r>
    </w:p>
    <w:p w:rsidR="00E9623F" w:rsidRPr="00AB6BF9" w:rsidRDefault="00E9623F" w:rsidP="00E9623F">
      <w:pPr>
        <w:jc w:val="both"/>
        <w:rPr>
          <w:rFonts w:ascii="Bookman Old Style" w:hAnsi="Bookman Old Style" w:cs="Arial"/>
          <w:b/>
          <w:sz w:val="20"/>
          <w:szCs w:val="20"/>
        </w:rPr>
      </w:pPr>
    </w:p>
    <w:p w:rsidR="00E9623F" w:rsidRPr="00AB6BF9" w:rsidRDefault="00E9623F" w:rsidP="00E9623F">
      <w:pPr>
        <w:jc w:val="both"/>
        <w:rPr>
          <w:rFonts w:ascii="Bookman Old Style" w:hAnsi="Bookman Old Style" w:cs="Arial"/>
          <w:b/>
          <w:sz w:val="20"/>
          <w:szCs w:val="20"/>
        </w:rPr>
      </w:pPr>
    </w:p>
    <w:p w:rsidR="00E9623F" w:rsidRDefault="00E9623F" w:rsidP="00E9623F">
      <w:pPr>
        <w:rPr>
          <w:b/>
        </w:rPr>
      </w:pPr>
    </w:p>
    <w:p w:rsidR="00842099" w:rsidRDefault="00842099" w:rsidP="00E9623F">
      <w:pPr>
        <w:rPr>
          <w:b/>
        </w:rPr>
      </w:pPr>
    </w:p>
    <w:p w:rsidR="00842099" w:rsidRDefault="00842099" w:rsidP="00842099">
      <w:pPr>
        <w:pStyle w:val="Bezproreda"/>
        <w:rPr>
          <w:rFonts w:ascii="Bookman Old Style" w:hAnsi="Bookman Old Style" w:cs="Arial"/>
          <w:b/>
          <w:sz w:val="16"/>
          <w:szCs w:val="16"/>
        </w:rPr>
      </w:pPr>
    </w:p>
    <w:p w:rsidR="00842099" w:rsidRDefault="00842099" w:rsidP="00842099">
      <w:pPr>
        <w:pStyle w:val="Bezproreda"/>
        <w:rPr>
          <w:rFonts w:ascii="Bookman Old Style" w:hAnsi="Bookman Old Style" w:cs="Arial"/>
          <w:b/>
          <w:sz w:val="16"/>
          <w:szCs w:val="16"/>
        </w:rPr>
      </w:pPr>
    </w:p>
    <w:p w:rsidR="00842099" w:rsidRDefault="00842099" w:rsidP="00842099">
      <w:pPr>
        <w:pStyle w:val="Bezproreda"/>
        <w:rPr>
          <w:rFonts w:ascii="Bookman Old Style" w:hAnsi="Bookman Old Style" w:cs="Arial"/>
          <w:b/>
          <w:sz w:val="16"/>
          <w:szCs w:val="16"/>
        </w:rPr>
      </w:pPr>
    </w:p>
    <w:p w:rsidR="00842099" w:rsidRDefault="00842099" w:rsidP="00842099">
      <w:pPr>
        <w:pStyle w:val="Bezproreda"/>
        <w:rPr>
          <w:rFonts w:ascii="Bookman Old Style" w:hAnsi="Bookman Old Style" w:cs="Arial"/>
          <w:b/>
          <w:sz w:val="16"/>
          <w:szCs w:val="16"/>
        </w:rPr>
      </w:pPr>
    </w:p>
    <w:p w:rsidR="00842099" w:rsidRDefault="00842099" w:rsidP="00842099">
      <w:pPr>
        <w:pStyle w:val="Bezproreda"/>
        <w:rPr>
          <w:rFonts w:ascii="Bookman Old Style" w:hAnsi="Bookman Old Style" w:cs="Arial"/>
          <w:b/>
          <w:sz w:val="16"/>
          <w:szCs w:val="16"/>
        </w:rPr>
      </w:pPr>
    </w:p>
    <w:p w:rsidR="00842099" w:rsidRDefault="00842099" w:rsidP="00842099">
      <w:pPr>
        <w:pStyle w:val="Bezproreda"/>
        <w:rPr>
          <w:rFonts w:ascii="Bookman Old Style" w:hAnsi="Bookman Old Style" w:cs="Arial"/>
          <w:b/>
          <w:sz w:val="16"/>
          <w:szCs w:val="16"/>
        </w:rPr>
      </w:pPr>
    </w:p>
    <w:p w:rsidR="00842099" w:rsidRDefault="00842099" w:rsidP="00842099">
      <w:pPr>
        <w:pStyle w:val="Bezproreda"/>
        <w:rPr>
          <w:rFonts w:ascii="Bookman Old Style" w:hAnsi="Bookman Old Style" w:cs="Arial"/>
          <w:b/>
          <w:sz w:val="16"/>
          <w:szCs w:val="16"/>
        </w:rPr>
      </w:pPr>
    </w:p>
    <w:p w:rsidR="00842099" w:rsidRDefault="00842099" w:rsidP="00842099">
      <w:pPr>
        <w:pStyle w:val="Bezproreda"/>
        <w:rPr>
          <w:rFonts w:ascii="Bookman Old Style" w:hAnsi="Bookman Old Style" w:cs="Arial"/>
          <w:b/>
          <w:sz w:val="16"/>
          <w:szCs w:val="16"/>
        </w:rPr>
      </w:pPr>
    </w:p>
    <w:p w:rsidR="00842099" w:rsidRDefault="00842099" w:rsidP="00842099">
      <w:pPr>
        <w:pStyle w:val="Bezproreda"/>
        <w:rPr>
          <w:rFonts w:ascii="Bookman Old Style" w:hAnsi="Bookman Old Style" w:cs="Arial"/>
          <w:b/>
          <w:sz w:val="16"/>
          <w:szCs w:val="16"/>
        </w:rPr>
      </w:pPr>
    </w:p>
    <w:p w:rsidR="00842099" w:rsidRDefault="00842099" w:rsidP="00842099">
      <w:pPr>
        <w:pStyle w:val="Bezproreda"/>
        <w:rPr>
          <w:rFonts w:ascii="Bookman Old Style" w:hAnsi="Bookman Old Style" w:cs="Arial"/>
          <w:b/>
          <w:sz w:val="16"/>
          <w:szCs w:val="16"/>
        </w:rPr>
      </w:pPr>
    </w:p>
    <w:p w:rsidR="00842099" w:rsidRDefault="00842099" w:rsidP="00842099">
      <w:pPr>
        <w:pStyle w:val="Bezproreda"/>
        <w:rPr>
          <w:rFonts w:ascii="Bookman Old Style" w:hAnsi="Bookman Old Style" w:cs="Arial"/>
          <w:b/>
          <w:sz w:val="16"/>
          <w:szCs w:val="16"/>
        </w:rPr>
      </w:pPr>
    </w:p>
    <w:p w:rsidR="00842099" w:rsidRDefault="00842099" w:rsidP="00842099">
      <w:pPr>
        <w:pStyle w:val="Bezproreda"/>
        <w:rPr>
          <w:rFonts w:ascii="Bookman Old Style" w:hAnsi="Bookman Old Style" w:cs="Arial"/>
          <w:b/>
          <w:sz w:val="16"/>
          <w:szCs w:val="16"/>
        </w:rPr>
      </w:pPr>
    </w:p>
    <w:p w:rsidR="00842099" w:rsidRDefault="00842099" w:rsidP="00842099">
      <w:pPr>
        <w:pStyle w:val="Bezproreda"/>
        <w:rPr>
          <w:rFonts w:ascii="Bookman Old Style" w:hAnsi="Bookman Old Style" w:cs="Arial"/>
          <w:b/>
          <w:sz w:val="16"/>
          <w:szCs w:val="16"/>
        </w:rPr>
      </w:pPr>
    </w:p>
    <w:p w:rsidR="00842099" w:rsidRDefault="00842099" w:rsidP="00842099">
      <w:pPr>
        <w:pStyle w:val="Bezproreda"/>
        <w:rPr>
          <w:rFonts w:ascii="Bookman Old Style" w:hAnsi="Bookman Old Style" w:cs="Arial"/>
          <w:b/>
          <w:sz w:val="16"/>
          <w:szCs w:val="16"/>
        </w:rPr>
      </w:pPr>
    </w:p>
    <w:p w:rsidR="00842099" w:rsidRDefault="00842099" w:rsidP="00842099">
      <w:pPr>
        <w:pStyle w:val="Bezproreda"/>
        <w:rPr>
          <w:rFonts w:ascii="Bookman Old Style" w:hAnsi="Bookman Old Style" w:cs="Arial"/>
          <w:b/>
          <w:sz w:val="16"/>
          <w:szCs w:val="16"/>
        </w:rPr>
      </w:pPr>
    </w:p>
    <w:p w:rsidR="00842099" w:rsidRDefault="00842099" w:rsidP="00842099">
      <w:pPr>
        <w:pStyle w:val="Bezproreda"/>
        <w:rPr>
          <w:rFonts w:ascii="Bookman Old Style" w:hAnsi="Bookman Old Style" w:cs="Arial"/>
          <w:b/>
          <w:sz w:val="16"/>
          <w:szCs w:val="16"/>
        </w:rPr>
      </w:pPr>
    </w:p>
    <w:p w:rsidR="00842099" w:rsidRDefault="00842099" w:rsidP="00842099">
      <w:pPr>
        <w:pStyle w:val="Bezproreda"/>
        <w:rPr>
          <w:rFonts w:ascii="Bookman Old Style" w:hAnsi="Bookman Old Style" w:cs="Arial"/>
          <w:b/>
          <w:sz w:val="16"/>
          <w:szCs w:val="16"/>
        </w:rPr>
      </w:pPr>
    </w:p>
    <w:p w:rsidR="00842099" w:rsidRDefault="00842099" w:rsidP="00842099">
      <w:pPr>
        <w:pStyle w:val="Bezproreda"/>
        <w:rPr>
          <w:rFonts w:ascii="Bookman Old Style" w:hAnsi="Bookman Old Style" w:cs="Arial"/>
          <w:b/>
          <w:sz w:val="16"/>
          <w:szCs w:val="16"/>
        </w:rPr>
      </w:pPr>
    </w:p>
    <w:p w:rsidR="00842099" w:rsidRDefault="00842099" w:rsidP="00842099">
      <w:pPr>
        <w:pStyle w:val="Bezproreda"/>
        <w:rPr>
          <w:rFonts w:ascii="Bookman Old Style" w:hAnsi="Bookman Old Style" w:cs="Arial"/>
          <w:b/>
          <w:sz w:val="16"/>
          <w:szCs w:val="16"/>
        </w:rPr>
      </w:pPr>
    </w:p>
    <w:p w:rsidR="00842099" w:rsidRDefault="00842099" w:rsidP="00842099">
      <w:pPr>
        <w:pStyle w:val="Bezproreda"/>
        <w:rPr>
          <w:rFonts w:ascii="Bookman Old Style" w:hAnsi="Bookman Old Style" w:cs="Arial"/>
          <w:b/>
          <w:sz w:val="16"/>
          <w:szCs w:val="16"/>
        </w:rPr>
      </w:pPr>
    </w:p>
    <w:p w:rsidR="00842099" w:rsidRDefault="00842099" w:rsidP="00842099">
      <w:pPr>
        <w:pStyle w:val="Bezproreda"/>
        <w:rPr>
          <w:rFonts w:ascii="Bookman Old Style" w:hAnsi="Bookman Old Style" w:cs="Arial"/>
          <w:b/>
          <w:sz w:val="16"/>
          <w:szCs w:val="16"/>
        </w:rPr>
      </w:pPr>
    </w:p>
    <w:p w:rsidR="00842099" w:rsidRDefault="00842099" w:rsidP="00842099">
      <w:pPr>
        <w:pStyle w:val="Bezproreda"/>
        <w:rPr>
          <w:rFonts w:ascii="Bookman Old Style" w:hAnsi="Bookman Old Style" w:cs="Arial"/>
          <w:b/>
          <w:sz w:val="16"/>
          <w:szCs w:val="16"/>
        </w:rPr>
      </w:pPr>
    </w:p>
    <w:p w:rsidR="00842099" w:rsidRDefault="00842099" w:rsidP="00842099">
      <w:pPr>
        <w:pStyle w:val="Bezproreda"/>
        <w:rPr>
          <w:rFonts w:ascii="Bookman Old Style" w:hAnsi="Bookman Old Style" w:cs="Arial"/>
          <w:b/>
          <w:sz w:val="16"/>
          <w:szCs w:val="16"/>
        </w:rPr>
      </w:pPr>
    </w:p>
    <w:p w:rsidR="00842099" w:rsidRDefault="00842099" w:rsidP="00842099">
      <w:pPr>
        <w:pStyle w:val="Bezproreda"/>
        <w:rPr>
          <w:rFonts w:ascii="Bookman Old Style" w:hAnsi="Bookman Old Style" w:cs="Arial"/>
          <w:b/>
          <w:sz w:val="16"/>
          <w:szCs w:val="16"/>
        </w:rPr>
      </w:pPr>
    </w:p>
    <w:p w:rsidR="00842099" w:rsidRDefault="00842099" w:rsidP="00842099">
      <w:pPr>
        <w:pStyle w:val="Bezproreda"/>
        <w:rPr>
          <w:rFonts w:ascii="Bookman Old Style" w:hAnsi="Bookman Old Style" w:cs="Arial"/>
          <w:b/>
          <w:sz w:val="16"/>
          <w:szCs w:val="16"/>
        </w:rPr>
      </w:pPr>
    </w:p>
    <w:p w:rsidR="00842099" w:rsidRDefault="00842099" w:rsidP="00842099">
      <w:pPr>
        <w:pStyle w:val="Bezproreda"/>
        <w:rPr>
          <w:rFonts w:ascii="Bookman Old Style" w:hAnsi="Bookman Old Style" w:cs="Arial"/>
          <w:b/>
          <w:sz w:val="16"/>
          <w:szCs w:val="16"/>
        </w:rPr>
      </w:pPr>
    </w:p>
    <w:p w:rsidR="00842099" w:rsidRDefault="00842099" w:rsidP="00842099">
      <w:pPr>
        <w:pStyle w:val="Bezproreda"/>
        <w:rPr>
          <w:rFonts w:ascii="Bookman Old Style" w:hAnsi="Bookman Old Style" w:cs="Arial"/>
          <w:b/>
          <w:sz w:val="16"/>
          <w:szCs w:val="16"/>
        </w:rPr>
      </w:pPr>
    </w:p>
    <w:p w:rsidR="00D0716E" w:rsidRDefault="00D0716E" w:rsidP="00842099">
      <w:pPr>
        <w:pStyle w:val="Bezproreda"/>
        <w:rPr>
          <w:rFonts w:ascii="Bookman Old Style" w:hAnsi="Bookman Old Style" w:cs="Arial"/>
          <w:b/>
          <w:sz w:val="16"/>
          <w:szCs w:val="16"/>
        </w:rPr>
      </w:pPr>
    </w:p>
    <w:p w:rsidR="00D0716E" w:rsidRDefault="00D0716E" w:rsidP="00842099">
      <w:pPr>
        <w:pStyle w:val="Bezproreda"/>
        <w:rPr>
          <w:rFonts w:ascii="Bookman Old Style" w:hAnsi="Bookman Old Style" w:cs="Arial"/>
          <w:b/>
          <w:sz w:val="16"/>
          <w:szCs w:val="16"/>
        </w:rPr>
      </w:pPr>
    </w:p>
    <w:p w:rsidR="00D0716E" w:rsidRDefault="00D0716E" w:rsidP="00842099">
      <w:pPr>
        <w:pStyle w:val="Bezproreda"/>
        <w:rPr>
          <w:rFonts w:ascii="Bookman Old Style" w:hAnsi="Bookman Old Style" w:cs="Arial"/>
          <w:b/>
          <w:sz w:val="16"/>
          <w:szCs w:val="16"/>
        </w:rPr>
      </w:pPr>
    </w:p>
    <w:p w:rsidR="00D0716E" w:rsidRDefault="00D0716E" w:rsidP="00842099">
      <w:pPr>
        <w:pStyle w:val="Bezproreda"/>
        <w:rPr>
          <w:rFonts w:ascii="Bookman Old Style" w:hAnsi="Bookman Old Style" w:cs="Arial"/>
          <w:b/>
          <w:sz w:val="16"/>
          <w:szCs w:val="16"/>
        </w:rPr>
      </w:pPr>
    </w:p>
    <w:p w:rsidR="00842099" w:rsidRPr="00B06B7F" w:rsidRDefault="00842099" w:rsidP="00842099">
      <w:pPr>
        <w:pStyle w:val="Bezproreda"/>
        <w:rPr>
          <w:rFonts w:ascii="Bookman Old Style" w:hAnsi="Bookman Old Style" w:cs="Arial"/>
          <w:b/>
          <w:sz w:val="16"/>
          <w:szCs w:val="16"/>
        </w:rPr>
      </w:pPr>
      <w:r w:rsidRPr="00B06B7F">
        <w:rPr>
          <w:rFonts w:ascii="Bookman Old Style" w:hAnsi="Bookman Old Style" w:cs="Arial"/>
          <w:b/>
          <w:sz w:val="16"/>
          <w:szCs w:val="16"/>
        </w:rPr>
        <w:t>OPĆINSKO VIJEĆE</w:t>
      </w:r>
    </w:p>
    <w:p w:rsidR="00842099" w:rsidRPr="00B06B7F" w:rsidRDefault="00842099" w:rsidP="00842099">
      <w:pPr>
        <w:pStyle w:val="Bezproreda"/>
        <w:rPr>
          <w:rFonts w:ascii="Bookman Old Style" w:hAnsi="Bookman Old Style" w:cs="Arial"/>
          <w:b/>
          <w:sz w:val="16"/>
          <w:szCs w:val="16"/>
        </w:rPr>
      </w:pPr>
      <w:r w:rsidRPr="00B06B7F">
        <w:rPr>
          <w:rFonts w:ascii="Bookman Old Style" w:hAnsi="Bookman Old Style" w:cs="Arial"/>
          <w:b/>
          <w:sz w:val="16"/>
          <w:szCs w:val="16"/>
        </w:rPr>
        <w:t xml:space="preserve">KLASA: </w:t>
      </w:r>
      <w:r>
        <w:rPr>
          <w:rFonts w:ascii="Bookman Old Style" w:hAnsi="Bookman Old Style" w:cs="Arial"/>
          <w:b/>
          <w:sz w:val="16"/>
          <w:szCs w:val="16"/>
        </w:rPr>
        <w:t>214-01/19-01/2</w:t>
      </w:r>
    </w:p>
    <w:p w:rsidR="00842099" w:rsidRPr="00B06B7F" w:rsidRDefault="00842099" w:rsidP="00842099">
      <w:pPr>
        <w:pStyle w:val="Bezproreda"/>
        <w:rPr>
          <w:rFonts w:ascii="Bookman Old Style" w:hAnsi="Bookman Old Style" w:cs="Arial"/>
          <w:b/>
          <w:sz w:val="16"/>
          <w:szCs w:val="16"/>
        </w:rPr>
      </w:pPr>
      <w:r w:rsidRPr="00B06B7F">
        <w:rPr>
          <w:rFonts w:ascii="Bookman Old Style" w:hAnsi="Bookman Old Style" w:cs="Arial"/>
          <w:b/>
          <w:sz w:val="16"/>
          <w:szCs w:val="16"/>
        </w:rPr>
        <w:t>URBROJ: 2198/31-02-19-</w:t>
      </w:r>
      <w:r>
        <w:rPr>
          <w:rFonts w:ascii="Bookman Old Style" w:hAnsi="Bookman Old Style" w:cs="Arial"/>
          <w:b/>
          <w:sz w:val="16"/>
          <w:szCs w:val="16"/>
        </w:rPr>
        <w:t>1</w:t>
      </w:r>
    </w:p>
    <w:p w:rsidR="00842099" w:rsidRPr="00B06B7F" w:rsidRDefault="00842099" w:rsidP="00842099">
      <w:pPr>
        <w:pStyle w:val="Bezproreda"/>
        <w:rPr>
          <w:rFonts w:ascii="Bookman Old Style" w:hAnsi="Bookman Old Style" w:cs="Arial"/>
          <w:b/>
          <w:sz w:val="16"/>
          <w:szCs w:val="16"/>
        </w:rPr>
      </w:pPr>
      <w:r w:rsidRPr="00B06B7F">
        <w:rPr>
          <w:rFonts w:ascii="Bookman Old Style" w:hAnsi="Bookman Old Style" w:cs="Arial"/>
          <w:b/>
          <w:sz w:val="16"/>
          <w:szCs w:val="16"/>
        </w:rPr>
        <w:t>Gračac, 23. srpnja 2019. god</w:t>
      </w:r>
    </w:p>
    <w:p w:rsidR="00842099" w:rsidRDefault="00842099" w:rsidP="00842099">
      <w:pPr>
        <w:ind w:firstLine="708"/>
        <w:jc w:val="both"/>
        <w:rPr>
          <w:rFonts w:ascii="Bookman Old Style" w:hAnsi="Bookman Old Style" w:cs="Arial"/>
          <w:sz w:val="16"/>
          <w:szCs w:val="16"/>
        </w:rPr>
      </w:pPr>
    </w:p>
    <w:p w:rsidR="00842099" w:rsidRPr="007F3645" w:rsidRDefault="00842099" w:rsidP="00842099">
      <w:pPr>
        <w:ind w:firstLine="708"/>
        <w:jc w:val="both"/>
        <w:rPr>
          <w:rFonts w:ascii="Bookman Old Style" w:hAnsi="Bookman Old Style" w:cs="Arial"/>
          <w:sz w:val="16"/>
          <w:szCs w:val="16"/>
        </w:rPr>
      </w:pPr>
      <w:r w:rsidRPr="007F3645">
        <w:rPr>
          <w:rFonts w:ascii="Bookman Old Style" w:hAnsi="Bookman Old Style" w:cs="Arial"/>
          <w:sz w:val="16"/>
          <w:szCs w:val="16"/>
        </w:rPr>
        <w:t xml:space="preserve">Na temelju članka 13. stavka 4. Zakona o zaštiti od požara (NN. 92/10.), Procjene ugroženosti </w:t>
      </w:r>
      <w:r w:rsidRPr="007F3645">
        <w:rPr>
          <w:rFonts w:ascii="Bookman Old Style" w:hAnsi="Bookman Old Style" w:cs="Arial"/>
          <w:iCs/>
          <w:sz w:val="16"/>
          <w:szCs w:val="16"/>
        </w:rPr>
        <w:t xml:space="preserve">od požara i tehnoloških eksplozija za područje Općine Gračac </w:t>
      </w:r>
      <w:r w:rsidRPr="007F3645">
        <w:rPr>
          <w:rFonts w:ascii="Bookman Old Style" w:hAnsi="Bookman Old Style" w:cs="Arial"/>
          <w:sz w:val="16"/>
          <w:szCs w:val="16"/>
        </w:rPr>
        <w:t xml:space="preserve">(„Službeni glasnik Općine Gračac“ 2/17) </w:t>
      </w:r>
      <w:r w:rsidRPr="007F3645">
        <w:rPr>
          <w:rFonts w:ascii="Bookman Old Style" w:hAnsi="Bookman Old Style" w:cs="Arial"/>
          <w:iCs/>
          <w:sz w:val="16"/>
          <w:szCs w:val="16"/>
        </w:rPr>
        <w:t>i</w:t>
      </w:r>
      <w:r w:rsidRPr="007F3645">
        <w:rPr>
          <w:rFonts w:ascii="Bookman Old Style" w:hAnsi="Bookman Old Style" w:cs="Arial"/>
          <w:sz w:val="16"/>
          <w:szCs w:val="16"/>
        </w:rPr>
        <w:t xml:space="preserve"> članka 32. Statuta Općine Gračac (“Službeni glasnik Zadarske županije» 11/13 i „Službeni glasnik Općine Gračac“ 1/18), Općinsko vijeće Općine Gračac </w:t>
      </w:r>
      <w:r>
        <w:rPr>
          <w:rFonts w:ascii="Bookman Old Style" w:hAnsi="Bookman Old Style" w:cs="Arial"/>
          <w:sz w:val="16"/>
          <w:szCs w:val="16"/>
        </w:rPr>
        <w:t>na svojoj 16. sjednici održanoj dana 23. srpnja</w:t>
      </w:r>
      <w:r w:rsidRPr="007F3645">
        <w:rPr>
          <w:rFonts w:ascii="Bookman Old Style" w:hAnsi="Bookman Old Style" w:cs="Arial"/>
          <w:sz w:val="16"/>
          <w:szCs w:val="16"/>
        </w:rPr>
        <w:t xml:space="preserve"> 2019. godine donosi</w:t>
      </w:r>
    </w:p>
    <w:p w:rsidR="00842099" w:rsidRPr="007F3645" w:rsidRDefault="00842099" w:rsidP="00842099">
      <w:pPr>
        <w:jc w:val="both"/>
        <w:rPr>
          <w:rFonts w:ascii="Bookman Old Style" w:hAnsi="Bookman Old Style" w:cs="Arial"/>
          <w:sz w:val="16"/>
          <w:szCs w:val="16"/>
        </w:rPr>
      </w:pPr>
    </w:p>
    <w:p w:rsidR="00842099" w:rsidRPr="007F3645" w:rsidRDefault="00842099" w:rsidP="00842099">
      <w:pPr>
        <w:jc w:val="center"/>
        <w:rPr>
          <w:rFonts w:ascii="Bookman Old Style" w:hAnsi="Bookman Old Style" w:cs="Arial"/>
          <w:b/>
          <w:sz w:val="16"/>
          <w:szCs w:val="16"/>
        </w:rPr>
      </w:pPr>
      <w:r w:rsidRPr="007F3645">
        <w:rPr>
          <w:rFonts w:ascii="Bookman Old Style" w:hAnsi="Bookman Old Style" w:cs="Arial"/>
          <w:b/>
          <w:sz w:val="16"/>
          <w:szCs w:val="16"/>
        </w:rPr>
        <w:t>PROVEDBENI PLAN</w:t>
      </w:r>
      <w:r w:rsidRPr="007F3645">
        <w:rPr>
          <w:rFonts w:ascii="Bookman Old Style" w:hAnsi="Bookman Old Style" w:cs="Arial"/>
          <w:b/>
          <w:sz w:val="16"/>
          <w:szCs w:val="16"/>
        </w:rPr>
        <w:br/>
        <w:t>unapređenja zaštite od požara na području Općine Gračac za 2019. godinu</w:t>
      </w:r>
    </w:p>
    <w:p w:rsidR="00842099" w:rsidRPr="007F3645" w:rsidRDefault="00842099" w:rsidP="00842099">
      <w:pPr>
        <w:jc w:val="center"/>
        <w:rPr>
          <w:rFonts w:ascii="Bookman Old Style" w:hAnsi="Bookman Old Style" w:cs="Arial"/>
          <w:b/>
          <w:sz w:val="16"/>
          <w:szCs w:val="16"/>
        </w:rPr>
      </w:pPr>
    </w:p>
    <w:p w:rsidR="00842099" w:rsidRPr="007F3645" w:rsidRDefault="00842099" w:rsidP="00842099">
      <w:pPr>
        <w:jc w:val="center"/>
        <w:rPr>
          <w:rFonts w:ascii="Bookman Old Style" w:hAnsi="Bookman Old Style" w:cs="Arial"/>
          <w:sz w:val="16"/>
          <w:szCs w:val="16"/>
        </w:rPr>
      </w:pPr>
      <w:r w:rsidRPr="007F3645">
        <w:rPr>
          <w:rFonts w:ascii="Bookman Old Style" w:hAnsi="Bookman Old Style" w:cs="Arial"/>
          <w:sz w:val="16"/>
          <w:szCs w:val="16"/>
        </w:rPr>
        <w:t>I.</w:t>
      </w:r>
    </w:p>
    <w:p w:rsidR="00842099" w:rsidRPr="007F3645" w:rsidRDefault="00842099" w:rsidP="00842099">
      <w:pPr>
        <w:ind w:firstLine="708"/>
        <w:jc w:val="both"/>
        <w:rPr>
          <w:rFonts w:ascii="Bookman Old Style" w:hAnsi="Bookman Old Style" w:cs="Arial"/>
          <w:sz w:val="16"/>
          <w:szCs w:val="16"/>
        </w:rPr>
      </w:pPr>
      <w:r w:rsidRPr="007F3645">
        <w:rPr>
          <w:rFonts w:ascii="Bookman Old Style" w:hAnsi="Bookman Old Style" w:cs="Arial"/>
          <w:sz w:val="16"/>
          <w:szCs w:val="16"/>
        </w:rPr>
        <w:t xml:space="preserve">U cilju unapređenja zaštite od požara na području Općine Gračac, Općinsko vijeće Općine Gračac donosi Provedbeni plan unapređenja zaštite od požara na području Općine Gračac za 2019. godinu (u  daljnjem tekstu: Plan).  </w:t>
      </w:r>
    </w:p>
    <w:p w:rsidR="00842099" w:rsidRPr="007F3645" w:rsidRDefault="00842099" w:rsidP="00842099">
      <w:pPr>
        <w:jc w:val="center"/>
        <w:rPr>
          <w:rFonts w:ascii="Bookman Old Style" w:hAnsi="Bookman Old Style" w:cs="Arial"/>
          <w:sz w:val="16"/>
          <w:szCs w:val="16"/>
        </w:rPr>
      </w:pPr>
      <w:r w:rsidRPr="007F3645">
        <w:rPr>
          <w:rFonts w:ascii="Bookman Old Style" w:hAnsi="Bookman Old Style" w:cs="Arial"/>
          <w:sz w:val="16"/>
          <w:szCs w:val="16"/>
        </w:rPr>
        <w:t>II.</w:t>
      </w:r>
    </w:p>
    <w:p w:rsidR="00842099" w:rsidRPr="007F3645" w:rsidRDefault="00842099" w:rsidP="00842099">
      <w:pPr>
        <w:ind w:firstLine="708"/>
        <w:jc w:val="both"/>
        <w:rPr>
          <w:rFonts w:ascii="Bookman Old Style" w:hAnsi="Bookman Old Style" w:cs="Arial"/>
          <w:sz w:val="16"/>
          <w:szCs w:val="16"/>
        </w:rPr>
      </w:pPr>
      <w:r w:rsidRPr="007F3645">
        <w:rPr>
          <w:rFonts w:ascii="Bookman Old Style" w:hAnsi="Bookman Old Style" w:cs="Arial"/>
          <w:sz w:val="16"/>
          <w:szCs w:val="16"/>
        </w:rPr>
        <w:t>Ovim Planom propisuju se tehničke i organizacijske mjere koje je potrebno provesti, kako bi se opasnost od nastajanja i širenja požara i tehnoloških eksplozija smanjila na najmanju moguću razinu na području Općine Gračac, a sukladno činjeničnom stanju utvrđenom u Procjeni.</w:t>
      </w:r>
    </w:p>
    <w:p w:rsidR="00842099" w:rsidRPr="007F3645" w:rsidRDefault="00842099" w:rsidP="00842099">
      <w:pPr>
        <w:jc w:val="both"/>
        <w:rPr>
          <w:rFonts w:ascii="Bookman Old Style" w:hAnsi="Bookman Old Style" w:cs="Arial"/>
          <w:sz w:val="16"/>
          <w:szCs w:val="16"/>
        </w:rPr>
      </w:pPr>
      <w:r w:rsidRPr="007F3645">
        <w:rPr>
          <w:rFonts w:ascii="Bookman Old Style" w:hAnsi="Bookman Old Style" w:cs="Arial"/>
          <w:sz w:val="16"/>
          <w:szCs w:val="16"/>
        </w:rPr>
        <w:t xml:space="preserve"> </w:t>
      </w:r>
    </w:p>
    <w:p w:rsidR="00842099" w:rsidRPr="007F3645" w:rsidRDefault="00842099" w:rsidP="000137CE">
      <w:pPr>
        <w:pStyle w:val="Odlomakpopisa"/>
        <w:numPr>
          <w:ilvl w:val="0"/>
          <w:numId w:val="26"/>
        </w:numPr>
        <w:spacing w:line="276" w:lineRule="auto"/>
        <w:jc w:val="both"/>
        <w:rPr>
          <w:rFonts w:ascii="Bookman Old Style" w:hAnsi="Bookman Old Style" w:cs="Arial"/>
          <w:b/>
          <w:sz w:val="16"/>
          <w:szCs w:val="16"/>
        </w:rPr>
      </w:pPr>
      <w:r w:rsidRPr="007F3645">
        <w:rPr>
          <w:rFonts w:ascii="Bookman Old Style" w:hAnsi="Bookman Old Style" w:cs="Arial"/>
          <w:b/>
          <w:sz w:val="16"/>
          <w:szCs w:val="16"/>
        </w:rPr>
        <w:t>Organizacijske mjere</w:t>
      </w:r>
    </w:p>
    <w:p w:rsidR="00842099" w:rsidRPr="007F3645" w:rsidRDefault="00842099" w:rsidP="00842099">
      <w:pPr>
        <w:pStyle w:val="Odlomakpopisa"/>
        <w:jc w:val="both"/>
        <w:rPr>
          <w:rFonts w:ascii="Bookman Old Style" w:hAnsi="Bookman Old Style" w:cs="Arial"/>
          <w:b/>
          <w:sz w:val="16"/>
          <w:szCs w:val="16"/>
        </w:rPr>
      </w:pPr>
      <w:r w:rsidRPr="007F3645">
        <w:rPr>
          <w:rFonts w:ascii="Bookman Old Style" w:hAnsi="Bookman Old Style" w:cs="Arial"/>
          <w:b/>
          <w:sz w:val="16"/>
          <w:szCs w:val="16"/>
        </w:rPr>
        <w:t xml:space="preserve"> </w:t>
      </w:r>
    </w:p>
    <w:p w:rsidR="00842099" w:rsidRPr="007F3645" w:rsidRDefault="00842099" w:rsidP="000137CE">
      <w:pPr>
        <w:pStyle w:val="Odlomakpopisa"/>
        <w:numPr>
          <w:ilvl w:val="0"/>
          <w:numId w:val="25"/>
        </w:numPr>
        <w:spacing w:line="276" w:lineRule="auto"/>
        <w:jc w:val="both"/>
        <w:rPr>
          <w:rFonts w:ascii="Bookman Old Style" w:hAnsi="Bookman Old Style" w:cs="Arial"/>
          <w:sz w:val="16"/>
          <w:szCs w:val="16"/>
        </w:rPr>
      </w:pPr>
      <w:r w:rsidRPr="007F3645">
        <w:rPr>
          <w:rFonts w:ascii="Bookman Old Style" w:hAnsi="Bookman Old Style" w:cs="Arial"/>
          <w:sz w:val="16"/>
          <w:szCs w:val="16"/>
        </w:rPr>
        <w:t xml:space="preserve">Vatrogasne postrojbe </w:t>
      </w:r>
    </w:p>
    <w:p w:rsidR="00842099" w:rsidRPr="007F3645" w:rsidRDefault="00842099" w:rsidP="00842099">
      <w:pPr>
        <w:pStyle w:val="Odlomakpopisa"/>
        <w:jc w:val="both"/>
        <w:rPr>
          <w:rFonts w:ascii="Bookman Old Style" w:hAnsi="Bookman Old Style" w:cs="Arial"/>
          <w:sz w:val="16"/>
          <w:szCs w:val="16"/>
        </w:rPr>
      </w:pPr>
    </w:p>
    <w:p w:rsidR="00842099" w:rsidRPr="007F3645" w:rsidRDefault="00842099" w:rsidP="00842099">
      <w:pPr>
        <w:ind w:firstLine="360"/>
        <w:jc w:val="both"/>
        <w:rPr>
          <w:rFonts w:ascii="Bookman Old Style" w:hAnsi="Bookman Old Style" w:cs="Arial"/>
          <w:sz w:val="16"/>
          <w:szCs w:val="16"/>
        </w:rPr>
      </w:pPr>
      <w:r w:rsidRPr="007F3645">
        <w:rPr>
          <w:rFonts w:ascii="Bookman Old Style" w:hAnsi="Bookman Old Style" w:cs="Arial"/>
          <w:sz w:val="16"/>
          <w:szCs w:val="16"/>
        </w:rPr>
        <w:t xml:space="preserve">Osigurati potreban broj operativnih vatrogasaca sukladno izračunu o potrebnom broju vatrogasaca iz Procjena ugroženosti od požara i tehnoloških eksplozija za Općinu Gračac. </w:t>
      </w:r>
    </w:p>
    <w:p w:rsidR="00842099" w:rsidRPr="007F3645" w:rsidRDefault="00842099" w:rsidP="00842099">
      <w:pPr>
        <w:ind w:firstLine="360"/>
        <w:jc w:val="both"/>
        <w:rPr>
          <w:rFonts w:ascii="Bookman Old Style" w:hAnsi="Bookman Old Style" w:cs="Arial"/>
          <w:sz w:val="16"/>
          <w:szCs w:val="16"/>
        </w:rPr>
      </w:pPr>
    </w:p>
    <w:p w:rsidR="00842099" w:rsidRPr="007F3645" w:rsidRDefault="00842099" w:rsidP="00842099">
      <w:pPr>
        <w:ind w:firstLine="360"/>
        <w:jc w:val="both"/>
        <w:rPr>
          <w:rFonts w:ascii="Bookman Old Style" w:hAnsi="Bookman Old Style" w:cs="Arial"/>
          <w:i/>
          <w:sz w:val="16"/>
          <w:szCs w:val="16"/>
        </w:rPr>
      </w:pPr>
      <w:r w:rsidRPr="007F3645">
        <w:rPr>
          <w:rFonts w:ascii="Bookman Old Style" w:hAnsi="Bookman Old Style" w:cs="Arial"/>
          <w:i/>
          <w:sz w:val="16"/>
          <w:szCs w:val="16"/>
        </w:rPr>
        <w:t xml:space="preserve">Izvršitelj zadatka: Općina Gračac, Vatrogasna zajednica Općine Gračac </w:t>
      </w:r>
    </w:p>
    <w:p w:rsidR="00842099" w:rsidRPr="007F3645" w:rsidRDefault="00842099" w:rsidP="00842099">
      <w:pPr>
        <w:ind w:firstLine="360"/>
        <w:jc w:val="both"/>
        <w:rPr>
          <w:rFonts w:ascii="Bookman Old Style" w:hAnsi="Bookman Old Style" w:cs="Arial"/>
          <w:i/>
          <w:sz w:val="16"/>
          <w:szCs w:val="16"/>
        </w:rPr>
      </w:pPr>
      <w:r w:rsidRPr="007F3645">
        <w:rPr>
          <w:rFonts w:ascii="Bookman Old Style" w:hAnsi="Bookman Old Style" w:cs="Arial"/>
          <w:i/>
          <w:sz w:val="16"/>
          <w:szCs w:val="16"/>
        </w:rPr>
        <w:t>Rok provedbe:      odmah</w:t>
      </w:r>
    </w:p>
    <w:p w:rsidR="00842099" w:rsidRPr="007F3645" w:rsidRDefault="00842099" w:rsidP="00842099">
      <w:pPr>
        <w:ind w:firstLine="360"/>
        <w:jc w:val="both"/>
        <w:rPr>
          <w:rFonts w:ascii="Bookman Old Style" w:hAnsi="Bookman Old Style" w:cs="Arial"/>
          <w:sz w:val="16"/>
          <w:szCs w:val="16"/>
        </w:rPr>
      </w:pPr>
    </w:p>
    <w:p w:rsidR="00842099" w:rsidRPr="007F3645" w:rsidRDefault="00842099" w:rsidP="000137CE">
      <w:pPr>
        <w:pStyle w:val="Odlomakpopisa"/>
        <w:numPr>
          <w:ilvl w:val="0"/>
          <w:numId w:val="25"/>
        </w:numPr>
        <w:spacing w:line="276" w:lineRule="auto"/>
        <w:jc w:val="both"/>
        <w:rPr>
          <w:rFonts w:ascii="Bookman Old Style" w:hAnsi="Bookman Old Style" w:cs="Arial"/>
          <w:sz w:val="16"/>
          <w:szCs w:val="16"/>
        </w:rPr>
      </w:pPr>
      <w:r w:rsidRPr="007F3645">
        <w:rPr>
          <w:rFonts w:ascii="Bookman Old Style" w:hAnsi="Bookman Old Style" w:cs="Arial"/>
          <w:sz w:val="16"/>
          <w:szCs w:val="16"/>
        </w:rPr>
        <w:t>Organizirati  vatrogasna  dežurstva    tijekom  cijele  godine,  na  način  da  se  osigura  djelotvorna  i pravodobna operativnost vatrogasne postrojbe, kao i cjelovita prostorna pokrivenost Općine Gračac u slučaju požara. Osigurati funkcioniranje vatrogasnog operativnog centra Zadar sa stalnim dežurstvom i dojavom požara na telefonski broj 193.</w:t>
      </w:r>
    </w:p>
    <w:p w:rsidR="00842099" w:rsidRPr="007F3645" w:rsidRDefault="00842099" w:rsidP="00842099">
      <w:pPr>
        <w:pStyle w:val="Odlomakpopisa"/>
        <w:jc w:val="both"/>
        <w:rPr>
          <w:rFonts w:ascii="Bookman Old Style" w:hAnsi="Bookman Old Style" w:cs="Arial"/>
          <w:sz w:val="16"/>
          <w:szCs w:val="16"/>
        </w:rPr>
      </w:pPr>
    </w:p>
    <w:p w:rsidR="00842099" w:rsidRPr="007F3645" w:rsidRDefault="00842099" w:rsidP="00842099">
      <w:pPr>
        <w:ind w:firstLine="360"/>
        <w:jc w:val="both"/>
        <w:rPr>
          <w:rFonts w:ascii="Bookman Old Style" w:hAnsi="Bookman Old Style" w:cs="Arial"/>
          <w:i/>
          <w:sz w:val="16"/>
          <w:szCs w:val="16"/>
        </w:rPr>
      </w:pPr>
      <w:r w:rsidRPr="007F3645">
        <w:rPr>
          <w:rFonts w:ascii="Bookman Old Style" w:hAnsi="Bookman Old Style" w:cs="Arial"/>
          <w:i/>
          <w:sz w:val="16"/>
          <w:szCs w:val="16"/>
        </w:rPr>
        <w:t xml:space="preserve">Izvršitelj zadatka:   Vatrogasna zajednica Općine Gračac </w:t>
      </w:r>
    </w:p>
    <w:p w:rsidR="00842099" w:rsidRPr="007F3645" w:rsidRDefault="00842099" w:rsidP="00842099">
      <w:pPr>
        <w:ind w:firstLine="360"/>
        <w:jc w:val="both"/>
        <w:rPr>
          <w:rFonts w:ascii="Bookman Old Style" w:hAnsi="Bookman Old Style" w:cs="Arial"/>
          <w:i/>
          <w:sz w:val="16"/>
          <w:szCs w:val="16"/>
        </w:rPr>
      </w:pPr>
      <w:r w:rsidRPr="007F3645">
        <w:rPr>
          <w:rFonts w:ascii="Bookman Old Style" w:hAnsi="Bookman Old Style" w:cs="Arial"/>
          <w:i/>
          <w:sz w:val="16"/>
          <w:szCs w:val="16"/>
        </w:rPr>
        <w:t>Rok provedbe:       stalno</w:t>
      </w:r>
    </w:p>
    <w:p w:rsidR="00842099" w:rsidRPr="007F3645" w:rsidRDefault="00842099" w:rsidP="00842099">
      <w:pPr>
        <w:pStyle w:val="Odlomakpopisa"/>
        <w:jc w:val="both"/>
        <w:rPr>
          <w:rFonts w:ascii="Bookman Old Style" w:hAnsi="Bookman Old Style" w:cs="Arial"/>
          <w:i/>
          <w:sz w:val="16"/>
          <w:szCs w:val="16"/>
        </w:rPr>
      </w:pPr>
    </w:p>
    <w:p w:rsidR="00842099" w:rsidRPr="007F3645" w:rsidRDefault="00842099" w:rsidP="000137CE">
      <w:pPr>
        <w:pStyle w:val="Odlomakpopisa"/>
        <w:numPr>
          <w:ilvl w:val="0"/>
          <w:numId w:val="25"/>
        </w:numPr>
        <w:spacing w:line="276" w:lineRule="auto"/>
        <w:jc w:val="both"/>
        <w:rPr>
          <w:rFonts w:ascii="Bookman Old Style" w:hAnsi="Bookman Old Style" w:cs="Arial"/>
          <w:sz w:val="16"/>
          <w:szCs w:val="16"/>
        </w:rPr>
      </w:pPr>
      <w:r w:rsidRPr="007F3645">
        <w:rPr>
          <w:rFonts w:ascii="Bookman Old Style" w:hAnsi="Bookman Old Style" w:cs="Arial"/>
          <w:sz w:val="16"/>
          <w:szCs w:val="16"/>
        </w:rPr>
        <w:t xml:space="preserve">Sustavno provoditi stručne nadzore nad stanjem opremljenosti i osposobljenosti Javne vatrogasne postrojbe Općine Gračac, DVD-a Gračac i DVD-a Srb. </w:t>
      </w:r>
    </w:p>
    <w:p w:rsidR="00842099" w:rsidRPr="007F3645" w:rsidRDefault="00842099" w:rsidP="00842099">
      <w:pPr>
        <w:jc w:val="both"/>
        <w:rPr>
          <w:rFonts w:ascii="Bookman Old Style" w:hAnsi="Bookman Old Style" w:cs="Arial"/>
          <w:sz w:val="16"/>
          <w:szCs w:val="16"/>
        </w:rPr>
      </w:pPr>
    </w:p>
    <w:p w:rsidR="00842099" w:rsidRPr="007F3645" w:rsidRDefault="00842099" w:rsidP="00842099">
      <w:pPr>
        <w:ind w:firstLine="360"/>
        <w:jc w:val="both"/>
        <w:rPr>
          <w:rFonts w:ascii="Bookman Old Style" w:hAnsi="Bookman Old Style" w:cs="Arial"/>
          <w:i/>
          <w:sz w:val="16"/>
          <w:szCs w:val="16"/>
        </w:rPr>
      </w:pPr>
      <w:r w:rsidRPr="007F3645">
        <w:rPr>
          <w:rFonts w:ascii="Bookman Old Style" w:hAnsi="Bookman Old Style" w:cs="Arial"/>
          <w:i/>
          <w:sz w:val="16"/>
          <w:szCs w:val="16"/>
        </w:rPr>
        <w:t xml:space="preserve">Izvršitelj zadatka:      zapovjednik Javne vatrogasne postrojbe Općine Gračac </w:t>
      </w:r>
    </w:p>
    <w:p w:rsidR="00842099" w:rsidRPr="007F3645" w:rsidRDefault="00842099" w:rsidP="00842099">
      <w:pPr>
        <w:jc w:val="both"/>
        <w:rPr>
          <w:rFonts w:ascii="Bookman Old Style" w:hAnsi="Bookman Old Style" w:cs="Arial"/>
          <w:i/>
          <w:sz w:val="16"/>
          <w:szCs w:val="16"/>
        </w:rPr>
      </w:pPr>
      <w:r w:rsidRPr="007F3645">
        <w:rPr>
          <w:rFonts w:ascii="Bookman Old Style" w:hAnsi="Bookman Old Style" w:cs="Arial"/>
          <w:i/>
          <w:sz w:val="16"/>
          <w:szCs w:val="16"/>
        </w:rPr>
        <w:t xml:space="preserve">                                       zapovjednik DVD-a Gračac i Srb </w:t>
      </w:r>
    </w:p>
    <w:p w:rsidR="00842099" w:rsidRPr="007F3645" w:rsidRDefault="00842099" w:rsidP="00842099">
      <w:pPr>
        <w:ind w:firstLine="708"/>
        <w:jc w:val="both"/>
        <w:rPr>
          <w:rFonts w:ascii="Bookman Old Style" w:hAnsi="Bookman Old Style" w:cs="Arial"/>
          <w:i/>
          <w:sz w:val="16"/>
          <w:szCs w:val="16"/>
        </w:rPr>
      </w:pPr>
      <w:r w:rsidRPr="007F3645">
        <w:rPr>
          <w:rFonts w:ascii="Bookman Old Style" w:hAnsi="Bookman Old Style" w:cs="Arial"/>
          <w:i/>
          <w:sz w:val="16"/>
          <w:szCs w:val="16"/>
        </w:rPr>
        <w:t>Rok provedbe:      01.06.2019.godine</w:t>
      </w:r>
    </w:p>
    <w:p w:rsidR="00842099" w:rsidRPr="007F3645" w:rsidRDefault="00842099" w:rsidP="00842099">
      <w:pPr>
        <w:jc w:val="both"/>
        <w:rPr>
          <w:rFonts w:ascii="Bookman Old Style" w:hAnsi="Bookman Old Style" w:cs="Arial"/>
          <w:i/>
          <w:sz w:val="16"/>
          <w:szCs w:val="16"/>
        </w:rPr>
      </w:pPr>
    </w:p>
    <w:p w:rsidR="00842099" w:rsidRPr="007F3645" w:rsidRDefault="00842099" w:rsidP="000137CE">
      <w:pPr>
        <w:pStyle w:val="Odlomakpopisa"/>
        <w:numPr>
          <w:ilvl w:val="0"/>
          <w:numId w:val="26"/>
        </w:numPr>
        <w:spacing w:line="276" w:lineRule="auto"/>
        <w:jc w:val="both"/>
        <w:rPr>
          <w:rFonts w:ascii="Bookman Old Style" w:hAnsi="Bookman Old Style" w:cs="Arial"/>
          <w:b/>
          <w:sz w:val="16"/>
          <w:szCs w:val="16"/>
        </w:rPr>
      </w:pPr>
      <w:r w:rsidRPr="007F3645">
        <w:rPr>
          <w:rFonts w:ascii="Bookman Old Style" w:hAnsi="Bookman Old Style" w:cs="Arial"/>
          <w:b/>
          <w:sz w:val="16"/>
          <w:szCs w:val="16"/>
        </w:rPr>
        <w:t xml:space="preserve">Normativne mjere </w:t>
      </w:r>
    </w:p>
    <w:p w:rsidR="00842099" w:rsidRPr="007F3645" w:rsidRDefault="00842099" w:rsidP="00842099">
      <w:pPr>
        <w:pStyle w:val="Odlomakpopisa"/>
        <w:jc w:val="both"/>
        <w:rPr>
          <w:rFonts w:ascii="Bookman Old Style" w:hAnsi="Bookman Old Style" w:cs="Arial"/>
          <w:b/>
          <w:sz w:val="16"/>
          <w:szCs w:val="16"/>
        </w:rPr>
      </w:pPr>
    </w:p>
    <w:p w:rsidR="00842099" w:rsidRPr="007F3645" w:rsidRDefault="00842099" w:rsidP="000137CE">
      <w:pPr>
        <w:pStyle w:val="Odlomakpopisa"/>
        <w:numPr>
          <w:ilvl w:val="0"/>
          <w:numId w:val="22"/>
        </w:numPr>
        <w:spacing w:line="276" w:lineRule="auto"/>
        <w:jc w:val="both"/>
        <w:rPr>
          <w:rFonts w:ascii="Bookman Old Style" w:hAnsi="Bookman Old Style" w:cs="Arial"/>
          <w:sz w:val="16"/>
          <w:szCs w:val="16"/>
        </w:rPr>
      </w:pPr>
      <w:r w:rsidRPr="007F3645">
        <w:rPr>
          <w:rFonts w:ascii="Bookman Old Style" w:hAnsi="Bookman Old Style" w:cs="Arial"/>
          <w:sz w:val="16"/>
          <w:szCs w:val="16"/>
        </w:rPr>
        <w:t xml:space="preserve">Izvršiti usklađivanje svih podataka i odrednica Plana zaštite od požara za područje Općine Gračac sa novonastalim uvjetima. </w:t>
      </w:r>
    </w:p>
    <w:p w:rsidR="00842099" w:rsidRPr="007F3645" w:rsidRDefault="00842099" w:rsidP="00842099">
      <w:pPr>
        <w:pStyle w:val="Odlomakpopisa"/>
        <w:jc w:val="both"/>
        <w:rPr>
          <w:rFonts w:ascii="Bookman Old Style" w:hAnsi="Bookman Old Style" w:cs="Arial"/>
          <w:sz w:val="16"/>
          <w:szCs w:val="16"/>
        </w:rPr>
      </w:pPr>
    </w:p>
    <w:p w:rsidR="00842099" w:rsidRPr="007F3645" w:rsidRDefault="00842099" w:rsidP="00842099">
      <w:pPr>
        <w:pStyle w:val="Odlomakpopisa"/>
        <w:jc w:val="both"/>
        <w:rPr>
          <w:rFonts w:ascii="Bookman Old Style" w:hAnsi="Bookman Old Style" w:cs="Arial"/>
          <w:i/>
          <w:sz w:val="16"/>
          <w:szCs w:val="16"/>
        </w:rPr>
      </w:pPr>
      <w:r w:rsidRPr="007F3645">
        <w:rPr>
          <w:rFonts w:ascii="Bookman Old Style" w:hAnsi="Bookman Old Style" w:cs="Arial"/>
          <w:i/>
          <w:sz w:val="16"/>
          <w:szCs w:val="16"/>
        </w:rPr>
        <w:t>Izvršitelj zadatka : Općina Gračac</w:t>
      </w:r>
    </w:p>
    <w:p w:rsidR="00842099" w:rsidRPr="007F3645" w:rsidRDefault="00842099" w:rsidP="00842099">
      <w:pPr>
        <w:ind w:left="2124" w:firstLine="708"/>
        <w:jc w:val="both"/>
        <w:rPr>
          <w:rFonts w:ascii="Bookman Old Style" w:hAnsi="Bookman Old Style" w:cs="Arial"/>
          <w:i/>
          <w:sz w:val="16"/>
          <w:szCs w:val="16"/>
        </w:rPr>
      </w:pPr>
      <w:r w:rsidRPr="007F3645">
        <w:rPr>
          <w:rFonts w:ascii="Bookman Old Style" w:hAnsi="Bookman Old Style" w:cs="Arial"/>
          <w:i/>
          <w:sz w:val="16"/>
          <w:szCs w:val="16"/>
        </w:rPr>
        <w:t xml:space="preserve">Javna vatrogasna postrojba Općine Gračac    </w:t>
      </w:r>
    </w:p>
    <w:p w:rsidR="00842099" w:rsidRPr="007F3645" w:rsidRDefault="00842099" w:rsidP="00842099">
      <w:pPr>
        <w:pStyle w:val="Odlomakpopisa"/>
        <w:ind w:left="2895"/>
        <w:jc w:val="both"/>
        <w:rPr>
          <w:rFonts w:ascii="Bookman Old Style" w:hAnsi="Bookman Old Style" w:cs="Arial"/>
          <w:i/>
          <w:sz w:val="16"/>
          <w:szCs w:val="16"/>
        </w:rPr>
      </w:pPr>
      <w:r w:rsidRPr="007F3645">
        <w:rPr>
          <w:rFonts w:ascii="Bookman Old Style" w:hAnsi="Bookman Old Style" w:cs="Arial"/>
          <w:i/>
          <w:sz w:val="16"/>
          <w:szCs w:val="16"/>
        </w:rPr>
        <w:t xml:space="preserve">DVD Gračac i Srb  </w:t>
      </w:r>
    </w:p>
    <w:p w:rsidR="00842099" w:rsidRPr="007F3645" w:rsidRDefault="00842099" w:rsidP="00842099">
      <w:pPr>
        <w:pStyle w:val="Odlomakpopisa"/>
        <w:jc w:val="both"/>
        <w:rPr>
          <w:rFonts w:ascii="Bookman Old Style" w:hAnsi="Bookman Old Style" w:cs="Arial"/>
          <w:i/>
          <w:sz w:val="16"/>
          <w:szCs w:val="16"/>
        </w:rPr>
      </w:pPr>
      <w:r w:rsidRPr="007F3645">
        <w:rPr>
          <w:rFonts w:ascii="Bookman Old Style" w:hAnsi="Bookman Old Style" w:cs="Arial"/>
          <w:i/>
          <w:sz w:val="16"/>
          <w:szCs w:val="16"/>
        </w:rPr>
        <w:t>Rok provedbe:      01.06.2019. godine</w:t>
      </w:r>
    </w:p>
    <w:p w:rsidR="00842099" w:rsidRPr="007F3645" w:rsidRDefault="00842099" w:rsidP="00842099">
      <w:pPr>
        <w:pStyle w:val="Odlomakpopisa"/>
        <w:jc w:val="both"/>
        <w:rPr>
          <w:rFonts w:ascii="Bookman Old Style" w:hAnsi="Bookman Old Style" w:cs="Arial"/>
          <w:sz w:val="16"/>
          <w:szCs w:val="16"/>
        </w:rPr>
      </w:pPr>
    </w:p>
    <w:p w:rsidR="00842099" w:rsidRPr="007F3645" w:rsidRDefault="00842099" w:rsidP="000137CE">
      <w:pPr>
        <w:pStyle w:val="Odlomakpopisa"/>
        <w:numPr>
          <w:ilvl w:val="0"/>
          <w:numId w:val="22"/>
        </w:numPr>
        <w:spacing w:line="276" w:lineRule="auto"/>
        <w:jc w:val="both"/>
        <w:rPr>
          <w:rFonts w:ascii="Bookman Old Style" w:hAnsi="Bookman Old Style" w:cs="Arial"/>
          <w:sz w:val="16"/>
          <w:szCs w:val="16"/>
        </w:rPr>
      </w:pPr>
      <w:r w:rsidRPr="007F3645">
        <w:rPr>
          <w:rFonts w:ascii="Bookman Old Style" w:hAnsi="Bookman Old Style" w:cs="Arial"/>
          <w:sz w:val="16"/>
          <w:szCs w:val="16"/>
        </w:rPr>
        <w:t>Donijeti operativne planove iz Programa aktivnosti u provedbi posebnih mjera zaštite od požara od interesa za Republiku Hrvatsku u 2019. g.,</w:t>
      </w:r>
    </w:p>
    <w:p w:rsidR="00842099" w:rsidRPr="007F3645" w:rsidRDefault="00842099" w:rsidP="00842099">
      <w:pPr>
        <w:jc w:val="both"/>
        <w:rPr>
          <w:rFonts w:ascii="Bookman Old Style" w:hAnsi="Bookman Old Style" w:cs="Arial"/>
          <w:i/>
          <w:sz w:val="16"/>
          <w:szCs w:val="16"/>
        </w:rPr>
      </w:pPr>
    </w:p>
    <w:p w:rsidR="00842099" w:rsidRPr="007F3645" w:rsidRDefault="00842099" w:rsidP="00842099">
      <w:pPr>
        <w:pStyle w:val="Odlomakpopisa"/>
        <w:jc w:val="both"/>
        <w:rPr>
          <w:rFonts w:ascii="Bookman Old Style" w:hAnsi="Bookman Old Style" w:cs="Arial"/>
          <w:i/>
          <w:sz w:val="16"/>
          <w:szCs w:val="16"/>
        </w:rPr>
      </w:pPr>
      <w:r w:rsidRPr="007F3645">
        <w:rPr>
          <w:rFonts w:ascii="Bookman Old Style" w:hAnsi="Bookman Old Style" w:cs="Arial"/>
          <w:i/>
          <w:sz w:val="16"/>
          <w:szCs w:val="16"/>
        </w:rPr>
        <w:t>Izvršitelj zadatka : Općina Gračac</w:t>
      </w:r>
    </w:p>
    <w:p w:rsidR="00842099" w:rsidRPr="007F3645" w:rsidRDefault="00842099" w:rsidP="00842099">
      <w:pPr>
        <w:ind w:left="2124" w:firstLine="708"/>
        <w:jc w:val="both"/>
        <w:rPr>
          <w:rFonts w:ascii="Bookman Old Style" w:hAnsi="Bookman Old Style" w:cs="Arial"/>
          <w:i/>
          <w:sz w:val="16"/>
          <w:szCs w:val="16"/>
        </w:rPr>
      </w:pPr>
      <w:r w:rsidRPr="007F3645">
        <w:rPr>
          <w:rFonts w:ascii="Bookman Old Style" w:hAnsi="Bookman Old Style" w:cs="Arial"/>
          <w:i/>
          <w:sz w:val="16"/>
          <w:szCs w:val="16"/>
        </w:rPr>
        <w:t xml:space="preserve">Javna vatrogasna postrojba Općine Gračac    </w:t>
      </w:r>
    </w:p>
    <w:p w:rsidR="00842099" w:rsidRPr="007F3645" w:rsidRDefault="00842099" w:rsidP="00842099">
      <w:pPr>
        <w:pStyle w:val="Odlomakpopisa"/>
        <w:ind w:left="2895"/>
        <w:jc w:val="both"/>
        <w:rPr>
          <w:rFonts w:ascii="Bookman Old Style" w:hAnsi="Bookman Old Style" w:cs="Arial"/>
          <w:i/>
          <w:sz w:val="16"/>
          <w:szCs w:val="16"/>
        </w:rPr>
      </w:pPr>
      <w:r w:rsidRPr="007F3645">
        <w:rPr>
          <w:rFonts w:ascii="Bookman Old Style" w:hAnsi="Bookman Old Style" w:cs="Arial"/>
          <w:i/>
          <w:sz w:val="16"/>
          <w:szCs w:val="16"/>
        </w:rPr>
        <w:t xml:space="preserve">DVD Gračac i Srb  </w:t>
      </w:r>
    </w:p>
    <w:p w:rsidR="00842099" w:rsidRPr="007F3645" w:rsidRDefault="00842099" w:rsidP="00842099">
      <w:pPr>
        <w:pStyle w:val="Odlomakpopisa"/>
        <w:jc w:val="both"/>
        <w:rPr>
          <w:rFonts w:ascii="Bookman Old Style" w:hAnsi="Bookman Old Style" w:cs="Arial"/>
          <w:i/>
          <w:sz w:val="16"/>
          <w:szCs w:val="16"/>
        </w:rPr>
      </w:pPr>
      <w:r w:rsidRPr="007F3645">
        <w:rPr>
          <w:rFonts w:ascii="Bookman Old Style" w:hAnsi="Bookman Old Style" w:cs="Arial"/>
          <w:i/>
          <w:sz w:val="16"/>
          <w:szCs w:val="16"/>
        </w:rPr>
        <w:t>Rok provedbe:      01.06.2019. godine</w:t>
      </w:r>
    </w:p>
    <w:p w:rsidR="00842099" w:rsidRPr="007F3645" w:rsidRDefault="00842099" w:rsidP="00842099">
      <w:pPr>
        <w:jc w:val="both"/>
        <w:rPr>
          <w:rFonts w:ascii="Bookman Old Style" w:hAnsi="Bookman Old Style" w:cs="Arial"/>
          <w:b/>
          <w:sz w:val="16"/>
          <w:szCs w:val="16"/>
        </w:rPr>
      </w:pPr>
    </w:p>
    <w:p w:rsidR="00842099" w:rsidRPr="007F3645" w:rsidRDefault="00842099" w:rsidP="000137CE">
      <w:pPr>
        <w:pStyle w:val="Odlomakpopisa"/>
        <w:numPr>
          <w:ilvl w:val="0"/>
          <w:numId w:val="26"/>
        </w:numPr>
        <w:spacing w:line="276" w:lineRule="auto"/>
        <w:jc w:val="both"/>
        <w:rPr>
          <w:rFonts w:ascii="Bookman Old Style" w:hAnsi="Bookman Old Style" w:cs="Arial"/>
          <w:b/>
          <w:sz w:val="16"/>
          <w:szCs w:val="16"/>
        </w:rPr>
      </w:pPr>
      <w:r w:rsidRPr="007F3645">
        <w:rPr>
          <w:rFonts w:ascii="Bookman Old Style" w:hAnsi="Bookman Old Style" w:cs="Arial"/>
          <w:b/>
          <w:sz w:val="16"/>
          <w:szCs w:val="16"/>
        </w:rPr>
        <w:t xml:space="preserve">Tehničke mjere </w:t>
      </w:r>
    </w:p>
    <w:p w:rsidR="00842099" w:rsidRPr="007F3645" w:rsidRDefault="00842099" w:rsidP="00842099">
      <w:pPr>
        <w:pStyle w:val="Odlomakpopisa"/>
        <w:jc w:val="both"/>
        <w:rPr>
          <w:rFonts w:ascii="Bookman Old Style" w:hAnsi="Bookman Old Style" w:cs="Arial"/>
          <w:b/>
          <w:sz w:val="16"/>
          <w:szCs w:val="16"/>
        </w:rPr>
      </w:pPr>
    </w:p>
    <w:p w:rsidR="00842099" w:rsidRPr="007F3645" w:rsidRDefault="00842099" w:rsidP="000137CE">
      <w:pPr>
        <w:pStyle w:val="Odlomakpopisa"/>
        <w:numPr>
          <w:ilvl w:val="0"/>
          <w:numId w:val="23"/>
        </w:numPr>
        <w:spacing w:line="276" w:lineRule="auto"/>
        <w:jc w:val="both"/>
        <w:rPr>
          <w:rFonts w:ascii="Bookman Old Style" w:hAnsi="Bookman Old Style" w:cs="Arial"/>
          <w:sz w:val="16"/>
          <w:szCs w:val="16"/>
        </w:rPr>
      </w:pPr>
      <w:r w:rsidRPr="007F3645">
        <w:rPr>
          <w:rFonts w:ascii="Bookman Old Style" w:hAnsi="Bookman Old Style" w:cs="Arial"/>
          <w:sz w:val="16"/>
          <w:szCs w:val="16"/>
        </w:rPr>
        <w:t xml:space="preserve">Vatrogasna oprema i tehnika </w:t>
      </w:r>
    </w:p>
    <w:p w:rsidR="00842099" w:rsidRPr="007F3645" w:rsidRDefault="00842099" w:rsidP="00842099">
      <w:pPr>
        <w:pStyle w:val="Odlomakpopisa"/>
        <w:ind w:left="0" w:firstLine="360"/>
        <w:jc w:val="both"/>
        <w:rPr>
          <w:rFonts w:ascii="Bookman Old Style" w:hAnsi="Bookman Old Style" w:cs="Arial"/>
          <w:sz w:val="16"/>
          <w:szCs w:val="16"/>
        </w:rPr>
      </w:pPr>
      <w:r w:rsidRPr="007F3645">
        <w:rPr>
          <w:rFonts w:ascii="Bookman Old Style" w:hAnsi="Bookman Old Style" w:cs="Arial"/>
          <w:sz w:val="16"/>
          <w:szCs w:val="16"/>
        </w:rPr>
        <w:t xml:space="preserve">Opremanje vatrogasnih postrojbi izvršiti sukladno važećim propisima i usvojenim planovima zaštite od požara. </w:t>
      </w:r>
    </w:p>
    <w:p w:rsidR="00842099" w:rsidRPr="007F3645" w:rsidRDefault="00842099" w:rsidP="00842099">
      <w:pPr>
        <w:pStyle w:val="Odlomakpopisa"/>
        <w:ind w:left="0"/>
        <w:jc w:val="both"/>
        <w:rPr>
          <w:rFonts w:ascii="Bookman Old Style" w:hAnsi="Bookman Old Style" w:cs="Arial"/>
          <w:sz w:val="16"/>
          <w:szCs w:val="16"/>
        </w:rPr>
      </w:pPr>
    </w:p>
    <w:p w:rsidR="00842099" w:rsidRPr="007F3645" w:rsidRDefault="00842099" w:rsidP="00842099">
      <w:pPr>
        <w:pStyle w:val="Odlomakpopisa"/>
        <w:jc w:val="both"/>
        <w:rPr>
          <w:rFonts w:ascii="Bookman Old Style" w:hAnsi="Bookman Old Style" w:cs="Arial"/>
          <w:i/>
          <w:sz w:val="16"/>
          <w:szCs w:val="16"/>
        </w:rPr>
      </w:pPr>
      <w:r w:rsidRPr="007F3645">
        <w:rPr>
          <w:rFonts w:ascii="Bookman Old Style" w:hAnsi="Bookman Old Style" w:cs="Arial"/>
          <w:i/>
          <w:sz w:val="16"/>
          <w:szCs w:val="16"/>
        </w:rPr>
        <w:t xml:space="preserve">Izvršitelj zadatka : Javna vatrogasna postrojba Općine Gračac    </w:t>
      </w:r>
    </w:p>
    <w:p w:rsidR="00842099" w:rsidRPr="007F3645" w:rsidRDefault="00842099" w:rsidP="00842099">
      <w:pPr>
        <w:pStyle w:val="Odlomakpopisa"/>
        <w:ind w:left="2895"/>
        <w:jc w:val="both"/>
        <w:rPr>
          <w:rFonts w:ascii="Bookman Old Style" w:hAnsi="Bookman Old Style" w:cs="Arial"/>
          <w:i/>
          <w:sz w:val="16"/>
          <w:szCs w:val="16"/>
        </w:rPr>
      </w:pPr>
      <w:r w:rsidRPr="007F3645">
        <w:rPr>
          <w:rFonts w:ascii="Bookman Old Style" w:hAnsi="Bookman Old Style" w:cs="Arial"/>
          <w:i/>
          <w:sz w:val="16"/>
          <w:szCs w:val="16"/>
        </w:rPr>
        <w:t xml:space="preserve">DVD Gračac i Srb  </w:t>
      </w:r>
    </w:p>
    <w:p w:rsidR="00842099" w:rsidRPr="007F3645" w:rsidRDefault="00842099" w:rsidP="00842099">
      <w:pPr>
        <w:pStyle w:val="Odlomakpopisa"/>
        <w:jc w:val="both"/>
        <w:rPr>
          <w:rFonts w:ascii="Bookman Old Style" w:hAnsi="Bookman Old Style" w:cs="Arial"/>
          <w:i/>
          <w:sz w:val="16"/>
          <w:szCs w:val="16"/>
        </w:rPr>
      </w:pPr>
      <w:r w:rsidRPr="007F3645">
        <w:rPr>
          <w:rFonts w:ascii="Bookman Old Style" w:hAnsi="Bookman Old Style" w:cs="Arial"/>
          <w:i/>
          <w:sz w:val="16"/>
          <w:szCs w:val="16"/>
        </w:rPr>
        <w:t>Rok provedbe:      kontinuirano</w:t>
      </w:r>
    </w:p>
    <w:p w:rsidR="00842099" w:rsidRPr="007F3645" w:rsidRDefault="00842099" w:rsidP="00842099">
      <w:pPr>
        <w:pStyle w:val="Odlomakpopisa"/>
        <w:ind w:left="0"/>
        <w:jc w:val="both"/>
        <w:rPr>
          <w:rFonts w:ascii="Bookman Old Style" w:hAnsi="Bookman Old Style" w:cs="Arial"/>
          <w:sz w:val="16"/>
          <w:szCs w:val="16"/>
        </w:rPr>
      </w:pPr>
    </w:p>
    <w:p w:rsidR="00842099" w:rsidRPr="007F3645" w:rsidRDefault="00842099" w:rsidP="000137CE">
      <w:pPr>
        <w:pStyle w:val="Odlomakpopisa"/>
        <w:numPr>
          <w:ilvl w:val="0"/>
          <w:numId w:val="23"/>
        </w:numPr>
        <w:spacing w:line="276" w:lineRule="auto"/>
        <w:jc w:val="both"/>
        <w:rPr>
          <w:rFonts w:ascii="Bookman Old Style" w:hAnsi="Bookman Old Style" w:cs="Arial"/>
          <w:sz w:val="16"/>
          <w:szCs w:val="16"/>
        </w:rPr>
      </w:pPr>
      <w:r w:rsidRPr="007F3645">
        <w:rPr>
          <w:rFonts w:ascii="Bookman Old Style" w:hAnsi="Bookman Old Style" w:cs="Arial"/>
          <w:sz w:val="16"/>
          <w:szCs w:val="16"/>
        </w:rPr>
        <w:t xml:space="preserve">Sredstva veze, javljanja i uzbunjivanja </w:t>
      </w:r>
    </w:p>
    <w:p w:rsidR="00842099" w:rsidRPr="007F3645" w:rsidRDefault="00842099" w:rsidP="00842099">
      <w:pPr>
        <w:ind w:firstLine="360"/>
        <w:jc w:val="both"/>
        <w:rPr>
          <w:rFonts w:ascii="Bookman Old Style" w:hAnsi="Bookman Old Style" w:cs="Arial"/>
          <w:sz w:val="16"/>
          <w:szCs w:val="16"/>
        </w:rPr>
      </w:pPr>
      <w:r w:rsidRPr="007F3645">
        <w:rPr>
          <w:rFonts w:ascii="Bookman Old Style" w:hAnsi="Bookman Old Style" w:cs="Arial"/>
          <w:sz w:val="16"/>
          <w:szCs w:val="16"/>
        </w:rPr>
        <w:t>Za  učinkovito  i  uspješno  djelovanje  postrojbe-vatrogasaca  od  trenutka  uzbunjivanja  do  početka intervencije, gašenja i lokalizacije požara, potrebno je osigurati dovoljan broj stabilnih i prijenosnih radio  uređaja,  prema  pregledu  potrebne  nedostajuće opreme.  Postojeća  sredstva  veze,  potrebno  je nadopuniti i zamijeniti.</w:t>
      </w:r>
    </w:p>
    <w:p w:rsidR="00842099" w:rsidRPr="007F3645" w:rsidRDefault="00842099" w:rsidP="00842099">
      <w:pPr>
        <w:jc w:val="both"/>
        <w:rPr>
          <w:rFonts w:ascii="Bookman Old Style" w:hAnsi="Bookman Old Style" w:cs="Arial"/>
          <w:sz w:val="16"/>
          <w:szCs w:val="16"/>
        </w:rPr>
      </w:pPr>
    </w:p>
    <w:p w:rsidR="00842099" w:rsidRPr="007F3645" w:rsidRDefault="00842099" w:rsidP="00842099">
      <w:pPr>
        <w:pStyle w:val="Odlomakpopisa"/>
        <w:jc w:val="both"/>
        <w:rPr>
          <w:rFonts w:ascii="Bookman Old Style" w:hAnsi="Bookman Old Style" w:cs="Arial"/>
          <w:i/>
          <w:sz w:val="16"/>
          <w:szCs w:val="16"/>
        </w:rPr>
      </w:pPr>
      <w:r w:rsidRPr="007F3645">
        <w:rPr>
          <w:rFonts w:ascii="Bookman Old Style" w:hAnsi="Bookman Old Style" w:cs="Arial"/>
          <w:i/>
          <w:sz w:val="16"/>
          <w:szCs w:val="16"/>
        </w:rPr>
        <w:t xml:space="preserve">Izvršitelj zadatka : Javna vatrogasna postrojba Općine Gračac    </w:t>
      </w:r>
    </w:p>
    <w:p w:rsidR="00842099" w:rsidRPr="007F3645" w:rsidRDefault="00842099" w:rsidP="00842099">
      <w:pPr>
        <w:pStyle w:val="Odlomakpopisa"/>
        <w:ind w:left="2895"/>
        <w:jc w:val="both"/>
        <w:rPr>
          <w:rFonts w:ascii="Bookman Old Style" w:hAnsi="Bookman Old Style" w:cs="Arial"/>
          <w:i/>
          <w:sz w:val="16"/>
          <w:szCs w:val="16"/>
        </w:rPr>
      </w:pPr>
      <w:r w:rsidRPr="007F3645">
        <w:rPr>
          <w:rFonts w:ascii="Bookman Old Style" w:hAnsi="Bookman Old Style" w:cs="Arial"/>
          <w:i/>
          <w:sz w:val="16"/>
          <w:szCs w:val="16"/>
        </w:rPr>
        <w:t xml:space="preserve">DVD Gračac i Srb  </w:t>
      </w:r>
    </w:p>
    <w:p w:rsidR="00842099" w:rsidRPr="007F3645" w:rsidRDefault="00842099" w:rsidP="00842099">
      <w:pPr>
        <w:ind w:firstLine="708"/>
        <w:jc w:val="both"/>
        <w:rPr>
          <w:rFonts w:ascii="Bookman Old Style" w:hAnsi="Bookman Old Style" w:cs="Arial"/>
          <w:sz w:val="16"/>
          <w:szCs w:val="16"/>
        </w:rPr>
      </w:pPr>
      <w:r w:rsidRPr="007F3645">
        <w:rPr>
          <w:rFonts w:ascii="Bookman Old Style" w:hAnsi="Bookman Old Style" w:cs="Arial"/>
          <w:i/>
          <w:sz w:val="16"/>
          <w:szCs w:val="16"/>
        </w:rPr>
        <w:t>Rok provedbe:      kontinuirano</w:t>
      </w:r>
    </w:p>
    <w:p w:rsidR="00842099" w:rsidRPr="007F3645" w:rsidRDefault="00842099" w:rsidP="00842099">
      <w:pPr>
        <w:jc w:val="both"/>
        <w:rPr>
          <w:rFonts w:ascii="Bookman Old Style" w:hAnsi="Bookman Old Style" w:cs="Arial"/>
          <w:b/>
          <w:sz w:val="16"/>
          <w:szCs w:val="16"/>
        </w:rPr>
      </w:pPr>
    </w:p>
    <w:p w:rsidR="00842099" w:rsidRPr="007F3645" w:rsidRDefault="00842099" w:rsidP="000137CE">
      <w:pPr>
        <w:pStyle w:val="Odlomakpopisa"/>
        <w:numPr>
          <w:ilvl w:val="0"/>
          <w:numId w:val="23"/>
        </w:numPr>
        <w:spacing w:line="276" w:lineRule="auto"/>
        <w:jc w:val="both"/>
        <w:rPr>
          <w:rFonts w:ascii="Bookman Old Style" w:hAnsi="Bookman Old Style" w:cs="Arial"/>
          <w:sz w:val="16"/>
          <w:szCs w:val="16"/>
        </w:rPr>
      </w:pPr>
      <w:r w:rsidRPr="007F3645">
        <w:rPr>
          <w:rFonts w:ascii="Bookman Old Style" w:hAnsi="Bookman Old Style" w:cs="Arial"/>
          <w:sz w:val="16"/>
          <w:szCs w:val="16"/>
        </w:rPr>
        <w:t>Sustavi nadzora i tehničkih rješenja za učinkovitost vatrogasne intervencije</w:t>
      </w:r>
    </w:p>
    <w:p w:rsidR="00842099" w:rsidRPr="007F3645" w:rsidRDefault="00842099" w:rsidP="00842099">
      <w:pPr>
        <w:ind w:firstLine="708"/>
        <w:jc w:val="both"/>
        <w:rPr>
          <w:rFonts w:ascii="Bookman Old Style" w:hAnsi="Bookman Old Style" w:cs="Arial"/>
          <w:sz w:val="16"/>
          <w:szCs w:val="16"/>
        </w:rPr>
      </w:pPr>
      <w:r w:rsidRPr="007F3645">
        <w:rPr>
          <w:rFonts w:ascii="Bookman Old Style" w:hAnsi="Bookman Old Style" w:cs="Arial"/>
          <w:sz w:val="16"/>
          <w:szCs w:val="16"/>
        </w:rPr>
        <w:t>Poticati ugradnju uređaja za automatsko otkrivanje požara u objektima u kojima boravi veći broj osoba, djece i objektima koji predstavljaju potencijalnu opasnost za nastanak  i  širenje  požara.  Poticati  prosljeđivanje signala  direktno  vatrogasnom  operativnom  centru Javne vatrogasne postrojbe Općine Gračac.</w:t>
      </w:r>
    </w:p>
    <w:p w:rsidR="00842099" w:rsidRPr="007F3645" w:rsidRDefault="00842099" w:rsidP="00842099">
      <w:pPr>
        <w:jc w:val="both"/>
        <w:rPr>
          <w:rFonts w:ascii="Bookman Old Style" w:hAnsi="Bookman Old Style" w:cs="Arial"/>
          <w:b/>
          <w:sz w:val="16"/>
          <w:szCs w:val="16"/>
        </w:rPr>
      </w:pPr>
    </w:p>
    <w:p w:rsidR="00842099" w:rsidRPr="007F3645" w:rsidRDefault="00842099" w:rsidP="00842099">
      <w:pPr>
        <w:pStyle w:val="Odlomakpopisa"/>
        <w:jc w:val="both"/>
        <w:rPr>
          <w:rFonts w:ascii="Bookman Old Style" w:hAnsi="Bookman Old Style" w:cs="Arial"/>
          <w:i/>
          <w:sz w:val="16"/>
          <w:szCs w:val="16"/>
        </w:rPr>
      </w:pPr>
      <w:r w:rsidRPr="007F3645">
        <w:rPr>
          <w:rFonts w:ascii="Bookman Old Style" w:hAnsi="Bookman Old Style" w:cs="Arial"/>
          <w:i/>
          <w:sz w:val="16"/>
          <w:szCs w:val="16"/>
        </w:rPr>
        <w:t>Izvršitelj zadatka : Općina Gračac</w:t>
      </w:r>
    </w:p>
    <w:p w:rsidR="00842099" w:rsidRPr="007F3645" w:rsidRDefault="00842099" w:rsidP="00842099">
      <w:pPr>
        <w:ind w:left="2124" w:firstLine="708"/>
        <w:jc w:val="both"/>
        <w:rPr>
          <w:rFonts w:ascii="Bookman Old Style" w:hAnsi="Bookman Old Style" w:cs="Arial"/>
          <w:i/>
          <w:sz w:val="16"/>
          <w:szCs w:val="16"/>
        </w:rPr>
      </w:pPr>
      <w:r w:rsidRPr="007F3645">
        <w:rPr>
          <w:rFonts w:ascii="Bookman Old Style" w:hAnsi="Bookman Old Style" w:cs="Arial"/>
          <w:i/>
          <w:sz w:val="16"/>
          <w:szCs w:val="16"/>
        </w:rPr>
        <w:t xml:space="preserve">Javna vatrogasna postrojba Općine Gračac    </w:t>
      </w:r>
    </w:p>
    <w:p w:rsidR="00842099" w:rsidRPr="007F3645" w:rsidRDefault="00842099" w:rsidP="00842099">
      <w:pPr>
        <w:pStyle w:val="Odlomakpopisa"/>
        <w:ind w:left="2895"/>
        <w:jc w:val="both"/>
        <w:rPr>
          <w:rFonts w:ascii="Bookman Old Style" w:hAnsi="Bookman Old Style" w:cs="Arial"/>
          <w:i/>
          <w:sz w:val="16"/>
          <w:szCs w:val="16"/>
        </w:rPr>
      </w:pPr>
      <w:r w:rsidRPr="007F3645">
        <w:rPr>
          <w:rFonts w:ascii="Bookman Old Style" w:hAnsi="Bookman Old Style" w:cs="Arial"/>
          <w:i/>
          <w:sz w:val="16"/>
          <w:szCs w:val="16"/>
        </w:rPr>
        <w:t xml:space="preserve">DVD Gračac i Srb  </w:t>
      </w:r>
    </w:p>
    <w:p w:rsidR="00842099" w:rsidRPr="007F3645" w:rsidRDefault="00842099" w:rsidP="00842099">
      <w:pPr>
        <w:ind w:firstLine="708"/>
        <w:jc w:val="both"/>
        <w:rPr>
          <w:rFonts w:ascii="Bookman Old Style" w:hAnsi="Bookman Old Style" w:cs="Arial"/>
          <w:b/>
          <w:sz w:val="16"/>
          <w:szCs w:val="16"/>
        </w:rPr>
      </w:pPr>
      <w:r w:rsidRPr="007F3645">
        <w:rPr>
          <w:rFonts w:ascii="Bookman Old Style" w:hAnsi="Bookman Old Style" w:cs="Arial"/>
          <w:i/>
          <w:sz w:val="16"/>
          <w:szCs w:val="16"/>
        </w:rPr>
        <w:t>Rok provedbe:       do 31.12.2019. godine</w:t>
      </w:r>
    </w:p>
    <w:p w:rsidR="00842099" w:rsidRPr="007F3645" w:rsidRDefault="00842099" w:rsidP="00842099">
      <w:pPr>
        <w:jc w:val="both"/>
        <w:rPr>
          <w:rFonts w:ascii="Bookman Old Style" w:hAnsi="Bookman Old Style" w:cs="Arial"/>
          <w:b/>
          <w:sz w:val="16"/>
          <w:szCs w:val="16"/>
        </w:rPr>
      </w:pPr>
    </w:p>
    <w:p w:rsidR="00842099" w:rsidRPr="007F3645" w:rsidRDefault="00842099" w:rsidP="000137CE">
      <w:pPr>
        <w:pStyle w:val="Odlomakpopisa"/>
        <w:numPr>
          <w:ilvl w:val="0"/>
          <w:numId w:val="26"/>
        </w:numPr>
        <w:spacing w:line="276" w:lineRule="auto"/>
        <w:jc w:val="both"/>
        <w:rPr>
          <w:rFonts w:ascii="Bookman Old Style" w:hAnsi="Bookman Old Style" w:cs="Arial"/>
          <w:b/>
          <w:sz w:val="16"/>
          <w:szCs w:val="16"/>
        </w:rPr>
      </w:pPr>
      <w:r w:rsidRPr="007F3645">
        <w:rPr>
          <w:rFonts w:ascii="Bookman Old Style" w:hAnsi="Bookman Old Style" w:cs="Arial"/>
          <w:b/>
          <w:sz w:val="16"/>
          <w:szCs w:val="16"/>
        </w:rPr>
        <w:t xml:space="preserve">Urbanističke mjere </w:t>
      </w:r>
    </w:p>
    <w:p w:rsidR="00842099" w:rsidRPr="007F3645" w:rsidRDefault="00842099" w:rsidP="00842099">
      <w:pPr>
        <w:pStyle w:val="Odlomakpopisa"/>
        <w:jc w:val="both"/>
        <w:rPr>
          <w:rFonts w:ascii="Bookman Old Style" w:hAnsi="Bookman Old Style" w:cs="Arial"/>
          <w:b/>
          <w:sz w:val="16"/>
          <w:szCs w:val="16"/>
        </w:rPr>
      </w:pPr>
    </w:p>
    <w:p w:rsidR="00842099" w:rsidRPr="007F3645" w:rsidRDefault="00842099" w:rsidP="000137CE">
      <w:pPr>
        <w:pStyle w:val="Odlomakpopisa"/>
        <w:numPr>
          <w:ilvl w:val="0"/>
          <w:numId w:val="27"/>
        </w:numPr>
        <w:spacing w:line="276" w:lineRule="auto"/>
        <w:jc w:val="both"/>
        <w:rPr>
          <w:rFonts w:ascii="Bookman Old Style" w:hAnsi="Bookman Old Style" w:cs="Arial"/>
          <w:sz w:val="16"/>
          <w:szCs w:val="16"/>
        </w:rPr>
      </w:pPr>
      <w:r w:rsidRPr="007F3645">
        <w:rPr>
          <w:rFonts w:ascii="Bookman Old Style" w:hAnsi="Bookman Old Style" w:cs="Arial"/>
          <w:sz w:val="16"/>
          <w:szCs w:val="16"/>
        </w:rPr>
        <w:t>U  postupku  donošenja  prostorno-planske  dokumentacije,  osim  obveznog  sadržaja  propisanog posebnim  zakonom  i  podzakonskim aktom ovisno  o  razini  prostornog  plana,  potrebno je  posebno evidentirati i obraditi mjere u svrhu procjene ugroženosti od požara i tehnoloških eksplozija sukladno važećim propisima.</w:t>
      </w:r>
    </w:p>
    <w:p w:rsidR="00842099" w:rsidRPr="007F3645" w:rsidRDefault="00842099" w:rsidP="00842099">
      <w:pPr>
        <w:pStyle w:val="Odlomakpopisa"/>
        <w:jc w:val="both"/>
        <w:rPr>
          <w:rFonts w:ascii="Bookman Old Style" w:hAnsi="Bookman Old Style" w:cs="Arial"/>
          <w:i/>
          <w:sz w:val="16"/>
          <w:szCs w:val="16"/>
        </w:rPr>
      </w:pPr>
    </w:p>
    <w:p w:rsidR="00842099" w:rsidRPr="007F3645" w:rsidRDefault="00842099" w:rsidP="00842099">
      <w:pPr>
        <w:pStyle w:val="Odlomakpopisa"/>
        <w:jc w:val="both"/>
        <w:rPr>
          <w:rFonts w:ascii="Bookman Old Style" w:hAnsi="Bookman Old Style" w:cs="Arial"/>
          <w:i/>
          <w:sz w:val="16"/>
          <w:szCs w:val="16"/>
        </w:rPr>
      </w:pPr>
      <w:r w:rsidRPr="007F3645">
        <w:rPr>
          <w:rFonts w:ascii="Bookman Old Style" w:hAnsi="Bookman Old Style" w:cs="Arial"/>
          <w:i/>
          <w:sz w:val="16"/>
          <w:szCs w:val="16"/>
        </w:rPr>
        <w:t>Izvršitelj zadatka : Općina Gračac</w:t>
      </w:r>
    </w:p>
    <w:p w:rsidR="00842099" w:rsidRPr="007F3645" w:rsidRDefault="00842099" w:rsidP="00842099">
      <w:pPr>
        <w:ind w:firstLine="708"/>
        <w:jc w:val="both"/>
        <w:rPr>
          <w:rFonts w:ascii="Bookman Old Style" w:hAnsi="Bookman Old Style" w:cs="Arial"/>
          <w:b/>
          <w:sz w:val="16"/>
          <w:szCs w:val="16"/>
        </w:rPr>
      </w:pPr>
      <w:r w:rsidRPr="007F3645">
        <w:rPr>
          <w:rFonts w:ascii="Bookman Old Style" w:hAnsi="Bookman Old Style" w:cs="Arial"/>
          <w:i/>
          <w:sz w:val="16"/>
          <w:szCs w:val="16"/>
        </w:rPr>
        <w:t>Rok provedbe:      do 31.12.2019. godine</w:t>
      </w:r>
    </w:p>
    <w:p w:rsidR="00842099" w:rsidRPr="007F3645" w:rsidRDefault="00842099" w:rsidP="00842099">
      <w:pPr>
        <w:jc w:val="both"/>
        <w:rPr>
          <w:rFonts w:ascii="Bookman Old Style" w:hAnsi="Bookman Old Style" w:cs="Arial"/>
          <w:sz w:val="16"/>
          <w:szCs w:val="16"/>
        </w:rPr>
      </w:pPr>
    </w:p>
    <w:p w:rsidR="00842099" w:rsidRPr="007F3645" w:rsidRDefault="00842099" w:rsidP="000137CE">
      <w:pPr>
        <w:pStyle w:val="Odlomakpopisa"/>
        <w:numPr>
          <w:ilvl w:val="0"/>
          <w:numId w:val="26"/>
        </w:numPr>
        <w:spacing w:line="276" w:lineRule="auto"/>
        <w:jc w:val="both"/>
        <w:rPr>
          <w:rFonts w:ascii="Bookman Old Style" w:hAnsi="Bookman Old Style" w:cs="Arial"/>
          <w:b/>
          <w:sz w:val="16"/>
          <w:szCs w:val="16"/>
        </w:rPr>
      </w:pPr>
      <w:r w:rsidRPr="007F3645">
        <w:rPr>
          <w:rFonts w:ascii="Bookman Old Style" w:hAnsi="Bookman Old Style" w:cs="Arial"/>
          <w:b/>
          <w:sz w:val="16"/>
          <w:szCs w:val="16"/>
        </w:rPr>
        <w:t>Komunalne mjere</w:t>
      </w:r>
    </w:p>
    <w:p w:rsidR="00842099" w:rsidRPr="007F3645" w:rsidRDefault="00842099" w:rsidP="00842099">
      <w:pPr>
        <w:jc w:val="both"/>
        <w:rPr>
          <w:rFonts w:ascii="Bookman Old Style" w:hAnsi="Bookman Old Style" w:cs="Arial"/>
          <w:sz w:val="16"/>
          <w:szCs w:val="16"/>
        </w:rPr>
      </w:pPr>
    </w:p>
    <w:p w:rsidR="00842099" w:rsidRPr="007F3645" w:rsidRDefault="00842099" w:rsidP="000137CE">
      <w:pPr>
        <w:pStyle w:val="Odlomakpopisa"/>
        <w:numPr>
          <w:ilvl w:val="0"/>
          <w:numId w:val="28"/>
        </w:numPr>
        <w:spacing w:line="276" w:lineRule="auto"/>
        <w:jc w:val="both"/>
        <w:rPr>
          <w:rFonts w:ascii="Bookman Old Style" w:hAnsi="Bookman Old Style" w:cs="Arial"/>
          <w:sz w:val="16"/>
          <w:szCs w:val="16"/>
        </w:rPr>
      </w:pPr>
      <w:r w:rsidRPr="007F3645">
        <w:rPr>
          <w:rFonts w:ascii="Bookman Old Style" w:hAnsi="Bookman Old Style" w:cs="Arial"/>
          <w:sz w:val="16"/>
          <w:szCs w:val="16"/>
        </w:rPr>
        <w:t>U naseljima sustavno poduzimati potrebne mjere kako bi prometnice i javne površine bile uvijek prohodne  u  svrhu  nesmetane  intervencije.  Svaka  fizička  i  pravna  osoba  koja  ima  potrebu  za korištenjem prometnih površina (izvođenje radova i sl.) dužna je zatražiti suglasnost Općine, a jedinstveni upravni  odjel dužan    obavijestiti  Javnu  vatrogasnu postrojbu Općine Gračac o zatvaranju pojedine prometnice i korištenju alternativnih pravaca kretanja za vatrogasna vozila. Sve eventualne prepreke moraju se otkloniti u najkraćem roku.</w:t>
      </w:r>
    </w:p>
    <w:p w:rsidR="00842099" w:rsidRPr="007F3645" w:rsidRDefault="00842099" w:rsidP="00842099">
      <w:pPr>
        <w:ind w:left="360"/>
        <w:jc w:val="both"/>
        <w:rPr>
          <w:rFonts w:ascii="Bookman Old Style" w:hAnsi="Bookman Old Style" w:cs="Arial"/>
          <w:sz w:val="16"/>
          <w:szCs w:val="16"/>
        </w:rPr>
      </w:pPr>
    </w:p>
    <w:p w:rsidR="00842099" w:rsidRPr="007F3645" w:rsidRDefault="00842099" w:rsidP="00842099">
      <w:pPr>
        <w:pStyle w:val="Odlomakpopisa"/>
        <w:jc w:val="both"/>
        <w:rPr>
          <w:rFonts w:ascii="Bookman Old Style" w:hAnsi="Bookman Old Style" w:cs="Arial"/>
          <w:i/>
          <w:sz w:val="16"/>
          <w:szCs w:val="16"/>
        </w:rPr>
      </w:pPr>
      <w:r w:rsidRPr="007F3645">
        <w:rPr>
          <w:rFonts w:ascii="Bookman Old Style" w:hAnsi="Bookman Old Style" w:cs="Arial"/>
          <w:i/>
          <w:sz w:val="16"/>
          <w:szCs w:val="16"/>
        </w:rPr>
        <w:t>Izvršitelj zadatka : Općina Gračac</w:t>
      </w:r>
    </w:p>
    <w:p w:rsidR="00842099" w:rsidRPr="007F3645" w:rsidRDefault="00842099" w:rsidP="00842099">
      <w:pPr>
        <w:ind w:left="2124" w:firstLine="708"/>
        <w:jc w:val="both"/>
        <w:rPr>
          <w:rFonts w:ascii="Bookman Old Style" w:hAnsi="Bookman Old Style" w:cs="Arial"/>
          <w:i/>
          <w:sz w:val="16"/>
          <w:szCs w:val="16"/>
        </w:rPr>
      </w:pPr>
      <w:r w:rsidRPr="007F3645">
        <w:rPr>
          <w:rFonts w:ascii="Bookman Old Style" w:hAnsi="Bookman Old Style" w:cs="Arial"/>
          <w:i/>
          <w:sz w:val="16"/>
          <w:szCs w:val="16"/>
        </w:rPr>
        <w:t xml:space="preserve">Javna vatrogasna postrojba Općine Gračac    </w:t>
      </w:r>
    </w:p>
    <w:p w:rsidR="00842099" w:rsidRPr="007F3645" w:rsidRDefault="00842099" w:rsidP="00842099">
      <w:pPr>
        <w:ind w:firstLine="708"/>
        <w:jc w:val="both"/>
        <w:rPr>
          <w:rFonts w:ascii="Bookman Old Style" w:hAnsi="Bookman Old Style" w:cs="Arial"/>
          <w:b/>
          <w:sz w:val="16"/>
          <w:szCs w:val="16"/>
        </w:rPr>
      </w:pPr>
      <w:r w:rsidRPr="007F3645">
        <w:rPr>
          <w:rFonts w:ascii="Bookman Old Style" w:hAnsi="Bookman Old Style" w:cs="Arial"/>
          <w:i/>
          <w:sz w:val="16"/>
          <w:szCs w:val="16"/>
        </w:rPr>
        <w:t>Rok provedbe:       do 31.12.2019. godine</w:t>
      </w:r>
    </w:p>
    <w:p w:rsidR="00842099" w:rsidRPr="007F3645" w:rsidRDefault="00842099" w:rsidP="00842099">
      <w:pPr>
        <w:ind w:left="360"/>
        <w:jc w:val="both"/>
        <w:rPr>
          <w:rFonts w:ascii="Bookman Old Style" w:hAnsi="Bookman Old Style" w:cs="Arial"/>
          <w:sz w:val="16"/>
          <w:szCs w:val="16"/>
        </w:rPr>
      </w:pPr>
    </w:p>
    <w:p w:rsidR="00842099" w:rsidRPr="007F3645" w:rsidRDefault="00842099" w:rsidP="00842099">
      <w:pPr>
        <w:ind w:left="360"/>
        <w:jc w:val="both"/>
        <w:rPr>
          <w:rFonts w:ascii="Bookman Old Style" w:hAnsi="Bookman Old Style" w:cs="Arial"/>
          <w:sz w:val="16"/>
          <w:szCs w:val="16"/>
        </w:rPr>
      </w:pPr>
    </w:p>
    <w:p w:rsidR="00842099" w:rsidRPr="007F3645" w:rsidRDefault="00842099" w:rsidP="000137CE">
      <w:pPr>
        <w:pStyle w:val="Odlomakpopisa"/>
        <w:numPr>
          <w:ilvl w:val="0"/>
          <w:numId w:val="28"/>
        </w:numPr>
        <w:spacing w:line="276" w:lineRule="auto"/>
        <w:jc w:val="both"/>
        <w:rPr>
          <w:rFonts w:ascii="Bookman Old Style" w:hAnsi="Bookman Old Style" w:cs="Arial"/>
          <w:sz w:val="16"/>
          <w:szCs w:val="16"/>
        </w:rPr>
      </w:pPr>
      <w:r w:rsidRPr="007F3645">
        <w:rPr>
          <w:rFonts w:ascii="Bookman Old Style" w:hAnsi="Bookman Old Style" w:cs="Arial"/>
          <w:sz w:val="16"/>
          <w:szCs w:val="16"/>
        </w:rPr>
        <w:t xml:space="preserve">Minimalne količine vode za gašenje požara i tlak </w:t>
      </w:r>
    </w:p>
    <w:p w:rsidR="00842099" w:rsidRPr="007F3645" w:rsidRDefault="00842099" w:rsidP="00842099">
      <w:pPr>
        <w:rPr>
          <w:rFonts w:ascii="Bookman Old Style" w:hAnsi="Bookman Old Style" w:cs="Arial"/>
          <w:sz w:val="16"/>
          <w:szCs w:val="16"/>
        </w:rPr>
      </w:pPr>
    </w:p>
    <w:p w:rsidR="00842099" w:rsidRPr="007F3645" w:rsidRDefault="00842099" w:rsidP="00842099">
      <w:pPr>
        <w:ind w:firstLine="708"/>
        <w:rPr>
          <w:rFonts w:ascii="Bookman Old Style" w:hAnsi="Bookman Old Style" w:cs="Arial"/>
          <w:sz w:val="16"/>
          <w:szCs w:val="16"/>
        </w:rPr>
      </w:pPr>
      <w:r w:rsidRPr="007F3645">
        <w:rPr>
          <w:rFonts w:ascii="Bookman Old Style" w:hAnsi="Bookman Old Style" w:cs="Arial"/>
          <w:sz w:val="16"/>
          <w:szCs w:val="16"/>
        </w:rPr>
        <w:t xml:space="preserve">Za gašenja požara potrebno je osigurati minimalno potrebne količine vode za gašenje požara i  tlak u hidrantskoj mreži, sukladno važećim propisima. </w:t>
      </w:r>
    </w:p>
    <w:p w:rsidR="00842099" w:rsidRPr="007F3645" w:rsidRDefault="00842099" w:rsidP="00842099">
      <w:pPr>
        <w:ind w:firstLine="708"/>
        <w:rPr>
          <w:rFonts w:ascii="Bookman Old Style" w:hAnsi="Bookman Old Style" w:cs="Arial"/>
          <w:i/>
          <w:sz w:val="16"/>
          <w:szCs w:val="16"/>
          <w:u w:val="single"/>
        </w:rPr>
      </w:pPr>
      <w:r w:rsidRPr="007F3645">
        <w:rPr>
          <w:rFonts w:ascii="Bookman Old Style" w:hAnsi="Bookman Old Style" w:cs="Arial"/>
          <w:sz w:val="16"/>
          <w:szCs w:val="16"/>
        </w:rPr>
        <w:t>Obavljati  održavanja  i  ispitivanja  sukladno  Pravilniku  o  hidrantskoj  mreži  za  gašenje  požara,  o eventualnim nedostacima i kvarovima izvijestiti JVP Općine Gračac.</w:t>
      </w:r>
      <w:r w:rsidRPr="007F3645">
        <w:rPr>
          <w:rFonts w:ascii="Bookman Old Style" w:hAnsi="Bookman Old Style" w:cs="Arial"/>
          <w:sz w:val="16"/>
          <w:szCs w:val="16"/>
        </w:rPr>
        <w:br/>
      </w:r>
    </w:p>
    <w:p w:rsidR="00842099" w:rsidRPr="007F3645" w:rsidRDefault="00842099" w:rsidP="00842099">
      <w:pPr>
        <w:pStyle w:val="Odlomakpopisa"/>
        <w:jc w:val="both"/>
        <w:rPr>
          <w:rFonts w:ascii="Bookman Old Style" w:hAnsi="Bookman Old Style" w:cs="Arial"/>
          <w:i/>
          <w:sz w:val="16"/>
          <w:szCs w:val="16"/>
        </w:rPr>
      </w:pPr>
      <w:r w:rsidRPr="007F3645">
        <w:rPr>
          <w:rFonts w:ascii="Bookman Old Style" w:hAnsi="Bookman Old Style" w:cs="Arial"/>
          <w:i/>
          <w:sz w:val="16"/>
          <w:szCs w:val="16"/>
        </w:rPr>
        <w:t>Izvršitelj zadatka : Gračac Vodovod i odvodnja d.o.o.</w:t>
      </w:r>
    </w:p>
    <w:p w:rsidR="00842099" w:rsidRPr="007F3645" w:rsidRDefault="00842099" w:rsidP="00842099">
      <w:pPr>
        <w:ind w:firstLine="708"/>
        <w:jc w:val="both"/>
        <w:rPr>
          <w:rFonts w:ascii="Bookman Old Style" w:hAnsi="Bookman Old Style" w:cs="Arial"/>
          <w:i/>
          <w:sz w:val="16"/>
          <w:szCs w:val="16"/>
        </w:rPr>
      </w:pPr>
      <w:r w:rsidRPr="007F3645">
        <w:rPr>
          <w:rFonts w:ascii="Bookman Old Style" w:hAnsi="Bookman Old Style" w:cs="Arial"/>
          <w:i/>
          <w:sz w:val="16"/>
          <w:szCs w:val="16"/>
        </w:rPr>
        <w:t>Rok provedbe:       do 31.12.2019. godine</w:t>
      </w:r>
    </w:p>
    <w:p w:rsidR="00842099" w:rsidRPr="007F3645" w:rsidRDefault="00842099" w:rsidP="00842099">
      <w:pPr>
        <w:ind w:firstLine="708"/>
        <w:jc w:val="both"/>
        <w:rPr>
          <w:rFonts w:ascii="Bookman Old Style" w:hAnsi="Bookman Old Style" w:cs="Arial"/>
          <w:b/>
          <w:sz w:val="16"/>
          <w:szCs w:val="16"/>
        </w:rPr>
      </w:pPr>
    </w:p>
    <w:p w:rsidR="00842099" w:rsidRPr="007F3645" w:rsidRDefault="00842099" w:rsidP="000137CE">
      <w:pPr>
        <w:pStyle w:val="Odlomakpopisa"/>
        <w:numPr>
          <w:ilvl w:val="0"/>
          <w:numId w:val="26"/>
        </w:numPr>
        <w:spacing w:line="276" w:lineRule="auto"/>
        <w:jc w:val="both"/>
        <w:rPr>
          <w:rFonts w:ascii="Bookman Old Style" w:hAnsi="Bookman Old Style" w:cs="Arial"/>
          <w:b/>
          <w:sz w:val="16"/>
          <w:szCs w:val="16"/>
        </w:rPr>
      </w:pPr>
      <w:r w:rsidRPr="007F3645">
        <w:rPr>
          <w:rFonts w:ascii="Bookman Old Style" w:hAnsi="Bookman Old Style" w:cs="Arial"/>
          <w:b/>
          <w:sz w:val="16"/>
          <w:szCs w:val="16"/>
        </w:rPr>
        <w:t xml:space="preserve">Mjere zaštite odlaganja komunalnog otpada </w:t>
      </w:r>
      <w:r w:rsidRPr="007F3645">
        <w:rPr>
          <w:rFonts w:ascii="Bookman Old Style" w:hAnsi="Bookman Old Style" w:cs="Arial"/>
          <w:sz w:val="16"/>
          <w:szCs w:val="16"/>
        </w:rPr>
        <w:t xml:space="preserve"> </w:t>
      </w:r>
    </w:p>
    <w:p w:rsidR="00842099" w:rsidRPr="007F3645" w:rsidRDefault="00842099" w:rsidP="00842099">
      <w:pPr>
        <w:pStyle w:val="Odlomakpopisa"/>
        <w:ind w:left="0"/>
        <w:jc w:val="both"/>
        <w:rPr>
          <w:rFonts w:ascii="Bookman Old Style" w:hAnsi="Bookman Old Style" w:cs="Arial"/>
          <w:sz w:val="16"/>
          <w:szCs w:val="16"/>
        </w:rPr>
      </w:pPr>
    </w:p>
    <w:p w:rsidR="00842099" w:rsidRPr="007F3645" w:rsidRDefault="00842099" w:rsidP="000137CE">
      <w:pPr>
        <w:pStyle w:val="Odlomakpopisa"/>
        <w:numPr>
          <w:ilvl w:val="0"/>
          <w:numId w:val="29"/>
        </w:numPr>
        <w:spacing w:line="276" w:lineRule="auto"/>
        <w:jc w:val="both"/>
        <w:rPr>
          <w:rFonts w:ascii="Bookman Old Style" w:hAnsi="Bookman Old Style" w:cs="Arial"/>
          <w:sz w:val="16"/>
          <w:szCs w:val="16"/>
        </w:rPr>
      </w:pPr>
      <w:r w:rsidRPr="007F3645">
        <w:rPr>
          <w:rFonts w:ascii="Bookman Old Style" w:hAnsi="Bookman Old Style" w:cs="Arial"/>
          <w:sz w:val="16"/>
          <w:szCs w:val="16"/>
        </w:rPr>
        <w:t xml:space="preserve">Otpad se, sukladno članku 22. Zakona o otpadu ("Narodne novine" broj 178/04., 153/05., 111/06., 60/08. i 87/09.) smije skladištiti ili zbrinjavati samo u građevinama i uređajima određenim za tu namjenu. Za sva postojeća odlagališta otpada koja ne zadovoljavaju uvjete utvrđene Pravilnikom o načinima i uvjetima odlaganja otpada,  kategorijama i uvjetima rada za  odlagališta otpada ("Narodne novine" broj 114/2015.) potrebno je izraditi plan sanacije i/ili zatvaranja odlagališta prema uvjetima iz Pravilnika. Postojeća odlagališta za koja postoje odobreni planovi sanacije i/ili zatvaranja i koja zadovoljavaju uvjete utvrđene Pravilnikom, mogu se koristiti, te moraju biti sanirana i zatvorena najkasnije godinu dana od dana puštanja u rad centra za gospodarenje otpadom za područje županije na čijem se području nalaze. Na odlagalištima koja zadovoljavaju propisane uvjete i koja se planiraju koristiti do uspostave Županijskog centra za gospodarenje otpadom obvezna je primjena odredbi navedenog Pravilnika te drugih propisa kojima je regulirana zaštita na radu </w:t>
      </w:r>
      <w:r w:rsidRPr="007F3645">
        <w:rPr>
          <w:rFonts w:ascii="Bookman Old Style" w:hAnsi="Bookman Old Style" w:cs="Arial"/>
          <w:sz w:val="16"/>
          <w:szCs w:val="16"/>
        </w:rPr>
        <w:br/>
        <w:t>i zaštita od požara.</w:t>
      </w:r>
    </w:p>
    <w:p w:rsidR="00842099" w:rsidRPr="007F3645" w:rsidRDefault="00842099" w:rsidP="00842099">
      <w:pPr>
        <w:jc w:val="both"/>
        <w:rPr>
          <w:rFonts w:ascii="Bookman Old Style" w:hAnsi="Bookman Old Style" w:cs="Arial"/>
          <w:i/>
          <w:sz w:val="16"/>
          <w:szCs w:val="16"/>
          <w:u w:val="single"/>
        </w:rPr>
      </w:pPr>
    </w:p>
    <w:p w:rsidR="00842099" w:rsidRPr="007F3645" w:rsidRDefault="00842099" w:rsidP="00842099">
      <w:pPr>
        <w:pStyle w:val="Odlomakpopisa"/>
        <w:jc w:val="both"/>
        <w:rPr>
          <w:rFonts w:ascii="Bookman Old Style" w:hAnsi="Bookman Old Style" w:cs="Arial"/>
          <w:i/>
          <w:sz w:val="16"/>
          <w:szCs w:val="16"/>
        </w:rPr>
      </w:pPr>
      <w:r w:rsidRPr="007F3645">
        <w:rPr>
          <w:rFonts w:ascii="Bookman Old Style" w:hAnsi="Bookman Old Style" w:cs="Arial"/>
          <w:i/>
          <w:sz w:val="16"/>
          <w:szCs w:val="16"/>
        </w:rPr>
        <w:t xml:space="preserve"> Izvršitelj zadatka : Gračac Čistoća d.o.o.</w:t>
      </w:r>
    </w:p>
    <w:p w:rsidR="00842099" w:rsidRPr="007F3645" w:rsidRDefault="00842099" w:rsidP="00842099">
      <w:pPr>
        <w:ind w:firstLine="708"/>
        <w:jc w:val="both"/>
        <w:rPr>
          <w:rFonts w:ascii="Bookman Old Style" w:hAnsi="Bookman Old Style" w:cs="Arial"/>
          <w:b/>
          <w:sz w:val="16"/>
          <w:szCs w:val="16"/>
        </w:rPr>
      </w:pPr>
      <w:r w:rsidRPr="007F3645">
        <w:rPr>
          <w:rFonts w:ascii="Bookman Old Style" w:hAnsi="Bookman Old Style" w:cs="Arial"/>
          <w:i/>
          <w:sz w:val="16"/>
          <w:szCs w:val="16"/>
        </w:rPr>
        <w:t>Rok provedbe:       stalno</w:t>
      </w:r>
    </w:p>
    <w:p w:rsidR="00842099" w:rsidRPr="007F3645" w:rsidRDefault="00842099" w:rsidP="00842099">
      <w:pPr>
        <w:jc w:val="both"/>
        <w:rPr>
          <w:rFonts w:ascii="Bookman Old Style" w:hAnsi="Bookman Old Style" w:cs="Arial"/>
          <w:sz w:val="16"/>
          <w:szCs w:val="16"/>
        </w:rPr>
      </w:pPr>
    </w:p>
    <w:p w:rsidR="00842099" w:rsidRPr="007F3645" w:rsidRDefault="00842099" w:rsidP="000137CE">
      <w:pPr>
        <w:pStyle w:val="Odlomakpopisa"/>
        <w:numPr>
          <w:ilvl w:val="0"/>
          <w:numId w:val="29"/>
        </w:numPr>
        <w:spacing w:line="276" w:lineRule="auto"/>
        <w:jc w:val="both"/>
        <w:rPr>
          <w:rFonts w:ascii="Bookman Old Style" w:hAnsi="Bookman Old Style" w:cs="Arial"/>
          <w:sz w:val="16"/>
          <w:szCs w:val="16"/>
        </w:rPr>
      </w:pPr>
      <w:r w:rsidRPr="007F3645">
        <w:rPr>
          <w:rFonts w:ascii="Bookman Old Style" w:hAnsi="Bookman Old Style" w:cs="Arial"/>
          <w:sz w:val="16"/>
          <w:szCs w:val="16"/>
        </w:rPr>
        <w:t>U slučaju požara na odlagalištu otpada pravna osoba koja upravlja odlagalištem  dužna je osigurati ljudske i materijalno tehničke kapacitete za gašenje požara u najkraćem mogućem roku. U slučaju da se  u  akciju  gašenja  požara  uključi  nadležna  vatrogasna  postrojba,  pravna  osoba  koja  upravlja odlagalištem otpada dužna je osigurati potrebnu građevinsku mehanizaciju za sanaciju odlagališta.</w:t>
      </w:r>
    </w:p>
    <w:p w:rsidR="00842099" w:rsidRPr="007F3645" w:rsidRDefault="00842099" w:rsidP="00842099">
      <w:pPr>
        <w:jc w:val="both"/>
        <w:rPr>
          <w:rFonts w:ascii="Bookman Old Style" w:hAnsi="Bookman Old Style" w:cs="Arial"/>
          <w:sz w:val="16"/>
          <w:szCs w:val="16"/>
        </w:rPr>
      </w:pPr>
      <w:r w:rsidRPr="007F3645">
        <w:rPr>
          <w:rFonts w:ascii="Bookman Old Style" w:hAnsi="Bookman Old Style" w:cs="Arial"/>
          <w:sz w:val="16"/>
          <w:szCs w:val="16"/>
        </w:rPr>
        <w:t xml:space="preserve"> </w:t>
      </w:r>
    </w:p>
    <w:p w:rsidR="00842099" w:rsidRPr="007F3645" w:rsidRDefault="00842099" w:rsidP="00842099">
      <w:pPr>
        <w:pStyle w:val="Odlomakpopisa"/>
        <w:jc w:val="both"/>
        <w:rPr>
          <w:rFonts w:ascii="Bookman Old Style" w:hAnsi="Bookman Old Style" w:cs="Arial"/>
          <w:i/>
          <w:sz w:val="16"/>
          <w:szCs w:val="16"/>
        </w:rPr>
      </w:pPr>
      <w:r w:rsidRPr="007F3645">
        <w:rPr>
          <w:rFonts w:ascii="Bookman Old Style" w:hAnsi="Bookman Old Style" w:cs="Arial"/>
          <w:i/>
          <w:sz w:val="16"/>
          <w:szCs w:val="16"/>
        </w:rPr>
        <w:t>Izvršitelj zadatka : Gračac Čistoća d.o.o.</w:t>
      </w:r>
    </w:p>
    <w:p w:rsidR="00842099" w:rsidRPr="007F3645" w:rsidRDefault="00842099" w:rsidP="00842099">
      <w:pPr>
        <w:ind w:firstLine="708"/>
        <w:jc w:val="both"/>
        <w:rPr>
          <w:rFonts w:ascii="Bookman Old Style" w:hAnsi="Bookman Old Style" w:cs="Arial"/>
          <w:b/>
          <w:sz w:val="16"/>
          <w:szCs w:val="16"/>
        </w:rPr>
      </w:pPr>
      <w:r w:rsidRPr="007F3645">
        <w:rPr>
          <w:rFonts w:ascii="Bookman Old Style" w:hAnsi="Bookman Old Style" w:cs="Arial"/>
          <w:i/>
          <w:sz w:val="16"/>
          <w:szCs w:val="16"/>
        </w:rPr>
        <w:t>Rok provedbe:       stalno</w:t>
      </w:r>
    </w:p>
    <w:p w:rsidR="00842099" w:rsidRPr="007F3645" w:rsidRDefault="00842099" w:rsidP="00842099">
      <w:pPr>
        <w:jc w:val="both"/>
        <w:rPr>
          <w:rFonts w:ascii="Bookman Old Style" w:hAnsi="Bookman Old Style" w:cs="Arial"/>
          <w:sz w:val="16"/>
          <w:szCs w:val="16"/>
        </w:rPr>
      </w:pPr>
    </w:p>
    <w:p w:rsidR="00842099" w:rsidRPr="007F3645" w:rsidRDefault="00842099" w:rsidP="000137CE">
      <w:pPr>
        <w:pStyle w:val="Odlomakpopisa"/>
        <w:numPr>
          <w:ilvl w:val="0"/>
          <w:numId w:val="29"/>
        </w:numPr>
        <w:spacing w:line="276" w:lineRule="auto"/>
        <w:jc w:val="both"/>
        <w:rPr>
          <w:rFonts w:ascii="Bookman Old Style" w:hAnsi="Bookman Old Style" w:cs="Arial"/>
          <w:sz w:val="16"/>
          <w:szCs w:val="16"/>
        </w:rPr>
      </w:pPr>
      <w:r w:rsidRPr="007F3645">
        <w:rPr>
          <w:rFonts w:ascii="Bookman Old Style" w:hAnsi="Bookman Old Style" w:cs="Arial"/>
          <w:sz w:val="16"/>
          <w:szCs w:val="16"/>
        </w:rPr>
        <w:t>U ljetnim mjesecima pojačati broj odvoza otpada, a u blizini mjesta odlaganja otpada zabraniti parkiranja vozila.</w:t>
      </w:r>
    </w:p>
    <w:p w:rsidR="00842099" w:rsidRPr="007F3645" w:rsidRDefault="00842099" w:rsidP="00842099">
      <w:pPr>
        <w:jc w:val="both"/>
        <w:rPr>
          <w:rFonts w:ascii="Bookman Old Style" w:hAnsi="Bookman Old Style" w:cs="Arial"/>
          <w:sz w:val="16"/>
          <w:szCs w:val="16"/>
        </w:rPr>
      </w:pPr>
    </w:p>
    <w:p w:rsidR="00842099" w:rsidRPr="007F3645" w:rsidRDefault="00842099" w:rsidP="00842099">
      <w:pPr>
        <w:pStyle w:val="Odlomakpopisa"/>
        <w:jc w:val="both"/>
        <w:rPr>
          <w:rFonts w:ascii="Bookman Old Style" w:hAnsi="Bookman Old Style" w:cs="Arial"/>
          <w:i/>
          <w:sz w:val="16"/>
          <w:szCs w:val="16"/>
        </w:rPr>
      </w:pPr>
      <w:r w:rsidRPr="007F3645">
        <w:rPr>
          <w:rFonts w:ascii="Bookman Old Style" w:hAnsi="Bookman Old Style" w:cs="Arial"/>
          <w:i/>
          <w:sz w:val="16"/>
          <w:szCs w:val="16"/>
        </w:rPr>
        <w:t>Izvršitelj zadatka : Gračac Čistoća d.o.o.</w:t>
      </w:r>
    </w:p>
    <w:p w:rsidR="00842099" w:rsidRPr="007F3645" w:rsidRDefault="00842099" w:rsidP="00842099">
      <w:pPr>
        <w:ind w:firstLine="708"/>
        <w:jc w:val="both"/>
        <w:rPr>
          <w:rFonts w:ascii="Bookman Old Style" w:hAnsi="Bookman Old Style" w:cs="Arial"/>
          <w:b/>
          <w:sz w:val="16"/>
          <w:szCs w:val="16"/>
        </w:rPr>
      </w:pPr>
      <w:r w:rsidRPr="007F3645">
        <w:rPr>
          <w:rFonts w:ascii="Bookman Old Style" w:hAnsi="Bookman Old Style" w:cs="Arial"/>
          <w:i/>
          <w:sz w:val="16"/>
          <w:szCs w:val="16"/>
        </w:rPr>
        <w:t>Rok provedbe:       stalno</w:t>
      </w:r>
    </w:p>
    <w:p w:rsidR="00842099" w:rsidRPr="007F3645" w:rsidRDefault="00842099" w:rsidP="00842099">
      <w:pPr>
        <w:jc w:val="both"/>
        <w:rPr>
          <w:rFonts w:ascii="Bookman Old Style" w:hAnsi="Bookman Old Style" w:cs="Arial"/>
          <w:sz w:val="16"/>
          <w:szCs w:val="16"/>
        </w:rPr>
      </w:pPr>
    </w:p>
    <w:p w:rsidR="00842099" w:rsidRPr="007F3645" w:rsidRDefault="00842099" w:rsidP="000137CE">
      <w:pPr>
        <w:pStyle w:val="Odlomakpopisa"/>
        <w:numPr>
          <w:ilvl w:val="0"/>
          <w:numId w:val="26"/>
        </w:numPr>
        <w:spacing w:line="276" w:lineRule="auto"/>
        <w:jc w:val="both"/>
        <w:rPr>
          <w:rFonts w:ascii="Bookman Old Style" w:hAnsi="Bookman Old Style" w:cs="Arial"/>
          <w:b/>
          <w:sz w:val="16"/>
          <w:szCs w:val="16"/>
        </w:rPr>
      </w:pPr>
      <w:r w:rsidRPr="007F3645">
        <w:rPr>
          <w:rFonts w:ascii="Bookman Old Style" w:hAnsi="Bookman Old Style" w:cs="Arial"/>
          <w:b/>
          <w:sz w:val="16"/>
          <w:szCs w:val="16"/>
        </w:rPr>
        <w:t xml:space="preserve">Mjere zaštite od požara na otvorenom prostoru </w:t>
      </w:r>
    </w:p>
    <w:p w:rsidR="00842099" w:rsidRPr="007F3645" w:rsidRDefault="00842099" w:rsidP="00842099">
      <w:pPr>
        <w:pStyle w:val="Odlomakpopisa"/>
        <w:jc w:val="both"/>
        <w:rPr>
          <w:rFonts w:ascii="Bookman Old Style" w:hAnsi="Bookman Old Style" w:cs="Arial"/>
          <w:b/>
          <w:sz w:val="16"/>
          <w:szCs w:val="16"/>
        </w:rPr>
      </w:pPr>
    </w:p>
    <w:p w:rsidR="00842099" w:rsidRPr="007F3645" w:rsidRDefault="00842099" w:rsidP="000137CE">
      <w:pPr>
        <w:pStyle w:val="Odlomakpopisa"/>
        <w:numPr>
          <w:ilvl w:val="0"/>
          <w:numId w:val="24"/>
        </w:numPr>
        <w:spacing w:line="276" w:lineRule="auto"/>
        <w:jc w:val="both"/>
        <w:rPr>
          <w:rFonts w:ascii="Bookman Old Style" w:hAnsi="Bookman Old Style" w:cs="Arial"/>
          <w:sz w:val="16"/>
          <w:szCs w:val="16"/>
        </w:rPr>
      </w:pPr>
      <w:r w:rsidRPr="007F3645">
        <w:rPr>
          <w:rFonts w:ascii="Bookman Old Style" w:hAnsi="Bookman Old Style" w:cs="Arial"/>
          <w:sz w:val="16"/>
          <w:szCs w:val="16"/>
        </w:rPr>
        <w:t xml:space="preserve">Provesti mjere zaštite od požara propisane programom aktivnosti u provedbi posebnih mjera zaštite od požara od interesa za Republiku Hrvatsku. </w:t>
      </w:r>
    </w:p>
    <w:p w:rsidR="00842099" w:rsidRPr="007F3645" w:rsidRDefault="00842099" w:rsidP="00842099">
      <w:pPr>
        <w:pStyle w:val="Odlomakpopisa"/>
        <w:jc w:val="both"/>
        <w:rPr>
          <w:rFonts w:ascii="Bookman Old Style" w:hAnsi="Bookman Old Style" w:cs="Arial"/>
          <w:i/>
          <w:sz w:val="16"/>
          <w:szCs w:val="16"/>
        </w:rPr>
      </w:pPr>
      <w:r w:rsidRPr="007F3645">
        <w:rPr>
          <w:rFonts w:ascii="Bookman Old Style" w:hAnsi="Bookman Old Style" w:cs="Arial"/>
          <w:i/>
          <w:sz w:val="16"/>
          <w:szCs w:val="16"/>
        </w:rPr>
        <w:t>Izvršitelj zadatka : Općina Gračac i ostali sudionici</w:t>
      </w:r>
    </w:p>
    <w:p w:rsidR="00842099" w:rsidRPr="007F3645" w:rsidRDefault="00842099" w:rsidP="00842099">
      <w:pPr>
        <w:ind w:firstLine="708"/>
        <w:jc w:val="both"/>
        <w:rPr>
          <w:rFonts w:ascii="Bookman Old Style" w:hAnsi="Bookman Old Style" w:cs="Arial"/>
          <w:b/>
          <w:sz w:val="16"/>
          <w:szCs w:val="16"/>
        </w:rPr>
      </w:pPr>
      <w:r w:rsidRPr="007F3645">
        <w:rPr>
          <w:rFonts w:ascii="Bookman Old Style" w:hAnsi="Bookman Old Style" w:cs="Arial"/>
          <w:i/>
          <w:sz w:val="16"/>
          <w:szCs w:val="16"/>
        </w:rPr>
        <w:t>Rok provedbe:       odmah</w:t>
      </w:r>
    </w:p>
    <w:p w:rsidR="00842099" w:rsidRPr="007F3645" w:rsidRDefault="00842099" w:rsidP="00842099">
      <w:pPr>
        <w:jc w:val="both"/>
        <w:rPr>
          <w:rFonts w:ascii="Bookman Old Style" w:hAnsi="Bookman Old Style" w:cs="Arial"/>
          <w:sz w:val="16"/>
          <w:szCs w:val="16"/>
        </w:rPr>
      </w:pPr>
    </w:p>
    <w:p w:rsidR="00842099" w:rsidRPr="007F3645" w:rsidRDefault="00842099" w:rsidP="000137CE">
      <w:pPr>
        <w:pStyle w:val="Odlomakpopisa"/>
        <w:numPr>
          <w:ilvl w:val="0"/>
          <w:numId w:val="24"/>
        </w:numPr>
        <w:spacing w:line="276" w:lineRule="auto"/>
        <w:jc w:val="both"/>
        <w:rPr>
          <w:rFonts w:ascii="Bookman Old Style" w:hAnsi="Bookman Old Style" w:cs="Arial"/>
          <w:sz w:val="16"/>
          <w:szCs w:val="16"/>
        </w:rPr>
      </w:pPr>
      <w:r w:rsidRPr="007F3645">
        <w:rPr>
          <w:rFonts w:ascii="Bookman Old Style" w:hAnsi="Bookman Old Style" w:cs="Arial"/>
          <w:sz w:val="16"/>
          <w:szCs w:val="16"/>
        </w:rPr>
        <w:t xml:space="preserve">Sukladno Posebnim mjerama zaštite od požara na otvorenim prostorima i propisanim mjerama zabrane spaljivanja od 01.lipnja – 30. rujna, provoditi pojačani nadzor posebno u vrijeme povećane opasnosti od požara.   </w:t>
      </w:r>
    </w:p>
    <w:p w:rsidR="00842099" w:rsidRPr="007F3645" w:rsidRDefault="00842099" w:rsidP="00842099">
      <w:pPr>
        <w:jc w:val="both"/>
        <w:rPr>
          <w:rFonts w:ascii="Bookman Old Style" w:hAnsi="Bookman Old Style" w:cs="Arial"/>
          <w:sz w:val="16"/>
          <w:szCs w:val="16"/>
        </w:rPr>
      </w:pPr>
    </w:p>
    <w:p w:rsidR="00842099" w:rsidRPr="007F3645" w:rsidRDefault="00842099" w:rsidP="00842099">
      <w:pPr>
        <w:pStyle w:val="Odlomakpopisa"/>
        <w:jc w:val="both"/>
        <w:rPr>
          <w:rFonts w:ascii="Bookman Old Style" w:hAnsi="Bookman Old Style" w:cs="Arial"/>
          <w:i/>
          <w:sz w:val="16"/>
          <w:szCs w:val="16"/>
        </w:rPr>
      </w:pPr>
      <w:r w:rsidRPr="007F3645">
        <w:rPr>
          <w:rFonts w:ascii="Bookman Old Style" w:hAnsi="Bookman Old Style" w:cs="Arial"/>
          <w:i/>
          <w:sz w:val="16"/>
          <w:szCs w:val="16"/>
        </w:rPr>
        <w:t>Izvršitelj zadatka : Javna vatrogasna postrojba Općine Gračac</w:t>
      </w:r>
    </w:p>
    <w:p w:rsidR="00842099" w:rsidRPr="007F3645" w:rsidRDefault="00842099" w:rsidP="00842099">
      <w:pPr>
        <w:pStyle w:val="Odlomakpopisa"/>
        <w:jc w:val="both"/>
        <w:rPr>
          <w:rFonts w:ascii="Bookman Old Style" w:hAnsi="Bookman Old Style" w:cs="Arial"/>
          <w:i/>
          <w:sz w:val="16"/>
          <w:szCs w:val="16"/>
        </w:rPr>
      </w:pPr>
      <w:r w:rsidRPr="007F3645">
        <w:rPr>
          <w:rFonts w:ascii="Bookman Old Style" w:hAnsi="Bookman Old Style" w:cs="Arial"/>
          <w:i/>
          <w:sz w:val="16"/>
          <w:szCs w:val="16"/>
        </w:rPr>
        <w:t xml:space="preserve">                              DVD Gračac i Srb   </w:t>
      </w:r>
    </w:p>
    <w:p w:rsidR="00842099" w:rsidRPr="007F3645" w:rsidRDefault="00842099" w:rsidP="00842099">
      <w:pPr>
        <w:ind w:firstLine="708"/>
        <w:jc w:val="both"/>
        <w:rPr>
          <w:rFonts w:ascii="Bookman Old Style" w:hAnsi="Bookman Old Style" w:cs="Arial"/>
          <w:sz w:val="16"/>
          <w:szCs w:val="16"/>
        </w:rPr>
      </w:pPr>
      <w:r w:rsidRPr="007F3645">
        <w:rPr>
          <w:rFonts w:ascii="Bookman Old Style" w:hAnsi="Bookman Old Style" w:cs="Arial"/>
          <w:i/>
          <w:sz w:val="16"/>
          <w:szCs w:val="16"/>
        </w:rPr>
        <w:t>Rok provedbe:       stalno</w:t>
      </w:r>
    </w:p>
    <w:p w:rsidR="00842099" w:rsidRPr="007F3645" w:rsidRDefault="00842099" w:rsidP="00842099">
      <w:pPr>
        <w:jc w:val="both"/>
        <w:rPr>
          <w:rFonts w:ascii="Bookman Old Style" w:hAnsi="Bookman Old Style" w:cs="Arial"/>
          <w:sz w:val="16"/>
          <w:szCs w:val="16"/>
        </w:rPr>
      </w:pPr>
    </w:p>
    <w:p w:rsidR="00842099" w:rsidRPr="007F3645" w:rsidRDefault="00842099" w:rsidP="000137CE">
      <w:pPr>
        <w:pStyle w:val="Odlomakpopisa"/>
        <w:numPr>
          <w:ilvl w:val="0"/>
          <w:numId w:val="24"/>
        </w:numPr>
        <w:spacing w:line="276" w:lineRule="auto"/>
        <w:jc w:val="both"/>
        <w:rPr>
          <w:rFonts w:ascii="Bookman Old Style" w:hAnsi="Bookman Old Style" w:cs="Arial"/>
          <w:sz w:val="16"/>
          <w:szCs w:val="16"/>
        </w:rPr>
      </w:pPr>
      <w:r w:rsidRPr="007F3645">
        <w:rPr>
          <w:rFonts w:ascii="Bookman Old Style" w:hAnsi="Bookman Old Style" w:cs="Arial"/>
          <w:sz w:val="16"/>
          <w:szCs w:val="16"/>
        </w:rPr>
        <w:t>Osigurati uvjete za provođenje nadzora nad primjenom agrotehničkih mjera na  poljoprivrednom zemljištu na području Općine Gračac.</w:t>
      </w:r>
    </w:p>
    <w:p w:rsidR="00842099" w:rsidRPr="007F3645" w:rsidRDefault="00842099" w:rsidP="00842099">
      <w:pPr>
        <w:jc w:val="both"/>
        <w:rPr>
          <w:rFonts w:ascii="Bookman Old Style" w:hAnsi="Bookman Old Style" w:cs="Arial"/>
          <w:sz w:val="16"/>
          <w:szCs w:val="16"/>
        </w:rPr>
      </w:pPr>
    </w:p>
    <w:p w:rsidR="00842099" w:rsidRPr="007F3645" w:rsidRDefault="00842099" w:rsidP="00842099">
      <w:pPr>
        <w:pStyle w:val="Odlomakpopisa"/>
        <w:jc w:val="both"/>
        <w:rPr>
          <w:rFonts w:ascii="Bookman Old Style" w:hAnsi="Bookman Old Style" w:cs="Arial"/>
          <w:i/>
          <w:sz w:val="16"/>
          <w:szCs w:val="16"/>
        </w:rPr>
      </w:pPr>
      <w:r w:rsidRPr="007F3645">
        <w:rPr>
          <w:rFonts w:ascii="Bookman Old Style" w:hAnsi="Bookman Old Style" w:cs="Arial"/>
          <w:i/>
          <w:sz w:val="16"/>
          <w:szCs w:val="16"/>
        </w:rPr>
        <w:t xml:space="preserve">Izvršitelj zadatka : Općina Gračac </w:t>
      </w:r>
    </w:p>
    <w:p w:rsidR="00842099" w:rsidRPr="007F3645" w:rsidRDefault="00842099" w:rsidP="00842099">
      <w:pPr>
        <w:ind w:firstLine="708"/>
        <w:jc w:val="both"/>
        <w:rPr>
          <w:rFonts w:ascii="Bookman Old Style" w:hAnsi="Bookman Old Style" w:cs="Arial"/>
          <w:sz w:val="16"/>
          <w:szCs w:val="16"/>
        </w:rPr>
      </w:pPr>
      <w:r w:rsidRPr="007F3645">
        <w:rPr>
          <w:rFonts w:ascii="Bookman Old Style" w:hAnsi="Bookman Old Style" w:cs="Arial"/>
          <w:i/>
          <w:sz w:val="16"/>
          <w:szCs w:val="16"/>
        </w:rPr>
        <w:t>Rok provedbe:       stalno</w:t>
      </w:r>
    </w:p>
    <w:p w:rsidR="00842099" w:rsidRPr="007F3645" w:rsidRDefault="00842099" w:rsidP="00842099">
      <w:pPr>
        <w:jc w:val="both"/>
        <w:rPr>
          <w:rFonts w:ascii="Bookman Old Style" w:hAnsi="Bookman Old Style" w:cs="Arial"/>
          <w:sz w:val="16"/>
          <w:szCs w:val="16"/>
        </w:rPr>
      </w:pPr>
    </w:p>
    <w:p w:rsidR="00842099" w:rsidRPr="007F3645" w:rsidRDefault="00842099" w:rsidP="000137CE">
      <w:pPr>
        <w:pStyle w:val="Odlomakpopisa"/>
        <w:numPr>
          <w:ilvl w:val="0"/>
          <w:numId w:val="24"/>
        </w:numPr>
        <w:spacing w:line="276" w:lineRule="auto"/>
        <w:jc w:val="both"/>
        <w:rPr>
          <w:rFonts w:ascii="Bookman Old Style" w:hAnsi="Bookman Old Style" w:cs="Arial"/>
          <w:sz w:val="16"/>
          <w:szCs w:val="16"/>
        </w:rPr>
      </w:pPr>
      <w:r w:rsidRPr="007F3645">
        <w:rPr>
          <w:rFonts w:ascii="Bookman Old Style" w:hAnsi="Bookman Old Style" w:cs="Arial"/>
          <w:sz w:val="16"/>
          <w:szCs w:val="16"/>
        </w:rPr>
        <w:t xml:space="preserve">Obvezno čistiti prostor uz prometnice od lakozapaljivih tvari koje bi mogle izazvati požar ili  omogućiti njegovo širenje. </w:t>
      </w:r>
    </w:p>
    <w:p w:rsidR="00842099" w:rsidRPr="007F3645" w:rsidRDefault="00842099" w:rsidP="00842099">
      <w:pPr>
        <w:pStyle w:val="Odlomakpopisa"/>
        <w:jc w:val="both"/>
        <w:rPr>
          <w:rFonts w:ascii="Bookman Old Style" w:hAnsi="Bookman Old Style" w:cs="Arial"/>
          <w:sz w:val="16"/>
          <w:szCs w:val="16"/>
        </w:rPr>
      </w:pPr>
    </w:p>
    <w:p w:rsidR="00842099" w:rsidRPr="007F3645" w:rsidRDefault="00842099" w:rsidP="00842099">
      <w:pPr>
        <w:pStyle w:val="Odlomakpopisa"/>
        <w:jc w:val="both"/>
        <w:rPr>
          <w:rFonts w:ascii="Bookman Old Style" w:hAnsi="Bookman Old Style" w:cs="Arial"/>
          <w:i/>
          <w:sz w:val="16"/>
          <w:szCs w:val="16"/>
        </w:rPr>
      </w:pPr>
      <w:r w:rsidRPr="007F3645">
        <w:rPr>
          <w:rFonts w:ascii="Bookman Old Style" w:hAnsi="Bookman Old Style" w:cs="Arial"/>
          <w:i/>
          <w:sz w:val="16"/>
          <w:szCs w:val="16"/>
        </w:rPr>
        <w:t>Izvršitelj zadatka : Općina Gračac</w:t>
      </w:r>
    </w:p>
    <w:p w:rsidR="00842099" w:rsidRPr="007F3645" w:rsidRDefault="00842099" w:rsidP="00842099">
      <w:pPr>
        <w:pStyle w:val="Odlomakpopisa"/>
        <w:jc w:val="both"/>
        <w:rPr>
          <w:rFonts w:ascii="Bookman Old Style" w:hAnsi="Bookman Old Style" w:cs="Arial"/>
          <w:i/>
          <w:sz w:val="16"/>
          <w:szCs w:val="16"/>
        </w:rPr>
      </w:pPr>
      <w:r w:rsidRPr="007F3645">
        <w:rPr>
          <w:rFonts w:ascii="Bookman Old Style" w:hAnsi="Bookman Old Style" w:cs="Arial"/>
          <w:i/>
          <w:sz w:val="16"/>
          <w:szCs w:val="16"/>
        </w:rPr>
        <w:tab/>
      </w:r>
      <w:r w:rsidRPr="007F3645">
        <w:rPr>
          <w:rFonts w:ascii="Bookman Old Style" w:hAnsi="Bookman Old Style" w:cs="Arial"/>
          <w:i/>
          <w:sz w:val="16"/>
          <w:szCs w:val="16"/>
        </w:rPr>
        <w:tab/>
      </w:r>
      <w:r w:rsidRPr="007F3645">
        <w:rPr>
          <w:rFonts w:ascii="Bookman Old Style" w:hAnsi="Bookman Old Style" w:cs="Arial"/>
          <w:i/>
          <w:sz w:val="16"/>
          <w:szCs w:val="16"/>
        </w:rPr>
        <w:tab/>
        <w:t>Ceste Zadarske županije d.o.o.</w:t>
      </w:r>
    </w:p>
    <w:p w:rsidR="00842099" w:rsidRPr="007F3645" w:rsidRDefault="00842099" w:rsidP="00842099">
      <w:pPr>
        <w:pStyle w:val="Odlomakpopisa"/>
        <w:jc w:val="both"/>
        <w:rPr>
          <w:rFonts w:ascii="Bookman Old Style" w:hAnsi="Bookman Old Style" w:cs="Arial"/>
          <w:i/>
          <w:sz w:val="16"/>
          <w:szCs w:val="16"/>
        </w:rPr>
      </w:pPr>
      <w:r w:rsidRPr="007F3645">
        <w:rPr>
          <w:rFonts w:ascii="Bookman Old Style" w:hAnsi="Bookman Old Style" w:cs="Arial"/>
          <w:i/>
          <w:sz w:val="16"/>
          <w:szCs w:val="16"/>
        </w:rPr>
        <w:tab/>
      </w:r>
      <w:r w:rsidRPr="007F3645">
        <w:rPr>
          <w:rFonts w:ascii="Bookman Old Style" w:hAnsi="Bookman Old Style" w:cs="Arial"/>
          <w:i/>
          <w:sz w:val="16"/>
          <w:szCs w:val="16"/>
        </w:rPr>
        <w:tab/>
      </w:r>
      <w:r w:rsidRPr="007F3645">
        <w:rPr>
          <w:rFonts w:ascii="Bookman Old Style" w:hAnsi="Bookman Old Style" w:cs="Arial"/>
          <w:i/>
          <w:sz w:val="16"/>
          <w:szCs w:val="16"/>
        </w:rPr>
        <w:tab/>
        <w:t xml:space="preserve">Gračac Čistoća d.o.o. </w:t>
      </w:r>
    </w:p>
    <w:p w:rsidR="00842099" w:rsidRPr="007F3645" w:rsidRDefault="00842099" w:rsidP="00842099">
      <w:pPr>
        <w:ind w:firstLine="708"/>
        <w:jc w:val="both"/>
        <w:rPr>
          <w:rFonts w:ascii="Bookman Old Style" w:hAnsi="Bookman Old Style" w:cs="Arial"/>
          <w:sz w:val="16"/>
          <w:szCs w:val="16"/>
        </w:rPr>
      </w:pPr>
      <w:r w:rsidRPr="007F3645">
        <w:rPr>
          <w:rFonts w:ascii="Bookman Old Style" w:hAnsi="Bookman Old Style" w:cs="Arial"/>
          <w:i/>
          <w:sz w:val="16"/>
          <w:szCs w:val="16"/>
        </w:rPr>
        <w:t>Rok provedbe:       stalno</w:t>
      </w:r>
    </w:p>
    <w:p w:rsidR="00842099" w:rsidRPr="007F3645" w:rsidRDefault="00842099" w:rsidP="00842099">
      <w:pPr>
        <w:ind w:left="360"/>
        <w:jc w:val="both"/>
        <w:rPr>
          <w:rFonts w:ascii="Bookman Old Style" w:hAnsi="Bookman Old Style" w:cs="Arial"/>
          <w:sz w:val="16"/>
          <w:szCs w:val="16"/>
        </w:rPr>
      </w:pPr>
    </w:p>
    <w:p w:rsidR="00842099" w:rsidRPr="007F3645" w:rsidRDefault="00842099" w:rsidP="000137CE">
      <w:pPr>
        <w:pStyle w:val="Odlomakpopisa"/>
        <w:numPr>
          <w:ilvl w:val="0"/>
          <w:numId w:val="24"/>
        </w:numPr>
        <w:spacing w:line="276" w:lineRule="auto"/>
        <w:jc w:val="both"/>
        <w:rPr>
          <w:rFonts w:ascii="Bookman Old Style" w:hAnsi="Bookman Old Style" w:cs="Arial"/>
          <w:sz w:val="16"/>
          <w:szCs w:val="16"/>
        </w:rPr>
      </w:pPr>
      <w:r w:rsidRPr="007F3645">
        <w:rPr>
          <w:rFonts w:ascii="Bookman Old Style" w:hAnsi="Bookman Old Style" w:cs="Arial"/>
          <w:sz w:val="16"/>
          <w:szCs w:val="16"/>
        </w:rPr>
        <w:t>Sanirati divlja odlagališta koja postoje na prostoru grada, te provesti odgovarajuće  aktivnosti u svrhu sprječavanja nastajanja novih divljih odlagališta otpada.</w:t>
      </w:r>
    </w:p>
    <w:p w:rsidR="00842099" w:rsidRPr="007F3645" w:rsidRDefault="00842099" w:rsidP="00842099">
      <w:pPr>
        <w:pStyle w:val="Odlomakpopisa"/>
        <w:jc w:val="both"/>
        <w:rPr>
          <w:rFonts w:ascii="Bookman Old Style" w:hAnsi="Bookman Old Style" w:cs="Arial"/>
          <w:sz w:val="16"/>
          <w:szCs w:val="16"/>
        </w:rPr>
      </w:pPr>
    </w:p>
    <w:p w:rsidR="00842099" w:rsidRPr="007F3645" w:rsidRDefault="00842099" w:rsidP="00842099">
      <w:pPr>
        <w:pStyle w:val="Odlomakpopisa"/>
        <w:jc w:val="both"/>
        <w:rPr>
          <w:rFonts w:ascii="Bookman Old Style" w:hAnsi="Bookman Old Style" w:cs="Arial"/>
          <w:i/>
          <w:sz w:val="16"/>
          <w:szCs w:val="16"/>
        </w:rPr>
      </w:pPr>
      <w:r w:rsidRPr="007F3645">
        <w:rPr>
          <w:rFonts w:ascii="Bookman Old Style" w:hAnsi="Bookman Old Style" w:cs="Arial"/>
          <w:i/>
          <w:sz w:val="16"/>
          <w:szCs w:val="16"/>
        </w:rPr>
        <w:t xml:space="preserve">Izvršitelj zadatka : Općina Gračac </w:t>
      </w:r>
    </w:p>
    <w:p w:rsidR="00842099" w:rsidRPr="007F3645" w:rsidRDefault="00842099" w:rsidP="00842099">
      <w:pPr>
        <w:ind w:firstLine="708"/>
        <w:jc w:val="both"/>
        <w:rPr>
          <w:rFonts w:ascii="Bookman Old Style" w:hAnsi="Bookman Old Style" w:cs="Arial"/>
          <w:sz w:val="16"/>
          <w:szCs w:val="16"/>
        </w:rPr>
      </w:pPr>
      <w:r w:rsidRPr="007F3645">
        <w:rPr>
          <w:rFonts w:ascii="Bookman Old Style" w:hAnsi="Bookman Old Style" w:cs="Arial"/>
          <w:i/>
          <w:sz w:val="16"/>
          <w:szCs w:val="16"/>
        </w:rPr>
        <w:t>Rok provedbe:       stalno</w:t>
      </w:r>
    </w:p>
    <w:p w:rsidR="00842099" w:rsidRPr="007F3645" w:rsidRDefault="00842099" w:rsidP="00842099">
      <w:pPr>
        <w:ind w:left="360"/>
        <w:jc w:val="both"/>
        <w:rPr>
          <w:rFonts w:ascii="Bookman Old Style" w:hAnsi="Bookman Old Style" w:cs="Arial"/>
          <w:sz w:val="16"/>
          <w:szCs w:val="16"/>
        </w:rPr>
      </w:pPr>
    </w:p>
    <w:p w:rsidR="00842099" w:rsidRPr="007F3645" w:rsidRDefault="00842099" w:rsidP="000137CE">
      <w:pPr>
        <w:pStyle w:val="Odlomakpopisa"/>
        <w:numPr>
          <w:ilvl w:val="0"/>
          <w:numId w:val="24"/>
        </w:numPr>
        <w:spacing w:line="276" w:lineRule="auto"/>
        <w:jc w:val="both"/>
        <w:rPr>
          <w:rFonts w:ascii="Bookman Old Style" w:hAnsi="Bookman Old Style" w:cs="Arial"/>
          <w:sz w:val="16"/>
          <w:szCs w:val="16"/>
        </w:rPr>
      </w:pPr>
      <w:r w:rsidRPr="007F3645">
        <w:rPr>
          <w:rFonts w:ascii="Bookman Old Style" w:hAnsi="Bookman Old Style" w:cs="Arial"/>
          <w:sz w:val="16"/>
          <w:szCs w:val="16"/>
        </w:rPr>
        <w:t>Koristeći sve oblike javnog priopćavanja (radio, portale, web, info punktove, tiskane novine,  letke, plakate i sl.) sustavno i redovito obavještavati i upozoravati stanovništvo na potrebu provođenja preventivnih mjera zaštite od požara.</w:t>
      </w:r>
    </w:p>
    <w:p w:rsidR="00842099" w:rsidRPr="007F3645" w:rsidRDefault="00842099" w:rsidP="00842099">
      <w:pPr>
        <w:jc w:val="both"/>
        <w:rPr>
          <w:rFonts w:ascii="Bookman Old Style" w:hAnsi="Bookman Old Style" w:cs="Arial"/>
          <w:sz w:val="16"/>
          <w:szCs w:val="16"/>
        </w:rPr>
      </w:pPr>
    </w:p>
    <w:p w:rsidR="00842099" w:rsidRPr="007F3645" w:rsidRDefault="00842099" w:rsidP="00842099">
      <w:pPr>
        <w:pStyle w:val="Odlomakpopisa"/>
        <w:jc w:val="both"/>
        <w:rPr>
          <w:rFonts w:ascii="Bookman Old Style" w:hAnsi="Bookman Old Style" w:cs="Arial"/>
          <w:i/>
          <w:sz w:val="16"/>
          <w:szCs w:val="16"/>
        </w:rPr>
      </w:pPr>
      <w:r w:rsidRPr="007F3645">
        <w:rPr>
          <w:rFonts w:ascii="Bookman Old Style" w:hAnsi="Bookman Old Style" w:cs="Arial"/>
          <w:i/>
          <w:sz w:val="16"/>
          <w:szCs w:val="16"/>
        </w:rPr>
        <w:t>Izvršitelj zadatka : Općina Gračac</w:t>
      </w:r>
    </w:p>
    <w:p w:rsidR="00842099" w:rsidRPr="007F3645" w:rsidRDefault="00842099" w:rsidP="00842099">
      <w:pPr>
        <w:ind w:left="2124" w:firstLine="708"/>
        <w:jc w:val="both"/>
        <w:rPr>
          <w:rFonts w:ascii="Bookman Old Style" w:hAnsi="Bookman Old Style" w:cs="Arial"/>
          <w:i/>
          <w:sz w:val="16"/>
          <w:szCs w:val="16"/>
        </w:rPr>
      </w:pPr>
      <w:r w:rsidRPr="007F3645">
        <w:rPr>
          <w:rFonts w:ascii="Bookman Old Style" w:hAnsi="Bookman Old Style" w:cs="Arial"/>
          <w:i/>
          <w:sz w:val="16"/>
          <w:szCs w:val="16"/>
        </w:rPr>
        <w:t xml:space="preserve">Javna vatrogasna postrojba Općine Gračac    </w:t>
      </w:r>
    </w:p>
    <w:p w:rsidR="00842099" w:rsidRPr="007F3645" w:rsidRDefault="00842099" w:rsidP="00842099">
      <w:pPr>
        <w:pStyle w:val="Odlomakpopisa"/>
        <w:ind w:left="2895"/>
        <w:jc w:val="both"/>
        <w:rPr>
          <w:rFonts w:ascii="Bookman Old Style" w:hAnsi="Bookman Old Style" w:cs="Arial"/>
          <w:i/>
          <w:sz w:val="16"/>
          <w:szCs w:val="16"/>
        </w:rPr>
      </w:pPr>
      <w:r w:rsidRPr="007F3645">
        <w:rPr>
          <w:rFonts w:ascii="Bookman Old Style" w:hAnsi="Bookman Old Style" w:cs="Arial"/>
          <w:i/>
          <w:sz w:val="16"/>
          <w:szCs w:val="16"/>
        </w:rPr>
        <w:t xml:space="preserve">DVD Gračac i Srb  </w:t>
      </w:r>
    </w:p>
    <w:p w:rsidR="00842099" w:rsidRPr="007F3645" w:rsidRDefault="00842099" w:rsidP="00842099">
      <w:pPr>
        <w:ind w:firstLine="708"/>
        <w:jc w:val="both"/>
        <w:rPr>
          <w:rFonts w:ascii="Bookman Old Style" w:hAnsi="Bookman Old Style" w:cs="Arial"/>
          <w:b/>
          <w:sz w:val="16"/>
          <w:szCs w:val="16"/>
        </w:rPr>
      </w:pPr>
      <w:r w:rsidRPr="007F3645">
        <w:rPr>
          <w:rFonts w:ascii="Bookman Old Style" w:hAnsi="Bookman Old Style" w:cs="Arial"/>
          <w:i/>
          <w:sz w:val="16"/>
          <w:szCs w:val="16"/>
        </w:rPr>
        <w:t>Rok provedbe:       stalno</w:t>
      </w:r>
    </w:p>
    <w:p w:rsidR="00842099" w:rsidRPr="007F3645" w:rsidRDefault="00842099" w:rsidP="00842099">
      <w:pPr>
        <w:jc w:val="both"/>
        <w:rPr>
          <w:rFonts w:ascii="Bookman Old Style" w:hAnsi="Bookman Old Style" w:cs="Arial"/>
          <w:sz w:val="16"/>
          <w:szCs w:val="16"/>
        </w:rPr>
      </w:pPr>
    </w:p>
    <w:p w:rsidR="00842099" w:rsidRPr="007F3645" w:rsidRDefault="00842099" w:rsidP="000137CE">
      <w:pPr>
        <w:pStyle w:val="Odlomakpopisa"/>
        <w:numPr>
          <w:ilvl w:val="0"/>
          <w:numId w:val="24"/>
        </w:numPr>
        <w:spacing w:line="276" w:lineRule="auto"/>
        <w:jc w:val="both"/>
        <w:rPr>
          <w:rFonts w:ascii="Bookman Old Style" w:hAnsi="Bookman Old Style" w:cs="Arial"/>
          <w:sz w:val="16"/>
          <w:szCs w:val="16"/>
        </w:rPr>
      </w:pPr>
      <w:r w:rsidRPr="007F3645">
        <w:rPr>
          <w:rFonts w:ascii="Bookman Old Style" w:hAnsi="Bookman Old Style" w:cs="Arial"/>
          <w:sz w:val="16"/>
          <w:szCs w:val="16"/>
        </w:rPr>
        <w:t xml:space="preserve">Organizirati savjetodavne sastanke sa svim sudionicima i obveznicima provođenja zaštite od požara u cilju poduzimanja potrebnih mjera, kako bi opasnost od nastajanja i širenja požara smanjila na najmanju moguću mjeru. </w:t>
      </w:r>
    </w:p>
    <w:p w:rsidR="00842099" w:rsidRPr="007F3645" w:rsidRDefault="00842099" w:rsidP="00842099">
      <w:pPr>
        <w:jc w:val="both"/>
        <w:rPr>
          <w:rFonts w:ascii="Bookman Old Style" w:hAnsi="Bookman Old Style" w:cs="Arial"/>
          <w:sz w:val="16"/>
          <w:szCs w:val="16"/>
        </w:rPr>
      </w:pPr>
    </w:p>
    <w:p w:rsidR="00842099" w:rsidRPr="007F3645" w:rsidRDefault="00842099" w:rsidP="00842099">
      <w:pPr>
        <w:pStyle w:val="Odlomakpopisa"/>
        <w:jc w:val="both"/>
        <w:rPr>
          <w:rFonts w:ascii="Bookman Old Style" w:hAnsi="Bookman Old Style" w:cs="Arial"/>
          <w:i/>
          <w:sz w:val="16"/>
          <w:szCs w:val="16"/>
        </w:rPr>
      </w:pPr>
      <w:r w:rsidRPr="007F3645">
        <w:rPr>
          <w:rFonts w:ascii="Bookman Old Style" w:hAnsi="Bookman Old Style" w:cs="Arial"/>
          <w:i/>
          <w:sz w:val="16"/>
          <w:szCs w:val="16"/>
        </w:rPr>
        <w:t>Izvršitelj zadatka : Općina Gračac</w:t>
      </w:r>
    </w:p>
    <w:p w:rsidR="00842099" w:rsidRPr="007F3645" w:rsidRDefault="00842099" w:rsidP="00842099">
      <w:pPr>
        <w:ind w:left="2124" w:firstLine="708"/>
        <w:jc w:val="both"/>
        <w:rPr>
          <w:rFonts w:ascii="Bookman Old Style" w:hAnsi="Bookman Old Style" w:cs="Arial"/>
          <w:i/>
          <w:sz w:val="16"/>
          <w:szCs w:val="16"/>
        </w:rPr>
      </w:pPr>
      <w:r w:rsidRPr="007F3645">
        <w:rPr>
          <w:rFonts w:ascii="Bookman Old Style" w:hAnsi="Bookman Old Style" w:cs="Arial"/>
          <w:i/>
          <w:sz w:val="16"/>
          <w:szCs w:val="16"/>
        </w:rPr>
        <w:t xml:space="preserve">Javna vatrogasna postrojba Općine Gračac    </w:t>
      </w:r>
    </w:p>
    <w:p w:rsidR="00842099" w:rsidRPr="007F3645" w:rsidRDefault="00842099" w:rsidP="00842099">
      <w:pPr>
        <w:pStyle w:val="Odlomakpopisa"/>
        <w:ind w:left="2895"/>
        <w:jc w:val="both"/>
        <w:rPr>
          <w:rFonts w:ascii="Bookman Old Style" w:hAnsi="Bookman Old Style" w:cs="Arial"/>
          <w:i/>
          <w:sz w:val="16"/>
          <w:szCs w:val="16"/>
        </w:rPr>
      </w:pPr>
      <w:r w:rsidRPr="007F3645">
        <w:rPr>
          <w:rFonts w:ascii="Bookman Old Style" w:hAnsi="Bookman Old Style" w:cs="Arial"/>
          <w:i/>
          <w:sz w:val="16"/>
          <w:szCs w:val="16"/>
        </w:rPr>
        <w:t xml:space="preserve">DVD Gračac i Srb  </w:t>
      </w:r>
    </w:p>
    <w:p w:rsidR="00842099" w:rsidRPr="007F3645" w:rsidRDefault="00842099" w:rsidP="00842099">
      <w:pPr>
        <w:ind w:left="360" w:firstLine="348"/>
        <w:jc w:val="both"/>
        <w:rPr>
          <w:rFonts w:ascii="Bookman Old Style" w:hAnsi="Bookman Old Style" w:cs="Arial"/>
          <w:sz w:val="16"/>
          <w:szCs w:val="16"/>
        </w:rPr>
      </w:pPr>
      <w:r w:rsidRPr="007F3645">
        <w:rPr>
          <w:rFonts w:ascii="Bookman Old Style" w:hAnsi="Bookman Old Style" w:cs="Arial"/>
          <w:i/>
          <w:sz w:val="16"/>
          <w:szCs w:val="16"/>
        </w:rPr>
        <w:t>Rok provedbe:       stalno</w:t>
      </w:r>
    </w:p>
    <w:p w:rsidR="00842099" w:rsidRPr="007F3645" w:rsidRDefault="00842099" w:rsidP="00842099">
      <w:pPr>
        <w:jc w:val="both"/>
        <w:rPr>
          <w:rFonts w:ascii="Bookman Old Style" w:hAnsi="Bookman Old Style" w:cs="Arial"/>
          <w:sz w:val="16"/>
          <w:szCs w:val="16"/>
        </w:rPr>
      </w:pPr>
    </w:p>
    <w:p w:rsidR="00842099" w:rsidRPr="007F3645" w:rsidRDefault="00842099" w:rsidP="000137CE">
      <w:pPr>
        <w:pStyle w:val="Odlomakpopisa"/>
        <w:numPr>
          <w:ilvl w:val="0"/>
          <w:numId w:val="24"/>
        </w:numPr>
        <w:spacing w:line="276" w:lineRule="auto"/>
        <w:jc w:val="both"/>
        <w:rPr>
          <w:rFonts w:ascii="Bookman Old Style" w:hAnsi="Bookman Old Style" w:cs="Arial"/>
          <w:sz w:val="16"/>
          <w:szCs w:val="16"/>
        </w:rPr>
      </w:pPr>
      <w:r w:rsidRPr="007F3645">
        <w:rPr>
          <w:rFonts w:ascii="Bookman Old Style" w:hAnsi="Bookman Old Style" w:cs="Arial"/>
          <w:sz w:val="16"/>
          <w:szCs w:val="16"/>
        </w:rPr>
        <w:t xml:space="preserve">Provoditi edukativne pokazne vježbe na području jedinica mjesne samouprave, namijenjene edukaciji stanovništva o ponašanju u slučaju požara, načinu dojavljivanja požara i drugih ugroza nadležnim službama, komunikaciji s vatrogasnom postrojbom, mogućnostima gašenja početnih požara vatrogasnim aparatima i upoznavanju s dijelom opreme i vatrogasnim vozilima. </w:t>
      </w:r>
    </w:p>
    <w:p w:rsidR="00842099" w:rsidRPr="007F3645" w:rsidRDefault="00842099" w:rsidP="00842099">
      <w:pPr>
        <w:jc w:val="both"/>
        <w:rPr>
          <w:rFonts w:ascii="Bookman Old Style" w:hAnsi="Bookman Old Style" w:cs="Arial"/>
          <w:sz w:val="16"/>
          <w:szCs w:val="16"/>
        </w:rPr>
      </w:pPr>
    </w:p>
    <w:p w:rsidR="00842099" w:rsidRPr="007F3645" w:rsidRDefault="00842099" w:rsidP="00842099">
      <w:pPr>
        <w:pStyle w:val="Odlomakpopisa"/>
        <w:jc w:val="both"/>
        <w:rPr>
          <w:rFonts w:ascii="Bookman Old Style" w:hAnsi="Bookman Old Style" w:cs="Arial"/>
          <w:i/>
          <w:sz w:val="16"/>
          <w:szCs w:val="16"/>
        </w:rPr>
      </w:pPr>
      <w:r w:rsidRPr="007F3645">
        <w:rPr>
          <w:rFonts w:ascii="Bookman Old Style" w:hAnsi="Bookman Old Style" w:cs="Arial"/>
          <w:i/>
          <w:sz w:val="16"/>
          <w:szCs w:val="16"/>
        </w:rPr>
        <w:t>Izvršitelj zadatka : Općina Gračac</w:t>
      </w:r>
    </w:p>
    <w:p w:rsidR="00842099" w:rsidRPr="007F3645" w:rsidRDefault="00842099" w:rsidP="00842099">
      <w:pPr>
        <w:ind w:left="2124" w:firstLine="708"/>
        <w:jc w:val="both"/>
        <w:rPr>
          <w:rFonts w:ascii="Bookman Old Style" w:hAnsi="Bookman Old Style" w:cs="Arial"/>
          <w:i/>
          <w:sz w:val="16"/>
          <w:szCs w:val="16"/>
        </w:rPr>
      </w:pPr>
      <w:r w:rsidRPr="007F3645">
        <w:rPr>
          <w:rFonts w:ascii="Bookman Old Style" w:hAnsi="Bookman Old Style" w:cs="Arial"/>
          <w:i/>
          <w:sz w:val="16"/>
          <w:szCs w:val="16"/>
        </w:rPr>
        <w:t xml:space="preserve">Javna vatrogasna postrojba Općine Gračac    </w:t>
      </w:r>
    </w:p>
    <w:p w:rsidR="00842099" w:rsidRPr="007F3645" w:rsidRDefault="00842099" w:rsidP="00842099">
      <w:pPr>
        <w:pStyle w:val="Odlomakpopisa"/>
        <w:ind w:left="2895"/>
        <w:jc w:val="both"/>
        <w:rPr>
          <w:rFonts w:ascii="Bookman Old Style" w:hAnsi="Bookman Old Style" w:cs="Arial"/>
          <w:i/>
          <w:sz w:val="16"/>
          <w:szCs w:val="16"/>
        </w:rPr>
      </w:pPr>
      <w:r w:rsidRPr="007F3645">
        <w:rPr>
          <w:rFonts w:ascii="Bookman Old Style" w:hAnsi="Bookman Old Style" w:cs="Arial"/>
          <w:i/>
          <w:sz w:val="16"/>
          <w:szCs w:val="16"/>
        </w:rPr>
        <w:t xml:space="preserve">DVD Gračac i Srb  </w:t>
      </w:r>
    </w:p>
    <w:p w:rsidR="00842099" w:rsidRPr="007F3645" w:rsidRDefault="00842099" w:rsidP="00842099">
      <w:pPr>
        <w:ind w:left="360" w:firstLine="348"/>
        <w:jc w:val="both"/>
        <w:rPr>
          <w:rFonts w:ascii="Bookman Old Style" w:hAnsi="Bookman Old Style" w:cs="Arial"/>
          <w:sz w:val="16"/>
          <w:szCs w:val="16"/>
        </w:rPr>
      </w:pPr>
      <w:r w:rsidRPr="007F3645">
        <w:rPr>
          <w:rFonts w:ascii="Bookman Old Style" w:hAnsi="Bookman Old Style" w:cs="Arial"/>
          <w:i/>
          <w:sz w:val="16"/>
          <w:szCs w:val="16"/>
        </w:rPr>
        <w:t>Rok provedbe:       do 31.12.2019. godine</w:t>
      </w:r>
    </w:p>
    <w:p w:rsidR="00842099" w:rsidRPr="007F3645" w:rsidRDefault="00842099" w:rsidP="00842099">
      <w:pPr>
        <w:jc w:val="both"/>
        <w:rPr>
          <w:rFonts w:ascii="Bookman Old Style" w:hAnsi="Bookman Old Style" w:cs="Arial"/>
          <w:sz w:val="16"/>
          <w:szCs w:val="16"/>
        </w:rPr>
      </w:pPr>
    </w:p>
    <w:p w:rsidR="00842099" w:rsidRPr="007F3645" w:rsidRDefault="00842099" w:rsidP="000137CE">
      <w:pPr>
        <w:pStyle w:val="Odlomakpopisa"/>
        <w:numPr>
          <w:ilvl w:val="0"/>
          <w:numId w:val="24"/>
        </w:numPr>
        <w:spacing w:line="276" w:lineRule="auto"/>
        <w:jc w:val="both"/>
        <w:rPr>
          <w:rFonts w:ascii="Bookman Old Style" w:hAnsi="Bookman Old Style" w:cs="Arial"/>
          <w:sz w:val="16"/>
          <w:szCs w:val="16"/>
        </w:rPr>
      </w:pPr>
      <w:r w:rsidRPr="007F3645">
        <w:rPr>
          <w:rFonts w:ascii="Bookman Old Style" w:hAnsi="Bookman Old Style" w:cs="Arial"/>
          <w:sz w:val="16"/>
          <w:szCs w:val="16"/>
        </w:rPr>
        <w:t xml:space="preserve">Obvezno je  čistiti pojas uz željezničku prugu od lakozapaljivih tvari, odnosno tvari koje bi mogle izazvati požar i omogućiti njegovo širenje. </w:t>
      </w:r>
    </w:p>
    <w:p w:rsidR="00842099" w:rsidRPr="007F3645" w:rsidRDefault="00842099" w:rsidP="00842099">
      <w:pPr>
        <w:jc w:val="both"/>
        <w:rPr>
          <w:rFonts w:ascii="Bookman Old Style" w:hAnsi="Bookman Old Style" w:cs="Arial"/>
          <w:sz w:val="16"/>
          <w:szCs w:val="16"/>
        </w:rPr>
      </w:pPr>
    </w:p>
    <w:p w:rsidR="00842099" w:rsidRPr="007F3645" w:rsidRDefault="00842099" w:rsidP="00842099">
      <w:pPr>
        <w:pStyle w:val="Odlomakpopisa"/>
        <w:jc w:val="both"/>
        <w:rPr>
          <w:rFonts w:ascii="Bookman Old Style" w:hAnsi="Bookman Old Style" w:cs="Arial"/>
          <w:i/>
          <w:sz w:val="16"/>
          <w:szCs w:val="16"/>
        </w:rPr>
      </w:pPr>
      <w:r w:rsidRPr="007F3645">
        <w:rPr>
          <w:rFonts w:ascii="Bookman Old Style" w:hAnsi="Bookman Old Style" w:cs="Arial"/>
          <w:i/>
          <w:sz w:val="16"/>
          <w:szCs w:val="16"/>
        </w:rPr>
        <w:t>Izvršitelj zadatka : Hrvatske željeznice</w:t>
      </w:r>
    </w:p>
    <w:p w:rsidR="00842099" w:rsidRPr="007F3645" w:rsidRDefault="00842099" w:rsidP="00842099">
      <w:pPr>
        <w:ind w:left="360" w:firstLine="348"/>
        <w:jc w:val="both"/>
        <w:rPr>
          <w:rFonts w:ascii="Bookman Old Style" w:hAnsi="Bookman Old Style" w:cs="Arial"/>
          <w:sz w:val="16"/>
          <w:szCs w:val="16"/>
        </w:rPr>
      </w:pPr>
      <w:r w:rsidRPr="007F3645">
        <w:rPr>
          <w:rFonts w:ascii="Bookman Old Style" w:hAnsi="Bookman Old Style" w:cs="Arial"/>
          <w:i/>
          <w:sz w:val="16"/>
          <w:szCs w:val="16"/>
        </w:rPr>
        <w:t>Rok provedbe:       stalno</w:t>
      </w:r>
    </w:p>
    <w:p w:rsidR="00842099" w:rsidRPr="007F3645" w:rsidRDefault="00842099" w:rsidP="00842099">
      <w:pPr>
        <w:jc w:val="center"/>
        <w:rPr>
          <w:rFonts w:ascii="Bookman Old Style" w:hAnsi="Bookman Old Style" w:cs="Arial"/>
          <w:sz w:val="16"/>
          <w:szCs w:val="16"/>
        </w:rPr>
      </w:pPr>
    </w:p>
    <w:p w:rsidR="00842099" w:rsidRPr="007F3645" w:rsidRDefault="00842099" w:rsidP="00842099">
      <w:pPr>
        <w:jc w:val="center"/>
        <w:rPr>
          <w:rFonts w:ascii="Bookman Old Style" w:hAnsi="Bookman Old Style" w:cs="Arial"/>
          <w:sz w:val="16"/>
          <w:szCs w:val="16"/>
        </w:rPr>
      </w:pPr>
      <w:r w:rsidRPr="007F3645">
        <w:rPr>
          <w:rFonts w:ascii="Bookman Old Style" w:hAnsi="Bookman Old Style" w:cs="Arial"/>
          <w:sz w:val="16"/>
          <w:szCs w:val="16"/>
        </w:rPr>
        <w:t>III.</w:t>
      </w:r>
    </w:p>
    <w:p w:rsidR="00842099" w:rsidRPr="007F3645" w:rsidRDefault="00842099" w:rsidP="00842099">
      <w:pPr>
        <w:ind w:firstLine="708"/>
        <w:jc w:val="both"/>
        <w:rPr>
          <w:rFonts w:ascii="Bookman Old Style" w:hAnsi="Bookman Old Style" w:cs="Arial"/>
          <w:sz w:val="16"/>
          <w:szCs w:val="16"/>
        </w:rPr>
      </w:pPr>
      <w:r w:rsidRPr="007F3645">
        <w:rPr>
          <w:rFonts w:ascii="Bookman Old Style" w:hAnsi="Bookman Old Style" w:cs="Arial"/>
          <w:sz w:val="16"/>
          <w:szCs w:val="16"/>
        </w:rPr>
        <w:t xml:space="preserve">Jedinstveni upravni odjel Općine Gračac upoznat će sa sadržajem ovoga  Provedbenog plana sve pravne subjekte koji su istim predviđeni kao izvršitelji pojedinih zadataka. </w:t>
      </w:r>
    </w:p>
    <w:p w:rsidR="00842099" w:rsidRPr="007F3645" w:rsidRDefault="00842099" w:rsidP="00842099">
      <w:pPr>
        <w:jc w:val="both"/>
        <w:rPr>
          <w:rFonts w:ascii="Bookman Old Style" w:hAnsi="Bookman Old Style" w:cs="Arial"/>
          <w:sz w:val="16"/>
          <w:szCs w:val="16"/>
        </w:rPr>
      </w:pPr>
    </w:p>
    <w:p w:rsidR="00842099" w:rsidRPr="007F3645" w:rsidRDefault="00842099" w:rsidP="00842099">
      <w:pPr>
        <w:jc w:val="center"/>
        <w:rPr>
          <w:rFonts w:ascii="Bookman Old Style" w:hAnsi="Bookman Old Style" w:cs="Arial"/>
          <w:sz w:val="16"/>
          <w:szCs w:val="16"/>
        </w:rPr>
      </w:pPr>
      <w:r w:rsidRPr="007F3645">
        <w:rPr>
          <w:rFonts w:ascii="Bookman Old Style" w:hAnsi="Bookman Old Style" w:cs="Arial"/>
          <w:sz w:val="16"/>
          <w:szCs w:val="16"/>
        </w:rPr>
        <w:t>IV.</w:t>
      </w:r>
    </w:p>
    <w:p w:rsidR="00842099" w:rsidRPr="007F3645" w:rsidRDefault="00842099" w:rsidP="00842099">
      <w:pPr>
        <w:ind w:firstLine="708"/>
        <w:jc w:val="both"/>
        <w:rPr>
          <w:rFonts w:ascii="Bookman Old Style" w:hAnsi="Bookman Old Style" w:cs="Arial"/>
          <w:sz w:val="16"/>
          <w:szCs w:val="16"/>
        </w:rPr>
      </w:pPr>
      <w:r w:rsidRPr="007F3645">
        <w:rPr>
          <w:rFonts w:ascii="Bookman Old Style" w:hAnsi="Bookman Old Style" w:cs="Arial"/>
          <w:sz w:val="16"/>
          <w:szCs w:val="16"/>
        </w:rPr>
        <w:t>Sredstva za provedbu obveza Općine Gračac koje proizlaze iz ovoga Provedbenog plana, osigurat će se do visine utvrđene Proračunom Općine Gračac za  2019.  godinu.</w:t>
      </w:r>
    </w:p>
    <w:p w:rsidR="00842099" w:rsidRPr="007F3645" w:rsidRDefault="00842099" w:rsidP="00842099">
      <w:pPr>
        <w:jc w:val="center"/>
        <w:rPr>
          <w:rFonts w:ascii="Bookman Old Style" w:hAnsi="Bookman Old Style" w:cs="Arial"/>
          <w:sz w:val="16"/>
          <w:szCs w:val="16"/>
        </w:rPr>
      </w:pPr>
    </w:p>
    <w:p w:rsidR="00842099" w:rsidRPr="007F3645" w:rsidRDefault="00842099" w:rsidP="00842099">
      <w:pPr>
        <w:jc w:val="center"/>
        <w:rPr>
          <w:rFonts w:ascii="Bookman Old Style" w:hAnsi="Bookman Old Style" w:cs="Arial"/>
          <w:sz w:val="16"/>
          <w:szCs w:val="16"/>
        </w:rPr>
      </w:pPr>
      <w:r w:rsidRPr="007F3645">
        <w:rPr>
          <w:rFonts w:ascii="Bookman Old Style" w:hAnsi="Bookman Old Style" w:cs="Arial"/>
          <w:sz w:val="16"/>
          <w:szCs w:val="16"/>
        </w:rPr>
        <w:t>V.</w:t>
      </w:r>
    </w:p>
    <w:p w:rsidR="00842099" w:rsidRPr="007F3645" w:rsidRDefault="00842099" w:rsidP="00842099">
      <w:pPr>
        <w:ind w:firstLine="708"/>
        <w:jc w:val="both"/>
        <w:rPr>
          <w:rFonts w:ascii="Bookman Old Style" w:hAnsi="Bookman Old Style" w:cs="Arial"/>
          <w:sz w:val="16"/>
          <w:szCs w:val="16"/>
        </w:rPr>
      </w:pPr>
      <w:r w:rsidRPr="007F3645">
        <w:rPr>
          <w:rFonts w:ascii="Bookman Old Style" w:hAnsi="Bookman Old Style" w:cs="Arial"/>
          <w:sz w:val="16"/>
          <w:szCs w:val="16"/>
        </w:rPr>
        <w:t xml:space="preserve">Općinsko vijeće Općine Gračac jednom godišnje razmatra izvješće o stanju provedbe Plana.  </w:t>
      </w:r>
    </w:p>
    <w:p w:rsidR="00842099" w:rsidRPr="007F3645" w:rsidRDefault="00842099" w:rsidP="00842099">
      <w:pPr>
        <w:ind w:firstLine="708"/>
        <w:jc w:val="both"/>
        <w:rPr>
          <w:rFonts w:ascii="Bookman Old Style" w:hAnsi="Bookman Old Style" w:cs="Arial"/>
          <w:sz w:val="16"/>
          <w:szCs w:val="16"/>
        </w:rPr>
      </w:pPr>
    </w:p>
    <w:p w:rsidR="00842099" w:rsidRPr="007F3645" w:rsidRDefault="00842099" w:rsidP="00842099">
      <w:pPr>
        <w:jc w:val="center"/>
        <w:rPr>
          <w:rFonts w:ascii="Bookman Old Style" w:hAnsi="Bookman Old Style" w:cs="Arial"/>
          <w:sz w:val="16"/>
          <w:szCs w:val="16"/>
        </w:rPr>
      </w:pPr>
      <w:r w:rsidRPr="007F3645">
        <w:rPr>
          <w:rFonts w:ascii="Bookman Old Style" w:hAnsi="Bookman Old Style" w:cs="Arial"/>
          <w:sz w:val="16"/>
          <w:szCs w:val="16"/>
        </w:rPr>
        <w:t>VI.</w:t>
      </w:r>
    </w:p>
    <w:p w:rsidR="00842099" w:rsidRPr="007F3645" w:rsidRDefault="00842099" w:rsidP="00842099">
      <w:pPr>
        <w:ind w:firstLine="708"/>
        <w:jc w:val="both"/>
        <w:rPr>
          <w:rFonts w:ascii="Bookman Old Style" w:hAnsi="Bookman Old Style" w:cs="Arial"/>
          <w:sz w:val="16"/>
          <w:szCs w:val="16"/>
        </w:rPr>
      </w:pPr>
      <w:r w:rsidRPr="007F3645">
        <w:rPr>
          <w:rFonts w:ascii="Bookman Old Style" w:hAnsi="Bookman Old Style" w:cs="Arial"/>
          <w:sz w:val="16"/>
          <w:szCs w:val="16"/>
        </w:rPr>
        <w:t>Ovaj Provedbeni plan stupa na snagu osmog dana od dana objave u „Službenom glasniku Općine Gračac“.</w:t>
      </w:r>
    </w:p>
    <w:p w:rsidR="00842099" w:rsidRDefault="00842099" w:rsidP="00842099">
      <w:pPr>
        <w:ind w:firstLine="708"/>
        <w:jc w:val="both"/>
        <w:rPr>
          <w:rFonts w:ascii="Bookman Old Style" w:hAnsi="Bookman Old Style" w:cs="Arial"/>
          <w:sz w:val="16"/>
          <w:szCs w:val="16"/>
        </w:rPr>
      </w:pPr>
    </w:p>
    <w:p w:rsidR="00842099" w:rsidRPr="00B06B7F" w:rsidRDefault="00842099" w:rsidP="00842099">
      <w:pPr>
        <w:ind w:firstLine="708"/>
        <w:jc w:val="right"/>
        <w:rPr>
          <w:rFonts w:ascii="Bookman Old Style" w:hAnsi="Bookman Old Style" w:cs="Arial"/>
          <w:b/>
          <w:sz w:val="16"/>
          <w:szCs w:val="16"/>
        </w:rPr>
      </w:pPr>
      <w:r w:rsidRPr="00B06B7F">
        <w:rPr>
          <w:rFonts w:ascii="Bookman Old Style" w:hAnsi="Bookman Old Style" w:cs="Arial"/>
          <w:b/>
          <w:sz w:val="16"/>
          <w:szCs w:val="16"/>
        </w:rPr>
        <w:t>PREDSJEDNIK:</w:t>
      </w:r>
    </w:p>
    <w:p w:rsidR="00842099" w:rsidRPr="00B06B7F" w:rsidRDefault="00842099" w:rsidP="00842099">
      <w:pPr>
        <w:ind w:firstLine="708"/>
        <w:jc w:val="right"/>
        <w:rPr>
          <w:rFonts w:ascii="Bookman Old Style" w:hAnsi="Bookman Old Style" w:cs="Arial"/>
          <w:b/>
          <w:sz w:val="16"/>
          <w:szCs w:val="16"/>
        </w:rPr>
      </w:pPr>
      <w:r w:rsidRPr="00B06B7F">
        <w:rPr>
          <w:rFonts w:ascii="Bookman Old Style" w:hAnsi="Bookman Old Style" w:cs="Arial"/>
          <w:b/>
          <w:sz w:val="16"/>
          <w:szCs w:val="16"/>
        </w:rPr>
        <w:t>Tadija Šišić, dipl. iur.</w:t>
      </w:r>
    </w:p>
    <w:p w:rsidR="00842099" w:rsidRDefault="00842099" w:rsidP="00E9623F">
      <w:pPr>
        <w:rPr>
          <w:b/>
        </w:rPr>
      </w:pPr>
    </w:p>
    <w:p w:rsidR="00E9623F" w:rsidRDefault="00E9623F" w:rsidP="00E9623F">
      <w:pPr>
        <w:pStyle w:val="Bezproreda"/>
        <w:rPr>
          <w:rFonts w:ascii="Arial" w:hAnsi="Arial" w:cs="Arial"/>
          <w:b/>
          <w:sz w:val="24"/>
          <w:szCs w:val="24"/>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842099" w:rsidRDefault="00842099" w:rsidP="00E9623F">
      <w:pPr>
        <w:jc w:val="both"/>
        <w:rPr>
          <w:rFonts w:ascii="Arial" w:hAnsi="Arial" w:cs="Arial"/>
          <w:b/>
        </w:rPr>
      </w:pPr>
    </w:p>
    <w:p w:rsidR="00E9623F" w:rsidRDefault="00E9623F" w:rsidP="00E9623F">
      <w:pPr>
        <w:jc w:val="both"/>
        <w:rPr>
          <w:rFonts w:ascii="Arial" w:hAnsi="Arial" w:cs="Arial"/>
        </w:rPr>
      </w:pPr>
      <w:r>
        <w:rPr>
          <w:rFonts w:ascii="Arial" w:hAnsi="Arial" w:cs="Arial"/>
          <w:b/>
        </w:rPr>
        <w:t>OPĆINSKO VIJEĆE</w:t>
      </w:r>
    </w:p>
    <w:p w:rsidR="00E9623F" w:rsidRPr="00F4002C" w:rsidRDefault="00E9623F" w:rsidP="00E9623F">
      <w:pPr>
        <w:jc w:val="both"/>
        <w:rPr>
          <w:rFonts w:ascii="Arial" w:hAnsi="Arial" w:cs="Arial"/>
          <w:b/>
        </w:rPr>
      </w:pPr>
      <w:r w:rsidRPr="00F4002C">
        <w:rPr>
          <w:rFonts w:ascii="Arial" w:hAnsi="Arial" w:cs="Arial"/>
          <w:b/>
        </w:rPr>
        <w:t>KLASA: 810-03/19-01/5</w:t>
      </w:r>
    </w:p>
    <w:p w:rsidR="00E9623F" w:rsidRPr="00F4002C" w:rsidRDefault="00E9623F" w:rsidP="00E9623F">
      <w:pPr>
        <w:jc w:val="both"/>
        <w:rPr>
          <w:rFonts w:ascii="Arial" w:hAnsi="Arial" w:cs="Arial"/>
          <w:b/>
        </w:rPr>
      </w:pPr>
      <w:r w:rsidRPr="00F4002C">
        <w:rPr>
          <w:rFonts w:ascii="Arial" w:hAnsi="Arial" w:cs="Arial"/>
          <w:b/>
        </w:rPr>
        <w:t>URBROJ: 2198/31-02-19-</w:t>
      </w:r>
      <w:r>
        <w:rPr>
          <w:rFonts w:ascii="Arial" w:hAnsi="Arial" w:cs="Arial"/>
          <w:b/>
        </w:rPr>
        <w:t>2</w:t>
      </w:r>
    </w:p>
    <w:p w:rsidR="00E9623F" w:rsidRDefault="00E9623F" w:rsidP="00E9623F">
      <w:pPr>
        <w:jc w:val="both"/>
        <w:rPr>
          <w:rFonts w:ascii="Arial" w:hAnsi="Arial" w:cs="Arial"/>
          <w:b/>
        </w:rPr>
      </w:pPr>
      <w:r>
        <w:rPr>
          <w:rFonts w:ascii="Arial" w:hAnsi="Arial" w:cs="Arial"/>
          <w:b/>
        </w:rPr>
        <w:t xml:space="preserve">Gračac, 23. srpnja </w:t>
      </w:r>
      <w:r w:rsidRPr="00F4002C">
        <w:rPr>
          <w:rFonts w:ascii="Arial" w:hAnsi="Arial" w:cs="Arial"/>
          <w:b/>
        </w:rPr>
        <w:t>2019.</w:t>
      </w:r>
      <w:r>
        <w:rPr>
          <w:rFonts w:ascii="Arial" w:hAnsi="Arial" w:cs="Arial"/>
          <w:b/>
        </w:rPr>
        <w:t xml:space="preserve"> </w:t>
      </w:r>
      <w:r w:rsidRPr="00F4002C">
        <w:rPr>
          <w:rFonts w:ascii="Arial" w:hAnsi="Arial" w:cs="Arial"/>
          <w:b/>
        </w:rPr>
        <w:t>g.</w:t>
      </w:r>
      <w:r>
        <w:rPr>
          <w:rFonts w:ascii="Arial" w:hAnsi="Arial" w:cs="Arial"/>
          <w:b/>
        </w:rPr>
        <w:t xml:space="preserve"> </w:t>
      </w:r>
    </w:p>
    <w:p w:rsidR="00E9623F" w:rsidRDefault="00E9623F" w:rsidP="00E9623F">
      <w:pPr>
        <w:ind w:firstLine="708"/>
        <w:jc w:val="both"/>
        <w:rPr>
          <w:rFonts w:ascii="Arial" w:hAnsi="Arial" w:cs="Arial"/>
        </w:rPr>
      </w:pPr>
    </w:p>
    <w:p w:rsidR="00E9623F" w:rsidRPr="00B44C85" w:rsidRDefault="00E9623F" w:rsidP="00E9623F">
      <w:pPr>
        <w:ind w:firstLine="708"/>
        <w:jc w:val="both"/>
        <w:rPr>
          <w:rFonts w:ascii="Arial" w:hAnsi="Arial" w:cs="Arial"/>
        </w:rPr>
      </w:pPr>
      <w:r w:rsidRPr="00B44C85">
        <w:rPr>
          <w:rFonts w:ascii="Arial" w:hAnsi="Arial" w:cs="Arial"/>
        </w:rPr>
        <w:t>Na temelju članka 17. te 43. stavka 2. Zakona o ublažavanju i uklanjanju posljedica prirodnih nepogoda („Narodne novine“ broj 16/19) i članka 32. Statuta Općine Gračac («Službeni glasnik Zadarske županije» 11/13, „Službeni glasnik Općine Gračac“ 1/18), Općinsko vijeće na 16.</w:t>
      </w:r>
      <w:r>
        <w:rPr>
          <w:rFonts w:ascii="Arial" w:hAnsi="Arial" w:cs="Arial"/>
        </w:rPr>
        <w:t xml:space="preserve"> sjednici održanoj 23. srpnja </w:t>
      </w:r>
      <w:r w:rsidRPr="00B44C85">
        <w:rPr>
          <w:rFonts w:ascii="Arial" w:hAnsi="Arial" w:cs="Arial"/>
        </w:rPr>
        <w:t>2019. g. donosi</w:t>
      </w:r>
    </w:p>
    <w:p w:rsidR="00E9623F" w:rsidRPr="00B44C85" w:rsidRDefault="00E9623F" w:rsidP="00E9623F">
      <w:pPr>
        <w:spacing w:line="276" w:lineRule="auto"/>
        <w:rPr>
          <w:rFonts w:ascii="Arial" w:hAnsi="Arial" w:cs="Arial"/>
          <w:b/>
          <w:bCs/>
          <w:color w:val="000000"/>
        </w:rPr>
      </w:pPr>
    </w:p>
    <w:p w:rsidR="00E9623F" w:rsidRPr="00B44C85" w:rsidRDefault="00E9623F" w:rsidP="00E9623F">
      <w:pPr>
        <w:spacing w:line="276" w:lineRule="auto"/>
        <w:jc w:val="center"/>
        <w:rPr>
          <w:rFonts w:ascii="Arial" w:hAnsi="Arial" w:cs="Arial"/>
          <w:b/>
          <w:bCs/>
          <w:color w:val="000000"/>
        </w:rPr>
      </w:pPr>
    </w:p>
    <w:p w:rsidR="00E9623F" w:rsidRPr="00B44C85" w:rsidRDefault="00E9623F" w:rsidP="00E9623F">
      <w:pPr>
        <w:spacing w:line="276" w:lineRule="auto"/>
        <w:jc w:val="center"/>
        <w:rPr>
          <w:rFonts w:ascii="Arial" w:hAnsi="Arial" w:cs="Arial"/>
          <w:b/>
          <w:bCs/>
          <w:color w:val="000000"/>
        </w:rPr>
      </w:pPr>
      <w:r w:rsidRPr="00B44C85">
        <w:rPr>
          <w:rFonts w:ascii="Arial" w:hAnsi="Arial" w:cs="Arial"/>
          <w:b/>
          <w:bCs/>
          <w:color w:val="000000"/>
        </w:rPr>
        <w:t>O  D  L  U  K  U</w:t>
      </w:r>
    </w:p>
    <w:p w:rsidR="00E9623F" w:rsidRPr="00B44C85" w:rsidRDefault="00E9623F" w:rsidP="00E9623F">
      <w:pPr>
        <w:spacing w:line="276" w:lineRule="auto"/>
        <w:jc w:val="center"/>
        <w:rPr>
          <w:rFonts w:ascii="Arial" w:hAnsi="Arial" w:cs="Arial"/>
          <w:b/>
          <w:bCs/>
          <w:color w:val="000000"/>
        </w:rPr>
      </w:pPr>
      <w:r w:rsidRPr="00B44C85">
        <w:rPr>
          <w:rFonts w:ascii="Arial" w:hAnsi="Arial" w:cs="Arial"/>
          <w:b/>
          <w:bCs/>
          <w:color w:val="000000"/>
        </w:rPr>
        <w:t xml:space="preserve">O DONOŠENJU PLANA DJELOVANJA U PODRUČJU PRIRODNIH NEPOGODA </w:t>
      </w:r>
    </w:p>
    <w:p w:rsidR="00E9623F" w:rsidRPr="00B44C85" w:rsidRDefault="00E9623F" w:rsidP="00E9623F">
      <w:pPr>
        <w:spacing w:line="276" w:lineRule="auto"/>
        <w:jc w:val="center"/>
        <w:rPr>
          <w:rFonts w:ascii="Arial" w:hAnsi="Arial" w:cs="Arial"/>
          <w:b/>
          <w:bCs/>
          <w:color w:val="000000"/>
        </w:rPr>
      </w:pPr>
      <w:r w:rsidRPr="00B44C85">
        <w:rPr>
          <w:rFonts w:ascii="Arial" w:hAnsi="Arial" w:cs="Arial"/>
          <w:b/>
          <w:bCs/>
          <w:color w:val="000000"/>
        </w:rPr>
        <w:t xml:space="preserve">ZA </w:t>
      </w:r>
      <w:r w:rsidRPr="00B44C85">
        <w:rPr>
          <w:rFonts w:ascii="Arial" w:hAnsi="Arial" w:cs="Arial"/>
          <w:b/>
          <w:bCs/>
        </w:rPr>
        <w:t xml:space="preserve">OPĆINU GRAČAC </w:t>
      </w:r>
    </w:p>
    <w:p w:rsidR="00E9623F" w:rsidRPr="00B44C85" w:rsidRDefault="00E9623F" w:rsidP="00E9623F">
      <w:pPr>
        <w:spacing w:line="276" w:lineRule="auto"/>
        <w:jc w:val="center"/>
        <w:rPr>
          <w:rFonts w:ascii="Arial" w:hAnsi="Arial" w:cs="Arial"/>
          <w:color w:val="000000"/>
        </w:rPr>
      </w:pPr>
    </w:p>
    <w:p w:rsidR="00E9623F" w:rsidRDefault="00E9623F" w:rsidP="00E9623F">
      <w:pPr>
        <w:jc w:val="center"/>
        <w:rPr>
          <w:rFonts w:ascii="Arial" w:hAnsi="Arial" w:cs="Arial"/>
          <w:b/>
          <w:color w:val="000000"/>
        </w:rPr>
      </w:pPr>
      <w:r w:rsidRPr="00B44C85">
        <w:rPr>
          <w:rFonts w:ascii="Arial" w:hAnsi="Arial" w:cs="Arial"/>
          <w:color w:val="000000"/>
        </w:rPr>
        <w:br/>
      </w:r>
      <w:r w:rsidRPr="00B44C85">
        <w:rPr>
          <w:rFonts w:ascii="Arial" w:hAnsi="Arial" w:cs="Arial"/>
          <w:b/>
          <w:color w:val="000000"/>
        </w:rPr>
        <w:t>Članak 1.</w:t>
      </w:r>
    </w:p>
    <w:p w:rsidR="00E9623F" w:rsidRPr="00B44C85" w:rsidRDefault="00E9623F" w:rsidP="00E9623F">
      <w:pPr>
        <w:jc w:val="center"/>
        <w:rPr>
          <w:rFonts w:ascii="Arial" w:hAnsi="Arial" w:cs="Arial"/>
          <w:b/>
          <w:color w:val="000000"/>
        </w:rPr>
      </w:pPr>
    </w:p>
    <w:p w:rsidR="00E9623F" w:rsidRPr="0072296E" w:rsidRDefault="00E9623F" w:rsidP="00E9623F">
      <w:pPr>
        <w:spacing w:line="276" w:lineRule="auto"/>
        <w:ind w:firstLine="720"/>
        <w:jc w:val="both"/>
        <w:rPr>
          <w:rFonts w:ascii="Arial" w:hAnsi="Arial" w:cs="Arial"/>
          <w:color w:val="000000"/>
          <w:shd w:val="clear" w:color="auto" w:fill="FFFFFF"/>
        </w:rPr>
      </w:pPr>
      <w:r w:rsidRPr="00B44C85">
        <w:rPr>
          <w:rFonts w:ascii="Arial" w:hAnsi="Arial" w:cs="Arial"/>
        </w:rPr>
        <w:t>Donosi se Plan djelovanja u području prirodnih nepogoda  za Općinu Gračac za 2019.</w:t>
      </w:r>
      <w:r>
        <w:rPr>
          <w:rFonts w:ascii="Arial" w:hAnsi="Arial" w:cs="Arial"/>
        </w:rPr>
        <w:t xml:space="preserve"> godinu, </w:t>
      </w:r>
      <w:r>
        <w:rPr>
          <w:rFonts w:ascii="Arial" w:hAnsi="Arial" w:cs="Arial"/>
          <w:color w:val="000000"/>
          <w:shd w:val="clear" w:color="auto" w:fill="FFFFFF"/>
        </w:rPr>
        <w:t>kojega</w:t>
      </w:r>
      <w:r w:rsidRPr="0072296E">
        <w:rPr>
          <w:rFonts w:ascii="Arial" w:hAnsi="Arial" w:cs="Arial"/>
          <w:color w:val="000000"/>
          <w:shd w:val="clear" w:color="auto" w:fill="FFFFFF"/>
        </w:rPr>
        <w:t xml:space="preserve"> je izradila ovlaštena tvrtka ALFATEST d.o.o. iz Splita.</w:t>
      </w:r>
    </w:p>
    <w:p w:rsidR="00E9623F" w:rsidRPr="00B44C85" w:rsidRDefault="00E9623F" w:rsidP="00E9623F">
      <w:pPr>
        <w:ind w:firstLine="708"/>
        <w:jc w:val="both"/>
        <w:rPr>
          <w:rFonts w:ascii="Arial" w:hAnsi="Arial" w:cs="Arial"/>
        </w:rPr>
      </w:pPr>
    </w:p>
    <w:p w:rsidR="00E9623F" w:rsidRPr="00B44C85" w:rsidRDefault="00E9623F" w:rsidP="00E9623F">
      <w:pPr>
        <w:ind w:firstLine="708"/>
        <w:jc w:val="both"/>
        <w:rPr>
          <w:rFonts w:ascii="Arial" w:hAnsi="Arial" w:cs="Arial"/>
        </w:rPr>
      </w:pPr>
    </w:p>
    <w:p w:rsidR="00E9623F" w:rsidRPr="0072296E" w:rsidRDefault="00E9623F" w:rsidP="00E9623F">
      <w:pPr>
        <w:spacing w:line="276" w:lineRule="auto"/>
        <w:ind w:firstLine="720"/>
        <w:jc w:val="both"/>
        <w:rPr>
          <w:rFonts w:ascii="Arial" w:hAnsi="Arial" w:cs="Arial"/>
          <w:color w:val="000000"/>
          <w:shd w:val="clear" w:color="auto" w:fill="FFFFFF"/>
        </w:rPr>
      </w:pPr>
      <w:r w:rsidRPr="00B44C85">
        <w:rPr>
          <w:rFonts w:ascii="Arial" w:hAnsi="Arial" w:cs="Arial"/>
        </w:rPr>
        <w:t xml:space="preserve">Plan djelovanja Općine Gračac u području prirodnih nepogoda za 2019. godinu čini sastavni dio ove </w:t>
      </w:r>
      <w:r w:rsidRPr="0072296E">
        <w:rPr>
          <w:rFonts w:ascii="Arial" w:hAnsi="Arial" w:cs="Arial"/>
          <w:color w:val="000000"/>
          <w:shd w:val="clear" w:color="auto" w:fill="FFFFFF"/>
        </w:rPr>
        <w:t>Odluke i bit</w:t>
      </w:r>
      <w:r>
        <w:rPr>
          <w:rFonts w:ascii="Arial" w:hAnsi="Arial" w:cs="Arial"/>
          <w:color w:val="000000"/>
          <w:shd w:val="clear" w:color="auto" w:fill="FFFFFF"/>
        </w:rPr>
        <w:t xml:space="preserve"> će objavljen</w:t>
      </w:r>
      <w:r w:rsidRPr="0072296E">
        <w:rPr>
          <w:rFonts w:ascii="Arial" w:hAnsi="Arial" w:cs="Arial"/>
          <w:color w:val="000000"/>
          <w:shd w:val="clear" w:color="auto" w:fill="FFFFFF"/>
        </w:rPr>
        <w:t xml:space="preserve"> na službenim web stranicama Općine Gračac </w:t>
      </w:r>
      <w:hyperlink r:id="rId9" w:history="1">
        <w:r w:rsidRPr="0072296E">
          <w:rPr>
            <w:rStyle w:val="Hiperveza"/>
            <w:rFonts w:ascii="Arial" w:hAnsi="Arial" w:cs="Arial"/>
            <w:shd w:val="clear" w:color="auto" w:fill="FFFFFF"/>
          </w:rPr>
          <w:t>www.gracac.hr</w:t>
        </w:r>
      </w:hyperlink>
      <w:r w:rsidRPr="0072296E">
        <w:rPr>
          <w:rFonts w:ascii="Arial" w:hAnsi="Arial" w:cs="Arial"/>
          <w:color w:val="000000"/>
          <w:shd w:val="clear" w:color="auto" w:fill="FFFFFF"/>
        </w:rPr>
        <w:t xml:space="preserve">.  </w:t>
      </w:r>
    </w:p>
    <w:p w:rsidR="00E9623F" w:rsidRPr="00B44C85" w:rsidRDefault="00E9623F" w:rsidP="00E9623F">
      <w:pPr>
        <w:ind w:firstLine="708"/>
        <w:rPr>
          <w:rFonts w:ascii="Arial" w:hAnsi="Arial" w:cs="Arial"/>
        </w:rPr>
      </w:pPr>
    </w:p>
    <w:p w:rsidR="00E9623F" w:rsidRDefault="00E9623F" w:rsidP="00E9623F">
      <w:pPr>
        <w:spacing w:line="276" w:lineRule="auto"/>
        <w:jc w:val="center"/>
        <w:rPr>
          <w:rFonts w:ascii="Arial" w:hAnsi="Arial" w:cs="Arial"/>
          <w:b/>
          <w:color w:val="000000"/>
        </w:rPr>
      </w:pPr>
      <w:r w:rsidRPr="00B44C85">
        <w:rPr>
          <w:rFonts w:ascii="Arial" w:hAnsi="Arial" w:cs="Arial"/>
          <w:color w:val="000000"/>
        </w:rPr>
        <w:br/>
      </w:r>
      <w:r w:rsidRPr="00B44C85">
        <w:rPr>
          <w:rFonts w:ascii="Arial" w:hAnsi="Arial" w:cs="Arial"/>
          <w:b/>
          <w:color w:val="000000"/>
        </w:rPr>
        <w:t>Članak 2.</w:t>
      </w:r>
    </w:p>
    <w:p w:rsidR="00E9623F" w:rsidRPr="00B44C85" w:rsidRDefault="00E9623F" w:rsidP="00E9623F">
      <w:pPr>
        <w:spacing w:line="276" w:lineRule="auto"/>
        <w:jc w:val="center"/>
        <w:rPr>
          <w:rFonts w:ascii="Arial" w:hAnsi="Arial" w:cs="Arial"/>
          <w:b/>
          <w:color w:val="000000"/>
        </w:rPr>
      </w:pPr>
    </w:p>
    <w:p w:rsidR="00E9623F" w:rsidRPr="00B44C85" w:rsidRDefault="00E9623F" w:rsidP="00E9623F">
      <w:pPr>
        <w:jc w:val="both"/>
        <w:rPr>
          <w:rFonts w:ascii="Arial" w:hAnsi="Arial" w:cs="Arial"/>
        </w:rPr>
      </w:pPr>
      <w:r w:rsidRPr="00B44C85">
        <w:rPr>
          <w:rFonts w:ascii="Arial" w:hAnsi="Arial" w:cs="Arial"/>
        </w:rPr>
        <w:tab/>
        <w:t xml:space="preserve">Ova Odluka stupa na snagu </w:t>
      </w:r>
      <w:r>
        <w:rPr>
          <w:rFonts w:ascii="Arial" w:hAnsi="Arial" w:cs="Arial"/>
        </w:rPr>
        <w:t>dan nakon objave</w:t>
      </w:r>
      <w:r w:rsidRPr="00B44C85">
        <w:rPr>
          <w:rFonts w:ascii="Arial" w:hAnsi="Arial" w:cs="Arial"/>
        </w:rPr>
        <w:t xml:space="preserve"> u «Službenom glasniku Općine Gračac».</w:t>
      </w:r>
    </w:p>
    <w:p w:rsidR="00E9623F" w:rsidRPr="00B44C85" w:rsidRDefault="00E9623F" w:rsidP="00E9623F">
      <w:pPr>
        <w:jc w:val="both"/>
        <w:rPr>
          <w:rFonts w:ascii="Arial" w:hAnsi="Arial" w:cs="Arial"/>
          <w:b/>
        </w:rPr>
      </w:pPr>
      <w:r w:rsidRPr="00B44C85">
        <w:rPr>
          <w:rFonts w:ascii="Arial" w:hAnsi="Arial" w:cs="Arial"/>
          <w:b/>
        </w:rPr>
        <w:t xml:space="preserve">                                                                              </w:t>
      </w:r>
    </w:p>
    <w:p w:rsidR="00E9623F" w:rsidRPr="00B44C85" w:rsidRDefault="00E9623F" w:rsidP="00E9623F">
      <w:pPr>
        <w:jc w:val="right"/>
        <w:rPr>
          <w:rFonts w:ascii="Arial" w:hAnsi="Arial" w:cs="Arial"/>
          <w:b/>
        </w:rPr>
      </w:pPr>
      <w:r w:rsidRPr="00B44C85">
        <w:rPr>
          <w:rFonts w:ascii="Arial" w:hAnsi="Arial" w:cs="Arial"/>
          <w:b/>
        </w:rPr>
        <w:t>PREDSJEDNIK:</w:t>
      </w:r>
    </w:p>
    <w:p w:rsidR="00E9623F" w:rsidRPr="00B44C85" w:rsidRDefault="00E9623F" w:rsidP="00E9623F">
      <w:pPr>
        <w:jc w:val="right"/>
        <w:rPr>
          <w:rFonts w:ascii="Arial" w:hAnsi="Arial" w:cs="Arial"/>
          <w:b/>
        </w:rPr>
      </w:pPr>
      <w:r w:rsidRPr="00B44C85">
        <w:rPr>
          <w:rFonts w:ascii="Arial" w:hAnsi="Arial" w:cs="Arial"/>
          <w:b/>
        </w:rPr>
        <w:t>Tadija Šišić, dipl. iur.</w:t>
      </w:r>
    </w:p>
    <w:p w:rsidR="00E9623F" w:rsidRDefault="00E9623F" w:rsidP="00E9623F">
      <w:pPr>
        <w:rPr>
          <w:rFonts w:ascii="Arial" w:hAnsi="Arial" w:cs="Arial"/>
        </w:rPr>
      </w:pPr>
    </w:p>
    <w:p w:rsidR="00E9623F" w:rsidRDefault="00E9623F" w:rsidP="00E9623F">
      <w:pPr>
        <w:pStyle w:val="Bezproreda"/>
        <w:rPr>
          <w:rFonts w:ascii="Arial" w:hAnsi="Arial" w:cs="Arial"/>
          <w:b/>
          <w:sz w:val="24"/>
          <w:szCs w:val="24"/>
        </w:rPr>
      </w:pPr>
    </w:p>
    <w:p w:rsidR="00842099" w:rsidRDefault="00842099" w:rsidP="00842099">
      <w:pPr>
        <w:jc w:val="both"/>
        <w:rPr>
          <w:rFonts w:ascii="Arial" w:hAnsi="Arial" w:cs="Arial"/>
          <w:b/>
        </w:rPr>
      </w:pPr>
    </w:p>
    <w:p w:rsidR="00842099" w:rsidRDefault="00842099" w:rsidP="00842099">
      <w:pPr>
        <w:jc w:val="both"/>
        <w:rPr>
          <w:rFonts w:ascii="Arial" w:hAnsi="Arial" w:cs="Arial"/>
          <w:b/>
        </w:rPr>
      </w:pPr>
    </w:p>
    <w:p w:rsidR="00842099" w:rsidRDefault="00842099" w:rsidP="00842099">
      <w:pPr>
        <w:jc w:val="both"/>
        <w:rPr>
          <w:rFonts w:ascii="Arial" w:hAnsi="Arial" w:cs="Arial"/>
          <w:b/>
        </w:rPr>
      </w:pPr>
    </w:p>
    <w:p w:rsidR="00842099" w:rsidRDefault="00842099" w:rsidP="00842099">
      <w:pPr>
        <w:jc w:val="both"/>
        <w:rPr>
          <w:rFonts w:ascii="Arial" w:hAnsi="Arial" w:cs="Arial"/>
          <w:b/>
        </w:rPr>
      </w:pPr>
    </w:p>
    <w:p w:rsidR="00842099" w:rsidRDefault="00842099" w:rsidP="00842099">
      <w:pPr>
        <w:jc w:val="both"/>
        <w:rPr>
          <w:rFonts w:ascii="Arial" w:hAnsi="Arial" w:cs="Arial"/>
          <w:b/>
        </w:rPr>
      </w:pPr>
    </w:p>
    <w:p w:rsidR="00842099" w:rsidRDefault="00842099" w:rsidP="00842099">
      <w:pPr>
        <w:jc w:val="both"/>
        <w:rPr>
          <w:rFonts w:ascii="Arial" w:hAnsi="Arial" w:cs="Arial"/>
          <w:b/>
        </w:rPr>
      </w:pPr>
    </w:p>
    <w:p w:rsidR="00842099" w:rsidRDefault="00842099" w:rsidP="00842099">
      <w:pPr>
        <w:jc w:val="both"/>
        <w:rPr>
          <w:rFonts w:ascii="Arial" w:hAnsi="Arial" w:cs="Arial"/>
          <w:b/>
        </w:rPr>
      </w:pPr>
    </w:p>
    <w:p w:rsidR="00842099" w:rsidRDefault="00842099" w:rsidP="00842099">
      <w:pPr>
        <w:jc w:val="both"/>
        <w:rPr>
          <w:rFonts w:ascii="Arial" w:hAnsi="Arial" w:cs="Arial"/>
          <w:b/>
        </w:rPr>
      </w:pPr>
    </w:p>
    <w:p w:rsidR="00842099" w:rsidRDefault="00842099" w:rsidP="00842099">
      <w:pPr>
        <w:jc w:val="both"/>
        <w:rPr>
          <w:rFonts w:ascii="Arial" w:hAnsi="Arial" w:cs="Arial"/>
          <w:b/>
        </w:rPr>
      </w:pPr>
    </w:p>
    <w:p w:rsidR="00842099" w:rsidRDefault="00842099" w:rsidP="00842099">
      <w:pPr>
        <w:jc w:val="both"/>
        <w:rPr>
          <w:rFonts w:ascii="Arial" w:hAnsi="Arial" w:cs="Arial"/>
          <w:b/>
        </w:rPr>
      </w:pPr>
    </w:p>
    <w:p w:rsidR="00842099" w:rsidRPr="0072296E" w:rsidRDefault="00842099" w:rsidP="00842099">
      <w:pPr>
        <w:jc w:val="both"/>
        <w:rPr>
          <w:rFonts w:ascii="Arial" w:hAnsi="Arial" w:cs="Arial"/>
        </w:rPr>
      </w:pPr>
      <w:r w:rsidRPr="0072296E">
        <w:rPr>
          <w:rFonts w:ascii="Arial" w:hAnsi="Arial" w:cs="Arial"/>
          <w:b/>
        </w:rPr>
        <w:t>OPĆINSKO VIJEĆE</w:t>
      </w:r>
    </w:p>
    <w:p w:rsidR="00842099" w:rsidRPr="0072296E" w:rsidRDefault="00842099" w:rsidP="00842099">
      <w:pPr>
        <w:jc w:val="both"/>
        <w:rPr>
          <w:rFonts w:ascii="Arial" w:hAnsi="Arial" w:cs="Arial"/>
          <w:b/>
        </w:rPr>
      </w:pPr>
      <w:r w:rsidRPr="0072296E">
        <w:rPr>
          <w:rFonts w:ascii="Arial" w:hAnsi="Arial" w:cs="Arial"/>
          <w:b/>
        </w:rPr>
        <w:t>KLASA: 810-03/19-01/4</w:t>
      </w:r>
    </w:p>
    <w:p w:rsidR="00842099" w:rsidRPr="00F4002C" w:rsidRDefault="00842099" w:rsidP="00842099">
      <w:pPr>
        <w:jc w:val="both"/>
        <w:rPr>
          <w:rFonts w:ascii="Arial" w:hAnsi="Arial" w:cs="Arial"/>
          <w:b/>
        </w:rPr>
      </w:pPr>
      <w:r w:rsidRPr="00F4002C">
        <w:rPr>
          <w:rFonts w:ascii="Arial" w:hAnsi="Arial" w:cs="Arial"/>
          <w:b/>
        </w:rPr>
        <w:t>URBROJ: 2198/31-02-19-</w:t>
      </w:r>
      <w:r>
        <w:rPr>
          <w:rFonts w:ascii="Arial" w:hAnsi="Arial" w:cs="Arial"/>
          <w:b/>
        </w:rPr>
        <w:t>2</w:t>
      </w:r>
    </w:p>
    <w:p w:rsidR="00842099" w:rsidRDefault="00842099" w:rsidP="00842099">
      <w:pPr>
        <w:jc w:val="both"/>
        <w:rPr>
          <w:rFonts w:ascii="Arial" w:hAnsi="Arial" w:cs="Arial"/>
          <w:b/>
        </w:rPr>
      </w:pPr>
      <w:r>
        <w:rPr>
          <w:rFonts w:ascii="Arial" w:hAnsi="Arial" w:cs="Arial"/>
          <w:b/>
        </w:rPr>
        <w:t xml:space="preserve">Gračac, 23. srpnja </w:t>
      </w:r>
      <w:r w:rsidRPr="00F4002C">
        <w:rPr>
          <w:rFonts w:ascii="Arial" w:hAnsi="Arial" w:cs="Arial"/>
          <w:b/>
        </w:rPr>
        <w:t>2019.</w:t>
      </w:r>
      <w:r>
        <w:rPr>
          <w:rFonts w:ascii="Arial" w:hAnsi="Arial" w:cs="Arial"/>
          <w:b/>
        </w:rPr>
        <w:t xml:space="preserve"> </w:t>
      </w:r>
      <w:r w:rsidRPr="00F4002C">
        <w:rPr>
          <w:rFonts w:ascii="Arial" w:hAnsi="Arial" w:cs="Arial"/>
          <w:b/>
        </w:rPr>
        <w:t>g.</w:t>
      </w:r>
      <w:r>
        <w:rPr>
          <w:rFonts w:ascii="Arial" w:hAnsi="Arial" w:cs="Arial"/>
          <w:b/>
        </w:rPr>
        <w:t xml:space="preserve"> </w:t>
      </w:r>
    </w:p>
    <w:p w:rsidR="00842099" w:rsidRDefault="00842099" w:rsidP="00842099">
      <w:pPr>
        <w:ind w:firstLine="708"/>
        <w:jc w:val="both"/>
        <w:rPr>
          <w:rFonts w:ascii="Arial" w:hAnsi="Arial" w:cs="Arial"/>
        </w:rPr>
      </w:pPr>
    </w:p>
    <w:p w:rsidR="00842099" w:rsidRPr="00B44C85" w:rsidRDefault="00842099" w:rsidP="00842099">
      <w:pPr>
        <w:ind w:firstLine="708"/>
        <w:jc w:val="both"/>
        <w:rPr>
          <w:rFonts w:ascii="Arial" w:hAnsi="Arial" w:cs="Arial"/>
        </w:rPr>
      </w:pPr>
      <w:r w:rsidRPr="0072296E">
        <w:rPr>
          <w:rFonts w:ascii="Arial" w:hAnsi="Arial" w:cs="Arial"/>
          <w:color w:val="000000" w:themeColor="text1"/>
        </w:rPr>
        <w:t xml:space="preserve">Na temelju članka 17. Zakona o sustavu civilne zaštite (Narodne Novine 82/15, 118/18) </w:t>
      </w:r>
      <w:r w:rsidRPr="0072296E">
        <w:rPr>
          <w:rFonts w:ascii="Arial" w:hAnsi="Arial" w:cs="Arial"/>
        </w:rPr>
        <w:t xml:space="preserve">i članka 32. Statuta Općine Gračac («Službeni glasnik Zadarske županije» 11/13, „Službeni glasnik Općine Gračac“ 1/18), </w:t>
      </w:r>
      <w:r w:rsidRPr="00B44C85">
        <w:rPr>
          <w:rFonts w:ascii="Arial" w:hAnsi="Arial" w:cs="Arial"/>
        </w:rPr>
        <w:t>Općinsko vijeće na 16.</w:t>
      </w:r>
      <w:r>
        <w:rPr>
          <w:rFonts w:ascii="Arial" w:hAnsi="Arial" w:cs="Arial"/>
        </w:rPr>
        <w:t xml:space="preserve"> sjednici održanoj 23. srpnja </w:t>
      </w:r>
      <w:r w:rsidRPr="00B44C85">
        <w:rPr>
          <w:rFonts w:ascii="Arial" w:hAnsi="Arial" w:cs="Arial"/>
        </w:rPr>
        <w:t>2019. g. donosi</w:t>
      </w:r>
    </w:p>
    <w:p w:rsidR="00842099" w:rsidRPr="0072296E" w:rsidRDefault="00842099" w:rsidP="00842099">
      <w:pPr>
        <w:ind w:firstLine="708"/>
        <w:jc w:val="both"/>
        <w:rPr>
          <w:rFonts w:ascii="Arial" w:hAnsi="Arial" w:cs="Arial"/>
          <w:b/>
          <w:bCs/>
          <w:color w:val="000000"/>
        </w:rPr>
      </w:pPr>
    </w:p>
    <w:p w:rsidR="00842099" w:rsidRPr="0072296E" w:rsidRDefault="00842099" w:rsidP="00842099">
      <w:pPr>
        <w:spacing w:line="276" w:lineRule="auto"/>
        <w:jc w:val="center"/>
        <w:rPr>
          <w:rFonts w:ascii="Arial" w:hAnsi="Arial" w:cs="Arial"/>
          <w:b/>
          <w:bCs/>
          <w:color w:val="000000"/>
        </w:rPr>
      </w:pPr>
    </w:p>
    <w:p w:rsidR="00842099" w:rsidRPr="0072296E" w:rsidRDefault="00842099" w:rsidP="00842099">
      <w:pPr>
        <w:spacing w:line="276" w:lineRule="auto"/>
        <w:jc w:val="center"/>
        <w:rPr>
          <w:rFonts w:ascii="Arial" w:hAnsi="Arial" w:cs="Arial"/>
          <w:b/>
          <w:bCs/>
          <w:color w:val="000000"/>
        </w:rPr>
      </w:pPr>
      <w:r w:rsidRPr="0072296E">
        <w:rPr>
          <w:rFonts w:ascii="Arial" w:hAnsi="Arial" w:cs="Arial"/>
          <w:b/>
          <w:bCs/>
          <w:color w:val="000000"/>
        </w:rPr>
        <w:t>O  D  L  U  K  U</w:t>
      </w:r>
    </w:p>
    <w:p w:rsidR="00842099" w:rsidRPr="0072296E" w:rsidRDefault="00842099" w:rsidP="00842099">
      <w:pPr>
        <w:spacing w:line="276" w:lineRule="auto"/>
        <w:jc w:val="center"/>
        <w:rPr>
          <w:rFonts w:ascii="Arial" w:hAnsi="Arial" w:cs="Arial"/>
          <w:b/>
          <w:bCs/>
          <w:color w:val="000000"/>
        </w:rPr>
      </w:pPr>
      <w:r w:rsidRPr="0072296E">
        <w:rPr>
          <w:rFonts w:ascii="Arial" w:hAnsi="Arial" w:cs="Arial"/>
          <w:b/>
          <w:bCs/>
          <w:color w:val="000000"/>
        </w:rPr>
        <w:t xml:space="preserve">O DONOŠENJU PROCJENE RIZIKA OD VELIKIH NESREĆA </w:t>
      </w:r>
    </w:p>
    <w:p w:rsidR="00842099" w:rsidRPr="0072296E" w:rsidRDefault="00842099" w:rsidP="00842099">
      <w:pPr>
        <w:spacing w:line="276" w:lineRule="auto"/>
        <w:jc w:val="center"/>
        <w:rPr>
          <w:rFonts w:ascii="Arial" w:hAnsi="Arial" w:cs="Arial"/>
          <w:b/>
          <w:bCs/>
          <w:color w:val="000000"/>
        </w:rPr>
      </w:pPr>
      <w:r w:rsidRPr="0072296E">
        <w:rPr>
          <w:rFonts w:ascii="Arial" w:hAnsi="Arial" w:cs="Arial"/>
          <w:b/>
          <w:bCs/>
          <w:color w:val="000000"/>
        </w:rPr>
        <w:t xml:space="preserve">ZA </w:t>
      </w:r>
      <w:r w:rsidRPr="0072296E">
        <w:rPr>
          <w:rFonts w:ascii="Arial" w:hAnsi="Arial" w:cs="Arial"/>
          <w:b/>
          <w:bCs/>
        </w:rPr>
        <w:t xml:space="preserve">OPĆINU GRAČAC </w:t>
      </w:r>
    </w:p>
    <w:p w:rsidR="00842099" w:rsidRPr="0072296E" w:rsidRDefault="00842099" w:rsidP="00842099">
      <w:pPr>
        <w:spacing w:line="276" w:lineRule="auto"/>
        <w:jc w:val="center"/>
        <w:rPr>
          <w:rFonts w:ascii="Arial" w:hAnsi="Arial" w:cs="Arial"/>
          <w:color w:val="000000"/>
        </w:rPr>
      </w:pPr>
    </w:p>
    <w:p w:rsidR="00842099" w:rsidRPr="0072296E" w:rsidRDefault="00842099" w:rsidP="00842099">
      <w:pPr>
        <w:jc w:val="center"/>
        <w:rPr>
          <w:rFonts w:ascii="Arial" w:hAnsi="Arial" w:cs="Arial"/>
          <w:b/>
          <w:color w:val="000000"/>
        </w:rPr>
      </w:pPr>
      <w:r w:rsidRPr="0072296E">
        <w:rPr>
          <w:rFonts w:ascii="Arial" w:hAnsi="Arial" w:cs="Arial"/>
          <w:color w:val="000000"/>
        </w:rPr>
        <w:br/>
      </w:r>
      <w:r w:rsidRPr="0072296E">
        <w:rPr>
          <w:rFonts w:ascii="Arial" w:hAnsi="Arial" w:cs="Arial"/>
          <w:b/>
          <w:color w:val="000000"/>
        </w:rPr>
        <w:t>Članak 1.</w:t>
      </w:r>
    </w:p>
    <w:p w:rsidR="00842099" w:rsidRPr="0072296E" w:rsidRDefault="00842099" w:rsidP="00842099">
      <w:pPr>
        <w:jc w:val="center"/>
        <w:rPr>
          <w:rFonts w:ascii="Arial" w:hAnsi="Arial" w:cs="Arial"/>
          <w:b/>
          <w:color w:val="000000"/>
        </w:rPr>
      </w:pPr>
    </w:p>
    <w:p w:rsidR="00842099" w:rsidRPr="0072296E" w:rsidRDefault="00842099" w:rsidP="00842099">
      <w:pPr>
        <w:spacing w:line="276" w:lineRule="auto"/>
        <w:ind w:firstLine="720"/>
        <w:jc w:val="both"/>
        <w:rPr>
          <w:rFonts w:ascii="Arial" w:hAnsi="Arial" w:cs="Arial"/>
          <w:color w:val="000000"/>
          <w:shd w:val="clear" w:color="auto" w:fill="FFFFFF"/>
        </w:rPr>
      </w:pPr>
      <w:r w:rsidRPr="0072296E">
        <w:rPr>
          <w:rFonts w:ascii="Arial" w:hAnsi="Arial" w:cs="Arial"/>
          <w:color w:val="000000"/>
          <w:shd w:val="clear" w:color="auto" w:fill="FFFFFF"/>
        </w:rPr>
        <w:t>Donosi se</w:t>
      </w:r>
      <w:r w:rsidRPr="0072296E">
        <w:rPr>
          <w:rFonts w:ascii="Arial" w:hAnsi="Arial" w:cs="Arial"/>
        </w:rPr>
        <w:t xml:space="preserve"> </w:t>
      </w:r>
      <w:r w:rsidRPr="0072296E">
        <w:rPr>
          <w:rFonts w:ascii="Arial" w:hAnsi="Arial" w:cs="Arial"/>
          <w:color w:val="000000"/>
          <w:shd w:val="clear" w:color="auto" w:fill="FFFFFF"/>
        </w:rPr>
        <w:t>Procjena rizika od velikih nesreća za Općinu Gračac koju je izradila ovlaštena tvrtka ALFATEST d.o.o. iz Splita.</w:t>
      </w:r>
    </w:p>
    <w:p w:rsidR="00842099" w:rsidRPr="0072296E" w:rsidRDefault="00842099" w:rsidP="00842099">
      <w:pPr>
        <w:spacing w:line="276" w:lineRule="auto"/>
        <w:rPr>
          <w:rFonts w:ascii="Arial" w:hAnsi="Arial" w:cs="Arial"/>
          <w:color w:val="000000"/>
          <w:shd w:val="clear" w:color="auto" w:fill="FFFFFF"/>
        </w:rPr>
      </w:pPr>
    </w:p>
    <w:p w:rsidR="00842099" w:rsidRPr="0072296E" w:rsidRDefault="00842099" w:rsidP="00842099">
      <w:pPr>
        <w:spacing w:line="276" w:lineRule="auto"/>
        <w:ind w:firstLine="720"/>
        <w:jc w:val="both"/>
        <w:rPr>
          <w:rFonts w:ascii="Arial" w:hAnsi="Arial" w:cs="Arial"/>
          <w:color w:val="000000"/>
          <w:shd w:val="clear" w:color="auto" w:fill="FFFFFF"/>
        </w:rPr>
      </w:pPr>
      <w:r w:rsidRPr="0072296E">
        <w:rPr>
          <w:rFonts w:ascii="Arial" w:hAnsi="Arial" w:cs="Arial"/>
          <w:color w:val="000000"/>
          <w:shd w:val="clear" w:color="auto" w:fill="FFFFFF"/>
        </w:rPr>
        <w:t xml:space="preserve">Procjena rizika od velikih nesreća Općine Gračac čini sastavni dio ove Odluke i bit će objavljena na službenim web stranicama Općine Gračac </w:t>
      </w:r>
      <w:hyperlink r:id="rId10" w:history="1">
        <w:r w:rsidRPr="0072296E">
          <w:rPr>
            <w:rStyle w:val="Hiperveza"/>
            <w:rFonts w:ascii="Arial" w:hAnsi="Arial" w:cs="Arial"/>
            <w:shd w:val="clear" w:color="auto" w:fill="FFFFFF"/>
          </w:rPr>
          <w:t>www.gracac.hr</w:t>
        </w:r>
      </w:hyperlink>
      <w:r w:rsidRPr="0072296E">
        <w:rPr>
          <w:rFonts w:ascii="Arial" w:hAnsi="Arial" w:cs="Arial"/>
          <w:color w:val="000000"/>
          <w:shd w:val="clear" w:color="auto" w:fill="FFFFFF"/>
        </w:rPr>
        <w:t xml:space="preserve">.  </w:t>
      </w:r>
    </w:p>
    <w:p w:rsidR="00842099" w:rsidRPr="0072296E" w:rsidRDefault="00842099" w:rsidP="00842099">
      <w:pPr>
        <w:spacing w:line="276" w:lineRule="auto"/>
        <w:jc w:val="center"/>
        <w:rPr>
          <w:rFonts w:ascii="Arial" w:hAnsi="Arial" w:cs="Arial"/>
          <w:color w:val="000000"/>
          <w:shd w:val="clear" w:color="auto" w:fill="FFFFFF"/>
        </w:rPr>
      </w:pPr>
    </w:p>
    <w:p w:rsidR="00842099" w:rsidRPr="0072296E" w:rsidRDefault="00842099" w:rsidP="00842099">
      <w:pPr>
        <w:spacing w:line="276" w:lineRule="auto"/>
        <w:jc w:val="center"/>
        <w:rPr>
          <w:rFonts w:ascii="Arial" w:hAnsi="Arial" w:cs="Arial"/>
          <w:b/>
          <w:color w:val="000000"/>
        </w:rPr>
      </w:pPr>
      <w:r w:rsidRPr="0072296E">
        <w:rPr>
          <w:rFonts w:ascii="Arial" w:hAnsi="Arial" w:cs="Arial"/>
          <w:b/>
          <w:color w:val="000000"/>
        </w:rPr>
        <w:t>Članak 2.</w:t>
      </w:r>
    </w:p>
    <w:p w:rsidR="00842099" w:rsidRPr="0072296E" w:rsidRDefault="00842099" w:rsidP="00842099">
      <w:pPr>
        <w:spacing w:line="276" w:lineRule="auto"/>
        <w:jc w:val="center"/>
        <w:rPr>
          <w:rFonts w:ascii="Arial" w:hAnsi="Arial" w:cs="Arial"/>
          <w:b/>
          <w:color w:val="000000"/>
        </w:rPr>
      </w:pPr>
    </w:p>
    <w:p w:rsidR="00842099" w:rsidRPr="0072296E" w:rsidRDefault="00842099" w:rsidP="00842099">
      <w:pPr>
        <w:jc w:val="both"/>
        <w:rPr>
          <w:rFonts w:ascii="Arial" w:hAnsi="Arial" w:cs="Arial"/>
        </w:rPr>
      </w:pPr>
      <w:r w:rsidRPr="0072296E">
        <w:rPr>
          <w:rFonts w:ascii="Arial" w:hAnsi="Arial" w:cs="Arial"/>
        </w:rPr>
        <w:tab/>
        <w:t xml:space="preserve">Ova Odluka stupa na snagu </w:t>
      </w:r>
      <w:r>
        <w:rPr>
          <w:rFonts w:ascii="Arial" w:hAnsi="Arial" w:cs="Arial"/>
        </w:rPr>
        <w:t>osmog dana nakon objave</w:t>
      </w:r>
      <w:r w:rsidRPr="0072296E">
        <w:rPr>
          <w:rFonts w:ascii="Arial" w:hAnsi="Arial" w:cs="Arial"/>
        </w:rPr>
        <w:t xml:space="preserve"> u «Službenom glasniku Općine Gračac».</w:t>
      </w:r>
    </w:p>
    <w:p w:rsidR="00842099" w:rsidRPr="0072296E" w:rsidRDefault="00842099" w:rsidP="00842099">
      <w:pPr>
        <w:jc w:val="both"/>
        <w:rPr>
          <w:rFonts w:ascii="Arial" w:hAnsi="Arial" w:cs="Arial"/>
        </w:rPr>
      </w:pPr>
    </w:p>
    <w:p w:rsidR="00842099" w:rsidRPr="0072296E" w:rsidRDefault="00842099" w:rsidP="00842099">
      <w:pPr>
        <w:jc w:val="both"/>
        <w:rPr>
          <w:rFonts w:ascii="Arial" w:hAnsi="Arial" w:cs="Arial"/>
          <w:b/>
        </w:rPr>
      </w:pPr>
      <w:r w:rsidRPr="0072296E">
        <w:rPr>
          <w:rFonts w:ascii="Arial" w:hAnsi="Arial" w:cs="Arial"/>
          <w:b/>
        </w:rPr>
        <w:t xml:space="preserve">                                                                              </w:t>
      </w:r>
    </w:p>
    <w:p w:rsidR="00842099" w:rsidRPr="0072296E" w:rsidRDefault="00842099" w:rsidP="00842099">
      <w:pPr>
        <w:jc w:val="right"/>
        <w:rPr>
          <w:rFonts w:ascii="Arial" w:hAnsi="Arial" w:cs="Arial"/>
          <w:b/>
        </w:rPr>
      </w:pPr>
      <w:r w:rsidRPr="0072296E">
        <w:rPr>
          <w:rFonts w:ascii="Arial" w:hAnsi="Arial" w:cs="Arial"/>
          <w:b/>
        </w:rPr>
        <w:t>PREDSJEDNIK:</w:t>
      </w:r>
    </w:p>
    <w:p w:rsidR="00842099" w:rsidRPr="0072296E" w:rsidRDefault="00842099" w:rsidP="00842099">
      <w:pPr>
        <w:jc w:val="right"/>
        <w:rPr>
          <w:rFonts w:ascii="Arial" w:hAnsi="Arial" w:cs="Arial"/>
          <w:b/>
        </w:rPr>
      </w:pPr>
      <w:r w:rsidRPr="0072296E">
        <w:rPr>
          <w:rFonts w:ascii="Arial" w:hAnsi="Arial" w:cs="Arial"/>
          <w:b/>
        </w:rPr>
        <w:t>Tadija Šišić, dipl. iur.</w:t>
      </w:r>
    </w:p>
    <w:p w:rsidR="00842099" w:rsidRDefault="00842099" w:rsidP="00842099">
      <w:pPr>
        <w:rPr>
          <w:rFonts w:ascii="Arial" w:hAnsi="Arial" w:cs="Arial"/>
        </w:rPr>
      </w:pPr>
    </w:p>
    <w:p w:rsidR="00842099" w:rsidRDefault="00842099" w:rsidP="00842099">
      <w:pPr>
        <w:jc w:val="both"/>
        <w:rPr>
          <w:rFonts w:ascii="Arial" w:hAnsi="Arial" w:cs="Arial"/>
          <w:i/>
        </w:rPr>
      </w:pPr>
    </w:p>
    <w:p w:rsidR="00842099" w:rsidRDefault="00842099" w:rsidP="00842099">
      <w:pPr>
        <w:jc w:val="both"/>
        <w:rPr>
          <w:rFonts w:ascii="Arial" w:hAnsi="Arial" w:cs="Arial"/>
          <w:b/>
          <w:sz w:val="22"/>
          <w:szCs w:val="22"/>
        </w:rPr>
      </w:pPr>
    </w:p>
    <w:p w:rsidR="00842099" w:rsidRDefault="00842099" w:rsidP="00842099">
      <w:pPr>
        <w:jc w:val="both"/>
        <w:rPr>
          <w:rFonts w:ascii="Arial" w:hAnsi="Arial" w:cs="Arial"/>
          <w:b/>
          <w:sz w:val="22"/>
          <w:szCs w:val="22"/>
        </w:rPr>
      </w:pPr>
    </w:p>
    <w:p w:rsidR="00842099" w:rsidRDefault="00842099" w:rsidP="00842099">
      <w:pPr>
        <w:jc w:val="both"/>
        <w:rPr>
          <w:rFonts w:ascii="Arial" w:hAnsi="Arial" w:cs="Arial"/>
          <w:b/>
          <w:sz w:val="22"/>
          <w:szCs w:val="22"/>
        </w:rPr>
      </w:pPr>
    </w:p>
    <w:p w:rsidR="00842099" w:rsidRDefault="00842099" w:rsidP="00842099">
      <w:pPr>
        <w:jc w:val="both"/>
        <w:rPr>
          <w:rFonts w:ascii="Arial" w:hAnsi="Arial" w:cs="Arial"/>
          <w:b/>
          <w:sz w:val="22"/>
          <w:szCs w:val="22"/>
        </w:rPr>
      </w:pPr>
    </w:p>
    <w:p w:rsidR="00842099" w:rsidRDefault="00842099" w:rsidP="00842099">
      <w:pPr>
        <w:jc w:val="both"/>
        <w:rPr>
          <w:rFonts w:ascii="Arial" w:hAnsi="Arial" w:cs="Arial"/>
          <w:b/>
          <w:sz w:val="22"/>
          <w:szCs w:val="22"/>
        </w:rPr>
      </w:pPr>
    </w:p>
    <w:p w:rsidR="00842099" w:rsidRDefault="00842099" w:rsidP="00842099">
      <w:pPr>
        <w:jc w:val="both"/>
        <w:rPr>
          <w:rFonts w:ascii="Arial" w:hAnsi="Arial" w:cs="Arial"/>
          <w:b/>
          <w:sz w:val="22"/>
          <w:szCs w:val="22"/>
        </w:rPr>
      </w:pPr>
    </w:p>
    <w:p w:rsidR="00842099" w:rsidRDefault="00842099" w:rsidP="00842099">
      <w:pPr>
        <w:jc w:val="both"/>
        <w:rPr>
          <w:rFonts w:ascii="Arial" w:hAnsi="Arial" w:cs="Arial"/>
          <w:b/>
          <w:sz w:val="22"/>
          <w:szCs w:val="22"/>
        </w:rPr>
      </w:pPr>
    </w:p>
    <w:p w:rsidR="00842099" w:rsidRDefault="00842099" w:rsidP="00842099">
      <w:pPr>
        <w:jc w:val="both"/>
        <w:rPr>
          <w:rFonts w:ascii="Arial" w:hAnsi="Arial" w:cs="Arial"/>
          <w:b/>
          <w:sz w:val="22"/>
          <w:szCs w:val="22"/>
        </w:rPr>
      </w:pPr>
    </w:p>
    <w:p w:rsidR="00842099" w:rsidRPr="00B61301" w:rsidRDefault="00842099" w:rsidP="00842099">
      <w:pPr>
        <w:jc w:val="both"/>
        <w:rPr>
          <w:rFonts w:ascii="Arial" w:hAnsi="Arial" w:cs="Arial"/>
          <w:sz w:val="22"/>
          <w:szCs w:val="22"/>
        </w:rPr>
      </w:pPr>
      <w:r w:rsidRPr="00B61301">
        <w:rPr>
          <w:rFonts w:ascii="Arial" w:hAnsi="Arial" w:cs="Arial"/>
          <w:b/>
          <w:sz w:val="22"/>
          <w:szCs w:val="22"/>
        </w:rPr>
        <w:t>OPĆINSKO VIJEĆE</w:t>
      </w:r>
    </w:p>
    <w:p w:rsidR="00842099" w:rsidRPr="00B61301" w:rsidRDefault="00842099" w:rsidP="00842099">
      <w:pPr>
        <w:pStyle w:val="xl41"/>
        <w:spacing w:before="0" w:beforeAutospacing="0" w:after="0" w:afterAutospacing="0"/>
        <w:jc w:val="both"/>
        <w:rPr>
          <w:b/>
          <w:sz w:val="22"/>
          <w:szCs w:val="22"/>
        </w:rPr>
      </w:pPr>
      <w:r w:rsidRPr="00B61301">
        <w:rPr>
          <w:b/>
          <w:sz w:val="22"/>
          <w:szCs w:val="22"/>
        </w:rPr>
        <w:t>KLASA: 402-01/18-01/11</w:t>
      </w:r>
    </w:p>
    <w:p w:rsidR="00842099" w:rsidRPr="00B61301" w:rsidRDefault="00842099" w:rsidP="00842099">
      <w:pPr>
        <w:pStyle w:val="xl41"/>
        <w:spacing w:before="0" w:beforeAutospacing="0" w:after="0" w:afterAutospacing="0"/>
        <w:jc w:val="both"/>
        <w:rPr>
          <w:b/>
          <w:sz w:val="22"/>
          <w:szCs w:val="22"/>
        </w:rPr>
      </w:pPr>
      <w:r w:rsidRPr="00B61301">
        <w:rPr>
          <w:b/>
          <w:sz w:val="22"/>
          <w:szCs w:val="22"/>
        </w:rPr>
        <w:t>URBROJ: 2198/31-02-19-</w:t>
      </w:r>
      <w:r>
        <w:rPr>
          <w:b/>
          <w:sz w:val="22"/>
          <w:szCs w:val="22"/>
        </w:rPr>
        <w:t>2</w:t>
      </w:r>
    </w:p>
    <w:p w:rsidR="00842099" w:rsidRPr="00B61301" w:rsidRDefault="00842099" w:rsidP="00842099">
      <w:pPr>
        <w:pStyle w:val="xl41"/>
        <w:spacing w:before="0" w:beforeAutospacing="0" w:after="0" w:afterAutospacing="0"/>
        <w:jc w:val="both"/>
        <w:rPr>
          <w:b/>
          <w:sz w:val="22"/>
          <w:szCs w:val="22"/>
        </w:rPr>
      </w:pPr>
      <w:r w:rsidRPr="00B61301">
        <w:rPr>
          <w:b/>
          <w:sz w:val="22"/>
          <w:szCs w:val="22"/>
        </w:rPr>
        <w:t xml:space="preserve">Gračac, </w:t>
      </w:r>
      <w:r>
        <w:rPr>
          <w:b/>
          <w:sz w:val="22"/>
          <w:szCs w:val="22"/>
        </w:rPr>
        <w:t>23. srpnja</w:t>
      </w:r>
      <w:r w:rsidRPr="00B61301">
        <w:rPr>
          <w:b/>
          <w:sz w:val="22"/>
          <w:szCs w:val="22"/>
        </w:rPr>
        <w:t xml:space="preserve"> 2019. g.</w:t>
      </w:r>
    </w:p>
    <w:p w:rsidR="00842099" w:rsidRPr="00B61301" w:rsidRDefault="00842099" w:rsidP="00842099">
      <w:pPr>
        <w:pStyle w:val="Default"/>
        <w:jc w:val="both"/>
        <w:rPr>
          <w:rFonts w:ascii="Arial" w:hAnsi="Arial" w:cs="Arial"/>
          <w:b/>
          <w:bCs/>
          <w:sz w:val="22"/>
          <w:szCs w:val="22"/>
        </w:rPr>
      </w:pPr>
    </w:p>
    <w:p w:rsidR="00842099" w:rsidRPr="00A35A63" w:rsidRDefault="00842099" w:rsidP="00842099">
      <w:pPr>
        <w:ind w:firstLine="708"/>
        <w:jc w:val="both"/>
        <w:rPr>
          <w:rFonts w:ascii="Arial" w:hAnsi="Arial" w:cs="Arial"/>
          <w:sz w:val="22"/>
          <w:szCs w:val="22"/>
        </w:rPr>
      </w:pPr>
      <w:r w:rsidRPr="00A35A63">
        <w:rPr>
          <w:rFonts w:ascii="Arial" w:hAnsi="Arial" w:cs="Arial"/>
          <w:b/>
          <w:sz w:val="22"/>
          <w:szCs w:val="22"/>
        </w:rPr>
        <w:tab/>
      </w:r>
      <w:r w:rsidRPr="00A35A63">
        <w:rPr>
          <w:rFonts w:ascii="Arial" w:hAnsi="Arial" w:cs="Arial"/>
          <w:sz w:val="22"/>
          <w:szCs w:val="22"/>
        </w:rPr>
        <w:t xml:space="preserve">Temeljem </w:t>
      </w:r>
      <w:r w:rsidRPr="00A35A63">
        <w:rPr>
          <w:rFonts w:ascii="Arial" w:eastAsia="TimesNewRoman" w:hAnsi="Arial" w:cs="Arial"/>
          <w:sz w:val="22"/>
          <w:szCs w:val="22"/>
        </w:rPr>
        <w:t>č</w:t>
      </w:r>
      <w:r w:rsidRPr="00A35A63">
        <w:rPr>
          <w:rFonts w:ascii="Arial" w:hAnsi="Arial" w:cs="Arial"/>
          <w:sz w:val="22"/>
          <w:szCs w:val="22"/>
          <w:lang w:val="en-GB"/>
        </w:rPr>
        <w:t>lanka</w:t>
      </w:r>
      <w:r w:rsidRPr="00A35A63">
        <w:rPr>
          <w:rFonts w:ascii="Arial" w:hAnsi="Arial" w:cs="Arial"/>
          <w:sz w:val="22"/>
          <w:szCs w:val="22"/>
        </w:rPr>
        <w:t xml:space="preserve"> 7. stavka 2. Zakona o financiranju političkih aktivnosti i izborne promidžbe (»Narodne novine« 24/11, 61/11, 27/13, 2/14, 96/16, 70/17) </w:t>
      </w:r>
      <w:r w:rsidRPr="00A35A63">
        <w:rPr>
          <w:rFonts w:ascii="Arial" w:hAnsi="Arial" w:cs="Arial"/>
          <w:sz w:val="22"/>
          <w:szCs w:val="22"/>
          <w:lang w:val="en-GB"/>
        </w:rPr>
        <w:t xml:space="preserve">i </w:t>
      </w:r>
      <w:r w:rsidRPr="00A35A63">
        <w:rPr>
          <w:rFonts w:ascii="Arial" w:hAnsi="Arial" w:cs="Arial"/>
          <w:sz w:val="22"/>
          <w:szCs w:val="22"/>
        </w:rPr>
        <w:t xml:space="preserve">članka </w:t>
      </w:r>
      <w:r w:rsidRPr="00A35A63">
        <w:rPr>
          <w:rFonts w:ascii="Arial" w:hAnsi="Arial" w:cs="Arial"/>
          <w:bCs/>
          <w:iCs/>
          <w:sz w:val="22"/>
          <w:szCs w:val="22"/>
        </w:rPr>
        <w:t xml:space="preserve">čl. </w:t>
      </w:r>
      <w:r w:rsidRPr="00A35A63">
        <w:rPr>
          <w:rFonts w:ascii="Arial" w:hAnsi="Arial" w:cs="Arial"/>
          <w:sz w:val="22"/>
          <w:szCs w:val="22"/>
        </w:rPr>
        <w:t>32. Statuta Općine Gračac («Službeni glasnik Zadarske županije» 11/13, „Službeni glasnik Općine Gračac“ 1/18)</w:t>
      </w:r>
      <w:r w:rsidRPr="00A35A63">
        <w:rPr>
          <w:rFonts w:ascii="Arial" w:hAnsi="Arial" w:cs="Arial"/>
          <w:bCs/>
          <w:iCs/>
          <w:sz w:val="22"/>
          <w:szCs w:val="22"/>
        </w:rPr>
        <w:t xml:space="preserve">, </w:t>
      </w:r>
      <w:r w:rsidRPr="00A35A63">
        <w:rPr>
          <w:rFonts w:ascii="Arial" w:hAnsi="Arial" w:cs="Arial"/>
          <w:sz w:val="22"/>
          <w:szCs w:val="22"/>
        </w:rPr>
        <w:t>Općinsko vijeće na 16. sjednici održanoj 23. srpnja 2019. g. donosi</w:t>
      </w:r>
    </w:p>
    <w:p w:rsidR="00842099" w:rsidRPr="00B61301" w:rsidRDefault="00842099" w:rsidP="00842099">
      <w:pPr>
        <w:jc w:val="both"/>
        <w:rPr>
          <w:rFonts w:ascii="Arial" w:hAnsi="Arial" w:cs="Arial"/>
          <w:b/>
          <w:bCs/>
          <w:sz w:val="22"/>
          <w:szCs w:val="22"/>
        </w:rPr>
      </w:pPr>
    </w:p>
    <w:p w:rsidR="00842099" w:rsidRPr="00B61301" w:rsidRDefault="00842099" w:rsidP="00842099">
      <w:pPr>
        <w:jc w:val="center"/>
        <w:rPr>
          <w:rFonts w:ascii="Arial" w:hAnsi="Arial" w:cs="Arial"/>
          <w:b/>
          <w:bCs/>
          <w:sz w:val="22"/>
          <w:szCs w:val="22"/>
          <w:lang w:val="de-DE"/>
        </w:rPr>
      </w:pPr>
      <w:r w:rsidRPr="00B61301">
        <w:rPr>
          <w:rFonts w:ascii="Arial" w:hAnsi="Arial" w:cs="Arial"/>
          <w:b/>
          <w:bCs/>
          <w:sz w:val="22"/>
          <w:szCs w:val="22"/>
          <w:lang w:val="de-DE"/>
        </w:rPr>
        <w:t>Odluku o izmjeni i dopuni</w:t>
      </w:r>
      <w:r>
        <w:rPr>
          <w:rFonts w:ascii="Arial" w:hAnsi="Arial" w:cs="Arial"/>
          <w:b/>
          <w:bCs/>
          <w:sz w:val="22"/>
          <w:szCs w:val="22"/>
          <w:lang w:val="de-DE"/>
        </w:rPr>
        <w:t xml:space="preserve"> </w:t>
      </w:r>
      <w:r w:rsidRPr="00B61301">
        <w:rPr>
          <w:rFonts w:ascii="Arial" w:hAnsi="Arial" w:cs="Arial"/>
          <w:b/>
          <w:bCs/>
          <w:sz w:val="22"/>
          <w:szCs w:val="22"/>
          <w:lang w:val="de-DE"/>
        </w:rPr>
        <w:t>Odluke o raspoređivanju sredstava politi</w:t>
      </w:r>
      <w:r w:rsidRPr="00B61301">
        <w:rPr>
          <w:rFonts w:ascii="Arial" w:hAnsi="Arial" w:cs="Arial"/>
          <w:b/>
          <w:bCs/>
          <w:sz w:val="22"/>
          <w:szCs w:val="22"/>
        </w:rPr>
        <w:t>č</w:t>
      </w:r>
      <w:r w:rsidRPr="00B61301">
        <w:rPr>
          <w:rFonts w:ascii="Arial" w:hAnsi="Arial" w:cs="Arial"/>
          <w:b/>
          <w:bCs/>
          <w:sz w:val="22"/>
          <w:szCs w:val="22"/>
          <w:lang w:val="de-DE"/>
        </w:rPr>
        <w:t xml:space="preserve">kim strankama </w:t>
      </w:r>
    </w:p>
    <w:p w:rsidR="00842099" w:rsidRPr="00B61301" w:rsidRDefault="00842099" w:rsidP="00842099">
      <w:pPr>
        <w:jc w:val="center"/>
        <w:rPr>
          <w:rFonts w:ascii="Arial" w:hAnsi="Arial" w:cs="Arial"/>
          <w:b/>
          <w:bCs/>
          <w:sz w:val="22"/>
          <w:szCs w:val="22"/>
        </w:rPr>
      </w:pPr>
      <w:r w:rsidRPr="00B61301">
        <w:rPr>
          <w:rFonts w:ascii="Arial" w:hAnsi="Arial" w:cs="Arial"/>
          <w:b/>
          <w:bCs/>
          <w:sz w:val="22"/>
          <w:szCs w:val="22"/>
          <w:lang w:val="de-DE"/>
        </w:rPr>
        <w:t>i članovima Općinskog vijeća</w:t>
      </w:r>
      <w:r w:rsidRPr="00B61301">
        <w:rPr>
          <w:rFonts w:ascii="Arial" w:hAnsi="Arial" w:cs="Arial"/>
          <w:b/>
          <w:bCs/>
          <w:sz w:val="22"/>
          <w:szCs w:val="22"/>
        </w:rPr>
        <w:t xml:space="preserve"> </w:t>
      </w:r>
      <w:r w:rsidRPr="00B61301">
        <w:rPr>
          <w:rFonts w:ascii="Arial" w:hAnsi="Arial" w:cs="Arial"/>
          <w:b/>
          <w:bCs/>
          <w:sz w:val="22"/>
          <w:szCs w:val="22"/>
          <w:lang w:val="de-DE"/>
        </w:rPr>
        <w:t>izabranim s liste grupe birača</w:t>
      </w:r>
    </w:p>
    <w:p w:rsidR="00842099" w:rsidRPr="00B61301" w:rsidRDefault="00842099" w:rsidP="00842099">
      <w:pPr>
        <w:jc w:val="center"/>
        <w:rPr>
          <w:rFonts w:ascii="Arial" w:hAnsi="Arial" w:cs="Arial"/>
          <w:b/>
          <w:bCs/>
          <w:sz w:val="22"/>
          <w:szCs w:val="22"/>
        </w:rPr>
      </w:pPr>
      <w:r w:rsidRPr="00B61301">
        <w:rPr>
          <w:rFonts w:ascii="Arial" w:hAnsi="Arial" w:cs="Arial"/>
          <w:b/>
          <w:bCs/>
          <w:sz w:val="22"/>
          <w:szCs w:val="22"/>
          <w:lang w:val="fr-FR"/>
        </w:rPr>
        <w:t>iz Prora</w:t>
      </w:r>
      <w:r w:rsidRPr="00B61301">
        <w:rPr>
          <w:rFonts w:ascii="Arial" w:hAnsi="Arial" w:cs="Arial"/>
          <w:b/>
          <w:bCs/>
          <w:sz w:val="22"/>
          <w:szCs w:val="22"/>
        </w:rPr>
        <w:t>č</w:t>
      </w:r>
      <w:r w:rsidRPr="00B61301">
        <w:rPr>
          <w:rFonts w:ascii="Arial" w:hAnsi="Arial" w:cs="Arial"/>
          <w:b/>
          <w:bCs/>
          <w:sz w:val="22"/>
          <w:szCs w:val="22"/>
          <w:lang w:val="fr-FR"/>
        </w:rPr>
        <w:t>una Op</w:t>
      </w:r>
      <w:r w:rsidRPr="00B61301">
        <w:rPr>
          <w:rFonts w:ascii="Arial" w:hAnsi="Arial" w:cs="Arial"/>
          <w:b/>
          <w:bCs/>
          <w:sz w:val="22"/>
          <w:szCs w:val="22"/>
        </w:rPr>
        <w:t>ć</w:t>
      </w:r>
      <w:r w:rsidRPr="00B61301">
        <w:rPr>
          <w:rFonts w:ascii="Arial" w:hAnsi="Arial" w:cs="Arial"/>
          <w:b/>
          <w:bCs/>
          <w:sz w:val="22"/>
          <w:szCs w:val="22"/>
          <w:lang w:val="fr-FR"/>
        </w:rPr>
        <w:t>ine Gra</w:t>
      </w:r>
      <w:r w:rsidRPr="00B61301">
        <w:rPr>
          <w:rFonts w:ascii="Arial" w:hAnsi="Arial" w:cs="Arial"/>
          <w:b/>
          <w:bCs/>
          <w:sz w:val="22"/>
          <w:szCs w:val="22"/>
        </w:rPr>
        <w:t>č</w:t>
      </w:r>
      <w:r w:rsidRPr="00B61301">
        <w:rPr>
          <w:rFonts w:ascii="Arial" w:hAnsi="Arial" w:cs="Arial"/>
          <w:b/>
          <w:bCs/>
          <w:sz w:val="22"/>
          <w:szCs w:val="22"/>
          <w:lang w:val="fr-FR"/>
        </w:rPr>
        <w:t xml:space="preserve">ac u </w:t>
      </w:r>
      <w:r w:rsidRPr="00B61301">
        <w:rPr>
          <w:rFonts w:ascii="Arial" w:hAnsi="Arial" w:cs="Arial"/>
          <w:b/>
          <w:bCs/>
          <w:sz w:val="22"/>
          <w:szCs w:val="22"/>
        </w:rPr>
        <w:t xml:space="preserve">2019. </w:t>
      </w:r>
      <w:r w:rsidRPr="00B61301">
        <w:rPr>
          <w:rFonts w:ascii="Arial" w:hAnsi="Arial" w:cs="Arial"/>
          <w:b/>
          <w:bCs/>
          <w:sz w:val="22"/>
          <w:szCs w:val="22"/>
          <w:lang w:val="de-DE"/>
        </w:rPr>
        <w:t>godini</w:t>
      </w:r>
    </w:p>
    <w:p w:rsidR="00842099" w:rsidRPr="00B61301" w:rsidRDefault="00842099" w:rsidP="00842099">
      <w:pPr>
        <w:jc w:val="both"/>
        <w:rPr>
          <w:rFonts w:ascii="Arial" w:hAnsi="Arial" w:cs="Arial"/>
          <w:b/>
          <w:bCs/>
          <w:sz w:val="22"/>
          <w:szCs w:val="22"/>
        </w:rPr>
      </w:pPr>
    </w:p>
    <w:p w:rsidR="00842099" w:rsidRPr="00B61301" w:rsidRDefault="00842099" w:rsidP="00842099">
      <w:pPr>
        <w:jc w:val="center"/>
        <w:rPr>
          <w:rFonts w:ascii="Arial" w:hAnsi="Arial" w:cs="Arial"/>
          <w:b/>
          <w:sz w:val="22"/>
          <w:szCs w:val="22"/>
        </w:rPr>
      </w:pPr>
      <w:r w:rsidRPr="00B61301">
        <w:rPr>
          <w:rFonts w:ascii="Arial" w:eastAsia="TimesNewRoman" w:hAnsi="Arial" w:cs="Arial"/>
          <w:b/>
          <w:sz w:val="22"/>
          <w:szCs w:val="22"/>
        </w:rPr>
        <w:t>Č</w:t>
      </w:r>
      <w:r w:rsidRPr="00B61301">
        <w:rPr>
          <w:rFonts w:ascii="Arial" w:hAnsi="Arial" w:cs="Arial"/>
          <w:b/>
          <w:sz w:val="22"/>
          <w:szCs w:val="22"/>
          <w:lang w:val="de-DE"/>
        </w:rPr>
        <w:t>lanak</w:t>
      </w:r>
      <w:r w:rsidRPr="00B61301">
        <w:rPr>
          <w:rFonts w:ascii="Arial" w:hAnsi="Arial" w:cs="Arial"/>
          <w:b/>
          <w:sz w:val="22"/>
          <w:szCs w:val="22"/>
        </w:rPr>
        <w:t xml:space="preserve"> 1.</w:t>
      </w:r>
    </w:p>
    <w:p w:rsidR="00842099" w:rsidRPr="00B61301" w:rsidRDefault="00842099" w:rsidP="00842099">
      <w:pPr>
        <w:ind w:firstLine="720"/>
        <w:jc w:val="both"/>
        <w:rPr>
          <w:rFonts w:ascii="Arial" w:hAnsi="Arial" w:cs="Arial"/>
          <w:sz w:val="22"/>
          <w:szCs w:val="22"/>
        </w:rPr>
      </w:pPr>
      <w:r w:rsidRPr="00B61301">
        <w:rPr>
          <w:rFonts w:ascii="Arial" w:hAnsi="Arial" w:cs="Arial"/>
          <w:sz w:val="22"/>
          <w:szCs w:val="22"/>
          <w:lang w:val="de-DE"/>
        </w:rPr>
        <w:t xml:space="preserve">Ovom Odlukom u čl. 7. </w:t>
      </w:r>
      <w:r w:rsidRPr="00B61301">
        <w:rPr>
          <w:rFonts w:ascii="Arial" w:hAnsi="Arial" w:cs="Arial"/>
          <w:bCs/>
          <w:sz w:val="22"/>
          <w:szCs w:val="22"/>
          <w:lang w:val="de-DE"/>
        </w:rPr>
        <w:t>Odluke o raspoređivanju sredstava politi</w:t>
      </w:r>
      <w:r w:rsidRPr="00B61301">
        <w:rPr>
          <w:rFonts w:ascii="Arial" w:hAnsi="Arial" w:cs="Arial"/>
          <w:bCs/>
          <w:sz w:val="22"/>
          <w:szCs w:val="22"/>
        </w:rPr>
        <w:t>č</w:t>
      </w:r>
      <w:r w:rsidRPr="00B61301">
        <w:rPr>
          <w:rFonts w:ascii="Arial" w:hAnsi="Arial" w:cs="Arial"/>
          <w:bCs/>
          <w:sz w:val="22"/>
          <w:szCs w:val="22"/>
          <w:lang w:val="de-DE"/>
        </w:rPr>
        <w:t>kim strankama i članovima Općinskog vijeća</w:t>
      </w:r>
      <w:r w:rsidRPr="00B61301">
        <w:rPr>
          <w:rFonts w:ascii="Arial" w:hAnsi="Arial" w:cs="Arial"/>
          <w:bCs/>
          <w:sz w:val="22"/>
          <w:szCs w:val="22"/>
        </w:rPr>
        <w:t xml:space="preserve"> </w:t>
      </w:r>
      <w:r w:rsidRPr="00B61301">
        <w:rPr>
          <w:rFonts w:ascii="Arial" w:hAnsi="Arial" w:cs="Arial"/>
          <w:bCs/>
          <w:sz w:val="22"/>
          <w:szCs w:val="22"/>
          <w:lang w:val="de-DE"/>
        </w:rPr>
        <w:t>izabranim s liste grupe birača</w:t>
      </w:r>
      <w:r w:rsidRPr="00B61301">
        <w:rPr>
          <w:rFonts w:ascii="Arial" w:hAnsi="Arial" w:cs="Arial"/>
          <w:bCs/>
          <w:sz w:val="22"/>
          <w:szCs w:val="22"/>
        </w:rPr>
        <w:t xml:space="preserve"> </w:t>
      </w:r>
      <w:r w:rsidRPr="00B61301">
        <w:rPr>
          <w:rFonts w:ascii="Arial" w:hAnsi="Arial" w:cs="Arial"/>
          <w:bCs/>
          <w:sz w:val="22"/>
          <w:szCs w:val="22"/>
          <w:lang w:val="fr-FR"/>
        </w:rPr>
        <w:t>iz prora</w:t>
      </w:r>
      <w:r w:rsidRPr="00B61301">
        <w:rPr>
          <w:rFonts w:ascii="Arial" w:hAnsi="Arial" w:cs="Arial"/>
          <w:bCs/>
          <w:sz w:val="22"/>
          <w:szCs w:val="22"/>
        </w:rPr>
        <w:t>č</w:t>
      </w:r>
      <w:r w:rsidRPr="00B61301">
        <w:rPr>
          <w:rFonts w:ascii="Arial" w:hAnsi="Arial" w:cs="Arial"/>
          <w:bCs/>
          <w:sz w:val="22"/>
          <w:szCs w:val="22"/>
          <w:lang w:val="fr-FR"/>
        </w:rPr>
        <w:t>una Op</w:t>
      </w:r>
      <w:r w:rsidRPr="00B61301">
        <w:rPr>
          <w:rFonts w:ascii="Arial" w:hAnsi="Arial" w:cs="Arial"/>
          <w:bCs/>
          <w:sz w:val="22"/>
          <w:szCs w:val="22"/>
        </w:rPr>
        <w:t>ć</w:t>
      </w:r>
      <w:r w:rsidRPr="00B61301">
        <w:rPr>
          <w:rFonts w:ascii="Arial" w:hAnsi="Arial" w:cs="Arial"/>
          <w:bCs/>
          <w:sz w:val="22"/>
          <w:szCs w:val="22"/>
          <w:lang w:val="fr-FR"/>
        </w:rPr>
        <w:t>ine Gra</w:t>
      </w:r>
      <w:r w:rsidRPr="00B61301">
        <w:rPr>
          <w:rFonts w:ascii="Arial" w:hAnsi="Arial" w:cs="Arial"/>
          <w:bCs/>
          <w:sz w:val="22"/>
          <w:szCs w:val="22"/>
        </w:rPr>
        <w:t>č</w:t>
      </w:r>
      <w:r w:rsidRPr="00B61301">
        <w:rPr>
          <w:rFonts w:ascii="Arial" w:hAnsi="Arial" w:cs="Arial"/>
          <w:bCs/>
          <w:sz w:val="22"/>
          <w:szCs w:val="22"/>
          <w:lang w:val="fr-FR"/>
        </w:rPr>
        <w:t xml:space="preserve">ac u </w:t>
      </w:r>
      <w:r w:rsidRPr="00B61301">
        <w:rPr>
          <w:rFonts w:ascii="Arial" w:hAnsi="Arial" w:cs="Arial"/>
          <w:bCs/>
          <w:sz w:val="22"/>
          <w:szCs w:val="22"/>
        </w:rPr>
        <w:t xml:space="preserve">2019. </w:t>
      </w:r>
      <w:r w:rsidRPr="00B61301">
        <w:rPr>
          <w:rFonts w:ascii="Arial" w:hAnsi="Arial" w:cs="Arial"/>
          <w:bCs/>
          <w:sz w:val="22"/>
          <w:szCs w:val="22"/>
          <w:lang w:val="de-DE"/>
        </w:rPr>
        <w:t>godini („Službeni glasnik Općine Gračac“ 10/18 )</w:t>
      </w:r>
      <w:r w:rsidRPr="00B61301">
        <w:rPr>
          <w:rFonts w:ascii="Arial" w:hAnsi="Arial" w:cs="Arial"/>
          <w:sz w:val="22"/>
          <w:szCs w:val="22"/>
          <w:lang w:val="de-DE"/>
        </w:rPr>
        <w:t>, dodaje se stavak 2. koji glasi:</w:t>
      </w:r>
    </w:p>
    <w:p w:rsidR="00842099" w:rsidRPr="00B61301" w:rsidRDefault="00842099" w:rsidP="00842099">
      <w:pPr>
        <w:jc w:val="both"/>
        <w:rPr>
          <w:rFonts w:ascii="Arial" w:hAnsi="Arial" w:cs="Arial"/>
          <w:sz w:val="22"/>
          <w:szCs w:val="22"/>
        </w:rPr>
      </w:pPr>
    </w:p>
    <w:p w:rsidR="00842099" w:rsidRPr="00B61301" w:rsidRDefault="00842099" w:rsidP="00842099">
      <w:pPr>
        <w:jc w:val="both"/>
        <w:rPr>
          <w:rFonts w:ascii="Arial" w:hAnsi="Arial" w:cs="Arial"/>
          <w:sz w:val="22"/>
          <w:szCs w:val="22"/>
        </w:rPr>
      </w:pPr>
      <w:r>
        <w:rPr>
          <w:rFonts w:ascii="Arial" w:eastAsia="TimesNewRoman" w:hAnsi="Arial" w:cs="Arial"/>
          <w:b/>
          <w:sz w:val="22"/>
          <w:szCs w:val="22"/>
        </w:rPr>
        <w:t>„</w:t>
      </w:r>
      <w:r w:rsidRPr="00B61301">
        <w:rPr>
          <w:rFonts w:ascii="Arial" w:hAnsi="Arial" w:cs="Arial"/>
          <w:sz w:val="22"/>
          <w:szCs w:val="22"/>
        </w:rPr>
        <w:tab/>
        <w:t>Za Općinsko vijeće konstituirano 18. srpnja 2017. godine, zbog mirovanja mandata vijećnice HSLS-a, a time i promjene u odnosu na dodatak za podzastupljeni spol, za preostali dio 2019. godine nakon 14. svibnja  2019. godine, sredstva se raspoređuju kako slijedi:</w:t>
      </w:r>
    </w:p>
    <w:p w:rsidR="00842099" w:rsidRPr="00B61301" w:rsidRDefault="00842099" w:rsidP="00842099">
      <w:pPr>
        <w:jc w:val="both"/>
        <w:rPr>
          <w:rFonts w:ascii="Arial" w:hAnsi="Arial" w:cs="Arial"/>
          <w:sz w:val="22"/>
          <w:szCs w:val="22"/>
        </w:rPr>
      </w:pPr>
    </w:p>
    <w:tbl>
      <w:tblPr>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991"/>
        <w:gridCol w:w="1133"/>
        <w:gridCol w:w="1417"/>
        <w:gridCol w:w="1416"/>
        <w:gridCol w:w="1417"/>
      </w:tblGrid>
      <w:tr w:rsidR="00842099" w:rsidRPr="00B61301" w:rsidTr="00842099">
        <w:tc>
          <w:tcPr>
            <w:tcW w:w="1951" w:type="dxa"/>
            <w:tcBorders>
              <w:top w:val="single" w:sz="4" w:space="0" w:color="auto"/>
              <w:left w:val="single" w:sz="4" w:space="0" w:color="auto"/>
              <w:bottom w:val="single" w:sz="4" w:space="0" w:color="auto"/>
              <w:right w:val="single" w:sz="4" w:space="0" w:color="auto"/>
            </w:tcBorders>
            <w:hideMark/>
          </w:tcPr>
          <w:p w:rsidR="00842099" w:rsidRPr="00B61301" w:rsidRDefault="00842099" w:rsidP="00842099">
            <w:pPr>
              <w:jc w:val="center"/>
              <w:rPr>
                <w:rFonts w:ascii="Arial" w:eastAsia="TimesNewRoman" w:hAnsi="Arial" w:cs="Arial"/>
                <w:sz w:val="22"/>
                <w:szCs w:val="22"/>
              </w:rPr>
            </w:pPr>
            <w:r w:rsidRPr="00B61301">
              <w:rPr>
                <w:rFonts w:ascii="Arial" w:eastAsia="TimesNewRoman" w:hAnsi="Arial" w:cs="Arial"/>
                <w:sz w:val="22"/>
                <w:szCs w:val="22"/>
              </w:rPr>
              <w:t>Stranka odnosno</w:t>
            </w:r>
          </w:p>
          <w:p w:rsidR="00842099" w:rsidRPr="00B61301" w:rsidRDefault="00842099" w:rsidP="00842099">
            <w:pPr>
              <w:jc w:val="center"/>
              <w:rPr>
                <w:rFonts w:ascii="Arial" w:eastAsia="TimesNewRoman" w:hAnsi="Arial" w:cs="Arial"/>
                <w:sz w:val="22"/>
                <w:szCs w:val="22"/>
              </w:rPr>
            </w:pPr>
            <w:r w:rsidRPr="00B61301">
              <w:rPr>
                <w:rFonts w:ascii="Arial" w:eastAsia="TimesNewRoman" w:hAnsi="Arial" w:cs="Arial"/>
                <w:sz w:val="22"/>
                <w:szCs w:val="22"/>
              </w:rPr>
              <w:t>vijećnik liste grupe birača</w:t>
            </w:r>
          </w:p>
        </w:tc>
        <w:tc>
          <w:tcPr>
            <w:tcW w:w="992" w:type="dxa"/>
            <w:tcBorders>
              <w:top w:val="single" w:sz="4" w:space="0" w:color="auto"/>
              <w:left w:val="single" w:sz="4" w:space="0" w:color="auto"/>
              <w:bottom w:val="single" w:sz="4" w:space="0" w:color="auto"/>
              <w:right w:val="single" w:sz="4" w:space="0" w:color="auto"/>
            </w:tcBorders>
            <w:hideMark/>
          </w:tcPr>
          <w:p w:rsidR="00842099" w:rsidRPr="00B61301" w:rsidRDefault="00842099" w:rsidP="00842099">
            <w:pPr>
              <w:jc w:val="center"/>
              <w:rPr>
                <w:rFonts w:ascii="Arial" w:eastAsia="TimesNewRoman" w:hAnsi="Arial" w:cs="Arial"/>
                <w:sz w:val="22"/>
                <w:szCs w:val="22"/>
              </w:rPr>
            </w:pPr>
            <w:r w:rsidRPr="00B61301">
              <w:rPr>
                <w:rFonts w:ascii="Arial" w:eastAsia="TimesNewRoman" w:hAnsi="Arial" w:cs="Arial"/>
                <w:sz w:val="22"/>
                <w:szCs w:val="22"/>
              </w:rPr>
              <w:t xml:space="preserve">Broj članova </w:t>
            </w:r>
          </w:p>
        </w:tc>
        <w:tc>
          <w:tcPr>
            <w:tcW w:w="1134" w:type="dxa"/>
            <w:tcBorders>
              <w:top w:val="single" w:sz="4" w:space="0" w:color="auto"/>
              <w:left w:val="single" w:sz="4" w:space="0" w:color="auto"/>
              <w:bottom w:val="single" w:sz="4" w:space="0" w:color="auto"/>
              <w:right w:val="single" w:sz="4" w:space="0" w:color="auto"/>
            </w:tcBorders>
            <w:hideMark/>
          </w:tcPr>
          <w:p w:rsidR="00842099" w:rsidRPr="00B61301" w:rsidRDefault="00842099" w:rsidP="00842099">
            <w:pPr>
              <w:jc w:val="center"/>
              <w:rPr>
                <w:rFonts w:ascii="Arial" w:eastAsia="TimesNewRoman" w:hAnsi="Arial" w:cs="Arial"/>
                <w:sz w:val="22"/>
                <w:szCs w:val="22"/>
              </w:rPr>
            </w:pPr>
            <w:r>
              <w:rPr>
                <w:rFonts w:ascii="Arial" w:eastAsia="TimesNewRoman" w:hAnsi="Arial" w:cs="Arial"/>
                <w:sz w:val="22"/>
                <w:szCs w:val="22"/>
              </w:rPr>
              <w:t>Broj članova podza-stupljeni spol</w:t>
            </w:r>
          </w:p>
          <w:p w:rsidR="00842099" w:rsidRPr="00B61301" w:rsidRDefault="00842099" w:rsidP="00842099">
            <w:pPr>
              <w:jc w:val="center"/>
              <w:rPr>
                <w:rFonts w:ascii="Arial" w:eastAsia="TimesNewRoman"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842099" w:rsidRPr="00B61301" w:rsidRDefault="00842099" w:rsidP="00842099">
            <w:pPr>
              <w:jc w:val="center"/>
              <w:rPr>
                <w:rFonts w:ascii="Arial" w:eastAsia="TimesNewRoman" w:hAnsi="Arial" w:cs="Arial"/>
                <w:sz w:val="22"/>
                <w:szCs w:val="22"/>
              </w:rPr>
            </w:pPr>
            <w:r w:rsidRPr="00B61301">
              <w:rPr>
                <w:rFonts w:ascii="Arial" w:eastAsia="TimesNewRoman" w:hAnsi="Arial" w:cs="Arial"/>
                <w:sz w:val="22"/>
                <w:szCs w:val="22"/>
              </w:rPr>
              <w:t>Mjesečni iznos sredstava po</w:t>
            </w:r>
          </w:p>
          <w:p w:rsidR="00842099" w:rsidRPr="00B61301" w:rsidRDefault="00842099" w:rsidP="00842099">
            <w:pPr>
              <w:jc w:val="center"/>
              <w:rPr>
                <w:rFonts w:ascii="Arial" w:eastAsia="TimesNewRoman" w:hAnsi="Arial" w:cs="Arial"/>
                <w:sz w:val="22"/>
                <w:szCs w:val="22"/>
              </w:rPr>
            </w:pPr>
            <w:r w:rsidRPr="00B61301">
              <w:rPr>
                <w:rFonts w:ascii="Arial" w:eastAsia="TimesNewRoman" w:hAnsi="Arial" w:cs="Arial"/>
                <w:sz w:val="22"/>
                <w:szCs w:val="22"/>
              </w:rPr>
              <w:t>članu</w:t>
            </w:r>
          </w:p>
        </w:tc>
        <w:tc>
          <w:tcPr>
            <w:tcW w:w="1417" w:type="dxa"/>
            <w:tcBorders>
              <w:top w:val="single" w:sz="4" w:space="0" w:color="auto"/>
              <w:left w:val="single" w:sz="4" w:space="0" w:color="auto"/>
              <w:bottom w:val="single" w:sz="4" w:space="0" w:color="auto"/>
              <w:right w:val="single" w:sz="4" w:space="0" w:color="auto"/>
            </w:tcBorders>
            <w:hideMark/>
          </w:tcPr>
          <w:p w:rsidR="00842099" w:rsidRPr="00B61301" w:rsidRDefault="00842099" w:rsidP="00842099">
            <w:pPr>
              <w:jc w:val="center"/>
              <w:rPr>
                <w:rFonts w:ascii="Arial" w:eastAsia="TimesNewRoman" w:hAnsi="Arial" w:cs="Arial"/>
                <w:sz w:val="22"/>
                <w:szCs w:val="22"/>
              </w:rPr>
            </w:pPr>
            <w:r w:rsidRPr="00B61301">
              <w:rPr>
                <w:rFonts w:ascii="Arial" w:eastAsia="TimesNewRoman" w:hAnsi="Arial" w:cs="Arial"/>
                <w:sz w:val="22"/>
                <w:szCs w:val="22"/>
              </w:rPr>
              <w:t xml:space="preserve">Mjesečni iznos sredstava po </w:t>
            </w:r>
            <w:r>
              <w:rPr>
                <w:rFonts w:ascii="Arial" w:eastAsia="TimesNewRoman" w:hAnsi="Arial" w:cs="Arial"/>
                <w:sz w:val="22"/>
                <w:szCs w:val="22"/>
              </w:rPr>
              <w:t>članu podzastu-pljenog spola</w:t>
            </w:r>
          </w:p>
          <w:p w:rsidR="00842099" w:rsidRPr="00B61301" w:rsidRDefault="00842099" w:rsidP="00842099">
            <w:pPr>
              <w:jc w:val="center"/>
              <w:rPr>
                <w:rFonts w:ascii="Arial" w:eastAsia="TimesNewRoman"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842099" w:rsidRPr="00B61301" w:rsidRDefault="00842099" w:rsidP="00842099">
            <w:pPr>
              <w:jc w:val="center"/>
              <w:rPr>
                <w:rFonts w:ascii="Arial" w:eastAsia="TimesNewRoman" w:hAnsi="Arial" w:cs="Arial"/>
                <w:sz w:val="22"/>
                <w:szCs w:val="22"/>
              </w:rPr>
            </w:pPr>
            <w:r w:rsidRPr="00B61301">
              <w:rPr>
                <w:rFonts w:ascii="Arial" w:eastAsia="TimesNewRoman" w:hAnsi="Arial" w:cs="Arial"/>
                <w:sz w:val="22"/>
                <w:szCs w:val="22"/>
              </w:rPr>
              <w:t>Ukupan mjesečni iznos za</w:t>
            </w:r>
          </w:p>
          <w:p w:rsidR="00842099" w:rsidRPr="00B61301" w:rsidRDefault="00842099" w:rsidP="00842099">
            <w:pPr>
              <w:jc w:val="center"/>
              <w:rPr>
                <w:rFonts w:ascii="Arial" w:eastAsia="TimesNewRoman" w:hAnsi="Arial" w:cs="Arial"/>
                <w:sz w:val="22"/>
                <w:szCs w:val="22"/>
              </w:rPr>
            </w:pPr>
            <w:r w:rsidRPr="00B61301">
              <w:rPr>
                <w:rFonts w:ascii="Arial" w:eastAsia="TimesNewRoman" w:hAnsi="Arial" w:cs="Arial"/>
                <w:sz w:val="22"/>
                <w:szCs w:val="22"/>
              </w:rPr>
              <w:t>stranku odnosno listu</w:t>
            </w:r>
          </w:p>
        </w:tc>
      </w:tr>
      <w:tr w:rsidR="00842099" w:rsidRPr="00B61301" w:rsidTr="00842099">
        <w:tc>
          <w:tcPr>
            <w:tcW w:w="1951" w:type="dxa"/>
            <w:tcBorders>
              <w:top w:val="single" w:sz="4" w:space="0" w:color="auto"/>
              <w:left w:val="single" w:sz="4" w:space="0" w:color="auto"/>
              <w:bottom w:val="single" w:sz="4" w:space="0" w:color="auto"/>
              <w:right w:val="single" w:sz="4" w:space="0" w:color="auto"/>
            </w:tcBorders>
            <w:hideMark/>
          </w:tcPr>
          <w:p w:rsidR="00842099" w:rsidRPr="00B61301" w:rsidRDefault="00842099" w:rsidP="00842099">
            <w:pPr>
              <w:jc w:val="both"/>
              <w:rPr>
                <w:rFonts w:ascii="Arial" w:eastAsia="TimesNewRoman" w:hAnsi="Arial" w:cs="Arial"/>
                <w:sz w:val="22"/>
                <w:szCs w:val="22"/>
              </w:rPr>
            </w:pPr>
            <w:r w:rsidRPr="00B61301">
              <w:rPr>
                <w:rFonts w:ascii="Arial" w:eastAsia="TimesNewRoman" w:hAnsi="Arial" w:cs="Arial"/>
                <w:sz w:val="22"/>
                <w:szCs w:val="22"/>
              </w:rPr>
              <w:t>HDZ</w:t>
            </w:r>
          </w:p>
        </w:tc>
        <w:tc>
          <w:tcPr>
            <w:tcW w:w="992" w:type="dxa"/>
            <w:tcBorders>
              <w:top w:val="single" w:sz="4" w:space="0" w:color="auto"/>
              <w:left w:val="single" w:sz="4" w:space="0" w:color="auto"/>
              <w:bottom w:val="single" w:sz="4" w:space="0" w:color="auto"/>
              <w:right w:val="single" w:sz="4" w:space="0" w:color="auto"/>
            </w:tcBorders>
            <w:hideMark/>
          </w:tcPr>
          <w:p w:rsidR="00842099" w:rsidRPr="00B61301" w:rsidRDefault="00842099" w:rsidP="00842099">
            <w:pPr>
              <w:jc w:val="right"/>
              <w:rPr>
                <w:rFonts w:ascii="Arial" w:eastAsia="TimesNewRoman" w:hAnsi="Arial" w:cs="Arial"/>
                <w:sz w:val="22"/>
                <w:szCs w:val="22"/>
              </w:rPr>
            </w:pPr>
            <w:r w:rsidRPr="00B61301">
              <w:rPr>
                <w:rFonts w:ascii="Arial" w:eastAsia="TimesNewRoman" w:hAnsi="Arial" w:cs="Arial"/>
                <w:sz w:val="22"/>
                <w:szCs w:val="22"/>
              </w:rPr>
              <w:t>3</w:t>
            </w:r>
          </w:p>
        </w:tc>
        <w:tc>
          <w:tcPr>
            <w:tcW w:w="1134" w:type="dxa"/>
            <w:tcBorders>
              <w:top w:val="single" w:sz="4" w:space="0" w:color="auto"/>
              <w:left w:val="single" w:sz="4" w:space="0" w:color="auto"/>
              <w:bottom w:val="single" w:sz="4" w:space="0" w:color="auto"/>
              <w:right w:val="single" w:sz="4" w:space="0" w:color="auto"/>
            </w:tcBorders>
            <w:hideMark/>
          </w:tcPr>
          <w:p w:rsidR="00842099" w:rsidRPr="00B61301" w:rsidRDefault="00842099" w:rsidP="00842099">
            <w:pPr>
              <w:jc w:val="right"/>
              <w:rPr>
                <w:rFonts w:ascii="Arial" w:eastAsia="TimesNewRoman" w:hAnsi="Arial" w:cs="Arial"/>
                <w:sz w:val="22"/>
                <w:szCs w:val="22"/>
              </w:rPr>
            </w:pPr>
            <w:r w:rsidRPr="00B61301">
              <w:rPr>
                <w:rFonts w:ascii="Arial" w:eastAsia="TimesNewRoman" w:hAnsi="Arial" w:cs="Arial"/>
                <w:sz w:val="22"/>
                <w:szCs w:val="22"/>
              </w:rPr>
              <w:t>2</w:t>
            </w:r>
          </w:p>
        </w:tc>
        <w:tc>
          <w:tcPr>
            <w:tcW w:w="1418" w:type="dxa"/>
            <w:tcBorders>
              <w:top w:val="single" w:sz="4" w:space="0" w:color="auto"/>
              <w:left w:val="single" w:sz="4" w:space="0" w:color="auto"/>
              <w:bottom w:val="single" w:sz="4" w:space="0" w:color="auto"/>
              <w:right w:val="single" w:sz="4" w:space="0" w:color="auto"/>
            </w:tcBorders>
            <w:hideMark/>
          </w:tcPr>
          <w:p w:rsidR="00842099" w:rsidRPr="00B61301" w:rsidRDefault="00842099" w:rsidP="00842099">
            <w:pPr>
              <w:jc w:val="right"/>
              <w:rPr>
                <w:rFonts w:ascii="Arial" w:eastAsia="TimesNewRoman" w:hAnsi="Arial" w:cs="Arial"/>
                <w:sz w:val="22"/>
                <w:szCs w:val="22"/>
              </w:rPr>
            </w:pPr>
            <w:r w:rsidRPr="00B61301">
              <w:rPr>
                <w:rFonts w:ascii="Arial" w:eastAsia="TimesNewRoman" w:hAnsi="Arial" w:cs="Arial"/>
                <w:sz w:val="22"/>
                <w:szCs w:val="22"/>
              </w:rPr>
              <w:t>373,00</w:t>
            </w:r>
          </w:p>
        </w:tc>
        <w:tc>
          <w:tcPr>
            <w:tcW w:w="1417" w:type="dxa"/>
            <w:tcBorders>
              <w:top w:val="single" w:sz="4" w:space="0" w:color="auto"/>
              <w:left w:val="single" w:sz="4" w:space="0" w:color="auto"/>
              <w:bottom w:val="single" w:sz="4" w:space="0" w:color="auto"/>
              <w:right w:val="single" w:sz="4" w:space="0" w:color="auto"/>
            </w:tcBorders>
            <w:hideMark/>
          </w:tcPr>
          <w:p w:rsidR="00842099" w:rsidRPr="00B61301" w:rsidRDefault="00842099" w:rsidP="00842099">
            <w:pPr>
              <w:jc w:val="right"/>
              <w:rPr>
                <w:rFonts w:ascii="Arial" w:eastAsia="TimesNewRoman" w:hAnsi="Arial" w:cs="Arial"/>
                <w:sz w:val="22"/>
                <w:szCs w:val="22"/>
              </w:rPr>
            </w:pPr>
            <w:r w:rsidRPr="00B61301">
              <w:rPr>
                <w:rFonts w:ascii="Arial" w:eastAsia="TimesNewRoman" w:hAnsi="Arial" w:cs="Arial"/>
                <w:sz w:val="22"/>
                <w:szCs w:val="22"/>
              </w:rPr>
              <w:t>410,30</w:t>
            </w:r>
          </w:p>
        </w:tc>
        <w:tc>
          <w:tcPr>
            <w:tcW w:w="1418" w:type="dxa"/>
            <w:tcBorders>
              <w:top w:val="single" w:sz="4" w:space="0" w:color="auto"/>
              <w:left w:val="single" w:sz="4" w:space="0" w:color="auto"/>
              <w:bottom w:val="single" w:sz="4" w:space="0" w:color="auto"/>
              <w:right w:val="single" w:sz="4" w:space="0" w:color="auto"/>
            </w:tcBorders>
            <w:hideMark/>
          </w:tcPr>
          <w:p w:rsidR="00842099" w:rsidRPr="00B61301" w:rsidRDefault="00842099" w:rsidP="00842099">
            <w:pPr>
              <w:jc w:val="right"/>
              <w:rPr>
                <w:rFonts w:ascii="Arial" w:eastAsia="TimesNewRoman" w:hAnsi="Arial" w:cs="Arial"/>
                <w:b/>
                <w:sz w:val="22"/>
                <w:szCs w:val="22"/>
              </w:rPr>
            </w:pPr>
            <w:r w:rsidRPr="00B61301">
              <w:rPr>
                <w:rFonts w:ascii="Arial" w:eastAsia="TimesNewRoman" w:hAnsi="Arial" w:cs="Arial"/>
                <w:b/>
                <w:sz w:val="22"/>
                <w:szCs w:val="22"/>
              </w:rPr>
              <w:t>1.939,60</w:t>
            </w:r>
          </w:p>
        </w:tc>
      </w:tr>
      <w:tr w:rsidR="00842099" w:rsidRPr="00B61301" w:rsidTr="00842099">
        <w:tc>
          <w:tcPr>
            <w:tcW w:w="1951" w:type="dxa"/>
            <w:tcBorders>
              <w:top w:val="single" w:sz="4" w:space="0" w:color="auto"/>
              <w:left w:val="single" w:sz="4" w:space="0" w:color="auto"/>
              <w:bottom w:val="single" w:sz="4" w:space="0" w:color="auto"/>
              <w:right w:val="single" w:sz="4" w:space="0" w:color="auto"/>
            </w:tcBorders>
            <w:hideMark/>
          </w:tcPr>
          <w:p w:rsidR="00842099" w:rsidRPr="00B61301" w:rsidRDefault="00842099" w:rsidP="00842099">
            <w:pPr>
              <w:jc w:val="both"/>
              <w:rPr>
                <w:rFonts w:ascii="Arial" w:eastAsia="TimesNewRoman" w:hAnsi="Arial" w:cs="Arial"/>
                <w:sz w:val="22"/>
                <w:szCs w:val="22"/>
              </w:rPr>
            </w:pPr>
            <w:r w:rsidRPr="00B61301">
              <w:rPr>
                <w:rFonts w:ascii="Arial" w:eastAsia="TimesNewRoman" w:hAnsi="Arial" w:cs="Arial"/>
                <w:sz w:val="22"/>
                <w:szCs w:val="22"/>
              </w:rPr>
              <w:t>SDSS</w:t>
            </w:r>
          </w:p>
        </w:tc>
        <w:tc>
          <w:tcPr>
            <w:tcW w:w="992" w:type="dxa"/>
            <w:tcBorders>
              <w:top w:val="single" w:sz="4" w:space="0" w:color="auto"/>
              <w:left w:val="single" w:sz="4" w:space="0" w:color="auto"/>
              <w:bottom w:val="single" w:sz="4" w:space="0" w:color="auto"/>
              <w:right w:val="single" w:sz="4" w:space="0" w:color="auto"/>
            </w:tcBorders>
            <w:hideMark/>
          </w:tcPr>
          <w:p w:rsidR="00842099" w:rsidRPr="00B61301" w:rsidRDefault="00842099" w:rsidP="00842099">
            <w:pPr>
              <w:jc w:val="right"/>
              <w:rPr>
                <w:rFonts w:ascii="Arial" w:eastAsia="TimesNewRoman" w:hAnsi="Arial" w:cs="Arial"/>
                <w:sz w:val="22"/>
                <w:szCs w:val="22"/>
              </w:rPr>
            </w:pPr>
            <w:r w:rsidRPr="00B61301">
              <w:rPr>
                <w:rFonts w:ascii="Arial" w:eastAsia="TimesNewRoman" w:hAnsi="Arial" w:cs="Arial"/>
                <w:sz w:val="22"/>
                <w:szCs w:val="22"/>
              </w:rPr>
              <w:t>3</w:t>
            </w:r>
          </w:p>
        </w:tc>
        <w:tc>
          <w:tcPr>
            <w:tcW w:w="1134" w:type="dxa"/>
            <w:tcBorders>
              <w:top w:val="single" w:sz="4" w:space="0" w:color="auto"/>
              <w:left w:val="single" w:sz="4" w:space="0" w:color="auto"/>
              <w:bottom w:val="single" w:sz="4" w:space="0" w:color="auto"/>
              <w:right w:val="single" w:sz="4" w:space="0" w:color="auto"/>
            </w:tcBorders>
            <w:hideMark/>
          </w:tcPr>
          <w:p w:rsidR="00842099" w:rsidRPr="00B61301" w:rsidRDefault="00842099" w:rsidP="00842099">
            <w:pPr>
              <w:jc w:val="right"/>
              <w:rPr>
                <w:rFonts w:ascii="Arial" w:eastAsia="TimesNewRoman" w:hAnsi="Arial" w:cs="Arial"/>
                <w:sz w:val="22"/>
                <w:szCs w:val="22"/>
              </w:rPr>
            </w:pPr>
            <w:r w:rsidRPr="00B61301">
              <w:rPr>
                <w:rFonts w:ascii="Arial" w:eastAsia="TimesNewRoman"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hideMark/>
          </w:tcPr>
          <w:p w:rsidR="00842099" w:rsidRPr="00B61301" w:rsidRDefault="00842099" w:rsidP="00842099">
            <w:pPr>
              <w:jc w:val="right"/>
              <w:rPr>
                <w:rFonts w:ascii="Arial" w:eastAsia="TimesNewRoman" w:hAnsi="Arial" w:cs="Arial"/>
                <w:sz w:val="22"/>
                <w:szCs w:val="22"/>
              </w:rPr>
            </w:pPr>
            <w:r w:rsidRPr="00B61301">
              <w:rPr>
                <w:rFonts w:ascii="Arial" w:eastAsia="TimesNewRoman" w:hAnsi="Arial" w:cs="Arial"/>
                <w:sz w:val="22"/>
                <w:szCs w:val="22"/>
              </w:rPr>
              <w:t>373,00</w:t>
            </w:r>
          </w:p>
        </w:tc>
        <w:tc>
          <w:tcPr>
            <w:tcW w:w="1417" w:type="dxa"/>
            <w:tcBorders>
              <w:top w:val="single" w:sz="4" w:space="0" w:color="auto"/>
              <w:left w:val="single" w:sz="4" w:space="0" w:color="auto"/>
              <w:bottom w:val="single" w:sz="4" w:space="0" w:color="auto"/>
              <w:right w:val="single" w:sz="4" w:space="0" w:color="auto"/>
            </w:tcBorders>
            <w:hideMark/>
          </w:tcPr>
          <w:p w:rsidR="00842099" w:rsidRPr="00B61301" w:rsidRDefault="00842099" w:rsidP="00842099">
            <w:pPr>
              <w:jc w:val="right"/>
              <w:rPr>
                <w:rFonts w:ascii="Arial" w:eastAsia="TimesNewRoman" w:hAnsi="Arial" w:cs="Arial"/>
                <w:sz w:val="22"/>
                <w:szCs w:val="22"/>
              </w:rPr>
            </w:pPr>
            <w:r w:rsidRPr="00B61301">
              <w:rPr>
                <w:rFonts w:ascii="Arial" w:eastAsia="TimesNewRoman" w:hAnsi="Arial" w:cs="Arial"/>
                <w:sz w:val="22"/>
                <w:szCs w:val="22"/>
              </w:rPr>
              <w:t>-</w:t>
            </w:r>
          </w:p>
        </w:tc>
        <w:tc>
          <w:tcPr>
            <w:tcW w:w="1418" w:type="dxa"/>
            <w:tcBorders>
              <w:top w:val="single" w:sz="4" w:space="0" w:color="auto"/>
              <w:left w:val="single" w:sz="4" w:space="0" w:color="auto"/>
              <w:bottom w:val="single" w:sz="4" w:space="0" w:color="auto"/>
              <w:right w:val="single" w:sz="4" w:space="0" w:color="auto"/>
            </w:tcBorders>
            <w:hideMark/>
          </w:tcPr>
          <w:p w:rsidR="00842099" w:rsidRPr="00B61301" w:rsidRDefault="00842099" w:rsidP="00842099">
            <w:pPr>
              <w:jc w:val="right"/>
              <w:rPr>
                <w:rFonts w:ascii="Arial" w:eastAsia="TimesNewRoman" w:hAnsi="Arial" w:cs="Arial"/>
                <w:b/>
                <w:sz w:val="22"/>
                <w:szCs w:val="22"/>
              </w:rPr>
            </w:pPr>
            <w:r w:rsidRPr="00B61301">
              <w:rPr>
                <w:rFonts w:ascii="Arial" w:eastAsia="TimesNewRoman" w:hAnsi="Arial" w:cs="Arial"/>
                <w:b/>
                <w:sz w:val="22"/>
                <w:szCs w:val="22"/>
              </w:rPr>
              <w:t>1.119,00</w:t>
            </w:r>
          </w:p>
        </w:tc>
      </w:tr>
      <w:tr w:rsidR="00842099" w:rsidRPr="00B61301" w:rsidTr="00842099">
        <w:tc>
          <w:tcPr>
            <w:tcW w:w="1951" w:type="dxa"/>
            <w:tcBorders>
              <w:top w:val="single" w:sz="4" w:space="0" w:color="auto"/>
              <w:left w:val="single" w:sz="4" w:space="0" w:color="auto"/>
              <w:bottom w:val="single" w:sz="4" w:space="0" w:color="auto"/>
              <w:right w:val="single" w:sz="4" w:space="0" w:color="auto"/>
            </w:tcBorders>
            <w:hideMark/>
          </w:tcPr>
          <w:p w:rsidR="00842099" w:rsidRPr="00B61301" w:rsidRDefault="00842099" w:rsidP="00842099">
            <w:pPr>
              <w:jc w:val="both"/>
              <w:rPr>
                <w:rFonts w:ascii="Arial" w:eastAsia="TimesNewRoman" w:hAnsi="Arial" w:cs="Arial"/>
                <w:sz w:val="22"/>
                <w:szCs w:val="22"/>
              </w:rPr>
            </w:pPr>
            <w:r w:rsidRPr="00B61301">
              <w:rPr>
                <w:rFonts w:ascii="Arial" w:eastAsia="TimesNewRoman" w:hAnsi="Arial" w:cs="Arial"/>
                <w:sz w:val="22"/>
                <w:szCs w:val="22"/>
              </w:rPr>
              <w:t>Reformisti</w:t>
            </w:r>
          </w:p>
        </w:tc>
        <w:tc>
          <w:tcPr>
            <w:tcW w:w="992" w:type="dxa"/>
            <w:tcBorders>
              <w:top w:val="single" w:sz="4" w:space="0" w:color="auto"/>
              <w:left w:val="single" w:sz="4" w:space="0" w:color="auto"/>
              <w:bottom w:val="single" w:sz="4" w:space="0" w:color="auto"/>
              <w:right w:val="single" w:sz="4" w:space="0" w:color="auto"/>
            </w:tcBorders>
            <w:hideMark/>
          </w:tcPr>
          <w:p w:rsidR="00842099" w:rsidRPr="00B61301" w:rsidRDefault="00842099" w:rsidP="00842099">
            <w:pPr>
              <w:jc w:val="right"/>
              <w:rPr>
                <w:rFonts w:ascii="Arial" w:eastAsia="TimesNewRoman" w:hAnsi="Arial" w:cs="Arial"/>
                <w:sz w:val="22"/>
                <w:szCs w:val="22"/>
              </w:rPr>
            </w:pPr>
            <w:r w:rsidRPr="00B61301">
              <w:rPr>
                <w:rFonts w:ascii="Arial" w:eastAsia="TimesNewRoman" w:hAnsi="Arial" w:cs="Arial"/>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842099" w:rsidRPr="00B61301" w:rsidRDefault="00842099" w:rsidP="00842099">
            <w:pPr>
              <w:jc w:val="right"/>
              <w:rPr>
                <w:rFonts w:ascii="Arial" w:eastAsia="TimesNewRoman" w:hAnsi="Arial" w:cs="Arial"/>
                <w:sz w:val="22"/>
                <w:szCs w:val="22"/>
              </w:rPr>
            </w:pPr>
            <w:r w:rsidRPr="00B61301">
              <w:rPr>
                <w:rFonts w:ascii="Arial" w:eastAsia="TimesNewRoman"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hideMark/>
          </w:tcPr>
          <w:p w:rsidR="00842099" w:rsidRPr="00B61301" w:rsidRDefault="00842099" w:rsidP="00842099">
            <w:pPr>
              <w:jc w:val="right"/>
              <w:rPr>
                <w:rFonts w:ascii="Arial" w:eastAsia="TimesNewRoman" w:hAnsi="Arial" w:cs="Arial"/>
                <w:sz w:val="22"/>
                <w:szCs w:val="22"/>
              </w:rPr>
            </w:pPr>
            <w:r w:rsidRPr="00B61301">
              <w:rPr>
                <w:rFonts w:ascii="Arial" w:eastAsia="TimesNewRoman" w:hAnsi="Arial" w:cs="Arial"/>
                <w:sz w:val="22"/>
                <w:szCs w:val="22"/>
              </w:rPr>
              <w:t>373,00</w:t>
            </w:r>
          </w:p>
        </w:tc>
        <w:tc>
          <w:tcPr>
            <w:tcW w:w="1417" w:type="dxa"/>
            <w:tcBorders>
              <w:top w:val="single" w:sz="4" w:space="0" w:color="auto"/>
              <w:left w:val="single" w:sz="4" w:space="0" w:color="auto"/>
              <w:bottom w:val="single" w:sz="4" w:space="0" w:color="auto"/>
              <w:right w:val="single" w:sz="4" w:space="0" w:color="auto"/>
            </w:tcBorders>
            <w:hideMark/>
          </w:tcPr>
          <w:p w:rsidR="00842099" w:rsidRPr="00B61301" w:rsidRDefault="00842099" w:rsidP="00842099">
            <w:pPr>
              <w:jc w:val="right"/>
              <w:rPr>
                <w:rFonts w:ascii="Arial" w:eastAsia="TimesNewRoman" w:hAnsi="Arial" w:cs="Arial"/>
                <w:sz w:val="22"/>
                <w:szCs w:val="22"/>
              </w:rPr>
            </w:pPr>
            <w:r w:rsidRPr="00B61301">
              <w:rPr>
                <w:rFonts w:ascii="Arial" w:eastAsia="TimesNewRoman" w:hAnsi="Arial" w:cs="Arial"/>
                <w:sz w:val="22"/>
                <w:szCs w:val="22"/>
              </w:rPr>
              <w:t>-</w:t>
            </w:r>
          </w:p>
        </w:tc>
        <w:tc>
          <w:tcPr>
            <w:tcW w:w="1418" w:type="dxa"/>
            <w:tcBorders>
              <w:top w:val="single" w:sz="4" w:space="0" w:color="auto"/>
              <w:left w:val="single" w:sz="4" w:space="0" w:color="auto"/>
              <w:bottom w:val="single" w:sz="4" w:space="0" w:color="auto"/>
              <w:right w:val="single" w:sz="4" w:space="0" w:color="auto"/>
            </w:tcBorders>
            <w:hideMark/>
          </w:tcPr>
          <w:p w:rsidR="00842099" w:rsidRPr="00B61301" w:rsidRDefault="00842099" w:rsidP="00842099">
            <w:pPr>
              <w:jc w:val="right"/>
              <w:rPr>
                <w:rFonts w:ascii="Arial" w:eastAsia="TimesNewRoman" w:hAnsi="Arial" w:cs="Arial"/>
                <w:b/>
                <w:sz w:val="22"/>
                <w:szCs w:val="22"/>
              </w:rPr>
            </w:pPr>
            <w:r w:rsidRPr="00B61301">
              <w:rPr>
                <w:rFonts w:ascii="Arial" w:eastAsia="TimesNewRoman" w:hAnsi="Arial" w:cs="Arial"/>
                <w:b/>
                <w:sz w:val="22"/>
                <w:szCs w:val="22"/>
              </w:rPr>
              <w:t>373,00</w:t>
            </w:r>
          </w:p>
        </w:tc>
      </w:tr>
      <w:tr w:rsidR="00842099" w:rsidRPr="00B61301" w:rsidTr="00842099">
        <w:tc>
          <w:tcPr>
            <w:tcW w:w="1951" w:type="dxa"/>
            <w:tcBorders>
              <w:top w:val="single" w:sz="4" w:space="0" w:color="auto"/>
              <w:left w:val="single" w:sz="4" w:space="0" w:color="auto"/>
              <w:bottom w:val="single" w:sz="4" w:space="0" w:color="auto"/>
              <w:right w:val="single" w:sz="4" w:space="0" w:color="auto"/>
            </w:tcBorders>
            <w:hideMark/>
          </w:tcPr>
          <w:p w:rsidR="00842099" w:rsidRPr="00B61301" w:rsidRDefault="00842099" w:rsidP="00842099">
            <w:pPr>
              <w:jc w:val="both"/>
              <w:rPr>
                <w:rFonts w:ascii="Arial" w:eastAsia="TimesNewRoman" w:hAnsi="Arial" w:cs="Arial"/>
                <w:sz w:val="22"/>
                <w:szCs w:val="22"/>
              </w:rPr>
            </w:pPr>
            <w:r w:rsidRPr="00B61301">
              <w:rPr>
                <w:rFonts w:ascii="Arial" w:eastAsia="TimesNewRoman" w:hAnsi="Arial" w:cs="Arial"/>
                <w:sz w:val="22"/>
                <w:szCs w:val="22"/>
              </w:rPr>
              <w:t>HSLS</w:t>
            </w:r>
          </w:p>
        </w:tc>
        <w:tc>
          <w:tcPr>
            <w:tcW w:w="992" w:type="dxa"/>
            <w:tcBorders>
              <w:top w:val="single" w:sz="4" w:space="0" w:color="auto"/>
              <w:left w:val="single" w:sz="4" w:space="0" w:color="auto"/>
              <w:bottom w:val="single" w:sz="4" w:space="0" w:color="auto"/>
              <w:right w:val="single" w:sz="4" w:space="0" w:color="auto"/>
            </w:tcBorders>
            <w:hideMark/>
          </w:tcPr>
          <w:p w:rsidR="00842099" w:rsidRPr="00B61301" w:rsidRDefault="00842099" w:rsidP="00842099">
            <w:pPr>
              <w:jc w:val="right"/>
              <w:rPr>
                <w:rFonts w:ascii="Arial" w:eastAsia="TimesNewRoman" w:hAnsi="Arial" w:cs="Arial"/>
                <w:sz w:val="22"/>
                <w:szCs w:val="22"/>
              </w:rPr>
            </w:pPr>
            <w:r w:rsidRPr="00B61301">
              <w:rPr>
                <w:rFonts w:ascii="Arial" w:eastAsia="TimesNewRoman" w:hAnsi="Arial" w:cs="Arial"/>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842099" w:rsidRPr="00B61301" w:rsidRDefault="00842099" w:rsidP="00842099">
            <w:pPr>
              <w:jc w:val="right"/>
              <w:rPr>
                <w:rFonts w:ascii="Arial" w:eastAsia="TimesNewRoman" w:hAnsi="Arial" w:cs="Arial"/>
                <w:sz w:val="22"/>
                <w:szCs w:val="22"/>
              </w:rPr>
            </w:pPr>
            <w:r w:rsidRPr="00B61301">
              <w:rPr>
                <w:rFonts w:ascii="Arial" w:eastAsia="TimesNewRoman"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hideMark/>
          </w:tcPr>
          <w:p w:rsidR="00842099" w:rsidRPr="00B61301" w:rsidRDefault="00842099" w:rsidP="00842099">
            <w:pPr>
              <w:jc w:val="right"/>
              <w:rPr>
                <w:rFonts w:ascii="Arial" w:eastAsia="TimesNewRoman" w:hAnsi="Arial" w:cs="Arial"/>
                <w:sz w:val="22"/>
                <w:szCs w:val="22"/>
              </w:rPr>
            </w:pPr>
            <w:r w:rsidRPr="00B61301">
              <w:rPr>
                <w:rFonts w:ascii="Arial" w:eastAsia="TimesNewRoman" w:hAnsi="Arial" w:cs="Arial"/>
                <w:sz w:val="22"/>
                <w:szCs w:val="22"/>
              </w:rPr>
              <w:t>373,00</w:t>
            </w:r>
          </w:p>
        </w:tc>
        <w:tc>
          <w:tcPr>
            <w:tcW w:w="1417" w:type="dxa"/>
            <w:tcBorders>
              <w:top w:val="single" w:sz="4" w:space="0" w:color="auto"/>
              <w:left w:val="single" w:sz="4" w:space="0" w:color="auto"/>
              <w:bottom w:val="single" w:sz="4" w:space="0" w:color="auto"/>
              <w:right w:val="single" w:sz="4" w:space="0" w:color="auto"/>
            </w:tcBorders>
            <w:hideMark/>
          </w:tcPr>
          <w:p w:rsidR="00842099" w:rsidRPr="00B61301" w:rsidRDefault="00842099" w:rsidP="00842099">
            <w:pPr>
              <w:jc w:val="right"/>
              <w:rPr>
                <w:rFonts w:ascii="Arial" w:eastAsia="TimesNewRoman" w:hAnsi="Arial" w:cs="Arial"/>
                <w:sz w:val="22"/>
                <w:szCs w:val="22"/>
              </w:rPr>
            </w:pPr>
            <w:r w:rsidRPr="00B61301">
              <w:rPr>
                <w:rFonts w:ascii="Arial" w:eastAsia="TimesNewRoman" w:hAnsi="Arial" w:cs="Arial"/>
                <w:sz w:val="22"/>
                <w:szCs w:val="22"/>
              </w:rPr>
              <w:t>-</w:t>
            </w:r>
          </w:p>
        </w:tc>
        <w:tc>
          <w:tcPr>
            <w:tcW w:w="1418" w:type="dxa"/>
            <w:tcBorders>
              <w:top w:val="single" w:sz="4" w:space="0" w:color="auto"/>
              <w:left w:val="single" w:sz="4" w:space="0" w:color="auto"/>
              <w:bottom w:val="single" w:sz="4" w:space="0" w:color="auto"/>
              <w:right w:val="single" w:sz="4" w:space="0" w:color="auto"/>
            </w:tcBorders>
            <w:hideMark/>
          </w:tcPr>
          <w:p w:rsidR="00842099" w:rsidRPr="00B61301" w:rsidRDefault="00842099" w:rsidP="00842099">
            <w:pPr>
              <w:jc w:val="right"/>
              <w:rPr>
                <w:rFonts w:ascii="Arial" w:eastAsia="TimesNewRoman" w:hAnsi="Arial" w:cs="Arial"/>
                <w:b/>
                <w:sz w:val="22"/>
                <w:szCs w:val="22"/>
              </w:rPr>
            </w:pPr>
            <w:r w:rsidRPr="00B61301">
              <w:rPr>
                <w:rFonts w:ascii="Arial" w:eastAsia="TimesNewRoman" w:hAnsi="Arial" w:cs="Arial"/>
                <w:b/>
                <w:sz w:val="22"/>
                <w:szCs w:val="22"/>
              </w:rPr>
              <w:t>373,00</w:t>
            </w:r>
          </w:p>
        </w:tc>
      </w:tr>
      <w:tr w:rsidR="00842099" w:rsidRPr="00B61301" w:rsidTr="00842099">
        <w:tc>
          <w:tcPr>
            <w:tcW w:w="1951" w:type="dxa"/>
            <w:tcBorders>
              <w:top w:val="single" w:sz="4" w:space="0" w:color="auto"/>
              <w:left w:val="single" w:sz="4" w:space="0" w:color="auto"/>
              <w:bottom w:val="single" w:sz="4" w:space="0" w:color="auto"/>
              <w:right w:val="single" w:sz="4" w:space="0" w:color="auto"/>
            </w:tcBorders>
            <w:hideMark/>
          </w:tcPr>
          <w:p w:rsidR="00842099" w:rsidRPr="00B61301" w:rsidRDefault="00842099" w:rsidP="00842099">
            <w:pPr>
              <w:jc w:val="both"/>
              <w:rPr>
                <w:rFonts w:ascii="Arial" w:eastAsia="TimesNewRoman" w:hAnsi="Arial" w:cs="Arial"/>
                <w:sz w:val="22"/>
                <w:szCs w:val="22"/>
              </w:rPr>
            </w:pPr>
            <w:r w:rsidRPr="00B61301">
              <w:rPr>
                <w:rFonts w:ascii="Arial" w:eastAsia="TimesNewRoman" w:hAnsi="Arial" w:cs="Arial"/>
                <w:sz w:val="22"/>
                <w:szCs w:val="22"/>
              </w:rPr>
              <w:t>DSS</w:t>
            </w:r>
          </w:p>
        </w:tc>
        <w:tc>
          <w:tcPr>
            <w:tcW w:w="992" w:type="dxa"/>
            <w:tcBorders>
              <w:top w:val="single" w:sz="4" w:space="0" w:color="auto"/>
              <w:left w:val="single" w:sz="4" w:space="0" w:color="auto"/>
              <w:bottom w:val="single" w:sz="4" w:space="0" w:color="auto"/>
              <w:right w:val="single" w:sz="4" w:space="0" w:color="auto"/>
            </w:tcBorders>
            <w:hideMark/>
          </w:tcPr>
          <w:p w:rsidR="00842099" w:rsidRPr="00B61301" w:rsidRDefault="00842099" w:rsidP="00842099">
            <w:pPr>
              <w:jc w:val="right"/>
              <w:rPr>
                <w:rFonts w:ascii="Arial" w:eastAsia="TimesNewRoman" w:hAnsi="Arial" w:cs="Arial"/>
                <w:sz w:val="22"/>
                <w:szCs w:val="22"/>
              </w:rPr>
            </w:pPr>
            <w:r w:rsidRPr="00B61301">
              <w:rPr>
                <w:rFonts w:ascii="Arial" w:eastAsia="TimesNewRoman" w:hAnsi="Arial" w:cs="Arial"/>
                <w:sz w:val="22"/>
                <w:szCs w:val="22"/>
              </w:rPr>
              <w:t>2</w:t>
            </w:r>
          </w:p>
        </w:tc>
        <w:tc>
          <w:tcPr>
            <w:tcW w:w="1134" w:type="dxa"/>
            <w:tcBorders>
              <w:top w:val="single" w:sz="4" w:space="0" w:color="auto"/>
              <w:left w:val="single" w:sz="4" w:space="0" w:color="auto"/>
              <w:bottom w:val="single" w:sz="4" w:space="0" w:color="auto"/>
              <w:right w:val="single" w:sz="4" w:space="0" w:color="auto"/>
            </w:tcBorders>
            <w:hideMark/>
          </w:tcPr>
          <w:p w:rsidR="00842099" w:rsidRPr="00B61301" w:rsidRDefault="00842099" w:rsidP="00842099">
            <w:pPr>
              <w:jc w:val="right"/>
              <w:rPr>
                <w:rFonts w:ascii="Arial" w:eastAsia="TimesNewRoman" w:hAnsi="Arial" w:cs="Arial"/>
                <w:sz w:val="22"/>
                <w:szCs w:val="22"/>
              </w:rPr>
            </w:pPr>
            <w:r w:rsidRPr="00B61301">
              <w:rPr>
                <w:rFonts w:ascii="Arial" w:eastAsia="TimesNewRoman"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hideMark/>
          </w:tcPr>
          <w:p w:rsidR="00842099" w:rsidRPr="00B61301" w:rsidRDefault="00842099" w:rsidP="00842099">
            <w:pPr>
              <w:jc w:val="right"/>
              <w:rPr>
                <w:rFonts w:ascii="Arial" w:eastAsia="TimesNewRoman" w:hAnsi="Arial" w:cs="Arial"/>
                <w:sz w:val="22"/>
                <w:szCs w:val="22"/>
              </w:rPr>
            </w:pPr>
            <w:r w:rsidRPr="00B61301">
              <w:rPr>
                <w:rFonts w:ascii="Arial" w:eastAsia="TimesNewRoman" w:hAnsi="Arial" w:cs="Arial"/>
                <w:sz w:val="22"/>
                <w:szCs w:val="22"/>
              </w:rPr>
              <w:t>373,00</w:t>
            </w:r>
          </w:p>
        </w:tc>
        <w:tc>
          <w:tcPr>
            <w:tcW w:w="1417" w:type="dxa"/>
            <w:tcBorders>
              <w:top w:val="single" w:sz="4" w:space="0" w:color="auto"/>
              <w:left w:val="single" w:sz="4" w:space="0" w:color="auto"/>
              <w:bottom w:val="single" w:sz="4" w:space="0" w:color="auto"/>
              <w:right w:val="single" w:sz="4" w:space="0" w:color="auto"/>
            </w:tcBorders>
            <w:hideMark/>
          </w:tcPr>
          <w:p w:rsidR="00842099" w:rsidRPr="00B61301" w:rsidRDefault="00842099" w:rsidP="00842099">
            <w:pPr>
              <w:jc w:val="right"/>
              <w:rPr>
                <w:rFonts w:ascii="Arial" w:eastAsia="TimesNewRoman" w:hAnsi="Arial" w:cs="Arial"/>
                <w:sz w:val="22"/>
                <w:szCs w:val="22"/>
              </w:rPr>
            </w:pPr>
            <w:r w:rsidRPr="00B61301">
              <w:rPr>
                <w:rFonts w:ascii="Arial" w:eastAsia="TimesNewRoman" w:hAnsi="Arial" w:cs="Arial"/>
                <w:sz w:val="22"/>
                <w:szCs w:val="22"/>
              </w:rPr>
              <w:t>-</w:t>
            </w:r>
          </w:p>
        </w:tc>
        <w:tc>
          <w:tcPr>
            <w:tcW w:w="1418" w:type="dxa"/>
            <w:tcBorders>
              <w:top w:val="single" w:sz="4" w:space="0" w:color="auto"/>
              <w:left w:val="single" w:sz="4" w:space="0" w:color="auto"/>
              <w:bottom w:val="single" w:sz="4" w:space="0" w:color="auto"/>
              <w:right w:val="single" w:sz="4" w:space="0" w:color="auto"/>
            </w:tcBorders>
            <w:hideMark/>
          </w:tcPr>
          <w:p w:rsidR="00842099" w:rsidRPr="00B61301" w:rsidRDefault="00842099" w:rsidP="00842099">
            <w:pPr>
              <w:jc w:val="right"/>
              <w:rPr>
                <w:rFonts w:ascii="Arial" w:eastAsia="TimesNewRoman" w:hAnsi="Arial" w:cs="Arial"/>
                <w:b/>
                <w:sz w:val="22"/>
                <w:szCs w:val="22"/>
              </w:rPr>
            </w:pPr>
            <w:r w:rsidRPr="00B61301">
              <w:rPr>
                <w:rFonts w:ascii="Arial" w:eastAsia="TimesNewRoman" w:hAnsi="Arial" w:cs="Arial"/>
                <w:b/>
                <w:sz w:val="22"/>
                <w:szCs w:val="22"/>
              </w:rPr>
              <w:t>746,00</w:t>
            </w:r>
          </w:p>
        </w:tc>
      </w:tr>
      <w:tr w:rsidR="00842099" w:rsidRPr="00B61301" w:rsidTr="00842099">
        <w:tc>
          <w:tcPr>
            <w:tcW w:w="1951" w:type="dxa"/>
            <w:tcBorders>
              <w:top w:val="single" w:sz="4" w:space="0" w:color="auto"/>
              <w:left w:val="single" w:sz="4" w:space="0" w:color="auto"/>
              <w:bottom w:val="single" w:sz="4" w:space="0" w:color="auto"/>
              <w:right w:val="single" w:sz="4" w:space="0" w:color="auto"/>
            </w:tcBorders>
            <w:hideMark/>
          </w:tcPr>
          <w:p w:rsidR="00842099" w:rsidRPr="00B61301" w:rsidRDefault="00842099" w:rsidP="00842099">
            <w:pPr>
              <w:jc w:val="both"/>
              <w:rPr>
                <w:rFonts w:ascii="Arial" w:eastAsia="TimesNewRoman" w:hAnsi="Arial" w:cs="Arial"/>
                <w:sz w:val="22"/>
                <w:szCs w:val="22"/>
              </w:rPr>
            </w:pPr>
            <w:r w:rsidRPr="00B61301">
              <w:rPr>
                <w:rFonts w:ascii="Arial" w:eastAsia="TimesNewRoman" w:hAnsi="Arial" w:cs="Arial"/>
                <w:sz w:val="22"/>
                <w:szCs w:val="22"/>
              </w:rPr>
              <w:t>Lista</w:t>
            </w:r>
          </w:p>
          <w:p w:rsidR="00842099" w:rsidRPr="00B61301" w:rsidRDefault="00842099" w:rsidP="00842099">
            <w:pPr>
              <w:jc w:val="both"/>
              <w:rPr>
                <w:rFonts w:ascii="Arial" w:eastAsia="TimesNewRoman" w:hAnsi="Arial" w:cs="Arial"/>
                <w:sz w:val="22"/>
                <w:szCs w:val="22"/>
              </w:rPr>
            </w:pPr>
            <w:r w:rsidRPr="00B61301">
              <w:rPr>
                <w:rFonts w:ascii="Arial" w:eastAsia="TimesNewRoman" w:hAnsi="Arial" w:cs="Arial"/>
                <w:sz w:val="22"/>
                <w:szCs w:val="22"/>
              </w:rPr>
              <w:t>grupe birača</w:t>
            </w:r>
          </w:p>
          <w:p w:rsidR="00842099" w:rsidRPr="00B61301" w:rsidRDefault="00842099" w:rsidP="00842099">
            <w:pPr>
              <w:jc w:val="both"/>
              <w:rPr>
                <w:rFonts w:ascii="Arial" w:eastAsia="TimesNewRoman" w:hAnsi="Arial" w:cs="Arial"/>
                <w:sz w:val="22"/>
                <w:szCs w:val="22"/>
              </w:rPr>
            </w:pPr>
            <w:r w:rsidRPr="00B61301">
              <w:rPr>
                <w:rFonts w:ascii="Arial" w:eastAsia="TimesNewRoman" w:hAnsi="Arial" w:cs="Arial"/>
                <w:sz w:val="22"/>
                <w:szCs w:val="22"/>
              </w:rPr>
              <w:t>vijećnica Slavica</w:t>
            </w:r>
          </w:p>
          <w:p w:rsidR="00842099" w:rsidRPr="00B61301" w:rsidRDefault="00842099" w:rsidP="00842099">
            <w:pPr>
              <w:jc w:val="both"/>
              <w:rPr>
                <w:rFonts w:ascii="Arial" w:eastAsia="TimesNewRoman" w:hAnsi="Arial" w:cs="Arial"/>
                <w:sz w:val="22"/>
                <w:szCs w:val="22"/>
              </w:rPr>
            </w:pPr>
            <w:r w:rsidRPr="00B61301">
              <w:rPr>
                <w:rFonts w:ascii="Arial" w:eastAsia="TimesNewRoman" w:hAnsi="Arial" w:cs="Arial"/>
                <w:sz w:val="22"/>
                <w:szCs w:val="22"/>
              </w:rPr>
              <w:t>Miličić</w:t>
            </w:r>
          </w:p>
        </w:tc>
        <w:tc>
          <w:tcPr>
            <w:tcW w:w="992" w:type="dxa"/>
            <w:tcBorders>
              <w:top w:val="single" w:sz="4" w:space="0" w:color="auto"/>
              <w:left w:val="single" w:sz="4" w:space="0" w:color="auto"/>
              <w:bottom w:val="single" w:sz="4" w:space="0" w:color="auto"/>
              <w:right w:val="single" w:sz="4" w:space="0" w:color="auto"/>
            </w:tcBorders>
            <w:hideMark/>
          </w:tcPr>
          <w:p w:rsidR="00842099" w:rsidRPr="00B61301" w:rsidRDefault="00842099" w:rsidP="00842099">
            <w:pPr>
              <w:jc w:val="right"/>
              <w:rPr>
                <w:rFonts w:ascii="Arial" w:eastAsia="TimesNewRoman" w:hAnsi="Arial" w:cs="Arial"/>
                <w:sz w:val="22"/>
                <w:szCs w:val="22"/>
              </w:rPr>
            </w:pPr>
            <w:r w:rsidRPr="00B61301">
              <w:rPr>
                <w:rFonts w:ascii="Arial" w:eastAsia="TimesNewRoman" w:hAnsi="Arial" w:cs="Arial"/>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842099" w:rsidRPr="00B61301" w:rsidRDefault="00842099" w:rsidP="00842099">
            <w:pPr>
              <w:jc w:val="right"/>
              <w:rPr>
                <w:rFonts w:ascii="Arial" w:eastAsia="TimesNewRoman" w:hAnsi="Arial" w:cs="Arial"/>
                <w:sz w:val="22"/>
                <w:szCs w:val="22"/>
              </w:rPr>
            </w:pPr>
            <w:r w:rsidRPr="00B61301">
              <w:rPr>
                <w:rFonts w:ascii="Arial" w:eastAsia="TimesNewRoman" w:hAnsi="Arial" w:cs="Arial"/>
                <w:sz w:val="22"/>
                <w:szCs w:val="22"/>
              </w:rPr>
              <w:t>1</w:t>
            </w:r>
          </w:p>
        </w:tc>
        <w:tc>
          <w:tcPr>
            <w:tcW w:w="1418" w:type="dxa"/>
            <w:tcBorders>
              <w:top w:val="single" w:sz="4" w:space="0" w:color="auto"/>
              <w:left w:val="single" w:sz="4" w:space="0" w:color="auto"/>
              <w:bottom w:val="single" w:sz="4" w:space="0" w:color="auto"/>
              <w:right w:val="single" w:sz="4" w:space="0" w:color="auto"/>
            </w:tcBorders>
            <w:hideMark/>
          </w:tcPr>
          <w:p w:rsidR="00842099" w:rsidRPr="00B61301" w:rsidRDefault="00842099" w:rsidP="00842099">
            <w:pPr>
              <w:jc w:val="right"/>
              <w:rPr>
                <w:rFonts w:ascii="Arial" w:eastAsia="TimesNewRoman" w:hAnsi="Arial" w:cs="Arial"/>
                <w:sz w:val="22"/>
                <w:szCs w:val="22"/>
              </w:rPr>
            </w:pPr>
            <w:r w:rsidRPr="00B61301">
              <w:rPr>
                <w:rFonts w:ascii="Arial" w:eastAsia="TimesNewRoman" w:hAnsi="Arial" w:cs="Arial"/>
                <w:sz w:val="22"/>
                <w:szCs w:val="22"/>
              </w:rPr>
              <w:t>-</w:t>
            </w:r>
          </w:p>
        </w:tc>
        <w:tc>
          <w:tcPr>
            <w:tcW w:w="1417" w:type="dxa"/>
            <w:tcBorders>
              <w:top w:val="single" w:sz="4" w:space="0" w:color="auto"/>
              <w:left w:val="single" w:sz="4" w:space="0" w:color="auto"/>
              <w:bottom w:val="single" w:sz="4" w:space="0" w:color="auto"/>
              <w:right w:val="single" w:sz="4" w:space="0" w:color="auto"/>
            </w:tcBorders>
            <w:hideMark/>
          </w:tcPr>
          <w:p w:rsidR="00842099" w:rsidRPr="00B61301" w:rsidRDefault="00842099" w:rsidP="00842099">
            <w:pPr>
              <w:jc w:val="right"/>
              <w:rPr>
                <w:rFonts w:ascii="Arial" w:eastAsia="TimesNewRoman" w:hAnsi="Arial" w:cs="Arial"/>
                <w:sz w:val="22"/>
                <w:szCs w:val="22"/>
              </w:rPr>
            </w:pPr>
            <w:r w:rsidRPr="00B61301">
              <w:rPr>
                <w:rFonts w:ascii="Arial" w:eastAsia="TimesNewRoman" w:hAnsi="Arial" w:cs="Arial"/>
                <w:sz w:val="22"/>
                <w:szCs w:val="22"/>
              </w:rPr>
              <w:t>410,30</w:t>
            </w:r>
          </w:p>
        </w:tc>
        <w:tc>
          <w:tcPr>
            <w:tcW w:w="1418" w:type="dxa"/>
            <w:tcBorders>
              <w:top w:val="single" w:sz="4" w:space="0" w:color="auto"/>
              <w:left w:val="single" w:sz="4" w:space="0" w:color="auto"/>
              <w:bottom w:val="single" w:sz="4" w:space="0" w:color="auto"/>
              <w:right w:val="single" w:sz="4" w:space="0" w:color="auto"/>
            </w:tcBorders>
            <w:hideMark/>
          </w:tcPr>
          <w:p w:rsidR="00842099" w:rsidRPr="00B61301" w:rsidRDefault="00842099" w:rsidP="00842099">
            <w:pPr>
              <w:jc w:val="right"/>
              <w:rPr>
                <w:rFonts w:ascii="Arial" w:eastAsia="TimesNewRoman" w:hAnsi="Arial" w:cs="Arial"/>
                <w:b/>
                <w:sz w:val="22"/>
                <w:szCs w:val="22"/>
              </w:rPr>
            </w:pPr>
            <w:r w:rsidRPr="00B61301">
              <w:rPr>
                <w:rFonts w:ascii="Arial" w:eastAsia="TimesNewRoman" w:hAnsi="Arial" w:cs="Arial"/>
                <w:b/>
                <w:sz w:val="22"/>
                <w:szCs w:val="22"/>
              </w:rPr>
              <w:t>410,30</w:t>
            </w:r>
          </w:p>
        </w:tc>
      </w:tr>
    </w:tbl>
    <w:p w:rsidR="00842099" w:rsidRPr="00B61301" w:rsidRDefault="00842099" w:rsidP="00842099">
      <w:pPr>
        <w:jc w:val="both"/>
        <w:rPr>
          <w:rFonts w:ascii="Arial" w:eastAsia="TimesNewRoman" w:hAnsi="Arial" w:cs="Arial"/>
          <w:sz w:val="22"/>
          <w:szCs w:val="22"/>
          <w:lang w:val="de-DE"/>
        </w:rPr>
      </w:pPr>
      <w:r>
        <w:rPr>
          <w:rFonts w:ascii="Arial" w:eastAsia="TimesNewRoman" w:hAnsi="Arial" w:cs="Arial"/>
          <w:sz w:val="22"/>
          <w:szCs w:val="22"/>
          <w:lang w:val="de-DE"/>
        </w:rPr>
        <w:t>„</w:t>
      </w:r>
    </w:p>
    <w:p w:rsidR="00842099" w:rsidRPr="00B61301" w:rsidRDefault="00842099" w:rsidP="00842099">
      <w:pPr>
        <w:jc w:val="center"/>
        <w:rPr>
          <w:rFonts w:ascii="Arial" w:hAnsi="Arial" w:cs="Arial"/>
          <w:b/>
          <w:sz w:val="22"/>
          <w:szCs w:val="22"/>
          <w:lang w:val="de-DE"/>
        </w:rPr>
      </w:pPr>
      <w:r w:rsidRPr="00B61301">
        <w:rPr>
          <w:rFonts w:ascii="Arial" w:eastAsia="TimesNewRoman" w:hAnsi="Arial" w:cs="Arial"/>
          <w:b/>
          <w:sz w:val="22"/>
          <w:szCs w:val="22"/>
          <w:lang w:val="de-DE"/>
        </w:rPr>
        <w:t>Č</w:t>
      </w:r>
      <w:r w:rsidRPr="00B61301">
        <w:rPr>
          <w:rFonts w:ascii="Arial" w:hAnsi="Arial" w:cs="Arial"/>
          <w:b/>
          <w:sz w:val="22"/>
          <w:szCs w:val="22"/>
          <w:lang w:val="de-DE"/>
        </w:rPr>
        <w:t>lanak 2.</w:t>
      </w:r>
    </w:p>
    <w:p w:rsidR="00842099" w:rsidRPr="00B61301" w:rsidRDefault="00842099" w:rsidP="00842099">
      <w:pPr>
        <w:ind w:firstLine="720"/>
        <w:jc w:val="both"/>
        <w:rPr>
          <w:rFonts w:ascii="Arial" w:hAnsi="Arial" w:cs="Arial"/>
          <w:sz w:val="22"/>
          <w:szCs w:val="22"/>
          <w:lang w:val="de-DE"/>
        </w:rPr>
      </w:pPr>
      <w:r w:rsidRPr="00B61301">
        <w:rPr>
          <w:rFonts w:ascii="Arial" w:hAnsi="Arial" w:cs="Arial"/>
          <w:sz w:val="22"/>
          <w:szCs w:val="22"/>
          <w:lang w:val="de-DE"/>
        </w:rPr>
        <w:t>Ova Odluka stupa na snagu dan nakon objave u “Službenom glasniku Općine Gračac”.</w:t>
      </w:r>
    </w:p>
    <w:p w:rsidR="00842099" w:rsidRPr="00B61301" w:rsidRDefault="00842099" w:rsidP="00842099">
      <w:pPr>
        <w:ind w:firstLine="720"/>
        <w:jc w:val="both"/>
        <w:rPr>
          <w:rFonts w:ascii="Arial" w:hAnsi="Arial" w:cs="Arial"/>
          <w:sz w:val="22"/>
          <w:szCs w:val="22"/>
          <w:lang w:val="de-DE"/>
        </w:rPr>
      </w:pPr>
    </w:p>
    <w:p w:rsidR="00842099" w:rsidRPr="00B61301" w:rsidRDefault="00842099" w:rsidP="00842099">
      <w:pPr>
        <w:jc w:val="both"/>
        <w:rPr>
          <w:rFonts w:ascii="Arial" w:hAnsi="Arial" w:cs="Arial"/>
          <w:b/>
          <w:sz w:val="22"/>
          <w:szCs w:val="22"/>
        </w:rPr>
      </w:pPr>
      <w:r w:rsidRPr="00B61301">
        <w:rPr>
          <w:rFonts w:ascii="Arial" w:hAnsi="Arial" w:cs="Arial"/>
          <w:b/>
          <w:sz w:val="22"/>
          <w:szCs w:val="22"/>
        </w:rPr>
        <w:t xml:space="preserve">                                       </w:t>
      </w:r>
      <w:r w:rsidRPr="00B61301">
        <w:rPr>
          <w:rFonts w:ascii="Arial" w:hAnsi="Arial" w:cs="Arial"/>
          <w:b/>
          <w:sz w:val="22"/>
          <w:szCs w:val="22"/>
        </w:rPr>
        <w:tab/>
      </w:r>
      <w:r w:rsidRPr="00B61301">
        <w:rPr>
          <w:rFonts w:ascii="Arial" w:hAnsi="Arial" w:cs="Arial"/>
          <w:b/>
          <w:sz w:val="22"/>
          <w:szCs w:val="22"/>
        </w:rPr>
        <w:tab/>
      </w:r>
      <w:r w:rsidRPr="00B61301">
        <w:rPr>
          <w:rFonts w:ascii="Arial" w:hAnsi="Arial" w:cs="Arial"/>
          <w:b/>
          <w:sz w:val="22"/>
          <w:szCs w:val="22"/>
        </w:rPr>
        <w:tab/>
      </w:r>
      <w:r w:rsidRPr="00B61301">
        <w:rPr>
          <w:rFonts w:ascii="Arial" w:hAnsi="Arial" w:cs="Arial"/>
          <w:b/>
          <w:sz w:val="22"/>
          <w:szCs w:val="22"/>
        </w:rPr>
        <w:tab/>
      </w:r>
      <w:r w:rsidRPr="00B61301">
        <w:rPr>
          <w:rFonts w:ascii="Arial" w:hAnsi="Arial" w:cs="Arial"/>
          <w:b/>
          <w:sz w:val="22"/>
          <w:szCs w:val="22"/>
        </w:rPr>
        <w:tab/>
        <w:t>PREDSJEDNIK:</w:t>
      </w:r>
    </w:p>
    <w:p w:rsidR="00842099" w:rsidRPr="00B61301" w:rsidRDefault="00842099" w:rsidP="00842099">
      <w:pPr>
        <w:jc w:val="both"/>
        <w:rPr>
          <w:rFonts w:ascii="Arial" w:hAnsi="Arial" w:cs="Arial"/>
          <w:b/>
          <w:sz w:val="22"/>
          <w:szCs w:val="22"/>
        </w:rPr>
      </w:pPr>
      <w:r w:rsidRPr="00B61301">
        <w:rPr>
          <w:rFonts w:ascii="Arial" w:hAnsi="Arial" w:cs="Arial"/>
          <w:b/>
          <w:sz w:val="22"/>
          <w:szCs w:val="22"/>
        </w:rPr>
        <w:t xml:space="preserve">                                </w:t>
      </w:r>
      <w:r w:rsidRPr="00B61301">
        <w:rPr>
          <w:rFonts w:ascii="Arial" w:hAnsi="Arial" w:cs="Arial"/>
          <w:b/>
          <w:sz w:val="22"/>
          <w:szCs w:val="22"/>
        </w:rPr>
        <w:tab/>
      </w:r>
      <w:r w:rsidRPr="00B61301">
        <w:rPr>
          <w:rFonts w:ascii="Arial" w:hAnsi="Arial" w:cs="Arial"/>
          <w:b/>
          <w:sz w:val="22"/>
          <w:szCs w:val="22"/>
        </w:rPr>
        <w:tab/>
      </w:r>
      <w:r w:rsidRPr="00B61301">
        <w:rPr>
          <w:rFonts w:ascii="Arial" w:hAnsi="Arial" w:cs="Arial"/>
          <w:b/>
          <w:sz w:val="22"/>
          <w:szCs w:val="22"/>
        </w:rPr>
        <w:tab/>
      </w:r>
      <w:r w:rsidRPr="00B61301">
        <w:rPr>
          <w:rFonts w:ascii="Arial" w:hAnsi="Arial" w:cs="Arial"/>
          <w:b/>
          <w:sz w:val="22"/>
          <w:szCs w:val="22"/>
        </w:rPr>
        <w:tab/>
        <w:t xml:space="preserve">                Tadija Šišić, dipl. iur.</w:t>
      </w:r>
    </w:p>
    <w:p w:rsidR="00E9623F" w:rsidRDefault="00E9623F" w:rsidP="00E9623F">
      <w:pPr>
        <w:pStyle w:val="Bezproreda"/>
        <w:rPr>
          <w:rFonts w:ascii="Arial" w:hAnsi="Arial" w:cs="Arial"/>
          <w:b/>
          <w:sz w:val="24"/>
          <w:szCs w:val="24"/>
        </w:rPr>
      </w:pPr>
    </w:p>
    <w:p w:rsidR="00842099" w:rsidRDefault="00842099" w:rsidP="00E9623F">
      <w:pPr>
        <w:pStyle w:val="Bezproreda"/>
        <w:rPr>
          <w:rFonts w:ascii="Arial" w:hAnsi="Arial" w:cs="Arial"/>
          <w:b/>
          <w:sz w:val="24"/>
          <w:szCs w:val="24"/>
        </w:rPr>
      </w:pPr>
    </w:p>
    <w:p w:rsidR="00842099" w:rsidRDefault="00842099" w:rsidP="00842099">
      <w:pPr>
        <w:jc w:val="both"/>
        <w:rPr>
          <w:rFonts w:ascii="Arial" w:hAnsi="Arial" w:cs="Arial"/>
          <w:b/>
        </w:rPr>
      </w:pPr>
    </w:p>
    <w:p w:rsidR="00842099" w:rsidRDefault="00842099" w:rsidP="00842099">
      <w:pPr>
        <w:jc w:val="both"/>
        <w:rPr>
          <w:rFonts w:ascii="Arial" w:hAnsi="Arial" w:cs="Arial"/>
          <w:b/>
        </w:rPr>
      </w:pPr>
    </w:p>
    <w:p w:rsidR="00842099" w:rsidRPr="002D3521" w:rsidRDefault="00842099" w:rsidP="00842099">
      <w:pPr>
        <w:jc w:val="both"/>
        <w:rPr>
          <w:rFonts w:ascii="Arial" w:hAnsi="Arial" w:cs="Arial"/>
        </w:rPr>
      </w:pPr>
      <w:r w:rsidRPr="002D3521">
        <w:rPr>
          <w:rFonts w:ascii="Arial" w:hAnsi="Arial" w:cs="Arial"/>
          <w:b/>
        </w:rPr>
        <w:t>OPĆINSKO VIJEĆE</w:t>
      </w:r>
    </w:p>
    <w:p w:rsidR="00842099" w:rsidRPr="002D3521" w:rsidRDefault="00842099" w:rsidP="00842099">
      <w:pPr>
        <w:jc w:val="both"/>
        <w:rPr>
          <w:rFonts w:ascii="Arial" w:hAnsi="Arial" w:cs="Arial"/>
          <w:b/>
        </w:rPr>
      </w:pPr>
      <w:r w:rsidRPr="002D3521">
        <w:rPr>
          <w:rFonts w:ascii="Arial" w:hAnsi="Arial" w:cs="Arial"/>
          <w:b/>
        </w:rPr>
        <w:t xml:space="preserve">KLASA: </w:t>
      </w:r>
      <w:r>
        <w:rPr>
          <w:rFonts w:ascii="Arial" w:hAnsi="Arial" w:cs="Arial"/>
          <w:b/>
        </w:rPr>
        <w:t>920-11/19-01/1</w:t>
      </w:r>
    </w:p>
    <w:p w:rsidR="00842099" w:rsidRPr="002D3521" w:rsidRDefault="00842099" w:rsidP="00842099">
      <w:pPr>
        <w:jc w:val="both"/>
        <w:rPr>
          <w:rFonts w:ascii="Arial" w:hAnsi="Arial" w:cs="Arial"/>
          <w:b/>
        </w:rPr>
      </w:pPr>
      <w:r>
        <w:rPr>
          <w:rFonts w:ascii="Arial" w:hAnsi="Arial" w:cs="Arial"/>
          <w:b/>
        </w:rPr>
        <w:t>URBROJ: 2198/31-02-19</w:t>
      </w:r>
      <w:r w:rsidRPr="002D3521">
        <w:rPr>
          <w:rFonts w:ascii="Arial" w:hAnsi="Arial" w:cs="Arial"/>
          <w:b/>
        </w:rPr>
        <w:t>-</w:t>
      </w:r>
      <w:r>
        <w:rPr>
          <w:rFonts w:ascii="Arial" w:hAnsi="Arial" w:cs="Arial"/>
          <w:b/>
        </w:rPr>
        <w:t>2</w:t>
      </w:r>
    </w:p>
    <w:p w:rsidR="00842099" w:rsidRPr="002D3521" w:rsidRDefault="00842099" w:rsidP="00842099">
      <w:pPr>
        <w:jc w:val="both"/>
        <w:rPr>
          <w:rFonts w:ascii="Arial" w:hAnsi="Arial" w:cs="Arial"/>
          <w:b/>
        </w:rPr>
      </w:pPr>
      <w:r w:rsidRPr="002D3521">
        <w:rPr>
          <w:rFonts w:ascii="Arial" w:hAnsi="Arial" w:cs="Arial"/>
          <w:b/>
        </w:rPr>
        <w:t xml:space="preserve">Gračac, </w:t>
      </w:r>
      <w:r>
        <w:rPr>
          <w:rFonts w:ascii="Arial" w:hAnsi="Arial" w:cs="Arial"/>
          <w:b/>
        </w:rPr>
        <w:t>23. srpnja 2019</w:t>
      </w:r>
      <w:r w:rsidRPr="002D3521">
        <w:rPr>
          <w:rFonts w:ascii="Arial" w:hAnsi="Arial" w:cs="Arial"/>
          <w:b/>
        </w:rPr>
        <w:t>.</w:t>
      </w:r>
      <w:r>
        <w:rPr>
          <w:rFonts w:ascii="Arial" w:hAnsi="Arial" w:cs="Arial"/>
          <w:b/>
        </w:rPr>
        <w:t xml:space="preserve"> </w:t>
      </w:r>
      <w:r w:rsidRPr="002D3521">
        <w:rPr>
          <w:rFonts w:ascii="Arial" w:hAnsi="Arial" w:cs="Arial"/>
          <w:b/>
        </w:rPr>
        <w:t xml:space="preserve">g. </w:t>
      </w:r>
    </w:p>
    <w:p w:rsidR="00842099" w:rsidRPr="002D3521" w:rsidRDefault="00842099" w:rsidP="00842099">
      <w:pPr>
        <w:rPr>
          <w:rFonts w:ascii="Arial" w:hAnsi="Arial" w:cs="Arial"/>
          <w:b/>
        </w:rPr>
      </w:pPr>
    </w:p>
    <w:p w:rsidR="00842099" w:rsidRDefault="00842099" w:rsidP="00842099">
      <w:pPr>
        <w:ind w:firstLine="708"/>
        <w:jc w:val="both"/>
        <w:rPr>
          <w:rFonts w:ascii="Arial" w:hAnsi="Arial" w:cs="Arial"/>
        </w:rPr>
      </w:pPr>
      <w:r w:rsidRPr="00FF08B8">
        <w:rPr>
          <w:rFonts w:ascii="Arial" w:hAnsi="Arial" w:cs="Arial"/>
        </w:rPr>
        <w:t>Temeljem čl. 14. Zakona o ublažavanju i uklanjan</w:t>
      </w:r>
      <w:r>
        <w:rPr>
          <w:rFonts w:ascii="Arial" w:hAnsi="Arial" w:cs="Arial"/>
        </w:rPr>
        <w:t>ju posljedica prirodnih nepogoda (</w:t>
      </w:r>
      <w:r w:rsidRPr="00FF08B8">
        <w:rPr>
          <w:rFonts w:ascii="Arial" w:hAnsi="Arial" w:cs="Arial"/>
          <w:lang w:val="en-US"/>
        </w:rPr>
        <w:t>NN 16/19</w:t>
      </w:r>
      <w:r>
        <w:rPr>
          <w:rFonts w:ascii="Arial" w:hAnsi="Arial" w:cs="Arial"/>
          <w:lang w:val="en-US"/>
        </w:rPr>
        <w:t>)</w:t>
      </w:r>
      <w:r>
        <w:rPr>
          <w:rFonts w:ascii="Arial" w:hAnsi="Arial" w:cs="Arial"/>
        </w:rPr>
        <w:t xml:space="preserve"> </w:t>
      </w:r>
      <w:r w:rsidRPr="00FF08B8">
        <w:rPr>
          <w:rFonts w:ascii="Arial" w:hAnsi="Arial" w:cs="Arial"/>
        </w:rPr>
        <w:t>te čl. 32. Statuta Općine Gračac («Službeni glasnik Zadarske županije» 11/13</w:t>
      </w:r>
      <w:r>
        <w:rPr>
          <w:rFonts w:ascii="Arial" w:hAnsi="Arial" w:cs="Arial"/>
        </w:rPr>
        <w:t>, „Službeni glasnik Općine Gračac“ 1/18</w:t>
      </w:r>
      <w:r w:rsidRPr="00FF08B8">
        <w:rPr>
          <w:rFonts w:ascii="Arial" w:hAnsi="Arial" w:cs="Arial"/>
        </w:rPr>
        <w:t xml:space="preserve">), </w:t>
      </w:r>
      <w:r>
        <w:rPr>
          <w:rFonts w:ascii="Arial" w:hAnsi="Arial" w:cs="Arial"/>
        </w:rPr>
        <w:t>Općinsko vijeće Općine Gračac na 16. sjednici održanoj 23. srpnja 2019. g. donosi</w:t>
      </w:r>
    </w:p>
    <w:p w:rsidR="00842099" w:rsidRPr="00FF08B8" w:rsidRDefault="00842099" w:rsidP="00842099">
      <w:pPr>
        <w:pStyle w:val="Bezproreda"/>
        <w:jc w:val="both"/>
        <w:rPr>
          <w:rFonts w:ascii="Arial" w:hAnsi="Arial" w:cs="Arial"/>
          <w:sz w:val="24"/>
          <w:szCs w:val="24"/>
        </w:rPr>
      </w:pPr>
    </w:p>
    <w:p w:rsidR="00842099" w:rsidRPr="002D3521" w:rsidRDefault="00842099" w:rsidP="00842099">
      <w:pPr>
        <w:jc w:val="center"/>
        <w:rPr>
          <w:rFonts w:ascii="Arial" w:hAnsi="Arial" w:cs="Arial"/>
          <w:b/>
        </w:rPr>
      </w:pPr>
      <w:r w:rsidRPr="002D3521">
        <w:rPr>
          <w:rFonts w:ascii="Arial" w:hAnsi="Arial" w:cs="Arial"/>
          <w:b/>
        </w:rPr>
        <w:t>Odluku o imenovanju</w:t>
      </w:r>
    </w:p>
    <w:p w:rsidR="00842099" w:rsidRPr="002D3521" w:rsidRDefault="00842099" w:rsidP="00842099">
      <w:pPr>
        <w:jc w:val="center"/>
        <w:rPr>
          <w:rFonts w:ascii="Arial" w:hAnsi="Arial" w:cs="Arial"/>
          <w:b/>
        </w:rPr>
      </w:pPr>
      <w:r w:rsidRPr="002D3521">
        <w:rPr>
          <w:rFonts w:ascii="Arial" w:hAnsi="Arial" w:cs="Arial"/>
          <w:b/>
        </w:rPr>
        <w:t>Općinskog povjerenstva za procjenu šteta od</w:t>
      </w:r>
    </w:p>
    <w:p w:rsidR="00842099" w:rsidRPr="002D3521" w:rsidRDefault="00842099" w:rsidP="00842099">
      <w:pPr>
        <w:jc w:val="center"/>
        <w:rPr>
          <w:rFonts w:ascii="Arial" w:hAnsi="Arial" w:cs="Arial"/>
          <w:b/>
        </w:rPr>
      </w:pPr>
      <w:r>
        <w:rPr>
          <w:rFonts w:ascii="Arial" w:hAnsi="Arial" w:cs="Arial"/>
          <w:b/>
        </w:rPr>
        <w:t>prirodnih</w:t>
      </w:r>
      <w:r w:rsidRPr="002D3521">
        <w:rPr>
          <w:rFonts w:ascii="Arial" w:hAnsi="Arial" w:cs="Arial"/>
          <w:b/>
        </w:rPr>
        <w:t xml:space="preserve"> nepogoda</w:t>
      </w:r>
    </w:p>
    <w:p w:rsidR="00842099" w:rsidRPr="002D3521" w:rsidRDefault="00842099" w:rsidP="00842099">
      <w:pPr>
        <w:jc w:val="center"/>
        <w:rPr>
          <w:rFonts w:ascii="Arial" w:hAnsi="Arial" w:cs="Arial"/>
          <w:b/>
        </w:rPr>
      </w:pPr>
    </w:p>
    <w:p w:rsidR="00842099" w:rsidRPr="002D3521" w:rsidRDefault="00842099" w:rsidP="00842099">
      <w:pPr>
        <w:jc w:val="center"/>
        <w:rPr>
          <w:rFonts w:ascii="Arial" w:hAnsi="Arial" w:cs="Arial"/>
          <w:b/>
        </w:rPr>
      </w:pPr>
      <w:r w:rsidRPr="002D3521">
        <w:rPr>
          <w:rFonts w:ascii="Arial" w:hAnsi="Arial" w:cs="Arial"/>
          <w:b/>
        </w:rPr>
        <w:t>Članak 1.</w:t>
      </w:r>
    </w:p>
    <w:p w:rsidR="00842099" w:rsidRPr="002D3521" w:rsidRDefault="00842099" w:rsidP="00842099">
      <w:pPr>
        <w:jc w:val="both"/>
        <w:rPr>
          <w:rFonts w:ascii="Arial" w:hAnsi="Arial" w:cs="Arial"/>
        </w:rPr>
      </w:pPr>
    </w:p>
    <w:p w:rsidR="00842099" w:rsidRPr="002D3521" w:rsidRDefault="00842099" w:rsidP="00842099">
      <w:pPr>
        <w:jc w:val="both"/>
        <w:rPr>
          <w:rFonts w:ascii="Arial" w:hAnsi="Arial" w:cs="Arial"/>
        </w:rPr>
      </w:pPr>
      <w:r w:rsidRPr="002D3521">
        <w:rPr>
          <w:rFonts w:ascii="Arial" w:hAnsi="Arial" w:cs="Arial"/>
        </w:rPr>
        <w:tab/>
        <w:t xml:space="preserve">U Općinsko povjerenstvo za procjenu šteta od </w:t>
      </w:r>
      <w:r>
        <w:rPr>
          <w:rFonts w:ascii="Arial" w:hAnsi="Arial" w:cs="Arial"/>
        </w:rPr>
        <w:t>prirodnih</w:t>
      </w:r>
      <w:r w:rsidRPr="002D3521">
        <w:rPr>
          <w:rFonts w:ascii="Arial" w:hAnsi="Arial" w:cs="Arial"/>
        </w:rPr>
        <w:t xml:space="preserve"> nepogoda Općine Gračac, na </w:t>
      </w:r>
      <w:r>
        <w:rPr>
          <w:rFonts w:ascii="Arial" w:hAnsi="Arial" w:cs="Arial"/>
        </w:rPr>
        <w:t>razdoblje</w:t>
      </w:r>
      <w:r w:rsidRPr="002D3521">
        <w:rPr>
          <w:rFonts w:ascii="Arial" w:hAnsi="Arial" w:cs="Arial"/>
        </w:rPr>
        <w:t xml:space="preserve"> od četiri godine, imenuju se:</w:t>
      </w:r>
    </w:p>
    <w:p w:rsidR="00842099" w:rsidRPr="002D3521" w:rsidRDefault="00842099" w:rsidP="00842099">
      <w:pPr>
        <w:jc w:val="both"/>
        <w:rPr>
          <w:rFonts w:ascii="Arial" w:hAnsi="Arial" w:cs="Arial"/>
        </w:rPr>
      </w:pPr>
    </w:p>
    <w:p w:rsidR="00842099" w:rsidRPr="002D3521" w:rsidRDefault="00842099" w:rsidP="00842099">
      <w:pPr>
        <w:jc w:val="both"/>
        <w:rPr>
          <w:rFonts w:ascii="Arial" w:hAnsi="Arial" w:cs="Arial"/>
        </w:rPr>
      </w:pPr>
    </w:p>
    <w:p w:rsidR="00842099" w:rsidRPr="002D3521" w:rsidRDefault="00842099" w:rsidP="000137CE">
      <w:pPr>
        <w:numPr>
          <w:ilvl w:val="0"/>
          <w:numId w:val="5"/>
        </w:numPr>
        <w:jc w:val="both"/>
        <w:rPr>
          <w:rFonts w:ascii="Arial" w:hAnsi="Arial" w:cs="Arial"/>
        </w:rPr>
      </w:pPr>
      <w:r>
        <w:rPr>
          <w:rFonts w:ascii="Arial" w:hAnsi="Arial" w:cs="Arial"/>
        </w:rPr>
        <w:t>Robert Juko</w:t>
      </w:r>
      <w:r w:rsidRPr="002D3521">
        <w:rPr>
          <w:rFonts w:ascii="Arial" w:hAnsi="Arial" w:cs="Arial"/>
        </w:rPr>
        <w:t>- za predsjednika</w:t>
      </w:r>
    </w:p>
    <w:p w:rsidR="00842099" w:rsidRPr="002D3521" w:rsidRDefault="00842099" w:rsidP="00842099">
      <w:pPr>
        <w:ind w:left="360"/>
        <w:jc w:val="both"/>
        <w:rPr>
          <w:rFonts w:ascii="Arial" w:hAnsi="Arial" w:cs="Arial"/>
        </w:rPr>
      </w:pPr>
    </w:p>
    <w:p w:rsidR="00842099" w:rsidRPr="002D3521" w:rsidRDefault="00842099" w:rsidP="000137CE">
      <w:pPr>
        <w:numPr>
          <w:ilvl w:val="0"/>
          <w:numId w:val="5"/>
        </w:numPr>
        <w:jc w:val="both"/>
        <w:rPr>
          <w:rFonts w:ascii="Arial" w:hAnsi="Arial" w:cs="Arial"/>
        </w:rPr>
      </w:pPr>
      <w:r>
        <w:rPr>
          <w:rFonts w:ascii="Arial" w:hAnsi="Arial" w:cs="Arial"/>
        </w:rPr>
        <w:t>Anka Šulentić</w:t>
      </w:r>
      <w:r w:rsidRPr="002D3521">
        <w:rPr>
          <w:rFonts w:ascii="Arial" w:hAnsi="Arial" w:cs="Arial"/>
        </w:rPr>
        <w:t>- za člana</w:t>
      </w:r>
    </w:p>
    <w:p w:rsidR="00842099" w:rsidRPr="002D3521" w:rsidRDefault="00842099" w:rsidP="00842099">
      <w:pPr>
        <w:ind w:left="360"/>
        <w:jc w:val="both"/>
        <w:rPr>
          <w:rFonts w:ascii="Arial" w:hAnsi="Arial" w:cs="Arial"/>
        </w:rPr>
      </w:pPr>
    </w:p>
    <w:p w:rsidR="00842099" w:rsidRPr="002D3521" w:rsidRDefault="00842099" w:rsidP="00842099">
      <w:pPr>
        <w:jc w:val="both"/>
        <w:rPr>
          <w:rFonts w:ascii="Arial" w:hAnsi="Arial" w:cs="Arial"/>
        </w:rPr>
      </w:pPr>
      <w:r w:rsidRPr="002D3521">
        <w:rPr>
          <w:rFonts w:ascii="Arial" w:hAnsi="Arial" w:cs="Arial"/>
        </w:rPr>
        <w:t>3.</w:t>
      </w:r>
      <w:r>
        <w:rPr>
          <w:rFonts w:ascii="Arial" w:hAnsi="Arial" w:cs="Arial"/>
        </w:rPr>
        <w:t xml:space="preserve">  Ignjac Petrović</w:t>
      </w:r>
      <w:r w:rsidRPr="002D3521">
        <w:rPr>
          <w:rFonts w:ascii="Arial" w:hAnsi="Arial" w:cs="Arial"/>
        </w:rPr>
        <w:t>- za člana</w:t>
      </w:r>
    </w:p>
    <w:p w:rsidR="00842099" w:rsidRPr="002D3521" w:rsidRDefault="00842099" w:rsidP="00842099">
      <w:pPr>
        <w:jc w:val="center"/>
        <w:rPr>
          <w:rFonts w:ascii="Arial" w:hAnsi="Arial" w:cs="Arial"/>
          <w:b/>
        </w:rPr>
      </w:pPr>
    </w:p>
    <w:p w:rsidR="00842099" w:rsidRPr="002D3521" w:rsidRDefault="00842099" w:rsidP="00842099">
      <w:pPr>
        <w:jc w:val="center"/>
        <w:rPr>
          <w:rFonts w:ascii="Arial" w:hAnsi="Arial" w:cs="Arial"/>
          <w:b/>
        </w:rPr>
      </w:pPr>
      <w:r w:rsidRPr="002D3521">
        <w:rPr>
          <w:rFonts w:ascii="Arial" w:hAnsi="Arial" w:cs="Arial"/>
          <w:b/>
        </w:rPr>
        <w:t>Članak 2.</w:t>
      </w:r>
    </w:p>
    <w:p w:rsidR="00842099" w:rsidRPr="00521637" w:rsidRDefault="00842099" w:rsidP="00842099">
      <w:pPr>
        <w:jc w:val="both"/>
        <w:rPr>
          <w:rFonts w:ascii="Arial" w:hAnsi="Arial" w:cs="Arial"/>
        </w:rPr>
      </w:pPr>
      <w:r w:rsidRPr="00521637">
        <w:rPr>
          <w:rFonts w:ascii="Arial" w:hAnsi="Arial" w:cs="Arial"/>
        </w:rPr>
        <w:tab/>
        <w:t>Stupanjem na snagu ove Odluke prestaje važiti Odluka o imenovanju</w:t>
      </w:r>
      <w:r>
        <w:rPr>
          <w:rFonts w:ascii="Arial" w:hAnsi="Arial" w:cs="Arial"/>
        </w:rPr>
        <w:t xml:space="preserve"> </w:t>
      </w:r>
      <w:r w:rsidRPr="00521637">
        <w:rPr>
          <w:rFonts w:ascii="Arial" w:hAnsi="Arial" w:cs="Arial"/>
        </w:rPr>
        <w:t>Općinskog povjerenstva za procjenu šteta od</w:t>
      </w:r>
      <w:r>
        <w:rPr>
          <w:rFonts w:ascii="Arial" w:hAnsi="Arial" w:cs="Arial"/>
        </w:rPr>
        <w:t xml:space="preserve"> </w:t>
      </w:r>
      <w:r w:rsidRPr="00521637">
        <w:rPr>
          <w:rFonts w:ascii="Arial" w:hAnsi="Arial" w:cs="Arial"/>
        </w:rPr>
        <w:t xml:space="preserve">elementarnih nepogoda „Službeni glasnik Općine Gračac“ 5/17. </w:t>
      </w:r>
    </w:p>
    <w:p w:rsidR="00842099" w:rsidRDefault="00842099" w:rsidP="00842099">
      <w:pPr>
        <w:jc w:val="both"/>
        <w:rPr>
          <w:rFonts w:ascii="Arial" w:hAnsi="Arial" w:cs="Arial"/>
        </w:rPr>
      </w:pPr>
      <w:r w:rsidRPr="002D3521">
        <w:rPr>
          <w:rFonts w:ascii="Arial" w:hAnsi="Arial" w:cs="Arial"/>
        </w:rPr>
        <w:tab/>
      </w:r>
    </w:p>
    <w:p w:rsidR="00842099" w:rsidRPr="002D3521" w:rsidRDefault="00842099" w:rsidP="00842099">
      <w:pPr>
        <w:ind w:firstLine="708"/>
        <w:jc w:val="both"/>
        <w:rPr>
          <w:rFonts w:ascii="Arial" w:hAnsi="Arial" w:cs="Arial"/>
        </w:rPr>
      </w:pPr>
      <w:r w:rsidRPr="002D3521">
        <w:rPr>
          <w:rFonts w:ascii="Arial" w:hAnsi="Arial" w:cs="Arial"/>
        </w:rPr>
        <w:t>Ova Odluka stupa na snagu danom donošenja, a objavit će se u «Službenom glasniku Općine Gračac».</w:t>
      </w:r>
    </w:p>
    <w:p w:rsidR="00842099" w:rsidRDefault="00842099" w:rsidP="00842099">
      <w:pPr>
        <w:jc w:val="both"/>
        <w:rPr>
          <w:rFonts w:ascii="Arial" w:hAnsi="Arial" w:cs="Arial"/>
        </w:rPr>
      </w:pPr>
    </w:p>
    <w:p w:rsidR="00842099" w:rsidRPr="002D3521" w:rsidRDefault="00842099" w:rsidP="00842099">
      <w:pPr>
        <w:jc w:val="both"/>
        <w:rPr>
          <w:rFonts w:ascii="Arial" w:hAnsi="Arial" w:cs="Arial"/>
        </w:rPr>
      </w:pPr>
    </w:p>
    <w:p w:rsidR="00842099" w:rsidRPr="002D3521" w:rsidRDefault="00842099" w:rsidP="00842099">
      <w:pPr>
        <w:jc w:val="both"/>
        <w:rPr>
          <w:rFonts w:ascii="Arial" w:hAnsi="Arial" w:cs="Arial"/>
          <w:b/>
        </w:rPr>
      </w:pPr>
      <w:r w:rsidRPr="002D3521">
        <w:rPr>
          <w:rFonts w:ascii="Arial" w:hAnsi="Arial" w:cs="Arial"/>
          <w:b/>
        </w:rPr>
        <w:t xml:space="preserve">                                                                         PREDSJEDNIK:</w:t>
      </w:r>
    </w:p>
    <w:p w:rsidR="00842099" w:rsidRPr="002D3521" w:rsidRDefault="00842099" w:rsidP="00842099">
      <w:pPr>
        <w:jc w:val="both"/>
        <w:rPr>
          <w:rFonts w:ascii="Arial" w:hAnsi="Arial" w:cs="Arial"/>
          <w:b/>
        </w:rPr>
      </w:pPr>
      <w:r w:rsidRPr="002D3521">
        <w:rPr>
          <w:rFonts w:ascii="Arial" w:hAnsi="Arial" w:cs="Arial"/>
          <w:b/>
        </w:rPr>
        <w:t xml:space="preserve">                                                                         Tadija Šišić, dipl. iur.</w:t>
      </w:r>
    </w:p>
    <w:p w:rsidR="00842099" w:rsidRDefault="00842099" w:rsidP="00842099"/>
    <w:p w:rsidR="00842099" w:rsidRDefault="00842099" w:rsidP="00842099"/>
    <w:p w:rsidR="00842099" w:rsidRDefault="00842099" w:rsidP="00E9623F">
      <w:pPr>
        <w:pStyle w:val="Bezproreda"/>
        <w:rPr>
          <w:rFonts w:ascii="Arial" w:hAnsi="Arial" w:cs="Arial"/>
          <w:b/>
          <w:sz w:val="24"/>
          <w:szCs w:val="24"/>
        </w:rPr>
      </w:pPr>
    </w:p>
    <w:p w:rsidR="00842099" w:rsidRDefault="00842099" w:rsidP="00E9623F">
      <w:pPr>
        <w:pStyle w:val="Bezproreda"/>
        <w:rPr>
          <w:rFonts w:ascii="Arial" w:hAnsi="Arial" w:cs="Arial"/>
          <w:b/>
          <w:sz w:val="24"/>
          <w:szCs w:val="24"/>
        </w:rPr>
      </w:pPr>
    </w:p>
    <w:p w:rsidR="00842099" w:rsidRDefault="00842099" w:rsidP="00E9623F">
      <w:pPr>
        <w:pStyle w:val="Bezproreda"/>
        <w:rPr>
          <w:rFonts w:ascii="Arial" w:hAnsi="Arial" w:cs="Arial"/>
          <w:b/>
          <w:sz w:val="24"/>
          <w:szCs w:val="24"/>
        </w:rPr>
      </w:pPr>
    </w:p>
    <w:p w:rsidR="00842099" w:rsidRDefault="00842099" w:rsidP="00E9623F">
      <w:pPr>
        <w:pStyle w:val="Bezproreda"/>
        <w:rPr>
          <w:rFonts w:ascii="Arial" w:hAnsi="Arial" w:cs="Arial"/>
          <w:b/>
          <w:sz w:val="24"/>
          <w:szCs w:val="24"/>
        </w:rPr>
      </w:pPr>
    </w:p>
    <w:p w:rsidR="00842099" w:rsidRDefault="00842099" w:rsidP="00E9623F">
      <w:pPr>
        <w:pStyle w:val="Bezproreda"/>
        <w:rPr>
          <w:rFonts w:ascii="Arial" w:hAnsi="Arial" w:cs="Arial"/>
          <w:b/>
          <w:sz w:val="24"/>
          <w:szCs w:val="24"/>
        </w:rPr>
      </w:pPr>
    </w:p>
    <w:p w:rsidR="00842099" w:rsidRDefault="00842099" w:rsidP="00E9623F">
      <w:pPr>
        <w:pStyle w:val="Bezproreda"/>
        <w:rPr>
          <w:rFonts w:ascii="Arial" w:hAnsi="Arial" w:cs="Arial"/>
          <w:b/>
          <w:sz w:val="24"/>
          <w:szCs w:val="24"/>
        </w:rPr>
      </w:pPr>
    </w:p>
    <w:p w:rsidR="00842099" w:rsidRDefault="00842099" w:rsidP="00E9623F">
      <w:pPr>
        <w:pStyle w:val="Bezproreda"/>
        <w:rPr>
          <w:rFonts w:ascii="Arial" w:hAnsi="Arial" w:cs="Arial"/>
          <w:b/>
          <w:sz w:val="24"/>
          <w:szCs w:val="24"/>
        </w:rPr>
      </w:pPr>
    </w:p>
    <w:p w:rsidR="00842099" w:rsidRDefault="00842099" w:rsidP="00E9623F">
      <w:pPr>
        <w:pStyle w:val="Bezproreda"/>
        <w:rPr>
          <w:rFonts w:ascii="Arial" w:hAnsi="Arial" w:cs="Arial"/>
          <w:b/>
          <w:sz w:val="24"/>
          <w:szCs w:val="24"/>
        </w:rPr>
      </w:pPr>
    </w:p>
    <w:p w:rsidR="00E9623F" w:rsidRPr="009F38F3" w:rsidRDefault="00E9623F" w:rsidP="00E9623F">
      <w:pPr>
        <w:pStyle w:val="Bezproreda"/>
        <w:rPr>
          <w:rFonts w:ascii="Arial" w:hAnsi="Arial" w:cs="Arial"/>
          <w:b/>
          <w:sz w:val="24"/>
          <w:szCs w:val="24"/>
        </w:rPr>
      </w:pPr>
      <w:r w:rsidRPr="009F38F3">
        <w:rPr>
          <w:rFonts w:ascii="Arial" w:hAnsi="Arial" w:cs="Arial"/>
          <w:b/>
          <w:sz w:val="24"/>
          <w:szCs w:val="24"/>
        </w:rPr>
        <w:t>OPĆINSKO VIJEĆE</w:t>
      </w:r>
    </w:p>
    <w:p w:rsidR="00E9623F" w:rsidRPr="009F38F3" w:rsidRDefault="00E9623F" w:rsidP="00E9623F">
      <w:pPr>
        <w:pStyle w:val="Bezproreda"/>
        <w:rPr>
          <w:rFonts w:ascii="Arial" w:hAnsi="Arial" w:cs="Arial"/>
          <w:b/>
          <w:sz w:val="24"/>
          <w:szCs w:val="24"/>
        </w:rPr>
      </w:pPr>
      <w:r w:rsidRPr="009F38F3">
        <w:rPr>
          <w:rFonts w:ascii="Arial" w:hAnsi="Arial" w:cs="Arial"/>
          <w:b/>
          <w:sz w:val="24"/>
          <w:szCs w:val="24"/>
        </w:rPr>
        <w:t xml:space="preserve">KLASA: </w:t>
      </w:r>
      <w:r>
        <w:rPr>
          <w:rFonts w:ascii="Arial" w:hAnsi="Arial" w:cs="Arial"/>
          <w:b/>
          <w:sz w:val="24"/>
          <w:szCs w:val="24"/>
        </w:rPr>
        <w:t>363-05/19-01/15</w:t>
      </w:r>
    </w:p>
    <w:p w:rsidR="00E9623F" w:rsidRPr="009F38F3" w:rsidRDefault="00E9623F" w:rsidP="00E9623F">
      <w:pPr>
        <w:pStyle w:val="Bezproreda"/>
        <w:rPr>
          <w:rFonts w:ascii="Arial" w:hAnsi="Arial" w:cs="Arial"/>
          <w:b/>
          <w:sz w:val="24"/>
          <w:szCs w:val="24"/>
        </w:rPr>
      </w:pPr>
      <w:r w:rsidRPr="009F38F3">
        <w:rPr>
          <w:rFonts w:ascii="Arial" w:hAnsi="Arial" w:cs="Arial"/>
          <w:b/>
          <w:sz w:val="24"/>
          <w:szCs w:val="24"/>
        </w:rPr>
        <w:t>URBROJ: 2198/31-02-19-</w:t>
      </w:r>
      <w:r>
        <w:rPr>
          <w:rFonts w:ascii="Arial" w:hAnsi="Arial" w:cs="Arial"/>
          <w:b/>
          <w:sz w:val="24"/>
          <w:szCs w:val="24"/>
        </w:rPr>
        <w:t>1</w:t>
      </w:r>
    </w:p>
    <w:p w:rsidR="00E9623F" w:rsidRPr="009F38F3" w:rsidRDefault="00E9623F" w:rsidP="00E9623F">
      <w:pPr>
        <w:pStyle w:val="Bezproreda"/>
        <w:rPr>
          <w:rFonts w:ascii="Arial" w:hAnsi="Arial" w:cs="Arial"/>
          <w:b/>
          <w:sz w:val="24"/>
          <w:szCs w:val="24"/>
        </w:rPr>
      </w:pPr>
      <w:r>
        <w:rPr>
          <w:rFonts w:ascii="Arial" w:hAnsi="Arial" w:cs="Arial"/>
          <w:b/>
          <w:sz w:val="24"/>
          <w:szCs w:val="24"/>
        </w:rPr>
        <w:t xml:space="preserve">Gračac, 23. srpnja </w:t>
      </w:r>
      <w:r w:rsidRPr="009F38F3">
        <w:rPr>
          <w:rFonts w:ascii="Arial" w:hAnsi="Arial" w:cs="Arial"/>
          <w:b/>
          <w:sz w:val="24"/>
          <w:szCs w:val="24"/>
        </w:rPr>
        <w:t xml:space="preserve">2019. g. </w:t>
      </w:r>
    </w:p>
    <w:p w:rsidR="00E9623F" w:rsidRDefault="00E9623F" w:rsidP="00E9623F">
      <w:pPr>
        <w:ind w:firstLine="708"/>
        <w:jc w:val="both"/>
        <w:rPr>
          <w:rFonts w:ascii="Arial" w:hAnsi="Arial" w:cs="Arial"/>
          <w:color w:val="000000"/>
          <w:lang w:eastAsia="hr-HR"/>
        </w:rPr>
      </w:pPr>
    </w:p>
    <w:p w:rsidR="00E9623F" w:rsidRPr="007672EE" w:rsidRDefault="00E9623F" w:rsidP="00E9623F">
      <w:pPr>
        <w:ind w:firstLine="708"/>
        <w:jc w:val="both"/>
        <w:rPr>
          <w:rFonts w:ascii="Arial" w:hAnsi="Arial" w:cs="Arial"/>
        </w:rPr>
      </w:pPr>
      <w:r w:rsidRPr="007672EE">
        <w:rPr>
          <w:rFonts w:ascii="Arial" w:hAnsi="Arial" w:cs="Arial"/>
          <w:color w:val="000000"/>
          <w:lang w:eastAsia="hr-HR"/>
        </w:rPr>
        <w:t xml:space="preserve">Na temelju </w:t>
      </w:r>
      <w:r w:rsidRPr="007672EE">
        <w:rPr>
          <w:rFonts w:ascii="Arial" w:hAnsi="Arial" w:cs="Arial"/>
          <w:lang w:eastAsia="hr-HR"/>
        </w:rPr>
        <w:t xml:space="preserve">članka 49. stavka 4., članka 51. stavka 5. i članka 62. stavka 5. Zakona o </w:t>
      </w:r>
      <w:r w:rsidRPr="007672EE">
        <w:rPr>
          <w:rFonts w:ascii="Arial" w:hAnsi="Arial" w:cs="Arial"/>
          <w:color w:val="000000"/>
          <w:lang w:eastAsia="hr-HR"/>
        </w:rPr>
        <w:t xml:space="preserve">zaštiti životinja („Narodne novine“ broj 102/17, 32/19) i članka </w:t>
      </w:r>
      <w:r w:rsidRPr="007672EE">
        <w:rPr>
          <w:rFonts w:ascii="Arial" w:hAnsi="Arial" w:cs="Arial"/>
        </w:rPr>
        <w:t>32. Statuta Općine Gračac (“Službeni gla</w:t>
      </w:r>
      <w:r>
        <w:rPr>
          <w:rFonts w:ascii="Arial" w:hAnsi="Arial" w:cs="Arial"/>
        </w:rPr>
        <w:t xml:space="preserve">snik Zadarske županije» 11/13, </w:t>
      </w:r>
      <w:r w:rsidRPr="007672EE">
        <w:rPr>
          <w:rFonts w:ascii="Arial" w:hAnsi="Arial" w:cs="Arial"/>
        </w:rPr>
        <w:t xml:space="preserve">„Službeni glasnik Općine Gračac“ 1/18), Općinsko vijeće Općine Gračac na svojoj </w:t>
      </w:r>
      <w:r>
        <w:rPr>
          <w:rFonts w:ascii="Arial" w:hAnsi="Arial" w:cs="Arial"/>
        </w:rPr>
        <w:t>16. sjednici održanoj dana 23. srpnja</w:t>
      </w:r>
      <w:r w:rsidRPr="007672EE">
        <w:rPr>
          <w:rFonts w:ascii="Arial" w:hAnsi="Arial" w:cs="Arial"/>
        </w:rPr>
        <w:t xml:space="preserve"> 2019. godine donosi</w:t>
      </w:r>
    </w:p>
    <w:p w:rsidR="00E9623F" w:rsidRPr="007672EE" w:rsidRDefault="00E9623F" w:rsidP="00E9623F">
      <w:pPr>
        <w:shd w:val="clear" w:color="auto" w:fill="FFFFFF"/>
        <w:spacing w:line="360" w:lineRule="atLeast"/>
        <w:jc w:val="both"/>
        <w:rPr>
          <w:rFonts w:ascii="Arial" w:hAnsi="Arial" w:cs="Arial"/>
          <w:color w:val="000000"/>
          <w:lang w:eastAsia="hr-HR"/>
        </w:rPr>
      </w:pPr>
    </w:p>
    <w:p w:rsidR="00E9623F" w:rsidRPr="007672EE" w:rsidRDefault="00E9623F" w:rsidP="00E9623F">
      <w:pPr>
        <w:shd w:val="clear" w:color="auto" w:fill="FFFFFF"/>
        <w:spacing w:before="144" w:line="288" w:lineRule="atLeast"/>
        <w:jc w:val="center"/>
        <w:outlineLvl w:val="6"/>
        <w:rPr>
          <w:rFonts w:ascii="Arial" w:hAnsi="Arial" w:cs="Arial"/>
          <w:b/>
          <w:bCs/>
          <w:color w:val="223311"/>
          <w:spacing w:val="1"/>
          <w:lang w:eastAsia="hr-HR"/>
        </w:rPr>
      </w:pPr>
      <w:r w:rsidRPr="007672EE">
        <w:rPr>
          <w:rFonts w:ascii="Arial" w:hAnsi="Arial" w:cs="Arial"/>
          <w:b/>
          <w:bCs/>
          <w:color w:val="223311"/>
          <w:spacing w:val="1"/>
          <w:lang w:eastAsia="hr-HR"/>
        </w:rPr>
        <w:t>ODLUKU</w:t>
      </w:r>
    </w:p>
    <w:p w:rsidR="00E9623F" w:rsidRPr="007672EE" w:rsidRDefault="00E9623F" w:rsidP="00E9623F">
      <w:pPr>
        <w:shd w:val="clear" w:color="auto" w:fill="FFFFFF"/>
        <w:spacing w:line="360" w:lineRule="atLeast"/>
        <w:jc w:val="center"/>
        <w:rPr>
          <w:rFonts w:ascii="Arial" w:hAnsi="Arial" w:cs="Arial"/>
          <w:b/>
          <w:color w:val="000000"/>
          <w:lang w:eastAsia="hr-HR"/>
        </w:rPr>
      </w:pPr>
      <w:r w:rsidRPr="007672EE">
        <w:rPr>
          <w:rFonts w:ascii="Arial" w:hAnsi="Arial" w:cs="Arial"/>
          <w:b/>
          <w:color w:val="000000"/>
          <w:lang w:eastAsia="hr-HR"/>
        </w:rPr>
        <w:t>o uvjetima i načinu držanja kućnih ljubimaca i načinu postupanja s napuštenim i izgubljenim životinjama te divljim životinjama na području Općine Gračac</w:t>
      </w:r>
    </w:p>
    <w:p w:rsidR="00E9623F" w:rsidRPr="007672EE" w:rsidRDefault="00E9623F" w:rsidP="00E9623F">
      <w:pPr>
        <w:shd w:val="clear" w:color="auto" w:fill="FFFFFF"/>
        <w:spacing w:line="360" w:lineRule="atLeast"/>
        <w:jc w:val="center"/>
        <w:rPr>
          <w:rFonts w:ascii="Arial" w:hAnsi="Arial" w:cs="Arial"/>
          <w:b/>
          <w:color w:val="000000"/>
          <w:lang w:eastAsia="hr-HR"/>
        </w:rPr>
      </w:pPr>
    </w:p>
    <w:p w:rsidR="00E9623F" w:rsidRPr="007672EE" w:rsidRDefault="00E9623F" w:rsidP="00E9623F">
      <w:pPr>
        <w:shd w:val="clear" w:color="auto" w:fill="FFFFFF"/>
        <w:spacing w:before="144" w:line="288" w:lineRule="atLeast"/>
        <w:jc w:val="center"/>
        <w:outlineLvl w:val="6"/>
        <w:rPr>
          <w:rFonts w:ascii="Arial" w:hAnsi="Arial" w:cs="Arial"/>
          <w:b/>
          <w:bCs/>
          <w:color w:val="223311"/>
          <w:spacing w:val="1"/>
          <w:lang w:eastAsia="hr-HR"/>
        </w:rPr>
      </w:pPr>
      <w:r w:rsidRPr="007672EE">
        <w:rPr>
          <w:rFonts w:ascii="Arial" w:hAnsi="Arial" w:cs="Arial"/>
          <w:b/>
          <w:bCs/>
          <w:color w:val="223311"/>
          <w:spacing w:val="1"/>
          <w:lang w:eastAsia="hr-HR"/>
        </w:rPr>
        <w:t xml:space="preserve">DIO PRVI </w:t>
      </w:r>
      <w:r w:rsidRPr="007672EE">
        <w:rPr>
          <w:rFonts w:ascii="Arial" w:hAnsi="Arial" w:cs="Arial"/>
          <w:b/>
          <w:bCs/>
          <w:color w:val="223311"/>
          <w:spacing w:val="1"/>
          <w:lang w:eastAsia="hr-HR"/>
        </w:rPr>
        <w:br/>
        <w:t>OPĆE ODREDBE</w:t>
      </w:r>
    </w:p>
    <w:p w:rsidR="00E9623F" w:rsidRPr="007672EE" w:rsidRDefault="00E9623F" w:rsidP="00E9623F">
      <w:pPr>
        <w:shd w:val="clear" w:color="auto" w:fill="FFFFFF"/>
        <w:spacing w:before="144" w:line="288" w:lineRule="atLeast"/>
        <w:jc w:val="center"/>
        <w:outlineLvl w:val="6"/>
        <w:rPr>
          <w:rFonts w:ascii="Arial" w:hAnsi="Arial" w:cs="Arial"/>
          <w:b/>
          <w:bCs/>
          <w:color w:val="223311"/>
          <w:spacing w:val="1"/>
          <w:lang w:eastAsia="hr-HR"/>
        </w:rPr>
      </w:pPr>
    </w:p>
    <w:p w:rsidR="00E9623F" w:rsidRPr="007672EE" w:rsidRDefault="00E9623F" w:rsidP="00E9623F">
      <w:pPr>
        <w:shd w:val="clear" w:color="auto" w:fill="FFFFFF"/>
        <w:spacing w:line="360" w:lineRule="atLeast"/>
        <w:jc w:val="center"/>
        <w:rPr>
          <w:rFonts w:ascii="Arial" w:hAnsi="Arial" w:cs="Arial"/>
          <w:b/>
          <w:iCs/>
          <w:color w:val="000000"/>
          <w:lang w:eastAsia="hr-HR"/>
        </w:rPr>
      </w:pPr>
      <w:r w:rsidRPr="007672EE">
        <w:rPr>
          <w:rFonts w:ascii="Arial" w:hAnsi="Arial" w:cs="Arial"/>
          <w:b/>
          <w:iCs/>
          <w:color w:val="000000"/>
          <w:lang w:eastAsia="hr-HR"/>
        </w:rPr>
        <w:t>Predmet odluke</w:t>
      </w:r>
    </w:p>
    <w:p w:rsidR="00E9623F" w:rsidRPr="007672EE" w:rsidRDefault="00E9623F" w:rsidP="00E9623F">
      <w:pPr>
        <w:shd w:val="clear" w:color="auto" w:fill="FFFFFF"/>
        <w:spacing w:line="360" w:lineRule="atLeast"/>
        <w:jc w:val="center"/>
        <w:rPr>
          <w:rFonts w:ascii="Arial" w:hAnsi="Arial" w:cs="Arial"/>
          <w:b/>
          <w:iCs/>
          <w:color w:val="000000"/>
          <w:lang w:eastAsia="hr-HR"/>
        </w:rPr>
      </w:pPr>
    </w:p>
    <w:p w:rsidR="00E9623F" w:rsidRPr="007672EE" w:rsidRDefault="00E9623F" w:rsidP="00E9623F">
      <w:pPr>
        <w:shd w:val="clear" w:color="auto" w:fill="FFFFFF"/>
        <w:spacing w:line="360" w:lineRule="atLeast"/>
        <w:jc w:val="center"/>
        <w:rPr>
          <w:rFonts w:ascii="Arial" w:hAnsi="Arial" w:cs="Arial"/>
          <w:b/>
          <w:color w:val="000000"/>
          <w:lang w:eastAsia="hr-HR"/>
        </w:rPr>
      </w:pPr>
      <w:r w:rsidRPr="007672EE">
        <w:rPr>
          <w:rFonts w:ascii="Arial" w:hAnsi="Arial" w:cs="Arial"/>
          <w:b/>
          <w:color w:val="000000"/>
          <w:lang w:eastAsia="hr-HR"/>
        </w:rPr>
        <w:t>Članak 1.</w:t>
      </w:r>
    </w:p>
    <w:p w:rsidR="00E9623F" w:rsidRPr="007672EE" w:rsidRDefault="00E9623F" w:rsidP="00E9623F">
      <w:pPr>
        <w:shd w:val="clear" w:color="auto" w:fill="FFFFFF"/>
        <w:spacing w:line="360" w:lineRule="atLeast"/>
        <w:jc w:val="both"/>
        <w:rPr>
          <w:rFonts w:ascii="Arial" w:hAnsi="Arial" w:cs="Arial"/>
          <w:color w:val="000000"/>
          <w:lang w:eastAsia="hr-HR"/>
        </w:rPr>
      </w:pPr>
      <w:r w:rsidRPr="007672EE">
        <w:rPr>
          <w:rFonts w:ascii="Arial" w:hAnsi="Arial" w:cs="Arial"/>
          <w:color w:val="000000"/>
          <w:lang w:eastAsia="hr-HR"/>
        </w:rPr>
        <w:t>Ovom se Odlukom uređuju minimalni uvjeti i način držanja kućnih ljubimaca koje im njihovi posjednici moraju osigurati, način kontrole njihovog razmnožavanja te način postupanja s napuštenim i izgubljenim životinjama na području Općine Gračac.</w:t>
      </w:r>
    </w:p>
    <w:p w:rsidR="00E9623F" w:rsidRPr="007672EE" w:rsidRDefault="00E9623F" w:rsidP="00E9623F">
      <w:pPr>
        <w:shd w:val="clear" w:color="auto" w:fill="FFFFFF"/>
        <w:spacing w:line="360" w:lineRule="atLeast"/>
        <w:jc w:val="both"/>
        <w:rPr>
          <w:rFonts w:ascii="Arial" w:hAnsi="Arial" w:cs="Arial"/>
          <w:color w:val="000000"/>
          <w:lang w:eastAsia="hr-HR"/>
        </w:rPr>
      </w:pPr>
    </w:p>
    <w:p w:rsidR="00E9623F" w:rsidRPr="007672EE" w:rsidRDefault="00E9623F" w:rsidP="00E9623F">
      <w:pPr>
        <w:shd w:val="clear" w:color="auto" w:fill="FFFFFF"/>
        <w:spacing w:line="360" w:lineRule="atLeast"/>
        <w:jc w:val="center"/>
        <w:rPr>
          <w:rFonts w:ascii="Arial" w:hAnsi="Arial" w:cs="Arial"/>
          <w:b/>
          <w:iCs/>
          <w:color w:val="000000"/>
          <w:lang w:eastAsia="hr-HR"/>
        </w:rPr>
      </w:pPr>
      <w:r w:rsidRPr="007672EE">
        <w:rPr>
          <w:rFonts w:ascii="Arial" w:hAnsi="Arial" w:cs="Arial"/>
          <w:b/>
          <w:iCs/>
          <w:color w:val="000000"/>
          <w:lang w:eastAsia="hr-HR"/>
        </w:rPr>
        <w:t>Pojmovi</w:t>
      </w:r>
    </w:p>
    <w:p w:rsidR="00E9623F" w:rsidRPr="007672EE" w:rsidRDefault="00E9623F" w:rsidP="00E9623F">
      <w:pPr>
        <w:shd w:val="clear" w:color="auto" w:fill="FFFFFF"/>
        <w:spacing w:line="360" w:lineRule="atLeast"/>
        <w:jc w:val="center"/>
        <w:rPr>
          <w:rFonts w:ascii="Arial" w:hAnsi="Arial" w:cs="Arial"/>
          <w:b/>
          <w:iCs/>
          <w:color w:val="000000"/>
          <w:lang w:eastAsia="hr-HR"/>
        </w:rPr>
      </w:pPr>
    </w:p>
    <w:p w:rsidR="00E9623F" w:rsidRPr="007672EE" w:rsidRDefault="00E9623F" w:rsidP="00E9623F">
      <w:pPr>
        <w:shd w:val="clear" w:color="auto" w:fill="FFFFFF"/>
        <w:spacing w:line="360" w:lineRule="atLeast"/>
        <w:jc w:val="center"/>
        <w:rPr>
          <w:rFonts w:ascii="Arial" w:hAnsi="Arial" w:cs="Arial"/>
          <w:b/>
          <w:color w:val="000000"/>
          <w:lang w:eastAsia="hr-HR"/>
        </w:rPr>
      </w:pPr>
      <w:r w:rsidRPr="007672EE">
        <w:rPr>
          <w:rFonts w:ascii="Arial" w:hAnsi="Arial" w:cs="Arial"/>
          <w:b/>
          <w:color w:val="000000"/>
          <w:lang w:eastAsia="hr-HR"/>
        </w:rPr>
        <w:t>Članak 2.</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Pojedini pojmovi u ovoj Odluci imaju sljedeće značenje:</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1. izgubljena životinja je životinja koja je odlutala od vlasnika i on je traži</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2. kućni ljubimci su životinje koje čovjek drži zbog društva, zaštite i pomoći ili zbog zanimanja za te životinje</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3. napuštena životinja je životinja koju je vlasnik svjesno napustio, kao i životinja koju je napustio zbog više sile kao što su bolest, smrt ili gubitak slobode te životinja koje se vlasnik svjesno odrekao</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4. opasne životinje su životinje koje zbog neodgovarajućih uvjeta držanja i postupanja s njima mogu ugroziti zdravlje i sigurnost ljudi i životinja te koje pokazuju napadačko ponašanje prema čovjeku</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5. posjednik životinje odnosno kućnog ljubimca (u daljnjem tekstu: posjednik) je svaka pravna ili fizička osoba koja je kao vlasnik, korisnik ili skrbnik stalno ili privremeno odgovorna za zdravlje i dobrobit životinje</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6. prijevoz je premještanje životinja prijevoznim sredstvom u nekomercijalne svrhe, uključujući postupke pri polasku i dolasku na krajnje odredište</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7. radne životinje su psi koji služe kao tjelesni čuvari i čuvari imovine, psi vodiči slijepih i oni koji služe za pomoć, psi tragači i psi koji služe za obavljanje drugih poslova</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8. sklonište za životinje (u daljnjem tekstu: sklonište) je objekt u kojem se smještaju i zbrinjavaju napuštene i izgubljene životinje gdje im se osigurava potrebna skrb i pomoć</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9. slobodnoživuće mačke su mačke koje su rođene u divljini, nemaju vlasnika niti posjednika</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10. službene životinje su životinje koje imaju licencu za rad i služe za obavljanje poslova pojedinih državnih tijela.</w:t>
      </w:r>
    </w:p>
    <w:p w:rsidR="00E9623F" w:rsidRPr="007672EE" w:rsidRDefault="00E9623F" w:rsidP="00E9623F">
      <w:pPr>
        <w:shd w:val="clear" w:color="auto" w:fill="FFFFFF"/>
        <w:spacing w:line="360" w:lineRule="atLeast"/>
        <w:rPr>
          <w:rFonts w:ascii="Arial" w:hAnsi="Arial" w:cs="Arial"/>
          <w:color w:val="000000"/>
          <w:lang w:eastAsia="hr-HR"/>
        </w:rPr>
      </w:pPr>
    </w:p>
    <w:p w:rsidR="00E9623F" w:rsidRPr="007672EE" w:rsidRDefault="00E9623F" w:rsidP="00E9623F">
      <w:pPr>
        <w:shd w:val="clear" w:color="auto" w:fill="FFFFFF"/>
        <w:spacing w:before="144" w:line="288" w:lineRule="atLeast"/>
        <w:jc w:val="center"/>
        <w:outlineLvl w:val="6"/>
        <w:rPr>
          <w:rFonts w:ascii="Arial" w:hAnsi="Arial" w:cs="Arial"/>
          <w:b/>
          <w:bCs/>
          <w:color w:val="223311"/>
          <w:spacing w:val="1"/>
          <w:lang w:eastAsia="hr-HR"/>
        </w:rPr>
      </w:pPr>
      <w:r w:rsidRPr="007672EE">
        <w:rPr>
          <w:rFonts w:ascii="Arial" w:hAnsi="Arial" w:cs="Arial"/>
          <w:b/>
          <w:bCs/>
          <w:color w:val="223311"/>
          <w:spacing w:val="1"/>
          <w:lang w:eastAsia="hr-HR"/>
        </w:rPr>
        <w:t xml:space="preserve">DIO DRUGI </w:t>
      </w:r>
      <w:r w:rsidRPr="007672EE">
        <w:rPr>
          <w:rFonts w:ascii="Arial" w:hAnsi="Arial" w:cs="Arial"/>
          <w:b/>
          <w:bCs/>
          <w:color w:val="223311"/>
          <w:spacing w:val="1"/>
          <w:lang w:eastAsia="hr-HR"/>
        </w:rPr>
        <w:br/>
        <w:t>UVJETI I NAČIN DRŽANJA KUĆNIH LJUBIMACA</w:t>
      </w:r>
    </w:p>
    <w:p w:rsidR="00E9623F" w:rsidRPr="007672EE" w:rsidRDefault="00E9623F" w:rsidP="00E9623F">
      <w:pPr>
        <w:shd w:val="clear" w:color="auto" w:fill="FFFFFF"/>
        <w:spacing w:before="144" w:line="288" w:lineRule="atLeast"/>
        <w:jc w:val="center"/>
        <w:outlineLvl w:val="6"/>
        <w:rPr>
          <w:rFonts w:ascii="Arial" w:hAnsi="Arial" w:cs="Arial"/>
          <w:b/>
          <w:bCs/>
          <w:color w:val="223311"/>
          <w:spacing w:val="1"/>
          <w:lang w:eastAsia="hr-HR"/>
        </w:rPr>
      </w:pPr>
    </w:p>
    <w:p w:rsidR="00E9623F" w:rsidRPr="007672EE" w:rsidRDefault="00E9623F" w:rsidP="00E9623F">
      <w:pPr>
        <w:shd w:val="clear" w:color="auto" w:fill="FFFFFF"/>
        <w:spacing w:line="360" w:lineRule="atLeast"/>
        <w:jc w:val="center"/>
        <w:rPr>
          <w:rFonts w:ascii="Arial" w:hAnsi="Arial" w:cs="Arial"/>
          <w:b/>
          <w:iCs/>
          <w:color w:val="000000"/>
          <w:lang w:eastAsia="hr-HR"/>
        </w:rPr>
      </w:pPr>
      <w:r w:rsidRPr="007672EE">
        <w:rPr>
          <w:rFonts w:ascii="Arial" w:hAnsi="Arial" w:cs="Arial"/>
          <w:b/>
          <w:iCs/>
          <w:color w:val="000000"/>
          <w:lang w:eastAsia="hr-HR"/>
        </w:rPr>
        <w:t>Opći uvjeti držanja kućnih ljubimaca</w:t>
      </w:r>
    </w:p>
    <w:p w:rsidR="00E9623F" w:rsidRPr="007672EE" w:rsidRDefault="00E9623F" w:rsidP="00E9623F">
      <w:pPr>
        <w:shd w:val="clear" w:color="auto" w:fill="FFFFFF"/>
        <w:spacing w:line="360" w:lineRule="atLeast"/>
        <w:rPr>
          <w:rFonts w:ascii="Arial" w:hAnsi="Arial" w:cs="Arial"/>
          <w:b/>
          <w:color w:val="000000"/>
          <w:lang w:eastAsia="hr-HR"/>
        </w:rPr>
      </w:pPr>
    </w:p>
    <w:p w:rsidR="00E9623F" w:rsidRPr="007672EE" w:rsidRDefault="00E9623F" w:rsidP="00E9623F">
      <w:pPr>
        <w:shd w:val="clear" w:color="auto" w:fill="FFFFFF"/>
        <w:spacing w:line="360" w:lineRule="atLeast"/>
        <w:jc w:val="center"/>
        <w:rPr>
          <w:rFonts w:ascii="Arial" w:hAnsi="Arial" w:cs="Arial"/>
          <w:b/>
          <w:color w:val="000000"/>
          <w:lang w:eastAsia="hr-HR"/>
        </w:rPr>
      </w:pPr>
      <w:r w:rsidRPr="007672EE">
        <w:rPr>
          <w:rFonts w:ascii="Arial" w:hAnsi="Arial" w:cs="Arial"/>
          <w:b/>
          <w:color w:val="000000"/>
          <w:lang w:eastAsia="hr-HR"/>
        </w:rPr>
        <w:t>Članak 3.</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(1) Posjednik je dužan:</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 xml:space="preserve">1. osigurati kućnim ljubimcima držanje u skladu s njihovim potrebama, a minimalno predviđenim Zakonom o zaštiti životinja i ovom Odlukom </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2. psima osigurati prostor koji odgovara njihovoj veličini sukladno važećim zakonskim propisima</w:t>
      </w:r>
      <w:r w:rsidRPr="007672EE">
        <w:rPr>
          <w:rFonts w:ascii="Arial" w:hAnsi="Arial" w:cs="Arial"/>
          <w:color w:val="FF0000"/>
          <w:lang w:eastAsia="hr-HR"/>
        </w:rPr>
        <w:t xml:space="preserve"> </w:t>
      </w:r>
      <w:r w:rsidRPr="007672EE">
        <w:rPr>
          <w:rFonts w:ascii="Arial" w:hAnsi="Arial" w:cs="Arial"/>
          <w:color w:val="000000"/>
          <w:lang w:eastAsia="hr-HR"/>
        </w:rPr>
        <w:t>i zaštitu od vremenskih neprilika i drugih nepovoljnih uvjeta za obitavanje</w:t>
      </w:r>
    </w:p>
    <w:p w:rsidR="00E9623F" w:rsidRPr="007672EE" w:rsidRDefault="00E9623F" w:rsidP="00E9623F">
      <w:pPr>
        <w:shd w:val="clear" w:color="auto" w:fill="FFFFFF"/>
        <w:spacing w:line="360" w:lineRule="atLeast"/>
        <w:rPr>
          <w:rFonts w:ascii="Arial" w:hAnsi="Arial" w:cs="Arial"/>
          <w:color w:val="FF0000"/>
          <w:lang w:eastAsia="hr-HR"/>
        </w:rPr>
      </w:pPr>
      <w:r w:rsidRPr="007672EE">
        <w:rPr>
          <w:rFonts w:ascii="Arial" w:hAnsi="Arial" w:cs="Arial"/>
          <w:color w:val="000000"/>
          <w:lang w:eastAsia="hr-HR"/>
        </w:rPr>
        <w:t xml:space="preserve">3. psima osigurati pseću kućicu ili odgovarajuću nastambu u skladu s važećim zakonskim propisima </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4. označiti mikročipom pse i cijepiti protiv bjesnoće sukladno Zakonu o veterinarstvu</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5. onemogućiti bijeg i kretanje pasa po javnim površinama bez nadzora</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6. na vidljivom mjestu staviti oznaku koja upozorava na psa te imati ispravno zvono na ulaznim dvorišnim ili vrtnim vratima</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7. pravodobno zatražiti veterinarsku pomoć te osigurati zbrinjavanje i odgovarajuću njegu bolesnih i ozlijeđenih životinja</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8. osigurati kućnim ljubimcima redovitu i pravilnu ishranu te trajno omogućiti pristup svježoj pitkoj vodi</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9. redovito održavati čistim prostor u kojem borave kućni ljubimci.</w:t>
      </w:r>
    </w:p>
    <w:p w:rsidR="00E9623F" w:rsidRPr="007672EE" w:rsidRDefault="00E9623F" w:rsidP="00E9623F">
      <w:pPr>
        <w:shd w:val="clear" w:color="auto" w:fill="FFFFFF"/>
        <w:spacing w:line="360" w:lineRule="atLeast"/>
        <w:rPr>
          <w:rFonts w:ascii="Arial" w:hAnsi="Arial" w:cs="Arial"/>
          <w:color w:val="000000"/>
          <w:lang w:eastAsia="hr-HR"/>
        </w:rPr>
      </w:pP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(2) Posjednik ne smije:</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1. zanemarivati kućne ljubimce s obzirom na njihovo zdravlje, smještaj, ishranu i njegu</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2. ograničavati kretanje kućnim ljubimcima na način koji mu uzrokuje bol, patnju, ozljede ili strah.</w:t>
      </w:r>
    </w:p>
    <w:p w:rsidR="00E9623F" w:rsidRPr="007672EE" w:rsidRDefault="00E9623F" w:rsidP="00E9623F">
      <w:pPr>
        <w:shd w:val="clear" w:color="auto" w:fill="FFFFFF"/>
        <w:spacing w:line="360" w:lineRule="atLeast"/>
        <w:rPr>
          <w:rFonts w:ascii="Arial" w:hAnsi="Arial" w:cs="Arial"/>
          <w:color w:val="000000"/>
          <w:lang w:eastAsia="hr-HR"/>
        </w:rPr>
      </w:pP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(3) Zabranjeno je:</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1. bacanje petardi ili drugih pirotehničkih sredstava na životinje</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2. trčanje životinja privezanih uz motorno prijevozno sredstvo koje je u pokretu</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3. držati pse trajno vezane ili ih trajno držati u prostorima ili dijelu dvorišta bez omogućavanja slobodnog kretanja izvan tog prostora</w:t>
      </w:r>
    </w:p>
    <w:p w:rsidR="00E9623F" w:rsidRPr="007672EE" w:rsidRDefault="00E9623F" w:rsidP="00E9623F">
      <w:pPr>
        <w:shd w:val="clear" w:color="auto" w:fill="FFFFFF"/>
        <w:spacing w:line="360" w:lineRule="atLeast"/>
        <w:jc w:val="both"/>
        <w:rPr>
          <w:rFonts w:ascii="Arial" w:hAnsi="Arial" w:cs="Arial"/>
          <w:color w:val="000000"/>
          <w:lang w:eastAsia="hr-HR"/>
        </w:rPr>
      </w:pPr>
      <w:r w:rsidRPr="001777C4">
        <w:rPr>
          <w:rFonts w:ascii="Arial" w:hAnsi="Arial" w:cs="Arial"/>
          <w:color w:val="000000"/>
          <w:lang w:eastAsia="hr-HR"/>
        </w:rPr>
        <w:t>4. vezati pse, osim privremeno i u iznimnim situacijama kada ograđivanje dijela dvorišta nije izvedivo. U tom slučaju pas se može vezati na način da mu je omogućeno kretanje u radijusu od barem 3 metra, a sredstvo vezanja i ogrlica moraju biti od takvog materijala da psu ne nanose bol ili ozljede te da se sredstvo vezanja ne može omotati i samim time skratiti na manje od 3 metra</w:t>
      </w:r>
    </w:p>
    <w:p w:rsidR="00E9623F" w:rsidRPr="007672EE" w:rsidRDefault="00E9623F" w:rsidP="00E9623F">
      <w:pPr>
        <w:shd w:val="clear" w:color="auto" w:fill="FFFFFF"/>
        <w:spacing w:line="360" w:lineRule="atLeast"/>
        <w:jc w:val="both"/>
        <w:rPr>
          <w:rFonts w:ascii="Arial" w:hAnsi="Arial" w:cs="Arial"/>
          <w:color w:val="000000"/>
          <w:lang w:eastAsia="hr-HR"/>
        </w:rPr>
      </w:pPr>
      <w:r w:rsidRPr="007672EE">
        <w:rPr>
          <w:rFonts w:ascii="Arial" w:hAnsi="Arial" w:cs="Arial"/>
          <w:color w:val="000000"/>
          <w:lang w:eastAsia="hr-HR"/>
        </w:rPr>
        <w:t>5. trajno i samostalno držanje kućnih ljubimaca na adresi različitoj od prebivališta ili boravišta posjednika, osim u slučaju kada se radi o radnim psima koji čuvaju neki objekt ili imovinu, a posjednik im je dužan osigurati svakodnevni nadzor</w:t>
      </w:r>
    </w:p>
    <w:p w:rsidR="00E9623F" w:rsidRPr="007672EE" w:rsidRDefault="00E9623F" w:rsidP="00E9623F">
      <w:pPr>
        <w:shd w:val="clear" w:color="auto" w:fill="FFFFFF"/>
        <w:spacing w:line="360" w:lineRule="atLeast"/>
        <w:jc w:val="both"/>
        <w:rPr>
          <w:rFonts w:ascii="Arial" w:hAnsi="Arial" w:cs="Arial"/>
          <w:lang w:eastAsia="hr-HR"/>
        </w:rPr>
      </w:pPr>
      <w:r w:rsidRPr="001777C4">
        <w:rPr>
          <w:rFonts w:ascii="Arial" w:hAnsi="Arial" w:cs="Arial"/>
          <w:color w:val="000000"/>
          <w:lang w:eastAsia="hr-HR"/>
        </w:rPr>
        <w:t xml:space="preserve">6. držati kao kućne ljubimce opasne i potencijalno opasne životinjske vrste utvrđene </w:t>
      </w:r>
      <w:bookmarkStart w:id="1" w:name="_Hlk510597967"/>
      <w:r w:rsidRPr="001777C4">
        <w:rPr>
          <w:rFonts w:ascii="Arial" w:hAnsi="Arial" w:cs="Arial"/>
          <w:lang w:eastAsia="hr-HR"/>
        </w:rPr>
        <w:t>važećim zakonskim propisima o opasnim i potencijalno opasnim životinjskim vrsta</w:t>
      </w:r>
      <w:r w:rsidRPr="007672EE">
        <w:rPr>
          <w:rFonts w:ascii="Arial" w:hAnsi="Arial" w:cs="Arial"/>
          <w:lang w:eastAsia="hr-HR"/>
        </w:rPr>
        <w:t xml:space="preserve"> </w:t>
      </w:r>
    </w:p>
    <w:bookmarkEnd w:id="1"/>
    <w:p w:rsidR="00E9623F" w:rsidRPr="007672EE" w:rsidRDefault="00E9623F" w:rsidP="00E9623F">
      <w:pPr>
        <w:shd w:val="clear" w:color="auto" w:fill="FFFFFF"/>
        <w:spacing w:line="360" w:lineRule="atLeast"/>
        <w:jc w:val="both"/>
        <w:rPr>
          <w:rFonts w:ascii="Arial" w:hAnsi="Arial" w:cs="Arial"/>
          <w:color w:val="000000"/>
          <w:lang w:eastAsia="hr-HR"/>
        </w:rPr>
      </w:pPr>
      <w:r w:rsidRPr="007672EE">
        <w:rPr>
          <w:rFonts w:ascii="Arial" w:hAnsi="Arial" w:cs="Arial"/>
          <w:color w:val="000000"/>
          <w:lang w:eastAsia="hr-HR"/>
        </w:rPr>
        <w:t>(4) Posjednik pasa mora odgovarajućim odgojem i/ili školovanjem ili drugim mjerama u odnosu na držanje i kretanje pasa osigurati da životinja nije opasna za okolinu. Pri odgoju pasa posjednik ne smije koristiti metode koje kod pasa mogu uzrokovati bol, ozljede, patnje ili strah.</w:t>
      </w:r>
    </w:p>
    <w:p w:rsidR="00E9623F" w:rsidRPr="007672EE" w:rsidRDefault="00E9623F" w:rsidP="00E9623F">
      <w:pPr>
        <w:shd w:val="clear" w:color="auto" w:fill="FFFFFF"/>
        <w:spacing w:line="360" w:lineRule="atLeast"/>
        <w:jc w:val="both"/>
        <w:rPr>
          <w:rFonts w:ascii="Arial" w:hAnsi="Arial" w:cs="Arial"/>
          <w:color w:val="000000"/>
          <w:lang w:eastAsia="hr-HR"/>
        </w:rPr>
      </w:pPr>
      <w:r w:rsidRPr="007672EE">
        <w:rPr>
          <w:rFonts w:ascii="Arial" w:hAnsi="Arial" w:cs="Arial"/>
          <w:color w:val="000000"/>
          <w:lang w:eastAsia="hr-HR"/>
        </w:rPr>
        <w:t>(5) Koordinacijska radna skupina iz članka 70. Zakona o zaštiti životinja može predlagati propisivanje uvjeta za držanje različitih životinjskih vrsta.</w:t>
      </w:r>
    </w:p>
    <w:p w:rsidR="00E9623F" w:rsidRPr="007672EE" w:rsidRDefault="00E9623F" w:rsidP="00E9623F">
      <w:pPr>
        <w:shd w:val="clear" w:color="auto" w:fill="FFFFFF"/>
        <w:spacing w:line="360" w:lineRule="atLeast"/>
        <w:jc w:val="both"/>
        <w:rPr>
          <w:rFonts w:ascii="Arial" w:hAnsi="Arial" w:cs="Arial"/>
          <w:color w:val="000000"/>
          <w:lang w:eastAsia="hr-HR"/>
        </w:rPr>
      </w:pPr>
      <w:r w:rsidRPr="007672EE">
        <w:rPr>
          <w:rFonts w:ascii="Arial" w:hAnsi="Arial" w:cs="Arial"/>
          <w:color w:val="000000"/>
          <w:lang w:eastAsia="hr-HR"/>
        </w:rPr>
        <w:t>(6</w:t>
      </w:r>
      <w:r w:rsidRPr="007672EE">
        <w:rPr>
          <w:rFonts w:ascii="Arial" w:hAnsi="Arial" w:cs="Arial"/>
          <w:lang w:eastAsia="hr-HR"/>
        </w:rPr>
        <w:t>) Općina Gračac kontrolira obvezu označavanja pasa mikročipom, odnosno provjerava jesu li svi psi označeni mikročipom</w:t>
      </w:r>
      <w:r w:rsidRPr="007672EE">
        <w:rPr>
          <w:rFonts w:ascii="Arial" w:hAnsi="Arial" w:cs="Arial"/>
          <w:color w:val="000000"/>
          <w:lang w:eastAsia="hr-HR"/>
        </w:rPr>
        <w:t>.</w:t>
      </w:r>
    </w:p>
    <w:p w:rsidR="00E9623F" w:rsidRPr="007672EE" w:rsidRDefault="00E9623F" w:rsidP="00E9623F">
      <w:pPr>
        <w:shd w:val="clear" w:color="auto" w:fill="FFFFFF"/>
        <w:spacing w:line="360" w:lineRule="atLeast"/>
        <w:rPr>
          <w:rFonts w:ascii="Arial" w:hAnsi="Arial" w:cs="Arial"/>
          <w:color w:val="000000"/>
          <w:lang w:eastAsia="hr-HR"/>
        </w:rPr>
      </w:pPr>
    </w:p>
    <w:p w:rsidR="00E9623F" w:rsidRPr="007672EE" w:rsidRDefault="00E9623F" w:rsidP="00E9623F">
      <w:pPr>
        <w:shd w:val="clear" w:color="auto" w:fill="FFFFFF"/>
        <w:spacing w:line="360" w:lineRule="atLeast"/>
        <w:jc w:val="center"/>
        <w:rPr>
          <w:rFonts w:ascii="Arial" w:hAnsi="Arial" w:cs="Arial"/>
          <w:b/>
          <w:iCs/>
          <w:color w:val="000000"/>
          <w:lang w:eastAsia="hr-HR"/>
        </w:rPr>
      </w:pPr>
      <w:r w:rsidRPr="007672EE">
        <w:rPr>
          <w:rFonts w:ascii="Arial" w:hAnsi="Arial" w:cs="Arial"/>
          <w:b/>
          <w:iCs/>
          <w:color w:val="000000"/>
          <w:lang w:eastAsia="hr-HR"/>
        </w:rPr>
        <w:t>Uvjeti držanja kućnih ljubimaca u stambenim zgradama i obiteljskim kućama</w:t>
      </w:r>
    </w:p>
    <w:p w:rsidR="00E9623F" w:rsidRPr="007672EE" w:rsidRDefault="00E9623F" w:rsidP="00E9623F">
      <w:pPr>
        <w:shd w:val="clear" w:color="auto" w:fill="FFFFFF"/>
        <w:spacing w:line="360" w:lineRule="atLeast"/>
        <w:jc w:val="center"/>
        <w:rPr>
          <w:rFonts w:ascii="Arial" w:hAnsi="Arial" w:cs="Arial"/>
          <w:b/>
          <w:color w:val="000000"/>
          <w:lang w:eastAsia="hr-HR"/>
        </w:rPr>
      </w:pPr>
    </w:p>
    <w:p w:rsidR="00E9623F" w:rsidRPr="007672EE" w:rsidRDefault="00E9623F" w:rsidP="00E9623F">
      <w:pPr>
        <w:shd w:val="clear" w:color="auto" w:fill="FFFFFF"/>
        <w:spacing w:line="360" w:lineRule="atLeast"/>
        <w:jc w:val="center"/>
        <w:rPr>
          <w:rFonts w:ascii="Arial" w:hAnsi="Arial" w:cs="Arial"/>
          <w:b/>
          <w:color w:val="000000"/>
          <w:lang w:eastAsia="hr-HR"/>
        </w:rPr>
      </w:pPr>
      <w:r w:rsidRPr="007672EE">
        <w:rPr>
          <w:rFonts w:ascii="Arial" w:hAnsi="Arial" w:cs="Arial"/>
          <w:b/>
          <w:color w:val="000000"/>
          <w:lang w:eastAsia="hr-HR"/>
        </w:rPr>
        <w:t>Članak 4.</w:t>
      </w:r>
    </w:p>
    <w:p w:rsidR="00E9623F" w:rsidRPr="007672EE" w:rsidRDefault="00E9623F" w:rsidP="00E9623F">
      <w:pPr>
        <w:shd w:val="clear" w:color="auto" w:fill="FFFFFF"/>
        <w:spacing w:line="360" w:lineRule="atLeast"/>
        <w:jc w:val="both"/>
        <w:rPr>
          <w:rFonts w:ascii="Arial" w:hAnsi="Arial" w:cs="Arial"/>
          <w:color w:val="000000"/>
          <w:lang w:eastAsia="hr-HR"/>
        </w:rPr>
      </w:pPr>
      <w:r w:rsidRPr="007672EE">
        <w:rPr>
          <w:rFonts w:ascii="Arial" w:hAnsi="Arial" w:cs="Arial"/>
          <w:color w:val="000000"/>
          <w:lang w:eastAsia="hr-HR"/>
        </w:rPr>
        <w:t xml:space="preserve">(1) Držanje kućnih ljubimaca u zajedničkim prostorijama zgrada i dvorištima zgrada, kretanje kućnih ljubimaca zajedničkim dijelovima zgrada i dvorištima zgrada te obvezu čišćenja tih prostorija i prostora koje onečiste kućni ljubimci sporazumno utvrđuju suvlasnici zgrade sukladno propisima o vlasništvu. </w:t>
      </w:r>
    </w:p>
    <w:p w:rsidR="00E9623F" w:rsidRPr="007672EE" w:rsidRDefault="00E9623F" w:rsidP="00E9623F">
      <w:pPr>
        <w:shd w:val="clear" w:color="auto" w:fill="FFFFFF"/>
        <w:spacing w:line="360" w:lineRule="atLeast"/>
        <w:jc w:val="both"/>
        <w:rPr>
          <w:rFonts w:ascii="Arial" w:hAnsi="Arial" w:cs="Arial"/>
          <w:color w:val="000000"/>
          <w:lang w:eastAsia="hr-HR"/>
        </w:rPr>
      </w:pPr>
      <w:r w:rsidRPr="007672EE">
        <w:rPr>
          <w:rFonts w:ascii="Arial" w:hAnsi="Arial" w:cs="Arial"/>
          <w:color w:val="000000"/>
          <w:lang w:eastAsia="hr-HR"/>
        </w:rPr>
        <w:t>(2) Posjednik kućnih ljubimaca dužan je držati ih na način da ne ometaju mir sustanara ili na drugi način krše dogovoreni kućni red stambene zgrade i stanara okolnih nekretnina.</w:t>
      </w:r>
    </w:p>
    <w:p w:rsidR="00E9623F" w:rsidRPr="007672EE" w:rsidRDefault="00E9623F" w:rsidP="00E9623F">
      <w:pPr>
        <w:shd w:val="clear" w:color="auto" w:fill="FFFFFF"/>
        <w:spacing w:line="360" w:lineRule="atLeast"/>
        <w:jc w:val="center"/>
        <w:rPr>
          <w:rFonts w:ascii="Arial" w:hAnsi="Arial" w:cs="Arial"/>
          <w:b/>
          <w:color w:val="000000"/>
          <w:lang w:eastAsia="hr-HR"/>
        </w:rPr>
      </w:pPr>
      <w:r w:rsidRPr="007672EE">
        <w:rPr>
          <w:rFonts w:ascii="Arial" w:hAnsi="Arial" w:cs="Arial"/>
          <w:b/>
          <w:color w:val="000000"/>
          <w:lang w:eastAsia="hr-HR"/>
        </w:rPr>
        <w:t xml:space="preserve">Članak 5. </w:t>
      </w:r>
    </w:p>
    <w:p w:rsidR="00E9623F" w:rsidRDefault="00E9623F" w:rsidP="00E9623F">
      <w:pPr>
        <w:shd w:val="clear" w:color="auto" w:fill="FFFFFF"/>
        <w:spacing w:line="360" w:lineRule="atLeast"/>
        <w:jc w:val="both"/>
        <w:rPr>
          <w:rFonts w:ascii="Arial" w:hAnsi="Arial" w:cs="Arial"/>
          <w:color w:val="000000"/>
          <w:lang w:eastAsia="hr-HR"/>
        </w:rPr>
      </w:pPr>
    </w:p>
    <w:p w:rsidR="00E9623F" w:rsidRPr="007672EE" w:rsidRDefault="00E9623F" w:rsidP="00E9623F">
      <w:pPr>
        <w:shd w:val="clear" w:color="auto" w:fill="FFFFFF"/>
        <w:spacing w:line="360" w:lineRule="atLeast"/>
        <w:jc w:val="both"/>
        <w:rPr>
          <w:rFonts w:ascii="Arial" w:hAnsi="Arial" w:cs="Arial"/>
          <w:color w:val="000000"/>
          <w:lang w:eastAsia="hr-HR"/>
        </w:rPr>
      </w:pPr>
      <w:r w:rsidRPr="007672EE">
        <w:rPr>
          <w:rFonts w:ascii="Arial" w:hAnsi="Arial" w:cs="Arial"/>
          <w:color w:val="000000"/>
          <w:lang w:eastAsia="hr-HR"/>
        </w:rPr>
        <w:t>Posjednik koji psa drži u stanu ili kući bez okućnice, dužan ga je svakodnevno izvoditi radi obavljanja nužde i zadovoljenja dnevnih fizičkih aktivnosti.</w:t>
      </w:r>
    </w:p>
    <w:p w:rsidR="00E9623F" w:rsidRPr="007672EE" w:rsidRDefault="00E9623F" w:rsidP="00E9623F">
      <w:pPr>
        <w:shd w:val="clear" w:color="auto" w:fill="FFFFFF"/>
        <w:spacing w:line="360" w:lineRule="atLeast"/>
        <w:rPr>
          <w:rFonts w:ascii="Arial" w:hAnsi="Arial" w:cs="Arial"/>
          <w:color w:val="000000"/>
          <w:lang w:eastAsia="hr-HR"/>
        </w:rPr>
      </w:pPr>
    </w:p>
    <w:p w:rsidR="00E9623F" w:rsidRPr="007672EE" w:rsidRDefault="00E9623F" w:rsidP="00E9623F">
      <w:pPr>
        <w:shd w:val="clear" w:color="auto" w:fill="FFFFFF"/>
        <w:spacing w:line="360" w:lineRule="atLeast"/>
        <w:jc w:val="center"/>
        <w:rPr>
          <w:rFonts w:ascii="Arial" w:hAnsi="Arial" w:cs="Arial"/>
          <w:b/>
          <w:color w:val="000000"/>
          <w:lang w:eastAsia="hr-HR"/>
        </w:rPr>
      </w:pPr>
      <w:r>
        <w:rPr>
          <w:rFonts w:ascii="Arial" w:hAnsi="Arial" w:cs="Arial"/>
          <w:b/>
          <w:color w:val="000000"/>
          <w:lang w:eastAsia="hr-HR"/>
        </w:rPr>
        <w:t>Članak 6</w:t>
      </w:r>
      <w:r w:rsidRPr="007672EE">
        <w:rPr>
          <w:rFonts w:ascii="Arial" w:hAnsi="Arial" w:cs="Arial"/>
          <w:b/>
          <w:color w:val="000000"/>
          <w:lang w:eastAsia="hr-HR"/>
        </w:rPr>
        <w:t xml:space="preserve">. </w:t>
      </w:r>
    </w:p>
    <w:p w:rsidR="00E9623F" w:rsidRPr="007672EE" w:rsidRDefault="00E9623F" w:rsidP="00E9623F">
      <w:pPr>
        <w:shd w:val="clear" w:color="auto" w:fill="FFFFFF"/>
        <w:spacing w:line="360" w:lineRule="atLeast"/>
        <w:jc w:val="both"/>
        <w:rPr>
          <w:rFonts w:ascii="Arial" w:hAnsi="Arial" w:cs="Arial"/>
          <w:lang w:eastAsia="hr-HR"/>
        </w:rPr>
      </w:pPr>
      <w:r w:rsidRPr="007672EE">
        <w:rPr>
          <w:rFonts w:ascii="Arial" w:hAnsi="Arial" w:cs="Arial"/>
          <w:lang w:eastAsia="hr-HR"/>
        </w:rPr>
        <w:t>(1) Posjednici kućnih ljubimaca u stambenim zgradama dužni su prijaviti broj i spol pasa i mačaka o kojima skrbe predstavniku stanara.</w:t>
      </w:r>
    </w:p>
    <w:p w:rsidR="00E9623F" w:rsidRPr="007672EE" w:rsidRDefault="00E9623F" w:rsidP="00E9623F">
      <w:pPr>
        <w:shd w:val="clear" w:color="auto" w:fill="FFFFFF"/>
        <w:spacing w:line="360" w:lineRule="atLeast"/>
        <w:jc w:val="both"/>
        <w:rPr>
          <w:rFonts w:ascii="Arial" w:hAnsi="Arial" w:cs="Arial"/>
          <w:lang w:eastAsia="hr-HR"/>
        </w:rPr>
      </w:pPr>
      <w:r w:rsidRPr="007672EE">
        <w:rPr>
          <w:rFonts w:ascii="Arial" w:hAnsi="Arial" w:cs="Arial"/>
          <w:lang w:eastAsia="hr-HR"/>
        </w:rPr>
        <w:t>(2) Predstavnik stanara u stambenoj zgradi dužan je jednom godišnje ili na zahtjev komunalnog redarstva sakupiti i javiti broj i spol pasa i mačaka za svaku stambenu jedinicu komunalnom redarstvu.</w:t>
      </w:r>
    </w:p>
    <w:p w:rsidR="00E9623F" w:rsidRPr="007672EE" w:rsidRDefault="00E9623F" w:rsidP="00E9623F">
      <w:pPr>
        <w:shd w:val="clear" w:color="auto" w:fill="FFFFFF"/>
        <w:spacing w:line="360" w:lineRule="atLeast"/>
        <w:jc w:val="both"/>
        <w:rPr>
          <w:rFonts w:ascii="Arial" w:hAnsi="Arial" w:cs="Arial"/>
          <w:lang w:eastAsia="hr-HR"/>
        </w:rPr>
      </w:pPr>
      <w:r w:rsidRPr="007672EE">
        <w:rPr>
          <w:rFonts w:ascii="Arial" w:hAnsi="Arial" w:cs="Arial"/>
          <w:lang w:eastAsia="hr-HR"/>
        </w:rPr>
        <w:t>(3) Predstavnik stanara dužan je navedene podatke prikupiti i obraditi sukladno Zakonu o zaštiti osobnih podataka.</w:t>
      </w:r>
    </w:p>
    <w:p w:rsidR="00E9623F" w:rsidRPr="007672EE" w:rsidRDefault="00E9623F" w:rsidP="00E9623F">
      <w:pPr>
        <w:shd w:val="clear" w:color="auto" w:fill="FFFFFF"/>
        <w:spacing w:line="360" w:lineRule="atLeast"/>
        <w:jc w:val="both"/>
        <w:rPr>
          <w:rFonts w:ascii="Arial" w:hAnsi="Arial" w:cs="Arial"/>
          <w:lang w:eastAsia="hr-HR"/>
        </w:rPr>
      </w:pPr>
    </w:p>
    <w:p w:rsidR="00E9623F" w:rsidRPr="007672EE" w:rsidRDefault="00E9623F" w:rsidP="00E9623F">
      <w:pPr>
        <w:shd w:val="clear" w:color="auto" w:fill="FFFFFF"/>
        <w:spacing w:line="360" w:lineRule="atLeast"/>
        <w:jc w:val="center"/>
        <w:rPr>
          <w:rFonts w:ascii="Arial" w:hAnsi="Arial" w:cs="Arial"/>
          <w:b/>
          <w:color w:val="000000"/>
          <w:lang w:eastAsia="hr-HR"/>
        </w:rPr>
      </w:pPr>
      <w:r>
        <w:rPr>
          <w:rFonts w:ascii="Arial" w:hAnsi="Arial" w:cs="Arial"/>
          <w:b/>
          <w:color w:val="000000"/>
          <w:lang w:eastAsia="hr-HR"/>
        </w:rPr>
        <w:t>Članak 7</w:t>
      </w:r>
      <w:r w:rsidRPr="007672EE">
        <w:rPr>
          <w:rFonts w:ascii="Arial" w:hAnsi="Arial" w:cs="Arial"/>
          <w:b/>
          <w:color w:val="000000"/>
          <w:lang w:eastAsia="hr-HR"/>
        </w:rPr>
        <w:t xml:space="preserve">. </w:t>
      </w:r>
    </w:p>
    <w:p w:rsidR="00E9623F" w:rsidRPr="001777C4" w:rsidRDefault="00E9623F" w:rsidP="00E9623F">
      <w:pPr>
        <w:shd w:val="clear" w:color="auto" w:fill="FFFFFF"/>
        <w:spacing w:line="360" w:lineRule="atLeast"/>
        <w:jc w:val="both"/>
        <w:rPr>
          <w:rFonts w:ascii="Arial" w:hAnsi="Arial" w:cs="Arial"/>
          <w:lang w:eastAsia="hr-HR"/>
        </w:rPr>
      </w:pPr>
      <w:r w:rsidRPr="007672EE">
        <w:rPr>
          <w:rFonts w:ascii="Arial" w:hAnsi="Arial" w:cs="Arial"/>
          <w:lang w:eastAsia="hr-HR"/>
        </w:rPr>
        <w:t xml:space="preserve"> </w:t>
      </w:r>
      <w:r w:rsidRPr="001777C4">
        <w:rPr>
          <w:rFonts w:ascii="Arial" w:hAnsi="Arial" w:cs="Arial"/>
          <w:lang w:eastAsia="hr-HR"/>
        </w:rPr>
        <w:t>(1) Posjednici kućnih ljubimaca u obiteljskim kućama dužni su prijaviti broj i spol pasa i mačaka o kojima skrbe komunalnom redaru.</w:t>
      </w:r>
    </w:p>
    <w:p w:rsidR="00E9623F" w:rsidRPr="001777C4" w:rsidRDefault="00E9623F" w:rsidP="00E9623F">
      <w:pPr>
        <w:shd w:val="clear" w:color="auto" w:fill="FFFFFF"/>
        <w:spacing w:line="360" w:lineRule="atLeast"/>
        <w:jc w:val="both"/>
        <w:rPr>
          <w:rFonts w:ascii="Arial" w:hAnsi="Arial" w:cs="Arial"/>
          <w:lang w:eastAsia="hr-HR"/>
        </w:rPr>
      </w:pPr>
      <w:r w:rsidRPr="001777C4">
        <w:rPr>
          <w:rFonts w:ascii="Arial" w:hAnsi="Arial" w:cs="Arial"/>
          <w:lang w:eastAsia="hr-HR"/>
        </w:rPr>
        <w:t>(2) Posjednik je dužan u roku od 10 dana od udomljenja ili kupnje psa ili mačke isto prijaviti.</w:t>
      </w:r>
    </w:p>
    <w:p w:rsidR="00E9623F" w:rsidRPr="001777C4" w:rsidRDefault="00E9623F" w:rsidP="00E9623F">
      <w:pPr>
        <w:shd w:val="clear" w:color="auto" w:fill="FFFFFF"/>
        <w:spacing w:line="360" w:lineRule="atLeast"/>
        <w:jc w:val="both"/>
        <w:rPr>
          <w:rFonts w:ascii="Arial" w:hAnsi="Arial" w:cs="Arial"/>
          <w:lang w:eastAsia="hr-HR"/>
        </w:rPr>
      </w:pPr>
      <w:r w:rsidRPr="001777C4">
        <w:rPr>
          <w:rFonts w:ascii="Arial" w:hAnsi="Arial" w:cs="Arial"/>
          <w:lang w:eastAsia="hr-HR"/>
        </w:rPr>
        <w:t>(3) Ukoliko sustanari ili sugrađani smatraju da nije izvršena obaveza iz stavka 1. dužni su svoju sumnju prijaviti.</w:t>
      </w:r>
    </w:p>
    <w:p w:rsidR="00E9623F" w:rsidRPr="007672EE" w:rsidRDefault="00E9623F" w:rsidP="00E9623F">
      <w:pPr>
        <w:shd w:val="clear" w:color="auto" w:fill="FFFFFF"/>
        <w:spacing w:line="360" w:lineRule="atLeast"/>
        <w:rPr>
          <w:rFonts w:ascii="Arial" w:hAnsi="Arial" w:cs="Arial"/>
          <w:b/>
          <w:iCs/>
          <w:color w:val="000000"/>
          <w:lang w:eastAsia="hr-HR"/>
        </w:rPr>
      </w:pPr>
    </w:p>
    <w:p w:rsidR="00E9623F" w:rsidRPr="007672EE" w:rsidRDefault="00E9623F" w:rsidP="00E9623F">
      <w:pPr>
        <w:shd w:val="clear" w:color="auto" w:fill="FFFFFF"/>
        <w:spacing w:line="360" w:lineRule="atLeast"/>
        <w:jc w:val="center"/>
        <w:rPr>
          <w:rFonts w:ascii="Arial" w:hAnsi="Arial" w:cs="Arial"/>
          <w:b/>
          <w:iCs/>
          <w:color w:val="000000"/>
          <w:lang w:eastAsia="hr-HR"/>
        </w:rPr>
      </w:pPr>
      <w:r w:rsidRPr="007672EE">
        <w:rPr>
          <w:rFonts w:ascii="Arial" w:hAnsi="Arial" w:cs="Arial"/>
          <w:b/>
          <w:iCs/>
          <w:color w:val="000000"/>
          <w:lang w:eastAsia="hr-HR"/>
        </w:rPr>
        <w:t>Uvjeti izvođenja kućnih ljubimaca na javne površine</w:t>
      </w:r>
    </w:p>
    <w:p w:rsidR="00E9623F" w:rsidRPr="007672EE" w:rsidRDefault="00E9623F" w:rsidP="00E9623F">
      <w:pPr>
        <w:shd w:val="clear" w:color="auto" w:fill="FFFFFF"/>
        <w:spacing w:line="360" w:lineRule="atLeast"/>
        <w:jc w:val="center"/>
        <w:rPr>
          <w:rFonts w:ascii="Arial" w:hAnsi="Arial" w:cs="Arial"/>
          <w:b/>
          <w:color w:val="000000"/>
          <w:lang w:eastAsia="hr-HR"/>
        </w:rPr>
      </w:pPr>
    </w:p>
    <w:p w:rsidR="00E9623F" w:rsidRPr="007672EE" w:rsidRDefault="00E9623F" w:rsidP="00E9623F">
      <w:pPr>
        <w:shd w:val="clear" w:color="auto" w:fill="FFFFFF"/>
        <w:spacing w:line="360" w:lineRule="atLeast"/>
        <w:jc w:val="center"/>
        <w:rPr>
          <w:rFonts w:ascii="Arial" w:hAnsi="Arial" w:cs="Arial"/>
          <w:b/>
          <w:color w:val="000000"/>
          <w:lang w:eastAsia="hr-HR"/>
        </w:rPr>
      </w:pPr>
      <w:r>
        <w:rPr>
          <w:rFonts w:ascii="Arial" w:hAnsi="Arial" w:cs="Arial"/>
          <w:b/>
          <w:color w:val="000000"/>
          <w:lang w:eastAsia="hr-HR"/>
        </w:rPr>
        <w:t>Članak 8</w:t>
      </w:r>
      <w:r w:rsidRPr="007672EE">
        <w:rPr>
          <w:rFonts w:ascii="Arial" w:hAnsi="Arial" w:cs="Arial"/>
          <w:b/>
          <w:color w:val="000000"/>
          <w:lang w:eastAsia="hr-HR"/>
        </w:rPr>
        <w:t>.</w:t>
      </w:r>
    </w:p>
    <w:p w:rsidR="00E9623F" w:rsidRPr="007672EE" w:rsidRDefault="00E9623F" w:rsidP="00E9623F">
      <w:pPr>
        <w:shd w:val="clear" w:color="auto" w:fill="FFFFFF"/>
        <w:spacing w:line="360" w:lineRule="atLeast"/>
        <w:jc w:val="both"/>
        <w:rPr>
          <w:rFonts w:ascii="Arial" w:hAnsi="Arial" w:cs="Arial"/>
          <w:color w:val="000000"/>
          <w:lang w:eastAsia="hr-HR"/>
        </w:rPr>
      </w:pPr>
      <w:r w:rsidRPr="007672EE">
        <w:rPr>
          <w:rFonts w:ascii="Arial" w:hAnsi="Arial" w:cs="Arial"/>
          <w:color w:val="000000"/>
          <w:lang w:eastAsia="hr-HR"/>
        </w:rPr>
        <w:t>Pse se smije izvoditi na javne površine ako su označeni mikročipom, na povodcu i pod nadzorom posjednika.</w:t>
      </w:r>
    </w:p>
    <w:p w:rsidR="00E9623F" w:rsidRPr="007672EE" w:rsidRDefault="00E9623F" w:rsidP="00E9623F">
      <w:pPr>
        <w:shd w:val="clear" w:color="auto" w:fill="FFFFFF"/>
        <w:spacing w:line="360" w:lineRule="atLeast"/>
        <w:rPr>
          <w:rFonts w:ascii="Arial" w:hAnsi="Arial" w:cs="Arial"/>
          <w:color w:val="000000"/>
          <w:lang w:eastAsia="hr-HR"/>
        </w:rPr>
      </w:pPr>
    </w:p>
    <w:p w:rsidR="00E9623F" w:rsidRPr="007672EE" w:rsidRDefault="00E9623F" w:rsidP="00E9623F">
      <w:pPr>
        <w:shd w:val="clear" w:color="auto" w:fill="FFFFFF"/>
        <w:spacing w:line="360" w:lineRule="atLeast"/>
        <w:jc w:val="center"/>
        <w:rPr>
          <w:rFonts w:ascii="Arial" w:hAnsi="Arial" w:cs="Arial"/>
          <w:b/>
          <w:color w:val="000000"/>
          <w:lang w:eastAsia="hr-HR"/>
        </w:rPr>
      </w:pPr>
      <w:r w:rsidRPr="007672EE">
        <w:rPr>
          <w:rFonts w:ascii="Arial" w:hAnsi="Arial" w:cs="Arial"/>
          <w:b/>
          <w:color w:val="000000"/>
          <w:lang w:eastAsia="hr-HR"/>
        </w:rPr>
        <w:t>Članak 9.</w:t>
      </w:r>
    </w:p>
    <w:p w:rsidR="00E9623F" w:rsidRDefault="00E9623F" w:rsidP="00E9623F">
      <w:pPr>
        <w:shd w:val="clear" w:color="auto" w:fill="FFFFFF"/>
        <w:spacing w:line="360" w:lineRule="atLeast"/>
        <w:jc w:val="both"/>
        <w:rPr>
          <w:rFonts w:ascii="Arial" w:hAnsi="Arial" w:cs="Arial"/>
          <w:color w:val="000000"/>
          <w:lang w:eastAsia="hr-HR"/>
        </w:rPr>
      </w:pPr>
      <w:r w:rsidRPr="007672EE">
        <w:rPr>
          <w:rFonts w:ascii="Arial" w:hAnsi="Arial" w:cs="Arial"/>
          <w:color w:val="000000"/>
          <w:lang w:eastAsia="hr-HR"/>
        </w:rPr>
        <w:t>Kretanje kućnih ljubimaca dopušteno je u prostorima i prostorijama javne namjene uz dopuštenje vlasnika, odnosno korisnika prostora, osim ako ovom odlukom nije drugačije određeno.</w:t>
      </w:r>
    </w:p>
    <w:p w:rsidR="00E9623F" w:rsidRPr="007672EE" w:rsidRDefault="00E9623F" w:rsidP="00E9623F">
      <w:pPr>
        <w:shd w:val="clear" w:color="auto" w:fill="FFFFFF"/>
        <w:spacing w:line="360" w:lineRule="atLeast"/>
        <w:jc w:val="both"/>
        <w:rPr>
          <w:rFonts w:ascii="Arial" w:hAnsi="Arial" w:cs="Arial"/>
          <w:color w:val="000000"/>
          <w:lang w:eastAsia="hr-HR"/>
        </w:rPr>
      </w:pPr>
    </w:p>
    <w:p w:rsidR="00E9623F" w:rsidRPr="007672EE" w:rsidRDefault="00E9623F" w:rsidP="00E9623F">
      <w:pPr>
        <w:shd w:val="clear" w:color="auto" w:fill="FFFFFF"/>
        <w:spacing w:line="360" w:lineRule="atLeast"/>
        <w:jc w:val="center"/>
        <w:rPr>
          <w:rFonts w:ascii="Arial" w:hAnsi="Arial" w:cs="Arial"/>
          <w:b/>
          <w:color w:val="000000"/>
          <w:lang w:eastAsia="hr-HR"/>
        </w:rPr>
      </w:pPr>
      <w:r w:rsidRPr="007672EE">
        <w:rPr>
          <w:rFonts w:ascii="Arial" w:hAnsi="Arial" w:cs="Arial"/>
          <w:b/>
          <w:color w:val="000000"/>
          <w:lang w:eastAsia="hr-HR"/>
        </w:rPr>
        <w:t>Članak 10.</w:t>
      </w:r>
    </w:p>
    <w:p w:rsidR="00E9623F" w:rsidRPr="007672EE" w:rsidRDefault="00E9623F" w:rsidP="00E9623F">
      <w:pPr>
        <w:shd w:val="clear" w:color="auto" w:fill="FFFFFF"/>
        <w:spacing w:line="360" w:lineRule="atLeast"/>
        <w:jc w:val="both"/>
        <w:rPr>
          <w:rFonts w:ascii="Arial" w:hAnsi="Arial" w:cs="Arial"/>
          <w:color w:val="000000"/>
          <w:lang w:eastAsia="hr-HR"/>
        </w:rPr>
      </w:pPr>
      <w:r w:rsidRPr="007672EE">
        <w:rPr>
          <w:rFonts w:ascii="Arial" w:hAnsi="Arial" w:cs="Arial"/>
          <w:color w:val="000000"/>
          <w:lang w:eastAsia="hr-HR"/>
        </w:rPr>
        <w:t>Kućnim ljubimcima koji se kreću slobodno ili na povodcu zabranjeno je kretanje na dječjim igralištima, cvjetnjacima, sportskim terenima, dvorištima škola i vrtića te na drugim mjestima gdje postoji opasnost ugrožavanja zdravstveno-higijenske sigurnosti i zdravlja ljudi bez dopuštenja vlasnika i dozvole korisnika prostora.</w:t>
      </w:r>
    </w:p>
    <w:p w:rsidR="00E9623F" w:rsidRPr="007672EE" w:rsidRDefault="00E9623F" w:rsidP="00E9623F">
      <w:pPr>
        <w:shd w:val="clear" w:color="auto" w:fill="FFFFFF"/>
        <w:spacing w:line="360" w:lineRule="atLeast"/>
        <w:jc w:val="both"/>
        <w:rPr>
          <w:rFonts w:ascii="Arial" w:hAnsi="Arial" w:cs="Arial"/>
          <w:color w:val="000000"/>
          <w:lang w:eastAsia="hr-HR"/>
        </w:rPr>
      </w:pPr>
    </w:p>
    <w:p w:rsidR="00E9623F" w:rsidRPr="007672EE" w:rsidRDefault="00E9623F" w:rsidP="00E9623F">
      <w:pPr>
        <w:shd w:val="clear" w:color="auto" w:fill="FFFFFF"/>
        <w:spacing w:line="360" w:lineRule="atLeast"/>
        <w:jc w:val="center"/>
        <w:rPr>
          <w:rFonts w:ascii="Arial" w:hAnsi="Arial" w:cs="Arial"/>
          <w:b/>
          <w:color w:val="000000"/>
          <w:lang w:eastAsia="hr-HR"/>
        </w:rPr>
      </w:pPr>
      <w:r w:rsidRPr="007672EE">
        <w:rPr>
          <w:rFonts w:ascii="Arial" w:hAnsi="Arial" w:cs="Arial"/>
          <w:b/>
          <w:color w:val="000000"/>
          <w:lang w:eastAsia="hr-HR"/>
        </w:rPr>
        <w:t>Članak 11.</w:t>
      </w:r>
    </w:p>
    <w:p w:rsidR="00E9623F" w:rsidRPr="007672EE" w:rsidRDefault="00E9623F" w:rsidP="00E9623F">
      <w:pPr>
        <w:shd w:val="clear" w:color="auto" w:fill="FFFFFF"/>
        <w:spacing w:line="360" w:lineRule="atLeast"/>
        <w:jc w:val="both"/>
        <w:rPr>
          <w:rFonts w:ascii="Arial" w:hAnsi="Arial" w:cs="Arial"/>
          <w:color w:val="000000"/>
          <w:lang w:eastAsia="hr-HR"/>
        </w:rPr>
      </w:pPr>
      <w:r w:rsidRPr="007672EE">
        <w:rPr>
          <w:rFonts w:ascii="Arial" w:hAnsi="Arial" w:cs="Arial"/>
          <w:color w:val="000000"/>
          <w:lang w:eastAsia="hr-HR"/>
        </w:rPr>
        <w:t>Iz sigurnosnih razloga prometa, sugrađana i drugih životinja te u svrhu prevencije nekontroliranog razmnožavanja zabranjeno je puštanje kućnih ljubimaca da samostalno šeću javnim površinama bez prisutnosti i nadzora posjednika.</w:t>
      </w:r>
    </w:p>
    <w:p w:rsidR="00E9623F" w:rsidRPr="007672EE" w:rsidRDefault="00E9623F" w:rsidP="00E9623F">
      <w:pPr>
        <w:shd w:val="clear" w:color="auto" w:fill="FFFFFF"/>
        <w:spacing w:line="360" w:lineRule="atLeast"/>
        <w:rPr>
          <w:rFonts w:ascii="Arial" w:hAnsi="Arial" w:cs="Arial"/>
          <w:color w:val="000000"/>
          <w:lang w:eastAsia="hr-HR"/>
        </w:rPr>
      </w:pPr>
    </w:p>
    <w:p w:rsidR="00E9623F" w:rsidRPr="007672EE" w:rsidRDefault="00E9623F" w:rsidP="00E9623F">
      <w:pPr>
        <w:shd w:val="clear" w:color="auto" w:fill="FFFFFF"/>
        <w:spacing w:line="360" w:lineRule="atLeast"/>
        <w:rPr>
          <w:rFonts w:ascii="Arial" w:hAnsi="Arial" w:cs="Arial"/>
          <w:color w:val="000000"/>
          <w:lang w:eastAsia="hr-HR"/>
        </w:rPr>
      </w:pPr>
    </w:p>
    <w:p w:rsidR="00E9623F" w:rsidRPr="007672EE" w:rsidRDefault="00E9623F" w:rsidP="00E9623F">
      <w:pPr>
        <w:shd w:val="clear" w:color="auto" w:fill="FFFFFF"/>
        <w:spacing w:line="360" w:lineRule="atLeast"/>
        <w:jc w:val="center"/>
        <w:rPr>
          <w:rFonts w:ascii="Arial" w:hAnsi="Arial" w:cs="Arial"/>
          <w:b/>
          <w:color w:val="000000"/>
          <w:lang w:eastAsia="hr-HR"/>
        </w:rPr>
      </w:pPr>
      <w:r w:rsidRPr="007672EE">
        <w:rPr>
          <w:rFonts w:ascii="Arial" w:hAnsi="Arial" w:cs="Arial"/>
          <w:b/>
          <w:color w:val="000000"/>
          <w:lang w:eastAsia="hr-HR"/>
        </w:rPr>
        <w:t>Članak 12.</w:t>
      </w:r>
    </w:p>
    <w:p w:rsidR="00E9623F" w:rsidRPr="007672EE" w:rsidRDefault="00E9623F" w:rsidP="00E9623F">
      <w:pPr>
        <w:shd w:val="clear" w:color="auto" w:fill="FFFFFF"/>
        <w:spacing w:line="360" w:lineRule="atLeast"/>
        <w:jc w:val="both"/>
        <w:rPr>
          <w:rFonts w:ascii="Arial" w:hAnsi="Arial" w:cs="Arial"/>
          <w:color w:val="000000"/>
          <w:lang w:eastAsia="hr-HR"/>
        </w:rPr>
      </w:pPr>
      <w:r w:rsidRPr="007672EE">
        <w:rPr>
          <w:rFonts w:ascii="Arial" w:hAnsi="Arial" w:cs="Arial"/>
          <w:color w:val="000000"/>
          <w:lang w:eastAsia="hr-HR"/>
        </w:rPr>
        <w:t>Posjednik kućnog ljubimca dužan je pri izvođenju kućnog ljubimca na javnu površinu nositi pribor za čišćenje i očistiti javnu površinu koju njegov kućni ljubimac onečisti.</w:t>
      </w:r>
    </w:p>
    <w:p w:rsidR="00E9623F" w:rsidRPr="007672EE" w:rsidRDefault="00E9623F" w:rsidP="00E9623F">
      <w:pPr>
        <w:shd w:val="clear" w:color="auto" w:fill="FFFFFF"/>
        <w:spacing w:line="360" w:lineRule="atLeast"/>
        <w:jc w:val="both"/>
        <w:rPr>
          <w:rFonts w:ascii="Arial" w:hAnsi="Arial" w:cs="Arial"/>
          <w:color w:val="000000"/>
          <w:lang w:eastAsia="hr-HR"/>
        </w:rPr>
      </w:pPr>
    </w:p>
    <w:p w:rsidR="00E9623F" w:rsidRPr="007672EE" w:rsidRDefault="00E9623F" w:rsidP="00E9623F">
      <w:pPr>
        <w:shd w:val="clear" w:color="auto" w:fill="FFFFFF"/>
        <w:spacing w:line="360" w:lineRule="atLeast"/>
        <w:jc w:val="center"/>
        <w:rPr>
          <w:rFonts w:ascii="Arial" w:hAnsi="Arial" w:cs="Arial"/>
          <w:b/>
          <w:color w:val="000000"/>
          <w:lang w:eastAsia="hr-HR"/>
        </w:rPr>
      </w:pPr>
      <w:r w:rsidRPr="007672EE">
        <w:rPr>
          <w:rFonts w:ascii="Arial" w:hAnsi="Arial" w:cs="Arial"/>
          <w:b/>
          <w:color w:val="000000"/>
          <w:lang w:eastAsia="hr-HR"/>
        </w:rPr>
        <w:t>Članak 13.</w:t>
      </w:r>
    </w:p>
    <w:p w:rsidR="00E9623F" w:rsidRPr="007672EE" w:rsidRDefault="00E9623F" w:rsidP="00E9623F">
      <w:pPr>
        <w:shd w:val="clear" w:color="auto" w:fill="FFFFFF"/>
        <w:spacing w:line="360" w:lineRule="atLeast"/>
        <w:jc w:val="both"/>
        <w:rPr>
          <w:rFonts w:ascii="Arial" w:hAnsi="Arial" w:cs="Arial"/>
          <w:color w:val="000000"/>
          <w:lang w:eastAsia="hr-HR"/>
        </w:rPr>
      </w:pPr>
      <w:r w:rsidRPr="007672EE">
        <w:rPr>
          <w:rFonts w:ascii="Arial" w:hAnsi="Arial" w:cs="Arial"/>
          <w:color w:val="000000"/>
          <w:lang w:eastAsia="hr-HR"/>
        </w:rPr>
        <w:t>Kućne ljubimce može se uvoditi u sredstvo javnoga prijevoza samo uz uvjete utvrđene posebnom odlukom prijevoznika.</w:t>
      </w:r>
    </w:p>
    <w:p w:rsidR="00E9623F" w:rsidRPr="007672EE" w:rsidRDefault="00E9623F" w:rsidP="00E9623F">
      <w:pPr>
        <w:shd w:val="clear" w:color="auto" w:fill="FFFFFF"/>
        <w:spacing w:line="360" w:lineRule="atLeast"/>
        <w:jc w:val="both"/>
        <w:rPr>
          <w:rFonts w:ascii="Arial" w:hAnsi="Arial" w:cs="Arial"/>
          <w:color w:val="000000"/>
          <w:lang w:eastAsia="hr-HR"/>
        </w:rPr>
      </w:pPr>
    </w:p>
    <w:p w:rsidR="00E9623F" w:rsidRPr="007672EE" w:rsidRDefault="00E9623F" w:rsidP="00E9623F">
      <w:pPr>
        <w:shd w:val="clear" w:color="auto" w:fill="FFFFFF"/>
        <w:spacing w:line="360" w:lineRule="atLeast"/>
        <w:jc w:val="center"/>
        <w:rPr>
          <w:rFonts w:ascii="Arial" w:hAnsi="Arial" w:cs="Arial"/>
          <w:b/>
          <w:color w:val="000000"/>
          <w:lang w:eastAsia="hr-HR"/>
        </w:rPr>
      </w:pPr>
      <w:r w:rsidRPr="007672EE">
        <w:rPr>
          <w:rFonts w:ascii="Arial" w:hAnsi="Arial" w:cs="Arial"/>
          <w:b/>
          <w:color w:val="000000"/>
          <w:lang w:eastAsia="hr-HR"/>
        </w:rPr>
        <w:t>Članak 14.</w:t>
      </w:r>
    </w:p>
    <w:p w:rsidR="00E9623F" w:rsidRPr="007672EE" w:rsidRDefault="00E9623F" w:rsidP="00E9623F">
      <w:pPr>
        <w:shd w:val="clear" w:color="auto" w:fill="FFFFFF"/>
        <w:spacing w:line="360" w:lineRule="atLeast"/>
        <w:jc w:val="both"/>
        <w:rPr>
          <w:rFonts w:ascii="Arial" w:hAnsi="Arial" w:cs="Arial"/>
          <w:color w:val="000000"/>
          <w:lang w:eastAsia="hr-HR"/>
        </w:rPr>
      </w:pPr>
      <w:r w:rsidRPr="007672EE">
        <w:rPr>
          <w:rFonts w:ascii="Arial" w:hAnsi="Arial" w:cs="Arial"/>
          <w:color w:val="000000"/>
          <w:lang w:eastAsia="hr-HR"/>
        </w:rPr>
        <w:t>Ograničenje kretanja kućnih ljubimaca iz ove Odluke ne primjenjuje se na pse osposobljene za pomoć osobama s invaliditetom.</w:t>
      </w:r>
    </w:p>
    <w:p w:rsidR="00E9623F" w:rsidRPr="007672EE" w:rsidRDefault="00E9623F" w:rsidP="00E9623F">
      <w:pPr>
        <w:shd w:val="clear" w:color="auto" w:fill="FFFFFF"/>
        <w:spacing w:line="360" w:lineRule="atLeast"/>
        <w:rPr>
          <w:rFonts w:ascii="Arial" w:hAnsi="Arial" w:cs="Arial"/>
          <w:color w:val="000000"/>
          <w:lang w:eastAsia="hr-HR"/>
        </w:rPr>
      </w:pPr>
    </w:p>
    <w:p w:rsidR="00E9623F" w:rsidRPr="007672EE" w:rsidRDefault="00E9623F" w:rsidP="00E9623F">
      <w:pPr>
        <w:shd w:val="clear" w:color="auto" w:fill="FFFFFF"/>
        <w:spacing w:line="360" w:lineRule="atLeast"/>
        <w:jc w:val="center"/>
        <w:rPr>
          <w:rFonts w:ascii="Arial" w:hAnsi="Arial" w:cs="Arial"/>
          <w:b/>
          <w:iCs/>
          <w:color w:val="000000"/>
          <w:lang w:eastAsia="hr-HR"/>
        </w:rPr>
      </w:pPr>
      <w:r w:rsidRPr="007672EE">
        <w:rPr>
          <w:rFonts w:ascii="Arial" w:hAnsi="Arial" w:cs="Arial"/>
          <w:b/>
          <w:iCs/>
          <w:color w:val="000000"/>
          <w:lang w:eastAsia="hr-HR"/>
        </w:rPr>
        <w:t>Postupanje s opasnim psima</w:t>
      </w:r>
    </w:p>
    <w:p w:rsidR="00E9623F" w:rsidRPr="007672EE" w:rsidRDefault="00E9623F" w:rsidP="00E9623F">
      <w:pPr>
        <w:shd w:val="clear" w:color="auto" w:fill="FFFFFF"/>
        <w:spacing w:line="360" w:lineRule="atLeast"/>
        <w:jc w:val="center"/>
        <w:rPr>
          <w:rFonts w:ascii="Arial" w:hAnsi="Arial" w:cs="Arial"/>
          <w:b/>
          <w:color w:val="000000"/>
          <w:lang w:eastAsia="hr-HR"/>
        </w:rPr>
      </w:pPr>
    </w:p>
    <w:p w:rsidR="00E9623F" w:rsidRPr="007672EE" w:rsidRDefault="00E9623F" w:rsidP="00E9623F">
      <w:pPr>
        <w:shd w:val="clear" w:color="auto" w:fill="FFFFFF"/>
        <w:spacing w:line="360" w:lineRule="atLeast"/>
        <w:jc w:val="center"/>
        <w:rPr>
          <w:rFonts w:ascii="Arial" w:hAnsi="Arial" w:cs="Arial"/>
          <w:color w:val="000000"/>
          <w:lang w:eastAsia="hr-HR"/>
        </w:rPr>
      </w:pPr>
      <w:r w:rsidRPr="007672EE">
        <w:rPr>
          <w:rFonts w:ascii="Arial" w:hAnsi="Arial" w:cs="Arial"/>
          <w:b/>
          <w:color w:val="000000"/>
          <w:lang w:eastAsia="hr-HR"/>
        </w:rPr>
        <w:t>Članak 15</w:t>
      </w:r>
      <w:r w:rsidRPr="007672EE">
        <w:rPr>
          <w:rFonts w:ascii="Arial" w:hAnsi="Arial" w:cs="Arial"/>
          <w:color w:val="000000"/>
          <w:lang w:eastAsia="hr-HR"/>
        </w:rPr>
        <w:t>.</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Posjednik opasnog psa dužan je provesti mjere propisane Pravilnikom o opasnim psima.</w:t>
      </w:r>
    </w:p>
    <w:p w:rsidR="00E9623F" w:rsidRPr="007672EE" w:rsidRDefault="00E9623F" w:rsidP="00E9623F">
      <w:pPr>
        <w:shd w:val="clear" w:color="auto" w:fill="FFFFFF"/>
        <w:spacing w:line="360" w:lineRule="atLeast"/>
        <w:rPr>
          <w:rFonts w:ascii="Arial" w:hAnsi="Arial" w:cs="Arial"/>
          <w:color w:val="000000"/>
          <w:lang w:eastAsia="hr-HR"/>
        </w:rPr>
      </w:pPr>
    </w:p>
    <w:p w:rsidR="00E9623F" w:rsidRPr="007672EE" w:rsidRDefault="00E9623F" w:rsidP="00E9623F">
      <w:pPr>
        <w:shd w:val="clear" w:color="auto" w:fill="FFFFFF"/>
        <w:spacing w:line="360" w:lineRule="atLeast"/>
        <w:jc w:val="center"/>
        <w:rPr>
          <w:rFonts w:ascii="Arial" w:hAnsi="Arial" w:cs="Arial"/>
          <w:b/>
          <w:color w:val="000000"/>
          <w:lang w:eastAsia="hr-HR"/>
        </w:rPr>
      </w:pPr>
      <w:r w:rsidRPr="007672EE">
        <w:rPr>
          <w:rFonts w:ascii="Arial" w:hAnsi="Arial" w:cs="Arial"/>
          <w:b/>
          <w:color w:val="000000"/>
          <w:lang w:eastAsia="hr-HR"/>
        </w:rPr>
        <w:t>Članak 16.</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Vlasnik opasnog psa mora ga držati u zatvorenom prostoru iz kojeg ne može pobjeći, a vrata u prostor u kojem se nalazi takav pas moraju biti zaključana.</w:t>
      </w:r>
    </w:p>
    <w:p w:rsidR="00E9623F" w:rsidRPr="007672EE" w:rsidRDefault="00E9623F" w:rsidP="00E9623F">
      <w:pPr>
        <w:shd w:val="clear" w:color="auto" w:fill="FFFFFF"/>
        <w:spacing w:line="360" w:lineRule="atLeast"/>
        <w:rPr>
          <w:rFonts w:ascii="Arial" w:hAnsi="Arial" w:cs="Arial"/>
          <w:color w:val="000000"/>
          <w:lang w:eastAsia="hr-HR"/>
        </w:rPr>
      </w:pPr>
    </w:p>
    <w:p w:rsidR="00E9623F" w:rsidRPr="007672EE" w:rsidRDefault="00E9623F" w:rsidP="00E9623F">
      <w:pPr>
        <w:shd w:val="clear" w:color="auto" w:fill="FFFFFF"/>
        <w:spacing w:line="360" w:lineRule="atLeast"/>
        <w:jc w:val="center"/>
        <w:rPr>
          <w:rFonts w:ascii="Arial" w:hAnsi="Arial" w:cs="Arial"/>
          <w:b/>
          <w:color w:val="000000"/>
          <w:lang w:eastAsia="hr-HR"/>
        </w:rPr>
      </w:pPr>
      <w:r w:rsidRPr="007672EE">
        <w:rPr>
          <w:rFonts w:ascii="Arial" w:hAnsi="Arial" w:cs="Arial"/>
          <w:b/>
          <w:color w:val="000000"/>
          <w:lang w:eastAsia="hr-HR"/>
        </w:rPr>
        <w:t>Članak 17.</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Na ulazu u prostor u kojem se nalazi opasan pas mora biti vidljivo istaknuto upozorenje: »OPASAN PAS«.</w:t>
      </w:r>
    </w:p>
    <w:p w:rsidR="00E9623F" w:rsidRPr="007672EE" w:rsidRDefault="00E9623F" w:rsidP="00E9623F">
      <w:pPr>
        <w:shd w:val="clear" w:color="auto" w:fill="FFFFFF"/>
        <w:spacing w:line="360" w:lineRule="atLeast"/>
        <w:rPr>
          <w:rFonts w:ascii="Arial" w:hAnsi="Arial" w:cs="Arial"/>
          <w:color w:val="000000"/>
          <w:lang w:eastAsia="hr-HR"/>
        </w:rPr>
      </w:pPr>
    </w:p>
    <w:p w:rsidR="00E9623F" w:rsidRPr="007672EE" w:rsidRDefault="00E9623F" w:rsidP="00E9623F">
      <w:pPr>
        <w:shd w:val="clear" w:color="auto" w:fill="FFFFFF"/>
        <w:spacing w:line="360" w:lineRule="atLeast"/>
        <w:jc w:val="center"/>
        <w:rPr>
          <w:rFonts w:ascii="Arial" w:hAnsi="Arial" w:cs="Arial"/>
          <w:b/>
          <w:color w:val="000000"/>
          <w:lang w:eastAsia="hr-HR"/>
        </w:rPr>
      </w:pPr>
      <w:r w:rsidRPr="007672EE">
        <w:rPr>
          <w:rFonts w:ascii="Arial" w:hAnsi="Arial" w:cs="Arial"/>
          <w:b/>
          <w:color w:val="000000"/>
          <w:lang w:eastAsia="hr-HR"/>
        </w:rPr>
        <w:t>Članak 18.</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Izvođenje opasnih pasa na javne površine dopušteno je isključivo s brnjicom i na povodcu.</w:t>
      </w:r>
    </w:p>
    <w:p w:rsidR="00E9623F" w:rsidRPr="007672EE" w:rsidRDefault="00E9623F" w:rsidP="00E9623F">
      <w:pPr>
        <w:shd w:val="clear" w:color="auto" w:fill="FFFFFF"/>
        <w:spacing w:line="360" w:lineRule="atLeast"/>
        <w:rPr>
          <w:rFonts w:ascii="Arial" w:hAnsi="Arial" w:cs="Arial"/>
          <w:color w:val="000000"/>
          <w:lang w:eastAsia="hr-HR"/>
        </w:rPr>
      </w:pPr>
    </w:p>
    <w:p w:rsidR="00E9623F" w:rsidRPr="007672EE" w:rsidRDefault="00E9623F" w:rsidP="00E9623F">
      <w:pPr>
        <w:shd w:val="clear" w:color="auto" w:fill="FFFFFF"/>
        <w:spacing w:line="360" w:lineRule="atLeast"/>
        <w:jc w:val="center"/>
        <w:rPr>
          <w:rFonts w:ascii="Arial" w:hAnsi="Arial" w:cs="Arial"/>
          <w:b/>
          <w:color w:val="000000"/>
          <w:lang w:eastAsia="hr-HR"/>
        </w:rPr>
      </w:pPr>
      <w:r w:rsidRPr="007672EE">
        <w:rPr>
          <w:rFonts w:ascii="Arial" w:hAnsi="Arial" w:cs="Arial"/>
          <w:b/>
          <w:color w:val="000000"/>
          <w:lang w:eastAsia="hr-HR"/>
        </w:rPr>
        <w:t>Članak 19.</w:t>
      </w:r>
    </w:p>
    <w:p w:rsidR="00E9623F" w:rsidRPr="007672EE" w:rsidRDefault="00E9623F" w:rsidP="00E9623F">
      <w:pPr>
        <w:shd w:val="clear" w:color="auto" w:fill="FFFFFF"/>
        <w:spacing w:line="360" w:lineRule="atLeast"/>
        <w:jc w:val="both"/>
        <w:rPr>
          <w:rFonts w:ascii="Arial" w:hAnsi="Arial" w:cs="Arial"/>
          <w:color w:val="000000"/>
          <w:lang w:eastAsia="hr-HR"/>
        </w:rPr>
      </w:pPr>
      <w:r w:rsidRPr="007672EE">
        <w:rPr>
          <w:rFonts w:ascii="Arial" w:hAnsi="Arial" w:cs="Arial"/>
          <w:color w:val="000000"/>
          <w:lang w:eastAsia="hr-HR"/>
        </w:rPr>
        <w:t>(1) Pri sumnji da se radi o opasnom psu, komunalni redar je ovlašten zatražiti na uvid od posjednika potvrdu kojom se potvrđuje da su nad psom provede sve mjere propisane Pravilnikom o opasnim psima.</w:t>
      </w:r>
    </w:p>
    <w:p w:rsidR="00E9623F" w:rsidRPr="007672EE" w:rsidRDefault="00E9623F" w:rsidP="00E9623F">
      <w:pPr>
        <w:shd w:val="clear" w:color="auto" w:fill="FFFFFF"/>
        <w:spacing w:line="360" w:lineRule="atLeast"/>
        <w:jc w:val="both"/>
        <w:rPr>
          <w:rFonts w:ascii="Arial" w:hAnsi="Arial" w:cs="Arial"/>
          <w:color w:val="000000"/>
          <w:lang w:eastAsia="hr-HR"/>
        </w:rPr>
      </w:pPr>
      <w:r w:rsidRPr="007672EE">
        <w:rPr>
          <w:rFonts w:ascii="Arial" w:hAnsi="Arial" w:cs="Arial"/>
          <w:color w:val="000000"/>
          <w:lang w:eastAsia="hr-HR"/>
        </w:rPr>
        <w:t>(2) Ukoliko vlasnik ne pokaže potrebnu dokumentaciju, komunalni redar sastavlja službeni zapisnik te obavještava nadležnu veterinarsku inspekciju za daljnje postupanje.</w:t>
      </w:r>
    </w:p>
    <w:p w:rsidR="00E9623F" w:rsidRPr="007672EE" w:rsidRDefault="00E9623F" w:rsidP="00E9623F">
      <w:pPr>
        <w:shd w:val="clear" w:color="auto" w:fill="FFFFFF"/>
        <w:spacing w:line="360" w:lineRule="atLeast"/>
        <w:rPr>
          <w:rFonts w:ascii="Arial" w:hAnsi="Arial" w:cs="Arial"/>
          <w:color w:val="000000"/>
          <w:lang w:eastAsia="hr-HR"/>
        </w:rPr>
      </w:pPr>
    </w:p>
    <w:p w:rsidR="00E9623F" w:rsidRPr="007672EE" w:rsidRDefault="00E9623F" w:rsidP="00E9623F">
      <w:pPr>
        <w:shd w:val="clear" w:color="auto" w:fill="FFFFFF"/>
        <w:spacing w:line="360" w:lineRule="atLeast"/>
        <w:rPr>
          <w:rFonts w:ascii="Arial" w:hAnsi="Arial" w:cs="Arial"/>
          <w:color w:val="000000"/>
          <w:lang w:eastAsia="hr-HR"/>
        </w:rPr>
      </w:pPr>
    </w:p>
    <w:p w:rsidR="00E9623F" w:rsidRPr="007672EE" w:rsidRDefault="00E9623F" w:rsidP="00E9623F">
      <w:pPr>
        <w:shd w:val="clear" w:color="auto" w:fill="FFFFFF"/>
        <w:spacing w:line="360" w:lineRule="atLeast"/>
        <w:rPr>
          <w:rFonts w:ascii="Arial" w:hAnsi="Arial" w:cs="Arial"/>
          <w:color w:val="000000"/>
          <w:lang w:eastAsia="hr-HR"/>
        </w:rPr>
      </w:pPr>
    </w:p>
    <w:p w:rsidR="00E9623F" w:rsidRPr="007672EE" w:rsidRDefault="00E9623F" w:rsidP="00E9623F">
      <w:pPr>
        <w:shd w:val="clear" w:color="auto" w:fill="FFFFFF"/>
        <w:spacing w:line="360" w:lineRule="atLeast"/>
        <w:jc w:val="center"/>
        <w:rPr>
          <w:rFonts w:ascii="Arial" w:hAnsi="Arial" w:cs="Arial"/>
          <w:b/>
          <w:iCs/>
          <w:color w:val="000000"/>
          <w:lang w:eastAsia="hr-HR"/>
        </w:rPr>
      </w:pPr>
      <w:r w:rsidRPr="007672EE">
        <w:rPr>
          <w:rFonts w:ascii="Arial" w:hAnsi="Arial" w:cs="Arial"/>
          <w:b/>
          <w:iCs/>
          <w:color w:val="000000"/>
          <w:lang w:eastAsia="hr-HR"/>
        </w:rPr>
        <w:t>Način kontrole razmnožavanja kućnih ljubimaca</w:t>
      </w:r>
    </w:p>
    <w:p w:rsidR="00E9623F" w:rsidRPr="007672EE" w:rsidRDefault="00E9623F" w:rsidP="00E9623F">
      <w:pPr>
        <w:shd w:val="clear" w:color="auto" w:fill="FFFFFF"/>
        <w:spacing w:line="360" w:lineRule="atLeast"/>
        <w:jc w:val="center"/>
        <w:rPr>
          <w:rFonts w:ascii="Arial" w:hAnsi="Arial" w:cs="Arial"/>
          <w:b/>
          <w:color w:val="000000"/>
          <w:lang w:eastAsia="hr-HR"/>
        </w:rPr>
      </w:pPr>
    </w:p>
    <w:p w:rsidR="00E9623F" w:rsidRPr="007672EE" w:rsidRDefault="00E9623F" w:rsidP="00E9623F">
      <w:pPr>
        <w:shd w:val="clear" w:color="auto" w:fill="FFFFFF"/>
        <w:spacing w:line="360" w:lineRule="atLeast"/>
        <w:jc w:val="center"/>
        <w:rPr>
          <w:rFonts w:ascii="Arial" w:hAnsi="Arial" w:cs="Arial"/>
          <w:b/>
          <w:color w:val="000000"/>
          <w:lang w:eastAsia="hr-HR"/>
        </w:rPr>
      </w:pPr>
      <w:r w:rsidRPr="007672EE">
        <w:rPr>
          <w:rFonts w:ascii="Arial" w:hAnsi="Arial" w:cs="Arial"/>
          <w:b/>
          <w:color w:val="000000"/>
          <w:lang w:eastAsia="hr-HR"/>
        </w:rPr>
        <w:t>Članak 20.</w:t>
      </w:r>
    </w:p>
    <w:p w:rsidR="00E9623F" w:rsidRPr="007672EE" w:rsidRDefault="00E9623F" w:rsidP="00E9623F">
      <w:pPr>
        <w:shd w:val="clear" w:color="auto" w:fill="FFFFFF"/>
        <w:spacing w:line="360" w:lineRule="atLeast"/>
        <w:jc w:val="both"/>
        <w:rPr>
          <w:rFonts w:ascii="Arial" w:hAnsi="Arial" w:cs="Arial"/>
          <w:color w:val="000000"/>
          <w:lang w:eastAsia="hr-HR"/>
        </w:rPr>
      </w:pPr>
      <w:r w:rsidRPr="007672EE">
        <w:rPr>
          <w:rFonts w:ascii="Arial" w:hAnsi="Arial" w:cs="Arial"/>
          <w:color w:val="000000"/>
          <w:lang w:eastAsia="hr-HR"/>
        </w:rPr>
        <w:t>Zabranjen je uzgoj kućnih ljubimaca</w:t>
      </w:r>
      <w:r>
        <w:rPr>
          <w:rFonts w:ascii="Arial" w:hAnsi="Arial" w:cs="Arial"/>
          <w:color w:val="000000"/>
          <w:lang w:eastAsia="hr-HR"/>
        </w:rPr>
        <w:t xml:space="preserve"> namijenjenih prodaji</w:t>
      </w:r>
      <w:r w:rsidRPr="007672EE">
        <w:rPr>
          <w:rFonts w:ascii="Arial" w:hAnsi="Arial" w:cs="Arial"/>
          <w:color w:val="000000"/>
          <w:lang w:eastAsia="hr-HR"/>
        </w:rPr>
        <w:t>, osim ukoliko je uzgoj prijavljen pri nadležnom ministarstvu i uzgajivač posjeduje rješenje nadležnog tijela.</w:t>
      </w:r>
    </w:p>
    <w:p w:rsidR="00E9623F" w:rsidRPr="007672EE" w:rsidRDefault="00E9623F" w:rsidP="00E9623F">
      <w:pPr>
        <w:shd w:val="clear" w:color="auto" w:fill="FFFFFF"/>
        <w:spacing w:line="360" w:lineRule="atLeast"/>
        <w:jc w:val="both"/>
        <w:rPr>
          <w:rFonts w:ascii="Arial" w:hAnsi="Arial" w:cs="Arial"/>
          <w:color w:val="000000"/>
          <w:lang w:eastAsia="hr-HR"/>
        </w:rPr>
      </w:pPr>
    </w:p>
    <w:p w:rsidR="00E9623F" w:rsidRPr="007672EE" w:rsidRDefault="00E9623F" w:rsidP="00E9623F">
      <w:pPr>
        <w:shd w:val="clear" w:color="auto" w:fill="FFFFFF"/>
        <w:spacing w:line="360" w:lineRule="atLeast"/>
        <w:jc w:val="center"/>
        <w:rPr>
          <w:rFonts w:ascii="Arial" w:hAnsi="Arial" w:cs="Arial"/>
          <w:b/>
          <w:color w:val="000000"/>
          <w:lang w:eastAsia="hr-HR"/>
        </w:rPr>
      </w:pPr>
      <w:r w:rsidRPr="007672EE">
        <w:rPr>
          <w:rFonts w:ascii="Arial" w:hAnsi="Arial" w:cs="Arial"/>
          <w:b/>
          <w:color w:val="000000"/>
          <w:lang w:eastAsia="hr-HR"/>
        </w:rPr>
        <w:t>Članak 21.</w:t>
      </w:r>
    </w:p>
    <w:p w:rsidR="00E9623F" w:rsidRPr="007672EE" w:rsidRDefault="00E9623F" w:rsidP="00E9623F">
      <w:pPr>
        <w:shd w:val="clear" w:color="auto" w:fill="FFFFFF"/>
        <w:spacing w:line="360" w:lineRule="atLeast"/>
        <w:jc w:val="both"/>
        <w:rPr>
          <w:rFonts w:ascii="Arial" w:hAnsi="Arial" w:cs="Arial"/>
          <w:color w:val="000000"/>
          <w:lang w:eastAsia="hr-HR"/>
        </w:rPr>
      </w:pPr>
      <w:r w:rsidRPr="007672EE">
        <w:rPr>
          <w:rFonts w:ascii="Arial" w:hAnsi="Arial" w:cs="Arial"/>
          <w:color w:val="000000"/>
          <w:lang w:eastAsia="hr-HR"/>
        </w:rPr>
        <w:t>Posjednik je dužan držati pod kontrolom razmnožavanje kućnih ljubimaca i spriječiti svako neregistrirano razmnožavanje.</w:t>
      </w:r>
    </w:p>
    <w:p w:rsidR="00E9623F" w:rsidRPr="007672EE" w:rsidRDefault="00E9623F" w:rsidP="00E9623F">
      <w:pPr>
        <w:shd w:val="clear" w:color="auto" w:fill="FFFFFF"/>
        <w:spacing w:line="360" w:lineRule="atLeast"/>
        <w:rPr>
          <w:rFonts w:ascii="Arial" w:hAnsi="Arial" w:cs="Arial"/>
          <w:color w:val="000000"/>
          <w:lang w:eastAsia="hr-HR"/>
        </w:rPr>
      </w:pPr>
    </w:p>
    <w:p w:rsidR="00E9623F" w:rsidRPr="007672EE" w:rsidRDefault="00E9623F" w:rsidP="00E9623F">
      <w:pPr>
        <w:shd w:val="clear" w:color="auto" w:fill="FFFFFF"/>
        <w:spacing w:line="360" w:lineRule="atLeast"/>
        <w:jc w:val="center"/>
        <w:rPr>
          <w:rFonts w:ascii="Arial" w:hAnsi="Arial" w:cs="Arial"/>
          <w:b/>
          <w:iCs/>
          <w:color w:val="000000"/>
          <w:lang w:eastAsia="hr-HR"/>
        </w:rPr>
      </w:pPr>
      <w:r w:rsidRPr="007672EE">
        <w:rPr>
          <w:rFonts w:ascii="Arial" w:hAnsi="Arial" w:cs="Arial"/>
          <w:b/>
          <w:iCs/>
          <w:color w:val="000000"/>
          <w:lang w:eastAsia="hr-HR"/>
        </w:rPr>
        <w:t>Slobodnoživuće mačke</w:t>
      </w:r>
    </w:p>
    <w:p w:rsidR="00E9623F" w:rsidRPr="007672EE" w:rsidRDefault="00E9623F" w:rsidP="00E9623F">
      <w:pPr>
        <w:shd w:val="clear" w:color="auto" w:fill="FFFFFF"/>
        <w:spacing w:line="360" w:lineRule="atLeast"/>
        <w:jc w:val="center"/>
        <w:rPr>
          <w:rFonts w:ascii="Arial" w:hAnsi="Arial" w:cs="Arial"/>
          <w:b/>
          <w:color w:val="000000"/>
          <w:lang w:eastAsia="hr-HR"/>
        </w:rPr>
      </w:pPr>
    </w:p>
    <w:p w:rsidR="00E9623F" w:rsidRPr="007672EE" w:rsidRDefault="00E9623F" w:rsidP="00E9623F">
      <w:pPr>
        <w:shd w:val="clear" w:color="auto" w:fill="FFFFFF"/>
        <w:spacing w:line="360" w:lineRule="atLeast"/>
        <w:jc w:val="center"/>
        <w:rPr>
          <w:rFonts w:ascii="Arial" w:hAnsi="Arial" w:cs="Arial"/>
          <w:b/>
          <w:color w:val="000000"/>
          <w:lang w:eastAsia="hr-HR"/>
        </w:rPr>
      </w:pPr>
      <w:r>
        <w:rPr>
          <w:rFonts w:ascii="Arial" w:hAnsi="Arial" w:cs="Arial"/>
          <w:b/>
          <w:color w:val="000000"/>
          <w:lang w:eastAsia="hr-HR"/>
        </w:rPr>
        <w:t>Članak 22</w:t>
      </w:r>
      <w:r w:rsidRPr="007672EE">
        <w:rPr>
          <w:rFonts w:ascii="Arial" w:hAnsi="Arial" w:cs="Arial"/>
          <w:b/>
          <w:color w:val="000000"/>
          <w:lang w:eastAsia="hr-HR"/>
        </w:rPr>
        <w:t>.</w:t>
      </w:r>
    </w:p>
    <w:p w:rsidR="00E9623F" w:rsidRPr="00A7431B" w:rsidRDefault="00E9623F" w:rsidP="00E9623F">
      <w:pPr>
        <w:shd w:val="clear" w:color="auto" w:fill="FFFFFF"/>
        <w:spacing w:line="360" w:lineRule="atLeast"/>
        <w:rPr>
          <w:rFonts w:ascii="Arial" w:hAnsi="Arial" w:cs="Arial"/>
          <w:lang w:eastAsia="hr-HR"/>
        </w:rPr>
      </w:pPr>
      <w:r w:rsidRPr="00A7431B">
        <w:rPr>
          <w:rFonts w:ascii="Arial" w:hAnsi="Arial" w:cs="Arial"/>
          <w:lang w:eastAsia="hr-HR"/>
        </w:rPr>
        <w:t>(1) Na javnim površinama dozvoljeno je postavljanje hranilišta za mačke (u daljnjem tekstu: hranilišta).</w:t>
      </w:r>
    </w:p>
    <w:p w:rsidR="00E9623F" w:rsidRPr="00A7431B" w:rsidRDefault="00E9623F" w:rsidP="00E9623F">
      <w:pPr>
        <w:shd w:val="clear" w:color="auto" w:fill="FFFFFF"/>
        <w:spacing w:line="360" w:lineRule="atLeast"/>
        <w:rPr>
          <w:rFonts w:ascii="Arial" w:hAnsi="Arial" w:cs="Arial"/>
          <w:lang w:eastAsia="hr-HR"/>
        </w:rPr>
      </w:pPr>
      <w:r w:rsidRPr="00A7431B">
        <w:rPr>
          <w:rFonts w:ascii="Arial" w:hAnsi="Arial" w:cs="Arial"/>
          <w:lang w:eastAsia="hr-HR"/>
        </w:rPr>
        <w:t xml:space="preserve">(2) Hranilišta se postavljaju na javnim površinama temeljem podnesenog zahtjeva za korištenje javne površine od strane Udruga za zaštitu životinja i uvjeta propisanih Rješenjem upravnog tijela nadležnog za komunalno gospodarstvo. </w:t>
      </w:r>
    </w:p>
    <w:p w:rsidR="00E9623F" w:rsidRPr="00A7431B" w:rsidRDefault="00E9623F" w:rsidP="00E9623F">
      <w:pPr>
        <w:shd w:val="clear" w:color="auto" w:fill="FFFFFF"/>
        <w:spacing w:line="360" w:lineRule="atLeast"/>
        <w:jc w:val="both"/>
        <w:rPr>
          <w:rFonts w:ascii="Arial" w:hAnsi="Arial" w:cs="Arial"/>
          <w:lang w:eastAsia="hr-HR"/>
        </w:rPr>
      </w:pPr>
      <w:r w:rsidRPr="00A7431B">
        <w:rPr>
          <w:rFonts w:ascii="Arial" w:hAnsi="Arial" w:cs="Arial"/>
          <w:lang w:eastAsia="hr-HR"/>
        </w:rPr>
        <w:t>(3) U slučaju da upravno tijelo koje obavlja poslove komunalnog gospodarstva izda negativno Rješenje za traženu lokaciju hranilišta, isto može predložiti najbližu alternativu lokacije hranilišta.</w:t>
      </w:r>
    </w:p>
    <w:p w:rsidR="00E9623F" w:rsidRPr="00A7431B" w:rsidRDefault="00E9623F" w:rsidP="00E9623F">
      <w:pPr>
        <w:shd w:val="clear" w:color="auto" w:fill="FFFFFF"/>
        <w:spacing w:line="360" w:lineRule="atLeast"/>
        <w:jc w:val="both"/>
        <w:rPr>
          <w:rFonts w:ascii="Arial" w:hAnsi="Arial" w:cs="Arial"/>
          <w:lang w:eastAsia="hr-HR"/>
        </w:rPr>
      </w:pPr>
      <w:r w:rsidRPr="00A7431B">
        <w:rPr>
          <w:rFonts w:ascii="Arial" w:hAnsi="Arial" w:cs="Arial"/>
          <w:lang w:eastAsia="hr-HR"/>
        </w:rPr>
        <w:t>(4) Način, izgled i uvjeti postavljanja hranilišta propisat će se pravilnikom što ga donosi općinski načelnik.</w:t>
      </w:r>
    </w:p>
    <w:p w:rsidR="00E9623F" w:rsidRPr="00A7431B" w:rsidRDefault="00E9623F" w:rsidP="00E9623F">
      <w:pPr>
        <w:shd w:val="clear" w:color="auto" w:fill="FFFFFF"/>
        <w:spacing w:line="360" w:lineRule="atLeast"/>
        <w:jc w:val="both"/>
        <w:rPr>
          <w:rFonts w:ascii="Arial" w:hAnsi="Arial" w:cs="Arial"/>
          <w:lang w:eastAsia="hr-HR"/>
        </w:rPr>
      </w:pPr>
      <w:r w:rsidRPr="00A7431B">
        <w:rPr>
          <w:rFonts w:ascii="Arial" w:hAnsi="Arial" w:cs="Arial"/>
          <w:lang w:eastAsia="hr-HR"/>
        </w:rPr>
        <w:t>(5) U slučaju sumnje u izbijanje zaraznih bolesti koje se mogu prenijeti sa životinja na ljude, zaštitu građana provode pravne osobe koje obavljaju zdravstvenu djelatnost i privatni zdravstveni radnici u suradnji s nadležnim tijelima utvrđenim propisima o veterinarskoj djelatnosti.</w:t>
      </w:r>
    </w:p>
    <w:p w:rsidR="00E9623F" w:rsidRDefault="00E9623F" w:rsidP="00E9623F">
      <w:pPr>
        <w:shd w:val="clear" w:color="auto" w:fill="FFFFFF"/>
        <w:spacing w:line="360" w:lineRule="atLeast"/>
        <w:jc w:val="both"/>
        <w:rPr>
          <w:rFonts w:ascii="Arial" w:hAnsi="Arial" w:cs="Arial"/>
          <w:highlight w:val="yellow"/>
          <w:lang w:eastAsia="hr-HR"/>
        </w:rPr>
      </w:pPr>
    </w:p>
    <w:p w:rsidR="00E9623F" w:rsidRPr="007672EE" w:rsidRDefault="00E9623F" w:rsidP="00E9623F">
      <w:pPr>
        <w:shd w:val="clear" w:color="auto" w:fill="FFFFFF"/>
        <w:spacing w:line="360" w:lineRule="atLeast"/>
        <w:jc w:val="center"/>
        <w:rPr>
          <w:rFonts w:ascii="Arial" w:hAnsi="Arial" w:cs="Arial"/>
          <w:b/>
          <w:color w:val="000000"/>
          <w:lang w:eastAsia="hr-HR"/>
        </w:rPr>
      </w:pPr>
      <w:r>
        <w:rPr>
          <w:rFonts w:ascii="Arial" w:hAnsi="Arial" w:cs="Arial"/>
          <w:b/>
          <w:color w:val="000000"/>
          <w:lang w:eastAsia="hr-HR"/>
        </w:rPr>
        <w:t>Članak 23</w:t>
      </w:r>
      <w:r w:rsidRPr="007672EE">
        <w:rPr>
          <w:rFonts w:ascii="Arial" w:hAnsi="Arial" w:cs="Arial"/>
          <w:b/>
          <w:color w:val="000000"/>
          <w:lang w:eastAsia="hr-HR"/>
        </w:rPr>
        <w:t>.</w:t>
      </w:r>
    </w:p>
    <w:p w:rsidR="00E9623F" w:rsidRPr="007672EE" w:rsidRDefault="00E9623F" w:rsidP="00E9623F">
      <w:pPr>
        <w:shd w:val="clear" w:color="auto" w:fill="FFFFFF"/>
        <w:spacing w:line="360" w:lineRule="atLeast"/>
        <w:jc w:val="both"/>
        <w:rPr>
          <w:rFonts w:ascii="Arial" w:hAnsi="Arial" w:cs="Arial"/>
          <w:highlight w:val="yellow"/>
          <w:lang w:eastAsia="hr-HR"/>
        </w:rPr>
      </w:pPr>
    </w:p>
    <w:p w:rsidR="00E9623F" w:rsidRPr="007672EE" w:rsidRDefault="00E9623F" w:rsidP="00E9623F">
      <w:pPr>
        <w:shd w:val="clear" w:color="auto" w:fill="FFFFFF"/>
        <w:spacing w:line="360" w:lineRule="atLeast"/>
        <w:jc w:val="both"/>
        <w:rPr>
          <w:rFonts w:ascii="Arial" w:hAnsi="Arial" w:cs="Arial"/>
          <w:lang w:eastAsia="hr-HR"/>
        </w:rPr>
      </w:pPr>
      <w:r w:rsidRPr="00A7431B">
        <w:rPr>
          <w:rFonts w:ascii="Arial" w:hAnsi="Arial" w:cs="Arial"/>
          <w:lang w:eastAsia="hr-HR"/>
        </w:rPr>
        <w:t xml:space="preserve">Ako udruga za zaštitu životinja kojoj je odobreno postavljanje hranilišta ne održava higijenu i čistoću javne površine na kojoj se nalazi hranilište, odnosno ako se ne skrbi o mačkama, komunalno redarstvo će </w:t>
      </w:r>
      <w:r>
        <w:rPr>
          <w:rFonts w:ascii="Arial" w:hAnsi="Arial" w:cs="Arial"/>
          <w:lang w:eastAsia="hr-HR"/>
        </w:rPr>
        <w:t>naložiti uklanjanje hranilišta</w:t>
      </w:r>
      <w:r w:rsidRPr="00A7431B">
        <w:rPr>
          <w:rFonts w:ascii="Arial" w:hAnsi="Arial" w:cs="Arial"/>
          <w:lang w:eastAsia="hr-HR"/>
        </w:rPr>
        <w:t xml:space="preserve"> na trošak te udruge</w:t>
      </w:r>
      <w:r>
        <w:rPr>
          <w:rFonts w:ascii="Arial" w:hAnsi="Arial" w:cs="Arial"/>
          <w:lang w:eastAsia="hr-HR"/>
        </w:rPr>
        <w:t>.</w:t>
      </w:r>
    </w:p>
    <w:p w:rsidR="00E9623F" w:rsidRPr="007672EE" w:rsidRDefault="00E9623F" w:rsidP="00E9623F">
      <w:pPr>
        <w:shd w:val="clear" w:color="auto" w:fill="FFFFFF"/>
        <w:spacing w:line="360" w:lineRule="atLeast"/>
        <w:jc w:val="both"/>
        <w:rPr>
          <w:rFonts w:ascii="Arial" w:hAnsi="Arial" w:cs="Arial"/>
          <w:lang w:eastAsia="hr-HR"/>
        </w:rPr>
      </w:pPr>
    </w:p>
    <w:p w:rsidR="00E9623F" w:rsidRPr="007672EE" w:rsidRDefault="00E9623F" w:rsidP="00E9623F">
      <w:pPr>
        <w:shd w:val="clear" w:color="auto" w:fill="FFFFFF"/>
        <w:spacing w:line="360" w:lineRule="atLeast"/>
        <w:jc w:val="both"/>
        <w:rPr>
          <w:rFonts w:ascii="Arial" w:hAnsi="Arial" w:cs="Arial"/>
          <w:color w:val="FF0000"/>
          <w:lang w:eastAsia="hr-HR"/>
        </w:rPr>
      </w:pPr>
    </w:p>
    <w:p w:rsidR="00E9623F" w:rsidRPr="007672EE" w:rsidRDefault="00E9623F" w:rsidP="00E9623F">
      <w:pPr>
        <w:shd w:val="clear" w:color="auto" w:fill="FFFFFF"/>
        <w:spacing w:before="144" w:line="288" w:lineRule="atLeast"/>
        <w:jc w:val="center"/>
        <w:outlineLvl w:val="6"/>
        <w:rPr>
          <w:rFonts w:ascii="Arial" w:hAnsi="Arial" w:cs="Arial"/>
          <w:b/>
          <w:bCs/>
          <w:color w:val="223311"/>
          <w:spacing w:val="1"/>
          <w:lang w:eastAsia="hr-HR"/>
        </w:rPr>
      </w:pPr>
      <w:r w:rsidRPr="007672EE">
        <w:rPr>
          <w:rFonts w:ascii="Arial" w:hAnsi="Arial" w:cs="Arial"/>
          <w:b/>
          <w:bCs/>
          <w:color w:val="223311"/>
          <w:spacing w:val="1"/>
          <w:lang w:eastAsia="hr-HR"/>
        </w:rPr>
        <w:t>DIO TREĆI</w:t>
      </w:r>
      <w:r w:rsidRPr="007672EE">
        <w:rPr>
          <w:rFonts w:ascii="Arial" w:hAnsi="Arial" w:cs="Arial"/>
          <w:b/>
          <w:bCs/>
          <w:color w:val="223311"/>
          <w:spacing w:val="1"/>
          <w:lang w:eastAsia="hr-HR"/>
        </w:rPr>
        <w:br/>
        <w:t>NAČIN POSTUPANJA S IZGUBLJENIM I NAPUŠTENIM ŽIVOTINJAMA</w:t>
      </w:r>
    </w:p>
    <w:p w:rsidR="00E9623F" w:rsidRPr="007672EE" w:rsidRDefault="00E9623F" w:rsidP="00E9623F">
      <w:pPr>
        <w:shd w:val="clear" w:color="auto" w:fill="FFFFFF"/>
        <w:spacing w:before="144" w:line="288" w:lineRule="atLeast"/>
        <w:jc w:val="center"/>
        <w:outlineLvl w:val="6"/>
        <w:rPr>
          <w:rFonts w:ascii="Arial" w:hAnsi="Arial" w:cs="Arial"/>
          <w:b/>
          <w:bCs/>
          <w:color w:val="223311"/>
          <w:spacing w:val="1"/>
          <w:lang w:eastAsia="hr-HR"/>
        </w:rPr>
      </w:pPr>
    </w:p>
    <w:p w:rsidR="00E9623F" w:rsidRPr="007672EE" w:rsidRDefault="00E9623F" w:rsidP="00E9623F">
      <w:pPr>
        <w:shd w:val="clear" w:color="auto" w:fill="FFFFFF"/>
        <w:spacing w:line="360" w:lineRule="atLeast"/>
        <w:jc w:val="center"/>
        <w:rPr>
          <w:rFonts w:ascii="Arial" w:hAnsi="Arial" w:cs="Arial"/>
          <w:b/>
          <w:iCs/>
          <w:color w:val="000000"/>
          <w:lang w:eastAsia="hr-HR"/>
        </w:rPr>
      </w:pPr>
      <w:r w:rsidRPr="007672EE">
        <w:rPr>
          <w:rFonts w:ascii="Arial" w:hAnsi="Arial" w:cs="Arial"/>
          <w:b/>
          <w:iCs/>
          <w:color w:val="000000"/>
          <w:lang w:eastAsia="hr-HR"/>
        </w:rPr>
        <w:t>Postupanje s izgubljenim životinjama</w:t>
      </w:r>
    </w:p>
    <w:p w:rsidR="00E9623F" w:rsidRPr="007672EE" w:rsidRDefault="00E9623F" w:rsidP="00E9623F">
      <w:pPr>
        <w:shd w:val="clear" w:color="auto" w:fill="FFFFFF"/>
        <w:spacing w:line="360" w:lineRule="atLeast"/>
        <w:rPr>
          <w:rFonts w:ascii="Arial" w:hAnsi="Arial" w:cs="Arial"/>
          <w:b/>
          <w:color w:val="000000"/>
          <w:lang w:eastAsia="hr-HR"/>
        </w:rPr>
      </w:pPr>
    </w:p>
    <w:p w:rsidR="00E9623F" w:rsidRPr="007672EE" w:rsidRDefault="00E9623F" w:rsidP="00E9623F">
      <w:pPr>
        <w:shd w:val="clear" w:color="auto" w:fill="FFFFFF"/>
        <w:spacing w:line="360" w:lineRule="atLeast"/>
        <w:jc w:val="center"/>
        <w:rPr>
          <w:rFonts w:ascii="Arial" w:hAnsi="Arial" w:cs="Arial"/>
          <w:b/>
          <w:color w:val="000000"/>
          <w:lang w:eastAsia="hr-HR"/>
        </w:rPr>
      </w:pPr>
      <w:r w:rsidRPr="007672EE">
        <w:rPr>
          <w:rFonts w:ascii="Arial" w:hAnsi="Arial" w:cs="Arial"/>
          <w:b/>
          <w:color w:val="000000"/>
          <w:lang w:eastAsia="hr-HR"/>
        </w:rPr>
        <w:t>Članak 24.</w:t>
      </w:r>
    </w:p>
    <w:p w:rsidR="00E9623F" w:rsidRPr="007672EE" w:rsidRDefault="00E9623F" w:rsidP="00E9623F">
      <w:pPr>
        <w:shd w:val="clear" w:color="auto" w:fill="FFFFFF"/>
        <w:spacing w:line="360" w:lineRule="atLeast"/>
        <w:jc w:val="both"/>
        <w:rPr>
          <w:rFonts w:ascii="Arial" w:hAnsi="Arial" w:cs="Arial"/>
          <w:color w:val="000000"/>
          <w:lang w:eastAsia="hr-HR"/>
        </w:rPr>
      </w:pPr>
      <w:r w:rsidRPr="007672EE">
        <w:rPr>
          <w:rFonts w:ascii="Arial" w:hAnsi="Arial" w:cs="Arial"/>
          <w:color w:val="000000"/>
          <w:lang w:eastAsia="hr-HR"/>
        </w:rPr>
        <w:t>(1) Posjednik kućnog ljubimca mora u roku od tri dana od dana gubitka kućnog ljubimca prijaviti njegov nestanak skloništu za životinje, a u roku od 14 dana od dana gubitka psa veterinarskoj organizaciji ili ambulanti veterinarske prakse koja je ovlaštena za vođenje Upisnika kućnih ljubimaca.</w:t>
      </w:r>
    </w:p>
    <w:p w:rsidR="00E9623F" w:rsidRPr="007672EE" w:rsidRDefault="00E9623F" w:rsidP="00E9623F">
      <w:pPr>
        <w:shd w:val="clear" w:color="auto" w:fill="FFFFFF"/>
        <w:spacing w:line="360" w:lineRule="atLeast"/>
        <w:jc w:val="both"/>
        <w:rPr>
          <w:rFonts w:ascii="Arial" w:hAnsi="Arial" w:cs="Arial"/>
          <w:color w:val="000000"/>
          <w:lang w:eastAsia="hr-HR"/>
        </w:rPr>
      </w:pPr>
      <w:r w:rsidRPr="007672EE">
        <w:rPr>
          <w:rFonts w:ascii="Arial" w:hAnsi="Arial" w:cs="Arial"/>
          <w:color w:val="000000"/>
          <w:lang w:eastAsia="hr-HR"/>
        </w:rPr>
        <w:t>(2) Ako u roku od 14 dana od dana objave podataka vlasnik/posjednik nije dostavio zahtjev za vraćanje životinje, sklonište postaje vlasnik životinje te je može udomiti.</w:t>
      </w:r>
    </w:p>
    <w:p w:rsidR="00E9623F" w:rsidRPr="007672EE" w:rsidRDefault="00E9623F" w:rsidP="00E9623F">
      <w:pPr>
        <w:shd w:val="clear" w:color="auto" w:fill="FFFFFF"/>
        <w:spacing w:line="360" w:lineRule="atLeast"/>
        <w:jc w:val="both"/>
        <w:rPr>
          <w:rFonts w:ascii="Arial" w:hAnsi="Arial" w:cs="Arial"/>
          <w:color w:val="000000"/>
          <w:lang w:eastAsia="hr-HR"/>
        </w:rPr>
      </w:pPr>
      <w:r w:rsidRPr="007672EE">
        <w:rPr>
          <w:rFonts w:ascii="Arial" w:hAnsi="Arial" w:cs="Arial"/>
          <w:color w:val="000000"/>
          <w:lang w:eastAsia="hr-HR"/>
        </w:rPr>
        <w:t>(3) Posjednik izgubljene životinje dužan je nadoknaditi sve troškove kao i svaku štetu koju počini životinja od trenutka nestanka do trenutka vraćanja posjedniku.</w:t>
      </w:r>
    </w:p>
    <w:p w:rsidR="00E9623F" w:rsidRPr="007672EE" w:rsidRDefault="00E9623F" w:rsidP="00E9623F">
      <w:pPr>
        <w:shd w:val="clear" w:color="auto" w:fill="FFFFFF"/>
        <w:spacing w:line="360" w:lineRule="atLeast"/>
        <w:rPr>
          <w:rFonts w:ascii="Arial" w:hAnsi="Arial" w:cs="Arial"/>
          <w:color w:val="000000"/>
          <w:lang w:eastAsia="hr-HR"/>
        </w:rPr>
      </w:pPr>
    </w:p>
    <w:p w:rsidR="00E9623F" w:rsidRPr="007672EE" w:rsidRDefault="00E9623F" w:rsidP="00E9623F">
      <w:pPr>
        <w:shd w:val="clear" w:color="auto" w:fill="FFFFFF"/>
        <w:spacing w:line="360" w:lineRule="atLeast"/>
        <w:jc w:val="center"/>
        <w:rPr>
          <w:rFonts w:ascii="Arial" w:hAnsi="Arial" w:cs="Arial"/>
          <w:b/>
          <w:iCs/>
          <w:color w:val="000000"/>
          <w:lang w:eastAsia="hr-HR"/>
        </w:rPr>
      </w:pPr>
      <w:r w:rsidRPr="007672EE">
        <w:rPr>
          <w:rFonts w:ascii="Arial" w:hAnsi="Arial" w:cs="Arial"/>
          <w:b/>
          <w:iCs/>
          <w:color w:val="000000"/>
          <w:lang w:eastAsia="hr-HR"/>
        </w:rPr>
        <w:t>Postupanje s napuštenim životinjama</w:t>
      </w:r>
    </w:p>
    <w:p w:rsidR="00E9623F" w:rsidRPr="007672EE" w:rsidRDefault="00E9623F" w:rsidP="00E9623F">
      <w:pPr>
        <w:shd w:val="clear" w:color="auto" w:fill="FFFFFF"/>
        <w:spacing w:line="360" w:lineRule="atLeast"/>
        <w:rPr>
          <w:rFonts w:ascii="Arial" w:hAnsi="Arial" w:cs="Arial"/>
          <w:b/>
          <w:color w:val="000000"/>
          <w:lang w:eastAsia="hr-HR"/>
        </w:rPr>
      </w:pPr>
    </w:p>
    <w:p w:rsidR="00E9623F" w:rsidRPr="007672EE" w:rsidRDefault="00E9623F" w:rsidP="00E9623F">
      <w:pPr>
        <w:shd w:val="clear" w:color="auto" w:fill="FFFFFF"/>
        <w:spacing w:line="360" w:lineRule="atLeast"/>
        <w:jc w:val="center"/>
        <w:rPr>
          <w:rFonts w:ascii="Arial" w:hAnsi="Arial" w:cs="Arial"/>
          <w:b/>
          <w:color w:val="000000"/>
          <w:lang w:eastAsia="hr-HR"/>
        </w:rPr>
      </w:pPr>
      <w:r w:rsidRPr="007672EE">
        <w:rPr>
          <w:rFonts w:ascii="Arial" w:hAnsi="Arial" w:cs="Arial"/>
          <w:b/>
          <w:color w:val="000000"/>
          <w:lang w:eastAsia="hr-HR"/>
        </w:rPr>
        <w:t>Članak 25.</w:t>
      </w:r>
    </w:p>
    <w:p w:rsidR="00E9623F" w:rsidRPr="007672EE" w:rsidRDefault="00E9623F" w:rsidP="00E9623F">
      <w:pPr>
        <w:shd w:val="clear" w:color="auto" w:fill="FFFFFF"/>
        <w:spacing w:line="360" w:lineRule="atLeast"/>
        <w:jc w:val="both"/>
        <w:rPr>
          <w:rFonts w:ascii="Arial" w:hAnsi="Arial" w:cs="Arial"/>
          <w:color w:val="000000"/>
          <w:lang w:eastAsia="hr-HR"/>
        </w:rPr>
      </w:pPr>
      <w:r w:rsidRPr="007672EE">
        <w:rPr>
          <w:rFonts w:ascii="Arial" w:hAnsi="Arial" w:cs="Arial"/>
          <w:color w:val="000000"/>
          <w:lang w:eastAsia="hr-HR"/>
        </w:rPr>
        <w:t xml:space="preserve">(1) Nalaznik napuštene ili izgubljene životinje mora u roku od tri dana od nalaska životinje obavijestiti </w:t>
      </w:r>
      <w:r>
        <w:rPr>
          <w:rFonts w:ascii="Arial" w:hAnsi="Arial" w:cs="Arial"/>
          <w:color w:val="000000"/>
          <w:lang w:eastAsia="hr-HR"/>
        </w:rPr>
        <w:t xml:space="preserve">komunalno redarstvo odnosno </w:t>
      </w:r>
      <w:r w:rsidRPr="007672EE">
        <w:rPr>
          <w:rFonts w:ascii="Arial" w:hAnsi="Arial" w:cs="Arial"/>
          <w:color w:val="000000"/>
          <w:lang w:eastAsia="hr-HR"/>
        </w:rPr>
        <w:t>sklonište za napuštene životinje, osim ako je životinju u tom roku vratio posjedniku.</w:t>
      </w:r>
    </w:p>
    <w:p w:rsidR="00E9623F" w:rsidRPr="007672EE" w:rsidRDefault="00E9623F" w:rsidP="00E9623F">
      <w:pPr>
        <w:shd w:val="clear" w:color="auto" w:fill="FFFFFF"/>
        <w:spacing w:line="360" w:lineRule="atLeast"/>
        <w:jc w:val="both"/>
        <w:rPr>
          <w:rFonts w:ascii="Arial" w:hAnsi="Arial" w:cs="Arial"/>
          <w:color w:val="000000"/>
          <w:lang w:eastAsia="hr-HR"/>
        </w:rPr>
      </w:pPr>
      <w:r>
        <w:rPr>
          <w:rFonts w:ascii="Arial" w:hAnsi="Arial" w:cs="Arial"/>
          <w:color w:val="000000"/>
          <w:lang w:eastAsia="hr-HR"/>
        </w:rPr>
        <w:t>(2</w:t>
      </w:r>
      <w:r w:rsidRPr="007672EE">
        <w:rPr>
          <w:rFonts w:ascii="Arial" w:hAnsi="Arial" w:cs="Arial"/>
          <w:color w:val="000000"/>
          <w:lang w:eastAsia="hr-HR"/>
        </w:rPr>
        <w:t>) Nalaznik napuštene ili izgubljene životinje mora pružiti životinji odgovarajuću skrb do vraćanja posjedniku ili do smještanja u sklonište za napuštene životinje.</w:t>
      </w:r>
    </w:p>
    <w:p w:rsidR="00E9623F" w:rsidRPr="007672EE" w:rsidRDefault="00E9623F" w:rsidP="00E9623F">
      <w:pPr>
        <w:shd w:val="clear" w:color="auto" w:fill="FFFFFF"/>
        <w:spacing w:line="360" w:lineRule="atLeast"/>
        <w:jc w:val="both"/>
        <w:rPr>
          <w:rFonts w:ascii="Arial" w:hAnsi="Arial" w:cs="Arial"/>
          <w:color w:val="000000"/>
          <w:lang w:eastAsia="hr-HR"/>
        </w:rPr>
      </w:pPr>
      <w:r>
        <w:rPr>
          <w:rFonts w:ascii="Arial" w:hAnsi="Arial" w:cs="Arial"/>
          <w:color w:val="000000"/>
          <w:lang w:eastAsia="hr-HR"/>
        </w:rPr>
        <w:t>(3</w:t>
      </w:r>
      <w:r w:rsidRPr="007672EE">
        <w:rPr>
          <w:rFonts w:ascii="Arial" w:hAnsi="Arial" w:cs="Arial"/>
          <w:color w:val="000000"/>
          <w:lang w:eastAsia="hr-HR"/>
        </w:rPr>
        <w:t>) Životinja se ne smješta u sklonište ako se po nalasku životinje može utvrditi njezin vlasnik te se životinja odmah može vratiti vlasniku, osim ako vlasnik odmah ne može doći po životinju.</w:t>
      </w:r>
    </w:p>
    <w:p w:rsidR="00E9623F" w:rsidRPr="007672EE" w:rsidRDefault="00E9623F" w:rsidP="00E9623F">
      <w:pPr>
        <w:shd w:val="clear" w:color="auto" w:fill="FFFFFF"/>
        <w:spacing w:line="360" w:lineRule="atLeast"/>
        <w:jc w:val="both"/>
        <w:rPr>
          <w:rFonts w:ascii="Arial" w:hAnsi="Arial" w:cs="Arial"/>
          <w:color w:val="000000"/>
          <w:lang w:eastAsia="hr-HR"/>
        </w:rPr>
      </w:pPr>
      <w:r>
        <w:rPr>
          <w:rFonts w:ascii="Arial" w:hAnsi="Arial" w:cs="Arial"/>
          <w:color w:val="000000"/>
          <w:lang w:eastAsia="hr-HR"/>
        </w:rPr>
        <w:t>(4</w:t>
      </w:r>
      <w:r w:rsidRPr="003D72F0">
        <w:rPr>
          <w:rFonts w:ascii="Arial" w:hAnsi="Arial" w:cs="Arial"/>
          <w:color w:val="000000"/>
          <w:lang w:eastAsia="hr-HR"/>
        </w:rPr>
        <w:t>) Troškove skloništa za primljenu životinju s područja Općine Gračac financira Općina Gračac.</w:t>
      </w:r>
    </w:p>
    <w:p w:rsidR="00E9623F" w:rsidRPr="007672EE" w:rsidRDefault="00E9623F" w:rsidP="00E9623F">
      <w:pPr>
        <w:shd w:val="clear" w:color="auto" w:fill="FFFFFF"/>
        <w:spacing w:line="360" w:lineRule="atLeast"/>
        <w:jc w:val="both"/>
        <w:rPr>
          <w:rFonts w:ascii="Arial" w:hAnsi="Arial" w:cs="Arial"/>
          <w:color w:val="000000"/>
          <w:lang w:eastAsia="hr-HR"/>
        </w:rPr>
      </w:pPr>
      <w:r>
        <w:rPr>
          <w:rFonts w:ascii="Arial" w:hAnsi="Arial" w:cs="Arial"/>
          <w:color w:val="000000"/>
          <w:lang w:eastAsia="hr-HR"/>
        </w:rPr>
        <w:t>(5</w:t>
      </w:r>
      <w:r w:rsidRPr="007672EE">
        <w:rPr>
          <w:rFonts w:ascii="Arial" w:hAnsi="Arial" w:cs="Arial"/>
          <w:color w:val="000000"/>
          <w:lang w:eastAsia="hr-HR"/>
        </w:rPr>
        <w:t>) Ako se utvrdi posjednik napuštene životinje, dužan je nadoknaditi sve troškove kao i svaku štetu koju počini životinja od trenutka nestanka do trenutka vraćanja posjedniku.</w:t>
      </w:r>
    </w:p>
    <w:p w:rsidR="00E9623F" w:rsidRPr="007672EE" w:rsidRDefault="00E9623F" w:rsidP="00E9623F">
      <w:pPr>
        <w:shd w:val="clear" w:color="auto" w:fill="FFFFFF"/>
        <w:spacing w:before="144" w:line="288" w:lineRule="atLeast"/>
        <w:outlineLvl w:val="6"/>
        <w:rPr>
          <w:rFonts w:ascii="Arial" w:hAnsi="Arial" w:cs="Arial"/>
          <w:b/>
          <w:bCs/>
          <w:color w:val="223311"/>
          <w:spacing w:val="1"/>
          <w:lang w:eastAsia="hr-HR"/>
        </w:rPr>
      </w:pPr>
    </w:p>
    <w:p w:rsidR="00E9623F" w:rsidRPr="007672EE" w:rsidRDefault="00E9623F" w:rsidP="00E9623F">
      <w:pPr>
        <w:shd w:val="clear" w:color="auto" w:fill="FFFFFF"/>
        <w:spacing w:before="144" w:line="288" w:lineRule="atLeast"/>
        <w:jc w:val="center"/>
        <w:outlineLvl w:val="6"/>
        <w:rPr>
          <w:rFonts w:ascii="Arial" w:hAnsi="Arial" w:cs="Arial"/>
          <w:b/>
          <w:bCs/>
          <w:color w:val="223311"/>
          <w:spacing w:val="1"/>
          <w:lang w:eastAsia="hr-HR"/>
        </w:rPr>
      </w:pPr>
    </w:p>
    <w:p w:rsidR="00E9623F" w:rsidRPr="007672EE" w:rsidRDefault="00E9623F" w:rsidP="00E9623F">
      <w:pPr>
        <w:shd w:val="clear" w:color="auto" w:fill="FFFFFF"/>
        <w:spacing w:before="144" w:line="288" w:lineRule="atLeast"/>
        <w:jc w:val="center"/>
        <w:outlineLvl w:val="6"/>
        <w:rPr>
          <w:rFonts w:ascii="Arial" w:hAnsi="Arial" w:cs="Arial"/>
          <w:b/>
          <w:bCs/>
          <w:color w:val="223311"/>
          <w:spacing w:val="1"/>
          <w:lang w:eastAsia="hr-HR"/>
        </w:rPr>
      </w:pPr>
      <w:r w:rsidRPr="007672EE">
        <w:rPr>
          <w:rFonts w:ascii="Arial" w:hAnsi="Arial" w:cs="Arial"/>
          <w:b/>
          <w:bCs/>
          <w:color w:val="223311"/>
          <w:spacing w:val="1"/>
          <w:lang w:eastAsia="hr-HR"/>
        </w:rPr>
        <w:t xml:space="preserve">DIO ČETVRTI </w:t>
      </w:r>
      <w:r w:rsidRPr="007672EE">
        <w:rPr>
          <w:rFonts w:ascii="Arial" w:hAnsi="Arial" w:cs="Arial"/>
          <w:b/>
          <w:bCs/>
          <w:color w:val="223311"/>
          <w:spacing w:val="1"/>
          <w:lang w:eastAsia="hr-HR"/>
        </w:rPr>
        <w:br/>
        <w:t>NAČIN POSTUPANJA S DIVLJIM ŽIVOTINJAMA</w:t>
      </w:r>
    </w:p>
    <w:p w:rsidR="00E9623F" w:rsidRPr="007672EE" w:rsidRDefault="00E9623F" w:rsidP="00E9623F">
      <w:pPr>
        <w:shd w:val="clear" w:color="auto" w:fill="FFFFFF"/>
        <w:spacing w:line="360" w:lineRule="atLeast"/>
        <w:rPr>
          <w:rFonts w:ascii="Arial" w:hAnsi="Arial" w:cs="Arial"/>
          <w:b/>
          <w:bCs/>
          <w:color w:val="223311"/>
          <w:spacing w:val="1"/>
          <w:lang w:eastAsia="hr-HR"/>
        </w:rPr>
      </w:pPr>
    </w:p>
    <w:p w:rsidR="00E9623F" w:rsidRPr="007672EE" w:rsidRDefault="00E9623F" w:rsidP="00E9623F">
      <w:pPr>
        <w:shd w:val="clear" w:color="auto" w:fill="FFFFFF"/>
        <w:spacing w:line="360" w:lineRule="atLeast"/>
        <w:jc w:val="center"/>
        <w:rPr>
          <w:rFonts w:ascii="Arial" w:hAnsi="Arial" w:cs="Arial"/>
          <w:b/>
          <w:color w:val="000000"/>
          <w:lang w:eastAsia="hr-HR"/>
        </w:rPr>
      </w:pPr>
      <w:r w:rsidRPr="007672EE">
        <w:rPr>
          <w:rFonts w:ascii="Arial" w:hAnsi="Arial" w:cs="Arial"/>
          <w:b/>
          <w:iCs/>
          <w:color w:val="000000"/>
          <w:lang w:eastAsia="hr-HR"/>
        </w:rPr>
        <w:t>Divljač i zaštićene divlje vrste</w:t>
      </w:r>
    </w:p>
    <w:p w:rsidR="00E9623F" w:rsidRPr="007672EE" w:rsidRDefault="00E9623F" w:rsidP="00E9623F">
      <w:pPr>
        <w:shd w:val="clear" w:color="auto" w:fill="FFFFFF"/>
        <w:spacing w:line="360" w:lineRule="atLeast"/>
        <w:jc w:val="center"/>
        <w:rPr>
          <w:rFonts w:ascii="Arial" w:hAnsi="Arial" w:cs="Arial"/>
          <w:b/>
          <w:color w:val="000000"/>
          <w:lang w:eastAsia="hr-HR"/>
        </w:rPr>
      </w:pPr>
      <w:r w:rsidRPr="007672EE">
        <w:rPr>
          <w:rFonts w:ascii="Arial" w:hAnsi="Arial" w:cs="Arial"/>
          <w:b/>
          <w:color w:val="000000"/>
          <w:lang w:eastAsia="hr-HR"/>
        </w:rPr>
        <w:t>Članak 26.</w:t>
      </w:r>
    </w:p>
    <w:p w:rsidR="00E9623F" w:rsidRPr="007672EE" w:rsidRDefault="00E9623F" w:rsidP="00E9623F">
      <w:pPr>
        <w:shd w:val="clear" w:color="auto" w:fill="FFFFFF"/>
        <w:spacing w:line="360" w:lineRule="atLeast"/>
        <w:jc w:val="both"/>
        <w:rPr>
          <w:rFonts w:ascii="Arial" w:hAnsi="Arial" w:cs="Arial"/>
          <w:color w:val="000000"/>
          <w:lang w:eastAsia="hr-HR"/>
        </w:rPr>
      </w:pPr>
      <w:r w:rsidRPr="003D72F0">
        <w:rPr>
          <w:rFonts w:ascii="Arial" w:hAnsi="Arial" w:cs="Arial"/>
          <w:color w:val="000000"/>
          <w:lang w:eastAsia="hr-HR"/>
        </w:rPr>
        <w:t xml:space="preserve">S divljači izvan lovišta i zaštićenim divljim vrstama koje se zateknu na javnim površinama postupat će se </w:t>
      </w:r>
      <w:r>
        <w:rPr>
          <w:rFonts w:ascii="Arial" w:hAnsi="Arial" w:cs="Arial"/>
          <w:color w:val="000000"/>
          <w:lang w:eastAsia="hr-HR"/>
        </w:rPr>
        <w:t>sukladno</w:t>
      </w:r>
      <w:r w:rsidRPr="003D72F0">
        <w:rPr>
          <w:rFonts w:ascii="Arial" w:hAnsi="Arial" w:cs="Arial"/>
          <w:color w:val="000000"/>
          <w:lang w:eastAsia="hr-HR"/>
        </w:rPr>
        <w:t xml:space="preserve"> propisima o zaštiti životinja, zaštiti prirode, veterinarstvu i lovstvu.</w:t>
      </w:r>
    </w:p>
    <w:p w:rsidR="00E9623F" w:rsidRPr="007672EE" w:rsidRDefault="00E9623F" w:rsidP="00E9623F">
      <w:pPr>
        <w:shd w:val="clear" w:color="auto" w:fill="FFFFFF"/>
        <w:spacing w:line="360" w:lineRule="atLeast"/>
        <w:rPr>
          <w:rFonts w:ascii="Arial" w:hAnsi="Arial" w:cs="Arial"/>
          <w:color w:val="000000"/>
          <w:lang w:eastAsia="hr-HR"/>
        </w:rPr>
      </w:pPr>
    </w:p>
    <w:p w:rsidR="00E9623F" w:rsidRPr="007672EE" w:rsidRDefault="00E9623F" w:rsidP="00E9623F">
      <w:pPr>
        <w:shd w:val="clear" w:color="auto" w:fill="FFFFFF"/>
        <w:spacing w:before="144" w:line="288" w:lineRule="atLeast"/>
        <w:jc w:val="center"/>
        <w:outlineLvl w:val="6"/>
        <w:rPr>
          <w:rFonts w:ascii="Arial" w:hAnsi="Arial" w:cs="Arial"/>
          <w:b/>
          <w:bCs/>
          <w:color w:val="223311"/>
          <w:spacing w:val="1"/>
          <w:lang w:eastAsia="hr-HR"/>
        </w:rPr>
      </w:pPr>
      <w:r w:rsidRPr="007672EE">
        <w:rPr>
          <w:rFonts w:ascii="Arial" w:hAnsi="Arial" w:cs="Arial"/>
          <w:b/>
          <w:bCs/>
          <w:color w:val="223311"/>
          <w:spacing w:val="1"/>
          <w:lang w:eastAsia="hr-HR"/>
        </w:rPr>
        <w:t xml:space="preserve">DIO PETI </w:t>
      </w:r>
      <w:r w:rsidRPr="007672EE">
        <w:rPr>
          <w:rFonts w:ascii="Arial" w:hAnsi="Arial" w:cs="Arial"/>
          <w:b/>
          <w:bCs/>
          <w:color w:val="223311"/>
          <w:spacing w:val="1"/>
          <w:lang w:eastAsia="hr-HR"/>
        </w:rPr>
        <w:br/>
        <w:t>ZAŠTITA ŽIVOTINJA</w:t>
      </w:r>
    </w:p>
    <w:p w:rsidR="00E9623F" w:rsidRPr="007672EE" w:rsidRDefault="00E9623F" w:rsidP="00E9623F">
      <w:pPr>
        <w:shd w:val="clear" w:color="auto" w:fill="FFFFFF"/>
        <w:spacing w:line="360" w:lineRule="atLeast"/>
        <w:jc w:val="center"/>
        <w:rPr>
          <w:rFonts w:ascii="Arial" w:hAnsi="Arial" w:cs="Arial"/>
          <w:b/>
          <w:iCs/>
          <w:color w:val="000000"/>
          <w:lang w:eastAsia="hr-HR"/>
        </w:rPr>
      </w:pPr>
    </w:p>
    <w:p w:rsidR="00E9623F" w:rsidRPr="007672EE" w:rsidRDefault="00E9623F" w:rsidP="00E9623F">
      <w:pPr>
        <w:shd w:val="clear" w:color="auto" w:fill="FFFFFF"/>
        <w:spacing w:line="360" w:lineRule="atLeast"/>
        <w:jc w:val="center"/>
        <w:rPr>
          <w:rFonts w:ascii="Arial" w:hAnsi="Arial" w:cs="Arial"/>
          <w:b/>
          <w:iCs/>
          <w:color w:val="000000"/>
          <w:lang w:eastAsia="hr-HR"/>
        </w:rPr>
      </w:pPr>
      <w:r w:rsidRPr="007672EE">
        <w:rPr>
          <w:rFonts w:ascii="Arial" w:hAnsi="Arial" w:cs="Arial"/>
          <w:b/>
          <w:iCs/>
          <w:color w:val="000000"/>
          <w:lang w:eastAsia="hr-HR"/>
        </w:rPr>
        <w:t>Poticanje zaštite životinja</w:t>
      </w:r>
    </w:p>
    <w:p w:rsidR="00E9623F" w:rsidRPr="007672EE" w:rsidRDefault="00E9623F" w:rsidP="00E9623F">
      <w:pPr>
        <w:shd w:val="clear" w:color="auto" w:fill="FFFFFF"/>
        <w:spacing w:line="360" w:lineRule="atLeast"/>
        <w:jc w:val="center"/>
        <w:rPr>
          <w:rFonts w:ascii="Arial" w:hAnsi="Arial" w:cs="Arial"/>
          <w:b/>
          <w:color w:val="000000"/>
          <w:lang w:eastAsia="hr-HR"/>
        </w:rPr>
      </w:pPr>
    </w:p>
    <w:p w:rsidR="00E9623F" w:rsidRPr="007672EE" w:rsidRDefault="00E9623F" w:rsidP="00E9623F">
      <w:pPr>
        <w:shd w:val="clear" w:color="auto" w:fill="FFFFFF"/>
        <w:spacing w:line="360" w:lineRule="atLeast"/>
        <w:jc w:val="center"/>
        <w:rPr>
          <w:rFonts w:ascii="Arial" w:hAnsi="Arial" w:cs="Arial"/>
          <w:b/>
          <w:color w:val="000000"/>
          <w:lang w:eastAsia="hr-HR"/>
        </w:rPr>
      </w:pPr>
      <w:r w:rsidRPr="007672EE">
        <w:rPr>
          <w:rFonts w:ascii="Arial" w:hAnsi="Arial" w:cs="Arial"/>
          <w:b/>
          <w:color w:val="000000"/>
          <w:lang w:eastAsia="hr-HR"/>
        </w:rPr>
        <w:t>Članak 27.</w:t>
      </w:r>
    </w:p>
    <w:p w:rsidR="00E9623F" w:rsidRPr="007672EE" w:rsidRDefault="00E9623F" w:rsidP="00E9623F">
      <w:pPr>
        <w:shd w:val="clear" w:color="auto" w:fill="FFFFFF"/>
        <w:spacing w:line="360" w:lineRule="atLeast"/>
        <w:jc w:val="both"/>
        <w:rPr>
          <w:rFonts w:ascii="Arial" w:hAnsi="Arial" w:cs="Arial"/>
          <w:color w:val="000000"/>
          <w:lang w:eastAsia="hr-HR"/>
        </w:rPr>
      </w:pPr>
      <w:r w:rsidRPr="007672EE">
        <w:rPr>
          <w:rFonts w:ascii="Arial" w:hAnsi="Arial" w:cs="Arial"/>
          <w:color w:val="000000"/>
          <w:lang w:eastAsia="hr-HR"/>
        </w:rPr>
        <w:t>Općina Gračac će prema obvezi utvrđenoj Zakonom o zaštiti životinja poticati razvoj svijesti svojih sugrađana, posebice mladih, o brizi i zaštiti životinja.</w:t>
      </w:r>
    </w:p>
    <w:p w:rsidR="00E9623F" w:rsidRPr="007672EE" w:rsidRDefault="00E9623F" w:rsidP="00E9623F">
      <w:pPr>
        <w:shd w:val="clear" w:color="auto" w:fill="FFFFFF"/>
        <w:spacing w:line="360" w:lineRule="atLeast"/>
        <w:rPr>
          <w:rFonts w:ascii="Arial" w:hAnsi="Arial" w:cs="Arial"/>
          <w:color w:val="000000"/>
          <w:lang w:eastAsia="hr-HR"/>
        </w:rPr>
      </w:pPr>
    </w:p>
    <w:p w:rsidR="00E9623F" w:rsidRPr="007672EE" w:rsidRDefault="00E9623F" w:rsidP="00E9623F">
      <w:pPr>
        <w:shd w:val="clear" w:color="auto" w:fill="FFFFFF"/>
        <w:spacing w:line="360" w:lineRule="atLeast"/>
        <w:jc w:val="center"/>
        <w:rPr>
          <w:rFonts w:ascii="Arial" w:hAnsi="Arial" w:cs="Arial"/>
          <w:b/>
          <w:iCs/>
          <w:color w:val="000000"/>
          <w:lang w:eastAsia="hr-HR"/>
        </w:rPr>
      </w:pPr>
      <w:r w:rsidRPr="007672EE">
        <w:rPr>
          <w:rFonts w:ascii="Arial" w:hAnsi="Arial" w:cs="Arial"/>
          <w:b/>
          <w:iCs/>
          <w:color w:val="000000"/>
          <w:lang w:eastAsia="hr-HR"/>
        </w:rPr>
        <w:t>Obveza pružanja pomoći životinji</w:t>
      </w:r>
    </w:p>
    <w:p w:rsidR="00E9623F" w:rsidRPr="007672EE" w:rsidRDefault="00E9623F" w:rsidP="00E9623F">
      <w:pPr>
        <w:shd w:val="clear" w:color="auto" w:fill="FFFFFF"/>
        <w:spacing w:line="360" w:lineRule="atLeast"/>
        <w:jc w:val="center"/>
        <w:rPr>
          <w:rFonts w:ascii="Arial" w:hAnsi="Arial" w:cs="Arial"/>
          <w:b/>
          <w:color w:val="000000"/>
          <w:lang w:eastAsia="hr-HR"/>
        </w:rPr>
      </w:pPr>
    </w:p>
    <w:p w:rsidR="00E9623F" w:rsidRPr="007672EE" w:rsidRDefault="00E9623F" w:rsidP="00E9623F">
      <w:pPr>
        <w:shd w:val="clear" w:color="auto" w:fill="FFFFFF"/>
        <w:spacing w:line="360" w:lineRule="atLeast"/>
        <w:jc w:val="center"/>
        <w:rPr>
          <w:rFonts w:ascii="Arial" w:hAnsi="Arial" w:cs="Arial"/>
          <w:b/>
          <w:color w:val="000000"/>
          <w:lang w:eastAsia="hr-HR"/>
        </w:rPr>
      </w:pPr>
      <w:r w:rsidRPr="007672EE">
        <w:rPr>
          <w:rFonts w:ascii="Arial" w:hAnsi="Arial" w:cs="Arial"/>
          <w:b/>
          <w:color w:val="000000"/>
          <w:lang w:eastAsia="hr-HR"/>
        </w:rPr>
        <w:t>Članak 28.</w:t>
      </w:r>
    </w:p>
    <w:p w:rsidR="00E9623F" w:rsidRPr="007672EE" w:rsidRDefault="00E9623F" w:rsidP="00E9623F">
      <w:pPr>
        <w:shd w:val="clear" w:color="auto" w:fill="FFFFFF"/>
        <w:spacing w:line="360" w:lineRule="atLeast"/>
        <w:jc w:val="both"/>
        <w:rPr>
          <w:rFonts w:ascii="Arial" w:hAnsi="Arial" w:cs="Arial"/>
          <w:color w:val="000000"/>
          <w:lang w:eastAsia="hr-HR"/>
        </w:rPr>
      </w:pPr>
      <w:r w:rsidRPr="007672EE">
        <w:rPr>
          <w:rFonts w:ascii="Arial" w:hAnsi="Arial" w:cs="Arial"/>
          <w:color w:val="000000"/>
          <w:lang w:eastAsia="hr-HR"/>
        </w:rPr>
        <w:t>(1) Svatko tko ozlijedi ili primijeti ozlijeđenu ili bolesnu životinju mora joj pružiti potrebnu pomoć, a ako to nije u mogućnosti sam učiniti, mora joj osigurati pružanje pomoći.</w:t>
      </w:r>
    </w:p>
    <w:p w:rsidR="00E9623F" w:rsidRPr="007672EE" w:rsidRDefault="00E9623F" w:rsidP="00E9623F">
      <w:pPr>
        <w:shd w:val="clear" w:color="auto" w:fill="FFFFFF"/>
        <w:spacing w:line="360" w:lineRule="atLeast"/>
        <w:jc w:val="both"/>
        <w:rPr>
          <w:rFonts w:ascii="Arial" w:hAnsi="Arial" w:cs="Arial"/>
          <w:color w:val="000000"/>
          <w:lang w:eastAsia="hr-HR"/>
        </w:rPr>
      </w:pPr>
      <w:r w:rsidRPr="003D72F0">
        <w:rPr>
          <w:rFonts w:ascii="Arial" w:hAnsi="Arial" w:cs="Arial"/>
          <w:color w:val="000000"/>
          <w:lang w:eastAsia="hr-HR"/>
        </w:rPr>
        <w:t>(2) Ako nije moguće utvrditi tko je ozlijedio životinju, pružanje potrebne pomoći ozlijeđenim i bolesnim životinjama ozlijeđenima na području Općine Gračac mora organizirati i financirati Općina Gračac.</w:t>
      </w:r>
    </w:p>
    <w:p w:rsidR="00E9623F" w:rsidRPr="007672EE" w:rsidRDefault="00E9623F" w:rsidP="00E9623F">
      <w:pPr>
        <w:shd w:val="clear" w:color="auto" w:fill="FFFFFF"/>
        <w:spacing w:line="360" w:lineRule="atLeast"/>
        <w:jc w:val="both"/>
        <w:rPr>
          <w:rFonts w:ascii="Arial" w:hAnsi="Arial" w:cs="Arial"/>
          <w:color w:val="000000"/>
          <w:lang w:eastAsia="hr-HR"/>
        </w:rPr>
      </w:pPr>
      <w:r w:rsidRPr="007672EE">
        <w:rPr>
          <w:rFonts w:ascii="Arial" w:hAnsi="Arial" w:cs="Arial"/>
          <w:color w:val="000000"/>
          <w:lang w:eastAsia="hr-HR"/>
        </w:rPr>
        <w:t>(3) Ako se utvrdi posjednik ozlijeđene ili bolesne životinje, troškove snosi posjednik.</w:t>
      </w:r>
    </w:p>
    <w:p w:rsidR="00E9623F" w:rsidRPr="007672EE" w:rsidRDefault="00E9623F" w:rsidP="00E9623F">
      <w:pPr>
        <w:shd w:val="clear" w:color="auto" w:fill="FFFFFF"/>
        <w:spacing w:line="360" w:lineRule="atLeast"/>
        <w:rPr>
          <w:rFonts w:ascii="Arial" w:hAnsi="Arial" w:cs="Arial"/>
          <w:color w:val="000000"/>
          <w:lang w:eastAsia="hr-HR"/>
        </w:rPr>
      </w:pPr>
    </w:p>
    <w:p w:rsidR="00E9623F" w:rsidRPr="007672EE" w:rsidRDefault="00E9623F" w:rsidP="00E9623F">
      <w:pPr>
        <w:shd w:val="clear" w:color="auto" w:fill="FFFFFF"/>
        <w:spacing w:line="360" w:lineRule="atLeast"/>
        <w:jc w:val="center"/>
        <w:rPr>
          <w:rFonts w:ascii="Arial" w:hAnsi="Arial" w:cs="Arial"/>
          <w:b/>
          <w:iCs/>
          <w:color w:val="000000"/>
          <w:lang w:eastAsia="hr-HR"/>
        </w:rPr>
      </w:pPr>
      <w:r w:rsidRPr="007672EE">
        <w:rPr>
          <w:rFonts w:ascii="Arial" w:hAnsi="Arial" w:cs="Arial"/>
          <w:b/>
          <w:iCs/>
          <w:color w:val="000000"/>
          <w:lang w:eastAsia="hr-HR"/>
        </w:rPr>
        <w:t>Korištenje životinja u komercijalne svrhe</w:t>
      </w:r>
    </w:p>
    <w:p w:rsidR="00E9623F" w:rsidRPr="007672EE" w:rsidRDefault="00E9623F" w:rsidP="00E9623F">
      <w:pPr>
        <w:shd w:val="clear" w:color="auto" w:fill="FFFFFF"/>
        <w:spacing w:line="360" w:lineRule="atLeast"/>
        <w:rPr>
          <w:rFonts w:ascii="Arial" w:hAnsi="Arial" w:cs="Arial"/>
          <w:b/>
          <w:color w:val="000000"/>
          <w:lang w:eastAsia="hr-HR"/>
        </w:rPr>
      </w:pPr>
    </w:p>
    <w:p w:rsidR="00E9623F" w:rsidRPr="007672EE" w:rsidRDefault="00E9623F" w:rsidP="00E9623F">
      <w:pPr>
        <w:shd w:val="clear" w:color="auto" w:fill="FFFFFF"/>
        <w:spacing w:line="360" w:lineRule="atLeast"/>
        <w:jc w:val="center"/>
        <w:rPr>
          <w:rFonts w:ascii="Arial" w:hAnsi="Arial" w:cs="Arial"/>
          <w:b/>
          <w:color w:val="000000"/>
          <w:lang w:eastAsia="hr-HR"/>
        </w:rPr>
      </w:pPr>
      <w:r w:rsidRPr="007672EE">
        <w:rPr>
          <w:rFonts w:ascii="Arial" w:hAnsi="Arial" w:cs="Arial"/>
          <w:b/>
          <w:color w:val="000000"/>
          <w:lang w:eastAsia="hr-HR"/>
        </w:rPr>
        <w:t>Članak 29.</w:t>
      </w:r>
    </w:p>
    <w:p w:rsidR="00E9623F" w:rsidRPr="007672EE" w:rsidRDefault="00E9623F" w:rsidP="00E9623F">
      <w:pPr>
        <w:shd w:val="clear" w:color="auto" w:fill="FFFFFF"/>
        <w:spacing w:line="360" w:lineRule="atLeast"/>
        <w:jc w:val="both"/>
        <w:rPr>
          <w:rFonts w:ascii="Arial" w:hAnsi="Arial" w:cs="Arial"/>
          <w:color w:val="000000"/>
          <w:lang w:eastAsia="hr-HR"/>
        </w:rPr>
      </w:pPr>
      <w:r w:rsidRPr="007672EE">
        <w:rPr>
          <w:rFonts w:ascii="Arial" w:hAnsi="Arial" w:cs="Arial"/>
          <w:color w:val="000000"/>
          <w:lang w:eastAsia="hr-HR"/>
        </w:rPr>
        <w:t xml:space="preserve">Zabranjeno je koristiti životinje za sakupljanje donacija, prošnju te izlagati ih na javnim površinama, sajmovima, tržnicama i slično, kao i njihovo korištenje u zabavne </w:t>
      </w:r>
      <w:r w:rsidRPr="00E90C87">
        <w:rPr>
          <w:rFonts w:ascii="Arial" w:hAnsi="Arial" w:cs="Arial"/>
          <w:color w:val="000000"/>
          <w:lang w:eastAsia="hr-HR"/>
        </w:rPr>
        <w:t>ili druge svrhe bez suglasnosti nadležnog tijela Općine Gračac.</w:t>
      </w:r>
    </w:p>
    <w:p w:rsidR="00E9623F" w:rsidRPr="007672EE" w:rsidRDefault="00E9623F" w:rsidP="00E9623F">
      <w:pPr>
        <w:shd w:val="clear" w:color="auto" w:fill="FFFFFF"/>
        <w:spacing w:line="360" w:lineRule="atLeast"/>
        <w:jc w:val="both"/>
        <w:rPr>
          <w:rFonts w:ascii="Arial" w:hAnsi="Arial" w:cs="Arial"/>
          <w:color w:val="000000"/>
          <w:lang w:eastAsia="hr-HR"/>
        </w:rPr>
      </w:pPr>
    </w:p>
    <w:p w:rsidR="00E9623F" w:rsidRPr="007672EE" w:rsidRDefault="00E9623F" w:rsidP="00E9623F">
      <w:pPr>
        <w:shd w:val="clear" w:color="auto" w:fill="FFFFFF"/>
        <w:spacing w:line="360" w:lineRule="atLeast"/>
        <w:jc w:val="center"/>
        <w:rPr>
          <w:rFonts w:ascii="Arial" w:hAnsi="Arial" w:cs="Arial"/>
          <w:b/>
          <w:color w:val="000000"/>
          <w:lang w:eastAsia="hr-HR"/>
        </w:rPr>
      </w:pPr>
      <w:r w:rsidRPr="007672EE">
        <w:rPr>
          <w:rFonts w:ascii="Arial" w:hAnsi="Arial" w:cs="Arial"/>
          <w:b/>
          <w:color w:val="000000"/>
          <w:lang w:eastAsia="hr-HR"/>
        </w:rPr>
        <w:t>Članak 30.</w:t>
      </w:r>
    </w:p>
    <w:p w:rsidR="00E9623F" w:rsidRPr="007672EE" w:rsidRDefault="00E9623F" w:rsidP="00E9623F">
      <w:pPr>
        <w:shd w:val="clear" w:color="auto" w:fill="FFFFFF"/>
        <w:spacing w:line="360" w:lineRule="atLeast"/>
        <w:jc w:val="both"/>
        <w:rPr>
          <w:rFonts w:ascii="Arial" w:hAnsi="Arial" w:cs="Arial"/>
          <w:color w:val="000000"/>
          <w:lang w:eastAsia="hr-HR"/>
        </w:rPr>
      </w:pPr>
      <w:r w:rsidRPr="007672EE">
        <w:rPr>
          <w:rFonts w:ascii="Arial" w:hAnsi="Arial" w:cs="Arial"/>
          <w:color w:val="000000"/>
          <w:lang w:eastAsia="hr-HR"/>
        </w:rPr>
        <w:t>Zabranjena je prodaja kućnih ljubimaca na javnim površinama, sajmovima, tržnicama i svim drugim prostorima koji ne zadovoljavaju uvjete za prodaju kućnih ljubimaca sukladno Pravilniku o uvjetima kojima moraju udovoljavati trgovine kućnim ljubimcima.</w:t>
      </w:r>
    </w:p>
    <w:p w:rsidR="00E9623F" w:rsidRPr="007672EE" w:rsidRDefault="00E9623F" w:rsidP="00E9623F">
      <w:pPr>
        <w:shd w:val="clear" w:color="auto" w:fill="FFFFFF"/>
        <w:spacing w:before="144" w:line="288" w:lineRule="atLeast"/>
        <w:jc w:val="center"/>
        <w:outlineLvl w:val="6"/>
        <w:rPr>
          <w:rFonts w:ascii="Arial" w:hAnsi="Arial" w:cs="Arial"/>
          <w:b/>
          <w:bCs/>
          <w:color w:val="223311"/>
          <w:spacing w:val="1"/>
          <w:lang w:eastAsia="hr-HR"/>
        </w:rPr>
      </w:pPr>
      <w:r w:rsidRPr="007672EE">
        <w:rPr>
          <w:rFonts w:ascii="Arial" w:hAnsi="Arial" w:cs="Arial"/>
          <w:b/>
          <w:bCs/>
          <w:color w:val="223311"/>
          <w:spacing w:val="1"/>
          <w:lang w:eastAsia="hr-HR"/>
        </w:rPr>
        <w:t xml:space="preserve">DIO ŠESTI </w:t>
      </w:r>
    </w:p>
    <w:p w:rsidR="00E9623F" w:rsidRPr="007672EE" w:rsidRDefault="00E9623F" w:rsidP="00E9623F">
      <w:pPr>
        <w:shd w:val="clear" w:color="auto" w:fill="FFFFFF"/>
        <w:spacing w:before="144" w:line="288" w:lineRule="atLeast"/>
        <w:jc w:val="center"/>
        <w:outlineLvl w:val="6"/>
        <w:rPr>
          <w:rFonts w:ascii="Arial" w:hAnsi="Arial" w:cs="Arial"/>
          <w:b/>
          <w:bCs/>
          <w:color w:val="223311"/>
          <w:spacing w:val="1"/>
          <w:lang w:eastAsia="hr-HR"/>
        </w:rPr>
      </w:pPr>
      <w:r w:rsidRPr="007672EE">
        <w:rPr>
          <w:rFonts w:ascii="Arial" w:hAnsi="Arial" w:cs="Arial"/>
          <w:b/>
          <w:bCs/>
          <w:color w:val="223311"/>
          <w:spacing w:val="1"/>
          <w:lang w:eastAsia="hr-HR"/>
        </w:rPr>
        <w:t>NADZOR</w:t>
      </w:r>
    </w:p>
    <w:p w:rsidR="00E9623F" w:rsidRPr="007672EE" w:rsidRDefault="00E9623F" w:rsidP="00E9623F">
      <w:pPr>
        <w:shd w:val="clear" w:color="auto" w:fill="FFFFFF"/>
        <w:spacing w:before="144" w:line="288" w:lineRule="atLeast"/>
        <w:jc w:val="center"/>
        <w:outlineLvl w:val="6"/>
        <w:rPr>
          <w:rFonts w:ascii="Arial" w:hAnsi="Arial" w:cs="Arial"/>
          <w:b/>
          <w:bCs/>
          <w:color w:val="223311"/>
          <w:spacing w:val="1"/>
          <w:lang w:eastAsia="hr-HR"/>
        </w:rPr>
      </w:pPr>
    </w:p>
    <w:p w:rsidR="00E9623F" w:rsidRPr="007672EE" w:rsidRDefault="00E9623F" w:rsidP="00E9623F">
      <w:pPr>
        <w:shd w:val="clear" w:color="auto" w:fill="FFFFFF"/>
        <w:spacing w:line="360" w:lineRule="atLeast"/>
        <w:jc w:val="center"/>
        <w:rPr>
          <w:rFonts w:ascii="Arial" w:hAnsi="Arial" w:cs="Arial"/>
          <w:b/>
          <w:iCs/>
          <w:color w:val="000000"/>
          <w:lang w:eastAsia="hr-HR"/>
        </w:rPr>
      </w:pPr>
      <w:r w:rsidRPr="007672EE">
        <w:rPr>
          <w:rFonts w:ascii="Arial" w:hAnsi="Arial" w:cs="Arial"/>
          <w:b/>
          <w:iCs/>
          <w:color w:val="000000"/>
          <w:lang w:eastAsia="hr-HR"/>
        </w:rPr>
        <w:t>Ovlasti komunalnog redara</w:t>
      </w:r>
    </w:p>
    <w:p w:rsidR="00E9623F" w:rsidRPr="007672EE" w:rsidRDefault="00E9623F" w:rsidP="00E9623F">
      <w:pPr>
        <w:shd w:val="clear" w:color="auto" w:fill="FFFFFF"/>
        <w:spacing w:line="360" w:lineRule="atLeast"/>
        <w:jc w:val="center"/>
        <w:rPr>
          <w:rFonts w:ascii="Arial" w:hAnsi="Arial" w:cs="Arial"/>
          <w:b/>
          <w:color w:val="000000"/>
          <w:lang w:eastAsia="hr-HR"/>
        </w:rPr>
      </w:pPr>
    </w:p>
    <w:p w:rsidR="00E9623F" w:rsidRPr="007672EE" w:rsidRDefault="00E9623F" w:rsidP="00E9623F">
      <w:pPr>
        <w:shd w:val="clear" w:color="auto" w:fill="FFFFFF"/>
        <w:spacing w:line="360" w:lineRule="atLeast"/>
        <w:jc w:val="center"/>
        <w:rPr>
          <w:rFonts w:ascii="Arial" w:hAnsi="Arial" w:cs="Arial"/>
          <w:b/>
          <w:color w:val="000000"/>
          <w:lang w:eastAsia="hr-HR"/>
        </w:rPr>
      </w:pPr>
      <w:r w:rsidRPr="007672EE">
        <w:rPr>
          <w:rFonts w:ascii="Arial" w:hAnsi="Arial" w:cs="Arial"/>
          <w:b/>
          <w:color w:val="000000"/>
          <w:lang w:eastAsia="hr-HR"/>
        </w:rPr>
        <w:t>Članak 31.</w:t>
      </w:r>
    </w:p>
    <w:p w:rsidR="00E9623F" w:rsidRPr="007672EE" w:rsidRDefault="00E9623F" w:rsidP="00E9623F">
      <w:pPr>
        <w:shd w:val="clear" w:color="auto" w:fill="FFFFFF"/>
        <w:spacing w:line="360" w:lineRule="atLeast"/>
        <w:jc w:val="both"/>
        <w:rPr>
          <w:rFonts w:ascii="Arial" w:hAnsi="Arial" w:cs="Arial"/>
          <w:color w:val="000000"/>
          <w:lang w:eastAsia="hr-HR"/>
        </w:rPr>
      </w:pPr>
      <w:r w:rsidRPr="007672EE">
        <w:rPr>
          <w:rFonts w:ascii="Arial" w:hAnsi="Arial" w:cs="Arial"/>
          <w:color w:val="000000"/>
          <w:lang w:eastAsia="hr-HR"/>
        </w:rPr>
        <w:t>(1) Nadzor nad ovom Odlukom provodi komunalni redar. U svom postupanju, komunalni redar je ovlašten zatražiti pomoć policijskih službenika ukoliko se prilikom provođenja nadzora ili izvršenja rješenja opravdano očekuje pružanje otpora.</w:t>
      </w:r>
    </w:p>
    <w:p w:rsidR="00E9623F" w:rsidRPr="007672EE" w:rsidRDefault="00E9623F" w:rsidP="00E9623F">
      <w:pPr>
        <w:shd w:val="clear" w:color="auto" w:fill="FFFFFF"/>
        <w:spacing w:line="360" w:lineRule="atLeast"/>
        <w:jc w:val="both"/>
        <w:rPr>
          <w:rFonts w:ascii="Arial" w:hAnsi="Arial" w:cs="Arial"/>
          <w:color w:val="000000"/>
          <w:lang w:eastAsia="hr-HR"/>
        </w:rPr>
      </w:pPr>
      <w:r w:rsidRPr="007672EE">
        <w:rPr>
          <w:rFonts w:ascii="Arial" w:hAnsi="Arial" w:cs="Arial"/>
          <w:color w:val="000000"/>
          <w:lang w:eastAsia="hr-HR"/>
        </w:rPr>
        <w:t>(2) Komunalni redar postupa po službenoj dužnosti kada uoči postupanje protivno Odluci te prema prijavi fizičkih ili pravnih osoba.</w:t>
      </w:r>
    </w:p>
    <w:p w:rsidR="00E9623F" w:rsidRPr="007672EE" w:rsidRDefault="00E9623F" w:rsidP="00E9623F">
      <w:pPr>
        <w:shd w:val="clear" w:color="auto" w:fill="FFFFFF"/>
        <w:spacing w:line="360" w:lineRule="atLeast"/>
        <w:jc w:val="both"/>
        <w:rPr>
          <w:rFonts w:ascii="Arial" w:hAnsi="Arial" w:cs="Arial"/>
          <w:color w:val="000000"/>
          <w:lang w:eastAsia="hr-HR"/>
        </w:rPr>
      </w:pPr>
      <w:r w:rsidRPr="007672EE">
        <w:rPr>
          <w:rFonts w:ascii="Arial" w:hAnsi="Arial" w:cs="Arial"/>
          <w:color w:val="000000"/>
          <w:lang w:eastAsia="hr-HR"/>
        </w:rPr>
        <w:t>(3) U obavljanju poslova iz svoje nadležnosti, komunalni redar ima pravo i obvezu:</w:t>
      </w:r>
    </w:p>
    <w:p w:rsidR="00E9623F" w:rsidRPr="007672EE" w:rsidRDefault="00E9623F" w:rsidP="00E9623F">
      <w:pPr>
        <w:shd w:val="clear" w:color="auto" w:fill="FFFFFF"/>
        <w:spacing w:line="360" w:lineRule="atLeast"/>
        <w:jc w:val="both"/>
        <w:rPr>
          <w:rFonts w:ascii="Arial" w:hAnsi="Arial" w:cs="Arial"/>
          <w:color w:val="000000"/>
          <w:lang w:eastAsia="hr-HR"/>
        </w:rPr>
      </w:pPr>
      <w:r w:rsidRPr="007672EE">
        <w:rPr>
          <w:rFonts w:ascii="Arial" w:hAnsi="Arial" w:cs="Arial"/>
          <w:color w:val="000000"/>
          <w:lang w:eastAsia="hr-HR"/>
        </w:rPr>
        <w:t>1. pregledati isprave na temelju kojih se može utvrditi identitet stranke i drugih osoba nazočnih nadzoru</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2. ući u prostore/prostorije u kojima se drže kućni ljubimci</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3. uzimati izjave stranaka i drugih osoba</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4. zatražiti od stranke podatke i dokumentaciju</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5. prikupljati dokaze na vizualni i drugi odgovarajući način</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6. očitati mikročip</w:t>
      </w:r>
    </w:p>
    <w:p w:rsidR="00E9623F" w:rsidRPr="003D72F0" w:rsidRDefault="00E9623F" w:rsidP="00E9623F">
      <w:pPr>
        <w:shd w:val="clear" w:color="auto" w:fill="FFFFFF"/>
        <w:spacing w:line="360" w:lineRule="atLeast"/>
        <w:rPr>
          <w:rFonts w:ascii="Arial" w:hAnsi="Arial" w:cs="Arial"/>
          <w:color w:val="000000"/>
          <w:lang w:eastAsia="hr-HR"/>
        </w:rPr>
      </w:pPr>
      <w:r w:rsidRPr="003D72F0">
        <w:rPr>
          <w:rFonts w:ascii="Arial" w:hAnsi="Arial" w:cs="Arial"/>
          <w:color w:val="000000"/>
          <w:lang w:eastAsia="hr-HR"/>
        </w:rPr>
        <w:t>7. podnositi kaznenu prijavu odnosno optužni prijedlog nadležnim tijelima</w:t>
      </w:r>
    </w:p>
    <w:p w:rsidR="00E9623F" w:rsidRPr="003D72F0" w:rsidRDefault="00E9623F" w:rsidP="00E9623F">
      <w:pPr>
        <w:shd w:val="clear" w:color="auto" w:fill="FFFFFF"/>
        <w:spacing w:line="360" w:lineRule="atLeast"/>
        <w:rPr>
          <w:rFonts w:ascii="Arial" w:hAnsi="Arial" w:cs="Arial"/>
          <w:color w:val="000000"/>
          <w:lang w:eastAsia="hr-HR"/>
        </w:rPr>
      </w:pPr>
      <w:r w:rsidRPr="003D72F0">
        <w:rPr>
          <w:rFonts w:ascii="Arial" w:hAnsi="Arial" w:cs="Arial"/>
          <w:color w:val="000000"/>
          <w:lang w:eastAsia="hr-HR"/>
        </w:rPr>
        <w:t>8. donijeti rješenje kojim nalaže promjenu uvjeta u skladu s ovom Odlukom pod prijetnjom pokretanja prekršajnog postupka ili naplate kazne</w:t>
      </w:r>
    </w:p>
    <w:p w:rsidR="00E9623F" w:rsidRPr="007672EE" w:rsidRDefault="00E9623F" w:rsidP="00E9623F">
      <w:pPr>
        <w:shd w:val="clear" w:color="auto" w:fill="FFFFFF"/>
        <w:spacing w:line="360" w:lineRule="atLeast"/>
        <w:rPr>
          <w:rFonts w:ascii="Arial" w:hAnsi="Arial" w:cs="Arial"/>
          <w:color w:val="000000"/>
          <w:lang w:eastAsia="hr-HR"/>
        </w:rPr>
      </w:pPr>
      <w:r w:rsidRPr="003D72F0">
        <w:rPr>
          <w:rFonts w:ascii="Arial" w:hAnsi="Arial" w:cs="Arial"/>
          <w:color w:val="000000"/>
          <w:lang w:eastAsia="hr-HR"/>
        </w:rPr>
        <w:t>9. naplatiti novčanu kaznu propisanu ovom Odlukom</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10. upozoravati i opominjati (usmeno i pismeno),fizičke i pravne osobe</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11. narediti fizičkim i pravnim osobama otklanjanja prekršaja</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12. obavljati druge radnje u skladu sa svrhom nadzora</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(4) O postupanju koje je protivno odredbama ove Odluke u svakom pojedinačnom slučaju komunalni redar dužan je sastaviti zapisnik te donijeti rješenje.</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(5) U slučajevima iz nadležnosti komunalnog redara predviđenim ovom Odlukom komunalni redar može, kada je potrebno hitno postupanje, donijeti usmeno rješenje, o čemu je dužan sastaviti zapisnik te kasnije dostaviti pisano rješenje.</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(6) Komunalni redar dužan je podnijeti prijavu veterinarskoj inspekciji kada:</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1. u provedbi nadzora utvrdi da se kućni ljubimac nalazi u stanju na temelju kojega se može zaključiti da životinja trpi bol, patnju ili veliki strah, da je ozlijeđena ili da bi nastavak njezina života u istim uvjetima bio povezan s neotklonjivom boli, patnjom ili velikim strahom</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2. posjednik nije označio mikročipom psa u roku predviđenom Zakonom o veterinarstvu, odnosno redovito cijepio protiv bjesnoće te dao na uvid dokumentaciju kojom to može potvrditi (putovnicu kućnog ljubimca)</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3. posjednik kućnom ljubimcu daje hranu koja mu uzrokuje ili može uzrokovati bolest, bol, patnju, ozljede, strah ili smrt te kada utvrdi da bi zbog lošeg gojnog stanja kućnog ljubimca bila nužna intervencija veterinarske inspekcije</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4. posjednik drži više od 9 životinja starijih od 6 mjeseci u svrhu udomljavanja, a koje mu sklonište nije dalo na skrb, niti sa skloništem ima ugovor o zbrinjavanju tih životinja, odnosno ukoliko ima više od 20 životinja starijih od 6 mjeseci u svrhu udomljavanja, a nema rješenje veterinarske inspekcije kojim je odobreno držanje životinja i potvrđeno da su zadovoljeni svi uvjeti propisani važećim propisima</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5. posjednik nije ispunio uvjete propisane Pravilnikom o opasnim psima, a drži opasnog psa.</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6. posjednik nije pravodobno zatražio veterinarsku pomoć i osigurao zbrinjavanje i odgovarajuću njegu bolesnog ili ozlijeđenog kućnog ljubimca.</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7. uzgajivač ne pokaže na uvid potvrdu o zadovoljenim uvjetima od strane nadležnog ministarstva.</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8. posjednik nije u roku od 3 dana prijavio nestanak kućnog ljubimca</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9. utvrdi osobne podatke posjednika koji je napustio kućnog ljubimca ili njegovu mladunčad</w:t>
      </w:r>
    </w:p>
    <w:p w:rsidR="00E9623F" w:rsidRPr="007672EE" w:rsidRDefault="00E9623F" w:rsidP="00E9623F">
      <w:pPr>
        <w:shd w:val="clear" w:color="auto" w:fill="FFFFFF"/>
        <w:spacing w:line="360" w:lineRule="atLeast"/>
        <w:rPr>
          <w:rFonts w:ascii="Arial" w:hAnsi="Arial" w:cs="Arial"/>
          <w:color w:val="000000"/>
          <w:lang w:eastAsia="hr-HR"/>
        </w:rPr>
      </w:pPr>
      <w:r w:rsidRPr="00E90C87">
        <w:rPr>
          <w:rFonts w:ascii="Arial" w:hAnsi="Arial" w:cs="Arial"/>
          <w:color w:val="000000"/>
          <w:lang w:eastAsia="hr-HR"/>
        </w:rPr>
        <w:t xml:space="preserve">10. posjednik životinju koristi za predstavljanje te u zabavne ili druge svrhe, bez suglasnosti nadležnog tijela </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(7) Komunalni redar dužan je obavijestiti policiju i/ili državno odvjetništvo kada uoči situaciju koja upućuje na mučenje ili ubijanje životinja.</w:t>
      </w:r>
    </w:p>
    <w:p w:rsidR="00E9623F" w:rsidRPr="007672EE" w:rsidRDefault="00E9623F" w:rsidP="00E9623F">
      <w:pPr>
        <w:shd w:val="clear" w:color="auto" w:fill="FFFFFF"/>
        <w:spacing w:line="360" w:lineRule="atLeast"/>
        <w:rPr>
          <w:rFonts w:ascii="Arial" w:hAnsi="Arial" w:cs="Arial"/>
          <w:color w:val="000000"/>
          <w:lang w:eastAsia="hr-HR"/>
        </w:rPr>
      </w:pPr>
      <w:r w:rsidRPr="007672EE">
        <w:rPr>
          <w:rFonts w:ascii="Arial" w:hAnsi="Arial" w:cs="Arial"/>
          <w:color w:val="000000"/>
          <w:lang w:eastAsia="hr-HR"/>
        </w:rPr>
        <w:t>(8) U svim slučajevima u kojima komunalni redar tijekom nadzora uoči postupanje protivno Zakonu o zaštiti životinja, Kaznenom zakonu ili drugim propisima, a nije nadležan, prijavu sa sastavljenim zapisnikom o zatečenom stanju prosljeđuje nadležnom tijelu te stranci dostavlja obavijest o poduzetim mjerama.</w:t>
      </w:r>
    </w:p>
    <w:p w:rsidR="00E9623F" w:rsidRPr="007672EE" w:rsidRDefault="00E9623F" w:rsidP="00E9623F">
      <w:pPr>
        <w:shd w:val="clear" w:color="auto" w:fill="FFFFFF"/>
        <w:spacing w:line="360" w:lineRule="atLeast"/>
        <w:rPr>
          <w:rFonts w:ascii="Arial" w:hAnsi="Arial" w:cs="Arial"/>
          <w:color w:val="000000"/>
          <w:lang w:eastAsia="hr-HR"/>
        </w:rPr>
      </w:pPr>
    </w:p>
    <w:p w:rsidR="00E9623F" w:rsidRPr="007672EE" w:rsidRDefault="00E9623F" w:rsidP="00E9623F">
      <w:pPr>
        <w:shd w:val="clear" w:color="auto" w:fill="FFFFFF"/>
        <w:spacing w:line="360" w:lineRule="atLeast"/>
        <w:jc w:val="center"/>
        <w:rPr>
          <w:rFonts w:ascii="Arial" w:hAnsi="Arial" w:cs="Arial"/>
          <w:b/>
          <w:iCs/>
          <w:color w:val="000000"/>
          <w:lang w:eastAsia="hr-HR"/>
        </w:rPr>
      </w:pPr>
      <w:r w:rsidRPr="007672EE">
        <w:rPr>
          <w:rFonts w:ascii="Arial" w:hAnsi="Arial" w:cs="Arial"/>
          <w:b/>
          <w:iCs/>
          <w:color w:val="000000"/>
          <w:lang w:eastAsia="hr-HR"/>
        </w:rPr>
        <w:t>Žalba protiv rješenja komunalnog redara</w:t>
      </w:r>
    </w:p>
    <w:p w:rsidR="00E9623F" w:rsidRPr="007672EE" w:rsidRDefault="00E9623F" w:rsidP="00E9623F">
      <w:pPr>
        <w:shd w:val="clear" w:color="auto" w:fill="FFFFFF"/>
        <w:spacing w:line="360" w:lineRule="atLeast"/>
        <w:jc w:val="center"/>
        <w:rPr>
          <w:rFonts w:ascii="Arial" w:hAnsi="Arial" w:cs="Arial"/>
          <w:b/>
          <w:color w:val="000000"/>
          <w:lang w:eastAsia="hr-HR"/>
        </w:rPr>
      </w:pPr>
    </w:p>
    <w:p w:rsidR="00E9623F" w:rsidRPr="007672EE" w:rsidRDefault="00E9623F" w:rsidP="00E9623F">
      <w:pPr>
        <w:shd w:val="clear" w:color="auto" w:fill="FFFFFF"/>
        <w:spacing w:line="360" w:lineRule="atLeast"/>
        <w:jc w:val="center"/>
        <w:rPr>
          <w:rFonts w:ascii="Arial" w:hAnsi="Arial" w:cs="Arial"/>
          <w:b/>
          <w:color w:val="000000"/>
          <w:lang w:eastAsia="hr-HR"/>
        </w:rPr>
      </w:pPr>
      <w:r w:rsidRPr="007672EE">
        <w:rPr>
          <w:rFonts w:ascii="Arial" w:hAnsi="Arial" w:cs="Arial"/>
          <w:b/>
          <w:color w:val="000000"/>
          <w:lang w:eastAsia="hr-HR"/>
        </w:rPr>
        <w:t>Članak 32.</w:t>
      </w:r>
    </w:p>
    <w:p w:rsidR="00E9623F" w:rsidRPr="007672EE" w:rsidRDefault="00E9623F" w:rsidP="00E9623F">
      <w:pPr>
        <w:shd w:val="clear" w:color="auto" w:fill="FFFFFF"/>
        <w:spacing w:line="360" w:lineRule="atLeast"/>
        <w:jc w:val="both"/>
        <w:rPr>
          <w:rFonts w:ascii="Arial" w:hAnsi="Arial" w:cs="Arial"/>
          <w:color w:val="000000"/>
          <w:lang w:eastAsia="hr-HR"/>
        </w:rPr>
      </w:pPr>
      <w:r w:rsidRPr="007672EE">
        <w:rPr>
          <w:rFonts w:ascii="Arial" w:hAnsi="Arial" w:cs="Arial"/>
          <w:color w:val="000000"/>
          <w:lang w:eastAsia="hr-HR"/>
        </w:rPr>
        <w:t>(1) Protiv rješenja komunalnog redara može se izjaviti žalba u roku od 15 dana od dana dostave rješenja. Žalba na rješenje komunalnog redara ne odgađa izvršenje rješenja.</w:t>
      </w:r>
    </w:p>
    <w:p w:rsidR="00E9623F" w:rsidRPr="007672EE" w:rsidRDefault="00E9623F" w:rsidP="00E9623F">
      <w:pPr>
        <w:shd w:val="clear" w:color="auto" w:fill="FFFFFF"/>
        <w:spacing w:line="360" w:lineRule="atLeast"/>
        <w:jc w:val="both"/>
        <w:rPr>
          <w:rFonts w:ascii="Arial" w:hAnsi="Arial" w:cs="Arial"/>
          <w:color w:val="000000"/>
          <w:lang w:eastAsia="hr-HR"/>
        </w:rPr>
      </w:pPr>
      <w:r w:rsidRPr="007672EE">
        <w:rPr>
          <w:rFonts w:ascii="Arial" w:hAnsi="Arial" w:cs="Arial"/>
          <w:color w:val="000000"/>
          <w:lang w:eastAsia="hr-HR"/>
        </w:rPr>
        <w:t>(2) O žalbi izjavljenoj protiv rješenja komunalnog redara odlučuje upravno tijelo Zadarske županije nadležno za drugostupanjske poslove komunalnog gospodarstva.</w:t>
      </w:r>
    </w:p>
    <w:p w:rsidR="00E9623F" w:rsidRPr="007672EE" w:rsidRDefault="00E9623F" w:rsidP="00E9623F">
      <w:pPr>
        <w:shd w:val="clear" w:color="auto" w:fill="FFFFFF"/>
        <w:spacing w:line="360" w:lineRule="atLeast"/>
        <w:jc w:val="center"/>
        <w:rPr>
          <w:rFonts w:ascii="Arial" w:hAnsi="Arial" w:cs="Arial"/>
          <w:b/>
          <w:color w:val="000000"/>
          <w:lang w:eastAsia="hr-HR"/>
        </w:rPr>
      </w:pPr>
    </w:p>
    <w:p w:rsidR="00E9623F" w:rsidRPr="007672EE" w:rsidRDefault="00E9623F" w:rsidP="00E9623F">
      <w:pPr>
        <w:shd w:val="clear" w:color="auto" w:fill="FFFFFF"/>
        <w:spacing w:line="360" w:lineRule="atLeast"/>
        <w:jc w:val="center"/>
        <w:rPr>
          <w:rFonts w:ascii="Arial" w:hAnsi="Arial" w:cs="Arial"/>
          <w:b/>
          <w:color w:val="000000"/>
          <w:lang w:eastAsia="hr-HR"/>
        </w:rPr>
      </w:pPr>
    </w:p>
    <w:p w:rsidR="00E9623F" w:rsidRPr="007672EE" w:rsidRDefault="00E9623F" w:rsidP="00E9623F">
      <w:pPr>
        <w:shd w:val="clear" w:color="auto" w:fill="FFFFFF"/>
        <w:spacing w:line="360" w:lineRule="atLeast"/>
        <w:jc w:val="center"/>
        <w:rPr>
          <w:rFonts w:ascii="Arial" w:hAnsi="Arial" w:cs="Arial"/>
          <w:b/>
          <w:color w:val="000000"/>
          <w:lang w:eastAsia="hr-HR"/>
        </w:rPr>
      </w:pPr>
      <w:r w:rsidRPr="007672EE">
        <w:rPr>
          <w:rFonts w:ascii="Arial" w:hAnsi="Arial" w:cs="Arial"/>
          <w:b/>
          <w:color w:val="000000"/>
          <w:lang w:eastAsia="hr-HR"/>
        </w:rPr>
        <w:t>Članak 33.</w:t>
      </w:r>
    </w:p>
    <w:p w:rsidR="00E9623F" w:rsidRPr="007672EE" w:rsidRDefault="00E9623F" w:rsidP="00E9623F">
      <w:pPr>
        <w:shd w:val="clear" w:color="auto" w:fill="FFFFFF"/>
        <w:spacing w:line="360" w:lineRule="atLeast"/>
        <w:jc w:val="both"/>
        <w:rPr>
          <w:rFonts w:ascii="Arial" w:hAnsi="Arial" w:cs="Arial"/>
          <w:color w:val="000000"/>
          <w:lang w:eastAsia="hr-HR"/>
        </w:rPr>
      </w:pPr>
      <w:r w:rsidRPr="007672EE">
        <w:rPr>
          <w:rFonts w:ascii="Arial" w:hAnsi="Arial" w:cs="Arial"/>
          <w:color w:val="000000"/>
          <w:lang w:eastAsia="hr-HR"/>
        </w:rPr>
        <w:t>1) Komunalni redar može naplaćivati novčanu kaznu na mjestu počinjenja prekršaja, bez prekršajnog naloga, uz izdavanje potvrde, sukladno Prekršajnom zakonu i ovoj Odluci.</w:t>
      </w:r>
    </w:p>
    <w:p w:rsidR="00E9623F" w:rsidRPr="007672EE" w:rsidRDefault="00E9623F" w:rsidP="00E9623F">
      <w:pPr>
        <w:shd w:val="clear" w:color="auto" w:fill="FFFFFF"/>
        <w:spacing w:line="360" w:lineRule="atLeast"/>
        <w:jc w:val="both"/>
        <w:rPr>
          <w:rFonts w:ascii="Arial" w:hAnsi="Arial" w:cs="Arial"/>
          <w:color w:val="000000"/>
          <w:lang w:eastAsia="hr-HR"/>
        </w:rPr>
      </w:pPr>
      <w:r w:rsidRPr="007672EE">
        <w:rPr>
          <w:rFonts w:ascii="Arial" w:hAnsi="Arial" w:cs="Arial"/>
          <w:color w:val="000000"/>
          <w:lang w:eastAsia="hr-HR"/>
        </w:rPr>
        <w:t>2) Ako počinitelj prekršaja ne pristane platiti novčanu kaznu na mjestu počinjenja prekršaja, izdat će mu se obvezni prekršajni nalog, s uputom da novčanu kaznu mora platiti u roku od osam dana od dana uručenja, odnosno dostave prekršajnog naloga.</w:t>
      </w:r>
    </w:p>
    <w:p w:rsidR="00E9623F" w:rsidRPr="007672EE" w:rsidRDefault="00E9623F" w:rsidP="00E9623F">
      <w:pPr>
        <w:shd w:val="clear" w:color="auto" w:fill="FFFFFF"/>
        <w:spacing w:line="360" w:lineRule="atLeast"/>
        <w:jc w:val="both"/>
        <w:rPr>
          <w:rFonts w:ascii="Arial" w:hAnsi="Arial" w:cs="Arial"/>
          <w:color w:val="000000"/>
          <w:lang w:eastAsia="hr-HR"/>
        </w:rPr>
      </w:pPr>
    </w:p>
    <w:p w:rsidR="00E9623F" w:rsidRPr="007672EE" w:rsidRDefault="00E9623F" w:rsidP="00E9623F">
      <w:pPr>
        <w:shd w:val="clear" w:color="auto" w:fill="FFFFFF"/>
        <w:spacing w:before="144" w:line="288" w:lineRule="atLeast"/>
        <w:jc w:val="center"/>
        <w:outlineLvl w:val="6"/>
        <w:rPr>
          <w:rFonts w:ascii="Arial" w:hAnsi="Arial" w:cs="Arial"/>
          <w:b/>
          <w:bCs/>
          <w:color w:val="223311"/>
          <w:spacing w:val="1"/>
          <w:lang w:eastAsia="hr-HR"/>
        </w:rPr>
      </w:pPr>
      <w:r w:rsidRPr="007672EE">
        <w:rPr>
          <w:rFonts w:ascii="Arial" w:hAnsi="Arial" w:cs="Arial"/>
          <w:b/>
          <w:bCs/>
          <w:color w:val="223311"/>
          <w:spacing w:val="1"/>
          <w:lang w:eastAsia="hr-HR"/>
        </w:rPr>
        <w:t xml:space="preserve">DIO ŠESTI </w:t>
      </w:r>
      <w:r w:rsidRPr="007672EE">
        <w:rPr>
          <w:rFonts w:ascii="Arial" w:hAnsi="Arial" w:cs="Arial"/>
          <w:b/>
          <w:bCs/>
          <w:color w:val="223311"/>
          <w:spacing w:val="1"/>
          <w:lang w:eastAsia="hr-HR"/>
        </w:rPr>
        <w:br/>
        <w:t>NOVČANE KAZNE</w:t>
      </w:r>
    </w:p>
    <w:p w:rsidR="00E9623F" w:rsidRPr="007672EE" w:rsidRDefault="00E9623F" w:rsidP="00E9623F">
      <w:pPr>
        <w:shd w:val="clear" w:color="auto" w:fill="FFFFFF"/>
        <w:spacing w:line="360" w:lineRule="atLeast"/>
        <w:jc w:val="center"/>
        <w:rPr>
          <w:rFonts w:ascii="Arial" w:hAnsi="Arial" w:cs="Arial"/>
          <w:b/>
          <w:color w:val="000000"/>
          <w:lang w:eastAsia="hr-HR"/>
        </w:rPr>
      </w:pPr>
    </w:p>
    <w:p w:rsidR="00E9623F" w:rsidRPr="007672EE" w:rsidRDefault="00E9623F" w:rsidP="00E9623F">
      <w:pPr>
        <w:shd w:val="clear" w:color="auto" w:fill="FFFFFF"/>
        <w:spacing w:line="360" w:lineRule="atLeast"/>
        <w:jc w:val="center"/>
        <w:rPr>
          <w:rFonts w:ascii="Arial" w:hAnsi="Arial" w:cs="Arial"/>
          <w:b/>
          <w:color w:val="000000"/>
          <w:lang w:eastAsia="hr-HR"/>
        </w:rPr>
      </w:pPr>
      <w:r w:rsidRPr="007672EE">
        <w:rPr>
          <w:rFonts w:ascii="Arial" w:hAnsi="Arial" w:cs="Arial"/>
          <w:b/>
          <w:color w:val="000000"/>
          <w:lang w:eastAsia="hr-HR"/>
        </w:rPr>
        <w:t>Članak 34.</w:t>
      </w:r>
    </w:p>
    <w:p w:rsidR="00E9623F" w:rsidRPr="007672EE" w:rsidRDefault="00E9623F" w:rsidP="00E9623F">
      <w:pPr>
        <w:shd w:val="clear" w:color="auto" w:fill="FFFFFF"/>
        <w:spacing w:line="360" w:lineRule="atLeast"/>
        <w:jc w:val="both"/>
        <w:rPr>
          <w:rFonts w:ascii="Arial" w:hAnsi="Arial" w:cs="Arial"/>
          <w:color w:val="000000"/>
          <w:lang w:eastAsia="hr-HR"/>
        </w:rPr>
      </w:pPr>
      <w:r w:rsidRPr="007672EE">
        <w:rPr>
          <w:rFonts w:ascii="Arial" w:hAnsi="Arial" w:cs="Arial"/>
          <w:color w:val="000000"/>
          <w:lang w:eastAsia="hr-HR"/>
        </w:rPr>
        <w:t xml:space="preserve"> (1) Novčanom kaznom u iznosu od 300,00 do 2.000,00</w:t>
      </w:r>
      <w:r w:rsidRPr="007672EE">
        <w:rPr>
          <w:rFonts w:ascii="Arial" w:hAnsi="Arial" w:cs="Arial"/>
          <w:color w:val="FF0000"/>
          <w:lang w:eastAsia="hr-HR"/>
        </w:rPr>
        <w:t xml:space="preserve"> </w:t>
      </w:r>
      <w:r w:rsidRPr="007672EE">
        <w:rPr>
          <w:rFonts w:ascii="Arial" w:hAnsi="Arial" w:cs="Arial"/>
          <w:color w:val="000000"/>
          <w:lang w:eastAsia="hr-HR"/>
        </w:rPr>
        <w:t>kuna kaznit će se prekršitelj ako:</w:t>
      </w:r>
    </w:p>
    <w:p w:rsidR="00E9623F" w:rsidRPr="001C0E66" w:rsidRDefault="00E9623F" w:rsidP="00E9623F">
      <w:pPr>
        <w:shd w:val="clear" w:color="auto" w:fill="FFFFFF"/>
        <w:spacing w:line="360" w:lineRule="atLeast"/>
        <w:jc w:val="both"/>
        <w:rPr>
          <w:rFonts w:ascii="Arial" w:hAnsi="Arial" w:cs="Arial"/>
          <w:color w:val="000000"/>
          <w:lang w:eastAsia="hr-HR"/>
        </w:rPr>
      </w:pPr>
      <w:r w:rsidRPr="001C0E66">
        <w:rPr>
          <w:rFonts w:ascii="Arial" w:hAnsi="Arial" w:cs="Arial"/>
          <w:color w:val="000000"/>
          <w:lang w:eastAsia="hr-HR"/>
        </w:rPr>
        <w:t>1. nije osigurao kućnom ljubimcu držanje u skladu s njihovim potrebama, a minimalno predviđenim Zakonom o zaštiti životinja i  ovom Odlukom (članak 3. st. 1. toč. 1.)</w:t>
      </w:r>
    </w:p>
    <w:p w:rsidR="00E9623F" w:rsidRPr="001C0E66" w:rsidRDefault="00E9623F" w:rsidP="00E9623F">
      <w:pPr>
        <w:shd w:val="clear" w:color="auto" w:fill="FFFFFF"/>
        <w:spacing w:line="360" w:lineRule="atLeast"/>
        <w:jc w:val="both"/>
        <w:rPr>
          <w:rFonts w:ascii="Arial" w:hAnsi="Arial" w:cs="Arial"/>
          <w:color w:val="000000"/>
          <w:lang w:eastAsia="hr-HR"/>
        </w:rPr>
      </w:pPr>
      <w:r w:rsidRPr="001C0E66">
        <w:rPr>
          <w:rFonts w:ascii="Arial" w:hAnsi="Arial" w:cs="Arial"/>
          <w:color w:val="000000"/>
          <w:lang w:eastAsia="hr-HR"/>
        </w:rPr>
        <w:t xml:space="preserve">2. psu nije osigurao prostor koji odgovara njegovoj </w:t>
      </w:r>
      <w:r w:rsidRPr="001C0E66">
        <w:rPr>
          <w:rFonts w:ascii="Arial" w:hAnsi="Arial" w:cs="Arial"/>
          <w:lang w:eastAsia="hr-HR"/>
        </w:rPr>
        <w:t>veličini prema važećim zakonskim propisima</w:t>
      </w:r>
      <w:r w:rsidRPr="001C0E66">
        <w:rPr>
          <w:rFonts w:ascii="Arial" w:hAnsi="Arial" w:cs="Arial"/>
          <w:color w:val="FF0000"/>
          <w:lang w:eastAsia="hr-HR"/>
        </w:rPr>
        <w:t xml:space="preserve"> </w:t>
      </w:r>
      <w:r w:rsidRPr="001C0E66">
        <w:rPr>
          <w:rFonts w:ascii="Arial" w:hAnsi="Arial" w:cs="Arial"/>
          <w:lang w:eastAsia="hr-HR"/>
        </w:rPr>
        <w:t xml:space="preserve">te ga </w:t>
      </w:r>
      <w:r w:rsidRPr="001C0E66">
        <w:rPr>
          <w:rFonts w:ascii="Arial" w:hAnsi="Arial" w:cs="Arial"/>
          <w:color w:val="000000"/>
          <w:lang w:eastAsia="hr-HR"/>
        </w:rPr>
        <w:t>nije zaštito od vremenskih neprilika i drugih nepovoljnih uvjeta obitavanja (članak 3. st.1. toč. 2.)</w:t>
      </w:r>
    </w:p>
    <w:p w:rsidR="00E9623F" w:rsidRPr="001C0E66" w:rsidRDefault="00E9623F" w:rsidP="00E9623F">
      <w:pPr>
        <w:shd w:val="clear" w:color="auto" w:fill="FFFFFF"/>
        <w:spacing w:line="360" w:lineRule="atLeast"/>
        <w:jc w:val="both"/>
        <w:rPr>
          <w:rFonts w:ascii="Arial" w:hAnsi="Arial" w:cs="Arial"/>
          <w:color w:val="000000"/>
          <w:lang w:eastAsia="hr-HR"/>
        </w:rPr>
      </w:pPr>
      <w:r w:rsidRPr="001C0E66">
        <w:rPr>
          <w:rFonts w:ascii="Arial" w:hAnsi="Arial" w:cs="Arial"/>
          <w:color w:val="000000"/>
          <w:lang w:eastAsia="hr-HR"/>
        </w:rPr>
        <w:t>3. psu nije osigurao pseću kućicu ili odgovarajuću nastambu u skladu s važećim zakonskim propisima</w:t>
      </w:r>
      <w:r w:rsidRPr="001C0E66">
        <w:rPr>
          <w:rFonts w:ascii="Arial" w:hAnsi="Arial" w:cs="Arial"/>
          <w:color w:val="FF0000"/>
          <w:lang w:eastAsia="hr-HR"/>
        </w:rPr>
        <w:t xml:space="preserve"> </w:t>
      </w:r>
      <w:r w:rsidRPr="001C0E66">
        <w:rPr>
          <w:rFonts w:ascii="Arial" w:hAnsi="Arial" w:cs="Arial"/>
          <w:color w:val="000000"/>
          <w:lang w:eastAsia="hr-HR"/>
        </w:rPr>
        <w:t>(članak 3. st.1. toč. 3.)</w:t>
      </w:r>
    </w:p>
    <w:p w:rsidR="00E9623F" w:rsidRPr="001C0E66" w:rsidRDefault="00E9623F" w:rsidP="00E9623F">
      <w:pPr>
        <w:shd w:val="clear" w:color="auto" w:fill="FFFFFF"/>
        <w:spacing w:line="360" w:lineRule="atLeast"/>
        <w:jc w:val="both"/>
        <w:rPr>
          <w:rFonts w:ascii="Arial" w:hAnsi="Arial" w:cs="Arial"/>
          <w:color w:val="000000"/>
          <w:lang w:eastAsia="hr-HR"/>
        </w:rPr>
      </w:pPr>
      <w:r w:rsidRPr="001C0E66">
        <w:rPr>
          <w:rFonts w:ascii="Arial" w:hAnsi="Arial" w:cs="Arial"/>
          <w:color w:val="000000"/>
          <w:lang w:eastAsia="hr-HR"/>
        </w:rPr>
        <w:t>4. nije onemogućio bijeg i kretanje pasa po javnim površinama bez nadzora (članak 3. st.1. toč. 5.)</w:t>
      </w:r>
    </w:p>
    <w:p w:rsidR="00E9623F" w:rsidRPr="001C0E66" w:rsidRDefault="00E9623F" w:rsidP="00E9623F">
      <w:pPr>
        <w:shd w:val="clear" w:color="auto" w:fill="FFFFFF"/>
        <w:spacing w:line="360" w:lineRule="atLeast"/>
        <w:jc w:val="both"/>
        <w:rPr>
          <w:rFonts w:ascii="Arial" w:hAnsi="Arial" w:cs="Arial"/>
          <w:color w:val="000000"/>
          <w:lang w:eastAsia="hr-HR"/>
        </w:rPr>
      </w:pPr>
      <w:r w:rsidRPr="001C0E66">
        <w:rPr>
          <w:rFonts w:ascii="Arial" w:hAnsi="Arial" w:cs="Arial"/>
          <w:color w:val="000000"/>
          <w:lang w:eastAsia="hr-HR"/>
        </w:rPr>
        <w:t>5. nije na vidljivom mjestu stavio oznaku koja upozorava na psa te ne posjeduje ispravno zvono na ulaznim dvorišnim ili vrtnim vratima (članak 3. st. 1. toč. 6.)</w:t>
      </w:r>
    </w:p>
    <w:p w:rsidR="00E9623F" w:rsidRPr="001C0E66" w:rsidRDefault="00E9623F" w:rsidP="00E9623F">
      <w:pPr>
        <w:shd w:val="clear" w:color="auto" w:fill="FFFFFF"/>
        <w:spacing w:line="360" w:lineRule="atLeast"/>
        <w:jc w:val="both"/>
        <w:rPr>
          <w:rFonts w:ascii="Arial" w:hAnsi="Arial" w:cs="Arial"/>
          <w:color w:val="000000"/>
          <w:lang w:eastAsia="hr-HR"/>
        </w:rPr>
      </w:pPr>
      <w:r w:rsidRPr="001C0E66">
        <w:rPr>
          <w:rFonts w:ascii="Arial" w:hAnsi="Arial" w:cs="Arial"/>
          <w:color w:val="000000"/>
          <w:lang w:eastAsia="hr-HR"/>
        </w:rPr>
        <w:t>6. nije osigurao kućnom ljubimcu redovitu i pravilnu ishranu te trajno omogućio pristup svježoj pitkoj vodi (članak 3. st. 1. toč. 8.)</w:t>
      </w:r>
    </w:p>
    <w:p w:rsidR="00E9623F" w:rsidRPr="001C0E66" w:rsidRDefault="00E9623F" w:rsidP="00E9623F">
      <w:pPr>
        <w:shd w:val="clear" w:color="auto" w:fill="FFFFFF"/>
        <w:spacing w:line="360" w:lineRule="atLeast"/>
        <w:rPr>
          <w:rFonts w:ascii="Arial" w:hAnsi="Arial" w:cs="Arial"/>
          <w:color w:val="000000"/>
          <w:lang w:eastAsia="hr-HR"/>
        </w:rPr>
      </w:pPr>
      <w:r w:rsidRPr="001C0E66">
        <w:rPr>
          <w:rFonts w:ascii="Arial" w:hAnsi="Arial" w:cs="Arial"/>
          <w:color w:val="000000"/>
          <w:lang w:eastAsia="hr-HR"/>
        </w:rPr>
        <w:t>7. redovito ne čisti i ne održava urednim prostor u kojem boravi kućni ljubimac (članak 3. st. 1. toč. 9.)</w:t>
      </w:r>
    </w:p>
    <w:p w:rsidR="00E9623F" w:rsidRPr="001C0E66" w:rsidRDefault="00E9623F" w:rsidP="00E9623F">
      <w:pPr>
        <w:shd w:val="clear" w:color="auto" w:fill="FFFFFF"/>
        <w:spacing w:line="360" w:lineRule="atLeast"/>
        <w:rPr>
          <w:rFonts w:ascii="Arial" w:hAnsi="Arial" w:cs="Arial"/>
          <w:color w:val="000000"/>
          <w:lang w:eastAsia="hr-HR"/>
        </w:rPr>
      </w:pPr>
      <w:r w:rsidRPr="001C0E66">
        <w:rPr>
          <w:rFonts w:ascii="Arial" w:hAnsi="Arial" w:cs="Arial"/>
          <w:color w:val="000000"/>
          <w:lang w:eastAsia="hr-HR"/>
        </w:rPr>
        <w:t>8. istrčava kućnog ljubimca vezanjem za motorno prijevozno sredstvo koje je u pokretu (članak 3. st. 3. toč. 2.)</w:t>
      </w:r>
    </w:p>
    <w:p w:rsidR="00E9623F" w:rsidRPr="001C0E66" w:rsidRDefault="00E9623F" w:rsidP="00E9623F">
      <w:pPr>
        <w:shd w:val="clear" w:color="auto" w:fill="FFFFFF"/>
        <w:spacing w:line="360" w:lineRule="atLeast"/>
        <w:rPr>
          <w:rFonts w:ascii="Arial" w:hAnsi="Arial" w:cs="Arial"/>
          <w:color w:val="000000"/>
          <w:lang w:eastAsia="hr-HR"/>
        </w:rPr>
      </w:pPr>
      <w:r w:rsidRPr="001C0E66">
        <w:rPr>
          <w:rFonts w:ascii="Arial" w:hAnsi="Arial" w:cs="Arial"/>
          <w:color w:val="000000"/>
          <w:lang w:eastAsia="hr-HR"/>
        </w:rPr>
        <w:t>9. drži psa trajno vezanim ili ga trajno držati u prostorima ili dijelu dvorišta bez omogućavanja slobodnog kretanja izvan tog prostora (članak 3. st. 3. toč. 3.)</w:t>
      </w:r>
    </w:p>
    <w:p w:rsidR="00E9623F" w:rsidRPr="001C0E66" w:rsidRDefault="00E9623F" w:rsidP="00E9623F">
      <w:pPr>
        <w:shd w:val="clear" w:color="auto" w:fill="FFFFFF"/>
        <w:spacing w:line="360" w:lineRule="atLeast"/>
        <w:rPr>
          <w:rFonts w:ascii="Arial" w:hAnsi="Arial" w:cs="Arial"/>
          <w:color w:val="000000"/>
          <w:lang w:eastAsia="hr-HR"/>
        </w:rPr>
      </w:pPr>
      <w:r w:rsidRPr="001C0E66">
        <w:rPr>
          <w:rFonts w:ascii="Arial" w:hAnsi="Arial" w:cs="Arial"/>
          <w:color w:val="000000"/>
          <w:lang w:eastAsia="hr-HR"/>
        </w:rPr>
        <w:t>10. veže psa, osim privremeno i u iznimnim situacijama kada ograđivanje dijela dvorišta nije izvedivo. U tom slučaju pas se može vezati na način da mu je omogućeno kretanje u promjeru minimalno 3 metra, a sredstvo vezanja i ogrlica moraju biti od takvog materijala da psu ne nanose bol, patnju ili ozljeđivanje. Posjednik će se kazniti ukoliko se ne drži propisanih pravila o vezanju psa (članak 3. st. 3. toč. 4.)</w:t>
      </w:r>
    </w:p>
    <w:p w:rsidR="00E9623F" w:rsidRPr="001C0E66" w:rsidRDefault="00E9623F" w:rsidP="00E9623F">
      <w:pPr>
        <w:shd w:val="clear" w:color="auto" w:fill="FFFFFF"/>
        <w:spacing w:line="360" w:lineRule="atLeast"/>
        <w:rPr>
          <w:rFonts w:ascii="Arial" w:hAnsi="Arial" w:cs="Arial"/>
          <w:color w:val="000000"/>
          <w:lang w:eastAsia="hr-HR"/>
        </w:rPr>
      </w:pPr>
      <w:r w:rsidRPr="001C0E66">
        <w:rPr>
          <w:rFonts w:ascii="Arial" w:hAnsi="Arial" w:cs="Arial"/>
          <w:color w:val="000000"/>
          <w:lang w:eastAsia="hr-HR"/>
        </w:rPr>
        <w:t>11. trajno drži kućnih ljubimaca na adresi različitoj od prebivališta ili boravišta posjednika, osim u slučaju kada se radi o radnim psima koji čuvaju neki objekt ili imovinu. Posjednik će se kazniti ukoliko psu ne osigura svakodnevni nadzor (članak 3. st. 3. toč. 5.)</w:t>
      </w:r>
    </w:p>
    <w:p w:rsidR="00E9623F" w:rsidRPr="001C0E66" w:rsidRDefault="00E9623F" w:rsidP="00E9623F">
      <w:pPr>
        <w:shd w:val="clear" w:color="auto" w:fill="FFFFFF"/>
        <w:spacing w:line="360" w:lineRule="atLeast"/>
        <w:jc w:val="both"/>
        <w:rPr>
          <w:rFonts w:ascii="Arial" w:hAnsi="Arial" w:cs="Arial"/>
          <w:color w:val="000000"/>
          <w:lang w:eastAsia="hr-HR"/>
        </w:rPr>
      </w:pPr>
      <w:r w:rsidRPr="001C0E66">
        <w:rPr>
          <w:rFonts w:ascii="Arial" w:hAnsi="Arial" w:cs="Arial"/>
          <w:color w:val="000000"/>
          <w:lang w:eastAsia="hr-HR"/>
        </w:rPr>
        <w:t xml:space="preserve">12. drži kao kućne ljubimce opasne i potencijalno opasne životinjske vrste utvrđene </w:t>
      </w:r>
      <w:r w:rsidRPr="001C0E66">
        <w:rPr>
          <w:rFonts w:ascii="Arial" w:hAnsi="Arial" w:cs="Arial"/>
          <w:lang w:eastAsia="hr-HR"/>
        </w:rPr>
        <w:t xml:space="preserve">važećim propisima o opasnim i potencijalno opasnim životinjskim vrsta </w:t>
      </w:r>
      <w:r w:rsidRPr="001C0E66">
        <w:rPr>
          <w:rFonts w:ascii="Arial" w:hAnsi="Arial" w:cs="Arial"/>
          <w:color w:val="000000"/>
          <w:lang w:eastAsia="hr-HR"/>
        </w:rPr>
        <w:t>(članak 3. st. 3. toč. 6.)</w:t>
      </w:r>
    </w:p>
    <w:p w:rsidR="00E9623F" w:rsidRPr="001C0E66" w:rsidRDefault="00E9623F" w:rsidP="00E9623F">
      <w:pPr>
        <w:shd w:val="clear" w:color="auto" w:fill="FFFFFF"/>
        <w:spacing w:line="360" w:lineRule="atLeast"/>
        <w:rPr>
          <w:rFonts w:ascii="Arial" w:hAnsi="Arial" w:cs="Arial"/>
          <w:color w:val="000000"/>
          <w:lang w:eastAsia="hr-HR"/>
        </w:rPr>
      </w:pPr>
      <w:r w:rsidRPr="001C0E66">
        <w:rPr>
          <w:rFonts w:ascii="Arial" w:hAnsi="Arial" w:cs="Arial"/>
          <w:color w:val="000000"/>
          <w:lang w:eastAsia="hr-HR"/>
        </w:rPr>
        <w:t>13. posjednik nije odgovarajućim odgojem i/ili školovanjem ili drugim mjerama osigurao da pas u odnosu na držanje i kretanje nije opasan za okolinu (članak 3. st. 4.)</w:t>
      </w:r>
    </w:p>
    <w:p w:rsidR="00E9623F" w:rsidRPr="001C0E66" w:rsidRDefault="00E9623F" w:rsidP="00E9623F">
      <w:pPr>
        <w:shd w:val="clear" w:color="auto" w:fill="FFFFFF"/>
        <w:spacing w:line="360" w:lineRule="atLeast"/>
        <w:rPr>
          <w:rFonts w:ascii="Arial" w:hAnsi="Arial" w:cs="Arial"/>
          <w:color w:val="000000"/>
          <w:lang w:eastAsia="hr-HR"/>
        </w:rPr>
      </w:pPr>
      <w:r w:rsidRPr="001C0E66">
        <w:rPr>
          <w:rFonts w:ascii="Arial" w:hAnsi="Arial" w:cs="Arial"/>
          <w:color w:val="000000"/>
          <w:lang w:eastAsia="hr-HR"/>
        </w:rPr>
        <w:t>14. posjednik kućnog ljubimaca ne drži na način da ne ometa mir sustanara ili na drugi način krši dogovoreni kućni red stambene zgrade i stanara okolnih nekretnina (članak 4. st.2.)</w:t>
      </w:r>
    </w:p>
    <w:p w:rsidR="00E9623F" w:rsidRPr="001C0E66" w:rsidRDefault="00E9623F" w:rsidP="00E9623F">
      <w:pPr>
        <w:shd w:val="clear" w:color="auto" w:fill="FFFFFF"/>
        <w:spacing w:line="360" w:lineRule="atLeast"/>
        <w:rPr>
          <w:rFonts w:ascii="Arial" w:hAnsi="Arial" w:cs="Arial"/>
          <w:color w:val="000000"/>
          <w:lang w:eastAsia="hr-HR"/>
        </w:rPr>
      </w:pPr>
      <w:r w:rsidRPr="001C0E66">
        <w:rPr>
          <w:rFonts w:ascii="Arial" w:hAnsi="Arial" w:cs="Arial"/>
          <w:color w:val="000000"/>
          <w:lang w:eastAsia="hr-HR"/>
        </w:rPr>
        <w:t>15. posjednik koji psa drži u stanu ili kući bez okućnice, ne izvodi svakodnevno van radi obavljanja nužde i zadovoljenja ostalih dnevnih fizičkih aktivnosti (članak 5.)</w:t>
      </w:r>
    </w:p>
    <w:p w:rsidR="00E9623F" w:rsidRPr="001C0E66" w:rsidRDefault="00E9623F" w:rsidP="00E9623F">
      <w:pPr>
        <w:shd w:val="clear" w:color="auto" w:fill="FFFFFF"/>
        <w:spacing w:line="360" w:lineRule="atLeast"/>
        <w:rPr>
          <w:rFonts w:ascii="Arial" w:hAnsi="Arial" w:cs="Arial"/>
          <w:lang w:eastAsia="hr-HR"/>
        </w:rPr>
      </w:pPr>
      <w:r w:rsidRPr="001C0E66">
        <w:rPr>
          <w:rFonts w:ascii="Arial" w:hAnsi="Arial" w:cs="Arial"/>
          <w:lang w:eastAsia="hr-HR"/>
        </w:rPr>
        <w:t>16. ne prijavi predstavniku stanara u stambenoj zgadi u kojoj obitava posjed pasa (članak 6. st. 1.)</w:t>
      </w:r>
    </w:p>
    <w:p w:rsidR="00E9623F" w:rsidRPr="001C0E66" w:rsidRDefault="00E9623F" w:rsidP="00E9623F">
      <w:pPr>
        <w:shd w:val="clear" w:color="auto" w:fill="FFFFFF"/>
        <w:spacing w:line="360" w:lineRule="atLeast"/>
        <w:rPr>
          <w:rFonts w:ascii="Arial" w:hAnsi="Arial" w:cs="Arial"/>
          <w:lang w:eastAsia="hr-HR"/>
        </w:rPr>
      </w:pPr>
      <w:r w:rsidRPr="001C0E66">
        <w:rPr>
          <w:rFonts w:ascii="Arial" w:hAnsi="Arial" w:cs="Arial"/>
          <w:lang w:eastAsia="hr-HR"/>
        </w:rPr>
        <w:t>17. kao predstavnik stanara ne javi broj i spol pasa i mačaka za svaku stambenu jedinicu komunalnom redarstvu (članak 6. st. 2.)</w:t>
      </w:r>
    </w:p>
    <w:p w:rsidR="00E9623F" w:rsidRPr="001C0E66" w:rsidRDefault="00E9623F" w:rsidP="00E9623F">
      <w:pPr>
        <w:shd w:val="clear" w:color="auto" w:fill="FFFFFF"/>
        <w:spacing w:line="360" w:lineRule="atLeast"/>
        <w:rPr>
          <w:rFonts w:ascii="Arial" w:hAnsi="Arial" w:cs="Arial"/>
          <w:lang w:eastAsia="hr-HR"/>
        </w:rPr>
      </w:pPr>
      <w:r w:rsidRPr="001C0E66">
        <w:rPr>
          <w:rFonts w:ascii="Arial" w:hAnsi="Arial" w:cs="Arial"/>
          <w:lang w:eastAsia="hr-HR"/>
        </w:rPr>
        <w:t>18. ne prijavi broj i spol mačaka o kojima skrbi komunalnom redaru (članak 7. st. 1.)</w:t>
      </w:r>
    </w:p>
    <w:p w:rsidR="00E9623F" w:rsidRPr="001C0E66" w:rsidRDefault="00E9623F" w:rsidP="00E9623F">
      <w:pPr>
        <w:shd w:val="clear" w:color="auto" w:fill="FFFFFF"/>
        <w:spacing w:line="360" w:lineRule="atLeast"/>
        <w:rPr>
          <w:rFonts w:ascii="Arial" w:hAnsi="Arial" w:cs="Arial"/>
          <w:lang w:eastAsia="hr-HR"/>
        </w:rPr>
      </w:pPr>
      <w:r w:rsidRPr="001C0E66">
        <w:rPr>
          <w:rFonts w:ascii="Arial" w:hAnsi="Arial" w:cs="Arial"/>
          <w:lang w:eastAsia="hr-HR"/>
        </w:rPr>
        <w:t>19. ne prijavi udomljenje ili kupnju psa ili mačke u roku od 10 dana (članak 7. st. 2.)</w:t>
      </w:r>
    </w:p>
    <w:p w:rsidR="00E9623F" w:rsidRPr="001C0E66" w:rsidRDefault="00E9623F" w:rsidP="00E9623F">
      <w:pPr>
        <w:shd w:val="clear" w:color="auto" w:fill="FFFFFF"/>
        <w:spacing w:line="360" w:lineRule="atLeast"/>
        <w:rPr>
          <w:rFonts w:ascii="Arial" w:hAnsi="Arial" w:cs="Arial"/>
          <w:lang w:eastAsia="hr-HR"/>
        </w:rPr>
      </w:pPr>
      <w:r w:rsidRPr="001C0E66">
        <w:rPr>
          <w:rFonts w:ascii="Arial" w:hAnsi="Arial" w:cs="Arial"/>
          <w:lang w:eastAsia="hr-HR"/>
        </w:rPr>
        <w:t>20. psa izvodi na javne površine gdje je to ovom odlukom nije dopušteno te ukoliko pas nije označen mikročipom, na povodcu i pod nadzorom posjednika (članak 8.)</w:t>
      </w:r>
    </w:p>
    <w:p w:rsidR="00E9623F" w:rsidRPr="001C0E66" w:rsidRDefault="00E9623F" w:rsidP="00E9623F">
      <w:pPr>
        <w:shd w:val="clear" w:color="auto" w:fill="FFFFFF"/>
        <w:spacing w:line="360" w:lineRule="atLeast"/>
        <w:rPr>
          <w:rFonts w:ascii="Arial" w:hAnsi="Arial" w:cs="Arial"/>
          <w:color w:val="000000"/>
          <w:lang w:eastAsia="hr-HR"/>
        </w:rPr>
      </w:pPr>
      <w:r w:rsidRPr="001C0E66">
        <w:rPr>
          <w:rFonts w:ascii="Arial" w:hAnsi="Arial" w:cs="Arial"/>
          <w:lang w:eastAsia="hr-HR"/>
        </w:rPr>
        <w:t>21. dozvoli da se kućni ljubimac kreće slobodno ili na povodcu na dječjim igralištima</w:t>
      </w:r>
      <w:r w:rsidRPr="001C0E66">
        <w:rPr>
          <w:rFonts w:ascii="Arial" w:hAnsi="Arial" w:cs="Arial"/>
          <w:color w:val="000000"/>
          <w:lang w:eastAsia="hr-HR"/>
        </w:rPr>
        <w:t>, cvjetnjacima, sportskim terenima, dvorištima škola i vrtića te na drugim mjestima gdje postoji opasnost ugrožavanja zdravstveno-higijenske sigurnosti i zdravlja ljudi bez dopuštenja vlasnika i dozvole korisnika prostora (članak 10.)</w:t>
      </w:r>
    </w:p>
    <w:p w:rsidR="00E9623F" w:rsidRPr="001C0E66" w:rsidRDefault="00E9623F" w:rsidP="00E9623F">
      <w:pPr>
        <w:shd w:val="clear" w:color="auto" w:fill="FFFFFF"/>
        <w:spacing w:line="360" w:lineRule="atLeast"/>
        <w:rPr>
          <w:rFonts w:ascii="Arial" w:hAnsi="Arial" w:cs="Arial"/>
          <w:color w:val="000000"/>
          <w:lang w:eastAsia="hr-HR"/>
        </w:rPr>
      </w:pPr>
      <w:r w:rsidRPr="001C0E66">
        <w:rPr>
          <w:rFonts w:ascii="Arial" w:hAnsi="Arial" w:cs="Arial"/>
          <w:color w:val="000000"/>
          <w:lang w:eastAsia="hr-HR"/>
        </w:rPr>
        <w:t>22. omogući kućnom ljubimcu da samostalno šeće javnim površinama bez njegove prisutnosti i nadzora (članak 11.)</w:t>
      </w:r>
    </w:p>
    <w:p w:rsidR="00E9623F" w:rsidRPr="001C0E66" w:rsidRDefault="00E9623F" w:rsidP="00E9623F">
      <w:pPr>
        <w:shd w:val="clear" w:color="auto" w:fill="FFFFFF"/>
        <w:spacing w:line="360" w:lineRule="atLeast"/>
        <w:rPr>
          <w:rFonts w:ascii="Arial" w:hAnsi="Arial" w:cs="Arial"/>
          <w:color w:val="000000"/>
          <w:lang w:eastAsia="hr-HR"/>
        </w:rPr>
      </w:pPr>
      <w:r w:rsidRPr="001C0E66">
        <w:rPr>
          <w:rFonts w:ascii="Arial" w:hAnsi="Arial" w:cs="Arial"/>
          <w:color w:val="000000"/>
          <w:lang w:eastAsia="hr-HR"/>
        </w:rPr>
        <w:t>23. pri izvođenju kućnog ljubimca na javnu površinu ne nosi pribor za čišćenje i ne očistiti javnu površinu koju njegov kućni ljubimac onečisti (članak 12.)</w:t>
      </w:r>
    </w:p>
    <w:p w:rsidR="00E9623F" w:rsidRPr="001C0E66" w:rsidRDefault="00E9623F" w:rsidP="00E9623F">
      <w:pPr>
        <w:shd w:val="clear" w:color="auto" w:fill="FFFFFF"/>
        <w:spacing w:line="360" w:lineRule="atLeast"/>
        <w:rPr>
          <w:rFonts w:ascii="Arial" w:hAnsi="Arial" w:cs="Arial"/>
          <w:color w:val="000000"/>
          <w:lang w:eastAsia="hr-HR"/>
        </w:rPr>
      </w:pPr>
      <w:r w:rsidRPr="001C0E66">
        <w:rPr>
          <w:rFonts w:ascii="Arial" w:hAnsi="Arial" w:cs="Arial"/>
          <w:color w:val="000000"/>
          <w:lang w:eastAsia="hr-HR"/>
        </w:rPr>
        <w:t>24. vlasnik opasnog psa ne drži u zatvorenom prostoru iz kojeg ne može pobjeći, a vrata u prostor u kojem se nalazi takav pas nisu zaključana (članak</w:t>
      </w:r>
      <w:r>
        <w:rPr>
          <w:rFonts w:ascii="Arial" w:hAnsi="Arial" w:cs="Arial"/>
          <w:color w:val="000000"/>
          <w:lang w:eastAsia="hr-HR"/>
        </w:rPr>
        <w:t xml:space="preserve"> </w:t>
      </w:r>
      <w:r w:rsidRPr="001C0E66">
        <w:rPr>
          <w:rFonts w:ascii="Arial" w:hAnsi="Arial" w:cs="Arial"/>
          <w:color w:val="000000"/>
          <w:lang w:eastAsia="hr-HR"/>
        </w:rPr>
        <w:t>16.)</w:t>
      </w:r>
    </w:p>
    <w:p w:rsidR="00E9623F" w:rsidRPr="001C0E66" w:rsidRDefault="00E9623F" w:rsidP="00E9623F">
      <w:pPr>
        <w:shd w:val="clear" w:color="auto" w:fill="FFFFFF"/>
        <w:spacing w:line="360" w:lineRule="atLeast"/>
        <w:rPr>
          <w:rFonts w:ascii="Arial" w:hAnsi="Arial" w:cs="Arial"/>
          <w:color w:val="000000"/>
          <w:lang w:eastAsia="hr-HR"/>
        </w:rPr>
      </w:pPr>
      <w:r w:rsidRPr="001C0E66">
        <w:rPr>
          <w:rFonts w:ascii="Arial" w:hAnsi="Arial" w:cs="Arial"/>
          <w:color w:val="000000"/>
          <w:lang w:eastAsia="hr-HR"/>
        </w:rPr>
        <w:t>25. na ulazu u prostor u kojem se nalazi opasan pas nije vidljivo istaknuto upozorenje: »OPASAN PAS« (članak 17.)</w:t>
      </w:r>
    </w:p>
    <w:p w:rsidR="00E9623F" w:rsidRPr="001C0E66" w:rsidRDefault="00E9623F" w:rsidP="00E9623F">
      <w:pPr>
        <w:shd w:val="clear" w:color="auto" w:fill="FFFFFF"/>
        <w:spacing w:line="360" w:lineRule="atLeast"/>
        <w:rPr>
          <w:rFonts w:ascii="Arial" w:hAnsi="Arial" w:cs="Arial"/>
          <w:color w:val="000000"/>
          <w:lang w:eastAsia="hr-HR"/>
        </w:rPr>
      </w:pPr>
      <w:r w:rsidRPr="001C0E66">
        <w:rPr>
          <w:rFonts w:ascii="Arial" w:hAnsi="Arial" w:cs="Arial"/>
          <w:color w:val="000000"/>
          <w:lang w:eastAsia="hr-HR"/>
        </w:rPr>
        <w:t>26. izvodi opasnog psa na javne površine bez brnjice i na povodca (članak 18.)</w:t>
      </w:r>
    </w:p>
    <w:p w:rsidR="00E9623F" w:rsidRPr="001C0E66" w:rsidRDefault="00E9623F" w:rsidP="00E9623F">
      <w:pPr>
        <w:shd w:val="clear" w:color="auto" w:fill="FFFFFF"/>
        <w:spacing w:line="360" w:lineRule="atLeast"/>
        <w:rPr>
          <w:rFonts w:ascii="Arial" w:hAnsi="Arial" w:cs="Arial"/>
          <w:color w:val="000000"/>
          <w:lang w:eastAsia="hr-HR"/>
        </w:rPr>
      </w:pPr>
      <w:r w:rsidRPr="001C0E66">
        <w:rPr>
          <w:rFonts w:ascii="Arial" w:hAnsi="Arial" w:cs="Arial"/>
          <w:color w:val="000000"/>
          <w:lang w:eastAsia="hr-HR"/>
        </w:rPr>
        <w:t>27. ne drži pod kontrolom razmnožavanje kućnih ljubimaca i ne spriječi svako neregistrirano razmnožavanje. (članak 21.)</w:t>
      </w:r>
    </w:p>
    <w:p w:rsidR="00E9623F" w:rsidRPr="009F38F3" w:rsidRDefault="00E9623F" w:rsidP="00E9623F">
      <w:pPr>
        <w:shd w:val="clear" w:color="auto" w:fill="FFFFFF"/>
        <w:spacing w:line="360" w:lineRule="atLeast"/>
        <w:rPr>
          <w:rFonts w:ascii="Arial" w:hAnsi="Arial" w:cs="Arial"/>
          <w:color w:val="000000"/>
          <w:lang w:eastAsia="hr-HR"/>
        </w:rPr>
      </w:pPr>
      <w:r w:rsidRPr="009F38F3">
        <w:rPr>
          <w:rFonts w:ascii="Arial" w:hAnsi="Arial" w:cs="Arial"/>
          <w:color w:val="000000"/>
          <w:lang w:eastAsia="hr-HR"/>
        </w:rPr>
        <w:t>28. način, izgled i uvjeti postavljanja hranilišta nisu u skladu s pravilnikom što ga donosi načelnik. (članak 22. st. 4.)</w:t>
      </w:r>
    </w:p>
    <w:p w:rsidR="00E9623F" w:rsidRPr="009F38F3" w:rsidRDefault="00E9623F" w:rsidP="00E9623F">
      <w:pPr>
        <w:shd w:val="clear" w:color="auto" w:fill="FFFFFF"/>
        <w:spacing w:line="360" w:lineRule="atLeast"/>
        <w:rPr>
          <w:rFonts w:ascii="Arial" w:hAnsi="Arial" w:cs="Arial"/>
          <w:color w:val="000000"/>
          <w:lang w:eastAsia="hr-HR"/>
        </w:rPr>
      </w:pPr>
      <w:r w:rsidRPr="009F38F3">
        <w:rPr>
          <w:rFonts w:ascii="Arial" w:hAnsi="Arial" w:cs="Arial"/>
          <w:color w:val="000000"/>
          <w:lang w:eastAsia="hr-HR"/>
        </w:rPr>
        <w:t>29. koristi životinje za sakupljanje donacija, prošnju te ih izlaže na javnim površinama, sajmovima, tržnicama i slično, kao u zabavne ili druge svrhe bez suglasnosti nadležnog tijela</w:t>
      </w:r>
      <w:r w:rsidRPr="009F38F3">
        <w:rPr>
          <w:rFonts w:ascii="Arial" w:hAnsi="Arial" w:cs="Arial"/>
          <w:lang w:eastAsia="hr-HR"/>
        </w:rPr>
        <w:t xml:space="preserve">. </w:t>
      </w:r>
      <w:r w:rsidRPr="009F38F3">
        <w:rPr>
          <w:rFonts w:ascii="Arial" w:hAnsi="Arial" w:cs="Arial"/>
          <w:color w:val="000000"/>
          <w:lang w:eastAsia="hr-HR"/>
        </w:rPr>
        <w:t>(članak 29.)</w:t>
      </w:r>
    </w:p>
    <w:p w:rsidR="00E9623F" w:rsidRPr="007672EE" w:rsidRDefault="00E9623F" w:rsidP="00E9623F">
      <w:pPr>
        <w:shd w:val="clear" w:color="auto" w:fill="FFFFFF"/>
        <w:spacing w:line="360" w:lineRule="atLeast"/>
        <w:rPr>
          <w:rFonts w:ascii="Arial" w:hAnsi="Arial" w:cs="Arial"/>
          <w:color w:val="000000"/>
          <w:lang w:eastAsia="hr-HR"/>
        </w:rPr>
      </w:pPr>
      <w:r w:rsidRPr="009F38F3">
        <w:rPr>
          <w:rFonts w:ascii="Arial" w:hAnsi="Arial" w:cs="Arial"/>
          <w:color w:val="000000"/>
          <w:lang w:eastAsia="hr-HR"/>
        </w:rPr>
        <w:t>30. prodaje kućne ljubimce na javnim površinama, sajmovima, tržnicama i svim drugim prostorima koji ne zadovoljavaju uvjete za prodaju kućnih ljubimaca sukladno Pravilniku o uvjetima kojemu moraju udovoljavati trgovine kućnim ljubimcima, veleprodaje i prodaje na izložbama  (članak 30.)</w:t>
      </w:r>
    </w:p>
    <w:p w:rsidR="00E9623F" w:rsidRPr="007672EE" w:rsidRDefault="00E9623F" w:rsidP="00E9623F">
      <w:pPr>
        <w:shd w:val="clear" w:color="auto" w:fill="FFFFFF"/>
        <w:spacing w:line="360" w:lineRule="atLeast"/>
        <w:jc w:val="both"/>
        <w:rPr>
          <w:rFonts w:ascii="Arial" w:hAnsi="Arial" w:cs="Arial"/>
          <w:lang w:eastAsia="hr-HR"/>
        </w:rPr>
      </w:pPr>
      <w:r w:rsidRPr="007672EE">
        <w:rPr>
          <w:rFonts w:ascii="Arial" w:hAnsi="Arial" w:cs="Arial"/>
          <w:lang w:eastAsia="hr-HR"/>
        </w:rPr>
        <w:t>(2) Sredstva naplaćena u skladu sa ovom Odlukom prihod su Općine Gračac i koriste se za potrebe zbrinjavanja napuštenih i izgubljenih životinja.</w:t>
      </w:r>
    </w:p>
    <w:p w:rsidR="00E9623F" w:rsidRPr="007672EE" w:rsidRDefault="00E9623F" w:rsidP="00E9623F">
      <w:pPr>
        <w:pStyle w:val="Bezproreda1"/>
        <w:ind w:firstLine="708"/>
        <w:jc w:val="both"/>
        <w:rPr>
          <w:rFonts w:ascii="Arial" w:hAnsi="Arial" w:cs="Arial"/>
          <w:sz w:val="24"/>
          <w:szCs w:val="24"/>
        </w:rPr>
      </w:pPr>
    </w:p>
    <w:p w:rsidR="00E9623F" w:rsidRPr="007672EE" w:rsidRDefault="00E9623F" w:rsidP="00E9623F">
      <w:pPr>
        <w:shd w:val="clear" w:color="auto" w:fill="FFFFFF"/>
        <w:spacing w:before="144" w:line="288" w:lineRule="atLeast"/>
        <w:jc w:val="center"/>
        <w:outlineLvl w:val="6"/>
        <w:rPr>
          <w:rFonts w:ascii="Arial" w:hAnsi="Arial" w:cs="Arial"/>
          <w:b/>
          <w:bCs/>
          <w:color w:val="223311"/>
          <w:spacing w:val="1"/>
          <w:lang w:eastAsia="hr-HR"/>
        </w:rPr>
      </w:pPr>
      <w:r w:rsidRPr="007672EE">
        <w:rPr>
          <w:rFonts w:ascii="Arial" w:hAnsi="Arial" w:cs="Arial"/>
          <w:b/>
          <w:bCs/>
          <w:spacing w:val="1"/>
          <w:lang w:eastAsia="hr-HR"/>
        </w:rPr>
        <w:t xml:space="preserve">DIO SEDMI </w:t>
      </w:r>
      <w:r w:rsidRPr="007672EE">
        <w:rPr>
          <w:rFonts w:ascii="Arial" w:hAnsi="Arial" w:cs="Arial"/>
          <w:b/>
          <w:bCs/>
          <w:spacing w:val="1"/>
          <w:lang w:eastAsia="hr-HR"/>
        </w:rPr>
        <w:br/>
      </w:r>
      <w:r w:rsidRPr="007672EE">
        <w:rPr>
          <w:rFonts w:ascii="Arial" w:hAnsi="Arial" w:cs="Arial"/>
          <w:b/>
          <w:bCs/>
          <w:color w:val="223311"/>
          <w:spacing w:val="1"/>
          <w:lang w:eastAsia="hr-HR"/>
        </w:rPr>
        <w:t>PRIJELAZNE I ZAVRŠNE ODREDBE</w:t>
      </w:r>
    </w:p>
    <w:p w:rsidR="00E9623F" w:rsidRPr="007672EE" w:rsidRDefault="00E9623F" w:rsidP="00E9623F">
      <w:pPr>
        <w:shd w:val="clear" w:color="auto" w:fill="FFFFFF"/>
        <w:spacing w:before="144" w:line="288" w:lineRule="atLeast"/>
        <w:jc w:val="center"/>
        <w:outlineLvl w:val="6"/>
        <w:rPr>
          <w:rFonts w:ascii="Arial" w:hAnsi="Arial" w:cs="Arial"/>
          <w:b/>
          <w:bCs/>
          <w:color w:val="223311"/>
          <w:spacing w:val="1"/>
          <w:lang w:eastAsia="hr-HR"/>
        </w:rPr>
      </w:pPr>
    </w:p>
    <w:p w:rsidR="00E9623F" w:rsidRPr="007672EE" w:rsidRDefault="00E9623F" w:rsidP="00E9623F">
      <w:pPr>
        <w:shd w:val="clear" w:color="auto" w:fill="FFFFFF"/>
        <w:spacing w:line="360" w:lineRule="atLeast"/>
        <w:jc w:val="center"/>
        <w:rPr>
          <w:rFonts w:ascii="Arial" w:hAnsi="Arial" w:cs="Arial"/>
          <w:b/>
          <w:iCs/>
          <w:color w:val="000000"/>
          <w:lang w:eastAsia="hr-HR"/>
        </w:rPr>
      </w:pPr>
      <w:r w:rsidRPr="007672EE">
        <w:rPr>
          <w:rFonts w:ascii="Arial" w:hAnsi="Arial" w:cs="Arial"/>
          <w:b/>
          <w:iCs/>
          <w:color w:val="000000"/>
          <w:lang w:eastAsia="hr-HR"/>
        </w:rPr>
        <w:t>Opasne i potencijalno opasne životinjske vrste</w:t>
      </w:r>
    </w:p>
    <w:p w:rsidR="00E9623F" w:rsidRPr="007672EE" w:rsidRDefault="00E9623F" w:rsidP="00E9623F">
      <w:pPr>
        <w:shd w:val="clear" w:color="auto" w:fill="FFFFFF"/>
        <w:spacing w:line="360" w:lineRule="atLeast"/>
        <w:jc w:val="center"/>
        <w:rPr>
          <w:rFonts w:ascii="Arial" w:hAnsi="Arial" w:cs="Arial"/>
          <w:b/>
          <w:color w:val="000000"/>
          <w:lang w:eastAsia="hr-HR"/>
        </w:rPr>
      </w:pPr>
    </w:p>
    <w:p w:rsidR="00E9623F" w:rsidRPr="007672EE" w:rsidRDefault="00E9623F" w:rsidP="00E9623F">
      <w:pPr>
        <w:shd w:val="clear" w:color="auto" w:fill="FFFFFF"/>
        <w:spacing w:line="360" w:lineRule="atLeast"/>
        <w:jc w:val="center"/>
        <w:rPr>
          <w:rFonts w:ascii="Arial" w:hAnsi="Arial" w:cs="Arial"/>
          <w:b/>
          <w:color w:val="000000"/>
          <w:lang w:eastAsia="hr-HR"/>
        </w:rPr>
      </w:pPr>
      <w:r w:rsidRPr="007672EE">
        <w:rPr>
          <w:rFonts w:ascii="Arial" w:hAnsi="Arial" w:cs="Arial"/>
          <w:b/>
          <w:color w:val="000000"/>
          <w:lang w:eastAsia="hr-HR"/>
        </w:rPr>
        <w:t>Članak 35.</w:t>
      </w:r>
    </w:p>
    <w:p w:rsidR="00E9623F" w:rsidRPr="007672EE" w:rsidRDefault="00E9623F" w:rsidP="00E9623F">
      <w:pPr>
        <w:shd w:val="clear" w:color="auto" w:fill="FFFFFF"/>
        <w:spacing w:line="360" w:lineRule="atLeast"/>
        <w:jc w:val="both"/>
        <w:rPr>
          <w:rFonts w:ascii="Arial" w:hAnsi="Arial" w:cs="Arial"/>
          <w:color w:val="000000"/>
          <w:lang w:eastAsia="hr-HR"/>
        </w:rPr>
      </w:pPr>
      <w:r w:rsidRPr="007672EE">
        <w:rPr>
          <w:rFonts w:ascii="Arial" w:hAnsi="Arial" w:cs="Arial"/>
          <w:color w:val="000000"/>
          <w:lang w:eastAsia="hr-HR"/>
        </w:rPr>
        <w:t xml:space="preserve">(1) Kućne ljubimce koji prema </w:t>
      </w:r>
      <w:r w:rsidRPr="007672EE">
        <w:rPr>
          <w:rFonts w:ascii="Arial" w:hAnsi="Arial" w:cs="Arial"/>
          <w:lang w:eastAsia="hr-HR"/>
        </w:rPr>
        <w:t xml:space="preserve">važećim propisima spadaju u opasne i potencijalno opasne životinjske vrste, a </w:t>
      </w:r>
      <w:r w:rsidRPr="007672EE">
        <w:rPr>
          <w:rFonts w:ascii="Arial" w:hAnsi="Arial" w:cs="Arial"/>
          <w:color w:val="000000"/>
          <w:lang w:eastAsia="hr-HR"/>
        </w:rPr>
        <w:t>koji pripadaju zaštićenim vrstama te koji su do dana stupanja na snagu ove Odluke evidentirani u tijelu nadležnom za zaštitu prirode, posjednik može nastaviti držati do njihovog uginuća.</w:t>
      </w:r>
    </w:p>
    <w:p w:rsidR="00E9623F" w:rsidRPr="007672EE" w:rsidRDefault="00E9623F" w:rsidP="00E9623F">
      <w:pPr>
        <w:shd w:val="clear" w:color="auto" w:fill="FFFFFF"/>
        <w:spacing w:line="360" w:lineRule="atLeast"/>
        <w:jc w:val="both"/>
        <w:rPr>
          <w:rFonts w:ascii="Arial" w:hAnsi="Arial" w:cs="Arial"/>
          <w:lang w:eastAsia="hr-HR"/>
        </w:rPr>
      </w:pPr>
      <w:r w:rsidRPr="009F38F3">
        <w:rPr>
          <w:rFonts w:ascii="Arial" w:hAnsi="Arial" w:cs="Arial"/>
          <w:color w:val="000000"/>
          <w:lang w:eastAsia="hr-HR"/>
        </w:rPr>
        <w:t xml:space="preserve">(2) Kućne ljubimce koji prema </w:t>
      </w:r>
      <w:r w:rsidRPr="009F38F3">
        <w:rPr>
          <w:rFonts w:ascii="Arial" w:hAnsi="Arial" w:cs="Arial"/>
          <w:lang w:eastAsia="hr-HR"/>
        </w:rPr>
        <w:t>važećim propisima spadaju u opasne i potencijalno opasne životinjske vrste</w:t>
      </w:r>
      <w:r w:rsidRPr="009F38F3">
        <w:rPr>
          <w:rFonts w:ascii="Arial" w:hAnsi="Arial" w:cs="Arial"/>
          <w:color w:val="000000"/>
          <w:lang w:eastAsia="hr-HR"/>
        </w:rPr>
        <w:t xml:space="preserve">, a koji ne pripadaju zaštićenim vrstama i koje se u roku od 90 dana od dana stupanja na snagu ove Odluke prijavi, </w:t>
      </w:r>
      <w:r w:rsidRPr="009F38F3">
        <w:rPr>
          <w:rFonts w:ascii="Arial" w:hAnsi="Arial" w:cs="Arial"/>
          <w:lang w:eastAsia="hr-HR"/>
        </w:rPr>
        <w:t>radi evidentiranja u nadležnom upravnom tijelu Općine Gračac, posjednik može nastaviti držati do</w:t>
      </w:r>
      <w:r w:rsidRPr="007672EE">
        <w:rPr>
          <w:rFonts w:ascii="Arial" w:hAnsi="Arial" w:cs="Arial"/>
          <w:lang w:eastAsia="hr-HR"/>
        </w:rPr>
        <w:t xml:space="preserve"> njihovog uginuća.</w:t>
      </w:r>
    </w:p>
    <w:p w:rsidR="00E9623F" w:rsidRPr="007672EE" w:rsidRDefault="00E9623F" w:rsidP="00E9623F">
      <w:pPr>
        <w:shd w:val="clear" w:color="auto" w:fill="FFFFFF"/>
        <w:spacing w:line="360" w:lineRule="atLeast"/>
        <w:jc w:val="center"/>
        <w:rPr>
          <w:rFonts w:ascii="Arial" w:hAnsi="Arial" w:cs="Arial"/>
          <w:b/>
          <w:color w:val="000000"/>
          <w:lang w:eastAsia="hr-HR"/>
        </w:rPr>
      </w:pPr>
    </w:p>
    <w:p w:rsidR="00E9623F" w:rsidRPr="007672EE" w:rsidRDefault="00E9623F" w:rsidP="00E9623F">
      <w:pPr>
        <w:shd w:val="clear" w:color="auto" w:fill="FFFFFF"/>
        <w:spacing w:line="360" w:lineRule="atLeast"/>
        <w:jc w:val="center"/>
        <w:rPr>
          <w:rFonts w:ascii="Arial" w:hAnsi="Arial" w:cs="Arial"/>
          <w:b/>
          <w:color w:val="000000"/>
          <w:lang w:eastAsia="hr-HR"/>
        </w:rPr>
      </w:pPr>
      <w:r w:rsidRPr="007672EE">
        <w:rPr>
          <w:rFonts w:ascii="Arial" w:hAnsi="Arial" w:cs="Arial"/>
          <w:b/>
          <w:color w:val="000000"/>
          <w:lang w:eastAsia="hr-HR"/>
        </w:rPr>
        <w:t>Članak 36.</w:t>
      </w:r>
    </w:p>
    <w:p w:rsidR="00E9623F" w:rsidRPr="00FA37BA" w:rsidRDefault="00E9623F" w:rsidP="00E9623F">
      <w:pPr>
        <w:jc w:val="both"/>
        <w:rPr>
          <w:rFonts w:ascii="Arial" w:hAnsi="Arial" w:cs="Arial"/>
          <w:color w:val="000000"/>
          <w:lang w:eastAsia="hr-HR"/>
        </w:rPr>
      </w:pPr>
      <w:r w:rsidRPr="00FA37BA">
        <w:rPr>
          <w:rFonts w:ascii="Arial" w:hAnsi="Arial" w:cs="Arial"/>
          <w:color w:val="000000"/>
          <w:lang w:eastAsia="hr-HR"/>
        </w:rPr>
        <w:t xml:space="preserve">Danom stupanja na snagu ove Odluke prestaje važiti Odluka </w:t>
      </w:r>
      <w:r w:rsidRPr="00FA37BA">
        <w:rPr>
          <w:rFonts w:ascii="Arial" w:hAnsi="Arial" w:cs="Arial"/>
          <w:bCs/>
        </w:rPr>
        <w:t xml:space="preserve">o držanju pasa i mačaka, načinu postupanja s neupisanim psima, napuštenim i izgubljenim životinjama </w:t>
      </w:r>
      <w:r w:rsidRPr="00FA37BA">
        <w:rPr>
          <w:rFonts w:ascii="Arial" w:hAnsi="Arial" w:cs="Arial"/>
        </w:rPr>
        <w:t>(“Službeni glasnik Zadarske županije» 11/13).</w:t>
      </w:r>
    </w:p>
    <w:p w:rsidR="00E9623F" w:rsidRPr="007672EE" w:rsidRDefault="00E9623F" w:rsidP="00E9623F">
      <w:pPr>
        <w:shd w:val="clear" w:color="auto" w:fill="FFFFFF"/>
        <w:spacing w:line="360" w:lineRule="atLeast"/>
        <w:jc w:val="both"/>
        <w:rPr>
          <w:rFonts w:ascii="Arial" w:hAnsi="Arial" w:cs="Arial"/>
          <w:color w:val="000000"/>
          <w:lang w:eastAsia="hr-HR"/>
        </w:rPr>
      </w:pPr>
    </w:p>
    <w:p w:rsidR="00E9623F" w:rsidRPr="007672EE" w:rsidRDefault="00E9623F" w:rsidP="00E9623F">
      <w:pPr>
        <w:shd w:val="clear" w:color="auto" w:fill="FFFFFF"/>
        <w:spacing w:line="360" w:lineRule="atLeast"/>
        <w:jc w:val="center"/>
        <w:rPr>
          <w:rFonts w:ascii="Arial" w:hAnsi="Arial" w:cs="Arial"/>
          <w:color w:val="000000"/>
          <w:lang w:eastAsia="hr-HR"/>
        </w:rPr>
      </w:pPr>
      <w:r w:rsidRPr="007672EE">
        <w:rPr>
          <w:rFonts w:ascii="Arial" w:hAnsi="Arial" w:cs="Arial"/>
          <w:b/>
          <w:color w:val="000000"/>
          <w:lang w:eastAsia="hr-HR"/>
        </w:rPr>
        <w:t>Članak 37.</w:t>
      </w:r>
    </w:p>
    <w:p w:rsidR="00E9623F" w:rsidRPr="007672EE" w:rsidRDefault="00E9623F" w:rsidP="00E9623F">
      <w:pPr>
        <w:shd w:val="clear" w:color="auto" w:fill="FFFFFF"/>
        <w:spacing w:line="360" w:lineRule="atLeast"/>
        <w:jc w:val="both"/>
        <w:rPr>
          <w:rFonts w:ascii="Arial" w:hAnsi="Arial" w:cs="Arial"/>
          <w:lang w:eastAsia="hr-HR"/>
        </w:rPr>
      </w:pPr>
      <w:r w:rsidRPr="007672EE">
        <w:rPr>
          <w:rFonts w:ascii="Arial" w:hAnsi="Arial" w:cs="Arial"/>
          <w:color w:val="000000"/>
          <w:lang w:eastAsia="hr-HR"/>
        </w:rPr>
        <w:t>Ova Odluka stupa na snagu osmog dana od dana objave u „Službenom glasniku Općine Gračac</w:t>
      </w:r>
      <w:r>
        <w:rPr>
          <w:rFonts w:ascii="Arial" w:hAnsi="Arial" w:cs="Arial"/>
          <w:color w:val="000000"/>
          <w:lang w:eastAsia="hr-HR"/>
        </w:rPr>
        <w:t>“.</w:t>
      </w:r>
    </w:p>
    <w:p w:rsidR="00E9623F" w:rsidRPr="007672EE" w:rsidRDefault="00E9623F" w:rsidP="00E9623F">
      <w:pPr>
        <w:shd w:val="clear" w:color="auto" w:fill="FFFFFF"/>
        <w:spacing w:line="360" w:lineRule="atLeast"/>
        <w:rPr>
          <w:rFonts w:ascii="Arial" w:hAnsi="Arial" w:cs="Arial"/>
          <w:color w:val="000000"/>
          <w:lang w:eastAsia="hr-HR"/>
        </w:rPr>
      </w:pPr>
    </w:p>
    <w:p w:rsidR="00E9623F" w:rsidRPr="009F38F3" w:rsidRDefault="00E9623F" w:rsidP="00E9623F">
      <w:pPr>
        <w:pStyle w:val="Bezproreda"/>
        <w:jc w:val="right"/>
        <w:rPr>
          <w:rFonts w:ascii="Arial" w:hAnsi="Arial" w:cs="Arial"/>
          <w:b/>
          <w:sz w:val="24"/>
          <w:szCs w:val="24"/>
          <w:lang w:eastAsia="hr-HR"/>
        </w:rPr>
      </w:pPr>
    </w:p>
    <w:p w:rsidR="00E9623F" w:rsidRPr="009F38F3" w:rsidRDefault="00E9623F" w:rsidP="00E9623F">
      <w:pPr>
        <w:pStyle w:val="Bezproreda"/>
        <w:jc w:val="right"/>
        <w:rPr>
          <w:rFonts w:ascii="Arial" w:hAnsi="Arial" w:cs="Arial"/>
          <w:b/>
          <w:sz w:val="24"/>
          <w:szCs w:val="24"/>
        </w:rPr>
      </w:pPr>
      <w:r w:rsidRPr="009F38F3">
        <w:rPr>
          <w:rFonts w:ascii="Arial" w:hAnsi="Arial" w:cs="Arial"/>
          <w:b/>
          <w:sz w:val="24"/>
          <w:szCs w:val="24"/>
        </w:rPr>
        <w:t>PREDSJEDNIK:</w:t>
      </w:r>
    </w:p>
    <w:p w:rsidR="00E9623F" w:rsidRPr="009F38F3" w:rsidRDefault="00E9623F" w:rsidP="00E9623F">
      <w:pPr>
        <w:pStyle w:val="Bezproreda"/>
        <w:jc w:val="right"/>
        <w:rPr>
          <w:rFonts w:ascii="Arial" w:hAnsi="Arial" w:cs="Arial"/>
          <w:b/>
          <w:sz w:val="24"/>
          <w:szCs w:val="24"/>
        </w:rPr>
      </w:pPr>
      <w:r w:rsidRPr="009F38F3">
        <w:rPr>
          <w:rFonts w:ascii="Arial" w:hAnsi="Arial" w:cs="Arial"/>
          <w:b/>
          <w:sz w:val="24"/>
          <w:szCs w:val="24"/>
        </w:rPr>
        <w:t>Tadija Šišić, dipl. iur.</w:t>
      </w:r>
    </w:p>
    <w:p w:rsidR="00E9623F" w:rsidRDefault="00E9623F" w:rsidP="00E9623F">
      <w:pPr>
        <w:shd w:val="clear" w:color="auto" w:fill="FFFFFF"/>
        <w:spacing w:before="144" w:line="288" w:lineRule="atLeast"/>
        <w:jc w:val="center"/>
        <w:outlineLvl w:val="6"/>
        <w:rPr>
          <w:rFonts w:ascii="Arial" w:hAnsi="Arial" w:cs="Arial"/>
          <w:b/>
          <w:bCs/>
          <w:color w:val="223311"/>
          <w:spacing w:val="1"/>
          <w:lang w:eastAsia="hr-HR"/>
        </w:rPr>
      </w:pPr>
    </w:p>
    <w:p w:rsidR="00842099" w:rsidRDefault="00842099" w:rsidP="00842099">
      <w:pPr>
        <w:jc w:val="both"/>
        <w:rPr>
          <w:rFonts w:ascii="Arial" w:hAnsi="Arial" w:cs="Arial"/>
          <w:b/>
          <w:color w:val="000000"/>
        </w:rPr>
      </w:pPr>
    </w:p>
    <w:p w:rsidR="00842099" w:rsidRDefault="00842099" w:rsidP="00842099">
      <w:pPr>
        <w:jc w:val="both"/>
        <w:rPr>
          <w:rFonts w:ascii="Arial" w:hAnsi="Arial" w:cs="Arial"/>
          <w:b/>
          <w:color w:val="000000"/>
        </w:rPr>
      </w:pPr>
    </w:p>
    <w:p w:rsidR="00842099" w:rsidRDefault="00842099" w:rsidP="00842099">
      <w:pPr>
        <w:jc w:val="both"/>
        <w:rPr>
          <w:rFonts w:ascii="Arial" w:hAnsi="Arial" w:cs="Arial"/>
          <w:b/>
          <w:color w:val="000000"/>
        </w:rPr>
      </w:pPr>
    </w:p>
    <w:p w:rsidR="00842099" w:rsidRDefault="00842099" w:rsidP="00842099">
      <w:pPr>
        <w:jc w:val="both"/>
        <w:rPr>
          <w:rFonts w:ascii="Arial" w:hAnsi="Arial" w:cs="Arial"/>
          <w:b/>
          <w:color w:val="000000"/>
        </w:rPr>
      </w:pPr>
    </w:p>
    <w:p w:rsidR="00842099" w:rsidRDefault="00842099" w:rsidP="00842099">
      <w:pPr>
        <w:jc w:val="both"/>
        <w:rPr>
          <w:rFonts w:ascii="Arial" w:hAnsi="Arial" w:cs="Arial"/>
          <w:b/>
          <w:color w:val="000000"/>
        </w:rPr>
      </w:pPr>
    </w:p>
    <w:p w:rsidR="00842099" w:rsidRDefault="00842099" w:rsidP="00842099">
      <w:pPr>
        <w:jc w:val="both"/>
        <w:rPr>
          <w:rFonts w:ascii="Arial" w:hAnsi="Arial" w:cs="Arial"/>
          <w:b/>
          <w:color w:val="000000"/>
        </w:rPr>
      </w:pPr>
    </w:p>
    <w:p w:rsidR="00842099" w:rsidRDefault="00842099" w:rsidP="00842099">
      <w:pPr>
        <w:jc w:val="both"/>
        <w:rPr>
          <w:rFonts w:ascii="Arial" w:hAnsi="Arial" w:cs="Arial"/>
          <w:b/>
          <w:color w:val="000000"/>
        </w:rPr>
      </w:pPr>
    </w:p>
    <w:p w:rsidR="00842099" w:rsidRDefault="00842099" w:rsidP="00842099">
      <w:pPr>
        <w:jc w:val="both"/>
        <w:rPr>
          <w:rFonts w:ascii="Arial" w:hAnsi="Arial" w:cs="Arial"/>
          <w:b/>
          <w:color w:val="000000"/>
        </w:rPr>
      </w:pPr>
    </w:p>
    <w:p w:rsidR="00842099" w:rsidRPr="00AD77F5" w:rsidRDefault="00842099" w:rsidP="00842099">
      <w:pPr>
        <w:jc w:val="both"/>
        <w:rPr>
          <w:rFonts w:ascii="Arial" w:hAnsi="Arial" w:cs="Arial"/>
          <w:b/>
          <w:color w:val="000000"/>
        </w:rPr>
      </w:pPr>
      <w:r w:rsidRPr="00AD77F5">
        <w:rPr>
          <w:rFonts w:ascii="Arial" w:hAnsi="Arial" w:cs="Arial"/>
          <w:b/>
          <w:color w:val="000000"/>
        </w:rPr>
        <w:t>OPĆINSKO VIJEĆE</w:t>
      </w:r>
    </w:p>
    <w:p w:rsidR="00842099" w:rsidRPr="00AD77F5" w:rsidRDefault="00842099" w:rsidP="00842099">
      <w:pPr>
        <w:jc w:val="both"/>
        <w:rPr>
          <w:rFonts w:ascii="Arial" w:hAnsi="Arial" w:cs="Arial"/>
          <w:b/>
          <w:color w:val="000000"/>
        </w:rPr>
      </w:pPr>
      <w:r w:rsidRPr="00AD77F5">
        <w:rPr>
          <w:rFonts w:ascii="Arial" w:hAnsi="Arial" w:cs="Arial"/>
          <w:b/>
          <w:color w:val="000000"/>
        </w:rPr>
        <w:t>KLASA: 601-01/19-01/</w:t>
      </w:r>
      <w:r>
        <w:rPr>
          <w:rFonts w:ascii="Arial" w:hAnsi="Arial" w:cs="Arial"/>
          <w:b/>
          <w:color w:val="000000"/>
        </w:rPr>
        <w:t>7</w:t>
      </w:r>
    </w:p>
    <w:p w:rsidR="00842099" w:rsidRPr="00AD77F5" w:rsidRDefault="00842099" w:rsidP="00842099">
      <w:pPr>
        <w:jc w:val="both"/>
        <w:rPr>
          <w:rFonts w:ascii="Arial" w:hAnsi="Arial" w:cs="Arial"/>
          <w:b/>
          <w:color w:val="000000"/>
        </w:rPr>
      </w:pPr>
      <w:r w:rsidRPr="00AD77F5">
        <w:rPr>
          <w:rFonts w:ascii="Arial" w:hAnsi="Arial" w:cs="Arial"/>
          <w:b/>
          <w:color w:val="000000"/>
        </w:rPr>
        <w:t>URBROJ: 2198/31-02-19-1</w:t>
      </w:r>
    </w:p>
    <w:p w:rsidR="00842099" w:rsidRPr="00AD77F5" w:rsidRDefault="00842099" w:rsidP="00842099">
      <w:pPr>
        <w:jc w:val="both"/>
        <w:rPr>
          <w:rFonts w:ascii="Arial" w:hAnsi="Arial" w:cs="Arial"/>
          <w:b/>
          <w:color w:val="000000"/>
        </w:rPr>
      </w:pPr>
      <w:r>
        <w:rPr>
          <w:rFonts w:ascii="Arial" w:hAnsi="Arial" w:cs="Arial"/>
          <w:b/>
          <w:color w:val="000000"/>
        </w:rPr>
        <w:t>Gračac, 23. srpnja</w:t>
      </w:r>
      <w:r w:rsidRPr="00AD77F5">
        <w:rPr>
          <w:rFonts w:ascii="Arial" w:hAnsi="Arial" w:cs="Arial"/>
          <w:b/>
          <w:color w:val="000000"/>
        </w:rPr>
        <w:t xml:space="preserve"> 2019. g.</w:t>
      </w:r>
    </w:p>
    <w:p w:rsidR="00842099" w:rsidRPr="00AD77F5" w:rsidRDefault="00842099" w:rsidP="00842099">
      <w:pPr>
        <w:jc w:val="both"/>
        <w:rPr>
          <w:rFonts w:ascii="Arial" w:hAnsi="Arial" w:cs="Arial"/>
          <w:b/>
          <w:color w:val="000000"/>
        </w:rPr>
      </w:pPr>
    </w:p>
    <w:p w:rsidR="00842099" w:rsidRDefault="00842099" w:rsidP="00842099">
      <w:pPr>
        <w:ind w:firstLine="708"/>
        <w:jc w:val="both"/>
        <w:rPr>
          <w:rFonts w:ascii="Arial" w:hAnsi="Arial" w:cs="Arial"/>
        </w:rPr>
      </w:pPr>
      <w:r w:rsidRPr="00AD77F5">
        <w:rPr>
          <w:rFonts w:ascii="Arial" w:hAnsi="Arial" w:cs="Arial"/>
          <w:b/>
          <w:color w:val="000000"/>
        </w:rPr>
        <w:tab/>
      </w:r>
      <w:r w:rsidRPr="00AD77F5">
        <w:rPr>
          <w:rFonts w:ascii="Arial" w:hAnsi="Arial" w:cs="Arial"/>
          <w:color w:val="000000"/>
        </w:rPr>
        <w:t xml:space="preserve">Temeljem čl. 48. Zakona o predškolskom odgoju i obrazovanju («Narodne novine» 10/97, 107/07, 94/13) </w:t>
      </w:r>
      <w:r w:rsidRPr="00AD77F5">
        <w:rPr>
          <w:rFonts w:ascii="Arial" w:hAnsi="Arial" w:cs="Arial"/>
        </w:rPr>
        <w:t xml:space="preserve">i članka 32. Statuta Općine Gračac («Službeni glasnik Zadarske županije» 11/13, „Službeni glasnik Općine Gračac“ 1/18), Općinsko vijeće Općine Gračac </w:t>
      </w:r>
      <w:r>
        <w:rPr>
          <w:rFonts w:ascii="Arial" w:hAnsi="Arial" w:cs="Arial"/>
        </w:rPr>
        <w:t>na 16. sjednici održanoj 23. srpnja 2019. g. donosi</w:t>
      </w:r>
    </w:p>
    <w:p w:rsidR="00842099" w:rsidRPr="00C27F7F" w:rsidRDefault="00842099" w:rsidP="00842099">
      <w:pPr>
        <w:pStyle w:val="Bezproreda"/>
        <w:ind w:firstLine="708"/>
        <w:jc w:val="both"/>
        <w:rPr>
          <w:rFonts w:ascii="Bookman Old Style" w:hAnsi="Bookman Old Style"/>
          <w:color w:val="000000"/>
        </w:rPr>
      </w:pPr>
    </w:p>
    <w:p w:rsidR="00842099" w:rsidRDefault="00842099" w:rsidP="00842099">
      <w:pPr>
        <w:pStyle w:val="Bezproreda"/>
        <w:jc w:val="center"/>
        <w:rPr>
          <w:rFonts w:ascii="Arial" w:hAnsi="Arial" w:cs="Arial"/>
          <w:b/>
          <w:sz w:val="24"/>
          <w:szCs w:val="24"/>
        </w:rPr>
      </w:pPr>
      <w:r w:rsidRPr="00AD77F5">
        <w:rPr>
          <w:rFonts w:ascii="Arial" w:hAnsi="Arial" w:cs="Arial"/>
          <w:b/>
          <w:color w:val="000000"/>
          <w:sz w:val="24"/>
          <w:szCs w:val="24"/>
        </w:rPr>
        <w:t xml:space="preserve">Odluku </w:t>
      </w:r>
      <w:r w:rsidRPr="00AD77F5">
        <w:rPr>
          <w:rFonts w:ascii="Arial" w:hAnsi="Arial" w:cs="Arial"/>
          <w:b/>
          <w:sz w:val="24"/>
          <w:szCs w:val="24"/>
        </w:rPr>
        <w:t>o participaciji troškova smještaja dje</w:t>
      </w:r>
      <w:r>
        <w:rPr>
          <w:rFonts w:ascii="Arial" w:hAnsi="Arial" w:cs="Arial"/>
          <w:b/>
          <w:sz w:val="24"/>
          <w:szCs w:val="24"/>
        </w:rPr>
        <w:t>ce</w:t>
      </w:r>
    </w:p>
    <w:p w:rsidR="00842099" w:rsidRPr="00AD77F5" w:rsidRDefault="00842099" w:rsidP="00842099">
      <w:pPr>
        <w:pStyle w:val="Bezproreda"/>
        <w:jc w:val="center"/>
        <w:rPr>
          <w:rFonts w:ascii="Arial" w:hAnsi="Arial" w:cs="Arial"/>
          <w:b/>
          <w:sz w:val="24"/>
          <w:szCs w:val="24"/>
        </w:rPr>
      </w:pPr>
      <w:r w:rsidRPr="00AD77F5">
        <w:rPr>
          <w:rFonts w:ascii="Arial" w:hAnsi="Arial" w:cs="Arial"/>
          <w:b/>
          <w:color w:val="000000"/>
          <w:sz w:val="24"/>
          <w:szCs w:val="24"/>
        </w:rPr>
        <w:t xml:space="preserve"> </w:t>
      </w:r>
      <w:r w:rsidRPr="00AD77F5">
        <w:rPr>
          <w:rFonts w:ascii="Arial" w:hAnsi="Arial" w:cs="Arial"/>
          <w:b/>
          <w:sz w:val="24"/>
          <w:szCs w:val="24"/>
        </w:rPr>
        <w:t>u Dječji vrtić</w:t>
      </w:r>
      <w:r>
        <w:rPr>
          <w:rFonts w:ascii="Arial" w:hAnsi="Arial" w:cs="Arial"/>
          <w:b/>
          <w:sz w:val="24"/>
          <w:szCs w:val="24"/>
        </w:rPr>
        <w:t xml:space="preserve"> </w:t>
      </w:r>
      <w:r w:rsidRPr="00AD77F5">
        <w:rPr>
          <w:rFonts w:ascii="Arial" w:hAnsi="Arial" w:cs="Arial"/>
          <w:b/>
          <w:sz w:val="24"/>
          <w:szCs w:val="24"/>
        </w:rPr>
        <w:t>„Baltazar“</w:t>
      </w:r>
    </w:p>
    <w:p w:rsidR="00842099" w:rsidRDefault="00842099" w:rsidP="00842099">
      <w:pPr>
        <w:jc w:val="center"/>
        <w:rPr>
          <w:rFonts w:ascii="Courier New" w:hAnsi="Courier New" w:cs="Courier New"/>
          <w:b/>
          <w:sz w:val="22"/>
          <w:szCs w:val="22"/>
        </w:rPr>
      </w:pPr>
    </w:p>
    <w:p w:rsidR="00842099" w:rsidRPr="00AD77F5" w:rsidRDefault="00842099" w:rsidP="00842099">
      <w:pPr>
        <w:jc w:val="center"/>
        <w:rPr>
          <w:rFonts w:ascii="Arial" w:hAnsi="Arial" w:cs="Arial"/>
          <w:b/>
        </w:rPr>
      </w:pPr>
    </w:p>
    <w:p w:rsidR="00842099" w:rsidRPr="00AD77F5" w:rsidRDefault="00842099" w:rsidP="00842099">
      <w:pPr>
        <w:jc w:val="center"/>
        <w:rPr>
          <w:rFonts w:ascii="Arial" w:hAnsi="Arial" w:cs="Arial"/>
          <w:b/>
        </w:rPr>
      </w:pPr>
      <w:r w:rsidRPr="00AD77F5">
        <w:rPr>
          <w:rFonts w:ascii="Arial" w:hAnsi="Arial" w:cs="Arial"/>
          <w:b/>
        </w:rPr>
        <w:t>Članak 1.</w:t>
      </w:r>
    </w:p>
    <w:p w:rsidR="00842099" w:rsidRPr="00AD77F5" w:rsidRDefault="00842099" w:rsidP="00842099">
      <w:pPr>
        <w:jc w:val="both"/>
        <w:rPr>
          <w:rFonts w:ascii="Arial" w:hAnsi="Arial" w:cs="Arial"/>
        </w:rPr>
      </w:pPr>
      <w:r w:rsidRPr="00AD77F5">
        <w:rPr>
          <w:rFonts w:ascii="Arial" w:hAnsi="Arial" w:cs="Arial"/>
        </w:rPr>
        <w:tab/>
        <w:t>Ovom Odlukom cijena troškova smještaja djece u predškolsku ustanovu Dječji vrtić „Baltazar“ Gračac, čiji osnivač je Općina Gračac, udjele sudjelovanja u mjesečnoj cijeni osnivača- Općine Gračac i roditelja/staratelja djece korisnika smještaja utvrđuje se kako slijedi:</w:t>
      </w:r>
    </w:p>
    <w:p w:rsidR="00842099" w:rsidRPr="00C27F7F" w:rsidRDefault="00842099" w:rsidP="00842099">
      <w:pPr>
        <w:jc w:val="both"/>
        <w:rPr>
          <w:rFonts w:ascii="Courier New" w:hAnsi="Courier New" w:cs="Courier Ne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4"/>
        <w:gridCol w:w="1693"/>
        <w:gridCol w:w="3017"/>
        <w:gridCol w:w="3332"/>
      </w:tblGrid>
      <w:tr w:rsidR="00842099" w:rsidRPr="00BB6719" w:rsidTr="00842099">
        <w:tc>
          <w:tcPr>
            <w:tcW w:w="1534" w:type="dxa"/>
            <w:tcBorders>
              <w:top w:val="single" w:sz="4" w:space="0" w:color="auto"/>
              <w:left w:val="single" w:sz="4" w:space="0" w:color="auto"/>
              <w:bottom w:val="single" w:sz="4" w:space="0" w:color="auto"/>
              <w:right w:val="single" w:sz="4" w:space="0" w:color="auto"/>
            </w:tcBorders>
            <w:hideMark/>
          </w:tcPr>
          <w:p w:rsidR="00842099" w:rsidRPr="00BB6719" w:rsidRDefault="00842099" w:rsidP="00842099">
            <w:pPr>
              <w:spacing w:line="276" w:lineRule="auto"/>
              <w:jc w:val="center"/>
              <w:rPr>
                <w:rFonts w:ascii="Arial" w:hAnsi="Arial" w:cs="Arial"/>
                <w:b/>
                <w:sz w:val="22"/>
                <w:szCs w:val="22"/>
              </w:rPr>
            </w:pPr>
            <w:r w:rsidRPr="00BB6719">
              <w:rPr>
                <w:rFonts w:ascii="Arial" w:hAnsi="Arial" w:cs="Arial"/>
                <w:b/>
                <w:sz w:val="22"/>
                <w:szCs w:val="22"/>
              </w:rPr>
              <w:t>SKUPINA/ PROGRAM</w:t>
            </w:r>
          </w:p>
        </w:tc>
        <w:tc>
          <w:tcPr>
            <w:tcW w:w="1693" w:type="dxa"/>
            <w:tcBorders>
              <w:top w:val="single" w:sz="4" w:space="0" w:color="auto"/>
              <w:left w:val="single" w:sz="4" w:space="0" w:color="auto"/>
              <w:bottom w:val="single" w:sz="4" w:space="0" w:color="auto"/>
              <w:right w:val="single" w:sz="4" w:space="0" w:color="auto"/>
            </w:tcBorders>
            <w:hideMark/>
          </w:tcPr>
          <w:p w:rsidR="00842099" w:rsidRDefault="00842099" w:rsidP="00842099">
            <w:pPr>
              <w:spacing w:line="276" w:lineRule="auto"/>
              <w:jc w:val="center"/>
              <w:rPr>
                <w:rFonts w:ascii="Arial" w:hAnsi="Arial" w:cs="Arial"/>
                <w:b/>
                <w:sz w:val="22"/>
                <w:szCs w:val="22"/>
              </w:rPr>
            </w:pPr>
            <w:r w:rsidRPr="00BB6719">
              <w:rPr>
                <w:rFonts w:ascii="Arial" w:hAnsi="Arial" w:cs="Arial"/>
                <w:b/>
                <w:sz w:val="22"/>
                <w:szCs w:val="22"/>
              </w:rPr>
              <w:t>MJESEČNA EKONOMSKA CIJENA</w:t>
            </w:r>
            <w:r>
              <w:rPr>
                <w:rFonts w:ascii="Arial" w:hAnsi="Arial" w:cs="Arial"/>
                <w:b/>
                <w:sz w:val="22"/>
                <w:szCs w:val="22"/>
              </w:rPr>
              <w:t xml:space="preserve"> </w:t>
            </w:r>
          </w:p>
          <w:p w:rsidR="00842099" w:rsidRPr="00BB6719" w:rsidRDefault="00842099" w:rsidP="00842099">
            <w:pPr>
              <w:spacing w:line="276" w:lineRule="auto"/>
              <w:jc w:val="center"/>
              <w:rPr>
                <w:rFonts w:ascii="Arial" w:hAnsi="Arial" w:cs="Arial"/>
                <w:b/>
                <w:sz w:val="22"/>
                <w:szCs w:val="22"/>
              </w:rPr>
            </w:pPr>
            <w:r>
              <w:rPr>
                <w:rFonts w:ascii="Arial" w:hAnsi="Arial" w:cs="Arial"/>
                <w:b/>
                <w:sz w:val="22"/>
                <w:szCs w:val="22"/>
              </w:rPr>
              <w:t>U KUNAMA</w:t>
            </w:r>
          </w:p>
        </w:tc>
        <w:tc>
          <w:tcPr>
            <w:tcW w:w="3017" w:type="dxa"/>
            <w:tcBorders>
              <w:top w:val="single" w:sz="4" w:space="0" w:color="auto"/>
              <w:left w:val="single" w:sz="4" w:space="0" w:color="auto"/>
              <w:bottom w:val="single" w:sz="4" w:space="0" w:color="auto"/>
              <w:right w:val="single" w:sz="4" w:space="0" w:color="auto"/>
            </w:tcBorders>
            <w:hideMark/>
          </w:tcPr>
          <w:p w:rsidR="00842099" w:rsidRPr="00BB6719" w:rsidRDefault="00842099" w:rsidP="00842099">
            <w:pPr>
              <w:spacing w:line="276" w:lineRule="auto"/>
              <w:jc w:val="center"/>
              <w:rPr>
                <w:rFonts w:ascii="Arial" w:hAnsi="Arial" w:cs="Arial"/>
                <w:b/>
                <w:sz w:val="22"/>
                <w:szCs w:val="22"/>
              </w:rPr>
            </w:pPr>
            <w:r w:rsidRPr="00BB6719">
              <w:rPr>
                <w:rFonts w:ascii="Arial" w:hAnsi="Arial" w:cs="Arial"/>
                <w:b/>
                <w:sz w:val="22"/>
                <w:szCs w:val="22"/>
              </w:rPr>
              <w:t>UDIO OSNIVAČA- OPĆINE GRAČAC</w:t>
            </w:r>
            <w:r>
              <w:rPr>
                <w:rFonts w:ascii="Arial" w:hAnsi="Arial" w:cs="Arial"/>
                <w:b/>
                <w:sz w:val="22"/>
                <w:szCs w:val="22"/>
              </w:rPr>
              <w:t xml:space="preserve"> U KUNAMA</w:t>
            </w:r>
          </w:p>
        </w:tc>
        <w:tc>
          <w:tcPr>
            <w:tcW w:w="3332" w:type="dxa"/>
            <w:tcBorders>
              <w:top w:val="single" w:sz="4" w:space="0" w:color="auto"/>
              <w:left w:val="single" w:sz="4" w:space="0" w:color="auto"/>
              <w:bottom w:val="single" w:sz="4" w:space="0" w:color="auto"/>
              <w:right w:val="single" w:sz="4" w:space="0" w:color="auto"/>
            </w:tcBorders>
            <w:hideMark/>
          </w:tcPr>
          <w:p w:rsidR="00842099" w:rsidRDefault="00842099" w:rsidP="00842099">
            <w:pPr>
              <w:spacing w:line="276" w:lineRule="auto"/>
              <w:jc w:val="center"/>
              <w:rPr>
                <w:rFonts w:ascii="Arial" w:hAnsi="Arial" w:cs="Arial"/>
                <w:b/>
                <w:sz w:val="22"/>
                <w:szCs w:val="22"/>
              </w:rPr>
            </w:pPr>
            <w:r w:rsidRPr="00BB6719">
              <w:rPr>
                <w:rFonts w:ascii="Arial" w:hAnsi="Arial" w:cs="Arial"/>
                <w:b/>
                <w:sz w:val="22"/>
                <w:szCs w:val="22"/>
              </w:rPr>
              <w:t>UDIO RODITELJA/ STARATELJA KORISNIKA</w:t>
            </w:r>
          </w:p>
          <w:p w:rsidR="00842099" w:rsidRPr="00BB6719" w:rsidRDefault="00842099" w:rsidP="00842099">
            <w:pPr>
              <w:spacing w:line="276" w:lineRule="auto"/>
              <w:jc w:val="center"/>
              <w:rPr>
                <w:rFonts w:ascii="Arial" w:hAnsi="Arial" w:cs="Arial"/>
                <w:b/>
                <w:sz w:val="22"/>
                <w:szCs w:val="22"/>
              </w:rPr>
            </w:pPr>
            <w:r>
              <w:rPr>
                <w:rFonts w:ascii="Arial" w:hAnsi="Arial" w:cs="Arial"/>
                <w:b/>
                <w:sz w:val="22"/>
                <w:szCs w:val="22"/>
              </w:rPr>
              <w:t xml:space="preserve"> U KUNAMA</w:t>
            </w:r>
          </w:p>
        </w:tc>
      </w:tr>
      <w:tr w:rsidR="00842099" w:rsidRPr="00BB6719" w:rsidTr="00842099">
        <w:tc>
          <w:tcPr>
            <w:tcW w:w="1534" w:type="dxa"/>
            <w:tcBorders>
              <w:top w:val="single" w:sz="4" w:space="0" w:color="auto"/>
              <w:left w:val="single" w:sz="4" w:space="0" w:color="auto"/>
              <w:bottom w:val="single" w:sz="4" w:space="0" w:color="auto"/>
              <w:right w:val="single" w:sz="4" w:space="0" w:color="auto"/>
            </w:tcBorders>
            <w:hideMark/>
          </w:tcPr>
          <w:p w:rsidR="00842099" w:rsidRPr="00BB6719" w:rsidRDefault="00842099" w:rsidP="00842099">
            <w:pPr>
              <w:spacing w:line="276" w:lineRule="auto"/>
              <w:jc w:val="both"/>
              <w:rPr>
                <w:rFonts w:ascii="Arial" w:hAnsi="Arial" w:cs="Arial"/>
                <w:sz w:val="22"/>
                <w:szCs w:val="22"/>
              </w:rPr>
            </w:pPr>
            <w:r w:rsidRPr="00BB6719">
              <w:rPr>
                <w:rFonts w:ascii="Arial" w:hAnsi="Arial" w:cs="Arial"/>
                <w:sz w:val="22"/>
                <w:szCs w:val="22"/>
              </w:rPr>
              <w:t>JASLICE</w:t>
            </w:r>
          </w:p>
          <w:p w:rsidR="00842099" w:rsidRPr="00BB6719" w:rsidRDefault="00842099" w:rsidP="00842099">
            <w:pPr>
              <w:spacing w:line="276" w:lineRule="auto"/>
              <w:jc w:val="both"/>
              <w:rPr>
                <w:rFonts w:ascii="Arial" w:hAnsi="Arial" w:cs="Arial"/>
                <w:sz w:val="22"/>
                <w:szCs w:val="22"/>
              </w:rPr>
            </w:pPr>
            <w:r w:rsidRPr="00BB6719">
              <w:rPr>
                <w:rFonts w:ascii="Arial" w:hAnsi="Arial" w:cs="Arial"/>
                <w:sz w:val="22"/>
                <w:szCs w:val="22"/>
              </w:rPr>
              <w:t>VRTIĆ</w:t>
            </w:r>
          </w:p>
          <w:p w:rsidR="00842099" w:rsidRPr="00BB6719" w:rsidRDefault="00842099" w:rsidP="00842099">
            <w:pPr>
              <w:spacing w:line="276" w:lineRule="auto"/>
              <w:jc w:val="both"/>
              <w:rPr>
                <w:rFonts w:ascii="Arial" w:hAnsi="Arial" w:cs="Arial"/>
                <w:sz w:val="22"/>
                <w:szCs w:val="22"/>
              </w:rPr>
            </w:pPr>
            <w:r w:rsidRPr="00BB6719">
              <w:rPr>
                <w:rFonts w:ascii="Arial" w:hAnsi="Arial" w:cs="Arial"/>
                <w:sz w:val="22"/>
                <w:szCs w:val="22"/>
              </w:rPr>
              <w:t>cjelodnevni program</w:t>
            </w:r>
          </w:p>
        </w:tc>
        <w:tc>
          <w:tcPr>
            <w:tcW w:w="1693" w:type="dxa"/>
            <w:tcBorders>
              <w:top w:val="single" w:sz="4" w:space="0" w:color="auto"/>
              <w:left w:val="single" w:sz="4" w:space="0" w:color="auto"/>
              <w:bottom w:val="single" w:sz="4" w:space="0" w:color="auto"/>
              <w:right w:val="single" w:sz="4" w:space="0" w:color="auto"/>
            </w:tcBorders>
            <w:hideMark/>
          </w:tcPr>
          <w:p w:rsidR="00842099" w:rsidRPr="00BB6719" w:rsidRDefault="00842099" w:rsidP="00842099">
            <w:pPr>
              <w:spacing w:line="276" w:lineRule="auto"/>
              <w:jc w:val="both"/>
              <w:rPr>
                <w:rFonts w:ascii="Arial" w:hAnsi="Arial" w:cs="Arial"/>
                <w:sz w:val="22"/>
                <w:szCs w:val="22"/>
              </w:rPr>
            </w:pPr>
            <w:r w:rsidRPr="00BB6719">
              <w:rPr>
                <w:rFonts w:ascii="Arial" w:hAnsi="Arial" w:cs="Arial"/>
                <w:sz w:val="22"/>
                <w:szCs w:val="22"/>
              </w:rPr>
              <w:t>2.</w:t>
            </w:r>
            <w:r>
              <w:rPr>
                <w:rFonts w:ascii="Arial" w:hAnsi="Arial" w:cs="Arial"/>
                <w:sz w:val="22"/>
                <w:szCs w:val="22"/>
              </w:rPr>
              <w:t xml:space="preserve">000,00 </w:t>
            </w:r>
          </w:p>
        </w:tc>
        <w:tc>
          <w:tcPr>
            <w:tcW w:w="3017" w:type="dxa"/>
            <w:tcBorders>
              <w:top w:val="single" w:sz="4" w:space="0" w:color="auto"/>
              <w:left w:val="single" w:sz="4" w:space="0" w:color="auto"/>
              <w:bottom w:val="single" w:sz="4" w:space="0" w:color="auto"/>
              <w:right w:val="single" w:sz="4" w:space="0" w:color="auto"/>
            </w:tcBorders>
            <w:hideMark/>
          </w:tcPr>
          <w:p w:rsidR="00842099" w:rsidRDefault="00842099" w:rsidP="00842099">
            <w:pPr>
              <w:spacing w:line="276" w:lineRule="auto"/>
              <w:jc w:val="both"/>
              <w:rPr>
                <w:rFonts w:ascii="Arial" w:hAnsi="Arial" w:cs="Arial"/>
                <w:sz w:val="22"/>
                <w:szCs w:val="22"/>
              </w:rPr>
            </w:pPr>
            <w:r w:rsidRPr="00BB6719">
              <w:rPr>
                <w:rFonts w:ascii="Arial" w:hAnsi="Arial" w:cs="Arial"/>
                <w:sz w:val="22"/>
                <w:szCs w:val="22"/>
              </w:rPr>
              <w:t>Smještaj 1. djeteta  1.</w:t>
            </w:r>
            <w:r>
              <w:rPr>
                <w:rFonts w:ascii="Arial" w:hAnsi="Arial" w:cs="Arial"/>
                <w:sz w:val="22"/>
                <w:szCs w:val="22"/>
              </w:rPr>
              <w:t>600,00</w:t>
            </w:r>
          </w:p>
          <w:p w:rsidR="00842099" w:rsidRDefault="00842099" w:rsidP="00842099">
            <w:pPr>
              <w:spacing w:line="276" w:lineRule="auto"/>
              <w:jc w:val="both"/>
              <w:rPr>
                <w:rFonts w:ascii="Arial" w:hAnsi="Arial" w:cs="Arial"/>
                <w:sz w:val="22"/>
                <w:szCs w:val="22"/>
              </w:rPr>
            </w:pPr>
          </w:p>
          <w:p w:rsidR="00842099" w:rsidRDefault="00842099" w:rsidP="00842099">
            <w:pPr>
              <w:spacing w:line="276" w:lineRule="auto"/>
              <w:jc w:val="both"/>
              <w:rPr>
                <w:rFonts w:ascii="Arial" w:hAnsi="Arial" w:cs="Arial"/>
                <w:sz w:val="22"/>
                <w:szCs w:val="22"/>
              </w:rPr>
            </w:pPr>
            <w:r>
              <w:rPr>
                <w:rFonts w:ascii="Arial" w:hAnsi="Arial" w:cs="Arial"/>
                <w:sz w:val="22"/>
                <w:szCs w:val="22"/>
              </w:rPr>
              <w:t>Smještaj 2</w:t>
            </w:r>
            <w:r w:rsidRPr="00BB6719">
              <w:rPr>
                <w:rFonts w:ascii="Arial" w:hAnsi="Arial" w:cs="Arial"/>
                <w:sz w:val="22"/>
                <w:szCs w:val="22"/>
              </w:rPr>
              <w:t>. djeteta  1.</w:t>
            </w:r>
            <w:r>
              <w:rPr>
                <w:rFonts w:ascii="Arial" w:hAnsi="Arial" w:cs="Arial"/>
                <w:sz w:val="22"/>
                <w:szCs w:val="22"/>
              </w:rPr>
              <w:t>680,00</w:t>
            </w:r>
          </w:p>
          <w:p w:rsidR="00842099" w:rsidRDefault="00842099" w:rsidP="00842099">
            <w:pPr>
              <w:spacing w:line="276" w:lineRule="auto"/>
              <w:jc w:val="both"/>
              <w:rPr>
                <w:rFonts w:ascii="Arial" w:hAnsi="Arial" w:cs="Arial"/>
                <w:sz w:val="22"/>
                <w:szCs w:val="22"/>
              </w:rPr>
            </w:pPr>
            <w:r>
              <w:rPr>
                <w:rFonts w:ascii="Arial" w:hAnsi="Arial" w:cs="Arial"/>
                <w:sz w:val="22"/>
                <w:szCs w:val="22"/>
              </w:rPr>
              <w:t xml:space="preserve"> </w:t>
            </w:r>
          </w:p>
          <w:p w:rsidR="00842099" w:rsidRDefault="00842099" w:rsidP="00842099">
            <w:pPr>
              <w:spacing w:line="276" w:lineRule="auto"/>
              <w:jc w:val="both"/>
              <w:rPr>
                <w:rFonts w:ascii="Arial" w:hAnsi="Arial" w:cs="Arial"/>
                <w:sz w:val="22"/>
                <w:szCs w:val="22"/>
              </w:rPr>
            </w:pPr>
            <w:r>
              <w:rPr>
                <w:rFonts w:ascii="Arial" w:hAnsi="Arial" w:cs="Arial"/>
                <w:sz w:val="22"/>
                <w:szCs w:val="22"/>
              </w:rPr>
              <w:t>Smještaj 3</w:t>
            </w:r>
            <w:r w:rsidRPr="00BB6719">
              <w:rPr>
                <w:rFonts w:ascii="Arial" w:hAnsi="Arial" w:cs="Arial"/>
                <w:sz w:val="22"/>
                <w:szCs w:val="22"/>
              </w:rPr>
              <w:t xml:space="preserve">. </w:t>
            </w:r>
            <w:r>
              <w:rPr>
                <w:rFonts w:ascii="Arial" w:hAnsi="Arial" w:cs="Arial"/>
                <w:sz w:val="22"/>
                <w:szCs w:val="22"/>
              </w:rPr>
              <w:t xml:space="preserve">i svakog daljnjeg </w:t>
            </w:r>
            <w:r w:rsidRPr="00BB6719">
              <w:rPr>
                <w:rFonts w:ascii="Arial" w:hAnsi="Arial" w:cs="Arial"/>
                <w:sz w:val="22"/>
                <w:szCs w:val="22"/>
              </w:rPr>
              <w:t xml:space="preserve">djeteta  </w:t>
            </w:r>
            <w:r>
              <w:rPr>
                <w:rFonts w:ascii="Arial" w:hAnsi="Arial" w:cs="Arial"/>
                <w:sz w:val="22"/>
                <w:szCs w:val="22"/>
              </w:rPr>
              <w:t xml:space="preserve">                   </w:t>
            </w:r>
            <w:r w:rsidRPr="00BB6719">
              <w:rPr>
                <w:rFonts w:ascii="Arial" w:hAnsi="Arial" w:cs="Arial"/>
                <w:sz w:val="22"/>
                <w:szCs w:val="22"/>
              </w:rPr>
              <w:t>1.</w:t>
            </w:r>
            <w:r>
              <w:rPr>
                <w:rFonts w:ascii="Arial" w:hAnsi="Arial" w:cs="Arial"/>
                <w:sz w:val="22"/>
                <w:szCs w:val="22"/>
              </w:rPr>
              <w:t>720,00</w:t>
            </w:r>
          </w:p>
          <w:p w:rsidR="00842099" w:rsidRDefault="00842099" w:rsidP="00842099">
            <w:pPr>
              <w:spacing w:line="276" w:lineRule="auto"/>
              <w:jc w:val="both"/>
              <w:rPr>
                <w:rFonts w:ascii="Arial" w:hAnsi="Arial" w:cs="Arial"/>
                <w:sz w:val="22"/>
                <w:szCs w:val="22"/>
              </w:rPr>
            </w:pPr>
          </w:p>
          <w:p w:rsidR="00842099" w:rsidRDefault="00842099" w:rsidP="00842099">
            <w:pPr>
              <w:spacing w:line="276" w:lineRule="auto"/>
              <w:jc w:val="both"/>
              <w:rPr>
                <w:rFonts w:ascii="Arial" w:hAnsi="Arial" w:cs="Arial"/>
                <w:sz w:val="22"/>
                <w:szCs w:val="22"/>
              </w:rPr>
            </w:pPr>
            <w:r>
              <w:rPr>
                <w:rFonts w:ascii="Arial" w:hAnsi="Arial" w:cs="Arial"/>
                <w:sz w:val="22"/>
                <w:szCs w:val="22"/>
              </w:rPr>
              <w:t>Dijete HRVI iznad 70%</w:t>
            </w:r>
          </w:p>
          <w:p w:rsidR="00842099" w:rsidRDefault="00842099" w:rsidP="00842099">
            <w:pPr>
              <w:spacing w:line="276" w:lineRule="auto"/>
              <w:jc w:val="both"/>
              <w:rPr>
                <w:rFonts w:ascii="Arial" w:hAnsi="Arial" w:cs="Arial"/>
                <w:sz w:val="22"/>
                <w:szCs w:val="22"/>
              </w:rPr>
            </w:pPr>
            <w:r>
              <w:rPr>
                <w:rFonts w:ascii="Arial" w:hAnsi="Arial" w:cs="Arial"/>
                <w:sz w:val="22"/>
                <w:szCs w:val="22"/>
              </w:rPr>
              <w:t>oštećenja                1.800,00</w:t>
            </w:r>
          </w:p>
          <w:p w:rsidR="00842099" w:rsidRDefault="00842099" w:rsidP="00842099">
            <w:pPr>
              <w:spacing w:line="276" w:lineRule="auto"/>
              <w:jc w:val="both"/>
              <w:rPr>
                <w:rFonts w:ascii="Arial" w:hAnsi="Arial" w:cs="Arial"/>
                <w:sz w:val="22"/>
                <w:szCs w:val="22"/>
              </w:rPr>
            </w:pPr>
          </w:p>
          <w:p w:rsidR="00842099" w:rsidRDefault="00842099" w:rsidP="00842099">
            <w:pPr>
              <w:spacing w:line="276" w:lineRule="auto"/>
              <w:jc w:val="both"/>
              <w:rPr>
                <w:rFonts w:ascii="Arial" w:hAnsi="Arial" w:cs="Arial"/>
                <w:sz w:val="22"/>
                <w:szCs w:val="22"/>
              </w:rPr>
            </w:pPr>
            <w:r>
              <w:rPr>
                <w:rFonts w:ascii="Arial" w:hAnsi="Arial" w:cs="Arial"/>
                <w:sz w:val="22"/>
                <w:szCs w:val="22"/>
              </w:rPr>
              <w:t xml:space="preserve">Dijete korisnika stalne </w:t>
            </w:r>
          </w:p>
          <w:p w:rsidR="00842099" w:rsidRDefault="00842099" w:rsidP="00842099">
            <w:pPr>
              <w:spacing w:line="276" w:lineRule="auto"/>
              <w:jc w:val="both"/>
              <w:rPr>
                <w:rFonts w:ascii="Arial" w:hAnsi="Arial" w:cs="Arial"/>
                <w:sz w:val="22"/>
                <w:szCs w:val="22"/>
              </w:rPr>
            </w:pPr>
            <w:r>
              <w:rPr>
                <w:rFonts w:ascii="Arial" w:hAnsi="Arial" w:cs="Arial"/>
                <w:sz w:val="22"/>
                <w:szCs w:val="22"/>
              </w:rPr>
              <w:t xml:space="preserve">socijalne pomoći odnosno </w:t>
            </w:r>
          </w:p>
          <w:p w:rsidR="00842099" w:rsidRDefault="00842099" w:rsidP="00842099">
            <w:pPr>
              <w:spacing w:line="276" w:lineRule="auto"/>
              <w:jc w:val="both"/>
              <w:rPr>
                <w:rFonts w:ascii="Arial" w:hAnsi="Arial" w:cs="Arial"/>
                <w:sz w:val="22"/>
                <w:szCs w:val="22"/>
              </w:rPr>
            </w:pPr>
            <w:r>
              <w:rPr>
                <w:rFonts w:ascii="Arial" w:hAnsi="Arial" w:cs="Arial"/>
                <w:sz w:val="22"/>
                <w:szCs w:val="22"/>
              </w:rPr>
              <w:t>zajamčene minimalne</w:t>
            </w:r>
          </w:p>
          <w:p w:rsidR="00842099" w:rsidRDefault="00842099" w:rsidP="00842099">
            <w:pPr>
              <w:spacing w:line="276" w:lineRule="auto"/>
              <w:jc w:val="both"/>
              <w:rPr>
                <w:rFonts w:ascii="Arial" w:hAnsi="Arial" w:cs="Arial"/>
                <w:sz w:val="22"/>
                <w:szCs w:val="22"/>
              </w:rPr>
            </w:pPr>
            <w:r>
              <w:rPr>
                <w:rFonts w:ascii="Arial" w:hAnsi="Arial" w:cs="Arial"/>
                <w:sz w:val="22"/>
                <w:szCs w:val="22"/>
              </w:rPr>
              <w:t>naknade                 1.800,00</w:t>
            </w:r>
          </w:p>
          <w:p w:rsidR="00842099" w:rsidRDefault="00842099" w:rsidP="00842099">
            <w:pPr>
              <w:spacing w:line="276" w:lineRule="auto"/>
              <w:jc w:val="both"/>
              <w:rPr>
                <w:rFonts w:ascii="Arial" w:hAnsi="Arial" w:cs="Arial"/>
                <w:sz w:val="22"/>
                <w:szCs w:val="22"/>
              </w:rPr>
            </w:pPr>
          </w:p>
          <w:p w:rsidR="00842099" w:rsidRDefault="00842099" w:rsidP="00842099">
            <w:pPr>
              <w:spacing w:line="276" w:lineRule="auto"/>
              <w:jc w:val="both"/>
              <w:rPr>
                <w:rFonts w:ascii="Arial" w:hAnsi="Arial" w:cs="Arial"/>
                <w:sz w:val="22"/>
                <w:szCs w:val="22"/>
              </w:rPr>
            </w:pPr>
            <w:r>
              <w:rPr>
                <w:rFonts w:ascii="Arial" w:hAnsi="Arial" w:cs="Arial"/>
                <w:sz w:val="22"/>
                <w:szCs w:val="22"/>
              </w:rPr>
              <w:t xml:space="preserve">Dijete samohranih roditelja te djeca iz jednoroditeljskih obitelji                     </w:t>
            </w:r>
            <w:r w:rsidRPr="00BB6719">
              <w:rPr>
                <w:rFonts w:ascii="Arial" w:hAnsi="Arial" w:cs="Arial"/>
                <w:sz w:val="22"/>
                <w:szCs w:val="22"/>
              </w:rPr>
              <w:t>1.</w:t>
            </w:r>
            <w:r>
              <w:rPr>
                <w:rFonts w:ascii="Arial" w:hAnsi="Arial" w:cs="Arial"/>
                <w:sz w:val="22"/>
                <w:szCs w:val="22"/>
              </w:rPr>
              <w:t>680,00</w:t>
            </w:r>
          </w:p>
          <w:p w:rsidR="00842099" w:rsidRDefault="00842099" w:rsidP="00842099">
            <w:pPr>
              <w:spacing w:line="276" w:lineRule="auto"/>
              <w:jc w:val="both"/>
              <w:rPr>
                <w:rFonts w:ascii="Arial" w:hAnsi="Arial" w:cs="Arial"/>
                <w:sz w:val="22"/>
                <w:szCs w:val="22"/>
              </w:rPr>
            </w:pPr>
          </w:p>
          <w:p w:rsidR="00842099" w:rsidRDefault="00842099" w:rsidP="00842099">
            <w:pPr>
              <w:spacing w:line="276" w:lineRule="auto"/>
              <w:jc w:val="both"/>
              <w:rPr>
                <w:rFonts w:ascii="Arial" w:hAnsi="Arial" w:cs="Arial"/>
                <w:sz w:val="22"/>
                <w:szCs w:val="22"/>
              </w:rPr>
            </w:pPr>
            <w:r>
              <w:rPr>
                <w:rFonts w:ascii="Arial" w:hAnsi="Arial" w:cs="Arial"/>
                <w:sz w:val="22"/>
                <w:szCs w:val="22"/>
              </w:rPr>
              <w:t>Dijete s posebnim</w:t>
            </w:r>
          </w:p>
          <w:p w:rsidR="00842099" w:rsidRDefault="00842099" w:rsidP="00842099">
            <w:pPr>
              <w:spacing w:line="276" w:lineRule="auto"/>
              <w:jc w:val="both"/>
              <w:rPr>
                <w:rFonts w:ascii="Arial" w:hAnsi="Arial" w:cs="Arial"/>
                <w:sz w:val="22"/>
                <w:szCs w:val="22"/>
              </w:rPr>
            </w:pPr>
            <w:r>
              <w:rPr>
                <w:rFonts w:ascii="Arial" w:hAnsi="Arial" w:cs="Arial"/>
                <w:sz w:val="22"/>
                <w:szCs w:val="22"/>
              </w:rPr>
              <w:t>potrebama              2.000,00</w:t>
            </w:r>
          </w:p>
          <w:p w:rsidR="00842099" w:rsidRPr="00BB6719" w:rsidRDefault="00842099" w:rsidP="00842099">
            <w:pPr>
              <w:spacing w:line="276" w:lineRule="auto"/>
              <w:jc w:val="both"/>
              <w:rPr>
                <w:rFonts w:ascii="Arial" w:hAnsi="Arial" w:cs="Arial"/>
                <w:sz w:val="22"/>
                <w:szCs w:val="22"/>
              </w:rPr>
            </w:pPr>
          </w:p>
        </w:tc>
        <w:tc>
          <w:tcPr>
            <w:tcW w:w="3332" w:type="dxa"/>
            <w:tcBorders>
              <w:top w:val="single" w:sz="4" w:space="0" w:color="auto"/>
              <w:left w:val="single" w:sz="4" w:space="0" w:color="auto"/>
              <w:bottom w:val="single" w:sz="4" w:space="0" w:color="auto"/>
              <w:right w:val="single" w:sz="4" w:space="0" w:color="auto"/>
            </w:tcBorders>
            <w:hideMark/>
          </w:tcPr>
          <w:p w:rsidR="00842099" w:rsidRDefault="00842099" w:rsidP="00842099">
            <w:pPr>
              <w:spacing w:line="276" w:lineRule="auto"/>
              <w:jc w:val="both"/>
              <w:rPr>
                <w:rFonts w:ascii="Arial" w:hAnsi="Arial" w:cs="Arial"/>
                <w:sz w:val="22"/>
                <w:szCs w:val="22"/>
              </w:rPr>
            </w:pPr>
            <w:r w:rsidRPr="00BB6719">
              <w:rPr>
                <w:rFonts w:ascii="Arial" w:hAnsi="Arial" w:cs="Arial"/>
                <w:sz w:val="22"/>
                <w:szCs w:val="22"/>
              </w:rPr>
              <w:t xml:space="preserve">Smještaj 1. djeteta </w:t>
            </w:r>
            <w:r>
              <w:rPr>
                <w:rFonts w:ascii="Arial" w:hAnsi="Arial" w:cs="Arial"/>
                <w:sz w:val="22"/>
                <w:szCs w:val="22"/>
              </w:rPr>
              <w:t xml:space="preserve">         </w:t>
            </w:r>
            <w:r w:rsidRPr="00BB6719">
              <w:rPr>
                <w:rFonts w:ascii="Arial" w:hAnsi="Arial" w:cs="Arial"/>
                <w:sz w:val="22"/>
                <w:szCs w:val="22"/>
              </w:rPr>
              <w:t>4</w:t>
            </w:r>
            <w:r>
              <w:rPr>
                <w:rFonts w:ascii="Arial" w:hAnsi="Arial" w:cs="Arial"/>
                <w:sz w:val="22"/>
                <w:szCs w:val="22"/>
              </w:rPr>
              <w:t xml:space="preserve">00,00 </w:t>
            </w:r>
          </w:p>
          <w:p w:rsidR="00842099" w:rsidRPr="00BB6719" w:rsidRDefault="00842099" w:rsidP="00842099">
            <w:pPr>
              <w:spacing w:line="276" w:lineRule="auto"/>
              <w:jc w:val="both"/>
              <w:rPr>
                <w:rFonts w:ascii="Arial" w:hAnsi="Arial" w:cs="Arial"/>
                <w:sz w:val="22"/>
                <w:szCs w:val="22"/>
              </w:rPr>
            </w:pPr>
          </w:p>
          <w:p w:rsidR="00842099" w:rsidRDefault="00842099" w:rsidP="00842099">
            <w:pPr>
              <w:spacing w:line="276" w:lineRule="auto"/>
              <w:jc w:val="both"/>
              <w:rPr>
                <w:rFonts w:ascii="Arial" w:hAnsi="Arial" w:cs="Arial"/>
                <w:sz w:val="22"/>
                <w:szCs w:val="22"/>
              </w:rPr>
            </w:pPr>
            <w:r w:rsidRPr="00BB6719">
              <w:rPr>
                <w:rFonts w:ascii="Arial" w:hAnsi="Arial" w:cs="Arial"/>
                <w:sz w:val="22"/>
                <w:szCs w:val="22"/>
              </w:rPr>
              <w:t xml:space="preserve">Smještaj 2. djeteta </w:t>
            </w:r>
            <w:r>
              <w:rPr>
                <w:rFonts w:ascii="Arial" w:hAnsi="Arial" w:cs="Arial"/>
                <w:sz w:val="22"/>
                <w:szCs w:val="22"/>
              </w:rPr>
              <w:t xml:space="preserve">         320,00 </w:t>
            </w:r>
          </w:p>
          <w:p w:rsidR="00842099" w:rsidRPr="00BB6719" w:rsidRDefault="00842099" w:rsidP="00842099">
            <w:pPr>
              <w:spacing w:line="276" w:lineRule="auto"/>
              <w:jc w:val="both"/>
              <w:rPr>
                <w:rFonts w:ascii="Arial" w:hAnsi="Arial" w:cs="Arial"/>
                <w:sz w:val="22"/>
                <w:szCs w:val="22"/>
              </w:rPr>
            </w:pPr>
          </w:p>
          <w:p w:rsidR="00842099" w:rsidRDefault="00842099" w:rsidP="00842099">
            <w:pPr>
              <w:spacing w:line="276" w:lineRule="auto"/>
              <w:jc w:val="both"/>
              <w:rPr>
                <w:rFonts w:ascii="Arial" w:hAnsi="Arial" w:cs="Arial"/>
                <w:sz w:val="22"/>
                <w:szCs w:val="22"/>
              </w:rPr>
            </w:pPr>
            <w:r w:rsidRPr="00BB6719">
              <w:rPr>
                <w:rFonts w:ascii="Arial" w:hAnsi="Arial" w:cs="Arial"/>
                <w:sz w:val="22"/>
                <w:szCs w:val="22"/>
              </w:rPr>
              <w:t xml:space="preserve">Smještaj 3. </w:t>
            </w:r>
            <w:r>
              <w:rPr>
                <w:rFonts w:ascii="Arial" w:hAnsi="Arial" w:cs="Arial"/>
                <w:sz w:val="22"/>
                <w:szCs w:val="22"/>
              </w:rPr>
              <w:t>i svakog daljnjeg</w:t>
            </w:r>
          </w:p>
          <w:p w:rsidR="00842099" w:rsidRDefault="00842099" w:rsidP="00842099">
            <w:pPr>
              <w:spacing w:line="276" w:lineRule="auto"/>
              <w:jc w:val="both"/>
              <w:rPr>
                <w:rFonts w:ascii="Arial" w:hAnsi="Arial" w:cs="Arial"/>
                <w:sz w:val="22"/>
                <w:szCs w:val="22"/>
              </w:rPr>
            </w:pPr>
            <w:r w:rsidRPr="00BB6719">
              <w:rPr>
                <w:rFonts w:ascii="Arial" w:hAnsi="Arial" w:cs="Arial"/>
                <w:sz w:val="22"/>
                <w:szCs w:val="22"/>
              </w:rPr>
              <w:t xml:space="preserve">djeteta </w:t>
            </w:r>
            <w:r>
              <w:rPr>
                <w:rFonts w:ascii="Arial" w:hAnsi="Arial" w:cs="Arial"/>
                <w:sz w:val="22"/>
                <w:szCs w:val="22"/>
              </w:rPr>
              <w:t xml:space="preserve">                            280,00 </w:t>
            </w:r>
          </w:p>
          <w:p w:rsidR="00842099" w:rsidRDefault="00842099" w:rsidP="00842099">
            <w:pPr>
              <w:spacing w:line="276" w:lineRule="auto"/>
              <w:jc w:val="both"/>
              <w:rPr>
                <w:rFonts w:ascii="Arial" w:hAnsi="Arial" w:cs="Arial"/>
                <w:sz w:val="22"/>
                <w:szCs w:val="22"/>
              </w:rPr>
            </w:pPr>
          </w:p>
          <w:p w:rsidR="00842099" w:rsidRDefault="00842099" w:rsidP="00842099">
            <w:pPr>
              <w:spacing w:line="276" w:lineRule="auto"/>
              <w:jc w:val="both"/>
              <w:rPr>
                <w:rFonts w:ascii="Arial" w:hAnsi="Arial" w:cs="Arial"/>
                <w:sz w:val="22"/>
                <w:szCs w:val="22"/>
              </w:rPr>
            </w:pPr>
            <w:r>
              <w:rPr>
                <w:rFonts w:ascii="Arial" w:hAnsi="Arial" w:cs="Arial"/>
                <w:sz w:val="22"/>
                <w:szCs w:val="22"/>
              </w:rPr>
              <w:t>Dijete HRVI iznad 70%</w:t>
            </w:r>
          </w:p>
          <w:p w:rsidR="00842099" w:rsidRDefault="00842099" w:rsidP="00842099">
            <w:pPr>
              <w:spacing w:line="276" w:lineRule="auto"/>
              <w:jc w:val="both"/>
              <w:rPr>
                <w:rFonts w:ascii="Arial" w:hAnsi="Arial" w:cs="Arial"/>
                <w:sz w:val="22"/>
                <w:szCs w:val="22"/>
              </w:rPr>
            </w:pPr>
            <w:r>
              <w:rPr>
                <w:rFonts w:ascii="Arial" w:hAnsi="Arial" w:cs="Arial"/>
                <w:sz w:val="22"/>
                <w:szCs w:val="22"/>
              </w:rPr>
              <w:t>oštećenja                        200,00</w:t>
            </w:r>
          </w:p>
          <w:p w:rsidR="00842099" w:rsidRDefault="00842099" w:rsidP="00842099">
            <w:pPr>
              <w:spacing w:line="276" w:lineRule="auto"/>
              <w:jc w:val="both"/>
              <w:rPr>
                <w:rFonts w:ascii="Arial" w:hAnsi="Arial" w:cs="Arial"/>
                <w:sz w:val="22"/>
                <w:szCs w:val="22"/>
              </w:rPr>
            </w:pPr>
          </w:p>
          <w:p w:rsidR="00842099" w:rsidRDefault="00842099" w:rsidP="00842099">
            <w:pPr>
              <w:spacing w:line="276" w:lineRule="auto"/>
              <w:jc w:val="both"/>
              <w:rPr>
                <w:rFonts w:ascii="Arial" w:hAnsi="Arial" w:cs="Arial"/>
                <w:sz w:val="22"/>
                <w:szCs w:val="22"/>
              </w:rPr>
            </w:pPr>
            <w:r>
              <w:rPr>
                <w:rFonts w:ascii="Arial" w:hAnsi="Arial" w:cs="Arial"/>
                <w:sz w:val="22"/>
                <w:szCs w:val="22"/>
              </w:rPr>
              <w:t xml:space="preserve">Dijete korisnika stalne </w:t>
            </w:r>
          </w:p>
          <w:p w:rsidR="00842099" w:rsidRDefault="00842099" w:rsidP="00842099">
            <w:pPr>
              <w:spacing w:line="276" w:lineRule="auto"/>
              <w:jc w:val="both"/>
              <w:rPr>
                <w:rFonts w:ascii="Arial" w:hAnsi="Arial" w:cs="Arial"/>
                <w:sz w:val="22"/>
                <w:szCs w:val="22"/>
              </w:rPr>
            </w:pPr>
            <w:r>
              <w:rPr>
                <w:rFonts w:ascii="Arial" w:hAnsi="Arial" w:cs="Arial"/>
                <w:sz w:val="22"/>
                <w:szCs w:val="22"/>
              </w:rPr>
              <w:t xml:space="preserve">socijalne pomoći odnosno </w:t>
            </w:r>
          </w:p>
          <w:p w:rsidR="00842099" w:rsidRDefault="00842099" w:rsidP="00842099">
            <w:pPr>
              <w:spacing w:line="276" w:lineRule="auto"/>
              <w:jc w:val="both"/>
              <w:rPr>
                <w:rFonts w:ascii="Arial" w:hAnsi="Arial" w:cs="Arial"/>
                <w:sz w:val="22"/>
                <w:szCs w:val="22"/>
              </w:rPr>
            </w:pPr>
            <w:r>
              <w:rPr>
                <w:rFonts w:ascii="Arial" w:hAnsi="Arial" w:cs="Arial"/>
                <w:sz w:val="22"/>
                <w:szCs w:val="22"/>
              </w:rPr>
              <w:t>zajamčene minimalne</w:t>
            </w:r>
          </w:p>
          <w:p w:rsidR="00842099" w:rsidRDefault="00842099" w:rsidP="00842099">
            <w:pPr>
              <w:spacing w:line="276" w:lineRule="auto"/>
              <w:jc w:val="both"/>
              <w:rPr>
                <w:rFonts w:ascii="Arial" w:hAnsi="Arial" w:cs="Arial"/>
                <w:sz w:val="22"/>
                <w:szCs w:val="22"/>
              </w:rPr>
            </w:pPr>
            <w:r>
              <w:rPr>
                <w:rFonts w:ascii="Arial" w:hAnsi="Arial" w:cs="Arial"/>
                <w:sz w:val="22"/>
                <w:szCs w:val="22"/>
              </w:rPr>
              <w:t>naknade                         200,00</w:t>
            </w:r>
          </w:p>
          <w:p w:rsidR="00842099" w:rsidRDefault="00842099" w:rsidP="00842099">
            <w:pPr>
              <w:spacing w:line="276" w:lineRule="auto"/>
              <w:jc w:val="both"/>
              <w:rPr>
                <w:rFonts w:ascii="Arial" w:hAnsi="Arial" w:cs="Arial"/>
                <w:sz w:val="22"/>
                <w:szCs w:val="22"/>
              </w:rPr>
            </w:pPr>
          </w:p>
          <w:p w:rsidR="00842099" w:rsidRDefault="00842099" w:rsidP="00842099">
            <w:pPr>
              <w:spacing w:line="276" w:lineRule="auto"/>
              <w:jc w:val="both"/>
              <w:rPr>
                <w:rFonts w:ascii="Arial" w:hAnsi="Arial" w:cs="Arial"/>
                <w:sz w:val="22"/>
                <w:szCs w:val="22"/>
              </w:rPr>
            </w:pPr>
            <w:r>
              <w:rPr>
                <w:rFonts w:ascii="Arial" w:hAnsi="Arial" w:cs="Arial"/>
                <w:sz w:val="22"/>
                <w:szCs w:val="22"/>
              </w:rPr>
              <w:t>Dijete samohranih roditelja te djeca iz jednoroditeljskih</w:t>
            </w:r>
          </w:p>
          <w:p w:rsidR="00842099" w:rsidRDefault="00842099" w:rsidP="00842099">
            <w:pPr>
              <w:spacing w:line="276" w:lineRule="auto"/>
              <w:jc w:val="both"/>
              <w:rPr>
                <w:rFonts w:ascii="Arial" w:hAnsi="Arial" w:cs="Arial"/>
                <w:sz w:val="22"/>
                <w:szCs w:val="22"/>
              </w:rPr>
            </w:pPr>
            <w:r>
              <w:rPr>
                <w:rFonts w:ascii="Arial" w:hAnsi="Arial" w:cs="Arial"/>
                <w:sz w:val="22"/>
                <w:szCs w:val="22"/>
              </w:rPr>
              <w:t>obitelji                             320,00</w:t>
            </w:r>
          </w:p>
          <w:p w:rsidR="00842099" w:rsidRDefault="00842099" w:rsidP="00842099">
            <w:pPr>
              <w:spacing w:line="276" w:lineRule="auto"/>
              <w:jc w:val="both"/>
              <w:rPr>
                <w:rFonts w:ascii="Arial" w:hAnsi="Arial" w:cs="Arial"/>
                <w:sz w:val="22"/>
                <w:szCs w:val="22"/>
              </w:rPr>
            </w:pPr>
          </w:p>
          <w:p w:rsidR="00842099" w:rsidRDefault="00842099" w:rsidP="00842099">
            <w:pPr>
              <w:spacing w:line="276" w:lineRule="auto"/>
              <w:jc w:val="both"/>
              <w:rPr>
                <w:rFonts w:ascii="Arial" w:hAnsi="Arial" w:cs="Arial"/>
                <w:sz w:val="22"/>
                <w:szCs w:val="22"/>
              </w:rPr>
            </w:pPr>
            <w:r>
              <w:rPr>
                <w:rFonts w:ascii="Arial" w:hAnsi="Arial" w:cs="Arial"/>
                <w:sz w:val="22"/>
                <w:szCs w:val="22"/>
              </w:rPr>
              <w:t xml:space="preserve">Dijete s posebnim </w:t>
            </w:r>
          </w:p>
          <w:p w:rsidR="00842099" w:rsidRDefault="00842099" w:rsidP="00842099">
            <w:pPr>
              <w:spacing w:line="276" w:lineRule="auto"/>
              <w:jc w:val="both"/>
              <w:rPr>
                <w:rFonts w:ascii="Arial" w:hAnsi="Arial" w:cs="Arial"/>
                <w:sz w:val="22"/>
                <w:szCs w:val="22"/>
              </w:rPr>
            </w:pPr>
            <w:r>
              <w:rPr>
                <w:rFonts w:ascii="Arial" w:hAnsi="Arial" w:cs="Arial"/>
                <w:sz w:val="22"/>
                <w:szCs w:val="22"/>
              </w:rPr>
              <w:t>potrebama                          0,00</w:t>
            </w:r>
          </w:p>
          <w:p w:rsidR="00842099" w:rsidRPr="00BB6719" w:rsidRDefault="00842099" w:rsidP="00842099">
            <w:pPr>
              <w:spacing w:line="276" w:lineRule="auto"/>
              <w:jc w:val="both"/>
              <w:rPr>
                <w:rFonts w:ascii="Arial" w:hAnsi="Arial" w:cs="Arial"/>
                <w:sz w:val="22"/>
                <w:szCs w:val="22"/>
              </w:rPr>
            </w:pPr>
            <w:r>
              <w:rPr>
                <w:rFonts w:ascii="Arial" w:hAnsi="Arial" w:cs="Arial"/>
                <w:sz w:val="22"/>
                <w:szCs w:val="22"/>
              </w:rPr>
              <w:t xml:space="preserve">                              </w:t>
            </w:r>
          </w:p>
        </w:tc>
      </w:tr>
      <w:tr w:rsidR="00842099" w:rsidRPr="00BB6719" w:rsidTr="00842099">
        <w:tc>
          <w:tcPr>
            <w:tcW w:w="1534" w:type="dxa"/>
            <w:tcBorders>
              <w:top w:val="single" w:sz="4" w:space="0" w:color="auto"/>
              <w:left w:val="single" w:sz="4" w:space="0" w:color="auto"/>
              <w:bottom w:val="single" w:sz="4" w:space="0" w:color="auto"/>
              <w:right w:val="single" w:sz="4" w:space="0" w:color="auto"/>
            </w:tcBorders>
          </w:tcPr>
          <w:p w:rsidR="00842099" w:rsidRPr="00BB6719" w:rsidRDefault="00842099" w:rsidP="00842099">
            <w:pPr>
              <w:spacing w:line="276" w:lineRule="auto"/>
              <w:jc w:val="both"/>
              <w:rPr>
                <w:rFonts w:ascii="Arial" w:hAnsi="Arial" w:cs="Arial"/>
                <w:sz w:val="22"/>
                <w:szCs w:val="22"/>
              </w:rPr>
            </w:pPr>
            <w:r w:rsidRPr="00BB6719">
              <w:rPr>
                <w:rFonts w:ascii="Arial" w:hAnsi="Arial" w:cs="Arial"/>
                <w:sz w:val="22"/>
                <w:szCs w:val="22"/>
              </w:rPr>
              <w:t>JASLICE</w:t>
            </w:r>
          </w:p>
          <w:p w:rsidR="00842099" w:rsidRPr="00BB6719" w:rsidRDefault="00842099" w:rsidP="00842099">
            <w:pPr>
              <w:spacing w:line="276" w:lineRule="auto"/>
              <w:jc w:val="both"/>
              <w:rPr>
                <w:rFonts w:ascii="Arial" w:hAnsi="Arial" w:cs="Arial"/>
                <w:sz w:val="22"/>
                <w:szCs w:val="22"/>
              </w:rPr>
            </w:pPr>
            <w:r w:rsidRPr="00BB6719">
              <w:rPr>
                <w:rFonts w:ascii="Arial" w:hAnsi="Arial" w:cs="Arial"/>
                <w:sz w:val="22"/>
                <w:szCs w:val="22"/>
              </w:rPr>
              <w:t>VRTIĆ</w:t>
            </w:r>
          </w:p>
          <w:p w:rsidR="00842099" w:rsidRPr="00BB6719" w:rsidRDefault="00842099" w:rsidP="00842099">
            <w:pPr>
              <w:spacing w:line="276" w:lineRule="auto"/>
              <w:jc w:val="both"/>
              <w:rPr>
                <w:rFonts w:ascii="Arial" w:hAnsi="Arial" w:cs="Arial"/>
                <w:sz w:val="22"/>
                <w:szCs w:val="22"/>
              </w:rPr>
            </w:pPr>
            <w:r>
              <w:rPr>
                <w:rFonts w:ascii="Arial" w:hAnsi="Arial" w:cs="Arial"/>
                <w:sz w:val="22"/>
                <w:szCs w:val="22"/>
              </w:rPr>
              <w:t>polu</w:t>
            </w:r>
            <w:r w:rsidRPr="00BB6719">
              <w:rPr>
                <w:rFonts w:ascii="Arial" w:hAnsi="Arial" w:cs="Arial"/>
                <w:sz w:val="22"/>
                <w:szCs w:val="22"/>
              </w:rPr>
              <w:t>dnevni program</w:t>
            </w:r>
          </w:p>
        </w:tc>
        <w:tc>
          <w:tcPr>
            <w:tcW w:w="1693" w:type="dxa"/>
            <w:tcBorders>
              <w:top w:val="single" w:sz="4" w:space="0" w:color="auto"/>
              <w:left w:val="single" w:sz="4" w:space="0" w:color="auto"/>
              <w:bottom w:val="single" w:sz="4" w:space="0" w:color="auto"/>
              <w:right w:val="single" w:sz="4" w:space="0" w:color="auto"/>
            </w:tcBorders>
          </w:tcPr>
          <w:p w:rsidR="00842099" w:rsidRPr="00BB6719" w:rsidRDefault="00842099" w:rsidP="00842099">
            <w:pPr>
              <w:spacing w:line="276" w:lineRule="auto"/>
              <w:jc w:val="both"/>
              <w:rPr>
                <w:rFonts w:ascii="Arial" w:hAnsi="Arial" w:cs="Arial"/>
                <w:sz w:val="22"/>
                <w:szCs w:val="22"/>
              </w:rPr>
            </w:pPr>
            <w:r w:rsidRPr="00BB6719">
              <w:rPr>
                <w:rFonts w:ascii="Arial" w:hAnsi="Arial" w:cs="Arial"/>
                <w:sz w:val="22"/>
                <w:szCs w:val="22"/>
              </w:rPr>
              <w:t>1.</w:t>
            </w:r>
            <w:r>
              <w:rPr>
                <w:rFonts w:ascii="Arial" w:hAnsi="Arial" w:cs="Arial"/>
                <w:sz w:val="22"/>
                <w:szCs w:val="22"/>
              </w:rPr>
              <w:t xml:space="preserve">200,00 </w:t>
            </w:r>
          </w:p>
        </w:tc>
        <w:tc>
          <w:tcPr>
            <w:tcW w:w="3017" w:type="dxa"/>
            <w:tcBorders>
              <w:top w:val="single" w:sz="4" w:space="0" w:color="auto"/>
              <w:left w:val="single" w:sz="4" w:space="0" w:color="auto"/>
              <w:bottom w:val="single" w:sz="4" w:space="0" w:color="auto"/>
              <w:right w:val="single" w:sz="4" w:space="0" w:color="auto"/>
            </w:tcBorders>
          </w:tcPr>
          <w:p w:rsidR="00842099" w:rsidRDefault="00842099" w:rsidP="00842099">
            <w:pPr>
              <w:spacing w:line="276" w:lineRule="auto"/>
              <w:jc w:val="both"/>
              <w:rPr>
                <w:rFonts w:ascii="Arial" w:hAnsi="Arial" w:cs="Arial"/>
                <w:sz w:val="22"/>
                <w:szCs w:val="22"/>
              </w:rPr>
            </w:pPr>
            <w:r w:rsidRPr="00BB6719">
              <w:rPr>
                <w:rFonts w:ascii="Arial" w:hAnsi="Arial" w:cs="Arial"/>
                <w:sz w:val="22"/>
                <w:szCs w:val="22"/>
              </w:rPr>
              <w:t xml:space="preserve">Smještaj 1. djeteta  </w:t>
            </w:r>
            <w:r>
              <w:rPr>
                <w:rFonts w:ascii="Arial" w:hAnsi="Arial" w:cs="Arial"/>
                <w:sz w:val="22"/>
                <w:szCs w:val="22"/>
              </w:rPr>
              <w:t xml:space="preserve">   900,00</w:t>
            </w:r>
          </w:p>
          <w:p w:rsidR="00842099" w:rsidRDefault="00842099" w:rsidP="00842099">
            <w:pPr>
              <w:spacing w:line="276" w:lineRule="auto"/>
              <w:jc w:val="both"/>
              <w:rPr>
                <w:rFonts w:ascii="Arial" w:hAnsi="Arial" w:cs="Arial"/>
                <w:sz w:val="22"/>
                <w:szCs w:val="22"/>
              </w:rPr>
            </w:pPr>
          </w:p>
          <w:p w:rsidR="00842099" w:rsidRDefault="00842099" w:rsidP="00842099">
            <w:pPr>
              <w:spacing w:line="276" w:lineRule="auto"/>
              <w:jc w:val="both"/>
              <w:rPr>
                <w:rFonts w:ascii="Arial" w:hAnsi="Arial" w:cs="Arial"/>
                <w:sz w:val="22"/>
                <w:szCs w:val="22"/>
              </w:rPr>
            </w:pPr>
            <w:r>
              <w:rPr>
                <w:rFonts w:ascii="Arial" w:hAnsi="Arial" w:cs="Arial"/>
                <w:sz w:val="22"/>
                <w:szCs w:val="22"/>
              </w:rPr>
              <w:t>Smještaj 2</w:t>
            </w:r>
            <w:r w:rsidRPr="00BB6719">
              <w:rPr>
                <w:rFonts w:ascii="Arial" w:hAnsi="Arial" w:cs="Arial"/>
                <w:sz w:val="22"/>
                <w:szCs w:val="22"/>
              </w:rPr>
              <w:t xml:space="preserve">. djeteta  </w:t>
            </w:r>
            <w:r>
              <w:rPr>
                <w:rFonts w:ascii="Arial" w:hAnsi="Arial" w:cs="Arial"/>
                <w:sz w:val="22"/>
                <w:szCs w:val="22"/>
              </w:rPr>
              <w:t xml:space="preserve">   960,00</w:t>
            </w:r>
          </w:p>
          <w:p w:rsidR="00842099" w:rsidRDefault="00842099" w:rsidP="00842099">
            <w:pPr>
              <w:spacing w:line="276" w:lineRule="auto"/>
              <w:jc w:val="both"/>
              <w:rPr>
                <w:rFonts w:ascii="Arial" w:hAnsi="Arial" w:cs="Arial"/>
                <w:sz w:val="22"/>
                <w:szCs w:val="22"/>
              </w:rPr>
            </w:pPr>
            <w:r>
              <w:rPr>
                <w:rFonts w:ascii="Arial" w:hAnsi="Arial" w:cs="Arial"/>
                <w:sz w:val="22"/>
                <w:szCs w:val="22"/>
              </w:rPr>
              <w:t xml:space="preserve"> </w:t>
            </w:r>
          </w:p>
          <w:p w:rsidR="00842099" w:rsidRDefault="00842099" w:rsidP="00842099">
            <w:pPr>
              <w:spacing w:line="276" w:lineRule="auto"/>
              <w:jc w:val="both"/>
              <w:rPr>
                <w:rFonts w:ascii="Arial" w:hAnsi="Arial" w:cs="Arial"/>
                <w:sz w:val="22"/>
                <w:szCs w:val="22"/>
              </w:rPr>
            </w:pPr>
            <w:r>
              <w:rPr>
                <w:rFonts w:ascii="Arial" w:hAnsi="Arial" w:cs="Arial"/>
                <w:sz w:val="22"/>
                <w:szCs w:val="22"/>
              </w:rPr>
              <w:t>Smještaj 3</w:t>
            </w:r>
            <w:r w:rsidRPr="00BB6719">
              <w:rPr>
                <w:rFonts w:ascii="Arial" w:hAnsi="Arial" w:cs="Arial"/>
                <w:sz w:val="22"/>
                <w:szCs w:val="22"/>
              </w:rPr>
              <w:t xml:space="preserve">. </w:t>
            </w:r>
            <w:r>
              <w:rPr>
                <w:rFonts w:ascii="Arial" w:hAnsi="Arial" w:cs="Arial"/>
                <w:sz w:val="22"/>
                <w:szCs w:val="22"/>
              </w:rPr>
              <w:t xml:space="preserve">i svakog daljnjeg </w:t>
            </w:r>
            <w:r w:rsidRPr="00BB6719">
              <w:rPr>
                <w:rFonts w:ascii="Arial" w:hAnsi="Arial" w:cs="Arial"/>
                <w:sz w:val="22"/>
                <w:szCs w:val="22"/>
              </w:rPr>
              <w:t xml:space="preserve">djeteta  </w:t>
            </w:r>
            <w:r>
              <w:rPr>
                <w:rFonts w:ascii="Arial" w:hAnsi="Arial" w:cs="Arial"/>
                <w:sz w:val="22"/>
                <w:szCs w:val="22"/>
              </w:rPr>
              <w:t xml:space="preserve">                      990,00</w:t>
            </w:r>
          </w:p>
          <w:p w:rsidR="00842099" w:rsidRDefault="00842099" w:rsidP="00842099">
            <w:pPr>
              <w:spacing w:line="276" w:lineRule="auto"/>
              <w:jc w:val="both"/>
              <w:rPr>
                <w:rFonts w:ascii="Arial" w:hAnsi="Arial" w:cs="Arial"/>
                <w:sz w:val="22"/>
                <w:szCs w:val="22"/>
              </w:rPr>
            </w:pPr>
          </w:p>
          <w:p w:rsidR="00842099" w:rsidRDefault="00842099" w:rsidP="00842099">
            <w:pPr>
              <w:spacing w:line="276" w:lineRule="auto"/>
              <w:jc w:val="both"/>
              <w:rPr>
                <w:rFonts w:ascii="Arial" w:hAnsi="Arial" w:cs="Arial"/>
                <w:sz w:val="22"/>
                <w:szCs w:val="22"/>
              </w:rPr>
            </w:pPr>
            <w:r>
              <w:rPr>
                <w:rFonts w:ascii="Arial" w:hAnsi="Arial" w:cs="Arial"/>
                <w:sz w:val="22"/>
                <w:szCs w:val="22"/>
              </w:rPr>
              <w:t>Dijete HRVI iznad 70%</w:t>
            </w:r>
          </w:p>
          <w:p w:rsidR="00842099" w:rsidRDefault="00842099" w:rsidP="00842099">
            <w:pPr>
              <w:spacing w:line="276" w:lineRule="auto"/>
              <w:jc w:val="both"/>
              <w:rPr>
                <w:rFonts w:ascii="Arial" w:hAnsi="Arial" w:cs="Arial"/>
                <w:sz w:val="22"/>
                <w:szCs w:val="22"/>
              </w:rPr>
            </w:pPr>
            <w:r>
              <w:rPr>
                <w:rFonts w:ascii="Arial" w:hAnsi="Arial" w:cs="Arial"/>
                <w:sz w:val="22"/>
                <w:szCs w:val="22"/>
              </w:rPr>
              <w:t>oštećenja                1.050,00</w:t>
            </w:r>
          </w:p>
          <w:p w:rsidR="00842099" w:rsidRDefault="00842099" w:rsidP="00842099">
            <w:pPr>
              <w:spacing w:line="276" w:lineRule="auto"/>
              <w:jc w:val="both"/>
              <w:rPr>
                <w:rFonts w:ascii="Arial" w:hAnsi="Arial" w:cs="Arial"/>
                <w:sz w:val="22"/>
                <w:szCs w:val="22"/>
              </w:rPr>
            </w:pPr>
          </w:p>
          <w:p w:rsidR="00842099" w:rsidRDefault="00842099" w:rsidP="00842099">
            <w:pPr>
              <w:spacing w:line="276" w:lineRule="auto"/>
              <w:jc w:val="both"/>
              <w:rPr>
                <w:rFonts w:ascii="Arial" w:hAnsi="Arial" w:cs="Arial"/>
                <w:sz w:val="22"/>
                <w:szCs w:val="22"/>
              </w:rPr>
            </w:pPr>
            <w:r>
              <w:rPr>
                <w:rFonts w:ascii="Arial" w:hAnsi="Arial" w:cs="Arial"/>
                <w:sz w:val="22"/>
                <w:szCs w:val="22"/>
              </w:rPr>
              <w:t xml:space="preserve">Dijete korisnika stalne </w:t>
            </w:r>
          </w:p>
          <w:p w:rsidR="00842099" w:rsidRDefault="00842099" w:rsidP="00842099">
            <w:pPr>
              <w:spacing w:line="276" w:lineRule="auto"/>
              <w:jc w:val="both"/>
              <w:rPr>
                <w:rFonts w:ascii="Arial" w:hAnsi="Arial" w:cs="Arial"/>
                <w:sz w:val="22"/>
                <w:szCs w:val="22"/>
              </w:rPr>
            </w:pPr>
            <w:r>
              <w:rPr>
                <w:rFonts w:ascii="Arial" w:hAnsi="Arial" w:cs="Arial"/>
                <w:sz w:val="22"/>
                <w:szCs w:val="22"/>
              </w:rPr>
              <w:t xml:space="preserve">socijalne pomoći odnosno </w:t>
            </w:r>
          </w:p>
          <w:p w:rsidR="00842099" w:rsidRDefault="00842099" w:rsidP="00842099">
            <w:pPr>
              <w:spacing w:line="276" w:lineRule="auto"/>
              <w:jc w:val="both"/>
              <w:rPr>
                <w:rFonts w:ascii="Arial" w:hAnsi="Arial" w:cs="Arial"/>
                <w:sz w:val="22"/>
                <w:szCs w:val="22"/>
              </w:rPr>
            </w:pPr>
            <w:r>
              <w:rPr>
                <w:rFonts w:ascii="Arial" w:hAnsi="Arial" w:cs="Arial"/>
                <w:sz w:val="22"/>
                <w:szCs w:val="22"/>
              </w:rPr>
              <w:t>zajamčene minimalne</w:t>
            </w:r>
          </w:p>
          <w:p w:rsidR="00842099" w:rsidRDefault="00842099" w:rsidP="00842099">
            <w:pPr>
              <w:spacing w:line="276" w:lineRule="auto"/>
              <w:jc w:val="both"/>
              <w:rPr>
                <w:rFonts w:ascii="Arial" w:hAnsi="Arial" w:cs="Arial"/>
                <w:sz w:val="22"/>
                <w:szCs w:val="22"/>
              </w:rPr>
            </w:pPr>
            <w:r>
              <w:rPr>
                <w:rFonts w:ascii="Arial" w:hAnsi="Arial" w:cs="Arial"/>
                <w:sz w:val="22"/>
                <w:szCs w:val="22"/>
              </w:rPr>
              <w:t>naknade                  1.050,00</w:t>
            </w:r>
          </w:p>
          <w:p w:rsidR="00842099" w:rsidRDefault="00842099" w:rsidP="00842099">
            <w:pPr>
              <w:spacing w:line="276" w:lineRule="auto"/>
              <w:jc w:val="both"/>
              <w:rPr>
                <w:rFonts w:ascii="Arial" w:hAnsi="Arial" w:cs="Arial"/>
                <w:sz w:val="22"/>
                <w:szCs w:val="22"/>
              </w:rPr>
            </w:pPr>
          </w:p>
          <w:p w:rsidR="00842099" w:rsidRDefault="00842099" w:rsidP="00842099">
            <w:pPr>
              <w:spacing w:line="276" w:lineRule="auto"/>
              <w:jc w:val="both"/>
              <w:rPr>
                <w:rFonts w:ascii="Arial" w:hAnsi="Arial" w:cs="Arial"/>
                <w:sz w:val="22"/>
                <w:szCs w:val="22"/>
              </w:rPr>
            </w:pPr>
            <w:r>
              <w:rPr>
                <w:rFonts w:ascii="Arial" w:hAnsi="Arial" w:cs="Arial"/>
                <w:sz w:val="22"/>
                <w:szCs w:val="22"/>
              </w:rPr>
              <w:t>Dijete samohranih roditelja te djeca iz jednoroditeljskih obitelji                        960,00</w:t>
            </w:r>
          </w:p>
          <w:p w:rsidR="00842099" w:rsidRDefault="00842099" w:rsidP="00842099">
            <w:pPr>
              <w:spacing w:line="276" w:lineRule="auto"/>
              <w:jc w:val="both"/>
              <w:rPr>
                <w:rFonts w:ascii="Arial" w:hAnsi="Arial" w:cs="Arial"/>
                <w:sz w:val="22"/>
                <w:szCs w:val="22"/>
              </w:rPr>
            </w:pPr>
            <w:r>
              <w:rPr>
                <w:rFonts w:ascii="Arial" w:hAnsi="Arial" w:cs="Arial"/>
                <w:sz w:val="22"/>
                <w:szCs w:val="22"/>
              </w:rPr>
              <w:t xml:space="preserve"> </w:t>
            </w:r>
          </w:p>
          <w:p w:rsidR="00842099" w:rsidRDefault="00842099" w:rsidP="00842099">
            <w:pPr>
              <w:spacing w:line="276" w:lineRule="auto"/>
              <w:jc w:val="both"/>
              <w:rPr>
                <w:rFonts w:ascii="Arial" w:hAnsi="Arial" w:cs="Arial"/>
                <w:sz w:val="22"/>
                <w:szCs w:val="22"/>
              </w:rPr>
            </w:pPr>
            <w:r>
              <w:rPr>
                <w:rFonts w:ascii="Arial" w:hAnsi="Arial" w:cs="Arial"/>
                <w:sz w:val="22"/>
                <w:szCs w:val="22"/>
              </w:rPr>
              <w:t>Dijete s posebnim</w:t>
            </w:r>
          </w:p>
          <w:p w:rsidR="00842099" w:rsidRPr="00BB6719" w:rsidRDefault="00842099" w:rsidP="00842099">
            <w:pPr>
              <w:spacing w:line="276" w:lineRule="auto"/>
              <w:jc w:val="both"/>
              <w:rPr>
                <w:rFonts w:ascii="Arial" w:hAnsi="Arial" w:cs="Arial"/>
                <w:sz w:val="22"/>
                <w:szCs w:val="22"/>
              </w:rPr>
            </w:pPr>
            <w:r>
              <w:rPr>
                <w:rFonts w:ascii="Arial" w:hAnsi="Arial" w:cs="Arial"/>
                <w:sz w:val="22"/>
                <w:szCs w:val="22"/>
              </w:rPr>
              <w:t xml:space="preserve">potrebama              1.200,00 </w:t>
            </w:r>
          </w:p>
        </w:tc>
        <w:tc>
          <w:tcPr>
            <w:tcW w:w="3332" w:type="dxa"/>
            <w:tcBorders>
              <w:top w:val="single" w:sz="4" w:space="0" w:color="auto"/>
              <w:left w:val="single" w:sz="4" w:space="0" w:color="auto"/>
              <w:bottom w:val="single" w:sz="4" w:space="0" w:color="auto"/>
              <w:right w:val="single" w:sz="4" w:space="0" w:color="auto"/>
            </w:tcBorders>
          </w:tcPr>
          <w:p w:rsidR="00842099" w:rsidRDefault="00842099" w:rsidP="00842099">
            <w:pPr>
              <w:spacing w:line="276" w:lineRule="auto"/>
              <w:jc w:val="both"/>
              <w:rPr>
                <w:rFonts w:ascii="Arial" w:hAnsi="Arial" w:cs="Arial"/>
                <w:sz w:val="22"/>
                <w:szCs w:val="22"/>
              </w:rPr>
            </w:pPr>
            <w:r w:rsidRPr="00BB6719">
              <w:rPr>
                <w:rFonts w:ascii="Arial" w:hAnsi="Arial" w:cs="Arial"/>
                <w:sz w:val="22"/>
                <w:szCs w:val="22"/>
              </w:rPr>
              <w:t xml:space="preserve">Smještaj 1. djeteta </w:t>
            </w:r>
            <w:r>
              <w:rPr>
                <w:rFonts w:ascii="Arial" w:hAnsi="Arial" w:cs="Arial"/>
                <w:sz w:val="22"/>
                <w:szCs w:val="22"/>
              </w:rPr>
              <w:t xml:space="preserve">         300,00</w:t>
            </w:r>
          </w:p>
          <w:p w:rsidR="00842099" w:rsidRPr="00BB6719" w:rsidRDefault="00842099" w:rsidP="00842099">
            <w:pPr>
              <w:spacing w:line="276" w:lineRule="auto"/>
              <w:jc w:val="both"/>
              <w:rPr>
                <w:rFonts w:ascii="Arial" w:hAnsi="Arial" w:cs="Arial"/>
                <w:sz w:val="22"/>
                <w:szCs w:val="22"/>
              </w:rPr>
            </w:pPr>
            <w:r>
              <w:rPr>
                <w:rFonts w:ascii="Arial" w:hAnsi="Arial" w:cs="Arial"/>
                <w:sz w:val="22"/>
                <w:szCs w:val="22"/>
              </w:rPr>
              <w:t xml:space="preserve"> </w:t>
            </w:r>
          </w:p>
          <w:p w:rsidR="00842099" w:rsidRDefault="00842099" w:rsidP="00842099">
            <w:pPr>
              <w:spacing w:line="276" w:lineRule="auto"/>
              <w:jc w:val="both"/>
              <w:rPr>
                <w:rFonts w:ascii="Arial" w:hAnsi="Arial" w:cs="Arial"/>
                <w:sz w:val="22"/>
                <w:szCs w:val="22"/>
              </w:rPr>
            </w:pPr>
            <w:r>
              <w:rPr>
                <w:rFonts w:ascii="Arial" w:hAnsi="Arial" w:cs="Arial"/>
                <w:sz w:val="22"/>
                <w:szCs w:val="22"/>
              </w:rPr>
              <w:t>Smještaj 2. djeteta          240,00</w:t>
            </w:r>
          </w:p>
          <w:p w:rsidR="00842099" w:rsidRPr="00BB6719" w:rsidRDefault="00842099" w:rsidP="00842099">
            <w:pPr>
              <w:spacing w:line="276" w:lineRule="auto"/>
              <w:jc w:val="both"/>
              <w:rPr>
                <w:rFonts w:ascii="Arial" w:hAnsi="Arial" w:cs="Arial"/>
                <w:sz w:val="22"/>
                <w:szCs w:val="22"/>
              </w:rPr>
            </w:pPr>
            <w:r>
              <w:rPr>
                <w:rFonts w:ascii="Arial" w:hAnsi="Arial" w:cs="Arial"/>
                <w:sz w:val="22"/>
                <w:szCs w:val="22"/>
              </w:rPr>
              <w:t xml:space="preserve"> </w:t>
            </w:r>
          </w:p>
          <w:p w:rsidR="00842099" w:rsidRDefault="00842099" w:rsidP="00842099">
            <w:pPr>
              <w:spacing w:line="276" w:lineRule="auto"/>
              <w:jc w:val="both"/>
              <w:rPr>
                <w:rFonts w:ascii="Arial" w:hAnsi="Arial" w:cs="Arial"/>
                <w:sz w:val="22"/>
                <w:szCs w:val="22"/>
              </w:rPr>
            </w:pPr>
            <w:r>
              <w:rPr>
                <w:rFonts w:ascii="Arial" w:hAnsi="Arial" w:cs="Arial"/>
                <w:sz w:val="22"/>
                <w:szCs w:val="22"/>
              </w:rPr>
              <w:t>Smještaj 3. i svakog daljnjeg</w:t>
            </w:r>
          </w:p>
          <w:p w:rsidR="00842099" w:rsidRDefault="00842099" w:rsidP="00842099">
            <w:pPr>
              <w:spacing w:line="276" w:lineRule="auto"/>
              <w:jc w:val="both"/>
              <w:rPr>
                <w:rFonts w:ascii="Arial" w:hAnsi="Arial" w:cs="Arial"/>
                <w:sz w:val="22"/>
                <w:szCs w:val="22"/>
              </w:rPr>
            </w:pPr>
            <w:r>
              <w:rPr>
                <w:rFonts w:ascii="Arial" w:hAnsi="Arial" w:cs="Arial"/>
                <w:sz w:val="22"/>
                <w:szCs w:val="22"/>
              </w:rPr>
              <w:t>djeteta                             210,00</w:t>
            </w:r>
          </w:p>
          <w:p w:rsidR="00842099" w:rsidRPr="00BB6719" w:rsidRDefault="00842099" w:rsidP="00842099">
            <w:pPr>
              <w:spacing w:line="276" w:lineRule="auto"/>
              <w:jc w:val="both"/>
              <w:rPr>
                <w:rFonts w:ascii="Arial" w:hAnsi="Arial" w:cs="Arial"/>
                <w:sz w:val="22"/>
                <w:szCs w:val="22"/>
              </w:rPr>
            </w:pPr>
            <w:r>
              <w:rPr>
                <w:rFonts w:ascii="Arial" w:hAnsi="Arial" w:cs="Arial"/>
                <w:sz w:val="22"/>
                <w:szCs w:val="22"/>
              </w:rPr>
              <w:t xml:space="preserve"> </w:t>
            </w:r>
          </w:p>
          <w:p w:rsidR="00842099" w:rsidRDefault="00842099" w:rsidP="00842099">
            <w:pPr>
              <w:spacing w:line="276" w:lineRule="auto"/>
              <w:jc w:val="both"/>
              <w:rPr>
                <w:rFonts w:ascii="Arial" w:hAnsi="Arial" w:cs="Arial"/>
                <w:sz w:val="22"/>
                <w:szCs w:val="22"/>
              </w:rPr>
            </w:pPr>
            <w:r>
              <w:rPr>
                <w:rFonts w:ascii="Arial" w:hAnsi="Arial" w:cs="Arial"/>
                <w:sz w:val="22"/>
                <w:szCs w:val="22"/>
              </w:rPr>
              <w:t>Dijete HRVI iznad 70%</w:t>
            </w:r>
          </w:p>
          <w:p w:rsidR="00842099" w:rsidRDefault="00842099" w:rsidP="00842099">
            <w:pPr>
              <w:spacing w:line="276" w:lineRule="auto"/>
              <w:jc w:val="both"/>
              <w:rPr>
                <w:rFonts w:ascii="Arial" w:hAnsi="Arial" w:cs="Arial"/>
                <w:sz w:val="22"/>
                <w:szCs w:val="22"/>
              </w:rPr>
            </w:pPr>
            <w:r>
              <w:rPr>
                <w:rFonts w:ascii="Arial" w:hAnsi="Arial" w:cs="Arial"/>
                <w:sz w:val="22"/>
                <w:szCs w:val="22"/>
              </w:rPr>
              <w:t>oštećenja                        150,00</w:t>
            </w:r>
          </w:p>
          <w:p w:rsidR="00842099" w:rsidRPr="00BB6719" w:rsidRDefault="00842099" w:rsidP="00842099">
            <w:pPr>
              <w:spacing w:line="276" w:lineRule="auto"/>
              <w:jc w:val="both"/>
              <w:rPr>
                <w:rFonts w:ascii="Arial" w:hAnsi="Arial" w:cs="Arial"/>
                <w:sz w:val="22"/>
                <w:szCs w:val="22"/>
              </w:rPr>
            </w:pPr>
          </w:p>
          <w:p w:rsidR="00842099" w:rsidRDefault="00842099" w:rsidP="00842099">
            <w:pPr>
              <w:spacing w:line="276" w:lineRule="auto"/>
              <w:jc w:val="both"/>
              <w:rPr>
                <w:rFonts w:ascii="Arial" w:hAnsi="Arial" w:cs="Arial"/>
                <w:sz w:val="22"/>
                <w:szCs w:val="22"/>
              </w:rPr>
            </w:pPr>
            <w:r>
              <w:rPr>
                <w:rFonts w:ascii="Arial" w:hAnsi="Arial" w:cs="Arial"/>
                <w:sz w:val="22"/>
                <w:szCs w:val="22"/>
              </w:rPr>
              <w:t xml:space="preserve">Dijete korisnika stalne </w:t>
            </w:r>
          </w:p>
          <w:p w:rsidR="00842099" w:rsidRDefault="00842099" w:rsidP="00842099">
            <w:pPr>
              <w:spacing w:line="276" w:lineRule="auto"/>
              <w:jc w:val="both"/>
              <w:rPr>
                <w:rFonts w:ascii="Arial" w:hAnsi="Arial" w:cs="Arial"/>
                <w:sz w:val="22"/>
                <w:szCs w:val="22"/>
              </w:rPr>
            </w:pPr>
            <w:r>
              <w:rPr>
                <w:rFonts w:ascii="Arial" w:hAnsi="Arial" w:cs="Arial"/>
                <w:sz w:val="22"/>
                <w:szCs w:val="22"/>
              </w:rPr>
              <w:t xml:space="preserve">socijalne pomoći odnosno </w:t>
            </w:r>
          </w:p>
          <w:p w:rsidR="00842099" w:rsidRDefault="00842099" w:rsidP="00842099">
            <w:pPr>
              <w:spacing w:line="276" w:lineRule="auto"/>
              <w:jc w:val="both"/>
              <w:rPr>
                <w:rFonts w:ascii="Arial" w:hAnsi="Arial" w:cs="Arial"/>
                <w:sz w:val="22"/>
                <w:szCs w:val="22"/>
              </w:rPr>
            </w:pPr>
            <w:r>
              <w:rPr>
                <w:rFonts w:ascii="Arial" w:hAnsi="Arial" w:cs="Arial"/>
                <w:sz w:val="22"/>
                <w:szCs w:val="22"/>
              </w:rPr>
              <w:t>zajamčene minimalne</w:t>
            </w:r>
          </w:p>
          <w:p w:rsidR="00842099" w:rsidRDefault="00842099" w:rsidP="00842099">
            <w:pPr>
              <w:spacing w:line="276" w:lineRule="auto"/>
              <w:jc w:val="both"/>
              <w:rPr>
                <w:rFonts w:ascii="Arial" w:hAnsi="Arial" w:cs="Arial"/>
                <w:sz w:val="22"/>
                <w:szCs w:val="22"/>
              </w:rPr>
            </w:pPr>
            <w:r>
              <w:rPr>
                <w:rFonts w:ascii="Arial" w:hAnsi="Arial" w:cs="Arial"/>
                <w:sz w:val="22"/>
                <w:szCs w:val="22"/>
              </w:rPr>
              <w:t>naknade                         150,00</w:t>
            </w:r>
          </w:p>
          <w:p w:rsidR="00842099" w:rsidRDefault="00842099" w:rsidP="00842099">
            <w:pPr>
              <w:spacing w:line="276" w:lineRule="auto"/>
              <w:jc w:val="both"/>
              <w:rPr>
                <w:rFonts w:ascii="Arial" w:hAnsi="Arial" w:cs="Arial"/>
                <w:sz w:val="22"/>
                <w:szCs w:val="22"/>
              </w:rPr>
            </w:pPr>
          </w:p>
          <w:p w:rsidR="00842099" w:rsidRDefault="00842099" w:rsidP="00842099">
            <w:pPr>
              <w:spacing w:line="276" w:lineRule="auto"/>
              <w:jc w:val="both"/>
              <w:rPr>
                <w:rFonts w:ascii="Arial" w:hAnsi="Arial" w:cs="Arial"/>
                <w:sz w:val="22"/>
                <w:szCs w:val="22"/>
              </w:rPr>
            </w:pPr>
            <w:r>
              <w:rPr>
                <w:rFonts w:ascii="Arial" w:hAnsi="Arial" w:cs="Arial"/>
                <w:sz w:val="22"/>
                <w:szCs w:val="22"/>
              </w:rPr>
              <w:t>Dijete samohranih roditelja te djeca iz jednoroditeljskih</w:t>
            </w:r>
          </w:p>
          <w:p w:rsidR="00842099" w:rsidRDefault="00842099" w:rsidP="00842099">
            <w:pPr>
              <w:spacing w:line="276" w:lineRule="auto"/>
              <w:jc w:val="both"/>
              <w:rPr>
                <w:rFonts w:ascii="Arial" w:hAnsi="Arial" w:cs="Arial"/>
                <w:sz w:val="22"/>
                <w:szCs w:val="22"/>
              </w:rPr>
            </w:pPr>
            <w:r>
              <w:rPr>
                <w:rFonts w:ascii="Arial" w:hAnsi="Arial" w:cs="Arial"/>
                <w:sz w:val="22"/>
                <w:szCs w:val="22"/>
              </w:rPr>
              <w:t>obitelji                             240,00</w:t>
            </w:r>
          </w:p>
          <w:p w:rsidR="00842099" w:rsidRDefault="00842099" w:rsidP="00842099">
            <w:pPr>
              <w:spacing w:line="276" w:lineRule="auto"/>
              <w:jc w:val="both"/>
              <w:rPr>
                <w:rFonts w:ascii="Arial" w:hAnsi="Arial" w:cs="Arial"/>
                <w:sz w:val="22"/>
                <w:szCs w:val="22"/>
              </w:rPr>
            </w:pPr>
            <w:r>
              <w:rPr>
                <w:rFonts w:ascii="Arial" w:hAnsi="Arial" w:cs="Arial"/>
                <w:sz w:val="22"/>
                <w:szCs w:val="22"/>
              </w:rPr>
              <w:t xml:space="preserve"> </w:t>
            </w:r>
          </w:p>
          <w:p w:rsidR="00842099" w:rsidRDefault="00842099" w:rsidP="00842099">
            <w:pPr>
              <w:spacing w:line="276" w:lineRule="auto"/>
              <w:jc w:val="both"/>
              <w:rPr>
                <w:rFonts w:ascii="Arial" w:hAnsi="Arial" w:cs="Arial"/>
                <w:sz w:val="22"/>
                <w:szCs w:val="22"/>
              </w:rPr>
            </w:pPr>
            <w:r>
              <w:rPr>
                <w:rFonts w:ascii="Arial" w:hAnsi="Arial" w:cs="Arial"/>
                <w:sz w:val="22"/>
                <w:szCs w:val="22"/>
              </w:rPr>
              <w:t xml:space="preserve">Dijete s posebnim </w:t>
            </w:r>
          </w:p>
          <w:p w:rsidR="00842099" w:rsidRPr="00BB6719" w:rsidRDefault="00842099" w:rsidP="00842099">
            <w:pPr>
              <w:spacing w:line="276" w:lineRule="auto"/>
              <w:jc w:val="both"/>
              <w:rPr>
                <w:rFonts w:ascii="Arial" w:hAnsi="Arial" w:cs="Arial"/>
                <w:sz w:val="22"/>
                <w:szCs w:val="22"/>
              </w:rPr>
            </w:pPr>
            <w:r>
              <w:rPr>
                <w:rFonts w:ascii="Arial" w:hAnsi="Arial" w:cs="Arial"/>
                <w:sz w:val="22"/>
                <w:szCs w:val="22"/>
              </w:rPr>
              <w:t xml:space="preserve">potrebama                          0,00                                                           </w:t>
            </w:r>
          </w:p>
        </w:tc>
      </w:tr>
    </w:tbl>
    <w:p w:rsidR="00842099" w:rsidRDefault="00842099" w:rsidP="00842099">
      <w:pPr>
        <w:jc w:val="both"/>
        <w:rPr>
          <w:rFonts w:ascii="Bookman Old Style" w:hAnsi="Bookman Old Style"/>
          <w:sz w:val="22"/>
          <w:szCs w:val="22"/>
        </w:rPr>
      </w:pPr>
    </w:p>
    <w:p w:rsidR="00842099" w:rsidRPr="00C27F7F" w:rsidRDefault="00842099" w:rsidP="00842099">
      <w:pPr>
        <w:jc w:val="both"/>
        <w:rPr>
          <w:rFonts w:ascii="Bookman Old Style" w:hAnsi="Bookman Old Style"/>
          <w:sz w:val="22"/>
          <w:szCs w:val="22"/>
        </w:rPr>
      </w:pPr>
    </w:p>
    <w:p w:rsidR="00842099" w:rsidRDefault="00842099" w:rsidP="00842099">
      <w:pPr>
        <w:jc w:val="both"/>
        <w:rPr>
          <w:rFonts w:ascii="Arial" w:hAnsi="Arial" w:cs="Arial"/>
        </w:rPr>
      </w:pPr>
      <w:r>
        <w:rPr>
          <w:rFonts w:ascii="Courier New" w:hAnsi="Courier New" w:cs="Courier New"/>
          <w:sz w:val="22"/>
          <w:szCs w:val="22"/>
        </w:rPr>
        <w:tab/>
      </w:r>
      <w:r>
        <w:rPr>
          <w:rFonts w:ascii="Arial" w:hAnsi="Arial" w:cs="Arial"/>
        </w:rPr>
        <w:t>Roditelj- staratelj koji ispunjava uvjete za plaćanje cijene po više kategorija iz stavka 1. ovog članka, plaća cijenu kategorije koja mu je povoljnija.</w:t>
      </w:r>
    </w:p>
    <w:p w:rsidR="00842099" w:rsidRDefault="00842099" w:rsidP="00842099">
      <w:pPr>
        <w:jc w:val="both"/>
        <w:rPr>
          <w:rFonts w:ascii="Arial" w:hAnsi="Arial" w:cs="Arial"/>
        </w:rPr>
      </w:pPr>
    </w:p>
    <w:p w:rsidR="00842099" w:rsidRDefault="00842099" w:rsidP="00842099">
      <w:pPr>
        <w:jc w:val="both"/>
        <w:rPr>
          <w:rFonts w:ascii="Arial" w:hAnsi="Arial" w:cs="Arial"/>
        </w:rPr>
      </w:pPr>
      <w:r>
        <w:rPr>
          <w:rFonts w:ascii="Arial" w:hAnsi="Arial" w:cs="Arial"/>
        </w:rPr>
        <w:tab/>
        <w:t>Program predškole za roditelje je besplatan.</w:t>
      </w:r>
    </w:p>
    <w:p w:rsidR="00842099" w:rsidRPr="00BD7CB5" w:rsidRDefault="00842099" w:rsidP="00842099">
      <w:pPr>
        <w:jc w:val="both"/>
        <w:rPr>
          <w:rFonts w:ascii="Arial" w:hAnsi="Arial" w:cs="Arial"/>
        </w:rPr>
      </w:pPr>
      <w:r>
        <w:rPr>
          <w:rFonts w:ascii="Arial" w:hAnsi="Arial" w:cs="Arial"/>
        </w:rPr>
        <w:t xml:space="preserve"> </w:t>
      </w:r>
    </w:p>
    <w:p w:rsidR="00842099" w:rsidRPr="00BB6719" w:rsidRDefault="00842099" w:rsidP="00842099">
      <w:pPr>
        <w:jc w:val="center"/>
        <w:rPr>
          <w:rFonts w:ascii="Arial" w:hAnsi="Arial" w:cs="Arial"/>
          <w:b/>
        </w:rPr>
      </w:pPr>
      <w:r w:rsidRPr="00BB6719">
        <w:rPr>
          <w:rFonts w:ascii="Arial" w:hAnsi="Arial" w:cs="Arial"/>
          <w:b/>
        </w:rPr>
        <w:t>Članak 2.</w:t>
      </w:r>
    </w:p>
    <w:p w:rsidR="00842099" w:rsidRPr="00BB6719" w:rsidRDefault="00842099" w:rsidP="00842099">
      <w:pPr>
        <w:jc w:val="center"/>
        <w:rPr>
          <w:rFonts w:ascii="Arial" w:hAnsi="Arial" w:cs="Arial"/>
          <w:b/>
        </w:rPr>
      </w:pPr>
    </w:p>
    <w:p w:rsidR="00842099" w:rsidRPr="00BB6719" w:rsidRDefault="00842099" w:rsidP="00842099">
      <w:pPr>
        <w:jc w:val="both"/>
        <w:rPr>
          <w:rFonts w:ascii="Arial" w:hAnsi="Arial" w:cs="Arial"/>
        </w:rPr>
      </w:pPr>
      <w:r w:rsidRPr="00BB6719">
        <w:rPr>
          <w:rFonts w:ascii="Arial" w:hAnsi="Arial" w:cs="Arial"/>
        </w:rPr>
        <w:tab/>
        <w:t>Za djecu- korisnike koja imaju prebivalište na području druge jedinice lokalne samouprave roditelji/staratelji plaćaju udio u iznosu koji će odrediti jedinica lokalne samouprave na čijem području dijete ima prebivalište, ukoliko ta jedinica preuzima obvezu u financiranju ostalog dijela cijene.</w:t>
      </w:r>
    </w:p>
    <w:p w:rsidR="00842099" w:rsidRPr="00BB6719" w:rsidRDefault="00842099" w:rsidP="00842099">
      <w:pPr>
        <w:jc w:val="both"/>
        <w:rPr>
          <w:rFonts w:ascii="Arial" w:hAnsi="Arial" w:cs="Arial"/>
        </w:rPr>
      </w:pPr>
    </w:p>
    <w:p w:rsidR="00842099" w:rsidRPr="00BB6719" w:rsidRDefault="00842099" w:rsidP="00842099">
      <w:pPr>
        <w:jc w:val="both"/>
        <w:rPr>
          <w:rFonts w:ascii="Arial" w:hAnsi="Arial" w:cs="Arial"/>
        </w:rPr>
      </w:pPr>
      <w:r w:rsidRPr="00BB6719">
        <w:rPr>
          <w:rFonts w:ascii="Arial" w:hAnsi="Arial" w:cs="Arial"/>
        </w:rPr>
        <w:tab/>
        <w:t>Ukoliko jedinica lokalne samouprave za djecu iz stavka 1. ovog članka ne preuzme obvezu financiranja udjela, roditelji/staratelji za tu djecu plaćaju ukupan iznos ekonomske cijene.</w:t>
      </w:r>
    </w:p>
    <w:p w:rsidR="00842099" w:rsidRPr="00C27F7F" w:rsidRDefault="00842099" w:rsidP="00842099">
      <w:pPr>
        <w:jc w:val="both"/>
        <w:rPr>
          <w:rFonts w:ascii="Courier New" w:hAnsi="Courier New" w:cs="Courier New"/>
          <w:sz w:val="22"/>
          <w:szCs w:val="22"/>
        </w:rPr>
      </w:pPr>
    </w:p>
    <w:p w:rsidR="00842099" w:rsidRPr="00876211" w:rsidRDefault="00842099" w:rsidP="00842099">
      <w:pPr>
        <w:jc w:val="center"/>
        <w:rPr>
          <w:rFonts w:ascii="Arial" w:hAnsi="Arial" w:cs="Arial"/>
          <w:b/>
        </w:rPr>
      </w:pPr>
      <w:r w:rsidRPr="00876211">
        <w:rPr>
          <w:rFonts w:ascii="Arial" w:hAnsi="Arial" w:cs="Arial"/>
          <w:b/>
        </w:rPr>
        <w:t>Članak 3.</w:t>
      </w:r>
    </w:p>
    <w:p w:rsidR="00842099" w:rsidRDefault="00842099" w:rsidP="00842099">
      <w:pPr>
        <w:ind w:firstLine="720"/>
        <w:jc w:val="both"/>
        <w:rPr>
          <w:rFonts w:ascii="Arial" w:hAnsi="Arial" w:cs="Arial"/>
        </w:rPr>
      </w:pPr>
      <w:r w:rsidRPr="008E4B14">
        <w:rPr>
          <w:rFonts w:ascii="Arial" w:hAnsi="Arial" w:cs="Arial"/>
        </w:rPr>
        <w:t xml:space="preserve">Za vrijeme </w:t>
      </w:r>
      <w:r>
        <w:rPr>
          <w:rFonts w:ascii="Arial" w:hAnsi="Arial" w:cs="Arial"/>
        </w:rPr>
        <w:t>izostanka</w:t>
      </w:r>
      <w:r w:rsidRPr="008E4B14">
        <w:rPr>
          <w:rFonts w:ascii="Arial" w:hAnsi="Arial" w:cs="Arial"/>
        </w:rPr>
        <w:t xml:space="preserve"> djeteta iz vrtića </w:t>
      </w:r>
      <w:r>
        <w:rPr>
          <w:rFonts w:ascii="Arial" w:hAnsi="Arial" w:cs="Arial"/>
        </w:rPr>
        <w:t xml:space="preserve">u trajanju od 7 i više radnih dana neprekidno zbog bolesti (uz liječničku potvrdu ili medicinsku dokumetaciju) ili po najavi roditelja/staratelja (obiteljski razlozi i slično), mjesečna </w:t>
      </w:r>
      <w:r w:rsidRPr="008E4B14">
        <w:rPr>
          <w:rFonts w:ascii="Arial" w:hAnsi="Arial" w:cs="Arial"/>
        </w:rPr>
        <w:t xml:space="preserve">cijena </w:t>
      </w:r>
      <w:r>
        <w:rPr>
          <w:rFonts w:ascii="Arial" w:hAnsi="Arial" w:cs="Arial"/>
        </w:rPr>
        <w:t xml:space="preserve">umanjuje se na način da se za svaki radni dan izostanka umanji 20% cijene po radnom danu izračunate dijeljenjem mjesečne cijene brojem radnih dana tog mjeseca.  </w:t>
      </w:r>
      <w:r w:rsidRPr="008E4B14">
        <w:rPr>
          <w:rFonts w:ascii="Arial" w:hAnsi="Arial" w:cs="Arial"/>
        </w:rPr>
        <w:t xml:space="preserve"> </w:t>
      </w:r>
    </w:p>
    <w:p w:rsidR="00842099" w:rsidRPr="008E4B14" w:rsidRDefault="00842099" w:rsidP="00842099">
      <w:pPr>
        <w:ind w:firstLine="720"/>
        <w:jc w:val="both"/>
        <w:rPr>
          <w:rFonts w:ascii="Arial" w:hAnsi="Arial" w:cs="Arial"/>
        </w:rPr>
      </w:pPr>
    </w:p>
    <w:p w:rsidR="00842099" w:rsidRPr="008E000F" w:rsidRDefault="00842099" w:rsidP="00842099">
      <w:pPr>
        <w:jc w:val="both"/>
        <w:rPr>
          <w:rFonts w:ascii="Arial" w:hAnsi="Arial" w:cs="Arial"/>
        </w:rPr>
      </w:pPr>
      <w:r w:rsidRPr="008E000F">
        <w:rPr>
          <w:rFonts w:ascii="Arial" w:hAnsi="Arial" w:cs="Arial"/>
        </w:rPr>
        <w:tab/>
        <w:t>Ukoliko predškolska ustanova koristi kolektivni godišnji odmor u trajanju od jednog cijelog mjeseca godišnje, plaća se 100, 00 kn- akontacija.</w:t>
      </w:r>
    </w:p>
    <w:p w:rsidR="00842099" w:rsidRPr="008E000F" w:rsidRDefault="00842099" w:rsidP="00842099">
      <w:pPr>
        <w:jc w:val="both"/>
        <w:rPr>
          <w:rFonts w:ascii="Arial" w:hAnsi="Arial" w:cs="Arial"/>
        </w:rPr>
      </w:pPr>
    </w:p>
    <w:p w:rsidR="00842099" w:rsidRPr="008E000F" w:rsidRDefault="00842099" w:rsidP="00842099">
      <w:pPr>
        <w:jc w:val="both"/>
        <w:rPr>
          <w:rFonts w:ascii="Arial" w:hAnsi="Arial" w:cs="Arial"/>
          <w:sz w:val="22"/>
          <w:szCs w:val="22"/>
        </w:rPr>
      </w:pPr>
      <w:r w:rsidRPr="008E000F">
        <w:rPr>
          <w:rFonts w:ascii="Arial" w:hAnsi="Arial" w:cs="Arial"/>
        </w:rPr>
        <w:tab/>
        <w:t>Ukoliko ustanova pojedine radne dane svojom odlukom ne radi, (a ne radi se o jednomjesečnom kolektivnom godišnjem odmoru iz stavka 2. ovog članka</w:t>
      </w:r>
      <w:r>
        <w:rPr>
          <w:rFonts w:ascii="Arial" w:hAnsi="Arial" w:cs="Arial"/>
        </w:rPr>
        <w:t>, niti o vikendu, državnom blagdanu ili neradnom danu</w:t>
      </w:r>
      <w:r w:rsidRPr="008E000F">
        <w:rPr>
          <w:rFonts w:ascii="Arial" w:hAnsi="Arial" w:cs="Arial"/>
        </w:rPr>
        <w:t xml:space="preserve">), </w:t>
      </w:r>
      <w:r>
        <w:rPr>
          <w:rFonts w:ascii="Arial" w:hAnsi="Arial" w:cs="Arial"/>
        </w:rPr>
        <w:t xml:space="preserve">mjesečna </w:t>
      </w:r>
      <w:r w:rsidRPr="008E4B14">
        <w:rPr>
          <w:rFonts w:ascii="Arial" w:hAnsi="Arial" w:cs="Arial"/>
        </w:rPr>
        <w:t xml:space="preserve">cijena </w:t>
      </w:r>
      <w:r>
        <w:rPr>
          <w:rFonts w:ascii="Arial" w:hAnsi="Arial" w:cs="Arial"/>
        </w:rPr>
        <w:t>umanjuje se na način da se za svaki radni dan kada ustanova nije radila umanji 100% cijene po takvom danu izračunate dijeljenjem mjesečne cijene brojem propisanih radnih dana tog mjeseca.</w:t>
      </w:r>
      <w:r w:rsidRPr="008E4B14">
        <w:rPr>
          <w:rFonts w:ascii="Arial" w:hAnsi="Arial" w:cs="Arial"/>
        </w:rPr>
        <w:t xml:space="preserve"> </w:t>
      </w:r>
    </w:p>
    <w:p w:rsidR="00842099" w:rsidRPr="00C27F7F" w:rsidRDefault="00842099" w:rsidP="00842099">
      <w:pPr>
        <w:ind w:left="360"/>
        <w:jc w:val="both"/>
        <w:rPr>
          <w:rFonts w:ascii="Bookman Old Style" w:hAnsi="Bookman Old Style"/>
          <w:sz w:val="22"/>
          <w:szCs w:val="22"/>
        </w:rPr>
      </w:pPr>
    </w:p>
    <w:p w:rsidR="00842099" w:rsidRPr="0060517D" w:rsidRDefault="00842099" w:rsidP="00842099">
      <w:pPr>
        <w:jc w:val="center"/>
        <w:rPr>
          <w:rFonts w:ascii="Arial" w:hAnsi="Arial" w:cs="Arial"/>
          <w:b/>
        </w:rPr>
      </w:pPr>
      <w:r w:rsidRPr="0060517D">
        <w:rPr>
          <w:rFonts w:ascii="Arial" w:hAnsi="Arial" w:cs="Arial"/>
          <w:b/>
        </w:rPr>
        <w:t>Članak 4.</w:t>
      </w:r>
    </w:p>
    <w:p w:rsidR="00842099" w:rsidRPr="0060517D" w:rsidRDefault="00842099" w:rsidP="00842099">
      <w:pPr>
        <w:jc w:val="both"/>
        <w:rPr>
          <w:rFonts w:ascii="Arial" w:hAnsi="Arial" w:cs="Arial"/>
        </w:rPr>
      </w:pPr>
    </w:p>
    <w:p w:rsidR="00842099" w:rsidRPr="0060517D" w:rsidRDefault="00842099" w:rsidP="00842099">
      <w:pPr>
        <w:jc w:val="both"/>
        <w:rPr>
          <w:rFonts w:ascii="Arial" w:hAnsi="Arial" w:cs="Arial"/>
        </w:rPr>
      </w:pPr>
      <w:r w:rsidRPr="0060517D">
        <w:rPr>
          <w:rFonts w:ascii="Arial" w:hAnsi="Arial" w:cs="Arial"/>
        </w:rPr>
        <w:tab/>
        <w:t xml:space="preserve">Stupanjem na snagu ove Odluke prestaje važiti Odluka o participaciji troškova smještaja djeteta u predškolsku ustanovu </w:t>
      </w:r>
      <w:r>
        <w:rPr>
          <w:rFonts w:ascii="Arial" w:hAnsi="Arial" w:cs="Arial"/>
        </w:rPr>
        <w:t>(„</w:t>
      </w:r>
      <w:r w:rsidRPr="0060517D">
        <w:rPr>
          <w:rFonts w:ascii="Arial" w:hAnsi="Arial" w:cs="Arial"/>
        </w:rPr>
        <w:t>Slu</w:t>
      </w:r>
      <w:r>
        <w:rPr>
          <w:rFonts w:ascii="Arial" w:hAnsi="Arial" w:cs="Arial"/>
        </w:rPr>
        <w:t>žbeni glasnik Zadarske županije“</w:t>
      </w:r>
      <w:r w:rsidRPr="0060517D">
        <w:rPr>
          <w:rFonts w:ascii="Arial" w:hAnsi="Arial" w:cs="Arial"/>
        </w:rPr>
        <w:t xml:space="preserve"> 19/12, </w:t>
      </w:r>
      <w:r>
        <w:rPr>
          <w:rFonts w:ascii="Arial" w:hAnsi="Arial" w:cs="Arial"/>
        </w:rPr>
        <w:t>„</w:t>
      </w:r>
      <w:r w:rsidRPr="0060517D">
        <w:rPr>
          <w:rFonts w:ascii="Arial" w:hAnsi="Arial" w:cs="Arial"/>
        </w:rPr>
        <w:t>Službeni glasnik Općine Gračac 1/15)</w:t>
      </w:r>
      <w:r>
        <w:rPr>
          <w:rFonts w:ascii="Arial" w:hAnsi="Arial" w:cs="Arial"/>
        </w:rPr>
        <w:t>.</w:t>
      </w:r>
    </w:p>
    <w:p w:rsidR="00842099" w:rsidRDefault="00842099" w:rsidP="00842099">
      <w:pPr>
        <w:jc w:val="both"/>
        <w:rPr>
          <w:rFonts w:ascii="Arial" w:hAnsi="Arial" w:cs="Arial"/>
        </w:rPr>
      </w:pPr>
    </w:p>
    <w:p w:rsidR="00842099" w:rsidRPr="0060517D" w:rsidRDefault="00842099" w:rsidP="00842099">
      <w:pPr>
        <w:jc w:val="center"/>
        <w:rPr>
          <w:rFonts w:ascii="Arial" w:hAnsi="Arial" w:cs="Arial"/>
          <w:b/>
        </w:rPr>
      </w:pPr>
      <w:r>
        <w:rPr>
          <w:rFonts w:ascii="Arial" w:hAnsi="Arial" w:cs="Arial"/>
          <w:b/>
        </w:rPr>
        <w:t>Članak 5</w:t>
      </w:r>
      <w:r w:rsidRPr="0060517D">
        <w:rPr>
          <w:rFonts w:ascii="Arial" w:hAnsi="Arial" w:cs="Arial"/>
          <w:b/>
        </w:rPr>
        <w:t>.</w:t>
      </w:r>
    </w:p>
    <w:p w:rsidR="00842099" w:rsidRPr="0060517D" w:rsidRDefault="00842099" w:rsidP="00842099">
      <w:pPr>
        <w:jc w:val="both"/>
        <w:rPr>
          <w:rFonts w:ascii="Arial" w:hAnsi="Arial" w:cs="Arial"/>
        </w:rPr>
      </w:pPr>
    </w:p>
    <w:p w:rsidR="00842099" w:rsidRPr="002D3521" w:rsidRDefault="00842099" w:rsidP="00842099">
      <w:pPr>
        <w:ind w:firstLine="708"/>
        <w:jc w:val="both"/>
        <w:rPr>
          <w:rFonts w:ascii="Arial" w:hAnsi="Arial" w:cs="Arial"/>
        </w:rPr>
      </w:pPr>
      <w:r w:rsidRPr="002D3521">
        <w:rPr>
          <w:rFonts w:ascii="Arial" w:hAnsi="Arial" w:cs="Arial"/>
        </w:rPr>
        <w:t>Ova Odluka objavit će se u «Službenom glasniku Općine Gračac»</w:t>
      </w:r>
      <w:r>
        <w:rPr>
          <w:rFonts w:ascii="Arial" w:hAnsi="Arial" w:cs="Arial"/>
        </w:rPr>
        <w:t>, a stupa na snagu 1. rujna 2019. godine</w:t>
      </w:r>
      <w:r w:rsidRPr="002D3521">
        <w:rPr>
          <w:rFonts w:ascii="Arial" w:hAnsi="Arial" w:cs="Arial"/>
        </w:rPr>
        <w:t>.</w:t>
      </w:r>
    </w:p>
    <w:p w:rsidR="00842099" w:rsidRDefault="00842099" w:rsidP="00842099">
      <w:pPr>
        <w:jc w:val="both"/>
        <w:rPr>
          <w:rFonts w:ascii="Arial" w:hAnsi="Arial" w:cs="Arial"/>
        </w:rPr>
      </w:pPr>
    </w:p>
    <w:p w:rsidR="00842099" w:rsidRPr="002D3521" w:rsidRDefault="00842099" w:rsidP="00842099">
      <w:pPr>
        <w:jc w:val="both"/>
        <w:rPr>
          <w:rFonts w:ascii="Arial" w:hAnsi="Arial" w:cs="Arial"/>
        </w:rPr>
      </w:pPr>
    </w:p>
    <w:p w:rsidR="00842099" w:rsidRPr="002D3521" w:rsidRDefault="00842099" w:rsidP="00842099">
      <w:pPr>
        <w:jc w:val="both"/>
        <w:rPr>
          <w:rFonts w:ascii="Arial" w:hAnsi="Arial" w:cs="Arial"/>
          <w:b/>
        </w:rPr>
      </w:pPr>
      <w:r w:rsidRPr="002D3521">
        <w:rPr>
          <w:rFonts w:ascii="Arial" w:hAnsi="Arial" w:cs="Arial"/>
          <w:b/>
        </w:rPr>
        <w:t xml:space="preserve">                                                                         PREDSJEDNIK:</w:t>
      </w:r>
    </w:p>
    <w:p w:rsidR="00842099" w:rsidRPr="002D3521" w:rsidRDefault="00842099" w:rsidP="00842099">
      <w:pPr>
        <w:jc w:val="both"/>
        <w:rPr>
          <w:rFonts w:ascii="Arial" w:hAnsi="Arial" w:cs="Arial"/>
          <w:b/>
        </w:rPr>
      </w:pPr>
      <w:r w:rsidRPr="002D3521">
        <w:rPr>
          <w:rFonts w:ascii="Arial" w:hAnsi="Arial" w:cs="Arial"/>
          <w:b/>
        </w:rPr>
        <w:t xml:space="preserve">                                                                         Tadija Šišić, dipl. iur.</w:t>
      </w:r>
    </w:p>
    <w:p w:rsidR="00842099" w:rsidRDefault="00842099" w:rsidP="00842099">
      <w:pPr>
        <w:jc w:val="both"/>
      </w:pPr>
    </w:p>
    <w:p w:rsidR="00842099" w:rsidRPr="007672EE" w:rsidRDefault="00842099" w:rsidP="00E9623F">
      <w:pPr>
        <w:shd w:val="clear" w:color="auto" w:fill="FFFFFF"/>
        <w:spacing w:before="144" w:line="288" w:lineRule="atLeast"/>
        <w:jc w:val="center"/>
        <w:outlineLvl w:val="6"/>
        <w:rPr>
          <w:rFonts w:ascii="Arial" w:hAnsi="Arial" w:cs="Arial"/>
          <w:b/>
          <w:bCs/>
          <w:color w:val="223311"/>
          <w:spacing w:val="1"/>
          <w:lang w:eastAsia="hr-HR"/>
        </w:rPr>
      </w:pPr>
    </w:p>
    <w:p w:rsidR="00E9623F" w:rsidRDefault="00E9623F" w:rsidP="00E9623F">
      <w:pPr>
        <w:rPr>
          <w:b/>
        </w:rPr>
      </w:pPr>
    </w:p>
    <w:p w:rsidR="00842099" w:rsidRDefault="00842099" w:rsidP="00842099">
      <w:pPr>
        <w:widowControl w:val="0"/>
        <w:outlineLvl w:val="0"/>
        <w:rPr>
          <w:rFonts w:ascii="Arial" w:hAnsi="Arial" w:cs="Arial"/>
          <w:b/>
          <w:lang w:eastAsia="hr-HR"/>
        </w:rPr>
      </w:pPr>
    </w:p>
    <w:p w:rsidR="00842099" w:rsidRDefault="00842099" w:rsidP="00842099">
      <w:pPr>
        <w:widowControl w:val="0"/>
        <w:outlineLvl w:val="0"/>
        <w:rPr>
          <w:rFonts w:ascii="Arial" w:hAnsi="Arial" w:cs="Arial"/>
          <w:b/>
          <w:lang w:eastAsia="hr-HR"/>
        </w:rPr>
      </w:pPr>
    </w:p>
    <w:p w:rsidR="00842099" w:rsidRDefault="00842099" w:rsidP="00842099">
      <w:pPr>
        <w:widowControl w:val="0"/>
        <w:outlineLvl w:val="0"/>
        <w:rPr>
          <w:rFonts w:ascii="Arial" w:hAnsi="Arial" w:cs="Arial"/>
          <w:b/>
          <w:lang w:eastAsia="hr-HR"/>
        </w:rPr>
      </w:pPr>
    </w:p>
    <w:p w:rsidR="00842099" w:rsidRDefault="00842099" w:rsidP="00842099">
      <w:pPr>
        <w:widowControl w:val="0"/>
        <w:outlineLvl w:val="0"/>
        <w:rPr>
          <w:rFonts w:ascii="Arial" w:hAnsi="Arial" w:cs="Arial"/>
          <w:b/>
          <w:lang w:eastAsia="hr-HR"/>
        </w:rPr>
      </w:pPr>
    </w:p>
    <w:p w:rsidR="00842099" w:rsidRDefault="00842099" w:rsidP="00842099">
      <w:pPr>
        <w:widowControl w:val="0"/>
        <w:outlineLvl w:val="0"/>
        <w:rPr>
          <w:rFonts w:ascii="Arial" w:hAnsi="Arial" w:cs="Arial"/>
          <w:b/>
          <w:lang w:eastAsia="hr-HR"/>
        </w:rPr>
      </w:pPr>
    </w:p>
    <w:p w:rsidR="00842099" w:rsidRDefault="00842099" w:rsidP="00842099">
      <w:pPr>
        <w:widowControl w:val="0"/>
        <w:outlineLvl w:val="0"/>
        <w:rPr>
          <w:rFonts w:ascii="Arial" w:hAnsi="Arial" w:cs="Arial"/>
          <w:b/>
          <w:lang w:eastAsia="hr-HR"/>
        </w:rPr>
      </w:pPr>
    </w:p>
    <w:p w:rsidR="00842099" w:rsidRDefault="00842099" w:rsidP="00842099">
      <w:pPr>
        <w:widowControl w:val="0"/>
        <w:outlineLvl w:val="0"/>
        <w:rPr>
          <w:rFonts w:ascii="Arial" w:hAnsi="Arial" w:cs="Arial"/>
          <w:b/>
          <w:lang w:eastAsia="hr-HR"/>
        </w:rPr>
      </w:pPr>
    </w:p>
    <w:p w:rsidR="00842099" w:rsidRDefault="00842099" w:rsidP="00842099">
      <w:pPr>
        <w:widowControl w:val="0"/>
        <w:outlineLvl w:val="0"/>
        <w:rPr>
          <w:rFonts w:ascii="Arial" w:hAnsi="Arial" w:cs="Arial"/>
          <w:b/>
          <w:lang w:eastAsia="hr-HR"/>
        </w:rPr>
      </w:pPr>
    </w:p>
    <w:p w:rsidR="00842099" w:rsidRDefault="00842099" w:rsidP="00842099">
      <w:pPr>
        <w:widowControl w:val="0"/>
        <w:outlineLvl w:val="0"/>
        <w:rPr>
          <w:rFonts w:ascii="Arial" w:hAnsi="Arial" w:cs="Arial"/>
          <w:b/>
          <w:lang w:eastAsia="hr-HR"/>
        </w:rPr>
      </w:pPr>
    </w:p>
    <w:p w:rsidR="00842099" w:rsidRDefault="00842099" w:rsidP="00842099">
      <w:pPr>
        <w:widowControl w:val="0"/>
        <w:outlineLvl w:val="0"/>
        <w:rPr>
          <w:rFonts w:ascii="Arial" w:hAnsi="Arial" w:cs="Arial"/>
          <w:b/>
          <w:lang w:eastAsia="hr-HR"/>
        </w:rPr>
      </w:pPr>
    </w:p>
    <w:p w:rsidR="00842099" w:rsidRDefault="00842099" w:rsidP="00842099">
      <w:pPr>
        <w:widowControl w:val="0"/>
        <w:outlineLvl w:val="0"/>
        <w:rPr>
          <w:rFonts w:ascii="Arial" w:hAnsi="Arial" w:cs="Arial"/>
          <w:b/>
          <w:lang w:eastAsia="hr-HR"/>
        </w:rPr>
      </w:pPr>
    </w:p>
    <w:p w:rsidR="00842099" w:rsidRDefault="00842099" w:rsidP="00842099">
      <w:pPr>
        <w:widowControl w:val="0"/>
        <w:outlineLvl w:val="0"/>
        <w:rPr>
          <w:rFonts w:ascii="Arial" w:hAnsi="Arial" w:cs="Arial"/>
          <w:b/>
          <w:lang w:eastAsia="hr-HR"/>
        </w:rPr>
      </w:pPr>
    </w:p>
    <w:p w:rsidR="00842099" w:rsidRDefault="00842099" w:rsidP="00842099">
      <w:pPr>
        <w:widowControl w:val="0"/>
        <w:outlineLvl w:val="0"/>
        <w:rPr>
          <w:rFonts w:ascii="Arial" w:hAnsi="Arial" w:cs="Arial"/>
          <w:b/>
          <w:lang w:eastAsia="hr-HR"/>
        </w:rPr>
      </w:pPr>
    </w:p>
    <w:p w:rsidR="00842099" w:rsidRDefault="00842099" w:rsidP="00842099">
      <w:pPr>
        <w:widowControl w:val="0"/>
        <w:outlineLvl w:val="0"/>
        <w:rPr>
          <w:rFonts w:ascii="Arial" w:hAnsi="Arial" w:cs="Arial"/>
          <w:b/>
          <w:lang w:eastAsia="hr-HR"/>
        </w:rPr>
      </w:pPr>
    </w:p>
    <w:p w:rsidR="00842099" w:rsidRDefault="00842099" w:rsidP="00842099">
      <w:pPr>
        <w:widowControl w:val="0"/>
        <w:outlineLvl w:val="0"/>
        <w:rPr>
          <w:rFonts w:ascii="Arial" w:hAnsi="Arial" w:cs="Arial"/>
          <w:b/>
          <w:lang w:eastAsia="hr-HR"/>
        </w:rPr>
      </w:pPr>
    </w:p>
    <w:p w:rsidR="00842099" w:rsidRDefault="00842099" w:rsidP="00842099">
      <w:pPr>
        <w:widowControl w:val="0"/>
        <w:outlineLvl w:val="0"/>
        <w:rPr>
          <w:rFonts w:ascii="Arial" w:hAnsi="Arial" w:cs="Arial"/>
          <w:b/>
          <w:lang w:eastAsia="hr-HR"/>
        </w:rPr>
      </w:pPr>
    </w:p>
    <w:p w:rsidR="00842099" w:rsidRDefault="00842099" w:rsidP="00842099">
      <w:pPr>
        <w:widowControl w:val="0"/>
        <w:outlineLvl w:val="0"/>
        <w:rPr>
          <w:rFonts w:ascii="Arial" w:hAnsi="Arial" w:cs="Arial"/>
          <w:b/>
          <w:lang w:eastAsia="hr-HR"/>
        </w:rPr>
      </w:pPr>
    </w:p>
    <w:p w:rsidR="00842099" w:rsidRDefault="00842099" w:rsidP="00842099">
      <w:pPr>
        <w:widowControl w:val="0"/>
        <w:outlineLvl w:val="0"/>
        <w:rPr>
          <w:rFonts w:ascii="Arial" w:hAnsi="Arial" w:cs="Arial"/>
          <w:b/>
          <w:lang w:eastAsia="hr-HR"/>
        </w:rPr>
      </w:pPr>
    </w:p>
    <w:p w:rsidR="00842099" w:rsidRDefault="00842099" w:rsidP="00842099">
      <w:pPr>
        <w:widowControl w:val="0"/>
        <w:outlineLvl w:val="0"/>
        <w:rPr>
          <w:rFonts w:ascii="Arial" w:hAnsi="Arial" w:cs="Arial"/>
          <w:b/>
          <w:lang w:eastAsia="hr-HR"/>
        </w:rPr>
      </w:pPr>
    </w:p>
    <w:p w:rsidR="00842099" w:rsidRDefault="00842099" w:rsidP="00842099">
      <w:pPr>
        <w:widowControl w:val="0"/>
        <w:outlineLvl w:val="0"/>
        <w:rPr>
          <w:rFonts w:ascii="Arial" w:hAnsi="Arial" w:cs="Arial"/>
          <w:b/>
          <w:lang w:eastAsia="hr-HR"/>
        </w:rPr>
      </w:pPr>
    </w:p>
    <w:p w:rsidR="00842099" w:rsidRDefault="00842099" w:rsidP="00842099">
      <w:pPr>
        <w:widowControl w:val="0"/>
        <w:outlineLvl w:val="0"/>
        <w:rPr>
          <w:rFonts w:ascii="Arial" w:hAnsi="Arial" w:cs="Arial"/>
          <w:b/>
          <w:lang w:eastAsia="hr-HR"/>
        </w:rPr>
      </w:pPr>
    </w:p>
    <w:p w:rsidR="00842099" w:rsidRPr="00DE59E3" w:rsidRDefault="00842099" w:rsidP="00842099">
      <w:pPr>
        <w:widowControl w:val="0"/>
        <w:outlineLvl w:val="0"/>
        <w:rPr>
          <w:rFonts w:ascii="Arial" w:hAnsi="Arial" w:cs="Arial"/>
          <w:b/>
          <w:lang w:eastAsia="hr-HR"/>
        </w:rPr>
      </w:pPr>
      <w:r w:rsidRPr="00DE59E3">
        <w:rPr>
          <w:rFonts w:ascii="Arial" w:hAnsi="Arial" w:cs="Arial"/>
          <w:b/>
          <w:lang w:eastAsia="hr-HR"/>
        </w:rPr>
        <w:t>OPĆINSKO VIJEĆE</w:t>
      </w:r>
    </w:p>
    <w:p w:rsidR="00842099" w:rsidRPr="00DE59E3" w:rsidRDefault="00842099" w:rsidP="00842099">
      <w:pPr>
        <w:rPr>
          <w:rFonts w:ascii="Arial" w:hAnsi="Arial" w:cs="Arial"/>
          <w:b/>
        </w:rPr>
      </w:pPr>
      <w:r w:rsidRPr="00DE59E3">
        <w:rPr>
          <w:rFonts w:ascii="Arial" w:hAnsi="Arial" w:cs="Arial"/>
          <w:b/>
        </w:rPr>
        <w:t xml:space="preserve">KLASA: </w:t>
      </w:r>
      <w:r>
        <w:rPr>
          <w:rFonts w:ascii="Arial" w:hAnsi="Arial" w:cs="Arial"/>
          <w:b/>
        </w:rPr>
        <w:t>400-08/17-01/3</w:t>
      </w:r>
    </w:p>
    <w:p w:rsidR="00842099" w:rsidRPr="00DE59E3" w:rsidRDefault="00842099" w:rsidP="00842099">
      <w:pPr>
        <w:rPr>
          <w:rFonts w:ascii="Arial" w:hAnsi="Arial" w:cs="Arial"/>
          <w:b/>
        </w:rPr>
      </w:pPr>
      <w:r w:rsidRPr="00DE59E3">
        <w:rPr>
          <w:rFonts w:ascii="Arial" w:hAnsi="Arial" w:cs="Arial"/>
          <w:b/>
        </w:rPr>
        <w:t xml:space="preserve">URBROJ: </w:t>
      </w:r>
      <w:r>
        <w:rPr>
          <w:rFonts w:ascii="Arial" w:hAnsi="Arial" w:cs="Arial"/>
          <w:b/>
        </w:rPr>
        <w:t>2198/31-02-19-28</w:t>
      </w:r>
    </w:p>
    <w:p w:rsidR="00842099" w:rsidRPr="00DE59E3" w:rsidRDefault="00842099" w:rsidP="00842099">
      <w:pPr>
        <w:jc w:val="both"/>
        <w:rPr>
          <w:rFonts w:ascii="Arial" w:hAnsi="Arial" w:cs="Arial"/>
          <w:b/>
          <w:lang w:eastAsia="hr-HR"/>
        </w:rPr>
      </w:pPr>
      <w:r>
        <w:rPr>
          <w:rFonts w:ascii="Arial" w:hAnsi="Arial" w:cs="Arial"/>
          <w:b/>
          <w:lang w:eastAsia="hr-HR"/>
        </w:rPr>
        <w:t xml:space="preserve">Gračac, 23. srpnja </w:t>
      </w:r>
      <w:r w:rsidRPr="00DE59E3">
        <w:rPr>
          <w:rFonts w:ascii="Arial" w:hAnsi="Arial" w:cs="Arial"/>
          <w:b/>
          <w:lang w:eastAsia="hr-HR"/>
        </w:rPr>
        <w:t>2019. g.</w:t>
      </w:r>
    </w:p>
    <w:p w:rsidR="00842099" w:rsidRPr="00DE59E3" w:rsidRDefault="00842099" w:rsidP="00842099">
      <w:pPr>
        <w:ind w:firstLine="708"/>
        <w:jc w:val="both"/>
        <w:rPr>
          <w:rFonts w:ascii="Arial" w:hAnsi="Arial" w:cs="Arial"/>
        </w:rPr>
      </w:pPr>
    </w:p>
    <w:p w:rsidR="00842099" w:rsidRPr="00DE59E3" w:rsidRDefault="00842099" w:rsidP="00842099">
      <w:pPr>
        <w:ind w:firstLine="708"/>
        <w:jc w:val="both"/>
        <w:rPr>
          <w:rFonts w:ascii="Arial" w:hAnsi="Arial" w:cs="Arial"/>
        </w:rPr>
      </w:pPr>
      <w:r w:rsidRPr="00DE59E3">
        <w:rPr>
          <w:rFonts w:ascii="Arial" w:hAnsi="Arial" w:cs="Arial"/>
        </w:rPr>
        <w:t>Na temelju odredbe članka 110. Zakona o proračunu („Narodne novine” br. 87/08, 136/12 i 15/15), članka 82. Pravilnika o proračunskom računovodstvu i računskom planu  („Narodne novine” 124/14, 115/15,</w:t>
      </w:r>
      <w:r w:rsidRPr="00DE59E3">
        <w:rPr>
          <w:rFonts w:ascii="Arial" w:hAnsi="Arial" w:cs="Arial"/>
          <w:color w:val="000000"/>
        </w:rPr>
        <w:t xml:space="preserve"> 87/16 i 3/18</w:t>
      </w:r>
      <w:r w:rsidRPr="00DE59E3">
        <w:rPr>
          <w:rFonts w:ascii="Arial" w:hAnsi="Arial" w:cs="Arial"/>
        </w:rPr>
        <w:t>) i članka 32. Statuta Općine Gračac (˝Službeni glasnik Zadarske županije“ br. 11/13, „Službeni glasnik Općine Gračac“ br. 1/18), Općinsko vijeće Općin</w:t>
      </w:r>
      <w:r>
        <w:rPr>
          <w:rFonts w:ascii="Arial" w:hAnsi="Arial" w:cs="Arial"/>
        </w:rPr>
        <w:t xml:space="preserve">e Gračac na 16. </w:t>
      </w:r>
      <w:r w:rsidRPr="00DE59E3">
        <w:rPr>
          <w:rFonts w:ascii="Arial" w:hAnsi="Arial" w:cs="Arial"/>
        </w:rPr>
        <w:t>sjednici održanoj</w:t>
      </w:r>
      <w:r>
        <w:rPr>
          <w:rFonts w:ascii="Arial" w:hAnsi="Arial" w:cs="Arial"/>
        </w:rPr>
        <w:t xml:space="preserve"> 23. srpnja</w:t>
      </w:r>
      <w:r w:rsidRPr="00DE59E3">
        <w:rPr>
          <w:rFonts w:ascii="Arial" w:hAnsi="Arial" w:cs="Arial"/>
        </w:rPr>
        <w:t xml:space="preserve"> 2019.  donijelo je </w:t>
      </w:r>
    </w:p>
    <w:p w:rsidR="00842099" w:rsidRPr="00DE59E3" w:rsidRDefault="00842099" w:rsidP="00842099">
      <w:pPr>
        <w:rPr>
          <w:rFonts w:ascii="Arial" w:hAnsi="Arial" w:cs="Arial"/>
        </w:rPr>
      </w:pPr>
    </w:p>
    <w:p w:rsidR="00842099" w:rsidRPr="00DE59E3" w:rsidRDefault="00842099" w:rsidP="00842099">
      <w:pPr>
        <w:jc w:val="center"/>
        <w:rPr>
          <w:rFonts w:ascii="Arial" w:hAnsi="Arial" w:cs="Arial"/>
          <w:b/>
        </w:rPr>
      </w:pPr>
      <w:r w:rsidRPr="00DE59E3">
        <w:rPr>
          <w:rFonts w:ascii="Arial" w:hAnsi="Arial" w:cs="Arial"/>
          <w:b/>
        </w:rPr>
        <w:t xml:space="preserve">ODLUKU </w:t>
      </w:r>
    </w:p>
    <w:p w:rsidR="00842099" w:rsidRPr="00DE59E3" w:rsidRDefault="00842099" w:rsidP="00842099">
      <w:pPr>
        <w:jc w:val="center"/>
        <w:rPr>
          <w:rFonts w:ascii="Arial" w:hAnsi="Arial" w:cs="Arial"/>
          <w:b/>
        </w:rPr>
      </w:pPr>
      <w:r w:rsidRPr="00DE59E3">
        <w:rPr>
          <w:rFonts w:ascii="Arial" w:hAnsi="Arial" w:cs="Arial"/>
          <w:b/>
        </w:rPr>
        <w:t xml:space="preserve">o raspodjeli rezultata poslovanja </w:t>
      </w:r>
    </w:p>
    <w:p w:rsidR="00842099" w:rsidRPr="00DE59E3" w:rsidRDefault="00842099" w:rsidP="00842099">
      <w:pPr>
        <w:jc w:val="center"/>
        <w:rPr>
          <w:rFonts w:ascii="Arial" w:hAnsi="Arial" w:cs="Arial"/>
          <w:b/>
        </w:rPr>
      </w:pPr>
      <w:r w:rsidRPr="00DE59E3">
        <w:rPr>
          <w:rFonts w:ascii="Arial" w:hAnsi="Arial" w:cs="Arial"/>
          <w:b/>
        </w:rPr>
        <w:t>za 2018. godinu</w:t>
      </w:r>
    </w:p>
    <w:p w:rsidR="00842099" w:rsidRPr="00DE59E3" w:rsidRDefault="00842099" w:rsidP="00842099">
      <w:pPr>
        <w:jc w:val="center"/>
        <w:rPr>
          <w:rFonts w:ascii="Arial" w:hAnsi="Arial" w:cs="Arial"/>
          <w:b/>
        </w:rPr>
      </w:pPr>
    </w:p>
    <w:p w:rsidR="00842099" w:rsidRPr="00DE59E3" w:rsidRDefault="00842099" w:rsidP="00842099">
      <w:pPr>
        <w:rPr>
          <w:rFonts w:ascii="Arial" w:hAnsi="Arial" w:cs="Arial"/>
          <w:b/>
        </w:rPr>
      </w:pPr>
    </w:p>
    <w:p w:rsidR="00842099" w:rsidRPr="00DE59E3" w:rsidRDefault="00842099" w:rsidP="00842099">
      <w:pPr>
        <w:jc w:val="center"/>
        <w:rPr>
          <w:rFonts w:ascii="Arial" w:hAnsi="Arial" w:cs="Arial"/>
          <w:b/>
        </w:rPr>
      </w:pPr>
      <w:r w:rsidRPr="00DE59E3">
        <w:rPr>
          <w:rFonts w:ascii="Arial" w:hAnsi="Arial" w:cs="Arial"/>
          <w:b/>
        </w:rPr>
        <w:t>Članak 1.</w:t>
      </w:r>
    </w:p>
    <w:p w:rsidR="00842099" w:rsidRPr="00DE59E3" w:rsidRDefault="00842099" w:rsidP="00842099">
      <w:pPr>
        <w:jc w:val="center"/>
        <w:rPr>
          <w:rFonts w:ascii="Arial" w:hAnsi="Arial" w:cs="Arial"/>
          <w:b/>
        </w:rPr>
      </w:pPr>
    </w:p>
    <w:p w:rsidR="00842099" w:rsidRPr="00DE59E3" w:rsidRDefault="00842099" w:rsidP="00842099">
      <w:pPr>
        <w:jc w:val="both"/>
        <w:rPr>
          <w:rFonts w:ascii="Arial" w:hAnsi="Arial" w:cs="Arial"/>
        </w:rPr>
      </w:pPr>
      <w:r w:rsidRPr="00DE59E3">
        <w:rPr>
          <w:rFonts w:ascii="Arial" w:hAnsi="Arial" w:cs="Arial"/>
        </w:rPr>
        <w:t>Ovom se odlukom utvrđuje namje</w:t>
      </w:r>
      <w:r>
        <w:rPr>
          <w:rFonts w:ascii="Arial" w:hAnsi="Arial" w:cs="Arial"/>
        </w:rPr>
        <w:t>na i raspodjela ostvarenog manjka</w:t>
      </w:r>
      <w:r w:rsidRPr="00DE59E3">
        <w:rPr>
          <w:rFonts w:ascii="Arial" w:hAnsi="Arial" w:cs="Arial"/>
        </w:rPr>
        <w:t xml:space="preserve"> prihoda u Godišnjem izvještaju o izvršenju proračuna Općine Gračac za 2018. godinu. </w:t>
      </w:r>
    </w:p>
    <w:p w:rsidR="00842099" w:rsidRPr="00DE59E3" w:rsidRDefault="00842099" w:rsidP="00842099">
      <w:pPr>
        <w:jc w:val="both"/>
        <w:rPr>
          <w:rFonts w:ascii="Arial" w:hAnsi="Arial" w:cs="Arial"/>
        </w:rPr>
      </w:pPr>
    </w:p>
    <w:p w:rsidR="00842099" w:rsidRPr="00DE59E3" w:rsidRDefault="00842099" w:rsidP="00842099">
      <w:pPr>
        <w:jc w:val="both"/>
        <w:rPr>
          <w:rFonts w:ascii="Arial" w:hAnsi="Arial" w:cs="Arial"/>
        </w:rPr>
      </w:pPr>
    </w:p>
    <w:p w:rsidR="00842099" w:rsidRPr="00DE59E3" w:rsidRDefault="00842099" w:rsidP="00842099">
      <w:pPr>
        <w:jc w:val="center"/>
        <w:rPr>
          <w:rFonts w:ascii="Arial" w:hAnsi="Arial" w:cs="Arial"/>
          <w:b/>
        </w:rPr>
      </w:pPr>
      <w:r w:rsidRPr="00DE59E3">
        <w:rPr>
          <w:rFonts w:ascii="Arial" w:hAnsi="Arial" w:cs="Arial"/>
          <w:b/>
        </w:rPr>
        <w:t>Članak 2.</w:t>
      </w:r>
    </w:p>
    <w:p w:rsidR="00842099" w:rsidRPr="00DE59E3" w:rsidRDefault="00842099" w:rsidP="00842099">
      <w:pPr>
        <w:jc w:val="center"/>
        <w:rPr>
          <w:rFonts w:ascii="Arial" w:hAnsi="Arial" w:cs="Arial"/>
          <w:b/>
        </w:rPr>
      </w:pPr>
    </w:p>
    <w:p w:rsidR="00842099" w:rsidRPr="00DE59E3" w:rsidRDefault="00842099" w:rsidP="00842099">
      <w:pPr>
        <w:jc w:val="both"/>
        <w:rPr>
          <w:rFonts w:ascii="Arial" w:hAnsi="Arial" w:cs="Arial"/>
        </w:rPr>
      </w:pPr>
      <w:r>
        <w:rPr>
          <w:rFonts w:ascii="Arial" w:hAnsi="Arial" w:cs="Arial"/>
        </w:rPr>
        <w:t>Stanje na računu rezultata poslovanja</w:t>
      </w:r>
      <w:r w:rsidRPr="00DE59E3">
        <w:rPr>
          <w:rFonts w:ascii="Arial" w:hAnsi="Arial" w:cs="Arial"/>
        </w:rPr>
        <w:t xml:space="preserve"> 922, na dan 31. prosinca 2018. godine utvrđena su kako slijedi</w:t>
      </w:r>
      <w:r>
        <w:rPr>
          <w:rFonts w:ascii="Arial" w:hAnsi="Arial" w:cs="Arial"/>
        </w:rPr>
        <w:t xml:space="preserve"> te uključuje i stanje</w:t>
      </w:r>
      <w:r w:rsidRPr="00DE59E3">
        <w:rPr>
          <w:rFonts w:ascii="Arial" w:hAnsi="Arial" w:cs="Arial"/>
        </w:rPr>
        <w:t xml:space="preserve"> proračunskih korisnika:</w:t>
      </w:r>
    </w:p>
    <w:p w:rsidR="00842099" w:rsidRPr="00DE59E3" w:rsidRDefault="00842099" w:rsidP="00842099">
      <w:pPr>
        <w:jc w:val="both"/>
        <w:rPr>
          <w:rFonts w:ascii="Arial" w:hAnsi="Arial" w:cs="Arial"/>
        </w:rPr>
      </w:pPr>
    </w:p>
    <w:p w:rsidR="00842099" w:rsidRPr="00DE59E3" w:rsidRDefault="00842099" w:rsidP="00842099">
      <w:pPr>
        <w:jc w:val="both"/>
        <w:rPr>
          <w:rFonts w:ascii="Arial" w:hAnsi="Arial" w:cs="Arial"/>
        </w:rPr>
      </w:pPr>
    </w:p>
    <w:tbl>
      <w:tblPr>
        <w:tblStyle w:val="Reetkatablice"/>
        <w:tblW w:w="0" w:type="auto"/>
        <w:tblLook w:val="04A0" w:firstRow="1" w:lastRow="0" w:firstColumn="1" w:lastColumn="0" w:noHBand="0" w:noVBand="1"/>
      </w:tblPr>
      <w:tblGrid>
        <w:gridCol w:w="1242"/>
        <w:gridCol w:w="5812"/>
        <w:gridCol w:w="2234"/>
      </w:tblGrid>
      <w:tr w:rsidR="00842099" w:rsidRPr="00DE59E3" w:rsidTr="00842099">
        <w:tc>
          <w:tcPr>
            <w:tcW w:w="1242" w:type="dxa"/>
          </w:tcPr>
          <w:p w:rsidR="00842099" w:rsidRPr="00DE59E3" w:rsidRDefault="00842099" w:rsidP="00842099">
            <w:pPr>
              <w:jc w:val="center"/>
              <w:rPr>
                <w:rFonts w:ascii="Arial" w:hAnsi="Arial" w:cs="Arial"/>
              </w:rPr>
            </w:pPr>
            <w:r w:rsidRPr="00DE59E3">
              <w:rPr>
                <w:rFonts w:ascii="Arial" w:hAnsi="Arial" w:cs="Arial"/>
              </w:rPr>
              <w:t>Broj računa</w:t>
            </w:r>
          </w:p>
        </w:tc>
        <w:tc>
          <w:tcPr>
            <w:tcW w:w="5812" w:type="dxa"/>
          </w:tcPr>
          <w:p w:rsidR="00842099" w:rsidRPr="00DE59E3" w:rsidRDefault="00842099" w:rsidP="00842099">
            <w:pPr>
              <w:jc w:val="center"/>
              <w:rPr>
                <w:rFonts w:ascii="Arial" w:hAnsi="Arial" w:cs="Arial"/>
              </w:rPr>
            </w:pPr>
            <w:r w:rsidRPr="00DE59E3">
              <w:rPr>
                <w:rFonts w:ascii="Arial" w:hAnsi="Arial" w:cs="Arial"/>
              </w:rPr>
              <w:t>Naziv računa</w:t>
            </w:r>
          </w:p>
        </w:tc>
        <w:tc>
          <w:tcPr>
            <w:tcW w:w="2234" w:type="dxa"/>
          </w:tcPr>
          <w:p w:rsidR="00842099" w:rsidRPr="00DE59E3" w:rsidRDefault="00842099" w:rsidP="00842099">
            <w:pPr>
              <w:jc w:val="center"/>
              <w:rPr>
                <w:rFonts w:ascii="Arial" w:hAnsi="Arial" w:cs="Arial"/>
              </w:rPr>
            </w:pPr>
            <w:r w:rsidRPr="00DE59E3">
              <w:rPr>
                <w:rFonts w:ascii="Arial" w:hAnsi="Arial" w:cs="Arial"/>
              </w:rPr>
              <w:t>Stanje 31.12.2018.</w:t>
            </w:r>
          </w:p>
        </w:tc>
      </w:tr>
      <w:tr w:rsidR="00842099" w:rsidRPr="00DE59E3" w:rsidTr="00842099">
        <w:tc>
          <w:tcPr>
            <w:tcW w:w="1242" w:type="dxa"/>
          </w:tcPr>
          <w:p w:rsidR="00842099" w:rsidRPr="00DE59E3" w:rsidRDefault="00842099" w:rsidP="00842099">
            <w:pPr>
              <w:jc w:val="both"/>
              <w:rPr>
                <w:rFonts w:ascii="Arial" w:hAnsi="Arial" w:cs="Arial"/>
              </w:rPr>
            </w:pPr>
            <w:r>
              <w:rPr>
                <w:rFonts w:ascii="Arial" w:hAnsi="Arial" w:cs="Arial"/>
              </w:rPr>
              <w:t xml:space="preserve">      </w:t>
            </w:r>
            <w:r w:rsidRPr="00DE59E3">
              <w:rPr>
                <w:rFonts w:ascii="Arial" w:hAnsi="Arial" w:cs="Arial"/>
              </w:rPr>
              <w:t>922</w:t>
            </w:r>
          </w:p>
        </w:tc>
        <w:tc>
          <w:tcPr>
            <w:tcW w:w="5812" w:type="dxa"/>
          </w:tcPr>
          <w:p w:rsidR="00842099" w:rsidRPr="00DE59E3" w:rsidRDefault="00842099" w:rsidP="00842099">
            <w:pPr>
              <w:jc w:val="both"/>
              <w:rPr>
                <w:rFonts w:ascii="Arial" w:hAnsi="Arial" w:cs="Arial"/>
              </w:rPr>
            </w:pPr>
            <w:r w:rsidRPr="00DE59E3">
              <w:rPr>
                <w:rFonts w:ascii="Arial" w:hAnsi="Arial" w:cs="Arial"/>
              </w:rPr>
              <w:t>Manjak prihoda poslovanja</w:t>
            </w:r>
          </w:p>
          <w:p w:rsidR="00842099" w:rsidRPr="00DE59E3" w:rsidRDefault="00842099" w:rsidP="00842099">
            <w:pPr>
              <w:jc w:val="both"/>
              <w:rPr>
                <w:rFonts w:ascii="Arial" w:hAnsi="Arial" w:cs="Arial"/>
              </w:rPr>
            </w:pPr>
          </w:p>
        </w:tc>
        <w:tc>
          <w:tcPr>
            <w:tcW w:w="2234" w:type="dxa"/>
          </w:tcPr>
          <w:p w:rsidR="00842099" w:rsidRPr="00DE59E3" w:rsidRDefault="00842099" w:rsidP="00842099">
            <w:pPr>
              <w:jc w:val="right"/>
              <w:rPr>
                <w:rFonts w:ascii="Arial" w:hAnsi="Arial" w:cs="Arial"/>
              </w:rPr>
            </w:pPr>
            <w:r w:rsidRPr="00DE59E3">
              <w:rPr>
                <w:rFonts w:ascii="Arial" w:hAnsi="Arial" w:cs="Arial"/>
              </w:rPr>
              <w:t>288.470,94</w:t>
            </w:r>
          </w:p>
        </w:tc>
      </w:tr>
    </w:tbl>
    <w:p w:rsidR="00842099" w:rsidRPr="00DE59E3" w:rsidRDefault="00842099" w:rsidP="00842099">
      <w:pPr>
        <w:jc w:val="both"/>
        <w:rPr>
          <w:rFonts w:ascii="Arial" w:hAnsi="Arial" w:cs="Arial"/>
        </w:rPr>
      </w:pPr>
    </w:p>
    <w:p w:rsidR="00842099" w:rsidRPr="00DE59E3" w:rsidRDefault="00842099" w:rsidP="00842099">
      <w:pPr>
        <w:jc w:val="both"/>
        <w:rPr>
          <w:rFonts w:ascii="Arial" w:hAnsi="Arial" w:cs="Arial"/>
        </w:rPr>
      </w:pPr>
      <w:r w:rsidRPr="00DE59E3">
        <w:rPr>
          <w:rFonts w:ascii="Arial" w:hAnsi="Arial" w:cs="Arial"/>
        </w:rPr>
        <w:t>Ostvareni manjak proizašao je iz iz provođenja programa javnih radova (Aktivacija nezaposlenih osoba na poslovima preventivnih mjera zaštite od požara i bujičnih poplava), čiji su prihodi ostvareni u 2017.g., a rashodi tijekom razdoblja 2017. i 2018.g.</w:t>
      </w:r>
    </w:p>
    <w:p w:rsidR="00842099" w:rsidRPr="00842099" w:rsidRDefault="00842099" w:rsidP="00842099">
      <w:pPr>
        <w:jc w:val="both"/>
        <w:rPr>
          <w:rFonts w:ascii="Arial" w:hAnsi="Arial" w:cs="Arial"/>
        </w:rPr>
      </w:pPr>
      <w:r>
        <w:rPr>
          <w:rFonts w:ascii="Arial" w:hAnsi="Arial" w:cs="Arial"/>
        </w:rPr>
        <w:t>Raspored sredstava manjka planira se pokriti tekućim – ovogodišnjim viškom prihoda poslovanja, a isto je uvršteno u II. Izmjene i dopune Proračuna Općine Gračac za 2019. godinu.</w:t>
      </w:r>
    </w:p>
    <w:p w:rsidR="00842099" w:rsidRPr="00DE59E3" w:rsidRDefault="00842099" w:rsidP="00842099">
      <w:pPr>
        <w:jc w:val="center"/>
        <w:rPr>
          <w:rFonts w:ascii="Arial" w:hAnsi="Arial" w:cs="Arial"/>
          <w:b/>
        </w:rPr>
      </w:pPr>
      <w:r>
        <w:rPr>
          <w:rFonts w:ascii="Arial" w:hAnsi="Arial" w:cs="Arial"/>
          <w:b/>
        </w:rPr>
        <w:t>Članak 3</w:t>
      </w:r>
      <w:r w:rsidRPr="00DE59E3">
        <w:rPr>
          <w:rFonts w:ascii="Arial" w:hAnsi="Arial" w:cs="Arial"/>
          <w:b/>
        </w:rPr>
        <w:t>.</w:t>
      </w:r>
    </w:p>
    <w:p w:rsidR="00842099" w:rsidRPr="00DE59E3" w:rsidRDefault="00842099" w:rsidP="00842099">
      <w:pPr>
        <w:jc w:val="center"/>
        <w:rPr>
          <w:rFonts w:ascii="Arial" w:hAnsi="Arial" w:cs="Arial"/>
          <w:b/>
        </w:rPr>
      </w:pPr>
    </w:p>
    <w:p w:rsidR="00842099" w:rsidRPr="00DE59E3" w:rsidRDefault="00842099" w:rsidP="00842099">
      <w:pPr>
        <w:jc w:val="both"/>
        <w:rPr>
          <w:rFonts w:ascii="Arial" w:hAnsi="Arial" w:cs="Arial"/>
        </w:rPr>
      </w:pPr>
      <w:r w:rsidRPr="00754D7D">
        <w:rPr>
          <w:rFonts w:ascii="Arial" w:hAnsi="Arial" w:cs="Arial"/>
        </w:rPr>
        <w:t>Ova Odluka stupa na snagu dan nakon objave u „Službenom glasniku Općine Gračac“.</w:t>
      </w:r>
    </w:p>
    <w:p w:rsidR="00842099" w:rsidRPr="00DE59E3" w:rsidRDefault="00842099" w:rsidP="00842099">
      <w:pPr>
        <w:pStyle w:val="Bezproreda"/>
        <w:rPr>
          <w:rFonts w:ascii="Arial" w:hAnsi="Arial" w:cs="Arial"/>
          <w:sz w:val="24"/>
          <w:szCs w:val="24"/>
        </w:rPr>
      </w:pPr>
    </w:p>
    <w:p w:rsidR="00842099" w:rsidRPr="00DE59E3" w:rsidRDefault="00842099" w:rsidP="00842099">
      <w:pPr>
        <w:pStyle w:val="Bezproreda"/>
        <w:jc w:val="right"/>
        <w:rPr>
          <w:rFonts w:ascii="Arial" w:hAnsi="Arial" w:cs="Arial"/>
          <w:b/>
          <w:sz w:val="24"/>
          <w:szCs w:val="24"/>
        </w:rPr>
      </w:pPr>
      <w:r w:rsidRPr="00DE59E3">
        <w:rPr>
          <w:rFonts w:ascii="Arial" w:hAnsi="Arial" w:cs="Arial"/>
          <w:b/>
          <w:sz w:val="24"/>
          <w:szCs w:val="24"/>
        </w:rPr>
        <w:t xml:space="preserve">                                      PREDSJEDNIK:  </w:t>
      </w:r>
    </w:p>
    <w:p w:rsidR="00842099" w:rsidRPr="00DE59E3" w:rsidRDefault="00842099" w:rsidP="00842099">
      <w:pPr>
        <w:pStyle w:val="Bezproreda"/>
        <w:jc w:val="right"/>
        <w:rPr>
          <w:rFonts w:ascii="Arial" w:hAnsi="Arial" w:cs="Arial"/>
          <w:b/>
          <w:sz w:val="24"/>
          <w:szCs w:val="24"/>
        </w:rPr>
      </w:pPr>
      <w:r w:rsidRPr="00DE59E3">
        <w:rPr>
          <w:rFonts w:ascii="Arial" w:hAnsi="Arial" w:cs="Arial"/>
          <w:b/>
          <w:sz w:val="24"/>
          <w:szCs w:val="24"/>
        </w:rPr>
        <w:t xml:space="preserve">                                  Tadija Šišić, dipl. iur.</w:t>
      </w:r>
    </w:p>
    <w:p w:rsidR="00842099" w:rsidRPr="00DE59E3" w:rsidRDefault="00842099" w:rsidP="00842099">
      <w:pPr>
        <w:jc w:val="both"/>
        <w:rPr>
          <w:rFonts w:ascii="Arial" w:hAnsi="Arial" w:cs="Arial"/>
        </w:rPr>
      </w:pPr>
    </w:p>
    <w:p w:rsidR="00842099" w:rsidRPr="00DE59E3" w:rsidRDefault="00842099" w:rsidP="00842099">
      <w:pPr>
        <w:jc w:val="both"/>
        <w:rPr>
          <w:rFonts w:ascii="Arial" w:hAnsi="Arial" w:cs="Arial"/>
        </w:rPr>
      </w:pPr>
    </w:p>
    <w:p w:rsidR="00E9623F" w:rsidRPr="003C217D" w:rsidRDefault="00E9623F" w:rsidP="00E9623F">
      <w:pPr>
        <w:rPr>
          <w:b/>
        </w:rPr>
      </w:pPr>
      <w:r w:rsidRPr="003C217D">
        <w:rPr>
          <w:b/>
        </w:rPr>
        <w:t>OPĆINSKO VIJEĆE</w:t>
      </w:r>
    </w:p>
    <w:p w:rsidR="00E9623F" w:rsidRPr="003C217D" w:rsidRDefault="00E9623F" w:rsidP="00E9623F">
      <w:pPr>
        <w:rPr>
          <w:b/>
        </w:rPr>
      </w:pPr>
      <w:r w:rsidRPr="003C217D">
        <w:rPr>
          <w:b/>
        </w:rPr>
        <w:t>KLASA: 610-01/18-01/</w:t>
      </w:r>
      <w:r>
        <w:rPr>
          <w:b/>
        </w:rPr>
        <w:t>6</w:t>
      </w:r>
    </w:p>
    <w:p w:rsidR="00E9623F" w:rsidRPr="003C217D" w:rsidRDefault="00E9623F" w:rsidP="00E9623F">
      <w:pPr>
        <w:rPr>
          <w:b/>
        </w:rPr>
      </w:pPr>
      <w:r w:rsidRPr="003C217D">
        <w:rPr>
          <w:b/>
        </w:rPr>
        <w:t>URBROJ: 2198/31-02-19-</w:t>
      </w:r>
      <w:r>
        <w:rPr>
          <w:b/>
        </w:rPr>
        <w:t>3</w:t>
      </w:r>
    </w:p>
    <w:p w:rsidR="00E9623F" w:rsidRPr="003C217D" w:rsidRDefault="00E9623F" w:rsidP="00E9623F">
      <w:pPr>
        <w:rPr>
          <w:b/>
        </w:rPr>
      </w:pPr>
      <w:r>
        <w:rPr>
          <w:b/>
        </w:rPr>
        <w:t>Gračac,  23. srpnja</w:t>
      </w:r>
      <w:r w:rsidRPr="003C217D">
        <w:rPr>
          <w:b/>
        </w:rPr>
        <w:t xml:space="preserve"> 2019. godine</w:t>
      </w:r>
    </w:p>
    <w:p w:rsidR="00E9623F" w:rsidRPr="003C217D" w:rsidRDefault="00E9623F" w:rsidP="00E9623F">
      <w:pPr>
        <w:jc w:val="both"/>
      </w:pPr>
      <w:r w:rsidRPr="003C217D">
        <w:t xml:space="preserve">Na temelju članka 9.a Zakona o financiranju javnih potreba u kulturi (“Narodne novine”, broj 47/90 i 27/93 i 38/09) i članka 32. Statuta Općine Gračac (“Službeni glasnik Zadarske županije», 11/13 i „Službeni glasnik Općine Gračac“ 1/18), </w:t>
      </w:r>
      <w:r w:rsidRPr="003C217D">
        <w:rPr>
          <w:lang w:eastAsia="hr-HR"/>
        </w:rPr>
        <w:t>O</w:t>
      </w:r>
      <w:r>
        <w:rPr>
          <w:lang w:eastAsia="hr-HR"/>
        </w:rPr>
        <w:t>pćinsko vijeće Općine Gračac na 16.</w:t>
      </w:r>
      <w:r w:rsidRPr="003C217D">
        <w:rPr>
          <w:lang w:eastAsia="hr-HR"/>
        </w:rPr>
        <w:t xml:space="preserve"> sjednici održanoj </w:t>
      </w:r>
      <w:r>
        <w:rPr>
          <w:lang w:eastAsia="hr-HR"/>
        </w:rPr>
        <w:t>23. srpnja</w:t>
      </w:r>
      <w:r w:rsidRPr="003C217D">
        <w:rPr>
          <w:lang w:eastAsia="hr-HR"/>
        </w:rPr>
        <w:t xml:space="preserve"> 2019. godine, donosi</w:t>
      </w:r>
    </w:p>
    <w:p w:rsidR="00E9623F" w:rsidRPr="003C217D" w:rsidRDefault="00E9623F" w:rsidP="00E9623F">
      <w:pPr>
        <w:jc w:val="center"/>
        <w:rPr>
          <w:b/>
        </w:rPr>
      </w:pPr>
      <w:r w:rsidRPr="003C217D">
        <w:rPr>
          <w:b/>
        </w:rPr>
        <w:t>Izmjene i dopune</w:t>
      </w:r>
    </w:p>
    <w:p w:rsidR="00E9623F" w:rsidRPr="003C217D" w:rsidRDefault="00E9623F" w:rsidP="00E9623F">
      <w:pPr>
        <w:jc w:val="center"/>
        <w:rPr>
          <w:b/>
        </w:rPr>
      </w:pPr>
      <w:r w:rsidRPr="003C217D">
        <w:rPr>
          <w:b/>
        </w:rPr>
        <w:t>Programa javnih potreba u kulturi i religiji Općine Gračac za 2019. godinu</w:t>
      </w:r>
    </w:p>
    <w:p w:rsidR="00E9623F" w:rsidRPr="003C217D" w:rsidRDefault="00E9623F" w:rsidP="00E9623F">
      <w:pPr>
        <w:ind w:left="45" w:right="45"/>
        <w:jc w:val="both"/>
        <w:rPr>
          <w:b/>
          <w:noProof/>
        </w:rPr>
      </w:pPr>
    </w:p>
    <w:p w:rsidR="00E9623F" w:rsidRPr="003C217D" w:rsidRDefault="00E9623F" w:rsidP="00E9623F">
      <w:pPr>
        <w:ind w:left="45" w:right="45"/>
        <w:jc w:val="center"/>
        <w:rPr>
          <w:b/>
          <w:noProof/>
        </w:rPr>
      </w:pPr>
      <w:r w:rsidRPr="003C217D">
        <w:rPr>
          <w:b/>
          <w:noProof/>
        </w:rPr>
        <w:t>Članak 1.</w:t>
      </w:r>
    </w:p>
    <w:p w:rsidR="00E9623F" w:rsidRPr="003C217D" w:rsidRDefault="00E9623F" w:rsidP="00E9623F">
      <w:pPr>
        <w:ind w:left="45" w:right="45"/>
        <w:jc w:val="both"/>
        <w:rPr>
          <w:color w:val="000000"/>
          <w:lang w:eastAsia="hr-HR"/>
        </w:rPr>
      </w:pPr>
      <w:r w:rsidRPr="003C217D">
        <w:rPr>
          <w:color w:val="000000"/>
          <w:lang w:eastAsia="hr-HR"/>
        </w:rPr>
        <w:t>U Programu javnih potreba u kulturi i religiji Općine Gračac za 2019.  („Službeni glasnik Općine Gračac“</w:t>
      </w:r>
      <w:r w:rsidRPr="003C217D">
        <w:rPr>
          <w:lang w:eastAsia="hr-HR"/>
        </w:rPr>
        <w:t xml:space="preserve"> </w:t>
      </w:r>
      <w:r w:rsidRPr="003C217D">
        <w:rPr>
          <w:color w:val="000000"/>
          <w:lang w:eastAsia="hr-HR"/>
        </w:rPr>
        <w:t>10/18</w:t>
      </w:r>
      <w:r>
        <w:rPr>
          <w:color w:val="000000"/>
          <w:lang w:eastAsia="hr-HR"/>
        </w:rPr>
        <w:t>, 3/19</w:t>
      </w:r>
      <w:r w:rsidRPr="003C217D">
        <w:rPr>
          <w:color w:val="000000"/>
          <w:lang w:eastAsia="hr-HR"/>
        </w:rPr>
        <w:t xml:space="preserve">) članak 2. mijenja se glasi:  </w:t>
      </w:r>
    </w:p>
    <w:p w:rsidR="00E9623F" w:rsidRPr="003C217D" w:rsidRDefault="00E9623F" w:rsidP="00E9623F">
      <w:pPr>
        <w:autoSpaceDE w:val="0"/>
        <w:autoSpaceDN w:val="0"/>
        <w:adjustRightInd w:val="0"/>
        <w:jc w:val="both"/>
        <w:rPr>
          <w:rFonts w:eastAsia="Calibri"/>
          <w:lang w:eastAsia="hr-HR"/>
        </w:rPr>
      </w:pPr>
    </w:p>
    <w:p w:rsidR="00E9623F" w:rsidRPr="003C217D" w:rsidRDefault="00E9623F" w:rsidP="00E9623F">
      <w:pPr>
        <w:jc w:val="center"/>
      </w:pPr>
      <w:r w:rsidRPr="003C217D">
        <w:t>“Članak 2.</w:t>
      </w:r>
    </w:p>
    <w:p w:rsidR="00E9623F" w:rsidRPr="003C217D" w:rsidRDefault="00E9623F" w:rsidP="00E9623F">
      <w:pPr>
        <w:jc w:val="both"/>
      </w:pPr>
      <w:r w:rsidRPr="003C217D">
        <w:t>Općina Gračac će tijekom 2019. godine financirati:</w:t>
      </w:r>
    </w:p>
    <w:tbl>
      <w:tblPr>
        <w:tblW w:w="9524" w:type="dxa"/>
        <w:jc w:val="center"/>
        <w:tblInd w:w="-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9"/>
        <w:gridCol w:w="4244"/>
        <w:gridCol w:w="1417"/>
        <w:gridCol w:w="1444"/>
      </w:tblGrid>
      <w:tr w:rsidR="00E9623F" w:rsidRPr="003C217D" w:rsidTr="00E9623F">
        <w:trPr>
          <w:trHeight w:val="18"/>
          <w:jc w:val="center"/>
        </w:trPr>
        <w:tc>
          <w:tcPr>
            <w:tcW w:w="709" w:type="dxa"/>
            <w:shd w:val="clear" w:color="auto" w:fill="F2F2F2" w:themeFill="background1" w:themeFillShade="F2"/>
          </w:tcPr>
          <w:p w:rsidR="00E9623F" w:rsidRPr="003C217D" w:rsidRDefault="00E9623F" w:rsidP="00E9623F">
            <w:r w:rsidRPr="003C217D">
              <w:t>Red. broj</w:t>
            </w:r>
          </w:p>
        </w:tc>
        <w:tc>
          <w:tcPr>
            <w:tcW w:w="5954" w:type="dxa"/>
            <w:gridSpan w:val="3"/>
            <w:shd w:val="clear" w:color="auto" w:fill="F2F2F2" w:themeFill="background1" w:themeFillShade="F2"/>
            <w:vAlign w:val="center"/>
          </w:tcPr>
          <w:p w:rsidR="00E9623F" w:rsidRPr="003C217D" w:rsidRDefault="00E9623F" w:rsidP="00E9623F">
            <w:pPr>
              <w:jc w:val="center"/>
            </w:pPr>
            <w:r w:rsidRPr="003C217D">
              <w:t>Naziv projekta, programa, aktivnosti</w:t>
            </w:r>
          </w:p>
        </w:tc>
        <w:tc>
          <w:tcPr>
            <w:tcW w:w="1417" w:type="dxa"/>
            <w:tcBorders>
              <w:bottom w:val="single" w:sz="4" w:space="0" w:color="auto"/>
            </w:tcBorders>
            <w:shd w:val="clear" w:color="auto" w:fill="F2F2F2" w:themeFill="background1" w:themeFillShade="F2"/>
            <w:vAlign w:val="center"/>
          </w:tcPr>
          <w:p w:rsidR="00E9623F" w:rsidRPr="003C217D" w:rsidRDefault="00E9623F" w:rsidP="00E9623F">
            <w:r w:rsidRPr="003C217D">
              <w:t>Sredstva iz Proračuna Općine Gračac u kn</w:t>
            </w:r>
          </w:p>
        </w:tc>
        <w:tc>
          <w:tcPr>
            <w:tcW w:w="1444" w:type="dxa"/>
            <w:tcBorders>
              <w:bottom w:val="single" w:sz="4" w:space="0" w:color="auto"/>
            </w:tcBorders>
            <w:shd w:val="clear" w:color="auto" w:fill="F2F2F2" w:themeFill="background1" w:themeFillShade="F2"/>
            <w:vAlign w:val="center"/>
          </w:tcPr>
          <w:p w:rsidR="00E9623F" w:rsidRPr="003C217D" w:rsidRDefault="00E9623F" w:rsidP="00E9623F">
            <w:r w:rsidRPr="003C217D">
              <w:t>Sredstva iz drugih izvora u kn</w:t>
            </w:r>
          </w:p>
        </w:tc>
      </w:tr>
      <w:tr w:rsidR="00E9623F" w:rsidRPr="003C217D" w:rsidTr="00E9623F">
        <w:trPr>
          <w:trHeight w:val="18"/>
          <w:jc w:val="center"/>
        </w:trPr>
        <w:tc>
          <w:tcPr>
            <w:tcW w:w="709" w:type="dxa"/>
            <w:vMerge w:val="restart"/>
            <w:vAlign w:val="center"/>
          </w:tcPr>
          <w:p w:rsidR="00E9623F" w:rsidRPr="003C217D" w:rsidRDefault="00E9623F" w:rsidP="000137CE">
            <w:pPr>
              <w:pStyle w:val="Odlomakpopisa"/>
              <w:numPr>
                <w:ilvl w:val="0"/>
                <w:numId w:val="2"/>
              </w:numPr>
              <w:spacing w:line="276" w:lineRule="auto"/>
              <w:jc w:val="center"/>
            </w:pPr>
          </w:p>
        </w:tc>
        <w:tc>
          <w:tcPr>
            <w:tcW w:w="1701" w:type="dxa"/>
            <w:vMerge w:val="restart"/>
            <w:vAlign w:val="center"/>
          </w:tcPr>
          <w:p w:rsidR="00E9623F" w:rsidRPr="003C217D" w:rsidRDefault="00E9623F" w:rsidP="00E9623F">
            <w:r w:rsidRPr="003C217D">
              <w:t>Knjižnica i čitaonica Gračac</w:t>
            </w:r>
          </w:p>
        </w:tc>
        <w:tc>
          <w:tcPr>
            <w:tcW w:w="4253" w:type="dxa"/>
            <w:gridSpan w:val="2"/>
          </w:tcPr>
          <w:p w:rsidR="00E9623F" w:rsidRPr="003C217D" w:rsidRDefault="00E9623F" w:rsidP="00E9623F">
            <w:r w:rsidRPr="003C217D">
              <w:t>Rashodi za zaposlene</w:t>
            </w:r>
          </w:p>
        </w:tc>
        <w:tc>
          <w:tcPr>
            <w:tcW w:w="1417" w:type="dxa"/>
            <w:tcBorders>
              <w:right w:val="single" w:sz="4" w:space="0" w:color="auto"/>
            </w:tcBorders>
            <w:vAlign w:val="center"/>
          </w:tcPr>
          <w:p w:rsidR="00E9623F" w:rsidRPr="003C217D" w:rsidRDefault="00E9623F" w:rsidP="00E9623F">
            <w:pPr>
              <w:jc w:val="right"/>
            </w:pPr>
            <w:r w:rsidRPr="003C217D">
              <w:t>246.500,00</w:t>
            </w:r>
          </w:p>
        </w:tc>
        <w:tc>
          <w:tcPr>
            <w:tcW w:w="1444" w:type="dxa"/>
            <w:tcBorders>
              <w:top w:val="single" w:sz="4" w:space="0" w:color="auto"/>
              <w:left w:val="single" w:sz="4" w:space="0" w:color="auto"/>
              <w:bottom w:val="single" w:sz="4" w:space="0" w:color="auto"/>
              <w:right w:val="single" w:sz="4" w:space="0" w:color="auto"/>
            </w:tcBorders>
            <w:vAlign w:val="center"/>
          </w:tcPr>
          <w:p w:rsidR="00E9623F" w:rsidRPr="003C217D" w:rsidRDefault="00E9623F" w:rsidP="00E9623F">
            <w:pPr>
              <w:jc w:val="right"/>
            </w:pPr>
            <w:r w:rsidRPr="003C217D">
              <w:t>0,00</w:t>
            </w:r>
          </w:p>
        </w:tc>
      </w:tr>
      <w:tr w:rsidR="00E9623F" w:rsidRPr="003C217D" w:rsidTr="00E9623F">
        <w:trPr>
          <w:trHeight w:val="18"/>
          <w:jc w:val="center"/>
        </w:trPr>
        <w:tc>
          <w:tcPr>
            <w:tcW w:w="709" w:type="dxa"/>
            <w:vMerge/>
          </w:tcPr>
          <w:p w:rsidR="00E9623F" w:rsidRPr="003C217D" w:rsidRDefault="00E9623F" w:rsidP="000137CE">
            <w:pPr>
              <w:pStyle w:val="Odlomakpopisa"/>
              <w:numPr>
                <w:ilvl w:val="0"/>
                <w:numId w:val="2"/>
              </w:numPr>
              <w:spacing w:line="276" w:lineRule="auto"/>
            </w:pPr>
          </w:p>
        </w:tc>
        <w:tc>
          <w:tcPr>
            <w:tcW w:w="1701" w:type="dxa"/>
            <w:vMerge/>
          </w:tcPr>
          <w:p w:rsidR="00E9623F" w:rsidRPr="003C217D" w:rsidRDefault="00E9623F" w:rsidP="00E9623F"/>
        </w:tc>
        <w:tc>
          <w:tcPr>
            <w:tcW w:w="4253" w:type="dxa"/>
            <w:gridSpan w:val="2"/>
          </w:tcPr>
          <w:p w:rsidR="00E9623F" w:rsidRPr="003C217D" w:rsidRDefault="00E9623F" w:rsidP="00E9623F">
            <w:r w:rsidRPr="003C217D">
              <w:t>Materijalni rashodi</w:t>
            </w:r>
          </w:p>
        </w:tc>
        <w:tc>
          <w:tcPr>
            <w:tcW w:w="1417" w:type="dxa"/>
            <w:tcBorders>
              <w:top w:val="nil"/>
            </w:tcBorders>
            <w:vAlign w:val="center"/>
          </w:tcPr>
          <w:p w:rsidR="00E9623F" w:rsidRPr="003C217D" w:rsidRDefault="00E9623F" w:rsidP="00E9623F">
            <w:pPr>
              <w:jc w:val="right"/>
            </w:pPr>
            <w:r w:rsidRPr="003C217D">
              <w:t>51.500,00</w:t>
            </w:r>
          </w:p>
        </w:tc>
        <w:tc>
          <w:tcPr>
            <w:tcW w:w="1444" w:type="dxa"/>
            <w:tcBorders>
              <w:top w:val="single" w:sz="4" w:space="0" w:color="auto"/>
            </w:tcBorders>
            <w:vAlign w:val="center"/>
          </w:tcPr>
          <w:p w:rsidR="00E9623F" w:rsidRPr="003C217D" w:rsidRDefault="00E9623F" w:rsidP="00E9623F">
            <w:pPr>
              <w:jc w:val="right"/>
            </w:pPr>
            <w:r w:rsidRPr="003C217D">
              <w:t>1.000,00</w:t>
            </w:r>
          </w:p>
        </w:tc>
      </w:tr>
      <w:tr w:rsidR="00E9623F" w:rsidRPr="003C217D" w:rsidTr="00E9623F">
        <w:trPr>
          <w:trHeight w:val="18"/>
          <w:jc w:val="center"/>
        </w:trPr>
        <w:tc>
          <w:tcPr>
            <w:tcW w:w="709" w:type="dxa"/>
            <w:vMerge/>
          </w:tcPr>
          <w:p w:rsidR="00E9623F" w:rsidRPr="003C217D" w:rsidRDefault="00E9623F" w:rsidP="000137CE">
            <w:pPr>
              <w:pStyle w:val="Odlomakpopisa"/>
              <w:numPr>
                <w:ilvl w:val="0"/>
                <w:numId w:val="2"/>
              </w:numPr>
              <w:spacing w:line="276" w:lineRule="auto"/>
            </w:pPr>
          </w:p>
        </w:tc>
        <w:tc>
          <w:tcPr>
            <w:tcW w:w="1701" w:type="dxa"/>
            <w:vMerge/>
          </w:tcPr>
          <w:p w:rsidR="00E9623F" w:rsidRPr="003C217D" w:rsidRDefault="00E9623F" w:rsidP="00E9623F"/>
        </w:tc>
        <w:tc>
          <w:tcPr>
            <w:tcW w:w="4253" w:type="dxa"/>
            <w:gridSpan w:val="2"/>
          </w:tcPr>
          <w:p w:rsidR="00E9623F" w:rsidRPr="003C217D" w:rsidRDefault="00E9623F" w:rsidP="00E9623F">
            <w:r w:rsidRPr="003C217D">
              <w:t>Financijski rashodi</w:t>
            </w:r>
          </w:p>
        </w:tc>
        <w:tc>
          <w:tcPr>
            <w:tcW w:w="1417" w:type="dxa"/>
            <w:vAlign w:val="center"/>
          </w:tcPr>
          <w:p w:rsidR="00E9623F" w:rsidRPr="003C217D" w:rsidRDefault="00E9623F" w:rsidP="00E9623F">
            <w:pPr>
              <w:jc w:val="right"/>
            </w:pPr>
            <w:r w:rsidRPr="003C217D">
              <w:t>4.000,00</w:t>
            </w:r>
          </w:p>
        </w:tc>
        <w:tc>
          <w:tcPr>
            <w:tcW w:w="1444" w:type="dxa"/>
            <w:vAlign w:val="center"/>
          </w:tcPr>
          <w:p w:rsidR="00E9623F" w:rsidRPr="003C217D" w:rsidRDefault="00E9623F" w:rsidP="00E9623F">
            <w:pPr>
              <w:jc w:val="right"/>
            </w:pPr>
            <w:r w:rsidRPr="003C217D">
              <w:t>0,00</w:t>
            </w:r>
          </w:p>
        </w:tc>
      </w:tr>
      <w:tr w:rsidR="00E9623F" w:rsidRPr="003C217D" w:rsidTr="00E9623F">
        <w:trPr>
          <w:trHeight w:val="18"/>
          <w:jc w:val="center"/>
        </w:trPr>
        <w:tc>
          <w:tcPr>
            <w:tcW w:w="709" w:type="dxa"/>
            <w:vMerge/>
          </w:tcPr>
          <w:p w:rsidR="00E9623F" w:rsidRPr="003C217D" w:rsidRDefault="00E9623F" w:rsidP="000137CE">
            <w:pPr>
              <w:pStyle w:val="Odlomakpopisa"/>
              <w:numPr>
                <w:ilvl w:val="0"/>
                <w:numId w:val="2"/>
              </w:numPr>
              <w:spacing w:line="276" w:lineRule="auto"/>
            </w:pPr>
          </w:p>
        </w:tc>
        <w:tc>
          <w:tcPr>
            <w:tcW w:w="1701" w:type="dxa"/>
            <w:vMerge/>
          </w:tcPr>
          <w:p w:rsidR="00E9623F" w:rsidRPr="003C217D" w:rsidRDefault="00E9623F" w:rsidP="00E9623F"/>
        </w:tc>
        <w:tc>
          <w:tcPr>
            <w:tcW w:w="4253" w:type="dxa"/>
            <w:gridSpan w:val="2"/>
          </w:tcPr>
          <w:p w:rsidR="00E9623F" w:rsidRPr="003C217D" w:rsidRDefault="00E9623F" w:rsidP="00E9623F">
            <w:r w:rsidRPr="003C217D">
              <w:t>Nabava novih publikacija</w:t>
            </w:r>
          </w:p>
        </w:tc>
        <w:tc>
          <w:tcPr>
            <w:tcW w:w="1417" w:type="dxa"/>
            <w:vAlign w:val="center"/>
          </w:tcPr>
          <w:p w:rsidR="00E9623F" w:rsidRPr="003C217D" w:rsidRDefault="00E9623F" w:rsidP="00E9623F">
            <w:pPr>
              <w:jc w:val="right"/>
            </w:pPr>
            <w:r w:rsidRPr="003C217D">
              <w:t>9.000,00</w:t>
            </w:r>
          </w:p>
        </w:tc>
        <w:tc>
          <w:tcPr>
            <w:tcW w:w="1444" w:type="dxa"/>
            <w:vAlign w:val="center"/>
          </w:tcPr>
          <w:p w:rsidR="00E9623F" w:rsidRPr="003C217D" w:rsidRDefault="00E9623F" w:rsidP="00E9623F">
            <w:pPr>
              <w:jc w:val="right"/>
            </w:pPr>
            <w:r w:rsidRPr="003C217D">
              <w:t>29.000,00</w:t>
            </w:r>
          </w:p>
        </w:tc>
      </w:tr>
      <w:tr w:rsidR="00E9623F" w:rsidRPr="003C217D" w:rsidTr="00E9623F">
        <w:trPr>
          <w:trHeight w:val="18"/>
          <w:jc w:val="center"/>
        </w:trPr>
        <w:tc>
          <w:tcPr>
            <w:tcW w:w="709" w:type="dxa"/>
            <w:vMerge/>
          </w:tcPr>
          <w:p w:rsidR="00E9623F" w:rsidRPr="003C217D" w:rsidRDefault="00E9623F" w:rsidP="000137CE">
            <w:pPr>
              <w:pStyle w:val="Odlomakpopisa"/>
              <w:numPr>
                <w:ilvl w:val="0"/>
                <w:numId w:val="2"/>
              </w:numPr>
              <w:spacing w:line="276" w:lineRule="auto"/>
            </w:pPr>
          </w:p>
        </w:tc>
        <w:tc>
          <w:tcPr>
            <w:tcW w:w="1701" w:type="dxa"/>
            <w:vMerge/>
          </w:tcPr>
          <w:p w:rsidR="00E9623F" w:rsidRPr="003C217D" w:rsidRDefault="00E9623F" w:rsidP="00E9623F"/>
        </w:tc>
        <w:tc>
          <w:tcPr>
            <w:tcW w:w="4253" w:type="dxa"/>
            <w:gridSpan w:val="2"/>
          </w:tcPr>
          <w:p w:rsidR="00E9623F" w:rsidRPr="003C217D" w:rsidRDefault="00E9623F" w:rsidP="00E9623F">
            <w:r w:rsidRPr="003C217D">
              <w:t>Sanacija vanjske ovojnice</w:t>
            </w:r>
          </w:p>
        </w:tc>
        <w:tc>
          <w:tcPr>
            <w:tcW w:w="1417" w:type="dxa"/>
            <w:vAlign w:val="center"/>
          </w:tcPr>
          <w:p w:rsidR="00E9623F" w:rsidRDefault="00E9623F" w:rsidP="00E9623F">
            <w:pPr>
              <w:jc w:val="right"/>
            </w:pPr>
            <w:r>
              <w:t>33</w:t>
            </w:r>
            <w:r w:rsidRPr="003C217D">
              <w:t>7.000,00</w:t>
            </w:r>
          </w:p>
        </w:tc>
        <w:tc>
          <w:tcPr>
            <w:tcW w:w="1444" w:type="dxa"/>
            <w:tcBorders>
              <w:bottom w:val="single" w:sz="4" w:space="0" w:color="auto"/>
            </w:tcBorders>
            <w:vAlign w:val="center"/>
          </w:tcPr>
          <w:p w:rsidR="00E9623F" w:rsidRPr="003C217D" w:rsidRDefault="00E9623F" w:rsidP="00E9623F">
            <w:pPr>
              <w:jc w:val="right"/>
            </w:pPr>
            <w:r w:rsidRPr="003C217D">
              <w:t>0,00</w:t>
            </w:r>
          </w:p>
        </w:tc>
      </w:tr>
      <w:tr w:rsidR="00E9623F" w:rsidRPr="003C217D" w:rsidTr="00E9623F">
        <w:trPr>
          <w:trHeight w:val="18"/>
          <w:jc w:val="center"/>
        </w:trPr>
        <w:tc>
          <w:tcPr>
            <w:tcW w:w="709" w:type="dxa"/>
            <w:vMerge/>
          </w:tcPr>
          <w:p w:rsidR="00E9623F" w:rsidRPr="003C217D" w:rsidRDefault="00E9623F" w:rsidP="000137CE">
            <w:pPr>
              <w:pStyle w:val="Odlomakpopisa"/>
              <w:numPr>
                <w:ilvl w:val="0"/>
                <w:numId w:val="2"/>
              </w:numPr>
              <w:spacing w:line="276" w:lineRule="auto"/>
            </w:pPr>
          </w:p>
        </w:tc>
        <w:tc>
          <w:tcPr>
            <w:tcW w:w="1701" w:type="dxa"/>
            <w:vMerge/>
          </w:tcPr>
          <w:p w:rsidR="00E9623F" w:rsidRPr="003C217D" w:rsidRDefault="00E9623F" w:rsidP="00E9623F"/>
        </w:tc>
        <w:tc>
          <w:tcPr>
            <w:tcW w:w="4253" w:type="dxa"/>
            <w:gridSpan w:val="2"/>
          </w:tcPr>
          <w:p w:rsidR="00E9623F" w:rsidRPr="003C217D" w:rsidRDefault="00E9623F" w:rsidP="00E9623F">
            <w:r>
              <w:t>Ugradnja peći na pelete</w:t>
            </w:r>
          </w:p>
        </w:tc>
        <w:tc>
          <w:tcPr>
            <w:tcW w:w="1417" w:type="dxa"/>
            <w:vAlign w:val="center"/>
          </w:tcPr>
          <w:p w:rsidR="00E9623F" w:rsidRPr="003C217D" w:rsidRDefault="00E9623F" w:rsidP="00E9623F">
            <w:pPr>
              <w:jc w:val="right"/>
            </w:pPr>
            <w:r>
              <w:t>25.000,00</w:t>
            </w:r>
          </w:p>
        </w:tc>
        <w:tc>
          <w:tcPr>
            <w:tcW w:w="1444" w:type="dxa"/>
            <w:tcBorders>
              <w:bottom w:val="single" w:sz="4" w:space="0" w:color="auto"/>
            </w:tcBorders>
            <w:vAlign w:val="center"/>
          </w:tcPr>
          <w:p w:rsidR="00E9623F" w:rsidRPr="003C217D" w:rsidRDefault="00E9623F" w:rsidP="00E9623F">
            <w:pPr>
              <w:jc w:val="right"/>
            </w:pPr>
            <w:r>
              <w:t>0,00</w:t>
            </w:r>
          </w:p>
        </w:tc>
      </w:tr>
      <w:tr w:rsidR="00E9623F" w:rsidRPr="003C217D" w:rsidTr="00E9623F">
        <w:trPr>
          <w:trHeight w:val="18"/>
          <w:jc w:val="center"/>
        </w:trPr>
        <w:tc>
          <w:tcPr>
            <w:tcW w:w="6663" w:type="dxa"/>
            <w:gridSpan w:val="4"/>
            <w:vAlign w:val="center"/>
          </w:tcPr>
          <w:p w:rsidR="00E9623F" w:rsidRPr="003C217D" w:rsidRDefault="00E9623F" w:rsidP="00E9623F">
            <w:pPr>
              <w:jc w:val="right"/>
              <w:rPr>
                <w:b/>
              </w:rPr>
            </w:pPr>
            <w:r w:rsidRPr="003C217D">
              <w:rPr>
                <w:b/>
              </w:rPr>
              <w:t xml:space="preserve">U K U P NO </w:t>
            </w:r>
          </w:p>
        </w:tc>
        <w:tc>
          <w:tcPr>
            <w:tcW w:w="1417" w:type="dxa"/>
            <w:vAlign w:val="center"/>
          </w:tcPr>
          <w:p w:rsidR="00E9623F" w:rsidRPr="003C217D" w:rsidRDefault="00E9623F" w:rsidP="00E9623F">
            <w:pPr>
              <w:jc w:val="right"/>
              <w:rPr>
                <w:b/>
              </w:rPr>
            </w:pPr>
            <w:r>
              <w:rPr>
                <w:b/>
              </w:rPr>
              <w:t>673</w:t>
            </w:r>
            <w:r w:rsidRPr="003C217D">
              <w:rPr>
                <w:b/>
              </w:rPr>
              <w:t>.000,00</w:t>
            </w:r>
          </w:p>
        </w:tc>
        <w:tc>
          <w:tcPr>
            <w:tcW w:w="1444" w:type="dxa"/>
            <w:tcBorders>
              <w:bottom w:val="single" w:sz="4" w:space="0" w:color="auto"/>
            </w:tcBorders>
            <w:vAlign w:val="center"/>
          </w:tcPr>
          <w:p w:rsidR="00E9623F" w:rsidRPr="003C217D" w:rsidRDefault="00E9623F" w:rsidP="00E9623F">
            <w:pPr>
              <w:jc w:val="right"/>
              <w:rPr>
                <w:b/>
              </w:rPr>
            </w:pPr>
            <w:r w:rsidRPr="003C217D">
              <w:rPr>
                <w:b/>
              </w:rPr>
              <w:t>30.000,00</w:t>
            </w:r>
          </w:p>
        </w:tc>
      </w:tr>
      <w:tr w:rsidR="00E9623F" w:rsidRPr="003C217D" w:rsidTr="00E9623F">
        <w:trPr>
          <w:trHeight w:val="18"/>
          <w:jc w:val="center"/>
        </w:trPr>
        <w:tc>
          <w:tcPr>
            <w:tcW w:w="709" w:type="dxa"/>
            <w:vMerge w:val="restart"/>
            <w:vAlign w:val="center"/>
          </w:tcPr>
          <w:p w:rsidR="00E9623F" w:rsidRPr="003C217D" w:rsidRDefault="00E9623F" w:rsidP="000137CE">
            <w:pPr>
              <w:pStyle w:val="Odlomakpopisa"/>
              <w:numPr>
                <w:ilvl w:val="0"/>
                <w:numId w:val="2"/>
              </w:numPr>
              <w:spacing w:line="276" w:lineRule="auto"/>
            </w:pPr>
          </w:p>
        </w:tc>
        <w:tc>
          <w:tcPr>
            <w:tcW w:w="1710" w:type="dxa"/>
            <w:gridSpan w:val="2"/>
            <w:vMerge w:val="restart"/>
            <w:vAlign w:val="center"/>
          </w:tcPr>
          <w:p w:rsidR="00E9623F" w:rsidRPr="003C217D" w:rsidRDefault="00E9623F" w:rsidP="00E9623F">
            <w:r w:rsidRPr="003C217D">
              <w:t>Manifestacije koje provodi Općina Gračac</w:t>
            </w:r>
          </w:p>
        </w:tc>
        <w:tc>
          <w:tcPr>
            <w:tcW w:w="4244" w:type="dxa"/>
          </w:tcPr>
          <w:p w:rsidR="00E9623F" w:rsidRPr="003C217D" w:rsidRDefault="00E9623F" w:rsidP="00E9623F">
            <w:r w:rsidRPr="003C217D">
              <w:t>Obilježavanje Dana Općine, blagdana i praznika</w:t>
            </w:r>
          </w:p>
        </w:tc>
        <w:tc>
          <w:tcPr>
            <w:tcW w:w="1417" w:type="dxa"/>
            <w:tcBorders>
              <w:right w:val="single" w:sz="4" w:space="0" w:color="auto"/>
            </w:tcBorders>
            <w:vAlign w:val="center"/>
          </w:tcPr>
          <w:p w:rsidR="00E9623F" w:rsidRPr="003C217D" w:rsidRDefault="00E9623F" w:rsidP="00E9623F">
            <w:pPr>
              <w:jc w:val="right"/>
            </w:pPr>
            <w:r>
              <w:t>95</w:t>
            </w:r>
            <w:r w:rsidRPr="003C217D">
              <w:t>.</w:t>
            </w:r>
            <w:r>
              <w:t>9</w:t>
            </w:r>
            <w:r w:rsidRPr="003C217D">
              <w:t>00,00</w:t>
            </w:r>
          </w:p>
        </w:tc>
        <w:tc>
          <w:tcPr>
            <w:tcW w:w="1444" w:type="dxa"/>
            <w:tcBorders>
              <w:top w:val="nil"/>
              <w:left w:val="single" w:sz="4" w:space="0" w:color="auto"/>
              <w:bottom w:val="nil"/>
              <w:right w:val="nil"/>
            </w:tcBorders>
            <w:vAlign w:val="center"/>
          </w:tcPr>
          <w:p w:rsidR="00E9623F" w:rsidRPr="003C217D" w:rsidRDefault="00E9623F" w:rsidP="00E9623F">
            <w:pPr>
              <w:jc w:val="right"/>
            </w:pPr>
          </w:p>
          <w:p w:rsidR="00E9623F" w:rsidRPr="003C217D" w:rsidRDefault="00E9623F" w:rsidP="00E9623F">
            <w:pPr>
              <w:jc w:val="right"/>
            </w:pPr>
          </w:p>
        </w:tc>
      </w:tr>
      <w:tr w:rsidR="00E9623F" w:rsidRPr="003C217D" w:rsidTr="00E9623F">
        <w:trPr>
          <w:trHeight w:val="18"/>
          <w:jc w:val="center"/>
        </w:trPr>
        <w:tc>
          <w:tcPr>
            <w:tcW w:w="709" w:type="dxa"/>
            <w:vMerge/>
          </w:tcPr>
          <w:p w:rsidR="00E9623F" w:rsidRPr="003C217D" w:rsidRDefault="00E9623F" w:rsidP="000137CE">
            <w:pPr>
              <w:pStyle w:val="Odlomakpopisa"/>
              <w:numPr>
                <w:ilvl w:val="0"/>
                <w:numId w:val="2"/>
              </w:numPr>
              <w:spacing w:line="276" w:lineRule="auto"/>
            </w:pPr>
          </w:p>
        </w:tc>
        <w:tc>
          <w:tcPr>
            <w:tcW w:w="1710" w:type="dxa"/>
            <w:gridSpan w:val="2"/>
            <w:vMerge/>
          </w:tcPr>
          <w:p w:rsidR="00E9623F" w:rsidRPr="003C217D" w:rsidRDefault="00E9623F" w:rsidP="00E9623F"/>
        </w:tc>
        <w:tc>
          <w:tcPr>
            <w:tcW w:w="4244" w:type="dxa"/>
          </w:tcPr>
          <w:p w:rsidR="00E9623F" w:rsidRPr="003C217D" w:rsidRDefault="00E9623F" w:rsidP="00E9623F">
            <w:r w:rsidRPr="003C217D">
              <w:t>Fotoradionica „Svijet u bojama“</w:t>
            </w:r>
          </w:p>
        </w:tc>
        <w:tc>
          <w:tcPr>
            <w:tcW w:w="1417" w:type="dxa"/>
            <w:tcBorders>
              <w:right w:val="single" w:sz="4" w:space="0" w:color="auto"/>
            </w:tcBorders>
            <w:vAlign w:val="center"/>
          </w:tcPr>
          <w:p w:rsidR="00E9623F" w:rsidRPr="003C217D" w:rsidRDefault="00E9623F" w:rsidP="00E9623F">
            <w:pPr>
              <w:jc w:val="right"/>
            </w:pPr>
            <w:r w:rsidRPr="003C217D">
              <w:t>10</w:t>
            </w:r>
            <w:r>
              <w:t>.1</w:t>
            </w:r>
            <w:r w:rsidRPr="003C217D">
              <w:t>00,00</w:t>
            </w:r>
          </w:p>
        </w:tc>
        <w:tc>
          <w:tcPr>
            <w:tcW w:w="1444" w:type="dxa"/>
            <w:tcBorders>
              <w:top w:val="nil"/>
              <w:left w:val="single" w:sz="4" w:space="0" w:color="auto"/>
              <w:bottom w:val="nil"/>
              <w:right w:val="nil"/>
            </w:tcBorders>
            <w:vAlign w:val="center"/>
          </w:tcPr>
          <w:p w:rsidR="00E9623F" w:rsidRPr="003C217D" w:rsidRDefault="00E9623F" w:rsidP="00E9623F">
            <w:pPr>
              <w:jc w:val="right"/>
            </w:pPr>
          </w:p>
        </w:tc>
      </w:tr>
      <w:tr w:rsidR="00E9623F" w:rsidRPr="003C217D" w:rsidTr="00E9623F">
        <w:trPr>
          <w:trHeight w:val="18"/>
          <w:jc w:val="center"/>
        </w:trPr>
        <w:tc>
          <w:tcPr>
            <w:tcW w:w="709" w:type="dxa"/>
            <w:vMerge/>
          </w:tcPr>
          <w:p w:rsidR="00E9623F" w:rsidRPr="003C217D" w:rsidRDefault="00E9623F" w:rsidP="000137CE">
            <w:pPr>
              <w:pStyle w:val="Odlomakpopisa"/>
              <w:numPr>
                <w:ilvl w:val="0"/>
                <w:numId w:val="2"/>
              </w:numPr>
              <w:spacing w:line="276" w:lineRule="auto"/>
            </w:pPr>
          </w:p>
        </w:tc>
        <w:tc>
          <w:tcPr>
            <w:tcW w:w="1710" w:type="dxa"/>
            <w:gridSpan w:val="2"/>
            <w:vMerge/>
          </w:tcPr>
          <w:p w:rsidR="00E9623F" w:rsidRPr="003C217D" w:rsidRDefault="00E9623F" w:rsidP="00E9623F"/>
        </w:tc>
        <w:tc>
          <w:tcPr>
            <w:tcW w:w="4244" w:type="dxa"/>
          </w:tcPr>
          <w:p w:rsidR="00E9623F" w:rsidRPr="003C217D" w:rsidRDefault="00E9623F" w:rsidP="00E9623F">
            <w:r w:rsidRPr="003C217D">
              <w:t>Sajam - Jesen u Gračacu</w:t>
            </w:r>
          </w:p>
        </w:tc>
        <w:tc>
          <w:tcPr>
            <w:tcW w:w="1417" w:type="dxa"/>
            <w:tcBorders>
              <w:right w:val="single" w:sz="4" w:space="0" w:color="auto"/>
            </w:tcBorders>
            <w:vAlign w:val="center"/>
          </w:tcPr>
          <w:p w:rsidR="00E9623F" w:rsidRPr="003C217D" w:rsidRDefault="00E9623F" w:rsidP="00E9623F">
            <w:pPr>
              <w:jc w:val="right"/>
            </w:pPr>
            <w:r w:rsidRPr="003C217D">
              <w:t>9.000,00</w:t>
            </w:r>
          </w:p>
        </w:tc>
        <w:tc>
          <w:tcPr>
            <w:tcW w:w="1444" w:type="dxa"/>
            <w:tcBorders>
              <w:top w:val="nil"/>
              <w:left w:val="single" w:sz="4" w:space="0" w:color="auto"/>
              <w:bottom w:val="nil"/>
              <w:right w:val="nil"/>
            </w:tcBorders>
            <w:vAlign w:val="center"/>
          </w:tcPr>
          <w:p w:rsidR="00E9623F" w:rsidRPr="003C217D" w:rsidRDefault="00E9623F" w:rsidP="00E9623F">
            <w:pPr>
              <w:jc w:val="right"/>
            </w:pPr>
          </w:p>
        </w:tc>
      </w:tr>
      <w:tr w:rsidR="00E9623F" w:rsidRPr="003C217D" w:rsidTr="00E9623F">
        <w:trPr>
          <w:trHeight w:val="18"/>
          <w:jc w:val="center"/>
        </w:trPr>
        <w:tc>
          <w:tcPr>
            <w:tcW w:w="709" w:type="dxa"/>
            <w:vMerge/>
          </w:tcPr>
          <w:p w:rsidR="00E9623F" w:rsidRPr="003C217D" w:rsidRDefault="00E9623F" w:rsidP="000137CE">
            <w:pPr>
              <w:pStyle w:val="Odlomakpopisa"/>
              <w:numPr>
                <w:ilvl w:val="0"/>
                <w:numId w:val="2"/>
              </w:numPr>
              <w:spacing w:line="276" w:lineRule="auto"/>
            </w:pPr>
          </w:p>
        </w:tc>
        <w:tc>
          <w:tcPr>
            <w:tcW w:w="1710" w:type="dxa"/>
            <w:gridSpan w:val="2"/>
            <w:vMerge/>
          </w:tcPr>
          <w:p w:rsidR="00E9623F" w:rsidRPr="003C217D" w:rsidRDefault="00E9623F" w:rsidP="00E9623F"/>
        </w:tc>
        <w:tc>
          <w:tcPr>
            <w:tcW w:w="4244" w:type="dxa"/>
          </w:tcPr>
          <w:p w:rsidR="00E9623F" w:rsidRPr="003C217D" w:rsidRDefault="00E9623F" w:rsidP="00E9623F">
            <w:r w:rsidRPr="003C217D">
              <w:t>Sajam - Božić u Gračacu</w:t>
            </w:r>
          </w:p>
        </w:tc>
        <w:tc>
          <w:tcPr>
            <w:tcW w:w="1417" w:type="dxa"/>
            <w:tcBorders>
              <w:right w:val="single" w:sz="4" w:space="0" w:color="auto"/>
            </w:tcBorders>
            <w:vAlign w:val="center"/>
          </w:tcPr>
          <w:p w:rsidR="00E9623F" w:rsidRPr="003C217D" w:rsidRDefault="00E9623F" w:rsidP="00E9623F">
            <w:pPr>
              <w:jc w:val="right"/>
            </w:pPr>
            <w:r w:rsidRPr="003C217D">
              <w:t>29.000,00</w:t>
            </w:r>
          </w:p>
        </w:tc>
        <w:tc>
          <w:tcPr>
            <w:tcW w:w="1444" w:type="dxa"/>
            <w:tcBorders>
              <w:top w:val="nil"/>
              <w:left w:val="single" w:sz="4" w:space="0" w:color="auto"/>
              <w:bottom w:val="nil"/>
              <w:right w:val="nil"/>
            </w:tcBorders>
            <w:vAlign w:val="center"/>
          </w:tcPr>
          <w:p w:rsidR="00E9623F" w:rsidRPr="003C217D" w:rsidRDefault="00E9623F" w:rsidP="00E9623F">
            <w:pPr>
              <w:jc w:val="right"/>
            </w:pPr>
          </w:p>
        </w:tc>
      </w:tr>
      <w:tr w:rsidR="00E9623F" w:rsidRPr="003C217D" w:rsidTr="00E9623F">
        <w:trPr>
          <w:trHeight w:val="18"/>
          <w:jc w:val="center"/>
        </w:trPr>
        <w:tc>
          <w:tcPr>
            <w:tcW w:w="6663" w:type="dxa"/>
            <w:gridSpan w:val="4"/>
            <w:vAlign w:val="center"/>
          </w:tcPr>
          <w:p w:rsidR="00E9623F" w:rsidRPr="003C217D" w:rsidRDefault="00E9623F" w:rsidP="00E9623F">
            <w:pPr>
              <w:jc w:val="right"/>
            </w:pPr>
            <w:r w:rsidRPr="003C217D">
              <w:rPr>
                <w:b/>
              </w:rPr>
              <w:t>U K U P NO</w:t>
            </w:r>
          </w:p>
        </w:tc>
        <w:tc>
          <w:tcPr>
            <w:tcW w:w="1417" w:type="dxa"/>
            <w:tcBorders>
              <w:right w:val="single" w:sz="4" w:space="0" w:color="auto"/>
            </w:tcBorders>
            <w:vAlign w:val="center"/>
          </w:tcPr>
          <w:p w:rsidR="00E9623F" w:rsidRPr="003C217D" w:rsidRDefault="00E9623F" w:rsidP="00E9623F">
            <w:pPr>
              <w:jc w:val="right"/>
              <w:rPr>
                <w:b/>
              </w:rPr>
            </w:pPr>
            <w:r>
              <w:rPr>
                <w:b/>
              </w:rPr>
              <w:t>144.0</w:t>
            </w:r>
            <w:r w:rsidRPr="003C217D">
              <w:rPr>
                <w:b/>
              </w:rPr>
              <w:t>00,00</w:t>
            </w:r>
          </w:p>
        </w:tc>
        <w:tc>
          <w:tcPr>
            <w:tcW w:w="1444" w:type="dxa"/>
            <w:tcBorders>
              <w:top w:val="nil"/>
              <w:left w:val="single" w:sz="4" w:space="0" w:color="auto"/>
              <w:bottom w:val="nil"/>
              <w:right w:val="nil"/>
            </w:tcBorders>
            <w:vAlign w:val="center"/>
          </w:tcPr>
          <w:p w:rsidR="00E9623F" w:rsidRPr="003C217D" w:rsidRDefault="00E9623F" w:rsidP="00E9623F">
            <w:pPr>
              <w:jc w:val="right"/>
            </w:pPr>
          </w:p>
        </w:tc>
      </w:tr>
      <w:tr w:rsidR="00E9623F" w:rsidRPr="003C217D" w:rsidTr="00E9623F">
        <w:trPr>
          <w:trHeight w:val="351"/>
          <w:jc w:val="center"/>
        </w:trPr>
        <w:tc>
          <w:tcPr>
            <w:tcW w:w="709" w:type="dxa"/>
          </w:tcPr>
          <w:p w:rsidR="00E9623F" w:rsidRPr="003C217D" w:rsidRDefault="00E9623F" w:rsidP="000137CE">
            <w:pPr>
              <w:pStyle w:val="Odlomakpopisa"/>
              <w:numPr>
                <w:ilvl w:val="0"/>
                <w:numId w:val="2"/>
              </w:numPr>
              <w:spacing w:line="276" w:lineRule="auto"/>
            </w:pPr>
          </w:p>
        </w:tc>
        <w:tc>
          <w:tcPr>
            <w:tcW w:w="5954" w:type="dxa"/>
            <w:gridSpan w:val="3"/>
          </w:tcPr>
          <w:p w:rsidR="00E9623F" w:rsidRPr="003C217D" w:rsidRDefault="00E9623F" w:rsidP="00E9623F">
            <w:r w:rsidRPr="003C217D">
              <w:t xml:space="preserve">Donacije vjerskim zajednicama </w:t>
            </w:r>
          </w:p>
        </w:tc>
        <w:tc>
          <w:tcPr>
            <w:tcW w:w="1417" w:type="dxa"/>
            <w:tcBorders>
              <w:right w:val="single" w:sz="4" w:space="0" w:color="auto"/>
            </w:tcBorders>
            <w:vAlign w:val="center"/>
          </w:tcPr>
          <w:p w:rsidR="00E9623F" w:rsidRPr="003C217D" w:rsidRDefault="00E9623F" w:rsidP="00E9623F">
            <w:pPr>
              <w:jc w:val="right"/>
              <w:rPr>
                <w:b/>
              </w:rPr>
            </w:pPr>
            <w:r w:rsidRPr="003C217D">
              <w:rPr>
                <w:b/>
              </w:rPr>
              <w:t>45.000,00</w:t>
            </w:r>
          </w:p>
        </w:tc>
        <w:tc>
          <w:tcPr>
            <w:tcW w:w="1444" w:type="dxa"/>
            <w:tcBorders>
              <w:top w:val="nil"/>
              <w:left w:val="single" w:sz="4" w:space="0" w:color="auto"/>
              <w:bottom w:val="nil"/>
              <w:right w:val="nil"/>
            </w:tcBorders>
            <w:vAlign w:val="center"/>
          </w:tcPr>
          <w:p w:rsidR="00E9623F" w:rsidRPr="003C217D" w:rsidRDefault="00E9623F" w:rsidP="00E9623F">
            <w:pPr>
              <w:jc w:val="right"/>
            </w:pPr>
          </w:p>
        </w:tc>
      </w:tr>
      <w:tr w:rsidR="00E9623F" w:rsidRPr="003C217D" w:rsidTr="00E9623F">
        <w:trPr>
          <w:trHeight w:val="639"/>
          <w:jc w:val="center"/>
        </w:trPr>
        <w:tc>
          <w:tcPr>
            <w:tcW w:w="709" w:type="dxa"/>
            <w:vAlign w:val="center"/>
          </w:tcPr>
          <w:p w:rsidR="00E9623F" w:rsidRPr="003C217D" w:rsidRDefault="00E9623F" w:rsidP="000137CE">
            <w:pPr>
              <w:pStyle w:val="Odlomakpopisa"/>
              <w:numPr>
                <w:ilvl w:val="0"/>
                <w:numId w:val="2"/>
              </w:numPr>
              <w:spacing w:line="276" w:lineRule="auto"/>
            </w:pPr>
          </w:p>
        </w:tc>
        <w:tc>
          <w:tcPr>
            <w:tcW w:w="5954" w:type="dxa"/>
            <w:gridSpan w:val="3"/>
          </w:tcPr>
          <w:p w:rsidR="00E9623F" w:rsidRPr="003C217D" w:rsidRDefault="00E9623F" w:rsidP="00E9623F">
            <w:r w:rsidRPr="003C217D">
              <w:t>Programi i projekti udruga iz područja kulture koji se provode na području Općine Gračac</w:t>
            </w:r>
          </w:p>
        </w:tc>
        <w:tc>
          <w:tcPr>
            <w:tcW w:w="1417" w:type="dxa"/>
            <w:tcBorders>
              <w:bottom w:val="single" w:sz="4" w:space="0" w:color="auto"/>
              <w:right w:val="single" w:sz="4" w:space="0" w:color="auto"/>
            </w:tcBorders>
            <w:vAlign w:val="center"/>
          </w:tcPr>
          <w:p w:rsidR="00E9623F" w:rsidRPr="003C217D" w:rsidRDefault="00E9623F" w:rsidP="00E9623F">
            <w:pPr>
              <w:jc w:val="right"/>
              <w:rPr>
                <w:b/>
              </w:rPr>
            </w:pPr>
            <w:r w:rsidRPr="003C217D">
              <w:rPr>
                <w:b/>
              </w:rPr>
              <w:t>90.000,00</w:t>
            </w:r>
          </w:p>
        </w:tc>
        <w:tc>
          <w:tcPr>
            <w:tcW w:w="1444" w:type="dxa"/>
            <w:tcBorders>
              <w:top w:val="nil"/>
              <w:left w:val="single" w:sz="4" w:space="0" w:color="auto"/>
              <w:bottom w:val="nil"/>
              <w:right w:val="nil"/>
            </w:tcBorders>
            <w:vAlign w:val="center"/>
          </w:tcPr>
          <w:p w:rsidR="00E9623F" w:rsidRPr="003C217D" w:rsidRDefault="00E9623F" w:rsidP="00E9623F">
            <w:pPr>
              <w:jc w:val="right"/>
            </w:pPr>
          </w:p>
        </w:tc>
      </w:tr>
      <w:tr w:rsidR="00E9623F" w:rsidRPr="003C217D" w:rsidTr="00E9623F">
        <w:trPr>
          <w:trHeight w:val="14"/>
          <w:jc w:val="center"/>
        </w:trPr>
        <w:tc>
          <w:tcPr>
            <w:tcW w:w="6663" w:type="dxa"/>
            <w:gridSpan w:val="4"/>
            <w:vAlign w:val="center"/>
          </w:tcPr>
          <w:p w:rsidR="00E9623F" w:rsidRPr="003C217D" w:rsidRDefault="00E9623F" w:rsidP="00E9623F">
            <w:pPr>
              <w:jc w:val="right"/>
              <w:rPr>
                <w:b/>
              </w:rPr>
            </w:pPr>
            <w:r w:rsidRPr="003C217D">
              <w:rPr>
                <w:b/>
              </w:rPr>
              <w:t>UKUPNO (1+2+3+4) =</w:t>
            </w:r>
          </w:p>
        </w:tc>
        <w:tc>
          <w:tcPr>
            <w:tcW w:w="1417" w:type="dxa"/>
            <w:tcBorders>
              <w:right w:val="single" w:sz="4" w:space="0" w:color="auto"/>
            </w:tcBorders>
          </w:tcPr>
          <w:p w:rsidR="00E9623F" w:rsidRPr="003C217D" w:rsidRDefault="00E9623F" w:rsidP="00E9623F">
            <w:pPr>
              <w:jc w:val="right"/>
              <w:rPr>
                <w:b/>
              </w:rPr>
            </w:pPr>
            <w:r>
              <w:rPr>
                <w:b/>
              </w:rPr>
              <w:t>952.0</w:t>
            </w:r>
            <w:r w:rsidRPr="003C217D">
              <w:rPr>
                <w:b/>
              </w:rPr>
              <w:t>00,00</w:t>
            </w:r>
          </w:p>
        </w:tc>
        <w:tc>
          <w:tcPr>
            <w:tcW w:w="1444" w:type="dxa"/>
            <w:tcBorders>
              <w:top w:val="nil"/>
              <w:left w:val="single" w:sz="4" w:space="0" w:color="auto"/>
              <w:bottom w:val="nil"/>
              <w:right w:val="nil"/>
            </w:tcBorders>
          </w:tcPr>
          <w:p w:rsidR="00E9623F" w:rsidRPr="003C217D" w:rsidRDefault="00E9623F" w:rsidP="00E9623F">
            <w:pPr>
              <w:jc w:val="right"/>
              <w:rPr>
                <w:b/>
              </w:rPr>
            </w:pPr>
          </w:p>
        </w:tc>
      </w:tr>
    </w:tbl>
    <w:p w:rsidR="00E9623F" w:rsidRPr="003C217D" w:rsidRDefault="00E9623F" w:rsidP="00E9623F">
      <w:r w:rsidRPr="003C217D">
        <w:t>„</w:t>
      </w:r>
    </w:p>
    <w:p w:rsidR="00E9623F" w:rsidRPr="003C217D" w:rsidRDefault="00E9623F" w:rsidP="00E9623F">
      <w:pPr>
        <w:jc w:val="center"/>
        <w:rPr>
          <w:b/>
        </w:rPr>
      </w:pPr>
      <w:r w:rsidRPr="003C217D">
        <w:rPr>
          <w:b/>
        </w:rPr>
        <w:t>Članak 2.</w:t>
      </w:r>
    </w:p>
    <w:p w:rsidR="00E9623F" w:rsidRPr="003C217D" w:rsidRDefault="00E9623F" w:rsidP="00E9623F">
      <w:pPr>
        <w:rPr>
          <w:b/>
        </w:rPr>
      </w:pPr>
      <w:r w:rsidRPr="003C217D">
        <w:t>Ove Izmjene i dopune Programa javnih potreba u kulturi i religiji za 2019. godinu stupaju na snagu dan nakon objave u „Službenom glasniku Općine Gračac“.</w:t>
      </w:r>
    </w:p>
    <w:p w:rsidR="00E9623F" w:rsidRPr="003C217D" w:rsidRDefault="00E9623F" w:rsidP="00E9623F">
      <w:pPr>
        <w:pStyle w:val="Bezproreda"/>
        <w:jc w:val="right"/>
        <w:rPr>
          <w:rFonts w:ascii="Times New Roman" w:hAnsi="Times New Roman" w:cs="Times New Roman"/>
          <w:b/>
        </w:rPr>
      </w:pPr>
      <w:r w:rsidRPr="003C217D">
        <w:rPr>
          <w:rFonts w:ascii="Times New Roman" w:hAnsi="Times New Roman" w:cs="Times New Roman"/>
          <w:b/>
        </w:rPr>
        <w:t>PREDSJEDNIK</w:t>
      </w:r>
    </w:p>
    <w:p w:rsidR="00E9623F" w:rsidRPr="003C217D" w:rsidRDefault="00E9623F" w:rsidP="00E9623F">
      <w:pPr>
        <w:pStyle w:val="Bezproreda"/>
        <w:jc w:val="right"/>
        <w:rPr>
          <w:rFonts w:ascii="Times New Roman" w:hAnsi="Times New Roman" w:cs="Times New Roman"/>
        </w:rPr>
      </w:pPr>
      <w:r w:rsidRPr="003C217D">
        <w:rPr>
          <w:rFonts w:ascii="Times New Roman" w:hAnsi="Times New Roman" w:cs="Times New Roman"/>
          <w:b/>
        </w:rPr>
        <w:t>Tadija Šišić, dipl. iur.</w:t>
      </w:r>
    </w:p>
    <w:p w:rsidR="00476F38" w:rsidRDefault="00476F38"/>
    <w:p w:rsidR="00476F38" w:rsidRDefault="00476F38"/>
    <w:p w:rsidR="00476F38" w:rsidRDefault="00476F38"/>
    <w:p w:rsidR="00E9623F" w:rsidRPr="00B5059D" w:rsidRDefault="00E9623F" w:rsidP="00E9623F">
      <w:pPr>
        <w:rPr>
          <w:b/>
        </w:rPr>
      </w:pPr>
      <w:r w:rsidRPr="00B5059D">
        <w:rPr>
          <w:b/>
        </w:rPr>
        <w:t>OPĆINSKO VIJEĆE</w:t>
      </w:r>
    </w:p>
    <w:p w:rsidR="00E9623F" w:rsidRPr="00B5059D" w:rsidRDefault="00E9623F" w:rsidP="00E9623F">
      <w:pPr>
        <w:rPr>
          <w:b/>
        </w:rPr>
      </w:pPr>
      <w:r w:rsidRPr="00B5059D">
        <w:rPr>
          <w:b/>
        </w:rPr>
        <w:t>KLASA: 620-01/18-01/</w:t>
      </w:r>
      <w:r>
        <w:rPr>
          <w:b/>
        </w:rPr>
        <w:t>3</w:t>
      </w:r>
    </w:p>
    <w:p w:rsidR="00E9623F" w:rsidRPr="00B5059D" w:rsidRDefault="00E9623F" w:rsidP="00E9623F">
      <w:pPr>
        <w:rPr>
          <w:b/>
        </w:rPr>
      </w:pPr>
      <w:r w:rsidRPr="00B5059D">
        <w:rPr>
          <w:b/>
        </w:rPr>
        <w:t>URBROJ: 2198/31-02-19-</w:t>
      </w:r>
      <w:r>
        <w:rPr>
          <w:b/>
        </w:rPr>
        <w:t>3</w:t>
      </w:r>
    </w:p>
    <w:p w:rsidR="00E9623F" w:rsidRPr="00B5059D" w:rsidRDefault="00E9623F" w:rsidP="00E9623F">
      <w:pPr>
        <w:rPr>
          <w:b/>
        </w:rPr>
      </w:pPr>
      <w:r>
        <w:rPr>
          <w:b/>
        </w:rPr>
        <w:t xml:space="preserve">Gračac, 23. srpnja </w:t>
      </w:r>
      <w:r w:rsidRPr="00B5059D">
        <w:rPr>
          <w:b/>
        </w:rPr>
        <w:t>2019. godine</w:t>
      </w:r>
    </w:p>
    <w:p w:rsidR="00E9623F" w:rsidRPr="00B5059D" w:rsidRDefault="00E9623F" w:rsidP="00E9623F">
      <w:pPr>
        <w:jc w:val="both"/>
      </w:pPr>
    </w:p>
    <w:p w:rsidR="00E9623F" w:rsidRPr="00B5059D" w:rsidRDefault="00E9623F" w:rsidP="00E9623F">
      <w:pPr>
        <w:jc w:val="both"/>
      </w:pPr>
      <w:r w:rsidRPr="00B5059D">
        <w:t xml:space="preserve">Na temelju odredbe članka 76. stavka 4. Zakona o sportu ("Narodne novine" broj 71/06, 150/08, 124/10, 124/11, 86/12, 94/13, 85/15, 19/16), članka 35. Zakona o lokalnoj i područnoj (regionalnoj) samoupravi ("Narodne novine" broj 33/01, 60/01, 129/05, 109/07, 125/08, 36/09, 150/11, 144/12 i 19/13, 137/15, 123/17) i </w:t>
      </w:r>
      <w:r w:rsidRPr="00B5059D">
        <w:rPr>
          <w:lang w:eastAsia="hr-HR"/>
        </w:rPr>
        <w:t xml:space="preserve">članka 32. Statuta Općine Gračac (“Službeni glasnik Zadarske županije» 11/13 i „Službeni glasnik Općine Gračac“ 1/18), Općinsko vijeće Općine Gračac na </w:t>
      </w:r>
      <w:r>
        <w:rPr>
          <w:lang w:eastAsia="hr-HR"/>
        </w:rPr>
        <w:t>16</w:t>
      </w:r>
      <w:r>
        <w:t>. sjednici održanoj 23. srpnja</w:t>
      </w:r>
      <w:r w:rsidRPr="00B5059D">
        <w:t xml:space="preserve"> 2019.  godine, donosi</w:t>
      </w:r>
    </w:p>
    <w:p w:rsidR="00E9623F" w:rsidRPr="00B5059D" w:rsidRDefault="00E9623F" w:rsidP="00E9623F">
      <w:pPr>
        <w:jc w:val="both"/>
        <w:rPr>
          <w:b/>
        </w:rPr>
      </w:pPr>
    </w:p>
    <w:p w:rsidR="00E9623F" w:rsidRPr="00B5059D" w:rsidRDefault="00E9623F" w:rsidP="00E9623F">
      <w:pPr>
        <w:jc w:val="center"/>
        <w:rPr>
          <w:b/>
        </w:rPr>
      </w:pPr>
      <w:r w:rsidRPr="00B5059D">
        <w:rPr>
          <w:b/>
        </w:rPr>
        <w:t xml:space="preserve">Izmjene i dopune </w:t>
      </w:r>
    </w:p>
    <w:p w:rsidR="00E9623F" w:rsidRPr="00B5059D" w:rsidRDefault="00E9623F" w:rsidP="00E9623F">
      <w:pPr>
        <w:jc w:val="center"/>
        <w:rPr>
          <w:b/>
        </w:rPr>
      </w:pPr>
      <w:r w:rsidRPr="00B5059D">
        <w:rPr>
          <w:b/>
        </w:rPr>
        <w:t>Programa javnih potreba u sportu Općine Gračac za 2019. godinu</w:t>
      </w:r>
    </w:p>
    <w:p w:rsidR="00E9623F" w:rsidRPr="00B5059D" w:rsidRDefault="00E9623F" w:rsidP="00E9623F">
      <w:pPr>
        <w:jc w:val="center"/>
        <w:rPr>
          <w:b/>
        </w:rPr>
      </w:pPr>
    </w:p>
    <w:p w:rsidR="00E9623F" w:rsidRPr="00B5059D" w:rsidRDefault="00E9623F" w:rsidP="00E9623F">
      <w:pPr>
        <w:jc w:val="center"/>
        <w:rPr>
          <w:b/>
        </w:rPr>
      </w:pPr>
      <w:r w:rsidRPr="00B5059D">
        <w:rPr>
          <w:b/>
        </w:rPr>
        <w:t>Članak 1.</w:t>
      </w:r>
    </w:p>
    <w:p w:rsidR="00E9623F" w:rsidRPr="00B5059D" w:rsidRDefault="00E9623F" w:rsidP="00E9623F">
      <w:pPr>
        <w:jc w:val="both"/>
      </w:pPr>
      <w:r w:rsidRPr="00B5059D">
        <w:t>U Programu javnih potreba u sportu Općine Gračac za 201</w:t>
      </w:r>
      <w:r>
        <w:t>9</w:t>
      </w:r>
      <w:r w:rsidRPr="00B5059D">
        <w:t>. godinu ( „Službeni glasnik Općine Gračac“ 10/18</w:t>
      </w:r>
      <w:r>
        <w:t>, 3/19</w:t>
      </w:r>
      <w:r w:rsidRPr="00B5059D">
        <w:t xml:space="preserve">) članak 5. mijenja se glasi:  </w:t>
      </w:r>
    </w:p>
    <w:p w:rsidR="00E9623F" w:rsidRPr="00B5059D" w:rsidRDefault="00E9623F" w:rsidP="00E9623F">
      <w:pPr>
        <w:jc w:val="both"/>
      </w:pPr>
    </w:p>
    <w:p w:rsidR="00E9623F" w:rsidRPr="00B5059D" w:rsidRDefault="00E9623F" w:rsidP="00E9623F">
      <w:pPr>
        <w:jc w:val="center"/>
      </w:pPr>
      <w:r w:rsidRPr="00B5059D">
        <w:t>„Članak 5.</w:t>
      </w:r>
    </w:p>
    <w:p w:rsidR="00E9623F" w:rsidRPr="00B5059D" w:rsidRDefault="00E9623F" w:rsidP="00E9623F">
      <w:pPr>
        <w:autoSpaceDE w:val="0"/>
        <w:autoSpaceDN w:val="0"/>
        <w:adjustRightInd w:val="0"/>
        <w:jc w:val="both"/>
        <w:rPr>
          <w:lang w:eastAsia="hr-HR"/>
        </w:rPr>
      </w:pPr>
      <w:r w:rsidRPr="00B5059D">
        <w:rPr>
          <w:lang w:eastAsia="hr-HR"/>
        </w:rPr>
        <w:t xml:space="preserve">Sredstva za provođenje programa javnih potreba u sportu planiraju se u Proračunu Općine Gračac za 2019. godinu  se u ukupnom iznosu od </w:t>
      </w:r>
      <w:r>
        <w:rPr>
          <w:b/>
          <w:lang w:eastAsia="hr-HR"/>
        </w:rPr>
        <w:t>2</w:t>
      </w:r>
      <w:r w:rsidRPr="00B5059D">
        <w:rPr>
          <w:b/>
          <w:lang w:eastAsia="hr-HR"/>
        </w:rPr>
        <w:t>65.000,00</w:t>
      </w:r>
      <w:r w:rsidRPr="00B5059D">
        <w:rPr>
          <w:color w:val="FF0000"/>
          <w:lang w:eastAsia="hr-HR"/>
        </w:rPr>
        <w:t xml:space="preserve"> </w:t>
      </w:r>
      <w:r w:rsidRPr="00B5059D">
        <w:rPr>
          <w:lang w:eastAsia="hr-HR"/>
        </w:rPr>
        <w:t>kuna.</w:t>
      </w:r>
    </w:p>
    <w:p w:rsidR="00E9623F" w:rsidRPr="00B5059D" w:rsidRDefault="00E9623F" w:rsidP="00E9623F">
      <w:pPr>
        <w:autoSpaceDE w:val="0"/>
        <w:autoSpaceDN w:val="0"/>
        <w:adjustRightInd w:val="0"/>
        <w:jc w:val="both"/>
        <w:rPr>
          <w:lang w:eastAsia="hr-HR"/>
        </w:rPr>
      </w:pPr>
    </w:p>
    <w:p w:rsidR="00E9623F" w:rsidRPr="00B5059D" w:rsidRDefault="00E9623F" w:rsidP="00E9623F">
      <w:pPr>
        <w:autoSpaceDE w:val="0"/>
        <w:autoSpaceDN w:val="0"/>
        <w:adjustRightInd w:val="0"/>
        <w:jc w:val="both"/>
        <w:rPr>
          <w:lang w:eastAsia="hr-HR"/>
        </w:rPr>
      </w:pPr>
      <w:r w:rsidRPr="00B5059D">
        <w:rPr>
          <w:lang w:eastAsia="hr-HR"/>
        </w:rPr>
        <w:t>Sredstva za provođenje aktivnosti  iz članka 1. točke 1.-8.</w:t>
      </w:r>
      <w:r w:rsidRPr="00B5059D">
        <w:t xml:space="preserve"> planiraju se u iznosu od </w:t>
      </w:r>
      <w:r>
        <w:rPr>
          <w:b/>
        </w:rPr>
        <w:t>2</w:t>
      </w:r>
      <w:r w:rsidRPr="00B5059D">
        <w:rPr>
          <w:b/>
        </w:rPr>
        <w:t>60.000,00</w:t>
      </w:r>
      <w:r w:rsidRPr="00B5059D">
        <w:t xml:space="preserve"> kuna.</w:t>
      </w:r>
    </w:p>
    <w:p w:rsidR="00E9623F" w:rsidRPr="00B5059D" w:rsidRDefault="00E9623F" w:rsidP="00E9623F">
      <w:pPr>
        <w:jc w:val="both"/>
        <w:rPr>
          <w:lang w:eastAsia="hr-HR"/>
        </w:rPr>
      </w:pPr>
    </w:p>
    <w:p w:rsidR="00E9623F" w:rsidRPr="00B5059D" w:rsidRDefault="00E9623F" w:rsidP="00E9623F">
      <w:pPr>
        <w:jc w:val="both"/>
      </w:pPr>
      <w:r w:rsidRPr="00B5059D">
        <w:rPr>
          <w:lang w:eastAsia="hr-HR"/>
        </w:rPr>
        <w:t xml:space="preserve">Sredstva za provođenje aktivnosti  iz članka 1. </w:t>
      </w:r>
      <w:r w:rsidRPr="00B5059D">
        <w:t xml:space="preserve">točka 9. (organiziranje tradicionalnih i prigodnih sportskih priredbi) ovoga Programa koje provodi  Jedinstveni upravni odjel Općine Gračac planiraju se u iznosu od </w:t>
      </w:r>
      <w:r w:rsidRPr="00B5059D">
        <w:rPr>
          <w:b/>
        </w:rPr>
        <w:t>5.000,00</w:t>
      </w:r>
      <w:r w:rsidRPr="00B5059D">
        <w:t xml:space="preserve"> kuna.</w:t>
      </w:r>
    </w:p>
    <w:p w:rsidR="00E9623F" w:rsidRPr="00B5059D" w:rsidRDefault="00E9623F" w:rsidP="00E9623F">
      <w:pPr>
        <w:jc w:val="both"/>
        <w:rPr>
          <w:lang w:eastAsia="hr-HR"/>
        </w:rPr>
      </w:pPr>
      <w:r w:rsidRPr="00B5059D">
        <w:t xml:space="preserve">Pojedinačni raspored sredstva </w:t>
      </w:r>
      <w:r w:rsidRPr="00B5059D">
        <w:rPr>
          <w:lang w:eastAsia="hr-HR"/>
        </w:rPr>
        <w:t xml:space="preserve">iz </w:t>
      </w:r>
      <w:r w:rsidRPr="00B5059D">
        <w:t>stavka 2. ovog članka, bit će utvrđen provedbom natječajnog postupka po Pravilniku o financiranju javnih potreba Općine Gračac.</w:t>
      </w:r>
      <w:r w:rsidRPr="00B5059D">
        <w:rPr>
          <w:lang w:eastAsia="hr-HR"/>
        </w:rPr>
        <w:t xml:space="preserve"> </w:t>
      </w:r>
      <w:r>
        <w:rPr>
          <w:lang w:eastAsia="hr-HR"/>
        </w:rPr>
        <w:t>„</w:t>
      </w:r>
    </w:p>
    <w:p w:rsidR="00E9623F" w:rsidRPr="00B5059D" w:rsidRDefault="00E9623F" w:rsidP="00E9623F">
      <w:pPr>
        <w:jc w:val="both"/>
        <w:rPr>
          <w:b/>
        </w:rPr>
      </w:pPr>
    </w:p>
    <w:p w:rsidR="00E9623F" w:rsidRPr="00B5059D" w:rsidRDefault="00E9623F" w:rsidP="00E9623F">
      <w:pPr>
        <w:jc w:val="center"/>
        <w:rPr>
          <w:b/>
        </w:rPr>
      </w:pPr>
      <w:r w:rsidRPr="00B5059D">
        <w:rPr>
          <w:b/>
        </w:rPr>
        <w:t>Članak 2.</w:t>
      </w:r>
    </w:p>
    <w:p w:rsidR="00E9623F" w:rsidRPr="00B5059D" w:rsidRDefault="00E9623F" w:rsidP="00E9623F">
      <w:pPr>
        <w:jc w:val="both"/>
      </w:pPr>
      <w:r w:rsidRPr="00B5059D">
        <w:t xml:space="preserve">Ove Izmjene i dopune Programa javnih potreba u sportu Općine Gračac za 2019. godinu stupaju na snagu </w:t>
      </w:r>
      <w:r>
        <w:t>dan nakon</w:t>
      </w:r>
      <w:r w:rsidRPr="00B5059D">
        <w:t xml:space="preserve"> objave u „Službenom glasniku Općine Gračac“.</w:t>
      </w:r>
    </w:p>
    <w:p w:rsidR="00E9623F" w:rsidRPr="00B5059D" w:rsidRDefault="00E9623F" w:rsidP="00E9623F">
      <w:pPr>
        <w:jc w:val="both"/>
      </w:pPr>
    </w:p>
    <w:p w:rsidR="00E9623F" w:rsidRPr="00B5059D" w:rsidRDefault="00E9623F" w:rsidP="00E9623F">
      <w:pPr>
        <w:pStyle w:val="Bezproreda"/>
        <w:jc w:val="right"/>
        <w:rPr>
          <w:rFonts w:ascii="Times New Roman" w:hAnsi="Times New Roman" w:cs="Times New Roman"/>
          <w:b/>
          <w:sz w:val="24"/>
          <w:szCs w:val="24"/>
        </w:rPr>
      </w:pPr>
      <w:r w:rsidRPr="00B5059D">
        <w:rPr>
          <w:rFonts w:ascii="Times New Roman" w:hAnsi="Times New Roman" w:cs="Times New Roman"/>
          <w:b/>
          <w:sz w:val="24"/>
          <w:szCs w:val="24"/>
        </w:rPr>
        <w:t>PREDSJEDNIK</w:t>
      </w:r>
    </w:p>
    <w:p w:rsidR="00E9623F" w:rsidRPr="00B5059D" w:rsidRDefault="00E9623F" w:rsidP="00E9623F">
      <w:pPr>
        <w:pStyle w:val="Bezproreda"/>
        <w:jc w:val="right"/>
        <w:rPr>
          <w:rFonts w:ascii="Times New Roman" w:hAnsi="Times New Roman" w:cs="Times New Roman"/>
          <w:b/>
          <w:sz w:val="24"/>
          <w:szCs w:val="24"/>
        </w:rPr>
      </w:pPr>
      <w:r w:rsidRPr="00B5059D">
        <w:rPr>
          <w:rFonts w:ascii="Times New Roman" w:hAnsi="Times New Roman" w:cs="Times New Roman"/>
          <w:b/>
          <w:sz w:val="24"/>
          <w:szCs w:val="24"/>
        </w:rPr>
        <w:t>Tadija Šišić, dipl.</w:t>
      </w:r>
      <w:r>
        <w:rPr>
          <w:rFonts w:ascii="Times New Roman" w:hAnsi="Times New Roman" w:cs="Times New Roman"/>
          <w:b/>
          <w:sz w:val="24"/>
          <w:szCs w:val="24"/>
        </w:rPr>
        <w:t xml:space="preserve"> </w:t>
      </w:r>
      <w:r w:rsidRPr="00B5059D">
        <w:rPr>
          <w:rFonts w:ascii="Times New Roman" w:hAnsi="Times New Roman" w:cs="Times New Roman"/>
          <w:b/>
          <w:sz w:val="24"/>
          <w:szCs w:val="24"/>
        </w:rPr>
        <w:t>iur.</w:t>
      </w:r>
    </w:p>
    <w:p w:rsidR="00E9623F" w:rsidRPr="00B5059D" w:rsidRDefault="00E9623F" w:rsidP="00E9623F"/>
    <w:p w:rsidR="00476F38" w:rsidRDefault="00476F38"/>
    <w:p w:rsidR="00476F38" w:rsidRDefault="00476F38"/>
    <w:p w:rsidR="00476F38" w:rsidRDefault="00476F38"/>
    <w:p w:rsidR="00842099" w:rsidRDefault="00842099" w:rsidP="00E9623F">
      <w:pPr>
        <w:rPr>
          <w:b/>
        </w:rPr>
      </w:pPr>
    </w:p>
    <w:p w:rsidR="00842099" w:rsidRDefault="00842099" w:rsidP="00E9623F">
      <w:pPr>
        <w:rPr>
          <w:b/>
        </w:rPr>
      </w:pPr>
    </w:p>
    <w:p w:rsidR="00842099" w:rsidRDefault="00842099" w:rsidP="00E9623F">
      <w:pPr>
        <w:rPr>
          <w:b/>
        </w:rPr>
      </w:pPr>
    </w:p>
    <w:p w:rsidR="00842099" w:rsidRDefault="00842099" w:rsidP="00E9623F">
      <w:pPr>
        <w:rPr>
          <w:b/>
        </w:rPr>
      </w:pPr>
    </w:p>
    <w:p w:rsidR="00842099" w:rsidRDefault="00842099" w:rsidP="00E9623F">
      <w:pPr>
        <w:rPr>
          <w:b/>
        </w:rPr>
      </w:pPr>
    </w:p>
    <w:p w:rsidR="00E9623F" w:rsidRPr="008B3297" w:rsidRDefault="00E9623F" w:rsidP="00E9623F">
      <w:pPr>
        <w:rPr>
          <w:b/>
        </w:rPr>
      </w:pPr>
      <w:r w:rsidRPr="008B3297">
        <w:rPr>
          <w:b/>
        </w:rPr>
        <w:t>OPĆINSKO VIJEĆE</w:t>
      </w:r>
    </w:p>
    <w:p w:rsidR="00E9623F" w:rsidRPr="008B3297" w:rsidRDefault="00E9623F" w:rsidP="00E9623F">
      <w:pPr>
        <w:rPr>
          <w:b/>
        </w:rPr>
      </w:pPr>
      <w:r w:rsidRPr="008B3297">
        <w:rPr>
          <w:b/>
        </w:rPr>
        <w:t>KLASA: 601-01/18-01/</w:t>
      </w:r>
      <w:r>
        <w:rPr>
          <w:b/>
        </w:rPr>
        <w:t>8</w:t>
      </w:r>
    </w:p>
    <w:p w:rsidR="00E9623F" w:rsidRPr="008B3297" w:rsidRDefault="00E9623F" w:rsidP="00E9623F">
      <w:pPr>
        <w:rPr>
          <w:b/>
        </w:rPr>
      </w:pPr>
      <w:r w:rsidRPr="008B3297">
        <w:rPr>
          <w:b/>
        </w:rPr>
        <w:t>URBROJ: 2198/31-02-19-</w:t>
      </w:r>
      <w:r>
        <w:rPr>
          <w:b/>
        </w:rPr>
        <w:t>3</w:t>
      </w:r>
    </w:p>
    <w:p w:rsidR="00E9623F" w:rsidRPr="008B3297" w:rsidRDefault="00E9623F" w:rsidP="00E9623F">
      <w:pPr>
        <w:rPr>
          <w:b/>
        </w:rPr>
      </w:pPr>
      <w:r>
        <w:rPr>
          <w:b/>
        </w:rPr>
        <w:t xml:space="preserve">Gračac, 23. srpnja </w:t>
      </w:r>
      <w:r w:rsidRPr="008B3297">
        <w:rPr>
          <w:b/>
        </w:rPr>
        <w:t>2019. godine</w:t>
      </w:r>
    </w:p>
    <w:p w:rsidR="00E9623F" w:rsidRPr="008B3297" w:rsidRDefault="00E9623F" w:rsidP="00E9623F">
      <w:pPr>
        <w:jc w:val="both"/>
      </w:pPr>
      <w:r w:rsidRPr="008B3297">
        <w:t xml:space="preserve">Na temelju članka 49. Zakona o predškolskom odgoju i obrazovanju (Narodne novine 10/97, 107/07 i 94/13) i članka 32. Statuta Općine Gračac („Službeni glasnik Zadarske županije“ 11/13 i „Službeni glasnik Općine Gračac 1/18), Općinsko vijeće Općine Gračac, na </w:t>
      </w:r>
      <w:r>
        <w:t>16</w:t>
      </w:r>
      <w:r w:rsidRPr="008B3297">
        <w:t xml:space="preserve">. sjednici održanoj </w:t>
      </w:r>
      <w:r>
        <w:t>23. srpnja</w:t>
      </w:r>
      <w:r w:rsidRPr="008B3297">
        <w:t xml:space="preserve"> 2019. godine, donosi</w:t>
      </w:r>
    </w:p>
    <w:p w:rsidR="00E9623F" w:rsidRPr="008B3297" w:rsidRDefault="00E9623F" w:rsidP="00E9623F">
      <w:pPr>
        <w:jc w:val="both"/>
      </w:pPr>
    </w:p>
    <w:p w:rsidR="00E9623F" w:rsidRPr="008B3297" w:rsidRDefault="00E9623F" w:rsidP="00E9623F">
      <w:pPr>
        <w:jc w:val="center"/>
        <w:rPr>
          <w:b/>
        </w:rPr>
      </w:pPr>
      <w:r w:rsidRPr="008B3297">
        <w:rPr>
          <w:b/>
        </w:rPr>
        <w:t xml:space="preserve">Izmjene i dopune </w:t>
      </w:r>
    </w:p>
    <w:p w:rsidR="00E9623F" w:rsidRPr="008B3297" w:rsidRDefault="00E9623F" w:rsidP="00E9623F">
      <w:pPr>
        <w:jc w:val="center"/>
        <w:rPr>
          <w:b/>
        </w:rPr>
      </w:pPr>
      <w:r w:rsidRPr="008B3297">
        <w:rPr>
          <w:b/>
        </w:rPr>
        <w:t xml:space="preserve">Programa javnih potreba u školstvu, </w:t>
      </w:r>
    </w:p>
    <w:p w:rsidR="00E9623F" w:rsidRPr="008B3297" w:rsidRDefault="00E9623F" w:rsidP="00E9623F">
      <w:pPr>
        <w:jc w:val="center"/>
        <w:rPr>
          <w:b/>
        </w:rPr>
      </w:pPr>
      <w:r w:rsidRPr="008B3297">
        <w:rPr>
          <w:b/>
        </w:rPr>
        <w:t>predškolskom odgoju i obrazovanju za 2019. godinu</w:t>
      </w:r>
    </w:p>
    <w:p w:rsidR="00E9623F" w:rsidRPr="008B3297" w:rsidRDefault="00E9623F" w:rsidP="00E9623F">
      <w:pPr>
        <w:jc w:val="center"/>
        <w:rPr>
          <w:b/>
        </w:rPr>
      </w:pPr>
    </w:p>
    <w:p w:rsidR="00E9623F" w:rsidRPr="008B3297" w:rsidRDefault="00E9623F" w:rsidP="00E9623F">
      <w:pPr>
        <w:jc w:val="center"/>
        <w:rPr>
          <w:b/>
        </w:rPr>
      </w:pPr>
      <w:r w:rsidRPr="008B3297">
        <w:rPr>
          <w:b/>
        </w:rPr>
        <w:t>Članak 1.</w:t>
      </w:r>
    </w:p>
    <w:p w:rsidR="00E9623F" w:rsidRPr="008B3297" w:rsidRDefault="00E9623F" w:rsidP="00E9623F">
      <w:pPr>
        <w:jc w:val="both"/>
      </w:pPr>
      <w:r w:rsidRPr="008B3297">
        <w:t>U Programu javnih potreba u školstvu, predškolskom odgoju i obrazovanju) za 2019. godinu  („Službeni glasnik Općine Gračac“ 10/18</w:t>
      </w:r>
      <w:r>
        <w:t>, 3/19</w:t>
      </w:r>
      <w:r w:rsidRPr="008B3297">
        <w:t>), članak 4. mijenja se glasi:</w:t>
      </w:r>
    </w:p>
    <w:p w:rsidR="00E9623F" w:rsidRPr="008B3297" w:rsidRDefault="00E9623F" w:rsidP="00E9623F">
      <w:pPr>
        <w:jc w:val="both"/>
      </w:pPr>
    </w:p>
    <w:p w:rsidR="00E9623F" w:rsidRPr="008B3297" w:rsidRDefault="00E9623F" w:rsidP="00E9623F">
      <w:pPr>
        <w:jc w:val="center"/>
      </w:pPr>
      <w:r>
        <w:t>„Članak 4.</w:t>
      </w:r>
    </w:p>
    <w:p w:rsidR="00E9623F" w:rsidRPr="008B3297" w:rsidRDefault="00E9623F" w:rsidP="00E9623F">
      <w:pPr>
        <w:jc w:val="both"/>
      </w:pPr>
      <w:r w:rsidRPr="008B3297">
        <w:t>Financiranje planiranog opsega programa Dječjeg vrtića „Baltazar“ Gračac osigurava se iz:</w:t>
      </w:r>
    </w:p>
    <w:p w:rsidR="00E9623F" w:rsidRPr="008B3297" w:rsidRDefault="00E9623F" w:rsidP="000137CE">
      <w:pPr>
        <w:pStyle w:val="Odlomakpopisa"/>
        <w:numPr>
          <w:ilvl w:val="0"/>
          <w:numId w:val="3"/>
        </w:numPr>
        <w:spacing w:after="200" w:line="276" w:lineRule="auto"/>
        <w:jc w:val="both"/>
        <w:rPr>
          <w:b/>
          <w:u w:val="single"/>
        </w:rPr>
      </w:pPr>
      <w:r w:rsidRPr="008B3297">
        <w:rPr>
          <w:b/>
          <w:u w:val="single"/>
        </w:rPr>
        <w:t xml:space="preserve">Proračun Općine Gračac – iznos u kunama za: </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6626"/>
        <w:gridCol w:w="1845"/>
      </w:tblGrid>
      <w:tr w:rsidR="00E9623F" w:rsidRPr="008B3297" w:rsidTr="00E9623F">
        <w:trPr>
          <w:trHeight w:val="284"/>
        </w:trPr>
        <w:tc>
          <w:tcPr>
            <w:tcW w:w="425" w:type="dxa"/>
          </w:tcPr>
          <w:p w:rsidR="00E9623F" w:rsidRPr="008B3297" w:rsidRDefault="00E9623F" w:rsidP="00E9623F">
            <w:pPr>
              <w:jc w:val="both"/>
            </w:pPr>
            <w:r w:rsidRPr="008B3297">
              <w:t>1</w:t>
            </w:r>
          </w:p>
        </w:tc>
        <w:tc>
          <w:tcPr>
            <w:tcW w:w="6626" w:type="dxa"/>
          </w:tcPr>
          <w:p w:rsidR="00E9623F" w:rsidRPr="008B3297" w:rsidRDefault="00E9623F" w:rsidP="00E9623F">
            <w:pPr>
              <w:ind w:left="22"/>
              <w:jc w:val="both"/>
            </w:pPr>
            <w:r w:rsidRPr="008B3297">
              <w:t>Rashode za zaposlene DV „Baltazar“</w:t>
            </w:r>
          </w:p>
        </w:tc>
        <w:tc>
          <w:tcPr>
            <w:tcW w:w="1845" w:type="dxa"/>
          </w:tcPr>
          <w:p w:rsidR="00E9623F" w:rsidRPr="008B3297" w:rsidRDefault="00E9623F" w:rsidP="00E9623F">
            <w:pPr>
              <w:ind w:left="22"/>
              <w:jc w:val="right"/>
            </w:pPr>
            <w:r w:rsidRPr="008B3297">
              <w:t>9</w:t>
            </w:r>
            <w:r>
              <w:t>59.46</w:t>
            </w:r>
            <w:r w:rsidRPr="008B3297">
              <w:t xml:space="preserve">0,00 </w:t>
            </w:r>
          </w:p>
        </w:tc>
      </w:tr>
      <w:tr w:rsidR="00E9623F" w:rsidRPr="008B3297" w:rsidTr="00E9623F">
        <w:trPr>
          <w:trHeight w:val="266"/>
        </w:trPr>
        <w:tc>
          <w:tcPr>
            <w:tcW w:w="425" w:type="dxa"/>
          </w:tcPr>
          <w:p w:rsidR="00E9623F" w:rsidRPr="008B3297" w:rsidRDefault="00E9623F" w:rsidP="00E9623F">
            <w:pPr>
              <w:jc w:val="both"/>
            </w:pPr>
            <w:r w:rsidRPr="008B3297">
              <w:t>2</w:t>
            </w:r>
          </w:p>
        </w:tc>
        <w:tc>
          <w:tcPr>
            <w:tcW w:w="6626" w:type="dxa"/>
          </w:tcPr>
          <w:p w:rsidR="00E9623F" w:rsidRPr="008B3297" w:rsidRDefault="00E9623F" w:rsidP="00E9623F">
            <w:pPr>
              <w:ind w:left="22"/>
              <w:jc w:val="both"/>
            </w:pPr>
            <w:r w:rsidRPr="008B3297">
              <w:t>Materijalni rashodi</w:t>
            </w:r>
          </w:p>
        </w:tc>
        <w:tc>
          <w:tcPr>
            <w:tcW w:w="1845" w:type="dxa"/>
          </w:tcPr>
          <w:p w:rsidR="00E9623F" w:rsidRPr="008B3297" w:rsidRDefault="00E9623F" w:rsidP="00E9623F">
            <w:pPr>
              <w:ind w:left="22"/>
              <w:jc w:val="right"/>
            </w:pPr>
            <w:r>
              <w:t>45</w:t>
            </w:r>
            <w:r w:rsidRPr="008B3297">
              <w:t>.000,00</w:t>
            </w:r>
          </w:p>
        </w:tc>
      </w:tr>
      <w:tr w:rsidR="00E9623F" w:rsidRPr="008B3297" w:rsidTr="00E9623F">
        <w:trPr>
          <w:trHeight w:val="266"/>
        </w:trPr>
        <w:tc>
          <w:tcPr>
            <w:tcW w:w="425" w:type="dxa"/>
          </w:tcPr>
          <w:p w:rsidR="00E9623F" w:rsidRPr="008B3297" w:rsidRDefault="00E9623F" w:rsidP="00E9623F">
            <w:pPr>
              <w:jc w:val="both"/>
            </w:pPr>
            <w:r w:rsidRPr="008B3297">
              <w:t>3</w:t>
            </w:r>
          </w:p>
        </w:tc>
        <w:tc>
          <w:tcPr>
            <w:tcW w:w="6626" w:type="dxa"/>
          </w:tcPr>
          <w:p w:rsidR="00E9623F" w:rsidRPr="008B3297" w:rsidRDefault="00E9623F" w:rsidP="00E9623F">
            <w:pPr>
              <w:ind w:left="22"/>
              <w:jc w:val="both"/>
            </w:pPr>
            <w:r w:rsidRPr="008B3297">
              <w:t xml:space="preserve">Izgradnja dječjeg igrališta </w:t>
            </w:r>
          </w:p>
        </w:tc>
        <w:tc>
          <w:tcPr>
            <w:tcW w:w="1845" w:type="dxa"/>
          </w:tcPr>
          <w:p w:rsidR="00E9623F" w:rsidRPr="008B3297" w:rsidRDefault="00E9623F" w:rsidP="00E9623F">
            <w:pPr>
              <w:ind w:left="22"/>
              <w:jc w:val="right"/>
            </w:pPr>
            <w:r w:rsidRPr="008B3297">
              <w:t>301.500,00</w:t>
            </w:r>
          </w:p>
        </w:tc>
      </w:tr>
      <w:tr w:rsidR="00E9623F" w:rsidRPr="008B3297" w:rsidTr="00E9623F">
        <w:trPr>
          <w:trHeight w:val="266"/>
        </w:trPr>
        <w:tc>
          <w:tcPr>
            <w:tcW w:w="425" w:type="dxa"/>
          </w:tcPr>
          <w:p w:rsidR="00E9623F" w:rsidRPr="008B3297" w:rsidRDefault="00E9623F" w:rsidP="00E9623F">
            <w:pPr>
              <w:jc w:val="both"/>
            </w:pPr>
            <w:r w:rsidRPr="008B3297">
              <w:t>4.</w:t>
            </w:r>
          </w:p>
        </w:tc>
        <w:tc>
          <w:tcPr>
            <w:tcW w:w="6626" w:type="dxa"/>
          </w:tcPr>
          <w:p w:rsidR="00E9623F" w:rsidRPr="008B3297" w:rsidRDefault="00E9623F" w:rsidP="00E9623F">
            <w:pPr>
              <w:ind w:left="22"/>
              <w:jc w:val="both"/>
            </w:pPr>
            <w:r w:rsidRPr="008B3297">
              <w:t>Didaktika</w:t>
            </w:r>
          </w:p>
        </w:tc>
        <w:tc>
          <w:tcPr>
            <w:tcW w:w="1845" w:type="dxa"/>
          </w:tcPr>
          <w:p w:rsidR="00E9623F" w:rsidRPr="008B3297" w:rsidRDefault="00E9623F" w:rsidP="00E9623F">
            <w:pPr>
              <w:ind w:left="22"/>
              <w:jc w:val="right"/>
            </w:pPr>
            <w:r w:rsidRPr="008B3297">
              <w:t>6.000,00</w:t>
            </w:r>
          </w:p>
        </w:tc>
      </w:tr>
      <w:tr w:rsidR="00E9623F" w:rsidRPr="008B3297" w:rsidTr="00E9623F">
        <w:trPr>
          <w:trHeight w:val="360"/>
        </w:trPr>
        <w:tc>
          <w:tcPr>
            <w:tcW w:w="7051" w:type="dxa"/>
            <w:gridSpan w:val="2"/>
          </w:tcPr>
          <w:p w:rsidR="00E9623F" w:rsidRPr="008B3297" w:rsidRDefault="00E9623F" w:rsidP="00E9623F">
            <w:pPr>
              <w:ind w:left="22"/>
              <w:jc w:val="right"/>
              <w:rPr>
                <w:b/>
              </w:rPr>
            </w:pPr>
            <w:r w:rsidRPr="008B3297">
              <w:rPr>
                <w:b/>
              </w:rPr>
              <w:t>U K U P N O</w:t>
            </w:r>
          </w:p>
        </w:tc>
        <w:tc>
          <w:tcPr>
            <w:tcW w:w="1845" w:type="dxa"/>
          </w:tcPr>
          <w:p w:rsidR="00E9623F" w:rsidRPr="008B3297" w:rsidRDefault="00E9623F" w:rsidP="00E9623F">
            <w:pPr>
              <w:ind w:left="22"/>
              <w:jc w:val="right"/>
              <w:rPr>
                <w:b/>
              </w:rPr>
            </w:pPr>
            <w:r w:rsidRPr="008B3297">
              <w:rPr>
                <w:b/>
              </w:rPr>
              <w:t>1.</w:t>
            </w:r>
            <w:r>
              <w:rPr>
                <w:b/>
              </w:rPr>
              <w:t>311.960</w:t>
            </w:r>
            <w:r w:rsidRPr="008B3297">
              <w:rPr>
                <w:b/>
              </w:rPr>
              <w:t>,00</w:t>
            </w:r>
          </w:p>
        </w:tc>
      </w:tr>
    </w:tbl>
    <w:p w:rsidR="00E9623F" w:rsidRPr="008B3297" w:rsidRDefault="00E9623F" w:rsidP="00E9623F">
      <w:pPr>
        <w:jc w:val="both"/>
      </w:pPr>
    </w:p>
    <w:p w:rsidR="00E9623F" w:rsidRPr="008B3297" w:rsidRDefault="00E9623F" w:rsidP="00E9623F">
      <w:pPr>
        <w:ind w:firstLine="708"/>
        <w:jc w:val="both"/>
        <w:rPr>
          <w:b/>
        </w:rPr>
      </w:pPr>
      <w:r w:rsidRPr="008B3297">
        <w:rPr>
          <w:b/>
        </w:rPr>
        <w:t xml:space="preserve">Za realizaciju programa predškole izvan sustava u Dječjem vrtiću „Baltazar“ Gračac: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6707"/>
        <w:gridCol w:w="1764"/>
      </w:tblGrid>
      <w:tr w:rsidR="00E9623F" w:rsidRPr="008B3297" w:rsidTr="00E9623F">
        <w:trPr>
          <w:trHeight w:val="301"/>
        </w:trPr>
        <w:tc>
          <w:tcPr>
            <w:tcW w:w="425" w:type="dxa"/>
            <w:vAlign w:val="center"/>
          </w:tcPr>
          <w:p w:rsidR="00E9623F" w:rsidRPr="008B3297" w:rsidRDefault="00E9623F" w:rsidP="00E9623F">
            <w:pPr>
              <w:jc w:val="center"/>
            </w:pPr>
            <w:r w:rsidRPr="008B3297">
              <w:t>1</w:t>
            </w:r>
          </w:p>
        </w:tc>
        <w:tc>
          <w:tcPr>
            <w:tcW w:w="6707" w:type="dxa"/>
          </w:tcPr>
          <w:p w:rsidR="00E9623F" w:rsidRPr="008B3297" w:rsidRDefault="00E9623F" w:rsidP="00E9623F">
            <w:pPr>
              <w:jc w:val="both"/>
            </w:pPr>
            <w:r w:rsidRPr="008B3297">
              <w:t>Sufinanciranje cijene prijevoza predškolske djece</w:t>
            </w:r>
          </w:p>
        </w:tc>
        <w:tc>
          <w:tcPr>
            <w:tcW w:w="1764" w:type="dxa"/>
          </w:tcPr>
          <w:p w:rsidR="00E9623F" w:rsidRPr="008B3297" w:rsidRDefault="00E9623F" w:rsidP="00E9623F">
            <w:pPr>
              <w:jc w:val="right"/>
            </w:pPr>
            <w:r w:rsidRPr="008B3297">
              <w:t xml:space="preserve">20.000,00 </w:t>
            </w:r>
          </w:p>
        </w:tc>
      </w:tr>
      <w:tr w:rsidR="00E9623F" w:rsidRPr="008B3297" w:rsidTr="00E9623F">
        <w:trPr>
          <w:trHeight w:val="341"/>
        </w:trPr>
        <w:tc>
          <w:tcPr>
            <w:tcW w:w="7132" w:type="dxa"/>
            <w:gridSpan w:val="2"/>
          </w:tcPr>
          <w:p w:rsidR="00E9623F" w:rsidRPr="008B3297" w:rsidRDefault="00E9623F" w:rsidP="00E9623F">
            <w:pPr>
              <w:ind w:left="22"/>
              <w:jc w:val="right"/>
              <w:rPr>
                <w:b/>
              </w:rPr>
            </w:pPr>
            <w:r w:rsidRPr="008B3297">
              <w:rPr>
                <w:b/>
              </w:rPr>
              <w:t>U K U P N O</w:t>
            </w:r>
          </w:p>
        </w:tc>
        <w:tc>
          <w:tcPr>
            <w:tcW w:w="1764" w:type="dxa"/>
          </w:tcPr>
          <w:p w:rsidR="00E9623F" w:rsidRPr="008B3297" w:rsidRDefault="00E9623F" w:rsidP="00E9623F">
            <w:pPr>
              <w:ind w:left="22"/>
              <w:jc w:val="right"/>
              <w:rPr>
                <w:b/>
              </w:rPr>
            </w:pPr>
            <w:r w:rsidRPr="008B3297">
              <w:rPr>
                <w:b/>
              </w:rPr>
              <w:t>20.000,00</w:t>
            </w:r>
          </w:p>
        </w:tc>
      </w:tr>
    </w:tbl>
    <w:p w:rsidR="00E9623F" w:rsidRDefault="00E9623F" w:rsidP="00E9623F">
      <w:pPr>
        <w:jc w:val="both"/>
      </w:pPr>
      <w:r w:rsidRPr="008B3297">
        <w:t xml:space="preserve"> </w:t>
      </w:r>
    </w:p>
    <w:p w:rsidR="00E9623F" w:rsidRDefault="00E9623F" w:rsidP="00E9623F">
      <w:pPr>
        <w:jc w:val="both"/>
      </w:pPr>
    </w:p>
    <w:p w:rsidR="00E9623F" w:rsidRPr="008B3297" w:rsidRDefault="00E9623F" w:rsidP="00E9623F">
      <w:pPr>
        <w:jc w:val="both"/>
      </w:pPr>
    </w:p>
    <w:p w:rsidR="00E9623F" w:rsidRPr="008B3297" w:rsidRDefault="00E9623F" w:rsidP="000137CE">
      <w:pPr>
        <w:pStyle w:val="Odlomakpopisa"/>
        <w:numPr>
          <w:ilvl w:val="0"/>
          <w:numId w:val="3"/>
        </w:numPr>
        <w:spacing w:after="200" w:line="276" w:lineRule="auto"/>
        <w:jc w:val="both"/>
        <w:rPr>
          <w:b/>
          <w:u w:val="single"/>
        </w:rPr>
      </w:pPr>
      <w:r w:rsidRPr="008B3297">
        <w:rPr>
          <w:b/>
          <w:u w:val="single"/>
        </w:rPr>
        <w:t xml:space="preserve">Sudjelovanja roditelja u cijeni programa – iznos u kunama za: </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6626"/>
        <w:gridCol w:w="1845"/>
      </w:tblGrid>
      <w:tr w:rsidR="00E9623F" w:rsidRPr="008B3297" w:rsidTr="00E9623F">
        <w:trPr>
          <w:trHeight w:val="319"/>
        </w:trPr>
        <w:tc>
          <w:tcPr>
            <w:tcW w:w="425" w:type="dxa"/>
            <w:vAlign w:val="center"/>
          </w:tcPr>
          <w:p w:rsidR="00E9623F" w:rsidRPr="008B3297" w:rsidRDefault="00E9623F" w:rsidP="00E9623F">
            <w:r w:rsidRPr="008B3297">
              <w:t>1</w:t>
            </w:r>
          </w:p>
        </w:tc>
        <w:tc>
          <w:tcPr>
            <w:tcW w:w="6626" w:type="dxa"/>
          </w:tcPr>
          <w:p w:rsidR="00E9623F" w:rsidRPr="008B3297" w:rsidRDefault="00E9623F" w:rsidP="00E9623F">
            <w:pPr>
              <w:ind w:left="22"/>
              <w:jc w:val="both"/>
            </w:pPr>
            <w:r w:rsidRPr="008B3297">
              <w:t>Rashodi za zaposlene DV „Baltazar“</w:t>
            </w:r>
          </w:p>
        </w:tc>
        <w:tc>
          <w:tcPr>
            <w:tcW w:w="1845" w:type="dxa"/>
            <w:vAlign w:val="center"/>
          </w:tcPr>
          <w:p w:rsidR="00E9623F" w:rsidRPr="008B3297" w:rsidRDefault="00E9623F" w:rsidP="00E9623F">
            <w:pPr>
              <w:jc w:val="right"/>
            </w:pPr>
            <w:r>
              <w:t>51</w:t>
            </w:r>
            <w:r w:rsidRPr="008B3297">
              <w:t>.</w:t>
            </w:r>
            <w:r>
              <w:t>000</w:t>
            </w:r>
            <w:r w:rsidRPr="008B3297">
              <w:t xml:space="preserve">,00 </w:t>
            </w:r>
          </w:p>
        </w:tc>
      </w:tr>
      <w:tr w:rsidR="00E9623F" w:rsidRPr="008B3297" w:rsidTr="00E9623F">
        <w:trPr>
          <w:trHeight w:val="420"/>
        </w:trPr>
        <w:tc>
          <w:tcPr>
            <w:tcW w:w="425" w:type="dxa"/>
            <w:vAlign w:val="center"/>
          </w:tcPr>
          <w:p w:rsidR="00E9623F" w:rsidRPr="008B3297" w:rsidRDefault="00E9623F" w:rsidP="00E9623F">
            <w:r w:rsidRPr="008B3297">
              <w:t>2</w:t>
            </w:r>
          </w:p>
        </w:tc>
        <w:tc>
          <w:tcPr>
            <w:tcW w:w="6626" w:type="dxa"/>
          </w:tcPr>
          <w:p w:rsidR="00E9623F" w:rsidRPr="008B3297" w:rsidRDefault="00E9623F" w:rsidP="00E9623F">
            <w:pPr>
              <w:ind w:left="22"/>
              <w:jc w:val="both"/>
            </w:pPr>
            <w:r w:rsidRPr="008B3297">
              <w:t>Materijalni rashodi DV „Baltazar“</w:t>
            </w:r>
          </w:p>
        </w:tc>
        <w:tc>
          <w:tcPr>
            <w:tcW w:w="1845" w:type="dxa"/>
            <w:vAlign w:val="center"/>
          </w:tcPr>
          <w:p w:rsidR="00E9623F" w:rsidRPr="008B3297" w:rsidRDefault="00E9623F" w:rsidP="00E9623F">
            <w:pPr>
              <w:ind w:left="22"/>
              <w:jc w:val="right"/>
            </w:pPr>
            <w:r>
              <w:t>144</w:t>
            </w:r>
            <w:r w:rsidRPr="008B3297">
              <w:t xml:space="preserve">.202,00 </w:t>
            </w:r>
          </w:p>
        </w:tc>
      </w:tr>
      <w:tr w:rsidR="00E9623F" w:rsidRPr="008B3297" w:rsidTr="00E9623F">
        <w:trPr>
          <w:trHeight w:val="420"/>
        </w:trPr>
        <w:tc>
          <w:tcPr>
            <w:tcW w:w="425" w:type="dxa"/>
            <w:vAlign w:val="center"/>
          </w:tcPr>
          <w:p w:rsidR="00E9623F" w:rsidRPr="008B3297" w:rsidRDefault="00E9623F" w:rsidP="00E9623F">
            <w:r w:rsidRPr="008B3297">
              <w:t>3</w:t>
            </w:r>
          </w:p>
        </w:tc>
        <w:tc>
          <w:tcPr>
            <w:tcW w:w="6626" w:type="dxa"/>
          </w:tcPr>
          <w:p w:rsidR="00E9623F" w:rsidRPr="008B3297" w:rsidRDefault="00E9623F" w:rsidP="00E9623F">
            <w:pPr>
              <w:ind w:left="22"/>
              <w:jc w:val="both"/>
            </w:pPr>
            <w:r w:rsidRPr="008B3297">
              <w:t>Financijski rashodi DV „Baltazar“</w:t>
            </w:r>
          </w:p>
        </w:tc>
        <w:tc>
          <w:tcPr>
            <w:tcW w:w="1845" w:type="dxa"/>
            <w:vAlign w:val="center"/>
          </w:tcPr>
          <w:p w:rsidR="00E9623F" w:rsidRPr="008B3297" w:rsidRDefault="00E9623F" w:rsidP="00E9623F">
            <w:pPr>
              <w:ind w:left="22"/>
              <w:jc w:val="right"/>
            </w:pPr>
            <w:r w:rsidRPr="008B3297">
              <w:t xml:space="preserve">2.000,00 </w:t>
            </w:r>
          </w:p>
        </w:tc>
      </w:tr>
      <w:tr w:rsidR="00E9623F" w:rsidRPr="008B3297" w:rsidTr="00E9623F">
        <w:trPr>
          <w:trHeight w:val="420"/>
        </w:trPr>
        <w:tc>
          <w:tcPr>
            <w:tcW w:w="425" w:type="dxa"/>
            <w:vAlign w:val="center"/>
          </w:tcPr>
          <w:p w:rsidR="00E9623F" w:rsidRPr="008B3297" w:rsidRDefault="00E9623F" w:rsidP="00E9623F">
            <w:r w:rsidRPr="008B3297">
              <w:t>4</w:t>
            </w:r>
          </w:p>
        </w:tc>
        <w:tc>
          <w:tcPr>
            <w:tcW w:w="6626" w:type="dxa"/>
          </w:tcPr>
          <w:p w:rsidR="00E9623F" w:rsidRPr="008B3297" w:rsidRDefault="00E9623F" w:rsidP="00E9623F">
            <w:pPr>
              <w:ind w:left="22"/>
              <w:jc w:val="both"/>
            </w:pPr>
            <w:r w:rsidRPr="008B3297">
              <w:t>Rashodi za nabavu proizvedene dugotrajne imovine DV „Baltazar“</w:t>
            </w:r>
          </w:p>
        </w:tc>
        <w:tc>
          <w:tcPr>
            <w:tcW w:w="1845" w:type="dxa"/>
            <w:vAlign w:val="center"/>
          </w:tcPr>
          <w:p w:rsidR="00E9623F" w:rsidRPr="008B3297" w:rsidRDefault="00E9623F" w:rsidP="00E9623F">
            <w:pPr>
              <w:ind w:left="22"/>
              <w:jc w:val="right"/>
            </w:pPr>
            <w:r>
              <w:t>19.0</w:t>
            </w:r>
            <w:r w:rsidRPr="008B3297">
              <w:t xml:space="preserve">00,00 </w:t>
            </w:r>
          </w:p>
        </w:tc>
      </w:tr>
      <w:tr w:rsidR="00E9623F" w:rsidRPr="008B3297" w:rsidTr="00E9623F">
        <w:trPr>
          <w:trHeight w:val="360"/>
        </w:trPr>
        <w:tc>
          <w:tcPr>
            <w:tcW w:w="7051" w:type="dxa"/>
            <w:gridSpan w:val="2"/>
          </w:tcPr>
          <w:p w:rsidR="00E9623F" w:rsidRPr="008B3297" w:rsidRDefault="00E9623F" w:rsidP="00E9623F">
            <w:pPr>
              <w:ind w:left="22"/>
              <w:jc w:val="right"/>
              <w:rPr>
                <w:b/>
              </w:rPr>
            </w:pPr>
            <w:r w:rsidRPr="008B3297">
              <w:rPr>
                <w:b/>
              </w:rPr>
              <w:t>U K U P N O</w:t>
            </w:r>
          </w:p>
        </w:tc>
        <w:tc>
          <w:tcPr>
            <w:tcW w:w="1845" w:type="dxa"/>
            <w:vAlign w:val="center"/>
          </w:tcPr>
          <w:p w:rsidR="00E9623F" w:rsidRPr="008B3297" w:rsidRDefault="00E9623F" w:rsidP="00E9623F">
            <w:pPr>
              <w:ind w:left="22"/>
              <w:jc w:val="right"/>
              <w:rPr>
                <w:b/>
              </w:rPr>
            </w:pPr>
            <w:r>
              <w:rPr>
                <w:b/>
              </w:rPr>
              <w:t>216.202</w:t>
            </w:r>
            <w:r w:rsidRPr="008B3297">
              <w:rPr>
                <w:b/>
              </w:rPr>
              <w:t>,00</w:t>
            </w:r>
          </w:p>
        </w:tc>
      </w:tr>
    </w:tbl>
    <w:p w:rsidR="00E9623F" w:rsidRPr="008B3297" w:rsidRDefault="00E9623F" w:rsidP="00E9623F">
      <w:pPr>
        <w:ind w:left="720"/>
        <w:jc w:val="center"/>
        <w:rPr>
          <w:b/>
          <w:u w:val="single"/>
        </w:rPr>
      </w:pPr>
    </w:p>
    <w:p w:rsidR="00842099" w:rsidRDefault="00842099" w:rsidP="00E9623F">
      <w:pPr>
        <w:jc w:val="center"/>
        <w:rPr>
          <w:b/>
        </w:rPr>
      </w:pPr>
    </w:p>
    <w:p w:rsidR="00842099" w:rsidRDefault="00842099" w:rsidP="00E9623F">
      <w:pPr>
        <w:jc w:val="center"/>
        <w:rPr>
          <w:b/>
        </w:rPr>
      </w:pPr>
    </w:p>
    <w:p w:rsidR="00E9623F" w:rsidRPr="008B3297" w:rsidRDefault="00E9623F" w:rsidP="00E9623F">
      <w:pPr>
        <w:jc w:val="center"/>
        <w:rPr>
          <w:b/>
        </w:rPr>
      </w:pPr>
      <w:r w:rsidRPr="008B3297">
        <w:rPr>
          <w:b/>
        </w:rPr>
        <w:t>Članak 2.</w:t>
      </w:r>
    </w:p>
    <w:p w:rsidR="00E9623F" w:rsidRPr="008B3297" w:rsidRDefault="00E9623F" w:rsidP="00E9623F">
      <w:pPr>
        <w:jc w:val="both"/>
      </w:pPr>
      <w:r w:rsidRPr="008B3297">
        <w:t>U Programu javnih potreba u školstvu, predškolskom odgoju i obrazovanju) za 2019. godinu  („Službeni glasnik Općine Gračac“ 10/18), članak 5. mijenja se glasi:</w:t>
      </w:r>
    </w:p>
    <w:p w:rsidR="00E9623F" w:rsidRPr="008B3297" w:rsidRDefault="00E9623F" w:rsidP="00E9623F">
      <w:pPr>
        <w:jc w:val="both"/>
      </w:pPr>
    </w:p>
    <w:p w:rsidR="00E9623F" w:rsidRPr="008B3297" w:rsidRDefault="00E9623F" w:rsidP="00E9623F">
      <w:pPr>
        <w:jc w:val="center"/>
      </w:pPr>
      <w:r>
        <w:t>„Članak 5.</w:t>
      </w:r>
    </w:p>
    <w:p w:rsidR="00E9623F" w:rsidRPr="008B3297" w:rsidRDefault="00E9623F" w:rsidP="00E9623F">
      <w:pPr>
        <w:pStyle w:val="Odlomakpopisa"/>
        <w:jc w:val="both"/>
        <w:rPr>
          <w:b/>
        </w:rPr>
      </w:pPr>
      <w:r w:rsidRPr="008B3297">
        <w:rPr>
          <w:b/>
          <w:u w:val="single"/>
        </w:rPr>
        <w:t>Proračun Općine Gračac – iznos u kunama za:</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969"/>
        <w:gridCol w:w="2642"/>
        <w:gridCol w:w="1860"/>
      </w:tblGrid>
      <w:tr w:rsidR="00E9623F" w:rsidRPr="008B3297" w:rsidTr="00E9623F">
        <w:trPr>
          <w:trHeight w:val="165"/>
        </w:trPr>
        <w:tc>
          <w:tcPr>
            <w:tcW w:w="425" w:type="dxa"/>
            <w:vMerge w:val="restart"/>
            <w:vAlign w:val="center"/>
          </w:tcPr>
          <w:p w:rsidR="00E9623F" w:rsidRPr="008B3297" w:rsidRDefault="00E9623F" w:rsidP="00E9623F">
            <w:r w:rsidRPr="008B3297">
              <w:t>1</w:t>
            </w:r>
          </w:p>
        </w:tc>
        <w:tc>
          <w:tcPr>
            <w:tcW w:w="3969" w:type="dxa"/>
            <w:vMerge w:val="restart"/>
            <w:vAlign w:val="center"/>
          </w:tcPr>
          <w:p w:rsidR="00E9623F" w:rsidRPr="008B3297" w:rsidRDefault="00E9623F" w:rsidP="00E9623F">
            <w:r w:rsidRPr="008B3297">
              <w:t>Sufinanciranje programa škola</w:t>
            </w:r>
          </w:p>
        </w:tc>
        <w:tc>
          <w:tcPr>
            <w:tcW w:w="2642" w:type="dxa"/>
            <w:vAlign w:val="center"/>
          </w:tcPr>
          <w:p w:rsidR="00E9623F" w:rsidRPr="008B3297" w:rsidRDefault="00E9623F" w:rsidP="00E9623F">
            <w:r w:rsidRPr="008B3297">
              <w:t>tekuće pomoći</w:t>
            </w:r>
          </w:p>
        </w:tc>
        <w:tc>
          <w:tcPr>
            <w:tcW w:w="1860" w:type="dxa"/>
            <w:vAlign w:val="center"/>
          </w:tcPr>
          <w:p w:rsidR="00E9623F" w:rsidRPr="008B3297" w:rsidRDefault="00E9623F" w:rsidP="00E9623F">
            <w:pPr>
              <w:jc w:val="right"/>
            </w:pPr>
            <w:r w:rsidRPr="008B3297">
              <w:t>14.500,00</w:t>
            </w:r>
          </w:p>
        </w:tc>
      </w:tr>
      <w:tr w:rsidR="00E9623F" w:rsidRPr="008B3297" w:rsidTr="00E9623F">
        <w:trPr>
          <w:trHeight w:val="139"/>
        </w:trPr>
        <w:tc>
          <w:tcPr>
            <w:tcW w:w="425" w:type="dxa"/>
            <w:vMerge/>
            <w:vAlign w:val="center"/>
          </w:tcPr>
          <w:p w:rsidR="00E9623F" w:rsidRPr="008B3297" w:rsidRDefault="00E9623F" w:rsidP="00E9623F">
            <w:pPr>
              <w:ind w:left="360"/>
              <w:jc w:val="center"/>
            </w:pPr>
          </w:p>
        </w:tc>
        <w:tc>
          <w:tcPr>
            <w:tcW w:w="3969" w:type="dxa"/>
            <w:vMerge/>
            <w:vAlign w:val="center"/>
          </w:tcPr>
          <w:p w:rsidR="00E9623F" w:rsidRPr="008B3297" w:rsidRDefault="00E9623F" w:rsidP="00E9623F"/>
        </w:tc>
        <w:tc>
          <w:tcPr>
            <w:tcW w:w="2642" w:type="dxa"/>
            <w:vAlign w:val="center"/>
          </w:tcPr>
          <w:p w:rsidR="00E9623F" w:rsidRPr="008B3297" w:rsidRDefault="00E9623F" w:rsidP="00E9623F">
            <w:r w:rsidRPr="008B3297">
              <w:t>kapitalne pomoći</w:t>
            </w:r>
          </w:p>
        </w:tc>
        <w:tc>
          <w:tcPr>
            <w:tcW w:w="1860" w:type="dxa"/>
            <w:vAlign w:val="center"/>
          </w:tcPr>
          <w:p w:rsidR="00E9623F" w:rsidRPr="008B3297" w:rsidRDefault="00E9623F" w:rsidP="00E9623F">
            <w:pPr>
              <w:jc w:val="right"/>
            </w:pPr>
            <w:r w:rsidRPr="008B3297">
              <w:t>34.000,00</w:t>
            </w:r>
          </w:p>
        </w:tc>
      </w:tr>
      <w:tr w:rsidR="00E9623F" w:rsidRPr="008B3297" w:rsidTr="00E9623F">
        <w:trPr>
          <w:trHeight w:val="139"/>
        </w:trPr>
        <w:tc>
          <w:tcPr>
            <w:tcW w:w="425" w:type="dxa"/>
            <w:vAlign w:val="center"/>
          </w:tcPr>
          <w:p w:rsidR="00E9623F" w:rsidRPr="008B3297" w:rsidRDefault="00E9623F" w:rsidP="00E9623F">
            <w:pPr>
              <w:ind w:left="360"/>
              <w:jc w:val="center"/>
            </w:pPr>
          </w:p>
        </w:tc>
        <w:tc>
          <w:tcPr>
            <w:tcW w:w="3969" w:type="dxa"/>
            <w:vMerge/>
            <w:vAlign w:val="center"/>
          </w:tcPr>
          <w:p w:rsidR="00E9623F" w:rsidRPr="008B3297" w:rsidRDefault="00E9623F" w:rsidP="00E9623F"/>
        </w:tc>
        <w:tc>
          <w:tcPr>
            <w:tcW w:w="2642" w:type="dxa"/>
            <w:vAlign w:val="center"/>
          </w:tcPr>
          <w:p w:rsidR="00E9623F" w:rsidRPr="008B3297" w:rsidRDefault="00E9623F" w:rsidP="00E9623F">
            <w:r w:rsidRPr="008B3297">
              <w:t>Intelektualne usluge</w:t>
            </w:r>
          </w:p>
        </w:tc>
        <w:tc>
          <w:tcPr>
            <w:tcW w:w="1860" w:type="dxa"/>
            <w:vAlign w:val="center"/>
          </w:tcPr>
          <w:p w:rsidR="00E9623F" w:rsidRPr="008B3297" w:rsidRDefault="00E9623F" w:rsidP="00E9623F">
            <w:pPr>
              <w:jc w:val="right"/>
            </w:pPr>
            <w:r w:rsidRPr="008B3297">
              <w:t>6.500,00</w:t>
            </w:r>
          </w:p>
        </w:tc>
      </w:tr>
      <w:tr w:rsidR="00E9623F" w:rsidRPr="008B3297" w:rsidTr="00E9623F">
        <w:trPr>
          <w:trHeight w:val="420"/>
        </w:trPr>
        <w:tc>
          <w:tcPr>
            <w:tcW w:w="425" w:type="dxa"/>
            <w:vAlign w:val="center"/>
          </w:tcPr>
          <w:p w:rsidR="00E9623F" w:rsidRPr="008B3297" w:rsidRDefault="00E9623F" w:rsidP="00E9623F">
            <w:r w:rsidRPr="008B3297">
              <w:t>2</w:t>
            </w:r>
          </w:p>
        </w:tc>
        <w:tc>
          <w:tcPr>
            <w:tcW w:w="6611" w:type="dxa"/>
            <w:gridSpan w:val="2"/>
            <w:vAlign w:val="center"/>
          </w:tcPr>
          <w:p w:rsidR="00E9623F" w:rsidRPr="008B3297" w:rsidRDefault="00E9623F" w:rsidP="00E9623F">
            <w:pPr>
              <w:ind w:left="22"/>
            </w:pPr>
            <w:r w:rsidRPr="008B3297">
              <w:t>Sufinanciranje prijevoza redovnih učenika srednjih škola</w:t>
            </w:r>
          </w:p>
        </w:tc>
        <w:tc>
          <w:tcPr>
            <w:tcW w:w="1860" w:type="dxa"/>
            <w:vAlign w:val="center"/>
          </w:tcPr>
          <w:p w:rsidR="00E9623F" w:rsidRPr="008B3297" w:rsidRDefault="00E9623F" w:rsidP="00E9623F">
            <w:pPr>
              <w:ind w:left="22"/>
              <w:jc w:val="right"/>
            </w:pPr>
            <w:r w:rsidRPr="008B3297">
              <w:t>90.000,00</w:t>
            </w:r>
          </w:p>
        </w:tc>
      </w:tr>
      <w:tr w:rsidR="00E9623F" w:rsidRPr="008B3297" w:rsidTr="00E9623F">
        <w:trPr>
          <w:trHeight w:val="420"/>
        </w:trPr>
        <w:tc>
          <w:tcPr>
            <w:tcW w:w="425" w:type="dxa"/>
            <w:vAlign w:val="center"/>
          </w:tcPr>
          <w:p w:rsidR="00E9623F" w:rsidRPr="008B3297" w:rsidRDefault="00E9623F" w:rsidP="00E9623F">
            <w:r w:rsidRPr="008B3297">
              <w:t>3</w:t>
            </w:r>
          </w:p>
        </w:tc>
        <w:tc>
          <w:tcPr>
            <w:tcW w:w="6611" w:type="dxa"/>
            <w:gridSpan w:val="2"/>
            <w:vAlign w:val="center"/>
          </w:tcPr>
          <w:p w:rsidR="00E9623F" w:rsidRPr="008B3297" w:rsidRDefault="00E9623F" w:rsidP="00E9623F">
            <w:pPr>
              <w:ind w:left="22"/>
            </w:pPr>
            <w:r w:rsidRPr="008B3297">
              <w:t>Stipendiranje studenata</w:t>
            </w:r>
          </w:p>
        </w:tc>
        <w:tc>
          <w:tcPr>
            <w:tcW w:w="1860" w:type="dxa"/>
            <w:vAlign w:val="center"/>
          </w:tcPr>
          <w:p w:rsidR="00E9623F" w:rsidRPr="008B3297" w:rsidRDefault="00E9623F" w:rsidP="00E9623F">
            <w:pPr>
              <w:ind w:left="22"/>
              <w:jc w:val="right"/>
            </w:pPr>
            <w:r w:rsidRPr="008B3297">
              <w:t>105.000,00</w:t>
            </w:r>
          </w:p>
        </w:tc>
      </w:tr>
      <w:tr w:rsidR="00E9623F" w:rsidRPr="008B3297" w:rsidTr="00E9623F">
        <w:trPr>
          <w:trHeight w:val="420"/>
        </w:trPr>
        <w:tc>
          <w:tcPr>
            <w:tcW w:w="425" w:type="dxa"/>
            <w:vAlign w:val="center"/>
          </w:tcPr>
          <w:p w:rsidR="00E9623F" w:rsidRPr="008B3297" w:rsidRDefault="00E9623F" w:rsidP="00E9623F">
            <w:r w:rsidRPr="008B3297">
              <w:t>4</w:t>
            </w:r>
          </w:p>
        </w:tc>
        <w:tc>
          <w:tcPr>
            <w:tcW w:w="6611" w:type="dxa"/>
            <w:gridSpan w:val="2"/>
            <w:vAlign w:val="center"/>
          </w:tcPr>
          <w:p w:rsidR="00E9623F" w:rsidRPr="008B3297" w:rsidRDefault="00E9623F" w:rsidP="00E9623F">
            <w:pPr>
              <w:ind w:left="22"/>
            </w:pPr>
            <w:r w:rsidRPr="008B3297">
              <w:t>Sufinanciranje bibliobusa</w:t>
            </w:r>
          </w:p>
        </w:tc>
        <w:tc>
          <w:tcPr>
            <w:tcW w:w="1860" w:type="dxa"/>
            <w:vAlign w:val="center"/>
          </w:tcPr>
          <w:p w:rsidR="00E9623F" w:rsidRPr="008B3297" w:rsidRDefault="00E9623F" w:rsidP="00E9623F">
            <w:pPr>
              <w:ind w:left="22"/>
              <w:jc w:val="right"/>
            </w:pPr>
            <w:r w:rsidRPr="008B3297">
              <w:t>5.000,00</w:t>
            </w:r>
          </w:p>
        </w:tc>
      </w:tr>
      <w:tr w:rsidR="00E9623F" w:rsidRPr="008B3297" w:rsidTr="00E9623F">
        <w:trPr>
          <w:trHeight w:val="360"/>
        </w:trPr>
        <w:tc>
          <w:tcPr>
            <w:tcW w:w="7036" w:type="dxa"/>
            <w:gridSpan w:val="3"/>
            <w:vAlign w:val="center"/>
          </w:tcPr>
          <w:p w:rsidR="00E9623F" w:rsidRPr="008B3297" w:rsidRDefault="00E9623F" w:rsidP="00E9623F">
            <w:pPr>
              <w:ind w:left="22"/>
              <w:jc w:val="right"/>
              <w:rPr>
                <w:b/>
              </w:rPr>
            </w:pPr>
            <w:r w:rsidRPr="008B3297">
              <w:rPr>
                <w:b/>
              </w:rPr>
              <w:t>U K U P N O</w:t>
            </w:r>
          </w:p>
        </w:tc>
        <w:tc>
          <w:tcPr>
            <w:tcW w:w="1860" w:type="dxa"/>
            <w:vAlign w:val="center"/>
          </w:tcPr>
          <w:p w:rsidR="00E9623F" w:rsidRPr="008B3297" w:rsidRDefault="00E9623F" w:rsidP="00E9623F">
            <w:pPr>
              <w:ind w:left="22"/>
              <w:jc w:val="right"/>
              <w:rPr>
                <w:b/>
              </w:rPr>
            </w:pPr>
            <w:r w:rsidRPr="008B3297">
              <w:rPr>
                <w:b/>
              </w:rPr>
              <w:t>255.000,00</w:t>
            </w:r>
          </w:p>
        </w:tc>
      </w:tr>
    </w:tbl>
    <w:p w:rsidR="00E9623F" w:rsidRPr="008B3297" w:rsidRDefault="00E9623F" w:rsidP="00E9623F">
      <w:pPr>
        <w:pStyle w:val="Odlomakpopisa"/>
        <w:ind w:left="1776"/>
        <w:jc w:val="both"/>
      </w:pPr>
    </w:p>
    <w:p w:rsidR="00E9623F" w:rsidRDefault="00E9623F" w:rsidP="00E9623F">
      <w:pPr>
        <w:jc w:val="both"/>
      </w:pPr>
      <w:r w:rsidRPr="008B3297">
        <w:t>Raspored sredstava iz točke 3. ovog članka (Stipendiranje studenata) bit će utvrđen provedbom natječajnog postupka.“</w:t>
      </w:r>
    </w:p>
    <w:p w:rsidR="00E9623F" w:rsidRPr="008B3297" w:rsidRDefault="00E9623F" w:rsidP="00E9623F">
      <w:pPr>
        <w:jc w:val="both"/>
      </w:pPr>
    </w:p>
    <w:p w:rsidR="00E9623F" w:rsidRPr="008B3297" w:rsidRDefault="00E9623F" w:rsidP="00E9623F">
      <w:pPr>
        <w:jc w:val="center"/>
        <w:rPr>
          <w:b/>
        </w:rPr>
      </w:pPr>
      <w:r w:rsidRPr="008B3297">
        <w:rPr>
          <w:b/>
        </w:rPr>
        <w:t>Članak 3.</w:t>
      </w:r>
    </w:p>
    <w:p w:rsidR="00E9623F" w:rsidRPr="008B3297" w:rsidRDefault="00E9623F" w:rsidP="00E9623F">
      <w:pPr>
        <w:jc w:val="both"/>
      </w:pPr>
      <w:r w:rsidRPr="008B3297">
        <w:t xml:space="preserve">Ove Izmjene i dopune Program javnih potreba u školstvu, predškolskom odgoju i obrazovanju za 2019. godinu stupaju na snagu </w:t>
      </w:r>
      <w:r>
        <w:t>dan</w:t>
      </w:r>
      <w:r w:rsidRPr="008B3297">
        <w:t xml:space="preserve"> nakon objave u „Službenom glasniku Općine Gračac“.</w:t>
      </w:r>
    </w:p>
    <w:p w:rsidR="00E9623F" w:rsidRPr="008B3297" w:rsidRDefault="00E9623F" w:rsidP="00E9623F">
      <w:pPr>
        <w:jc w:val="center"/>
        <w:rPr>
          <w:b/>
        </w:rPr>
      </w:pPr>
    </w:p>
    <w:p w:rsidR="00E9623F" w:rsidRPr="008B3297" w:rsidRDefault="00E9623F" w:rsidP="00E9623F">
      <w:pPr>
        <w:jc w:val="center"/>
        <w:rPr>
          <w:b/>
        </w:rPr>
      </w:pPr>
      <w:r w:rsidRPr="008B3297">
        <w:rPr>
          <w:b/>
        </w:rPr>
        <w:tab/>
      </w:r>
      <w:r w:rsidRPr="008B3297">
        <w:rPr>
          <w:b/>
        </w:rPr>
        <w:tab/>
      </w:r>
      <w:r w:rsidRPr="008B3297">
        <w:rPr>
          <w:b/>
        </w:rPr>
        <w:tab/>
      </w:r>
      <w:r w:rsidRPr="008B3297">
        <w:rPr>
          <w:b/>
        </w:rPr>
        <w:tab/>
      </w:r>
      <w:r w:rsidRPr="008B3297">
        <w:rPr>
          <w:b/>
        </w:rPr>
        <w:tab/>
        <w:t>PREDSJEDNIK:</w:t>
      </w:r>
    </w:p>
    <w:p w:rsidR="00E9623F" w:rsidRPr="008B3297" w:rsidRDefault="00E9623F" w:rsidP="00E9623F">
      <w:pPr>
        <w:jc w:val="center"/>
      </w:pPr>
      <w:r w:rsidRPr="008B3297">
        <w:rPr>
          <w:b/>
        </w:rPr>
        <w:tab/>
      </w:r>
      <w:r w:rsidRPr="008B3297">
        <w:rPr>
          <w:b/>
        </w:rPr>
        <w:tab/>
      </w:r>
      <w:r w:rsidRPr="008B3297">
        <w:rPr>
          <w:b/>
        </w:rPr>
        <w:tab/>
      </w:r>
      <w:r w:rsidRPr="008B3297">
        <w:rPr>
          <w:b/>
        </w:rPr>
        <w:tab/>
      </w:r>
      <w:r w:rsidRPr="008B3297">
        <w:rPr>
          <w:b/>
        </w:rPr>
        <w:tab/>
        <w:t>Tadija Šišić, dipl.iur.</w:t>
      </w:r>
      <w:r w:rsidRPr="008B3297">
        <w:t xml:space="preserve"> </w:t>
      </w:r>
    </w:p>
    <w:p w:rsidR="00476F38" w:rsidRDefault="00476F38"/>
    <w:p w:rsidR="00476F38" w:rsidRDefault="00476F38"/>
    <w:p w:rsidR="00476F38" w:rsidRDefault="00476F38"/>
    <w:p w:rsidR="00476F38" w:rsidRDefault="00476F38"/>
    <w:p w:rsidR="00842099" w:rsidRDefault="00842099" w:rsidP="00842099">
      <w:pPr>
        <w:widowControl w:val="0"/>
        <w:outlineLvl w:val="0"/>
        <w:rPr>
          <w:rFonts w:ascii="Calibri" w:hAnsi="Calibri" w:cs="Calibri"/>
          <w:b/>
        </w:rPr>
      </w:pPr>
    </w:p>
    <w:p w:rsidR="00842099" w:rsidRDefault="00842099" w:rsidP="00842099">
      <w:pPr>
        <w:widowControl w:val="0"/>
        <w:outlineLvl w:val="0"/>
        <w:rPr>
          <w:rFonts w:ascii="Calibri" w:hAnsi="Calibri" w:cs="Calibri"/>
          <w:b/>
        </w:rPr>
      </w:pPr>
    </w:p>
    <w:p w:rsidR="00842099" w:rsidRDefault="00842099" w:rsidP="00842099">
      <w:pPr>
        <w:widowControl w:val="0"/>
        <w:outlineLvl w:val="0"/>
        <w:rPr>
          <w:rFonts w:ascii="Calibri" w:hAnsi="Calibri" w:cs="Calibri"/>
          <w:b/>
        </w:rPr>
      </w:pPr>
    </w:p>
    <w:p w:rsidR="00842099" w:rsidRDefault="00842099" w:rsidP="00842099">
      <w:pPr>
        <w:widowControl w:val="0"/>
        <w:outlineLvl w:val="0"/>
        <w:rPr>
          <w:rFonts w:ascii="Calibri" w:hAnsi="Calibri" w:cs="Calibri"/>
          <w:b/>
        </w:rPr>
      </w:pPr>
    </w:p>
    <w:p w:rsidR="00842099" w:rsidRDefault="00842099" w:rsidP="00842099">
      <w:pPr>
        <w:widowControl w:val="0"/>
        <w:outlineLvl w:val="0"/>
        <w:rPr>
          <w:rFonts w:ascii="Calibri" w:hAnsi="Calibri" w:cs="Calibri"/>
          <w:b/>
        </w:rPr>
      </w:pPr>
    </w:p>
    <w:p w:rsidR="00842099" w:rsidRDefault="00842099" w:rsidP="00842099">
      <w:pPr>
        <w:widowControl w:val="0"/>
        <w:outlineLvl w:val="0"/>
        <w:rPr>
          <w:rFonts w:ascii="Calibri" w:hAnsi="Calibri" w:cs="Calibri"/>
          <w:b/>
        </w:rPr>
      </w:pPr>
    </w:p>
    <w:p w:rsidR="00842099" w:rsidRDefault="00842099" w:rsidP="00842099">
      <w:pPr>
        <w:widowControl w:val="0"/>
        <w:outlineLvl w:val="0"/>
        <w:rPr>
          <w:rFonts w:ascii="Calibri" w:hAnsi="Calibri" w:cs="Calibri"/>
          <w:b/>
        </w:rPr>
      </w:pPr>
    </w:p>
    <w:p w:rsidR="00842099" w:rsidRDefault="00842099" w:rsidP="00842099">
      <w:pPr>
        <w:widowControl w:val="0"/>
        <w:outlineLvl w:val="0"/>
        <w:rPr>
          <w:rFonts w:ascii="Calibri" w:hAnsi="Calibri" w:cs="Calibri"/>
          <w:b/>
        </w:rPr>
      </w:pPr>
    </w:p>
    <w:p w:rsidR="00842099" w:rsidRDefault="00842099" w:rsidP="00842099">
      <w:pPr>
        <w:widowControl w:val="0"/>
        <w:outlineLvl w:val="0"/>
        <w:rPr>
          <w:rFonts w:ascii="Calibri" w:hAnsi="Calibri" w:cs="Calibri"/>
          <w:b/>
        </w:rPr>
      </w:pPr>
    </w:p>
    <w:p w:rsidR="00842099" w:rsidRDefault="00842099" w:rsidP="00842099">
      <w:pPr>
        <w:widowControl w:val="0"/>
        <w:outlineLvl w:val="0"/>
        <w:rPr>
          <w:rFonts w:ascii="Calibri" w:hAnsi="Calibri" w:cs="Calibri"/>
          <w:b/>
        </w:rPr>
      </w:pPr>
    </w:p>
    <w:p w:rsidR="00842099" w:rsidRDefault="00842099" w:rsidP="00842099">
      <w:pPr>
        <w:widowControl w:val="0"/>
        <w:outlineLvl w:val="0"/>
        <w:rPr>
          <w:rFonts w:ascii="Calibri" w:hAnsi="Calibri" w:cs="Calibri"/>
          <w:b/>
        </w:rPr>
      </w:pPr>
    </w:p>
    <w:p w:rsidR="00842099" w:rsidRDefault="00842099" w:rsidP="00842099">
      <w:pPr>
        <w:widowControl w:val="0"/>
        <w:outlineLvl w:val="0"/>
        <w:rPr>
          <w:rFonts w:ascii="Calibri" w:hAnsi="Calibri" w:cs="Calibri"/>
          <w:b/>
        </w:rPr>
      </w:pPr>
    </w:p>
    <w:p w:rsidR="00842099" w:rsidRDefault="00842099" w:rsidP="00842099">
      <w:pPr>
        <w:widowControl w:val="0"/>
        <w:outlineLvl w:val="0"/>
        <w:rPr>
          <w:rFonts w:ascii="Calibri" w:hAnsi="Calibri" w:cs="Calibri"/>
          <w:b/>
        </w:rPr>
      </w:pPr>
    </w:p>
    <w:p w:rsidR="00842099" w:rsidRDefault="00842099" w:rsidP="00842099">
      <w:pPr>
        <w:widowControl w:val="0"/>
        <w:outlineLvl w:val="0"/>
        <w:rPr>
          <w:rFonts w:ascii="Calibri" w:hAnsi="Calibri" w:cs="Calibri"/>
          <w:b/>
        </w:rPr>
      </w:pPr>
    </w:p>
    <w:p w:rsidR="00842099" w:rsidRDefault="00842099" w:rsidP="00842099">
      <w:pPr>
        <w:widowControl w:val="0"/>
        <w:outlineLvl w:val="0"/>
        <w:rPr>
          <w:rFonts w:ascii="Calibri" w:hAnsi="Calibri" w:cs="Calibri"/>
          <w:b/>
        </w:rPr>
      </w:pPr>
    </w:p>
    <w:p w:rsidR="00842099" w:rsidRDefault="00842099" w:rsidP="00842099">
      <w:pPr>
        <w:widowControl w:val="0"/>
        <w:outlineLvl w:val="0"/>
        <w:rPr>
          <w:rFonts w:ascii="Calibri" w:hAnsi="Calibri" w:cs="Calibri"/>
          <w:b/>
        </w:rPr>
      </w:pPr>
    </w:p>
    <w:p w:rsidR="00842099" w:rsidRDefault="00842099" w:rsidP="00842099">
      <w:pPr>
        <w:widowControl w:val="0"/>
        <w:outlineLvl w:val="0"/>
        <w:rPr>
          <w:rFonts w:ascii="Calibri" w:hAnsi="Calibri" w:cs="Calibri"/>
          <w:b/>
        </w:rPr>
      </w:pPr>
    </w:p>
    <w:p w:rsidR="00842099" w:rsidRDefault="00842099" w:rsidP="00842099">
      <w:pPr>
        <w:widowControl w:val="0"/>
        <w:outlineLvl w:val="0"/>
        <w:rPr>
          <w:rFonts w:ascii="Calibri" w:hAnsi="Calibri" w:cs="Calibri"/>
          <w:b/>
        </w:rPr>
      </w:pPr>
    </w:p>
    <w:p w:rsidR="00842099" w:rsidRPr="00F31C84" w:rsidRDefault="00842099" w:rsidP="00842099">
      <w:pPr>
        <w:widowControl w:val="0"/>
        <w:outlineLvl w:val="0"/>
        <w:rPr>
          <w:rFonts w:ascii="Calibri" w:hAnsi="Calibri" w:cs="Calibri"/>
          <w:b/>
        </w:rPr>
      </w:pPr>
      <w:r>
        <w:rPr>
          <w:rFonts w:ascii="Calibri" w:hAnsi="Calibri" w:cs="Calibri"/>
          <w:b/>
        </w:rPr>
        <w:t>OPĆINSKO VIJEĆE</w:t>
      </w:r>
    </w:p>
    <w:p w:rsidR="00842099" w:rsidRPr="00F31C84" w:rsidRDefault="00842099" w:rsidP="00842099">
      <w:pPr>
        <w:jc w:val="both"/>
        <w:rPr>
          <w:rFonts w:ascii="Calibri" w:hAnsi="Calibri" w:cs="Calibri"/>
          <w:b/>
        </w:rPr>
      </w:pPr>
      <w:r w:rsidRPr="00F31C84">
        <w:rPr>
          <w:rFonts w:ascii="Calibri" w:hAnsi="Calibri" w:cs="Calibri"/>
          <w:b/>
        </w:rPr>
        <w:t>KLASA: 363-01/18-01/9</w:t>
      </w:r>
    </w:p>
    <w:p w:rsidR="00842099" w:rsidRPr="00F31C84" w:rsidRDefault="00842099" w:rsidP="00842099">
      <w:pPr>
        <w:jc w:val="both"/>
        <w:rPr>
          <w:rFonts w:ascii="Calibri" w:hAnsi="Calibri" w:cs="Calibri"/>
          <w:b/>
        </w:rPr>
      </w:pPr>
      <w:r w:rsidRPr="00F31C84">
        <w:rPr>
          <w:rFonts w:ascii="Calibri" w:hAnsi="Calibri" w:cs="Calibri"/>
          <w:b/>
        </w:rPr>
        <w:t>URBROJ: 2198/31-02-19</w:t>
      </w:r>
      <w:r>
        <w:rPr>
          <w:rFonts w:ascii="Calibri" w:hAnsi="Calibri" w:cs="Calibri"/>
          <w:b/>
        </w:rPr>
        <w:t>-3</w:t>
      </w:r>
    </w:p>
    <w:p w:rsidR="00842099" w:rsidRPr="00F31C84" w:rsidRDefault="00842099" w:rsidP="00842099">
      <w:pPr>
        <w:jc w:val="both"/>
        <w:rPr>
          <w:rFonts w:ascii="Calibri" w:hAnsi="Calibri" w:cs="Calibri"/>
          <w:b/>
        </w:rPr>
      </w:pPr>
      <w:r>
        <w:rPr>
          <w:rFonts w:ascii="Calibri" w:hAnsi="Calibri" w:cs="Calibri"/>
          <w:b/>
        </w:rPr>
        <w:t>Gračac, 23. srpnja</w:t>
      </w:r>
      <w:r w:rsidRPr="00F31C84">
        <w:rPr>
          <w:rFonts w:ascii="Calibri" w:hAnsi="Calibri" w:cs="Calibri"/>
          <w:b/>
        </w:rPr>
        <w:t xml:space="preserve"> 2019. </w:t>
      </w:r>
    </w:p>
    <w:p w:rsidR="00842099" w:rsidRDefault="00842099" w:rsidP="00842099">
      <w:pPr>
        <w:rPr>
          <w:sz w:val="22"/>
          <w:szCs w:val="22"/>
        </w:rPr>
      </w:pPr>
    </w:p>
    <w:p w:rsidR="00842099" w:rsidRDefault="00842099" w:rsidP="0084209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842099" w:rsidRPr="00F31C84" w:rsidRDefault="00842099" w:rsidP="00842099">
      <w:pPr>
        <w:jc w:val="both"/>
        <w:rPr>
          <w:rFonts w:ascii="Calibri" w:hAnsi="Calibri" w:cs="Calibri"/>
        </w:rPr>
      </w:pPr>
      <w:r>
        <w:rPr>
          <w:sz w:val="22"/>
          <w:szCs w:val="22"/>
        </w:rPr>
        <w:tab/>
      </w:r>
      <w:r w:rsidRPr="00F31C84">
        <w:rPr>
          <w:rFonts w:ascii="Calibri" w:hAnsi="Calibri" w:cs="Calibri"/>
        </w:rPr>
        <w:t>Na temelju članka 67. Zakona o komunalnom gospodarstvu (Narodne novine broj 68/18), članka 33. stavak 13. i 14. Zakona o održivom gospodarenju otpadom (Narodne novine broj: 94/13. i 73/17.),  te članka 32. Statuta Općine Gračac (“Službeni glasnik Zadarske županije”, broj: 11/13, Službeni glasnik Općine Gračac” broj: 1/18), Općinsko vijeće Općine Gračac,</w:t>
      </w:r>
      <w:r>
        <w:rPr>
          <w:rFonts w:ascii="Calibri" w:hAnsi="Calibri" w:cs="Calibri"/>
        </w:rPr>
        <w:t xml:space="preserve"> na svojoj 16</w:t>
      </w:r>
      <w:r w:rsidRPr="00F31C84">
        <w:rPr>
          <w:rFonts w:ascii="Calibri" w:hAnsi="Calibri" w:cs="Calibri"/>
        </w:rPr>
        <w:t>. s</w:t>
      </w:r>
      <w:r>
        <w:rPr>
          <w:rFonts w:ascii="Calibri" w:hAnsi="Calibri" w:cs="Calibri"/>
        </w:rPr>
        <w:t>jednici održanoj dana  23</w:t>
      </w:r>
      <w:r w:rsidRPr="00F31C84">
        <w:rPr>
          <w:rFonts w:ascii="Calibri" w:hAnsi="Calibri" w:cs="Calibri"/>
        </w:rPr>
        <w:t>.</w:t>
      </w:r>
      <w:r>
        <w:rPr>
          <w:rFonts w:ascii="Calibri" w:hAnsi="Calibri" w:cs="Calibri"/>
        </w:rPr>
        <w:t xml:space="preserve"> srpnja</w:t>
      </w:r>
      <w:r w:rsidRPr="00F31C84">
        <w:rPr>
          <w:rFonts w:ascii="Calibri" w:hAnsi="Calibri" w:cs="Calibri"/>
        </w:rPr>
        <w:t xml:space="preserve"> 2019. godine donijelo je                </w:t>
      </w:r>
    </w:p>
    <w:p w:rsidR="00842099" w:rsidRPr="00F31C84" w:rsidRDefault="00842099" w:rsidP="00842099">
      <w:pPr>
        <w:jc w:val="both"/>
        <w:rPr>
          <w:rFonts w:ascii="Calibri" w:hAnsi="Calibri" w:cs="Calibri"/>
          <w:b/>
        </w:rPr>
      </w:pPr>
    </w:p>
    <w:p w:rsidR="00842099" w:rsidRPr="00F31C84" w:rsidRDefault="00842099" w:rsidP="00842099">
      <w:pPr>
        <w:jc w:val="both"/>
        <w:rPr>
          <w:rFonts w:ascii="Calibri" w:hAnsi="Calibri" w:cs="Calibri"/>
          <w:b/>
        </w:rPr>
      </w:pPr>
    </w:p>
    <w:p w:rsidR="00842099" w:rsidRPr="00F31C84" w:rsidRDefault="00842099" w:rsidP="00842099">
      <w:pPr>
        <w:jc w:val="center"/>
        <w:rPr>
          <w:rFonts w:ascii="Calibri" w:hAnsi="Calibri" w:cs="Calibri"/>
          <w:b/>
        </w:rPr>
      </w:pPr>
      <w:r w:rsidRPr="00F31C84">
        <w:rPr>
          <w:rFonts w:ascii="Calibri" w:hAnsi="Calibri" w:cs="Calibri"/>
          <w:b/>
        </w:rPr>
        <w:t>Izmjene i dopune</w:t>
      </w:r>
    </w:p>
    <w:p w:rsidR="00842099" w:rsidRPr="00F31C84" w:rsidRDefault="00842099" w:rsidP="00842099">
      <w:pPr>
        <w:jc w:val="center"/>
        <w:rPr>
          <w:rFonts w:ascii="Calibri" w:hAnsi="Calibri" w:cs="Calibri"/>
          <w:b/>
        </w:rPr>
      </w:pPr>
      <w:r w:rsidRPr="00F31C84">
        <w:rPr>
          <w:rFonts w:ascii="Calibri" w:hAnsi="Calibri" w:cs="Calibri"/>
          <w:b/>
        </w:rPr>
        <w:t>PROGRAMA</w:t>
      </w:r>
    </w:p>
    <w:p w:rsidR="00842099" w:rsidRPr="00F31C84" w:rsidRDefault="00842099" w:rsidP="00842099">
      <w:pPr>
        <w:jc w:val="center"/>
        <w:rPr>
          <w:rFonts w:ascii="Calibri" w:hAnsi="Calibri" w:cs="Calibri"/>
          <w:b/>
        </w:rPr>
      </w:pPr>
      <w:r w:rsidRPr="00F31C84">
        <w:rPr>
          <w:rFonts w:ascii="Calibri" w:hAnsi="Calibri" w:cs="Calibri"/>
          <w:b/>
        </w:rPr>
        <w:t>građenja komunalne infrastrukture na području Općine Gračac za 2019. godinu</w:t>
      </w:r>
    </w:p>
    <w:p w:rsidR="00842099" w:rsidRPr="00F31C84" w:rsidRDefault="00842099" w:rsidP="00842099">
      <w:pPr>
        <w:jc w:val="center"/>
        <w:rPr>
          <w:rFonts w:ascii="Calibri" w:hAnsi="Calibri" w:cs="Calibri"/>
          <w:b/>
        </w:rPr>
      </w:pPr>
    </w:p>
    <w:p w:rsidR="00842099" w:rsidRPr="007E5FBF" w:rsidRDefault="00842099" w:rsidP="00842099">
      <w:pPr>
        <w:jc w:val="center"/>
        <w:rPr>
          <w:rFonts w:ascii="Calibri" w:hAnsi="Calibri" w:cs="Calibri"/>
        </w:rPr>
      </w:pPr>
      <w:r w:rsidRPr="007E5FBF">
        <w:rPr>
          <w:rFonts w:ascii="Calibri" w:hAnsi="Calibri" w:cs="Calibri"/>
        </w:rPr>
        <w:t>Članak 1.</w:t>
      </w:r>
    </w:p>
    <w:p w:rsidR="00842099" w:rsidRPr="007E5FBF" w:rsidRDefault="00842099" w:rsidP="00842099">
      <w:pPr>
        <w:jc w:val="center"/>
        <w:rPr>
          <w:rFonts w:ascii="Calibri" w:hAnsi="Calibri" w:cs="Calibri"/>
        </w:rPr>
      </w:pPr>
    </w:p>
    <w:p w:rsidR="00842099" w:rsidRPr="007E5FBF" w:rsidRDefault="00842099" w:rsidP="00842099">
      <w:pPr>
        <w:jc w:val="both"/>
        <w:rPr>
          <w:rFonts w:ascii="Calibri" w:hAnsi="Calibri" w:cs="Calibri"/>
        </w:rPr>
      </w:pPr>
      <w:r w:rsidRPr="007E5FBF">
        <w:rPr>
          <w:rFonts w:ascii="Calibri" w:hAnsi="Calibri" w:cs="Calibri"/>
        </w:rPr>
        <w:t>Program građenja komunalne infrastrukture na području Općine Gračac za 2019. godinu („Službeni glasnik Općine Gračac“ 10/18</w:t>
      </w:r>
      <w:r>
        <w:rPr>
          <w:rFonts w:ascii="Calibri" w:hAnsi="Calibri" w:cs="Calibri"/>
        </w:rPr>
        <w:t>, 3/19</w:t>
      </w:r>
      <w:r w:rsidRPr="007E5FBF">
        <w:rPr>
          <w:rFonts w:ascii="Calibri" w:hAnsi="Calibri" w:cs="Calibri"/>
        </w:rPr>
        <w:t>), mijenja se i glasi:</w:t>
      </w:r>
    </w:p>
    <w:p w:rsidR="00842099" w:rsidRPr="00F31C84" w:rsidRDefault="00842099" w:rsidP="00842099">
      <w:pPr>
        <w:jc w:val="center"/>
        <w:rPr>
          <w:rFonts w:ascii="Calibri" w:hAnsi="Calibri" w:cs="Calibri"/>
          <w:b/>
        </w:rPr>
      </w:pPr>
    </w:p>
    <w:p w:rsidR="00842099" w:rsidRPr="00F31C84" w:rsidRDefault="00842099" w:rsidP="00842099">
      <w:pPr>
        <w:jc w:val="center"/>
        <w:rPr>
          <w:rFonts w:ascii="Calibri" w:hAnsi="Calibri" w:cs="Calibri"/>
          <w:b/>
        </w:rPr>
      </w:pPr>
    </w:p>
    <w:p w:rsidR="00842099" w:rsidRPr="00F31C84" w:rsidRDefault="00842099" w:rsidP="00842099">
      <w:pPr>
        <w:jc w:val="both"/>
        <w:rPr>
          <w:rFonts w:ascii="Calibri" w:hAnsi="Calibri" w:cs="Calibri"/>
          <w:b/>
        </w:rPr>
      </w:pPr>
      <w:r>
        <w:rPr>
          <w:rFonts w:ascii="Calibri" w:hAnsi="Calibri" w:cs="Calibri"/>
          <w:b/>
        </w:rPr>
        <w:t>„</w:t>
      </w:r>
      <w:r w:rsidRPr="00F31C84">
        <w:rPr>
          <w:rFonts w:ascii="Calibri" w:hAnsi="Calibri" w:cs="Calibri"/>
          <w:b/>
        </w:rPr>
        <w:t>I. OPĆE ODREDBE</w:t>
      </w:r>
    </w:p>
    <w:p w:rsidR="00842099" w:rsidRPr="00F31C84" w:rsidRDefault="00842099" w:rsidP="00842099">
      <w:pPr>
        <w:jc w:val="center"/>
        <w:rPr>
          <w:rFonts w:ascii="Calibri" w:hAnsi="Calibri" w:cs="Calibri"/>
          <w:b/>
        </w:rPr>
      </w:pPr>
    </w:p>
    <w:p w:rsidR="00842099" w:rsidRPr="00F31C84" w:rsidRDefault="00842099" w:rsidP="00842099">
      <w:pPr>
        <w:jc w:val="center"/>
        <w:rPr>
          <w:rFonts w:ascii="Calibri" w:hAnsi="Calibri" w:cs="Calibri"/>
          <w:b/>
        </w:rPr>
      </w:pPr>
      <w:r w:rsidRPr="00F31C84">
        <w:rPr>
          <w:rFonts w:ascii="Calibri" w:hAnsi="Calibri" w:cs="Calibri"/>
          <w:b/>
        </w:rPr>
        <w:t xml:space="preserve">Članak 1. </w:t>
      </w:r>
    </w:p>
    <w:p w:rsidR="00842099" w:rsidRPr="00F31C84" w:rsidRDefault="00842099" w:rsidP="00842099">
      <w:pPr>
        <w:jc w:val="center"/>
        <w:rPr>
          <w:rFonts w:ascii="Calibri" w:hAnsi="Calibri" w:cs="Calibri"/>
          <w:b/>
        </w:rPr>
      </w:pPr>
    </w:p>
    <w:p w:rsidR="00842099" w:rsidRPr="00F31C84" w:rsidRDefault="00842099" w:rsidP="00842099">
      <w:pPr>
        <w:jc w:val="both"/>
        <w:rPr>
          <w:rFonts w:ascii="Calibri" w:hAnsi="Calibri" w:cs="Calibri"/>
        </w:rPr>
      </w:pPr>
      <w:r w:rsidRPr="00F31C84">
        <w:rPr>
          <w:rFonts w:ascii="Calibri" w:hAnsi="Calibri" w:cs="Calibri"/>
          <w:b/>
        </w:rPr>
        <w:t xml:space="preserve">           </w:t>
      </w:r>
      <w:r w:rsidRPr="00F31C84">
        <w:rPr>
          <w:rFonts w:ascii="Calibri" w:hAnsi="Calibri" w:cs="Calibri"/>
          <w:b/>
        </w:rPr>
        <w:tab/>
      </w:r>
      <w:r w:rsidRPr="00F31C84">
        <w:rPr>
          <w:rFonts w:ascii="Calibri" w:hAnsi="Calibri" w:cs="Calibri"/>
        </w:rPr>
        <w:t xml:space="preserve">Ovim izmjenama i dopunama programa utvrđuje se komunalna infrastruktura koji će se graditi u 2019. godini, sukladno odredbama Zakona o komunalnom gospodarstvu (Narodne novine broj 68/18) i odredbama Zakona o održivom gospodarenju otpadom (Narodne novine broj: 94/13. i 73/17.). </w:t>
      </w:r>
    </w:p>
    <w:p w:rsidR="00842099" w:rsidRPr="00F31C84" w:rsidRDefault="00842099" w:rsidP="00842099">
      <w:pPr>
        <w:jc w:val="both"/>
        <w:rPr>
          <w:rFonts w:ascii="Calibri" w:hAnsi="Calibri" w:cs="Calibri"/>
        </w:rPr>
      </w:pPr>
      <w:r w:rsidRPr="00F31C84">
        <w:rPr>
          <w:rFonts w:ascii="Calibri" w:hAnsi="Calibri" w:cs="Calibri"/>
        </w:rPr>
        <w:t xml:space="preserve">           </w:t>
      </w:r>
    </w:p>
    <w:p w:rsidR="00842099" w:rsidRPr="00F31C84" w:rsidRDefault="00842099" w:rsidP="00842099">
      <w:pPr>
        <w:ind w:firstLine="720"/>
        <w:jc w:val="both"/>
        <w:rPr>
          <w:rFonts w:ascii="Calibri" w:hAnsi="Calibri" w:cs="Calibri"/>
        </w:rPr>
      </w:pPr>
      <w:r w:rsidRPr="00F31C84">
        <w:rPr>
          <w:rFonts w:ascii="Calibri" w:hAnsi="Calibri" w:cs="Calibri"/>
        </w:rPr>
        <w:t>Program građenja komunalne infrastrukture izrađuje se i donosi u skladu s izvješćem o stanju u prostoru, potrebama uređenja zemljišta planiranog prostornim planom i planom razvojnih programa koji se donose na temelju posebnih propisa, a vodeći računa o troškovima građenja infrastrukture te financijskim mogućnostima i predvidivim izvorima financiranja njezina građenja.</w:t>
      </w:r>
    </w:p>
    <w:p w:rsidR="00842099" w:rsidRPr="00F31C84" w:rsidRDefault="00842099" w:rsidP="00842099">
      <w:pPr>
        <w:ind w:firstLine="720"/>
        <w:jc w:val="both"/>
        <w:rPr>
          <w:rFonts w:ascii="Calibri" w:hAnsi="Calibri" w:cs="Calibri"/>
        </w:rPr>
      </w:pPr>
    </w:p>
    <w:p w:rsidR="00842099" w:rsidRPr="00F31C84" w:rsidRDefault="00842099" w:rsidP="00842099">
      <w:pPr>
        <w:ind w:firstLine="720"/>
        <w:jc w:val="both"/>
        <w:rPr>
          <w:rFonts w:ascii="Calibri" w:hAnsi="Calibri" w:cs="Calibri"/>
        </w:rPr>
      </w:pPr>
      <w:r w:rsidRPr="00F31C84">
        <w:rPr>
          <w:rFonts w:ascii="Calibri" w:hAnsi="Calibri" w:cs="Calibri"/>
        </w:rPr>
        <w:t>Programom  građenja komunalne infrastrukture određuju se:</w:t>
      </w:r>
    </w:p>
    <w:p w:rsidR="00842099" w:rsidRPr="00F31C84" w:rsidRDefault="00842099" w:rsidP="00842099">
      <w:pPr>
        <w:pStyle w:val="StandardWeb"/>
        <w:spacing w:before="0" w:beforeAutospacing="0" w:after="0" w:afterAutospacing="0"/>
        <w:rPr>
          <w:rFonts w:ascii="Calibri" w:hAnsi="Calibri" w:cs="Calibri"/>
        </w:rPr>
      </w:pPr>
      <w:r w:rsidRPr="00F31C84">
        <w:rPr>
          <w:rFonts w:ascii="Calibri" w:hAnsi="Calibri" w:cs="Calibri"/>
        </w:rPr>
        <w:t>1. građevine komunalne infrastrukture koje će se graditi radi uređenja neuređenih dijelova građevinskog područja (NDGP)</w:t>
      </w:r>
    </w:p>
    <w:p w:rsidR="00842099" w:rsidRPr="00F31C84" w:rsidRDefault="00842099" w:rsidP="00842099">
      <w:pPr>
        <w:pStyle w:val="StandardWeb"/>
        <w:spacing w:before="0" w:beforeAutospacing="0" w:after="0" w:afterAutospacing="0"/>
        <w:rPr>
          <w:rFonts w:ascii="Calibri" w:hAnsi="Calibri" w:cs="Calibri"/>
        </w:rPr>
      </w:pPr>
      <w:r w:rsidRPr="00F31C84">
        <w:rPr>
          <w:rFonts w:ascii="Calibri" w:hAnsi="Calibri" w:cs="Calibri"/>
        </w:rPr>
        <w:t>2. građevine komunalne infrastrukture koje će se graditi u uređenim dijelovima građevinskog područja (UDGP)</w:t>
      </w:r>
    </w:p>
    <w:p w:rsidR="00842099" w:rsidRPr="00F31C84" w:rsidRDefault="00842099" w:rsidP="00842099">
      <w:pPr>
        <w:pStyle w:val="StandardWeb"/>
        <w:spacing w:before="0" w:beforeAutospacing="0" w:after="0" w:afterAutospacing="0"/>
        <w:rPr>
          <w:rFonts w:ascii="Calibri" w:hAnsi="Calibri" w:cs="Calibri"/>
        </w:rPr>
      </w:pPr>
      <w:r w:rsidRPr="00F31C84">
        <w:rPr>
          <w:rFonts w:ascii="Calibri" w:hAnsi="Calibri" w:cs="Calibri"/>
        </w:rPr>
        <w:t>3. građevine komunalne infrastrukture koje će se graditi izvan građevinskog područja (IGP)</w:t>
      </w:r>
    </w:p>
    <w:p w:rsidR="00842099" w:rsidRPr="00F31C84" w:rsidRDefault="00842099" w:rsidP="00842099">
      <w:pPr>
        <w:pStyle w:val="StandardWeb"/>
        <w:spacing w:before="0" w:beforeAutospacing="0" w:after="0" w:afterAutospacing="0"/>
        <w:jc w:val="both"/>
        <w:rPr>
          <w:rFonts w:ascii="Calibri" w:hAnsi="Calibri" w:cs="Calibri"/>
        </w:rPr>
      </w:pPr>
      <w:r w:rsidRPr="00F31C84">
        <w:rPr>
          <w:rFonts w:ascii="Calibri" w:hAnsi="Calibri" w:cs="Calibri"/>
        </w:rPr>
        <w:t>4. postojeće građevine komunalne infrastrukture koje će se rekonstruirati i način rekonstrukcije (R)</w:t>
      </w:r>
    </w:p>
    <w:p w:rsidR="00842099" w:rsidRPr="00F31C84" w:rsidRDefault="00842099" w:rsidP="00842099">
      <w:pPr>
        <w:pStyle w:val="StandardWeb"/>
        <w:spacing w:before="0" w:beforeAutospacing="0" w:after="0" w:afterAutospacing="0"/>
        <w:rPr>
          <w:rFonts w:ascii="Calibri" w:hAnsi="Calibri" w:cs="Calibri"/>
        </w:rPr>
      </w:pPr>
      <w:r w:rsidRPr="00F31C84">
        <w:rPr>
          <w:rFonts w:ascii="Calibri" w:hAnsi="Calibri" w:cs="Calibri"/>
        </w:rPr>
        <w:t>5. građevine komunalne infrastrukture koje će se uklanjati (U)</w:t>
      </w:r>
    </w:p>
    <w:p w:rsidR="00842099" w:rsidRPr="00F31C84" w:rsidRDefault="00842099" w:rsidP="00842099">
      <w:pPr>
        <w:pStyle w:val="StandardWeb"/>
        <w:spacing w:before="0" w:beforeAutospacing="0" w:after="0" w:afterAutospacing="0"/>
        <w:rPr>
          <w:rFonts w:ascii="Calibri" w:hAnsi="Calibri" w:cs="Calibri"/>
        </w:rPr>
      </w:pPr>
      <w:r w:rsidRPr="00F31C84">
        <w:rPr>
          <w:rFonts w:ascii="Calibri" w:hAnsi="Calibri" w:cs="Calibri"/>
        </w:rPr>
        <w:t>6. druga pitanja određena ovim Zakonom o komunalnom gospodarstvu, Zakonom o održivom gospodarenju otpadom i posebnim zakonom vezanim za pitanja gradnje (DRZ).</w:t>
      </w:r>
    </w:p>
    <w:p w:rsidR="00842099" w:rsidRPr="00F31C84" w:rsidRDefault="00842099" w:rsidP="00842099">
      <w:pPr>
        <w:jc w:val="both"/>
        <w:rPr>
          <w:rFonts w:ascii="Calibri" w:hAnsi="Calibri" w:cs="Calibri"/>
        </w:rPr>
      </w:pPr>
    </w:p>
    <w:p w:rsidR="00842099" w:rsidRPr="00F31C84" w:rsidRDefault="00842099" w:rsidP="00842099">
      <w:pPr>
        <w:jc w:val="center"/>
        <w:rPr>
          <w:rFonts w:ascii="Calibri" w:hAnsi="Calibri" w:cs="Calibri"/>
          <w:b/>
        </w:rPr>
      </w:pPr>
    </w:p>
    <w:p w:rsidR="00842099" w:rsidRPr="00F31C84" w:rsidRDefault="00842099" w:rsidP="00842099">
      <w:pPr>
        <w:jc w:val="center"/>
        <w:rPr>
          <w:rFonts w:ascii="Calibri" w:hAnsi="Calibri" w:cs="Calibri"/>
          <w:b/>
        </w:rPr>
      </w:pPr>
      <w:r w:rsidRPr="00F31C84">
        <w:rPr>
          <w:rFonts w:ascii="Calibri" w:hAnsi="Calibri" w:cs="Calibri"/>
          <w:b/>
        </w:rPr>
        <w:t xml:space="preserve">Članak 2. </w:t>
      </w:r>
    </w:p>
    <w:p w:rsidR="00842099" w:rsidRPr="00F31C84" w:rsidRDefault="00842099" w:rsidP="00842099">
      <w:pPr>
        <w:jc w:val="center"/>
        <w:rPr>
          <w:rFonts w:ascii="Calibri" w:hAnsi="Calibri" w:cs="Calibri"/>
          <w:b/>
        </w:rPr>
      </w:pPr>
    </w:p>
    <w:p w:rsidR="00842099" w:rsidRPr="00F31C84" w:rsidRDefault="00842099" w:rsidP="00842099">
      <w:pPr>
        <w:jc w:val="both"/>
        <w:rPr>
          <w:rFonts w:ascii="Calibri" w:hAnsi="Calibri" w:cs="Calibri"/>
        </w:rPr>
      </w:pPr>
      <w:r w:rsidRPr="00F31C84">
        <w:rPr>
          <w:rFonts w:ascii="Calibri" w:hAnsi="Calibri" w:cs="Calibri"/>
        </w:rPr>
        <w:t xml:space="preserve">            </w:t>
      </w:r>
      <w:r w:rsidRPr="00F31C84">
        <w:rPr>
          <w:rFonts w:ascii="Calibri" w:hAnsi="Calibri" w:cs="Calibri"/>
        </w:rPr>
        <w:tab/>
        <w:t>Financiranje građenja i održavanja komunalne infrastrukture sukladno članku 75. Zakona o komunalnom gospodarstvu financira se sredstvima:</w:t>
      </w:r>
    </w:p>
    <w:p w:rsidR="00842099" w:rsidRPr="00F31C84" w:rsidRDefault="00842099" w:rsidP="00842099">
      <w:pPr>
        <w:jc w:val="both"/>
        <w:rPr>
          <w:rFonts w:ascii="Calibri" w:hAnsi="Calibri" w:cs="Calibri"/>
        </w:rPr>
      </w:pPr>
    </w:p>
    <w:p w:rsidR="00842099" w:rsidRPr="00F31C84" w:rsidRDefault="00842099" w:rsidP="000137CE">
      <w:pPr>
        <w:numPr>
          <w:ilvl w:val="0"/>
          <w:numId w:val="6"/>
        </w:numPr>
        <w:jc w:val="both"/>
        <w:rPr>
          <w:rFonts w:ascii="Calibri" w:hAnsi="Calibri" w:cs="Calibri"/>
        </w:rPr>
      </w:pPr>
      <w:r w:rsidRPr="00F31C84">
        <w:rPr>
          <w:rFonts w:ascii="Calibri" w:hAnsi="Calibri" w:cs="Calibri"/>
        </w:rPr>
        <w:t>komunalnog doprinosa;</w:t>
      </w:r>
    </w:p>
    <w:p w:rsidR="00842099" w:rsidRPr="00F31C84" w:rsidRDefault="00842099" w:rsidP="000137CE">
      <w:pPr>
        <w:numPr>
          <w:ilvl w:val="0"/>
          <w:numId w:val="7"/>
        </w:numPr>
        <w:jc w:val="both"/>
        <w:rPr>
          <w:rFonts w:ascii="Calibri" w:hAnsi="Calibri" w:cs="Calibri"/>
        </w:rPr>
      </w:pPr>
      <w:r w:rsidRPr="00F31C84">
        <w:rPr>
          <w:rFonts w:ascii="Calibri" w:hAnsi="Calibri" w:cs="Calibri"/>
        </w:rPr>
        <w:t>komunalne naknade;</w:t>
      </w:r>
    </w:p>
    <w:p w:rsidR="00842099" w:rsidRPr="00F31C84" w:rsidRDefault="00842099" w:rsidP="000137CE">
      <w:pPr>
        <w:numPr>
          <w:ilvl w:val="0"/>
          <w:numId w:val="7"/>
        </w:numPr>
        <w:jc w:val="both"/>
        <w:rPr>
          <w:rFonts w:ascii="Calibri" w:hAnsi="Calibri" w:cs="Calibri"/>
        </w:rPr>
      </w:pPr>
      <w:r w:rsidRPr="00F31C84">
        <w:rPr>
          <w:rFonts w:ascii="Calibri" w:hAnsi="Calibri" w:cs="Calibri"/>
        </w:rPr>
        <w:t>iz cijene komunalne usluge;</w:t>
      </w:r>
    </w:p>
    <w:p w:rsidR="00842099" w:rsidRPr="00F31C84" w:rsidRDefault="00842099" w:rsidP="000137CE">
      <w:pPr>
        <w:numPr>
          <w:ilvl w:val="0"/>
          <w:numId w:val="8"/>
        </w:numPr>
        <w:jc w:val="both"/>
        <w:rPr>
          <w:rFonts w:ascii="Calibri" w:hAnsi="Calibri" w:cs="Calibri"/>
        </w:rPr>
      </w:pPr>
      <w:r w:rsidRPr="00F31C84">
        <w:rPr>
          <w:rFonts w:ascii="Calibri" w:hAnsi="Calibri" w:cs="Calibri"/>
        </w:rPr>
        <w:t>iz naknade za koncesiju;</w:t>
      </w:r>
    </w:p>
    <w:p w:rsidR="00842099" w:rsidRPr="00F31C84" w:rsidRDefault="00842099" w:rsidP="000137CE">
      <w:pPr>
        <w:numPr>
          <w:ilvl w:val="0"/>
          <w:numId w:val="8"/>
        </w:numPr>
        <w:jc w:val="both"/>
        <w:rPr>
          <w:rFonts w:ascii="Calibri" w:hAnsi="Calibri" w:cs="Calibri"/>
        </w:rPr>
      </w:pPr>
      <w:r w:rsidRPr="00F31C84">
        <w:rPr>
          <w:rFonts w:ascii="Calibri" w:hAnsi="Calibri" w:cs="Calibri"/>
        </w:rPr>
        <w:t>iz proračuna jedinice lokalne samouprave;</w:t>
      </w:r>
    </w:p>
    <w:p w:rsidR="00842099" w:rsidRPr="00F31C84" w:rsidRDefault="00842099" w:rsidP="000137CE">
      <w:pPr>
        <w:numPr>
          <w:ilvl w:val="0"/>
          <w:numId w:val="8"/>
        </w:numPr>
        <w:jc w:val="both"/>
        <w:rPr>
          <w:rFonts w:ascii="Calibri" w:hAnsi="Calibri" w:cs="Calibri"/>
        </w:rPr>
      </w:pPr>
      <w:r w:rsidRPr="00F31C84">
        <w:rPr>
          <w:rFonts w:ascii="Calibri" w:hAnsi="Calibri" w:cs="Calibri"/>
        </w:rPr>
        <w:t>fondova Europske unije;</w:t>
      </w:r>
    </w:p>
    <w:p w:rsidR="00842099" w:rsidRPr="00F31C84" w:rsidRDefault="00842099" w:rsidP="000137CE">
      <w:pPr>
        <w:numPr>
          <w:ilvl w:val="0"/>
          <w:numId w:val="8"/>
        </w:numPr>
        <w:jc w:val="both"/>
        <w:rPr>
          <w:rFonts w:ascii="Calibri" w:hAnsi="Calibri" w:cs="Calibri"/>
        </w:rPr>
      </w:pPr>
      <w:r w:rsidRPr="00F31C84">
        <w:rPr>
          <w:rFonts w:ascii="Calibri" w:hAnsi="Calibri" w:cs="Calibri"/>
        </w:rPr>
        <w:t>iz ugovora, naknada i drugih izvora propisanih posebnim zakonom i</w:t>
      </w:r>
    </w:p>
    <w:p w:rsidR="00842099" w:rsidRPr="00F31C84" w:rsidRDefault="00842099" w:rsidP="000137CE">
      <w:pPr>
        <w:numPr>
          <w:ilvl w:val="0"/>
          <w:numId w:val="8"/>
        </w:numPr>
        <w:jc w:val="both"/>
        <w:rPr>
          <w:rFonts w:ascii="Calibri" w:hAnsi="Calibri" w:cs="Calibri"/>
        </w:rPr>
      </w:pPr>
      <w:r w:rsidRPr="00F31C84">
        <w:rPr>
          <w:rFonts w:ascii="Calibri" w:hAnsi="Calibri" w:cs="Calibri"/>
        </w:rPr>
        <w:t>donacija.</w:t>
      </w:r>
    </w:p>
    <w:p w:rsidR="00842099" w:rsidRPr="00F31C84" w:rsidRDefault="00842099" w:rsidP="00842099">
      <w:pPr>
        <w:jc w:val="both"/>
        <w:rPr>
          <w:rFonts w:ascii="Calibri" w:hAnsi="Calibri" w:cs="Calibri"/>
        </w:rPr>
      </w:pPr>
    </w:p>
    <w:p w:rsidR="00842099" w:rsidRPr="00F31C84" w:rsidRDefault="00842099" w:rsidP="00842099">
      <w:pPr>
        <w:jc w:val="center"/>
        <w:rPr>
          <w:rFonts w:ascii="Calibri" w:hAnsi="Calibri" w:cs="Calibri"/>
          <w:b/>
        </w:rPr>
      </w:pPr>
      <w:r w:rsidRPr="00F31C84">
        <w:rPr>
          <w:rFonts w:ascii="Calibri" w:hAnsi="Calibri" w:cs="Calibri"/>
          <w:b/>
        </w:rPr>
        <w:t>Članak 3.</w:t>
      </w:r>
    </w:p>
    <w:p w:rsidR="00842099" w:rsidRPr="00F31C84" w:rsidRDefault="00842099" w:rsidP="00842099">
      <w:pPr>
        <w:ind w:firstLine="360"/>
        <w:jc w:val="center"/>
        <w:rPr>
          <w:rFonts w:ascii="Calibri" w:hAnsi="Calibri" w:cs="Calibri"/>
        </w:rPr>
      </w:pPr>
    </w:p>
    <w:p w:rsidR="00842099" w:rsidRPr="00F31C84" w:rsidRDefault="00842099" w:rsidP="00842099">
      <w:pPr>
        <w:ind w:firstLine="360"/>
        <w:jc w:val="both"/>
        <w:rPr>
          <w:rFonts w:ascii="Calibri" w:hAnsi="Calibri" w:cs="Calibri"/>
        </w:rPr>
      </w:pPr>
      <w:r w:rsidRPr="00F31C84">
        <w:rPr>
          <w:rFonts w:ascii="Calibri" w:hAnsi="Calibri" w:cs="Calibri"/>
        </w:rPr>
        <w:t>Program građenja komunalne infrastrukture za 2019. godinu sadrži procjenu troškova projektiranja, revizije, građenja, provedbe stručnog nadzora građenja i provedbe vođenja projekta građenja komunalne infrastrukture s naznakom izvora njihova financiranja.</w:t>
      </w:r>
    </w:p>
    <w:p w:rsidR="00842099" w:rsidRPr="00F31C84" w:rsidRDefault="00842099" w:rsidP="00842099">
      <w:pPr>
        <w:ind w:firstLine="360"/>
        <w:jc w:val="both"/>
        <w:rPr>
          <w:rFonts w:ascii="Calibri" w:hAnsi="Calibri" w:cs="Calibri"/>
        </w:rPr>
      </w:pPr>
    </w:p>
    <w:p w:rsidR="00842099" w:rsidRPr="00F31C84" w:rsidRDefault="00842099" w:rsidP="00842099">
      <w:pPr>
        <w:ind w:firstLine="360"/>
        <w:jc w:val="both"/>
        <w:rPr>
          <w:rFonts w:ascii="Calibri" w:hAnsi="Calibri" w:cs="Calibri"/>
        </w:rPr>
      </w:pPr>
      <w:r w:rsidRPr="00F31C84">
        <w:rPr>
          <w:rFonts w:ascii="Calibri" w:hAnsi="Calibri" w:cs="Calibri"/>
        </w:rPr>
        <w:t xml:space="preserve">Troškovi građenja komunalne infrastrukture obuhvaćaju troškove: </w:t>
      </w:r>
    </w:p>
    <w:p w:rsidR="00842099" w:rsidRPr="00F31C84" w:rsidRDefault="00842099" w:rsidP="00842099">
      <w:pPr>
        <w:ind w:firstLine="360"/>
        <w:jc w:val="both"/>
        <w:rPr>
          <w:rFonts w:ascii="Calibri" w:hAnsi="Calibri" w:cs="Calibri"/>
        </w:rPr>
      </w:pPr>
    </w:p>
    <w:p w:rsidR="00842099" w:rsidRPr="00F31C84" w:rsidRDefault="00842099" w:rsidP="000137CE">
      <w:pPr>
        <w:pStyle w:val="Odlomakpopisa"/>
        <w:numPr>
          <w:ilvl w:val="0"/>
          <w:numId w:val="8"/>
        </w:numPr>
        <w:jc w:val="both"/>
        <w:rPr>
          <w:rFonts w:ascii="Calibri" w:hAnsi="Calibri" w:cs="Calibri"/>
        </w:rPr>
      </w:pPr>
      <w:r w:rsidRPr="00F31C84">
        <w:rPr>
          <w:rFonts w:ascii="Calibri" w:hAnsi="Calibri" w:cs="Calibri"/>
        </w:rPr>
        <w:t xml:space="preserve">zemljišta na kojem će se graditi građevina (oznaka u Programu: </w:t>
      </w:r>
      <w:r w:rsidRPr="00F31C84">
        <w:rPr>
          <w:rFonts w:ascii="Calibri" w:hAnsi="Calibri" w:cs="Calibri"/>
          <w:b/>
        </w:rPr>
        <w:t>Z</w:t>
      </w:r>
      <w:r w:rsidRPr="00F31C84">
        <w:rPr>
          <w:rFonts w:ascii="Calibri" w:hAnsi="Calibri" w:cs="Calibri"/>
        </w:rPr>
        <w:t>)</w:t>
      </w:r>
    </w:p>
    <w:p w:rsidR="00842099" w:rsidRPr="00F31C84" w:rsidRDefault="00842099" w:rsidP="000137CE">
      <w:pPr>
        <w:pStyle w:val="Odlomakpopisa"/>
        <w:numPr>
          <w:ilvl w:val="0"/>
          <w:numId w:val="8"/>
        </w:numPr>
        <w:jc w:val="both"/>
        <w:rPr>
          <w:rFonts w:ascii="Calibri" w:hAnsi="Calibri" w:cs="Calibri"/>
        </w:rPr>
      </w:pPr>
      <w:r w:rsidRPr="00F31C84">
        <w:rPr>
          <w:rFonts w:ascii="Calibri" w:hAnsi="Calibri" w:cs="Calibri"/>
        </w:rPr>
        <w:t xml:space="preserve">uklanjanja i izmještanja postojećih građevina i trajnih nasada (oznaka u Programu: </w:t>
      </w:r>
      <w:r w:rsidRPr="00F31C84">
        <w:rPr>
          <w:rFonts w:ascii="Calibri" w:hAnsi="Calibri" w:cs="Calibri"/>
          <w:b/>
        </w:rPr>
        <w:t>UG</w:t>
      </w:r>
      <w:r w:rsidRPr="00F31C84">
        <w:rPr>
          <w:rFonts w:ascii="Calibri" w:hAnsi="Calibri" w:cs="Calibri"/>
        </w:rPr>
        <w:t>)</w:t>
      </w:r>
    </w:p>
    <w:p w:rsidR="00842099" w:rsidRPr="00F31C84" w:rsidRDefault="00842099" w:rsidP="000137CE">
      <w:pPr>
        <w:pStyle w:val="Odlomakpopisa"/>
        <w:numPr>
          <w:ilvl w:val="0"/>
          <w:numId w:val="8"/>
        </w:numPr>
        <w:jc w:val="both"/>
        <w:rPr>
          <w:rFonts w:ascii="Calibri" w:hAnsi="Calibri" w:cs="Calibri"/>
        </w:rPr>
      </w:pPr>
      <w:r w:rsidRPr="00F31C84">
        <w:rPr>
          <w:rFonts w:ascii="Calibri" w:hAnsi="Calibri" w:cs="Calibri"/>
        </w:rPr>
        <w:t xml:space="preserve">sanacije zemljišta (odvodnjavanja, izravnavanje, osiguravanje zemljišta) uključujući i zemljišta koja je Općina Gračac stavila na raspolaganje (oznaka u Programu: </w:t>
      </w:r>
      <w:r w:rsidRPr="00F31C84">
        <w:rPr>
          <w:rFonts w:ascii="Calibri" w:hAnsi="Calibri" w:cs="Calibri"/>
          <w:b/>
        </w:rPr>
        <w:t>SZ</w:t>
      </w:r>
      <w:r w:rsidRPr="00F31C84">
        <w:rPr>
          <w:rFonts w:ascii="Calibri" w:hAnsi="Calibri" w:cs="Calibri"/>
        </w:rPr>
        <w:t>)</w:t>
      </w:r>
    </w:p>
    <w:p w:rsidR="00842099" w:rsidRPr="00F31C84" w:rsidRDefault="00842099" w:rsidP="000137CE">
      <w:pPr>
        <w:pStyle w:val="Odlomakpopisa"/>
        <w:numPr>
          <w:ilvl w:val="0"/>
          <w:numId w:val="8"/>
        </w:numPr>
        <w:jc w:val="both"/>
        <w:rPr>
          <w:rFonts w:ascii="Calibri" w:hAnsi="Calibri" w:cs="Calibri"/>
        </w:rPr>
      </w:pPr>
      <w:r w:rsidRPr="00F31C84">
        <w:rPr>
          <w:rFonts w:ascii="Calibri" w:hAnsi="Calibri" w:cs="Calibri"/>
        </w:rPr>
        <w:t xml:space="preserve">izrade projekata i druge dokumentacije (oznaka u Programu: </w:t>
      </w:r>
      <w:r w:rsidRPr="00F31C84">
        <w:rPr>
          <w:rFonts w:ascii="Calibri" w:hAnsi="Calibri" w:cs="Calibri"/>
          <w:b/>
        </w:rPr>
        <w:t>PD</w:t>
      </w:r>
      <w:r w:rsidRPr="00F31C84">
        <w:rPr>
          <w:rFonts w:ascii="Calibri" w:hAnsi="Calibri" w:cs="Calibri"/>
        </w:rPr>
        <w:t>)</w:t>
      </w:r>
    </w:p>
    <w:p w:rsidR="00842099" w:rsidRPr="00F31C84" w:rsidRDefault="00842099" w:rsidP="000137CE">
      <w:pPr>
        <w:pStyle w:val="Odlomakpopisa"/>
        <w:numPr>
          <w:ilvl w:val="0"/>
          <w:numId w:val="8"/>
        </w:numPr>
        <w:jc w:val="both"/>
        <w:rPr>
          <w:rFonts w:ascii="Calibri" w:hAnsi="Calibri" w:cs="Calibri"/>
        </w:rPr>
      </w:pPr>
      <w:r w:rsidRPr="00F31C84">
        <w:rPr>
          <w:rFonts w:ascii="Calibri" w:hAnsi="Calibri" w:cs="Calibri"/>
        </w:rPr>
        <w:t xml:space="preserve">ishođenje akata (ugovori, rješenja, dozvole, potvrde) potrebnih za izvlaštenje, građenje i uporabu građevina komunalne infrastrukture i pripadajući troškovi, naknade i pristojbe vezane uz ishođenje akata te elektroenergetski, vodovodni priključci i priključci na sustave odvodnje (oznaka u Programu: </w:t>
      </w:r>
      <w:r w:rsidRPr="00F31C84">
        <w:rPr>
          <w:rFonts w:ascii="Calibri" w:hAnsi="Calibri" w:cs="Calibri"/>
          <w:b/>
        </w:rPr>
        <w:t>IA</w:t>
      </w:r>
      <w:r w:rsidRPr="00F31C84">
        <w:rPr>
          <w:rFonts w:ascii="Calibri" w:hAnsi="Calibri" w:cs="Calibri"/>
        </w:rPr>
        <w:t>)</w:t>
      </w:r>
    </w:p>
    <w:p w:rsidR="00842099" w:rsidRPr="00F31C84" w:rsidRDefault="00842099" w:rsidP="000137CE">
      <w:pPr>
        <w:pStyle w:val="Odlomakpopisa"/>
        <w:numPr>
          <w:ilvl w:val="0"/>
          <w:numId w:val="8"/>
        </w:numPr>
        <w:jc w:val="both"/>
        <w:rPr>
          <w:rFonts w:ascii="Calibri" w:hAnsi="Calibri" w:cs="Calibri"/>
        </w:rPr>
      </w:pPr>
      <w:r w:rsidRPr="00F31C84">
        <w:rPr>
          <w:rFonts w:ascii="Calibri" w:hAnsi="Calibri" w:cs="Calibri"/>
        </w:rPr>
        <w:t xml:space="preserve">građenja (oznaka u Programu: </w:t>
      </w:r>
      <w:r w:rsidRPr="00F31C84">
        <w:rPr>
          <w:rFonts w:ascii="Calibri" w:hAnsi="Calibri" w:cs="Calibri"/>
          <w:b/>
        </w:rPr>
        <w:t>G</w:t>
      </w:r>
      <w:r w:rsidRPr="00F31C84">
        <w:rPr>
          <w:rFonts w:ascii="Calibri" w:hAnsi="Calibri" w:cs="Calibri"/>
        </w:rPr>
        <w:t>)</w:t>
      </w:r>
    </w:p>
    <w:p w:rsidR="00842099" w:rsidRPr="00F31C84" w:rsidRDefault="00842099" w:rsidP="000137CE">
      <w:pPr>
        <w:pStyle w:val="Odlomakpopisa"/>
        <w:numPr>
          <w:ilvl w:val="0"/>
          <w:numId w:val="8"/>
        </w:numPr>
        <w:jc w:val="both"/>
        <w:rPr>
          <w:rFonts w:ascii="Calibri" w:hAnsi="Calibri" w:cs="Calibri"/>
        </w:rPr>
      </w:pPr>
      <w:r w:rsidRPr="00F31C84">
        <w:rPr>
          <w:rFonts w:ascii="Calibri" w:hAnsi="Calibri" w:cs="Calibri"/>
        </w:rPr>
        <w:t xml:space="preserve">stručnog nadzora (oznaka u programu: </w:t>
      </w:r>
      <w:r w:rsidRPr="00F31C84">
        <w:rPr>
          <w:rFonts w:ascii="Calibri" w:hAnsi="Calibri" w:cs="Calibri"/>
          <w:b/>
        </w:rPr>
        <w:t>SN</w:t>
      </w:r>
      <w:r w:rsidRPr="00F31C84">
        <w:rPr>
          <w:rFonts w:ascii="Calibri" w:hAnsi="Calibri" w:cs="Calibri"/>
        </w:rPr>
        <w:t>)</w:t>
      </w:r>
    </w:p>
    <w:p w:rsidR="00842099" w:rsidRPr="00F31C84" w:rsidRDefault="00842099" w:rsidP="000137CE">
      <w:pPr>
        <w:pStyle w:val="Odlomakpopisa"/>
        <w:numPr>
          <w:ilvl w:val="0"/>
          <w:numId w:val="8"/>
        </w:numPr>
        <w:jc w:val="both"/>
        <w:rPr>
          <w:rFonts w:ascii="Calibri" w:hAnsi="Calibri" w:cs="Calibri"/>
        </w:rPr>
      </w:pPr>
      <w:r w:rsidRPr="00F31C84">
        <w:rPr>
          <w:rFonts w:ascii="Calibri" w:hAnsi="Calibri" w:cs="Calibri"/>
        </w:rPr>
        <w:t xml:space="preserve">evidentiranja u katastru i zemljišnim knjigama (oznaka u programu: </w:t>
      </w:r>
      <w:r w:rsidRPr="00F31C84">
        <w:rPr>
          <w:rFonts w:ascii="Calibri" w:hAnsi="Calibri" w:cs="Calibri"/>
          <w:b/>
        </w:rPr>
        <w:t>E</w:t>
      </w:r>
      <w:r w:rsidRPr="00F31C84">
        <w:rPr>
          <w:rFonts w:ascii="Calibri" w:hAnsi="Calibri" w:cs="Calibri"/>
        </w:rPr>
        <w:t>)</w:t>
      </w:r>
    </w:p>
    <w:p w:rsidR="00842099" w:rsidRPr="00F31C84" w:rsidRDefault="00842099" w:rsidP="00842099">
      <w:pPr>
        <w:ind w:left="360"/>
        <w:jc w:val="both"/>
        <w:rPr>
          <w:rFonts w:ascii="Calibri" w:hAnsi="Calibri" w:cs="Calibri"/>
        </w:rPr>
      </w:pPr>
    </w:p>
    <w:p w:rsidR="00842099" w:rsidRPr="00F31C84" w:rsidRDefault="00842099" w:rsidP="00842099">
      <w:pPr>
        <w:ind w:left="360"/>
        <w:jc w:val="both"/>
        <w:rPr>
          <w:rFonts w:ascii="Calibri" w:hAnsi="Calibri" w:cs="Calibri"/>
        </w:rPr>
      </w:pPr>
    </w:p>
    <w:p w:rsidR="00842099" w:rsidRPr="00F31C84" w:rsidRDefault="00842099" w:rsidP="00842099">
      <w:pPr>
        <w:pStyle w:val="Tijeloteksta"/>
        <w:rPr>
          <w:rFonts w:ascii="Calibri" w:hAnsi="Calibri" w:cs="Calibri"/>
        </w:rPr>
      </w:pPr>
      <w:r w:rsidRPr="00F31C84">
        <w:rPr>
          <w:rFonts w:ascii="Calibri" w:hAnsi="Calibri" w:cs="Calibri"/>
        </w:rPr>
        <w:t>II.      OPIS POSLOVA S PROCJENOM TROŠKOVA PROJEKTIRANJA, REVIZIJE, GRAĐENJA,</w:t>
      </w:r>
    </w:p>
    <w:p w:rsidR="00842099" w:rsidRPr="00F31C84" w:rsidRDefault="00842099" w:rsidP="00842099">
      <w:pPr>
        <w:pStyle w:val="Tijeloteksta"/>
        <w:rPr>
          <w:rFonts w:ascii="Calibri" w:hAnsi="Calibri" w:cs="Calibri"/>
        </w:rPr>
      </w:pPr>
      <w:r w:rsidRPr="00F31C84">
        <w:rPr>
          <w:rFonts w:ascii="Calibri" w:hAnsi="Calibri" w:cs="Calibri"/>
        </w:rPr>
        <w:t xml:space="preserve">          PROVEDBE STRUČNOG NADZORA GRAĐENJA I PROVEDBE VOĐENJA PROJEKTA</w:t>
      </w:r>
    </w:p>
    <w:p w:rsidR="00842099" w:rsidRPr="00F31C84" w:rsidRDefault="00842099" w:rsidP="00842099">
      <w:pPr>
        <w:pStyle w:val="Tijeloteksta"/>
        <w:rPr>
          <w:rFonts w:ascii="Calibri" w:hAnsi="Calibri" w:cs="Calibri"/>
        </w:rPr>
      </w:pPr>
      <w:r w:rsidRPr="00F31C84">
        <w:rPr>
          <w:rFonts w:ascii="Calibri" w:hAnsi="Calibri" w:cs="Calibri"/>
        </w:rPr>
        <w:t xml:space="preserve">          GRAĐENJA KOMUNALNE INFRASTRUKTURE U  2019. GODINI:</w:t>
      </w:r>
    </w:p>
    <w:p w:rsidR="00842099" w:rsidRPr="00F31C84" w:rsidRDefault="00842099" w:rsidP="00842099">
      <w:pPr>
        <w:jc w:val="both"/>
        <w:rPr>
          <w:rFonts w:ascii="Calibri" w:hAnsi="Calibri" w:cs="Calibri"/>
          <w:b/>
        </w:rPr>
      </w:pPr>
    </w:p>
    <w:p w:rsidR="00842099" w:rsidRPr="00F31C84" w:rsidRDefault="00842099" w:rsidP="00842099">
      <w:pPr>
        <w:jc w:val="center"/>
        <w:rPr>
          <w:rFonts w:ascii="Calibri" w:hAnsi="Calibri" w:cs="Calibri"/>
          <w:b/>
        </w:rPr>
      </w:pPr>
      <w:r w:rsidRPr="00F31C84">
        <w:rPr>
          <w:rFonts w:ascii="Calibri" w:hAnsi="Calibri" w:cs="Calibri"/>
          <w:b/>
        </w:rPr>
        <w:t>Članak 4.</w:t>
      </w:r>
    </w:p>
    <w:p w:rsidR="00842099" w:rsidRPr="00F31C84" w:rsidRDefault="00842099" w:rsidP="00842099">
      <w:pPr>
        <w:jc w:val="center"/>
        <w:rPr>
          <w:rFonts w:ascii="Calibri" w:hAnsi="Calibri" w:cs="Calibri"/>
          <w:b/>
        </w:rPr>
      </w:pPr>
    </w:p>
    <w:p w:rsidR="00842099" w:rsidRPr="00F31C84" w:rsidRDefault="00842099" w:rsidP="00842099">
      <w:pPr>
        <w:jc w:val="both"/>
        <w:rPr>
          <w:rFonts w:ascii="Calibri" w:hAnsi="Calibri" w:cs="Calibri"/>
          <w:b/>
        </w:rPr>
      </w:pPr>
      <w:r w:rsidRPr="00F31C84">
        <w:rPr>
          <w:rFonts w:ascii="Calibri" w:hAnsi="Calibri" w:cs="Calibri"/>
          <w:b/>
        </w:rPr>
        <w:t>Građenje komunalne infrastrukture za nerazvrstane ceste, javne prometne površine na kojima nije dopušten promet motornih vozila, javne zelene površine, građevine i uređaji javne namjene i javnu rasvjetu u 2019. godini:</w:t>
      </w:r>
    </w:p>
    <w:p w:rsidR="00842099" w:rsidRPr="00F31C84" w:rsidRDefault="00842099" w:rsidP="00842099">
      <w:pPr>
        <w:rPr>
          <w:rFonts w:ascii="Calibri" w:hAnsi="Calibri" w:cs="Calibri"/>
          <w:b/>
          <w:sz w:val="26"/>
          <w:szCs w:val="26"/>
        </w:rPr>
      </w:pPr>
    </w:p>
    <w:p w:rsidR="00842099" w:rsidRPr="00F31C84" w:rsidRDefault="00842099" w:rsidP="00842099">
      <w:pPr>
        <w:rPr>
          <w:rFonts w:ascii="Calibri" w:hAnsi="Calibri" w:cs="Calibri"/>
          <w:b/>
          <w:sz w:val="26"/>
          <w:szCs w:val="26"/>
        </w:rPr>
      </w:pPr>
    </w:p>
    <w:p w:rsidR="00842099" w:rsidRPr="00F31C84" w:rsidRDefault="00842099" w:rsidP="00842099">
      <w:pPr>
        <w:rPr>
          <w:rFonts w:ascii="Calibri" w:hAnsi="Calibri" w:cs="Calibri"/>
          <w:b/>
          <w:sz w:val="26"/>
          <w:szCs w:val="26"/>
        </w:rPr>
      </w:pPr>
    </w:p>
    <w:p w:rsidR="00842099" w:rsidRPr="00F31C84" w:rsidRDefault="00842099" w:rsidP="00842099">
      <w:pPr>
        <w:rPr>
          <w:rFonts w:ascii="Calibri" w:hAnsi="Calibri" w:cs="Calibri"/>
          <w:b/>
          <w:sz w:val="26"/>
          <w:szCs w:val="26"/>
        </w:rPr>
      </w:pPr>
      <w:r w:rsidRPr="00F31C84">
        <w:rPr>
          <w:rFonts w:ascii="Calibri" w:hAnsi="Calibri" w:cs="Calibri"/>
          <w:b/>
          <w:sz w:val="26"/>
          <w:szCs w:val="26"/>
        </w:rPr>
        <w:t>1.    NERAZVRSTANE CESTE</w:t>
      </w:r>
    </w:p>
    <w:p w:rsidR="00842099" w:rsidRPr="00F31C84" w:rsidRDefault="00842099" w:rsidP="00842099">
      <w:pPr>
        <w:rPr>
          <w:rFonts w:ascii="Calibri" w:hAnsi="Calibri" w:cs="Calibri"/>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2961"/>
        <w:gridCol w:w="1814"/>
        <w:gridCol w:w="1414"/>
        <w:gridCol w:w="1468"/>
        <w:gridCol w:w="1537"/>
      </w:tblGrid>
      <w:tr w:rsidR="00842099" w:rsidRPr="00746F92" w:rsidTr="00842099">
        <w:tc>
          <w:tcPr>
            <w:tcW w:w="695" w:type="dxa"/>
            <w:tcBorders>
              <w:top w:val="single" w:sz="4" w:space="0" w:color="auto"/>
              <w:left w:val="single" w:sz="4" w:space="0" w:color="auto"/>
              <w:bottom w:val="single" w:sz="4" w:space="0" w:color="auto"/>
              <w:right w:val="single" w:sz="4" w:space="0" w:color="auto"/>
            </w:tcBorders>
            <w:vAlign w:val="center"/>
            <w:hideMark/>
          </w:tcPr>
          <w:p w:rsidR="00842099" w:rsidRPr="00F31C84" w:rsidRDefault="00842099" w:rsidP="00842099">
            <w:pPr>
              <w:jc w:val="center"/>
              <w:rPr>
                <w:rFonts w:ascii="Calibri" w:hAnsi="Calibri" w:cs="Calibri"/>
                <w:b/>
              </w:rPr>
            </w:pPr>
            <w:r w:rsidRPr="00F31C84">
              <w:rPr>
                <w:rFonts w:ascii="Calibri" w:hAnsi="Calibri" w:cs="Calibri"/>
                <w:b/>
              </w:rPr>
              <w:t>R.br.</w:t>
            </w:r>
          </w:p>
        </w:tc>
        <w:tc>
          <w:tcPr>
            <w:tcW w:w="3511" w:type="dxa"/>
            <w:tcBorders>
              <w:top w:val="single" w:sz="4" w:space="0" w:color="auto"/>
              <w:left w:val="single" w:sz="4" w:space="0" w:color="auto"/>
              <w:bottom w:val="single" w:sz="4" w:space="0" w:color="auto"/>
              <w:right w:val="single" w:sz="4" w:space="0" w:color="auto"/>
            </w:tcBorders>
            <w:vAlign w:val="center"/>
            <w:hideMark/>
          </w:tcPr>
          <w:p w:rsidR="00842099" w:rsidRPr="00F31C84" w:rsidRDefault="00842099" w:rsidP="00842099">
            <w:pPr>
              <w:jc w:val="center"/>
              <w:rPr>
                <w:rFonts w:ascii="Calibri" w:hAnsi="Calibri" w:cs="Calibri"/>
                <w:b/>
              </w:rPr>
            </w:pPr>
            <w:r w:rsidRPr="00F31C84">
              <w:rPr>
                <w:rFonts w:ascii="Calibri" w:hAnsi="Calibri" w:cs="Calibri"/>
                <w:b/>
              </w:rPr>
              <w:t>KOMUNALNA INFRASTRUKTURA</w:t>
            </w:r>
          </w:p>
        </w:tc>
        <w:tc>
          <w:tcPr>
            <w:tcW w:w="1210"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center"/>
              <w:rPr>
                <w:rFonts w:ascii="Calibri" w:hAnsi="Calibri" w:cs="Calibri"/>
                <w:b/>
                <w:sz w:val="16"/>
                <w:szCs w:val="16"/>
              </w:rPr>
            </w:pPr>
          </w:p>
          <w:p w:rsidR="00842099" w:rsidRPr="00F31C84" w:rsidRDefault="00842099" w:rsidP="00842099">
            <w:pPr>
              <w:jc w:val="center"/>
              <w:rPr>
                <w:rFonts w:ascii="Calibri" w:hAnsi="Calibri" w:cs="Calibri"/>
                <w:b/>
                <w:sz w:val="16"/>
                <w:szCs w:val="16"/>
              </w:rPr>
            </w:pPr>
            <w:r w:rsidRPr="00F31C84">
              <w:rPr>
                <w:rFonts w:ascii="Calibri" w:hAnsi="Calibri" w:cs="Calibri"/>
                <w:b/>
                <w:sz w:val="16"/>
                <w:szCs w:val="16"/>
              </w:rPr>
              <w:t>IZVOR FINANCIRANJA</w:t>
            </w:r>
          </w:p>
        </w:tc>
        <w:tc>
          <w:tcPr>
            <w:tcW w:w="1414"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500" w:type="dxa"/>
            <w:tcBorders>
              <w:top w:val="single" w:sz="4" w:space="0" w:color="auto"/>
              <w:left w:val="single" w:sz="4" w:space="0" w:color="auto"/>
              <w:bottom w:val="single" w:sz="4" w:space="0" w:color="auto"/>
              <w:right w:val="single" w:sz="4" w:space="0" w:color="auto"/>
            </w:tcBorders>
            <w:vAlign w:val="center"/>
            <w:hideMark/>
          </w:tcPr>
          <w:p w:rsidR="00842099" w:rsidRPr="00F31C84" w:rsidRDefault="00842099" w:rsidP="00842099">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2099" w:rsidRPr="00F31C84" w:rsidRDefault="00842099" w:rsidP="00842099">
            <w:pPr>
              <w:jc w:val="center"/>
              <w:rPr>
                <w:rFonts w:ascii="Calibri" w:hAnsi="Calibri" w:cs="Calibri"/>
                <w:b/>
              </w:rPr>
            </w:pPr>
            <w:r w:rsidRPr="00F31C84">
              <w:rPr>
                <w:rFonts w:ascii="Calibri" w:hAnsi="Calibri" w:cs="Calibri"/>
                <w:b/>
              </w:rPr>
              <w:t xml:space="preserve">PROCJENA TROŠKOVA </w:t>
            </w:r>
          </w:p>
          <w:p w:rsidR="00842099" w:rsidRPr="00F31C84" w:rsidRDefault="00842099" w:rsidP="00842099">
            <w:pPr>
              <w:jc w:val="center"/>
              <w:rPr>
                <w:rFonts w:ascii="Calibri" w:hAnsi="Calibri" w:cs="Calibri"/>
                <w:b/>
              </w:rPr>
            </w:pPr>
            <w:r w:rsidRPr="00F31C84">
              <w:rPr>
                <w:rFonts w:ascii="Calibri" w:hAnsi="Calibri" w:cs="Calibri"/>
                <w:b/>
              </w:rPr>
              <w:t>GRAĐENJA</w:t>
            </w:r>
          </w:p>
          <w:p w:rsidR="00842099" w:rsidRPr="00F31C84" w:rsidRDefault="00842099" w:rsidP="00842099">
            <w:pPr>
              <w:jc w:val="center"/>
              <w:rPr>
                <w:rFonts w:ascii="Calibri" w:hAnsi="Calibri" w:cs="Calibri"/>
                <w:b/>
              </w:rPr>
            </w:pPr>
            <w:r w:rsidRPr="00F31C84">
              <w:rPr>
                <w:rFonts w:ascii="Calibri" w:hAnsi="Calibri" w:cs="Calibri"/>
                <w:b/>
              </w:rPr>
              <w:t>(HRK)</w:t>
            </w:r>
          </w:p>
        </w:tc>
      </w:tr>
      <w:tr w:rsidR="00842099" w:rsidRPr="00746F92" w:rsidTr="00842099">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0137CE">
            <w:pPr>
              <w:numPr>
                <w:ilvl w:val="0"/>
                <w:numId w:val="9"/>
              </w:numPr>
              <w:jc w:val="center"/>
              <w:rPr>
                <w:rFonts w:ascii="Calibri" w:hAnsi="Calibri" w:cs="Calibri"/>
              </w:rPr>
            </w:pPr>
          </w:p>
        </w:tc>
        <w:tc>
          <w:tcPr>
            <w:tcW w:w="3511"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rPr>
                <w:rFonts w:ascii="Calibri" w:hAnsi="Calibri" w:cs="Calibri"/>
              </w:rPr>
            </w:pPr>
            <w:r w:rsidRPr="00F31C84">
              <w:rPr>
                <w:rFonts w:ascii="Calibri" w:hAnsi="Calibri" w:cs="Calibri"/>
              </w:rPr>
              <w:t>Sanacija nerazvrstanih cesta Srb</w:t>
            </w:r>
          </w:p>
        </w:tc>
        <w:tc>
          <w:tcPr>
            <w:tcW w:w="1210"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center"/>
              <w:rPr>
                <w:rFonts w:ascii="Calibri" w:hAnsi="Calibri" w:cs="Calibri"/>
                <w:sz w:val="16"/>
                <w:szCs w:val="16"/>
              </w:rPr>
            </w:pPr>
            <w:r>
              <w:rPr>
                <w:rFonts w:ascii="Calibri" w:hAnsi="Calibri" w:cs="Calibri"/>
                <w:sz w:val="16"/>
                <w:szCs w:val="16"/>
              </w:rPr>
              <w:t>DOPRINOS ZA ŠUME</w:t>
            </w:r>
            <w:r w:rsidRPr="00F31C84">
              <w:rPr>
                <w:rFonts w:ascii="Calibri" w:hAnsi="Calibri" w:cs="Calibri"/>
                <w:sz w:val="16"/>
                <w:szCs w:val="16"/>
              </w:rPr>
              <w:t>/KAPITALNE POMOĆI IZ DRŽAVNOG PRORAČUNA</w:t>
            </w:r>
          </w:p>
        </w:tc>
        <w:tc>
          <w:tcPr>
            <w:tcW w:w="1414"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center"/>
              <w:rPr>
                <w:rFonts w:ascii="Calibri" w:hAnsi="Calibri" w:cs="Calibri"/>
              </w:rPr>
            </w:pPr>
            <w:r w:rsidRPr="00F31C84">
              <w:rPr>
                <w:rFonts w:ascii="Calibri" w:hAnsi="Calibri" w:cs="Calibri"/>
              </w:rPr>
              <w:t>UDGP, R</w:t>
            </w:r>
          </w:p>
        </w:tc>
        <w:tc>
          <w:tcPr>
            <w:tcW w:w="1500"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jc w:val="center"/>
              <w:rPr>
                <w:rFonts w:ascii="Calibri" w:hAnsi="Calibri" w:cs="Calibri"/>
              </w:rPr>
            </w:pPr>
            <w:r w:rsidRPr="00F31C84">
              <w:rPr>
                <w:rFonts w:ascii="Calibri" w:hAnsi="Calibri" w:cs="Calibri"/>
              </w:rPr>
              <w:t>G, SN</w:t>
            </w:r>
          </w:p>
        </w:tc>
        <w:tc>
          <w:tcPr>
            <w:tcW w:w="1559"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jc w:val="right"/>
              <w:rPr>
                <w:rFonts w:ascii="Calibri" w:hAnsi="Calibri" w:cs="Calibri"/>
              </w:rPr>
            </w:pPr>
            <w:r w:rsidRPr="00F31C84">
              <w:rPr>
                <w:rFonts w:ascii="Calibri" w:hAnsi="Calibri" w:cs="Calibri"/>
              </w:rPr>
              <w:t>500.000,00</w:t>
            </w:r>
          </w:p>
        </w:tc>
      </w:tr>
      <w:tr w:rsidR="00842099" w:rsidRPr="00746F92" w:rsidTr="00842099">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0137CE">
            <w:pPr>
              <w:numPr>
                <w:ilvl w:val="0"/>
                <w:numId w:val="9"/>
              </w:numPr>
              <w:jc w:val="center"/>
              <w:rPr>
                <w:rFonts w:ascii="Calibri" w:hAnsi="Calibri" w:cs="Calibri"/>
              </w:rPr>
            </w:pPr>
          </w:p>
        </w:tc>
        <w:tc>
          <w:tcPr>
            <w:tcW w:w="3511"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rPr>
                <w:rFonts w:ascii="Calibri" w:hAnsi="Calibri" w:cs="Calibri"/>
              </w:rPr>
            </w:pPr>
            <w:r w:rsidRPr="00F31C84">
              <w:rPr>
                <w:rFonts w:ascii="Calibri" w:hAnsi="Calibri" w:cs="Calibri"/>
              </w:rPr>
              <w:t>Sanacija ulice Hrvatskog Sokola i Parka Franje Tuđmana</w:t>
            </w:r>
          </w:p>
        </w:tc>
        <w:tc>
          <w:tcPr>
            <w:tcW w:w="1210"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center"/>
              <w:rPr>
                <w:rFonts w:ascii="Calibri" w:hAnsi="Calibri" w:cs="Calibri"/>
                <w:sz w:val="16"/>
                <w:szCs w:val="16"/>
              </w:rPr>
            </w:pPr>
            <w:r w:rsidRPr="00F31C84">
              <w:rPr>
                <w:rFonts w:ascii="Calibri" w:hAnsi="Calibri" w:cs="Calibri"/>
                <w:sz w:val="16"/>
                <w:szCs w:val="16"/>
              </w:rPr>
              <w:t>PRIHODI OD POREZA / KAPITALNE POMOĆI IZ DRAVNOG PRORAČUNA/DOPRINOS ZA ŠUME</w:t>
            </w:r>
          </w:p>
        </w:tc>
        <w:tc>
          <w:tcPr>
            <w:tcW w:w="1414"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center"/>
              <w:rPr>
                <w:rFonts w:ascii="Calibri" w:hAnsi="Calibri" w:cs="Calibri"/>
              </w:rPr>
            </w:pPr>
          </w:p>
          <w:p w:rsidR="00842099" w:rsidRPr="00F31C84" w:rsidRDefault="00842099" w:rsidP="00842099">
            <w:pPr>
              <w:jc w:val="center"/>
              <w:rPr>
                <w:rFonts w:ascii="Calibri" w:hAnsi="Calibri" w:cs="Calibri"/>
              </w:rPr>
            </w:pPr>
          </w:p>
          <w:p w:rsidR="00842099" w:rsidRPr="00F31C84" w:rsidRDefault="00842099" w:rsidP="00842099">
            <w:pPr>
              <w:jc w:val="center"/>
              <w:rPr>
                <w:rFonts w:ascii="Calibri" w:hAnsi="Calibri" w:cs="Calibri"/>
              </w:rPr>
            </w:pPr>
            <w:r w:rsidRPr="00F31C84">
              <w:rPr>
                <w:rFonts w:ascii="Calibri" w:hAnsi="Calibri" w:cs="Calibri"/>
              </w:rPr>
              <w:t>UDGP, R</w:t>
            </w:r>
          </w:p>
        </w:tc>
        <w:tc>
          <w:tcPr>
            <w:tcW w:w="1500"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jc w:val="center"/>
              <w:rPr>
                <w:rFonts w:ascii="Calibri" w:hAnsi="Calibri" w:cs="Calibri"/>
              </w:rPr>
            </w:pPr>
          </w:p>
          <w:p w:rsidR="00842099" w:rsidRPr="00F31C84" w:rsidRDefault="00842099" w:rsidP="00842099">
            <w:pPr>
              <w:jc w:val="center"/>
              <w:rPr>
                <w:rFonts w:ascii="Calibri" w:hAnsi="Calibri" w:cs="Calibri"/>
              </w:rPr>
            </w:pPr>
            <w:r w:rsidRPr="00F31C84">
              <w:rPr>
                <w:rFonts w:ascii="Calibri" w:hAnsi="Calibri" w:cs="Calibri"/>
              </w:rPr>
              <w:t>G, SN</w:t>
            </w:r>
          </w:p>
        </w:tc>
        <w:tc>
          <w:tcPr>
            <w:tcW w:w="1559"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jc w:val="right"/>
              <w:rPr>
                <w:rFonts w:ascii="Calibri" w:hAnsi="Calibri" w:cs="Calibri"/>
              </w:rPr>
            </w:pPr>
          </w:p>
          <w:p w:rsidR="00842099" w:rsidRPr="00F31C84" w:rsidRDefault="00842099" w:rsidP="00842099">
            <w:pPr>
              <w:jc w:val="right"/>
              <w:rPr>
                <w:rFonts w:ascii="Calibri" w:hAnsi="Calibri" w:cs="Calibri"/>
              </w:rPr>
            </w:pPr>
            <w:r w:rsidRPr="00F31C84">
              <w:rPr>
                <w:rFonts w:ascii="Calibri" w:hAnsi="Calibri" w:cs="Calibri"/>
              </w:rPr>
              <w:t>1.238.109,00</w:t>
            </w:r>
          </w:p>
        </w:tc>
      </w:tr>
      <w:tr w:rsidR="00842099" w:rsidRPr="00746F92" w:rsidTr="00842099">
        <w:trPr>
          <w:trHeight w:val="287"/>
        </w:trPr>
        <w:tc>
          <w:tcPr>
            <w:tcW w:w="695"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0137CE">
            <w:pPr>
              <w:numPr>
                <w:ilvl w:val="0"/>
                <w:numId w:val="9"/>
              </w:numPr>
              <w:jc w:val="center"/>
              <w:rPr>
                <w:rFonts w:ascii="Calibri" w:hAnsi="Calibri" w:cs="Calibri"/>
              </w:rPr>
            </w:pPr>
          </w:p>
        </w:tc>
        <w:tc>
          <w:tcPr>
            <w:tcW w:w="3511"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rPr>
                <w:rFonts w:ascii="Calibri" w:hAnsi="Calibri" w:cs="Calibri"/>
              </w:rPr>
            </w:pPr>
            <w:r w:rsidRPr="00F31C84">
              <w:rPr>
                <w:rFonts w:ascii="Calibri" w:hAnsi="Calibri" w:cs="Calibri"/>
              </w:rPr>
              <w:t>Sanacija nerazvrstanih cesta Plitvička i ulica Hrvatske bratske zajednice</w:t>
            </w:r>
          </w:p>
        </w:tc>
        <w:tc>
          <w:tcPr>
            <w:tcW w:w="1210"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center"/>
              <w:rPr>
                <w:rFonts w:ascii="Calibri" w:hAnsi="Calibri" w:cs="Calibri"/>
                <w:sz w:val="16"/>
                <w:szCs w:val="16"/>
              </w:rPr>
            </w:pPr>
          </w:p>
          <w:p w:rsidR="00842099" w:rsidRPr="00F31C84" w:rsidRDefault="00842099" w:rsidP="00842099">
            <w:pPr>
              <w:jc w:val="center"/>
              <w:rPr>
                <w:rFonts w:ascii="Calibri" w:hAnsi="Calibri" w:cs="Calibri"/>
              </w:rPr>
            </w:pPr>
            <w:r w:rsidRPr="00F31C84">
              <w:rPr>
                <w:rFonts w:ascii="Calibri" w:hAnsi="Calibri" w:cs="Calibri"/>
                <w:sz w:val="16"/>
                <w:szCs w:val="16"/>
              </w:rPr>
              <w:t>DOPRINOS ZA ŠUME/KAPITALNE POMOĆI IZ DRŽAVNOG PRORAČUNA</w:t>
            </w:r>
          </w:p>
        </w:tc>
        <w:tc>
          <w:tcPr>
            <w:tcW w:w="1414"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center"/>
              <w:rPr>
                <w:rFonts w:ascii="Calibri" w:hAnsi="Calibri" w:cs="Calibri"/>
              </w:rPr>
            </w:pPr>
          </w:p>
          <w:p w:rsidR="00842099" w:rsidRPr="00F31C84" w:rsidRDefault="00842099" w:rsidP="00842099">
            <w:pPr>
              <w:jc w:val="center"/>
              <w:rPr>
                <w:rFonts w:ascii="Calibri" w:hAnsi="Calibri" w:cs="Calibri"/>
              </w:rPr>
            </w:pPr>
            <w:r w:rsidRPr="00F31C84">
              <w:rPr>
                <w:rFonts w:ascii="Calibri" w:hAnsi="Calibri" w:cs="Calibri"/>
              </w:rPr>
              <w:t>UDGP, R</w:t>
            </w:r>
          </w:p>
        </w:tc>
        <w:tc>
          <w:tcPr>
            <w:tcW w:w="1500"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center"/>
              <w:rPr>
                <w:rFonts w:ascii="Calibri" w:hAnsi="Calibri" w:cs="Calibri"/>
              </w:rPr>
            </w:pPr>
          </w:p>
          <w:p w:rsidR="00842099" w:rsidRPr="00F31C84" w:rsidRDefault="00842099" w:rsidP="00842099">
            <w:pPr>
              <w:jc w:val="center"/>
              <w:rPr>
                <w:rFonts w:ascii="Calibri" w:hAnsi="Calibri" w:cs="Calibri"/>
              </w:rPr>
            </w:pPr>
            <w:r w:rsidRPr="00F31C84">
              <w:rPr>
                <w:rFonts w:ascii="Calibri" w:hAnsi="Calibri" w:cs="Calibri"/>
              </w:rPr>
              <w:t>G, SN</w:t>
            </w:r>
          </w:p>
        </w:tc>
        <w:tc>
          <w:tcPr>
            <w:tcW w:w="1559"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right"/>
              <w:rPr>
                <w:rFonts w:ascii="Calibri" w:hAnsi="Calibri" w:cs="Calibri"/>
              </w:rPr>
            </w:pPr>
          </w:p>
          <w:p w:rsidR="00842099" w:rsidRPr="00F31C84" w:rsidRDefault="00842099" w:rsidP="00842099">
            <w:pPr>
              <w:jc w:val="right"/>
              <w:rPr>
                <w:rFonts w:ascii="Calibri" w:hAnsi="Calibri" w:cs="Calibri"/>
              </w:rPr>
            </w:pPr>
            <w:r w:rsidRPr="00F31C84">
              <w:rPr>
                <w:rFonts w:ascii="Calibri" w:hAnsi="Calibri" w:cs="Calibri"/>
              </w:rPr>
              <w:t>520.600,00</w:t>
            </w:r>
          </w:p>
        </w:tc>
      </w:tr>
      <w:tr w:rsidR="00842099" w:rsidRPr="00746F92" w:rsidTr="00842099">
        <w:trPr>
          <w:trHeight w:val="272"/>
        </w:trPr>
        <w:tc>
          <w:tcPr>
            <w:tcW w:w="695"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0137CE">
            <w:pPr>
              <w:numPr>
                <w:ilvl w:val="0"/>
                <w:numId w:val="9"/>
              </w:numPr>
              <w:jc w:val="center"/>
              <w:rPr>
                <w:rFonts w:ascii="Calibri" w:hAnsi="Calibri" w:cs="Calibri"/>
              </w:rPr>
            </w:pPr>
          </w:p>
        </w:tc>
        <w:tc>
          <w:tcPr>
            <w:tcW w:w="3511"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rPr>
                <w:rFonts w:ascii="Calibri" w:hAnsi="Calibri" w:cs="Calibri"/>
              </w:rPr>
            </w:pPr>
            <w:r w:rsidRPr="00F31C84">
              <w:rPr>
                <w:rFonts w:ascii="Calibri" w:hAnsi="Calibri" w:cs="Calibri"/>
              </w:rPr>
              <w:t xml:space="preserve">Elaborat izvlaštenja (Ujevićeva ulica) </w:t>
            </w:r>
          </w:p>
        </w:tc>
        <w:tc>
          <w:tcPr>
            <w:tcW w:w="1210"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center"/>
              <w:rPr>
                <w:rFonts w:ascii="Calibri" w:hAnsi="Calibri" w:cs="Calibri"/>
              </w:rPr>
            </w:pPr>
            <w:r w:rsidRPr="00F31C84">
              <w:rPr>
                <w:rFonts w:ascii="Calibri" w:hAnsi="Calibri" w:cs="Calibri"/>
                <w:sz w:val="16"/>
                <w:szCs w:val="16"/>
              </w:rPr>
              <w:t>PRIHODI OD POREZA</w:t>
            </w:r>
          </w:p>
        </w:tc>
        <w:tc>
          <w:tcPr>
            <w:tcW w:w="1414"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center"/>
              <w:rPr>
                <w:rFonts w:ascii="Calibri" w:hAnsi="Calibri" w:cs="Calibri"/>
              </w:rPr>
            </w:pPr>
          </w:p>
          <w:p w:rsidR="00842099" w:rsidRPr="00F31C84" w:rsidRDefault="00842099" w:rsidP="00842099">
            <w:pPr>
              <w:jc w:val="center"/>
              <w:rPr>
                <w:rFonts w:ascii="Calibri" w:hAnsi="Calibri" w:cs="Calibri"/>
              </w:rPr>
            </w:pPr>
            <w:r w:rsidRPr="00F31C84">
              <w:rPr>
                <w:rFonts w:ascii="Calibri" w:hAnsi="Calibri" w:cs="Calibri"/>
              </w:rPr>
              <w:t>UDGP</w:t>
            </w:r>
          </w:p>
        </w:tc>
        <w:tc>
          <w:tcPr>
            <w:tcW w:w="1500"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jc w:val="center"/>
              <w:rPr>
                <w:rFonts w:ascii="Calibri" w:hAnsi="Calibri" w:cs="Calibri"/>
              </w:rPr>
            </w:pPr>
            <w:r w:rsidRPr="00F31C84">
              <w:rPr>
                <w:rFonts w:ascii="Calibri" w:hAnsi="Calibri" w:cs="Calibri"/>
              </w:rPr>
              <w:t>PD</w:t>
            </w:r>
          </w:p>
        </w:tc>
        <w:tc>
          <w:tcPr>
            <w:tcW w:w="1559"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jc w:val="right"/>
              <w:rPr>
                <w:rFonts w:ascii="Calibri" w:hAnsi="Calibri" w:cs="Calibri"/>
              </w:rPr>
            </w:pPr>
            <w:r w:rsidRPr="00F31C84">
              <w:rPr>
                <w:rFonts w:ascii="Calibri" w:hAnsi="Calibri" w:cs="Calibri"/>
              </w:rPr>
              <w:t>30.000,00</w:t>
            </w:r>
          </w:p>
        </w:tc>
      </w:tr>
      <w:tr w:rsidR="00842099" w:rsidRPr="00746F92" w:rsidTr="00842099">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0137CE">
            <w:pPr>
              <w:numPr>
                <w:ilvl w:val="0"/>
                <w:numId w:val="9"/>
              </w:numPr>
              <w:jc w:val="center"/>
              <w:rPr>
                <w:rFonts w:ascii="Calibri" w:hAnsi="Calibri" w:cs="Calibri"/>
              </w:rPr>
            </w:pPr>
          </w:p>
        </w:tc>
        <w:tc>
          <w:tcPr>
            <w:tcW w:w="3511"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rPr>
                <w:rFonts w:ascii="Calibri" w:hAnsi="Calibri" w:cs="Calibri"/>
                <w:iCs/>
              </w:rPr>
            </w:pPr>
            <w:r w:rsidRPr="00F31C84">
              <w:rPr>
                <w:rFonts w:ascii="Calibri" w:hAnsi="Calibri" w:cs="Calibri"/>
                <w:iCs/>
              </w:rPr>
              <w:t>Rušenje objekata koji ugrožavaju sigurnost prometa</w:t>
            </w:r>
          </w:p>
        </w:tc>
        <w:tc>
          <w:tcPr>
            <w:tcW w:w="1210"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center"/>
              <w:rPr>
                <w:rFonts w:ascii="Calibri" w:hAnsi="Calibri" w:cs="Calibri"/>
                <w:sz w:val="16"/>
                <w:szCs w:val="16"/>
              </w:rPr>
            </w:pPr>
            <w:r w:rsidRPr="00F31C84">
              <w:rPr>
                <w:rFonts w:ascii="Calibri" w:hAnsi="Calibri" w:cs="Calibri"/>
                <w:sz w:val="16"/>
                <w:szCs w:val="16"/>
              </w:rPr>
              <w:t>OSTALI OPĆI PRIHODI I PRIMICI / KOMUNALNA NAKNADA</w:t>
            </w:r>
          </w:p>
        </w:tc>
        <w:tc>
          <w:tcPr>
            <w:tcW w:w="1414"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center"/>
              <w:rPr>
                <w:rFonts w:ascii="Calibri" w:hAnsi="Calibri" w:cs="Calibri"/>
              </w:rPr>
            </w:pPr>
          </w:p>
          <w:p w:rsidR="00842099" w:rsidRPr="00F31C84" w:rsidRDefault="00842099" w:rsidP="00842099">
            <w:pPr>
              <w:jc w:val="center"/>
              <w:rPr>
                <w:rFonts w:ascii="Calibri" w:hAnsi="Calibri" w:cs="Calibri"/>
              </w:rPr>
            </w:pPr>
          </w:p>
          <w:p w:rsidR="00842099" w:rsidRPr="00F31C84" w:rsidRDefault="00842099" w:rsidP="00842099">
            <w:pPr>
              <w:jc w:val="center"/>
              <w:rPr>
                <w:rFonts w:ascii="Calibri" w:hAnsi="Calibri" w:cs="Calibri"/>
              </w:rPr>
            </w:pPr>
            <w:r w:rsidRPr="00F31C84">
              <w:rPr>
                <w:rFonts w:ascii="Calibri" w:hAnsi="Calibri" w:cs="Calibri"/>
              </w:rPr>
              <w:t>UDGP, U</w:t>
            </w:r>
          </w:p>
        </w:tc>
        <w:tc>
          <w:tcPr>
            <w:tcW w:w="1500"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jc w:val="center"/>
              <w:rPr>
                <w:rFonts w:ascii="Calibri" w:hAnsi="Calibri" w:cs="Calibri"/>
              </w:rPr>
            </w:pPr>
          </w:p>
          <w:p w:rsidR="00842099" w:rsidRPr="00F31C84" w:rsidRDefault="00842099" w:rsidP="00842099">
            <w:pPr>
              <w:jc w:val="center"/>
              <w:rPr>
                <w:rFonts w:ascii="Calibri" w:hAnsi="Calibri" w:cs="Calibri"/>
              </w:rPr>
            </w:pPr>
            <w:r w:rsidRPr="00F31C84">
              <w:rPr>
                <w:rFonts w:ascii="Calibri" w:hAnsi="Calibri" w:cs="Calibri"/>
              </w:rPr>
              <w:t>UG</w:t>
            </w:r>
          </w:p>
        </w:tc>
        <w:tc>
          <w:tcPr>
            <w:tcW w:w="1559"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jc w:val="right"/>
              <w:rPr>
                <w:rFonts w:ascii="Calibri" w:hAnsi="Calibri" w:cs="Calibri"/>
              </w:rPr>
            </w:pPr>
          </w:p>
          <w:p w:rsidR="00842099" w:rsidRPr="00F31C84" w:rsidRDefault="00842099" w:rsidP="00842099">
            <w:pPr>
              <w:jc w:val="right"/>
              <w:rPr>
                <w:rFonts w:ascii="Calibri" w:hAnsi="Calibri" w:cs="Calibri"/>
              </w:rPr>
            </w:pPr>
            <w:r w:rsidRPr="00F31C84">
              <w:rPr>
                <w:rFonts w:ascii="Calibri" w:hAnsi="Calibri" w:cs="Calibri"/>
              </w:rPr>
              <w:t>220.000,00</w:t>
            </w:r>
          </w:p>
        </w:tc>
      </w:tr>
      <w:tr w:rsidR="00842099" w:rsidRPr="00746F92" w:rsidTr="00842099">
        <w:tc>
          <w:tcPr>
            <w:tcW w:w="8330" w:type="dxa"/>
            <w:gridSpan w:val="5"/>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right"/>
              <w:rPr>
                <w:rFonts w:ascii="Calibri" w:hAnsi="Calibri" w:cs="Calibri"/>
                <w:b/>
              </w:rPr>
            </w:pPr>
            <w:r w:rsidRPr="00F31C84">
              <w:rPr>
                <w:rFonts w:ascii="Calibri" w:hAnsi="Calibri" w:cs="Calibri"/>
                <w:b/>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rsidR="00842099" w:rsidRPr="00F31C84" w:rsidRDefault="00842099" w:rsidP="00842099">
            <w:pPr>
              <w:jc w:val="right"/>
              <w:rPr>
                <w:rFonts w:ascii="Calibri" w:hAnsi="Calibri" w:cs="Calibri"/>
                <w:b/>
              </w:rPr>
            </w:pPr>
            <w:r w:rsidRPr="00F31C84">
              <w:rPr>
                <w:rFonts w:ascii="Calibri" w:hAnsi="Calibri" w:cs="Calibri"/>
                <w:b/>
              </w:rPr>
              <w:t>2.508.709,00</w:t>
            </w:r>
          </w:p>
        </w:tc>
      </w:tr>
    </w:tbl>
    <w:p w:rsidR="00842099" w:rsidRPr="00F31C84" w:rsidRDefault="00842099" w:rsidP="00842099">
      <w:pPr>
        <w:rPr>
          <w:rFonts w:ascii="Calibri" w:hAnsi="Calibri" w:cs="Calibri"/>
          <w:b/>
        </w:rPr>
      </w:pPr>
    </w:p>
    <w:p w:rsidR="00842099" w:rsidRPr="00F31C84" w:rsidRDefault="00842099" w:rsidP="00842099">
      <w:pPr>
        <w:rPr>
          <w:rFonts w:ascii="Calibri" w:hAnsi="Calibri" w:cs="Calibri"/>
          <w:b/>
        </w:rPr>
      </w:pPr>
    </w:p>
    <w:p w:rsidR="00842099" w:rsidRPr="00F31C84" w:rsidRDefault="00842099" w:rsidP="00842099">
      <w:pPr>
        <w:rPr>
          <w:rFonts w:ascii="Calibri" w:hAnsi="Calibri" w:cs="Calibri"/>
          <w:b/>
        </w:rPr>
      </w:pPr>
    </w:p>
    <w:p w:rsidR="00842099" w:rsidRPr="00F31C84" w:rsidRDefault="00842099" w:rsidP="00842099">
      <w:pPr>
        <w:jc w:val="both"/>
        <w:rPr>
          <w:rFonts w:ascii="Calibri" w:hAnsi="Calibri" w:cs="Calibri"/>
          <w:b/>
          <w:sz w:val="26"/>
          <w:szCs w:val="26"/>
        </w:rPr>
      </w:pPr>
      <w:r w:rsidRPr="00F31C84">
        <w:rPr>
          <w:rFonts w:ascii="Calibri" w:hAnsi="Calibri" w:cs="Calibri"/>
          <w:b/>
          <w:sz w:val="26"/>
          <w:szCs w:val="26"/>
        </w:rPr>
        <w:t xml:space="preserve">2.     JAVNE PROMETNE POVRŠINE NA KOJIMA NIJE DOPUŠTEN PROMET </w:t>
      </w:r>
    </w:p>
    <w:p w:rsidR="00842099" w:rsidRPr="00F31C84" w:rsidRDefault="00842099" w:rsidP="00842099">
      <w:pPr>
        <w:jc w:val="both"/>
        <w:rPr>
          <w:rFonts w:ascii="Calibri" w:hAnsi="Calibri" w:cs="Calibri"/>
          <w:b/>
          <w:sz w:val="26"/>
          <w:szCs w:val="26"/>
        </w:rPr>
      </w:pPr>
      <w:r w:rsidRPr="00F31C84">
        <w:rPr>
          <w:rFonts w:ascii="Calibri" w:hAnsi="Calibri" w:cs="Calibri"/>
          <w:b/>
          <w:sz w:val="26"/>
          <w:szCs w:val="26"/>
        </w:rPr>
        <w:t xml:space="preserve">        MOTORNIH VOZILA</w:t>
      </w:r>
    </w:p>
    <w:p w:rsidR="00842099" w:rsidRPr="00F31C84" w:rsidRDefault="00842099" w:rsidP="00842099">
      <w:pPr>
        <w:jc w:val="both"/>
        <w:rPr>
          <w:rFonts w:ascii="Calibri" w:hAnsi="Calibri" w:cs="Calibri"/>
          <w:b/>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3511"/>
        <w:gridCol w:w="1210"/>
        <w:gridCol w:w="1496"/>
        <w:gridCol w:w="1560"/>
        <w:gridCol w:w="1417"/>
      </w:tblGrid>
      <w:tr w:rsidR="00842099" w:rsidRPr="00746F92" w:rsidTr="00842099">
        <w:tc>
          <w:tcPr>
            <w:tcW w:w="695" w:type="dxa"/>
            <w:tcBorders>
              <w:top w:val="single" w:sz="4" w:space="0" w:color="auto"/>
              <w:left w:val="single" w:sz="4" w:space="0" w:color="auto"/>
              <w:bottom w:val="single" w:sz="4" w:space="0" w:color="auto"/>
              <w:right w:val="single" w:sz="4" w:space="0" w:color="auto"/>
            </w:tcBorders>
            <w:vAlign w:val="center"/>
            <w:hideMark/>
          </w:tcPr>
          <w:p w:rsidR="00842099" w:rsidRPr="00F31C84" w:rsidRDefault="00842099" w:rsidP="00842099">
            <w:pPr>
              <w:jc w:val="center"/>
              <w:rPr>
                <w:rFonts w:ascii="Calibri" w:hAnsi="Calibri" w:cs="Calibri"/>
                <w:b/>
              </w:rPr>
            </w:pPr>
            <w:r w:rsidRPr="00F31C84">
              <w:rPr>
                <w:rFonts w:ascii="Calibri" w:hAnsi="Calibri" w:cs="Calibri"/>
                <w:b/>
              </w:rPr>
              <w:t>R.br.</w:t>
            </w:r>
          </w:p>
        </w:tc>
        <w:tc>
          <w:tcPr>
            <w:tcW w:w="3511" w:type="dxa"/>
            <w:tcBorders>
              <w:top w:val="single" w:sz="4" w:space="0" w:color="auto"/>
              <w:left w:val="single" w:sz="4" w:space="0" w:color="auto"/>
              <w:bottom w:val="single" w:sz="4" w:space="0" w:color="auto"/>
              <w:right w:val="single" w:sz="4" w:space="0" w:color="auto"/>
            </w:tcBorders>
            <w:vAlign w:val="center"/>
            <w:hideMark/>
          </w:tcPr>
          <w:p w:rsidR="00842099" w:rsidRPr="00F31C84" w:rsidRDefault="00842099" w:rsidP="00842099">
            <w:pPr>
              <w:jc w:val="center"/>
              <w:rPr>
                <w:rFonts w:ascii="Calibri" w:hAnsi="Calibri" w:cs="Calibri"/>
                <w:b/>
              </w:rPr>
            </w:pPr>
            <w:r w:rsidRPr="00F31C84">
              <w:rPr>
                <w:rFonts w:ascii="Calibri" w:hAnsi="Calibri" w:cs="Calibri"/>
                <w:b/>
              </w:rPr>
              <w:t>KOMUNALNA INFRASTRUKTURA</w:t>
            </w:r>
          </w:p>
        </w:tc>
        <w:tc>
          <w:tcPr>
            <w:tcW w:w="1210"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center"/>
              <w:rPr>
                <w:rFonts w:ascii="Calibri" w:hAnsi="Calibri" w:cs="Calibri"/>
                <w:b/>
                <w:sz w:val="16"/>
                <w:szCs w:val="16"/>
              </w:rPr>
            </w:pPr>
          </w:p>
          <w:p w:rsidR="00842099" w:rsidRPr="00F31C84" w:rsidRDefault="00842099" w:rsidP="00842099">
            <w:pPr>
              <w:jc w:val="center"/>
              <w:rPr>
                <w:rFonts w:ascii="Calibri" w:hAnsi="Calibri" w:cs="Calibri"/>
                <w:b/>
                <w:sz w:val="16"/>
                <w:szCs w:val="16"/>
              </w:rPr>
            </w:pPr>
            <w:r w:rsidRPr="00F31C84">
              <w:rPr>
                <w:rFonts w:ascii="Calibri" w:hAnsi="Calibri" w:cs="Calibri"/>
                <w:b/>
                <w:sz w:val="16"/>
                <w:szCs w:val="16"/>
              </w:rPr>
              <w:t>IZVOR FINANCIRANJA</w:t>
            </w:r>
          </w:p>
        </w:tc>
        <w:tc>
          <w:tcPr>
            <w:tcW w:w="1496"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560" w:type="dxa"/>
            <w:tcBorders>
              <w:top w:val="single" w:sz="4" w:space="0" w:color="auto"/>
              <w:left w:val="single" w:sz="4" w:space="0" w:color="auto"/>
              <w:bottom w:val="single" w:sz="4" w:space="0" w:color="auto"/>
              <w:right w:val="single" w:sz="4" w:space="0" w:color="auto"/>
            </w:tcBorders>
            <w:vAlign w:val="center"/>
            <w:hideMark/>
          </w:tcPr>
          <w:p w:rsidR="00842099" w:rsidRPr="00F31C84" w:rsidRDefault="00842099" w:rsidP="00842099">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417" w:type="dxa"/>
            <w:tcBorders>
              <w:top w:val="single" w:sz="4" w:space="0" w:color="auto"/>
              <w:left w:val="single" w:sz="4" w:space="0" w:color="auto"/>
              <w:bottom w:val="single" w:sz="4" w:space="0" w:color="auto"/>
              <w:right w:val="single" w:sz="4" w:space="0" w:color="auto"/>
            </w:tcBorders>
            <w:vAlign w:val="center"/>
            <w:hideMark/>
          </w:tcPr>
          <w:p w:rsidR="00842099" w:rsidRPr="00F31C84" w:rsidRDefault="00842099" w:rsidP="00842099">
            <w:pPr>
              <w:jc w:val="center"/>
              <w:rPr>
                <w:rFonts w:ascii="Calibri" w:hAnsi="Calibri" w:cs="Calibri"/>
                <w:b/>
              </w:rPr>
            </w:pPr>
            <w:r w:rsidRPr="00F31C84">
              <w:rPr>
                <w:rFonts w:ascii="Calibri" w:hAnsi="Calibri" w:cs="Calibri"/>
                <w:b/>
              </w:rPr>
              <w:t xml:space="preserve">PROCJENA TROŠKOVA </w:t>
            </w:r>
          </w:p>
          <w:p w:rsidR="00842099" w:rsidRPr="00F31C84" w:rsidRDefault="00842099" w:rsidP="00842099">
            <w:pPr>
              <w:jc w:val="center"/>
              <w:rPr>
                <w:rFonts w:ascii="Calibri" w:hAnsi="Calibri" w:cs="Calibri"/>
                <w:b/>
              </w:rPr>
            </w:pPr>
            <w:r w:rsidRPr="00F31C84">
              <w:rPr>
                <w:rFonts w:ascii="Calibri" w:hAnsi="Calibri" w:cs="Calibri"/>
                <w:b/>
              </w:rPr>
              <w:t>GRAĐENJA</w:t>
            </w:r>
          </w:p>
          <w:p w:rsidR="00842099" w:rsidRPr="00F31C84" w:rsidRDefault="00842099" w:rsidP="00842099">
            <w:pPr>
              <w:jc w:val="center"/>
              <w:rPr>
                <w:rFonts w:ascii="Calibri" w:hAnsi="Calibri" w:cs="Calibri"/>
                <w:b/>
              </w:rPr>
            </w:pPr>
            <w:r w:rsidRPr="00F31C84">
              <w:rPr>
                <w:rFonts w:ascii="Calibri" w:hAnsi="Calibri" w:cs="Calibri"/>
                <w:b/>
              </w:rPr>
              <w:t>(HRK)</w:t>
            </w:r>
          </w:p>
        </w:tc>
      </w:tr>
      <w:tr w:rsidR="00842099" w:rsidRPr="00746F92" w:rsidTr="00842099">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0137CE">
            <w:pPr>
              <w:pStyle w:val="Odlomakpopisa"/>
              <w:numPr>
                <w:ilvl w:val="0"/>
                <w:numId w:val="16"/>
              </w:numPr>
              <w:jc w:val="center"/>
              <w:rPr>
                <w:rFonts w:ascii="Calibri" w:hAnsi="Calibri" w:cs="Calibri"/>
              </w:rPr>
            </w:pPr>
          </w:p>
        </w:tc>
        <w:tc>
          <w:tcPr>
            <w:tcW w:w="3511"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rPr>
                <w:rFonts w:ascii="Calibri" w:hAnsi="Calibri" w:cs="Calibri"/>
              </w:rPr>
            </w:pPr>
            <w:r w:rsidRPr="00F31C84">
              <w:rPr>
                <w:rFonts w:ascii="Calibri" w:hAnsi="Calibri" w:cs="Calibri"/>
              </w:rPr>
              <w:t>Sanacija nogostupa Obrovačke ulice i ulice Nikole Tesle</w:t>
            </w:r>
          </w:p>
        </w:tc>
        <w:tc>
          <w:tcPr>
            <w:tcW w:w="1210"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center"/>
              <w:rPr>
                <w:rFonts w:ascii="Calibri" w:hAnsi="Calibri" w:cs="Calibri"/>
                <w:sz w:val="16"/>
                <w:szCs w:val="16"/>
              </w:rPr>
            </w:pPr>
            <w:r w:rsidRPr="00F31C84">
              <w:rPr>
                <w:rFonts w:ascii="Calibri" w:hAnsi="Calibri" w:cs="Calibri"/>
                <w:sz w:val="16"/>
                <w:szCs w:val="16"/>
              </w:rPr>
              <w:t>KAPITALNE POMOĆI IZ DRŽAVNOG PRORAČUNA / DOPRINOS ZA ŠUME</w:t>
            </w:r>
          </w:p>
        </w:tc>
        <w:tc>
          <w:tcPr>
            <w:tcW w:w="1496"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center"/>
              <w:rPr>
                <w:rFonts w:ascii="Calibri" w:hAnsi="Calibri" w:cs="Calibri"/>
              </w:rPr>
            </w:pPr>
          </w:p>
          <w:p w:rsidR="00842099" w:rsidRPr="00F31C84" w:rsidRDefault="00842099" w:rsidP="00842099">
            <w:pPr>
              <w:rPr>
                <w:rFonts w:ascii="Calibri" w:hAnsi="Calibri" w:cs="Calibri"/>
              </w:rPr>
            </w:pPr>
            <w:r w:rsidRPr="00F31C84">
              <w:rPr>
                <w:rFonts w:ascii="Calibri" w:hAnsi="Calibri" w:cs="Calibri"/>
              </w:rPr>
              <w:t xml:space="preserve">        </w:t>
            </w:r>
          </w:p>
          <w:p w:rsidR="00842099" w:rsidRPr="00F31C84" w:rsidRDefault="00842099" w:rsidP="00842099">
            <w:pPr>
              <w:rPr>
                <w:rFonts w:ascii="Calibri" w:hAnsi="Calibri" w:cs="Calibri"/>
              </w:rPr>
            </w:pPr>
            <w:r w:rsidRPr="00F31C84">
              <w:rPr>
                <w:rFonts w:ascii="Calibri" w:hAnsi="Calibri" w:cs="Calibri"/>
              </w:rPr>
              <w:t xml:space="preserve">     UDGP, R</w:t>
            </w:r>
          </w:p>
        </w:tc>
        <w:tc>
          <w:tcPr>
            <w:tcW w:w="1560"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jc w:val="center"/>
              <w:rPr>
                <w:rFonts w:ascii="Calibri" w:hAnsi="Calibri" w:cs="Calibri"/>
              </w:rPr>
            </w:pPr>
            <w:r w:rsidRPr="00F31C84">
              <w:rPr>
                <w:rFonts w:ascii="Calibri" w:hAnsi="Calibri" w:cs="Calibri"/>
              </w:rPr>
              <w:t>G, SN</w:t>
            </w:r>
          </w:p>
        </w:tc>
        <w:tc>
          <w:tcPr>
            <w:tcW w:w="1417"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jc w:val="right"/>
              <w:rPr>
                <w:rFonts w:ascii="Calibri" w:hAnsi="Calibri" w:cs="Calibri"/>
              </w:rPr>
            </w:pPr>
            <w:r w:rsidRPr="00F31C84">
              <w:rPr>
                <w:rFonts w:ascii="Calibri" w:hAnsi="Calibri" w:cs="Calibri"/>
              </w:rPr>
              <w:t>451.200,00</w:t>
            </w:r>
          </w:p>
        </w:tc>
      </w:tr>
      <w:tr w:rsidR="00842099" w:rsidRPr="00746F92" w:rsidTr="00842099">
        <w:tc>
          <w:tcPr>
            <w:tcW w:w="8472" w:type="dxa"/>
            <w:gridSpan w:val="5"/>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right"/>
              <w:rPr>
                <w:rFonts w:ascii="Calibri" w:hAnsi="Calibri" w:cs="Calibri"/>
                <w:b/>
              </w:rPr>
            </w:pPr>
            <w:r w:rsidRPr="00F31C84">
              <w:rPr>
                <w:rFonts w:ascii="Calibri" w:hAnsi="Calibri" w:cs="Calibri"/>
                <w:b/>
              </w:rPr>
              <w:t>UKUPNO</w:t>
            </w:r>
          </w:p>
        </w:tc>
        <w:tc>
          <w:tcPr>
            <w:tcW w:w="1417" w:type="dxa"/>
            <w:tcBorders>
              <w:top w:val="single" w:sz="4" w:space="0" w:color="auto"/>
              <w:left w:val="single" w:sz="4" w:space="0" w:color="auto"/>
              <w:bottom w:val="single" w:sz="4" w:space="0" w:color="auto"/>
              <w:right w:val="single" w:sz="4" w:space="0" w:color="auto"/>
            </w:tcBorders>
            <w:vAlign w:val="bottom"/>
            <w:hideMark/>
          </w:tcPr>
          <w:p w:rsidR="00842099" w:rsidRPr="00F31C84" w:rsidRDefault="00842099" w:rsidP="00842099">
            <w:pPr>
              <w:jc w:val="right"/>
              <w:rPr>
                <w:rFonts w:ascii="Calibri" w:hAnsi="Calibri" w:cs="Calibri"/>
                <w:b/>
              </w:rPr>
            </w:pPr>
            <w:r w:rsidRPr="00F31C84">
              <w:rPr>
                <w:rFonts w:ascii="Calibri" w:hAnsi="Calibri" w:cs="Calibri"/>
                <w:b/>
              </w:rPr>
              <w:t>451.200,00</w:t>
            </w:r>
          </w:p>
        </w:tc>
      </w:tr>
    </w:tbl>
    <w:p w:rsidR="00842099" w:rsidRPr="00F31C84" w:rsidRDefault="00842099" w:rsidP="00842099">
      <w:pPr>
        <w:rPr>
          <w:rFonts w:ascii="Calibri" w:hAnsi="Calibri" w:cs="Calibri"/>
          <w:b/>
        </w:rPr>
      </w:pPr>
    </w:p>
    <w:p w:rsidR="00842099" w:rsidRPr="00F31C84" w:rsidRDefault="00842099" w:rsidP="00842099">
      <w:pPr>
        <w:rPr>
          <w:rFonts w:ascii="Calibri" w:hAnsi="Calibri" w:cs="Calibri"/>
          <w:b/>
        </w:rPr>
      </w:pPr>
      <w:r>
        <w:rPr>
          <w:rFonts w:ascii="Calibri" w:hAnsi="Calibri" w:cs="Calibri"/>
          <w:b/>
        </w:rPr>
        <w:t>3</w:t>
      </w:r>
      <w:r w:rsidRPr="00F31C84">
        <w:rPr>
          <w:rFonts w:ascii="Calibri" w:hAnsi="Calibri" w:cs="Calibri"/>
          <w:b/>
        </w:rPr>
        <w:t>.    JAVNE ZELENE POVRŠINE</w:t>
      </w:r>
    </w:p>
    <w:p w:rsidR="00842099" w:rsidRPr="00F31C84" w:rsidRDefault="00842099" w:rsidP="00842099">
      <w:pPr>
        <w:rPr>
          <w:rFonts w:ascii="Calibri" w:hAnsi="Calibri" w:cs="Calibri"/>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3511"/>
        <w:gridCol w:w="1210"/>
        <w:gridCol w:w="1496"/>
        <w:gridCol w:w="1418"/>
        <w:gridCol w:w="1559"/>
      </w:tblGrid>
      <w:tr w:rsidR="00842099" w:rsidRPr="00746F92" w:rsidTr="00842099">
        <w:tc>
          <w:tcPr>
            <w:tcW w:w="695" w:type="dxa"/>
            <w:tcBorders>
              <w:top w:val="single" w:sz="4" w:space="0" w:color="auto"/>
              <w:left w:val="single" w:sz="4" w:space="0" w:color="auto"/>
              <w:bottom w:val="single" w:sz="4" w:space="0" w:color="auto"/>
              <w:right w:val="single" w:sz="4" w:space="0" w:color="auto"/>
            </w:tcBorders>
            <w:vAlign w:val="center"/>
            <w:hideMark/>
          </w:tcPr>
          <w:p w:rsidR="00842099" w:rsidRPr="00F31C84" w:rsidRDefault="00842099" w:rsidP="00842099">
            <w:pPr>
              <w:jc w:val="center"/>
              <w:rPr>
                <w:rFonts w:ascii="Calibri" w:hAnsi="Calibri" w:cs="Calibri"/>
                <w:b/>
              </w:rPr>
            </w:pPr>
            <w:r w:rsidRPr="00F31C84">
              <w:rPr>
                <w:rFonts w:ascii="Calibri" w:hAnsi="Calibri" w:cs="Calibri"/>
                <w:b/>
              </w:rPr>
              <w:t>R.br.</w:t>
            </w:r>
          </w:p>
        </w:tc>
        <w:tc>
          <w:tcPr>
            <w:tcW w:w="3511" w:type="dxa"/>
            <w:tcBorders>
              <w:top w:val="single" w:sz="4" w:space="0" w:color="auto"/>
              <w:left w:val="single" w:sz="4" w:space="0" w:color="auto"/>
              <w:bottom w:val="single" w:sz="4" w:space="0" w:color="auto"/>
              <w:right w:val="single" w:sz="4" w:space="0" w:color="auto"/>
            </w:tcBorders>
            <w:vAlign w:val="center"/>
            <w:hideMark/>
          </w:tcPr>
          <w:p w:rsidR="00842099" w:rsidRPr="00F31C84" w:rsidRDefault="00842099" w:rsidP="00842099">
            <w:pPr>
              <w:jc w:val="center"/>
              <w:rPr>
                <w:rFonts w:ascii="Calibri" w:hAnsi="Calibri" w:cs="Calibri"/>
                <w:b/>
              </w:rPr>
            </w:pPr>
            <w:r w:rsidRPr="00F31C84">
              <w:rPr>
                <w:rFonts w:ascii="Calibri" w:hAnsi="Calibri" w:cs="Calibri"/>
                <w:b/>
              </w:rPr>
              <w:t>KOMUNALNA INFRASTRUKTURA</w:t>
            </w:r>
          </w:p>
        </w:tc>
        <w:tc>
          <w:tcPr>
            <w:tcW w:w="1210"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center"/>
              <w:rPr>
                <w:rFonts w:ascii="Calibri" w:hAnsi="Calibri" w:cs="Calibri"/>
                <w:b/>
                <w:sz w:val="16"/>
                <w:szCs w:val="16"/>
              </w:rPr>
            </w:pPr>
          </w:p>
          <w:p w:rsidR="00842099" w:rsidRPr="00F31C84" w:rsidRDefault="00842099" w:rsidP="00842099">
            <w:pPr>
              <w:jc w:val="center"/>
              <w:rPr>
                <w:rFonts w:ascii="Calibri" w:hAnsi="Calibri" w:cs="Calibri"/>
                <w:b/>
                <w:sz w:val="16"/>
                <w:szCs w:val="16"/>
              </w:rPr>
            </w:pPr>
            <w:r w:rsidRPr="00F31C84">
              <w:rPr>
                <w:rFonts w:ascii="Calibri" w:hAnsi="Calibri" w:cs="Calibri"/>
                <w:b/>
                <w:sz w:val="16"/>
                <w:szCs w:val="16"/>
              </w:rPr>
              <w:t>IZVOR FINANCIRANJA</w:t>
            </w:r>
          </w:p>
        </w:tc>
        <w:tc>
          <w:tcPr>
            <w:tcW w:w="1496"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2099" w:rsidRPr="00F31C84" w:rsidRDefault="00842099" w:rsidP="00842099">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2099" w:rsidRPr="00F31C84" w:rsidRDefault="00842099" w:rsidP="00842099">
            <w:pPr>
              <w:jc w:val="center"/>
              <w:rPr>
                <w:rFonts w:ascii="Calibri" w:hAnsi="Calibri" w:cs="Calibri"/>
                <w:b/>
              </w:rPr>
            </w:pPr>
            <w:r w:rsidRPr="00F31C84">
              <w:rPr>
                <w:rFonts w:ascii="Calibri" w:hAnsi="Calibri" w:cs="Calibri"/>
                <w:b/>
              </w:rPr>
              <w:t xml:space="preserve">PROCJENA TROŠKOVA </w:t>
            </w:r>
          </w:p>
          <w:p w:rsidR="00842099" w:rsidRPr="00F31C84" w:rsidRDefault="00842099" w:rsidP="00842099">
            <w:pPr>
              <w:jc w:val="center"/>
              <w:rPr>
                <w:rFonts w:ascii="Calibri" w:hAnsi="Calibri" w:cs="Calibri"/>
                <w:b/>
              </w:rPr>
            </w:pPr>
            <w:r w:rsidRPr="00F31C84">
              <w:rPr>
                <w:rFonts w:ascii="Calibri" w:hAnsi="Calibri" w:cs="Calibri"/>
                <w:b/>
              </w:rPr>
              <w:t>GRAĐENJA</w:t>
            </w:r>
          </w:p>
          <w:p w:rsidR="00842099" w:rsidRPr="00F31C84" w:rsidRDefault="00842099" w:rsidP="00842099">
            <w:pPr>
              <w:jc w:val="center"/>
              <w:rPr>
                <w:rFonts w:ascii="Calibri" w:hAnsi="Calibri" w:cs="Calibri"/>
                <w:b/>
              </w:rPr>
            </w:pPr>
            <w:r w:rsidRPr="00F31C84">
              <w:rPr>
                <w:rFonts w:ascii="Calibri" w:hAnsi="Calibri" w:cs="Calibri"/>
                <w:b/>
              </w:rPr>
              <w:t>(HRK)</w:t>
            </w:r>
          </w:p>
        </w:tc>
      </w:tr>
      <w:tr w:rsidR="00842099" w:rsidRPr="00746F92" w:rsidTr="00842099">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0137CE">
            <w:pPr>
              <w:pStyle w:val="Odlomakpopisa"/>
              <w:numPr>
                <w:ilvl w:val="0"/>
                <w:numId w:val="17"/>
              </w:numPr>
              <w:jc w:val="center"/>
              <w:rPr>
                <w:rFonts w:ascii="Calibri" w:hAnsi="Calibri" w:cs="Calibri"/>
              </w:rPr>
            </w:pPr>
          </w:p>
        </w:tc>
        <w:tc>
          <w:tcPr>
            <w:tcW w:w="3511"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rPr>
                <w:rFonts w:ascii="Calibri" w:hAnsi="Calibri" w:cs="Calibri"/>
              </w:rPr>
            </w:pPr>
            <w:r w:rsidRPr="00F31C84">
              <w:rPr>
                <w:rFonts w:ascii="Calibri" w:hAnsi="Calibri" w:cs="Calibri"/>
              </w:rPr>
              <w:t>Izrada projekta hortikulturnog rješenja uređenja Parka sv. Jurja</w:t>
            </w:r>
          </w:p>
        </w:tc>
        <w:tc>
          <w:tcPr>
            <w:tcW w:w="1210"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center"/>
              <w:rPr>
                <w:rFonts w:ascii="Calibri" w:hAnsi="Calibri" w:cs="Calibri"/>
                <w:sz w:val="16"/>
                <w:szCs w:val="16"/>
              </w:rPr>
            </w:pPr>
          </w:p>
          <w:p w:rsidR="00842099" w:rsidRPr="00F31C84" w:rsidRDefault="00842099" w:rsidP="00842099">
            <w:pPr>
              <w:jc w:val="center"/>
              <w:rPr>
                <w:rFonts w:ascii="Calibri" w:hAnsi="Calibri" w:cs="Calibri"/>
                <w:sz w:val="16"/>
                <w:szCs w:val="16"/>
              </w:rPr>
            </w:pPr>
            <w:r w:rsidRPr="00F31C84">
              <w:rPr>
                <w:rFonts w:ascii="Calibri" w:hAnsi="Calibri" w:cs="Calibri"/>
                <w:sz w:val="16"/>
                <w:szCs w:val="16"/>
              </w:rPr>
              <w:t>PRIHODI OD POREZA</w:t>
            </w:r>
          </w:p>
        </w:tc>
        <w:tc>
          <w:tcPr>
            <w:tcW w:w="1496"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center"/>
              <w:rPr>
                <w:rFonts w:ascii="Calibri" w:hAnsi="Calibri" w:cs="Calibri"/>
              </w:rPr>
            </w:pPr>
          </w:p>
          <w:p w:rsidR="00842099" w:rsidRPr="00F31C84" w:rsidRDefault="00842099" w:rsidP="00842099">
            <w:pPr>
              <w:jc w:val="center"/>
              <w:rPr>
                <w:rFonts w:ascii="Calibri" w:hAnsi="Calibri" w:cs="Calibri"/>
              </w:rPr>
            </w:pPr>
            <w:r w:rsidRPr="00F31C84">
              <w:rPr>
                <w:rFonts w:ascii="Calibri" w:hAnsi="Calibri" w:cs="Calibri"/>
              </w:rPr>
              <w:t>UDGP</w:t>
            </w:r>
          </w:p>
        </w:tc>
        <w:tc>
          <w:tcPr>
            <w:tcW w:w="1418"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jc w:val="center"/>
              <w:rPr>
                <w:rFonts w:ascii="Calibri" w:hAnsi="Calibri" w:cs="Calibri"/>
              </w:rPr>
            </w:pPr>
          </w:p>
          <w:p w:rsidR="00842099" w:rsidRPr="00F31C84" w:rsidRDefault="00842099" w:rsidP="00842099">
            <w:pPr>
              <w:jc w:val="center"/>
              <w:rPr>
                <w:rFonts w:ascii="Calibri" w:hAnsi="Calibri" w:cs="Calibri"/>
              </w:rPr>
            </w:pPr>
            <w:r w:rsidRPr="00F31C84">
              <w:rPr>
                <w:rFonts w:ascii="Calibri" w:hAnsi="Calibri" w:cs="Calibri"/>
              </w:rPr>
              <w:t>PD, IA</w:t>
            </w:r>
          </w:p>
        </w:tc>
        <w:tc>
          <w:tcPr>
            <w:tcW w:w="1559"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jc w:val="right"/>
              <w:rPr>
                <w:rFonts w:ascii="Calibri" w:hAnsi="Calibri" w:cs="Calibri"/>
              </w:rPr>
            </w:pPr>
          </w:p>
          <w:p w:rsidR="00842099" w:rsidRPr="00F31C84" w:rsidRDefault="00842099" w:rsidP="00842099">
            <w:pPr>
              <w:jc w:val="right"/>
              <w:rPr>
                <w:rFonts w:ascii="Calibri" w:hAnsi="Calibri" w:cs="Calibri"/>
              </w:rPr>
            </w:pPr>
            <w:r w:rsidRPr="00F31C84">
              <w:rPr>
                <w:rFonts w:ascii="Calibri" w:hAnsi="Calibri" w:cs="Calibri"/>
              </w:rPr>
              <w:t>50.000,00</w:t>
            </w:r>
          </w:p>
        </w:tc>
      </w:tr>
      <w:tr w:rsidR="00842099" w:rsidRPr="00746F92" w:rsidTr="00842099">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0137CE">
            <w:pPr>
              <w:numPr>
                <w:ilvl w:val="0"/>
                <w:numId w:val="17"/>
              </w:numPr>
              <w:jc w:val="center"/>
              <w:rPr>
                <w:rFonts w:ascii="Calibri" w:hAnsi="Calibri" w:cs="Calibri"/>
              </w:rPr>
            </w:pPr>
          </w:p>
        </w:tc>
        <w:tc>
          <w:tcPr>
            <w:tcW w:w="3511"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rPr>
                <w:rFonts w:ascii="Calibri" w:hAnsi="Calibri" w:cs="Calibri"/>
              </w:rPr>
            </w:pPr>
            <w:r w:rsidRPr="00F31C84">
              <w:rPr>
                <w:rFonts w:ascii="Calibri" w:hAnsi="Calibri" w:cs="Calibri"/>
              </w:rPr>
              <w:t>Uređenje vidikovca Gradina</w:t>
            </w:r>
          </w:p>
        </w:tc>
        <w:tc>
          <w:tcPr>
            <w:tcW w:w="1210"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center"/>
              <w:rPr>
                <w:rFonts w:ascii="Calibri" w:hAnsi="Calibri" w:cs="Calibri"/>
                <w:sz w:val="16"/>
                <w:szCs w:val="16"/>
              </w:rPr>
            </w:pPr>
            <w:r w:rsidRPr="00F31C84">
              <w:rPr>
                <w:rFonts w:ascii="Calibri" w:hAnsi="Calibri" w:cs="Calibri"/>
                <w:sz w:val="16"/>
                <w:szCs w:val="16"/>
              </w:rPr>
              <w:t>NAKNADA ZA ZADRŽAVANJE NEZKONITO IZGRAĐENE ZGRADE</w:t>
            </w:r>
          </w:p>
        </w:tc>
        <w:tc>
          <w:tcPr>
            <w:tcW w:w="1496"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center"/>
              <w:rPr>
                <w:rFonts w:ascii="Calibri" w:hAnsi="Calibri" w:cs="Calibri"/>
              </w:rPr>
            </w:pPr>
          </w:p>
          <w:p w:rsidR="00842099" w:rsidRPr="00F31C84" w:rsidRDefault="00842099" w:rsidP="00842099">
            <w:pPr>
              <w:jc w:val="center"/>
              <w:rPr>
                <w:rFonts w:ascii="Calibri" w:hAnsi="Calibri" w:cs="Calibri"/>
              </w:rPr>
            </w:pPr>
            <w:r w:rsidRPr="00F31C84">
              <w:rPr>
                <w:rFonts w:ascii="Calibri" w:hAnsi="Calibri" w:cs="Calibri"/>
              </w:rPr>
              <w:t>IGP</w:t>
            </w:r>
          </w:p>
        </w:tc>
        <w:tc>
          <w:tcPr>
            <w:tcW w:w="1418"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jc w:val="center"/>
              <w:rPr>
                <w:rFonts w:ascii="Calibri" w:hAnsi="Calibri" w:cs="Calibri"/>
              </w:rPr>
            </w:pPr>
            <w:r w:rsidRPr="00F31C84">
              <w:rPr>
                <w:rFonts w:ascii="Calibri" w:hAnsi="Calibri" w:cs="Calibri"/>
              </w:rPr>
              <w:t>G</w:t>
            </w:r>
          </w:p>
        </w:tc>
        <w:tc>
          <w:tcPr>
            <w:tcW w:w="1559"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jc w:val="right"/>
              <w:rPr>
                <w:rFonts w:ascii="Calibri" w:hAnsi="Calibri" w:cs="Calibri"/>
              </w:rPr>
            </w:pPr>
            <w:r>
              <w:rPr>
                <w:rFonts w:ascii="Calibri" w:hAnsi="Calibri" w:cs="Calibri"/>
              </w:rPr>
              <w:t>45</w:t>
            </w:r>
            <w:r w:rsidRPr="00F31C84">
              <w:rPr>
                <w:rFonts w:ascii="Calibri" w:hAnsi="Calibri" w:cs="Calibri"/>
              </w:rPr>
              <w:t>.000,00</w:t>
            </w:r>
          </w:p>
        </w:tc>
      </w:tr>
      <w:tr w:rsidR="00842099" w:rsidRPr="00746F92" w:rsidTr="00842099">
        <w:tc>
          <w:tcPr>
            <w:tcW w:w="8330" w:type="dxa"/>
            <w:gridSpan w:val="5"/>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right"/>
              <w:rPr>
                <w:rFonts w:ascii="Calibri" w:hAnsi="Calibri" w:cs="Calibri"/>
                <w:b/>
              </w:rPr>
            </w:pPr>
            <w:r w:rsidRPr="00F31C84">
              <w:rPr>
                <w:rFonts w:ascii="Calibri" w:hAnsi="Calibri" w:cs="Calibri"/>
                <w:b/>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rsidR="00842099" w:rsidRPr="00F31C84" w:rsidRDefault="00842099" w:rsidP="00842099">
            <w:pPr>
              <w:jc w:val="right"/>
              <w:rPr>
                <w:rFonts w:ascii="Calibri" w:hAnsi="Calibri" w:cs="Calibri"/>
                <w:b/>
              </w:rPr>
            </w:pPr>
            <w:r>
              <w:rPr>
                <w:rFonts w:ascii="Calibri" w:hAnsi="Calibri" w:cs="Calibri"/>
                <w:b/>
              </w:rPr>
              <w:t>95</w:t>
            </w:r>
            <w:r w:rsidRPr="00F31C84">
              <w:rPr>
                <w:rFonts w:ascii="Calibri" w:hAnsi="Calibri" w:cs="Calibri"/>
                <w:b/>
              </w:rPr>
              <w:t>.000,00</w:t>
            </w:r>
          </w:p>
        </w:tc>
      </w:tr>
    </w:tbl>
    <w:p w:rsidR="00842099" w:rsidRPr="00F31C84" w:rsidRDefault="00842099" w:rsidP="00842099">
      <w:pPr>
        <w:rPr>
          <w:rFonts w:ascii="Calibri" w:hAnsi="Calibri" w:cs="Calibri"/>
          <w:b/>
        </w:rPr>
      </w:pPr>
    </w:p>
    <w:p w:rsidR="00842099" w:rsidRPr="00F31C84" w:rsidRDefault="00842099" w:rsidP="00842099">
      <w:pPr>
        <w:rPr>
          <w:rFonts w:ascii="Calibri" w:hAnsi="Calibri" w:cs="Calibri"/>
          <w:b/>
        </w:rPr>
      </w:pPr>
    </w:p>
    <w:p w:rsidR="00842099" w:rsidRPr="00F31C84" w:rsidRDefault="00842099" w:rsidP="00842099">
      <w:pPr>
        <w:rPr>
          <w:rFonts w:ascii="Calibri" w:hAnsi="Calibri" w:cs="Calibri"/>
          <w:b/>
        </w:rPr>
      </w:pPr>
      <w:r>
        <w:rPr>
          <w:rFonts w:ascii="Calibri" w:hAnsi="Calibri" w:cs="Calibri"/>
          <w:b/>
        </w:rPr>
        <w:t>4</w:t>
      </w:r>
      <w:r w:rsidRPr="00F31C84">
        <w:rPr>
          <w:rFonts w:ascii="Calibri" w:hAnsi="Calibri" w:cs="Calibri"/>
          <w:b/>
        </w:rPr>
        <w:t>.     GRAĐEVINE I UREĐAJI JAVNE NAMJENE</w:t>
      </w:r>
    </w:p>
    <w:p w:rsidR="00842099" w:rsidRPr="00F31C84" w:rsidRDefault="00842099" w:rsidP="00842099">
      <w:pPr>
        <w:rPr>
          <w:rFonts w:ascii="Calibri" w:hAnsi="Calibri" w:cs="Calibri"/>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3099"/>
        <w:gridCol w:w="1357"/>
        <w:gridCol w:w="1605"/>
        <w:gridCol w:w="1574"/>
        <w:gridCol w:w="1559"/>
      </w:tblGrid>
      <w:tr w:rsidR="00842099" w:rsidRPr="00746F92" w:rsidTr="00842099">
        <w:tc>
          <w:tcPr>
            <w:tcW w:w="695" w:type="dxa"/>
            <w:tcBorders>
              <w:top w:val="single" w:sz="4" w:space="0" w:color="auto"/>
              <w:left w:val="single" w:sz="4" w:space="0" w:color="auto"/>
              <w:bottom w:val="single" w:sz="4" w:space="0" w:color="auto"/>
              <w:right w:val="single" w:sz="4" w:space="0" w:color="auto"/>
            </w:tcBorders>
            <w:vAlign w:val="center"/>
            <w:hideMark/>
          </w:tcPr>
          <w:p w:rsidR="00842099" w:rsidRPr="00F31C84" w:rsidRDefault="00842099" w:rsidP="00842099">
            <w:pPr>
              <w:jc w:val="center"/>
              <w:rPr>
                <w:rFonts w:ascii="Calibri" w:hAnsi="Calibri" w:cs="Calibri"/>
                <w:b/>
              </w:rPr>
            </w:pPr>
            <w:r w:rsidRPr="00F31C84">
              <w:rPr>
                <w:rFonts w:ascii="Calibri" w:hAnsi="Calibri" w:cs="Calibri"/>
                <w:b/>
              </w:rPr>
              <w:t>R.br.</w:t>
            </w:r>
          </w:p>
        </w:tc>
        <w:tc>
          <w:tcPr>
            <w:tcW w:w="3099" w:type="dxa"/>
            <w:tcBorders>
              <w:top w:val="single" w:sz="4" w:space="0" w:color="auto"/>
              <w:left w:val="single" w:sz="4" w:space="0" w:color="auto"/>
              <w:bottom w:val="single" w:sz="4" w:space="0" w:color="auto"/>
              <w:right w:val="single" w:sz="4" w:space="0" w:color="auto"/>
            </w:tcBorders>
            <w:vAlign w:val="center"/>
            <w:hideMark/>
          </w:tcPr>
          <w:p w:rsidR="00842099" w:rsidRPr="00F31C84" w:rsidRDefault="00842099" w:rsidP="00842099">
            <w:pPr>
              <w:jc w:val="center"/>
              <w:rPr>
                <w:rFonts w:ascii="Calibri" w:hAnsi="Calibri" w:cs="Calibri"/>
                <w:b/>
              </w:rPr>
            </w:pPr>
            <w:r w:rsidRPr="00F31C84">
              <w:rPr>
                <w:rFonts w:ascii="Calibri" w:hAnsi="Calibri" w:cs="Calibri"/>
                <w:b/>
              </w:rPr>
              <w:t>KOMUNALNA INFRASTRUKTURA</w:t>
            </w:r>
          </w:p>
        </w:tc>
        <w:tc>
          <w:tcPr>
            <w:tcW w:w="1357"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center"/>
              <w:rPr>
                <w:rFonts w:ascii="Calibri" w:hAnsi="Calibri" w:cs="Calibri"/>
                <w:b/>
                <w:sz w:val="16"/>
                <w:szCs w:val="16"/>
              </w:rPr>
            </w:pPr>
          </w:p>
          <w:p w:rsidR="00842099" w:rsidRPr="00F31C84" w:rsidRDefault="00842099" w:rsidP="00842099">
            <w:pPr>
              <w:jc w:val="center"/>
              <w:rPr>
                <w:rFonts w:ascii="Calibri" w:hAnsi="Calibri" w:cs="Calibri"/>
                <w:b/>
                <w:sz w:val="16"/>
                <w:szCs w:val="16"/>
              </w:rPr>
            </w:pPr>
            <w:r w:rsidRPr="00F31C84">
              <w:rPr>
                <w:rFonts w:ascii="Calibri" w:hAnsi="Calibri" w:cs="Calibri"/>
                <w:b/>
                <w:sz w:val="16"/>
                <w:szCs w:val="16"/>
              </w:rPr>
              <w:t>IZVOR FINANCIRANJA</w:t>
            </w:r>
          </w:p>
        </w:tc>
        <w:tc>
          <w:tcPr>
            <w:tcW w:w="1605"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574" w:type="dxa"/>
            <w:tcBorders>
              <w:top w:val="single" w:sz="4" w:space="0" w:color="auto"/>
              <w:left w:val="single" w:sz="4" w:space="0" w:color="auto"/>
              <w:bottom w:val="single" w:sz="4" w:space="0" w:color="auto"/>
              <w:right w:val="single" w:sz="4" w:space="0" w:color="auto"/>
            </w:tcBorders>
            <w:vAlign w:val="center"/>
            <w:hideMark/>
          </w:tcPr>
          <w:p w:rsidR="00842099" w:rsidRPr="00F31C84" w:rsidRDefault="00842099" w:rsidP="00842099">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2099" w:rsidRPr="00F31C84" w:rsidRDefault="00842099" w:rsidP="00842099">
            <w:pPr>
              <w:jc w:val="center"/>
              <w:rPr>
                <w:rFonts w:ascii="Calibri" w:hAnsi="Calibri" w:cs="Calibri"/>
                <w:b/>
              </w:rPr>
            </w:pPr>
            <w:r w:rsidRPr="00F31C84">
              <w:rPr>
                <w:rFonts w:ascii="Calibri" w:hAnsi="Calibri" w:cs="Calibri"/>
                <w:b/>
              </w:rPr>
              <w:t xml:space="preserve">PROCJENA TROŠKOVA </w:t>
            </w:r>
          </w:p>
          <w:p w:rsidR="00842099" w:rsidRPr="00F31C84" w:rsidRDefault="00842099" w:rsidP="00842099">
            <w:pPr>
              <w:jc w:val="center"/>
              <w:rPr>
                <w:rFonts w:ascii="Calibri" w:hAnsi="Calibri" w:cs="Calibri"/>
                <w:b/>
              </w:rPr>
            </w:pPr>
            <w:r w:rsidRPr="00F31C84">
              <w:rPr>
                <w:rFonts w:ascii="Calibri" w:hAnsi="Calibri" w:cs="Calibri"/>
                <w:b/>
              </w:rPr>
              <w:t>GRAĐENJA</w:t>
            </w:r>
          </w:p>
          <w:p w:rsidR="00842099" w:rsidRPr="00F31C84" w:rsidRDefault="00842099" w:rsidP="00842099">
            <w:pPr>
              <w:jc w:val="center"/>
              <w:rPr>
                <w:rFonts w:ascii="Calibri" w:hAnsi="Calibri" w:cs="Calibri"/>
                <w:b/>
              </w:rPr>
            </w:pPr>
            <w:r w:rsidRPr="00F31C84">
              <w:rPr>
                <w:rFonts w:ascii="Calibri" w:hAnsi="Calibri" w:cs="Calibri"/>
                <w:b/>
              </w:rPr>
              <w:t>(HRK)</w:t>
            </w:r>
          </w:p>
        </w:tc>
      </w:tr>
      <w:tr w:rsidR="00842099" w:rsidRPr="00746F92" w:rsidTr="00842099">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ind w:left="142"/>
              <w:jc w:val="center"/>
              <w:rPr>
                <w:rFonts w:ascii="Calibri" w:hAnsi="Calibri" w:cs="Calibri"/>
              </w:rPr>
            </w:pPr>
            <w:r w:rsidRPr="00F31C84">
              <w:rPr>
                <w:rFonts w:ascii="Calibri" w:hAnsi="Calibri" w:cs="Calibri"/>
              </w:rPr>
              <w:t>1.</w:t>
            </w:r>
          </w:p>
        </w:tc>
        <w:tc>
          <w:tcPr>
            <w:tcW w:w="3099"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rPr>
                <w:rFonts w:ascii="Calibri" w:hAnsi="Calibri" w:cs="Calibri"/>
              </w:rPr>
            </w:pPr>
            <w:r w:rsidRPr="00F31C84">
              <w:rPr>
                <w:rFonts w:ascii="Calibri" w:hAnsi="Calibri" w:cs="Calibri"/>
              </w:rPr>
              <w:t>Nabava urbane opreme i galanterije</w:t>
            </w:r>
          </w:p>
        </w:tc>
        <w:tc>
          <w:tcPr>
            <w:tcW w:w="1357"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center"/>
              <w:rPr>
                <w:rFonts w:ascii="Calibri" w:hAnsi="Calibri" w:cs="Calibri"/>
                <w:sz w:val="16"/>
                <w:szCs w:val="16"/>
              </w:rPr>
            </w:pPr>
            <w:r w:rsidRPr="00F31C84">
              <w:rPr>
                <w:rFonts w:ascii="Calibri" w:hAnsi="Calibri" w:cs="Calibri"/>
                <w:sz w:val="16"/>
                <w:szCs w:val="16"/>
              </w:rPr>
              <w:t>NAKNADA ZA ZADRŽAVANJE NEZKONITO IZGRAĐENIH ZGRADA</w:t>
            </w:r>
          </w:p>
        </w:tc>
        <w:tc>
          <w:tcPr>
            <w:tcW w:w="1605"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center"/>
              <w:rPr>
                <w:rFonts w:ascii="Calibri" w:hAnsi="Calibri" w:cs="Calibri"/>
              </w:rPr>
            </w:pPr>
            <w:r w:rsidRPr="00F31C84">
              <w:rPr>
                <w:rFonts w:ascii="Calibri" w:hAnsi="Calibri" w:cs="Calibri"/>
              </w:rPr>
              <w:t>UDGP, R- Zamjena dotrajalih klupa u parkovima</w:t>
            </w:r>
          </w:p>
        </w:tc>
        <w:tc>
          <w:tcPr>
            <w:tcW w:w="1574"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jc w:val="center"/>
              <w:rPr>
                <w:rFonts w:ascii="Calibri" w:hAnsi="Calibri" w:cs="Calibri"/>
              </w:rPr>
            </w:pPr>
            <w:r w:rsidRPr="00F31C84">
              <w:rPr>
                <w:rFonts w:ascii="Calibri" w:hAnsi="Calibri" w:cs="Calibri"/>
              </w:rPr>
              <w:t xml:space="preserve">G </w:t>
            </w:r>
          </w:p>
        </w:tc>
        <w:tc>
          <w:tcPr>
            <w:tcW w:w="1559"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jc w:val="right"/>
              <w:rPr>
                <w:rFonts w:ascii="Calibri" w:hAnsi="Calibri" w:cs="Calibri"/>
              </w:rPr>
            </w:pPr>
            <w:r w:rsidRPr="00F31C84">
              <w:rPr>
                <w:rFonts w:ascii="Calibri" w:hAnsi="Calibri" w:cs="Calibri"/>
              </w:rPr>
              <w:t>25.000,00</w:t>
            </w:r>
          </w:p>
        </w:tc>
      </w:tr>
      <w:tr w:rsidR="00842099" w:rsidRPr="00746F92" w:rsidTr="00842099">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ind w:left="142"/>
              <w:jc w:val="center"/>
              <w:rPr>
                <w:rFonts w:ascii="Calibri" w:hAnsi="Calibri" w:cs="Calibri"/>
              </w:rPr>
            </w:pPr>
            <w:r w:rsidRPr="00F31C84">
              <w:rPr>
                <w:rFonts w:ascii="Calibri" w:hAnsi="Calibri" w:cs="Calibri"/>
              </w:rPr>
              <w:t>2.</w:t>
            </w:r>
          </w:p>
        </w:tc>
        <w:tc>
          <w:tcPr>
            <w:tcW w:w="3099"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rPr>
                <w:rFonts w:ascii="Calibri" w:hAnsi="Calibri" w:cs="Calibri"/>
              </w:rPr>
            </w:pPr>
            <w:r w:rsidRPr="00F31C84">
              <w:rPr>
                <w:rFonts w:ascii="Calibri" w:hAnsi="Calibri" w:cs="Calibri"/>
              </w:rPr>
              <w:t>Seljačka tržnica</w:t>
            </w:r>
          </w:p>
        </w:tc>
        <w:tc>
          <w:tcPr>
            <w:tcW w:w="1357"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center"/>
              <w:rPr>
                <w:rFonts w:ascii="Calibri" w:hAnsi="Calibri" w:cs="Calibri"/>
                <w:sz w:val="16"/>
                <w:szCs w:val="16"/>
              </w:rPr>
            </w:pPr>
            <w:r w:rsidRPr="00F31C84">
              <w:rPr>
                <w:rFonts w:ascii="Calibri" w:hAnsi="Calibri" w:cs="Calibri"/>
                <w:sz w:val="16"/>
                <w:szCs w:val="16"/>
              </w:rPr>
              <w:t>PRIHODI OD POREZA</w:t>
            </w:r>
          </w:p>
        </w:tc>
        <w:tc>
          <w:tcPr>
            <w:tcW w:w="1605"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center"/>
              <w:rPr>
                <w:rFonts w:ascii="Calibri" w:hAnsi="Calibri" w:cs="Calibri"/>
              </w:rPr>
            </w:pPr>
          </w:p>
          <w:p w:rsidR="00842099" w:rsidRPr="00F31C84" w:rsidRDefault="00842099" w:rsidP="00842099">
            <w:pPr>
              <w:jc w:val="center"/>
              <w:rPr>
                <w:rFonts w:ascii="Calibri" w:hAnsi="Calibri" w:cs="Calibri"/>
              </w:rPr>
            </w:pPr>
            <w:r w:rsidRPr="00F31C84">
              <w:rPr>
                <w:rFonts w:ascii="Calibri" w:hAnsi="Calibri" w:cs="Calibri"/>
              </w:rPr>
              <w:t>UDGP</w:t>
            </w:r>
          </w:p>
        </w:tc>
        <w:tc>
          <w:tcPr>
            <w:tcW w:w="1574"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jc w:val="center"/>
              <w:rPr>
                <w:rFonts w:ascii="Calibri" w:hAnsi="Calibri" w:cs="Calibri"/>
              </w:rPr>
            </w:pPr>
            <w:r w:rsidRPr="00F31C84">
              <w:rPr>
                <w:rFonts w:ascii="Calibri" w:hAnsi="Calibri" w:cs="Calibri"/>
              </w:rPr>
              <w:t xml:space="preserve"> IA-Elektroenergetski priključak</w:t>
            </w:r>
          </w:p>
        </w:tc>
        <w:tc>
          <w:tcPr>
            <w:tcW w:w="1559"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jc w:val="right"/>
              <w:rPr>
                <w:rFonts w:ascii="Calibri" w:hAnsi="Calibri" w:cs="Calibri"/>
              </w:rPr>
            </w:pPr>
            <w:r w:rsidRPr="00F31C84">
              <w:rPr>
                <w:rFonts w:ascii="Calibri" w:hAnsi="Calibri" w:cs="Calibri"/>
              </w:rPr>
              <w:t>30.000,00</w:t>
            </w:r>
          </w:p>
        </w:tc>
      </w:tr>
      <w:tr w:rsidR="00842099" w:rsidRPr="00746F92" w:rsidTr="00842099">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ind w:left="142"/>
              <w:jc w:val="center"/>
              <w:rPr>
                <w:rFonts w:ascii="Calibri" w:hAnsi="Calibri" w:cs="Calibri"/>
              </w:rPr>
            </w:pPr>
            <w:r w:rsidRPr="00F31C84">
              <w:rPr>
                <w:rFonts w:ascii="Calibri" w:hAnsi="Calibri" w:cs="Calibri"/>
              </w:rPr>
              <w:t>3.</w:t>
            </w:r>
          </w:p>
        </w:tc>
        <w:tc>
          <w:tcPr>
            <w:tcW w:w="3099"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rPr>
                <w:rFonts w:ascii="Calibri" w:hAnsi="Calibri" w:cs="Calibri"/>
              </w:rPr>
            </w:pPr>
            <w:r w:rsidRPr="00F31C84">
              <w:rPr>
                <w:rFonts w:ascii="Calibri" w:hAnsi="Calibri" w:cs="Calibri"/>
              </w:rPr>
              <w:t>Izrada Projekta za svlačionice na stadionu NK Velebit</w:t>
            </w:r>
          </w:p>
        </w:tc>
        <w:tc>
          <w:tcPr>
            <w:tcW w:w="1357"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center"/>
              <w:rPr>
                <w:rFonts w:ascii="Calibri" w:hAnsi="Calibri" w:cs="Calibri"/>
                <w:sz w:val="16"/>
                <w:szCs w:val="16"/>
              </w:rPr>
            </w:pPr>
            <w:r w:rsidRPr="00F31C84">
              <w:rPr>
                <w:rFonts w:ascii="Calibri" w:hAnsi="Calibri" w:cs="Calibri"/>
                <w:sz w:val="16"/>
                <w:szCs w:val="16"/>
              </w:rPr>
              <w:t>PRIHODI OD POREZA</w:t>
            </w:r>
          </w:p>
        </w:tc>
        <w:tc>
          <w:tcPr>
            <w:tcW w:w="1605"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center"/>
              <w:rPr>
                <w:rFonts w:ascii="Calibri" w:hAnsi="Calibri" w:cs="Calibri"/>
              </w:rPr>
            </w:pPr>
          </w:p>
          <w:p w:rsidR="00842099" w:rsidRPr="00F31C84" w:rsidRDefault="00842099" w:rsidP="00842099">
            <w:pPr>
              <w:jc w:val="center"/>
              <w:rPr>
                <w:rFonts w:ascii="Calibri" w:hAnsi="Calibri" w:cs="Calibri"/>
              </w:rPr>
            </w:pPr>
            <w:r w:rsidRPr="00F31C84">
              <w:rPr>
                <w:rFonts w:ascii="Calibri" w:hAnsi="Calibri" w:cs="Calibri"/>
              </w:rPr>
              <w:t xml:space="preserve">UDGP </w:t>
            </w:r>
          </w:p>
        </w:tc>
        <w:tc>
          <w:tcPr>
            <w:tcW w:w="1574"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jc w:val="center"/>
              <w:rPr>
                <w:rFonts w:ascii="Calibri" w:hAnsi="Calibri" w:cs="Calibri"/>
              </w:rPr>
            </w:pPr>
            <w:r w:rsidRPr="00F31C84">
              <w:rPr>
                <w:rFonts w:ascii="Calibri" w:hAnsi="Calibri" w:cs="Calibri"/>
              </w:rPr>
              <w:t>PD</w:t>
            </w:r>
          </w:p>
        </w:tc>
        <w:tc>
          <w:tcPr>
            <w:tcW w:w="1559"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jc w:val="right"/>
              <w:rPr>
                <w:rFonts w:ascii="Calibri" w:hAnsi="Calibri" w:cs="Calibri"/>
              </w:rPr>
            </w:pPr>
            <w:r w:rsidRPr="00F31C84">
              <w:rPr>
                <w:rFonts w:ascii="Calibri" w:hAnsi="Calibri" w:cs="Calibri"/>
              </w:rPr>
              <w:t>45.000,00</w:t>
            </w:r>
          </w:p>
        </w:tc>
      </w:tr>
      <w:tr w:rsidR="00842099" w:rsidRPr="00746F92" w:rsidTr="00842099">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ind w:left="142"/>
              <w:jc w:val="center"/>
              <w:rPr>
                <w:rFonts w:ascii="Calibri" w:hAnsi="Calibri" w:cs="Calibri"/>
              </w:rPr>
            </w:pPr>
            <w:r w:rsidRPr="00F31C84">
              <w:rPr>
                <w:rFonts w:ascii="Calibri" w:hAnsi="Calibri" w:cs="Calibri"/>
              </w:rPr>
              <w:t>4.</w:t>
            </w:r>
          </w:p>
        </w:tc>
        <w:tc>
          <w:tcPr>
            <w:tcW w:w="3099"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rPr>
                <w:rFonts w:ascii="Calibri" w:hAnsi="Calibri" w:cs="Calibri"/>
              </w:rPr>
            </w:pPr>
            <w:r w:rsidRPr="00F31C84">
              <w:rPr>
                <w:rFonts w:ascii="Calibri" w:hAnsi="Calibri" w:cs="Calibri"/>
              </w:rPr>
              <w:t>Sanacija ograde oko Doma zdravlja Zadarske županije Radne jedinice Gračac</w:t>
            </w:r>
          </w:p>
        </w:tc>
        <w:tc>
          <w:tcPr>
            <w:tcW w:w="1357"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center"/>
              <w:rPr>
                <w:rFonts w:ascii="Calibri" w:hAnsi="Calibri" w:cs="Calibri"/>
                <w:sz w:val="16"/>
                <w:szCs w:val="16"/>
              </w:rPr>
            </w:pPr>
          </w:p>
          <w:p w:rsidR="00842099" w:rsidRPr="00F31C84" w:rsidRDefault="00842099" w:rsidP="00842099">
            <w:pPr>
              <w:jc w:val="center"/>
              <w:rPr>
                <w:rFonts w:ascii="Calibri" w:hAnsi="Calibri" w:cs="Calibri"/>
                <w:sz w:val="16"/>
                <w:szCs w:val="16"/>
              </w:rPr>
            </w:pPr>
            <w:r w:rsidRPr="00F31C84">
              <w:rPr>
                <w:rFonts w:ascii="Calibri" w:hAnsi="Calibri" w:cs="Calibri"/>
                <w:sz w:val="16"/>
                <w:szCs w:val="16"/>
              </w:rPr>
              <w:t>PRIHODI OD POREZA</w:t>
            </w:r>
          </w:p>
        </w:tc>
        <w:tc>
          <w:tcPr>
            <w:tcW w:w="1605"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center"/>
              <w:rPr>
                <w:rFonts w:ascii="Calibri" w:hAnsi="Calibri" w:cs="Calibri"/>
              </w:rPr>
            </w:pPr>
          </w:p>
          <w:p w:rsidR="00842099" w:rsidRPr="00F31C84" w:rsidRDefault="00842099" w:rsidP="00842099">
            <w:pPr>
              <w:jc w:val="center"/>
              <w:rPr>
                <w:rFonts w:ascii="Calibri" w:hAnsi="Calibri" w:cs="Calibri"/>
              </w:rPr>
            </w:pPr>
            <w:r w:rsidRPr="00F31C84">
              <w:rPr>
                <w:rFonts w:ascii="Calibri" w:hAnsi="Calibri" w:cs="Calibri"/>
              </w:rPr>
              <w:t>UDGP</w:t>
            </w:r>
          </w:p>
        </w:tc>
        <w:tc>
          <w:tcPr>
            <w:tcW w:w="1574"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jc w:val="center"/>
              <w:rPr>
                <w:rFonts w:ascii="Calibri" w:hAnsi="Calibri" w:cs="Calibri"/>
              </w:rPr>
            </w:pPr>
            <w:r w:rsidRPr="00F31C84">
              <w:rPr>
                <w:rFonts w:ascii="Calibri" w:hAnsi="Calibri" w:cs="Calibri"/>
              </w:rPr>
              <w:t>G</w:t>
            </w:r>
          </w:p>
        </w:tc>
        <w:tc>
          <w:tcPr>
            <w:tcW w:w="1559"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jc w:val="right"/>
              <w:rPr>
                <w:rFonts w:ascii="Calibri" w:hAnsi="Calibri" w:cs="Calibri"/>
              </w:rPr>
            </w:pPr>
            <w:r w:rsidRPr="00F31C84">
              <w:rPr>
                <w:rFonts w:ascii="Calibri" w:hAnsi="Calibri" w:cs="Calibri"/>
              </w:rPr>
              <w:t>100.000,00</w:t>
            </w:r>
          </w:p>
        </w:tc>
      </w:tr>
      <w:tr w:rsidR="00842099" w:rsidRPr="00746F92" w:rsidTr="00842099">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0137CE">
            <w:pPr>
              <w:numPr>
                <w:ilvl w:val="0"/>
                <w:numId w:val="9"/>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rPr>
                <w:rFonts w:ascii="Calibri" w:hAnsi="Calibri" w:cs="Calibri"/>
              </w:rPr>
            </w:pPr>
            <w:r>
              <w:rPr>
                <w:rFonts w:ascii="Calibri" w:hAnsi="Calibri" w:cs="Calibri"/>
              </w:rPr>
              <w:t>Izrada projektne dokumentacije</w:t>
            </w:r>
          </w:p>
        </w:tc>
        <w:tc>
          <w:tcPr>
            <w:tcW w:w="1357"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center"/>
              <w:rPr>
                <w:rFonts w:ascii="Calibri" w:hAnsi="Calibri" w:cs="Calibri"/>
                <w:sz w:val="16"/>
                <w:szCs w:val="16"/>
              </w:rPr>
            </w:pPr>
            <w:r>
              <w:rPr>
                <w:rFonts w:ascii="Calibri" w:hAnsi="Calibri" w:cs="Calibri"/>
                <w:sz w:val="16"/>
                <w:szCs w:val="16"/>
              </w:rPr>
              <w:t>PRIHODI OD NEFINANCIJSKE IMOVINE</w:t>
            </w:r>
          </w:p>
        </w:tc>
        <w:tc>
          <w:tcPr>
            <w:tcW w:w="1605"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center"/>
              <w:rPr>
                <w:rFonts w:ascii="Calibri" w:hAnsi="Calibri" w:cs="Calibri"/>
              </w:rPr>
            </w:pPr>
            <w:r>
              <w:rPr>
                <w:rFonts w:ascii="Calibri" w:hAnsi="Calibri" w:cs="Calibri"/>
              </w:rPr>
              <w:t>UDGP</w:t>
            </w:r>
          </w:p>
        </w:tc>
        <w:tc>
          <w:tcPr>
            <w:tcW w:w="1574"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jc w:val="center"/>
              <w:rPr>
                <w:rFonts w:ascii="Calibri" w:hAnsi="Calibri" w:cs="Calibri"/>
              </w:rPr>
            </w:pPr>
            <w:r>
              <w:rPr>
                <w:rFonts w:ascii="Calibri" w:hAnsi="Calibri" w:cs="Calibri"/>
              </w:rPr>
              <w:t>PD</w:t>
            </w:r>
          </w:p>
        </w:tc>
        <w:tc>
          <w:tcPr>
            <w:tcW w:w="1559"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jc w:val="right"/>
              <w:rPr>
                <w:rFonts w:ascii="Calibri" w:hAnsi="Calibri" w:cs="Calibri"/>
              </w:rPr>
            </w:pPr>
            <w:r>
              <w:rPr>
                <w:rFonts w:ascii="Calibri" w:hAnsi="Calibri" w:cs="Calibri"/>
              </w:rPr>
              <w:t>50.000,00</w:t>
            </w:r>
          </w:p>
        </w:tc>
      </w:tr>
      <w:tr w:rsidR="00842099" w:rsidRPr="00746F92" w:rsidTr="00842099">
        <w:tc>
          <w:tcPr>
            <w:tcW w:w="8330" w:type="dxa"/>
            <w:gridSpan w:val="5"/>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right"/>
              <w:rPr>
                <w:rFonts w:ascii="Calibri" w:hAnsi="Calibri" w:cs="Calibri"/>
                <w:b/>
              </w:rPr>
            </w:pPr>
            <w:r w:rsidRPr="00F31C84">
              <w:rPr>
                <w:rFonts w:ascii="Calibri" w:hAnsi="Calibri" w:cs="Calibri"/>
                <w:b/>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rsidR="00842099" w:rsidRPr="00F31C84" w:rsidRDefault="00842099" w:rsidP="00842099">
            <w:pPr>
              <w:jc w:val="right"/>
              <w:rPr>
                <w:rFonts w:ascii="Calibri" w:hAnsi="Calibri" w:cs="Calibri"/>
                <w:b/>
              </w:rPr>
            </w:pPr>
            <w:r w:rsidRPr="00F31C84">
              <w:rPr>
                <w:rFonts w:ascii="Calibri" w:hAnsi="Calibri" w:cs="Calibri"/>
                <w:b/>
              </w:rPr>
              <w:t>2</w:t>
            </w:r>
            <w:r>
              <w:rPr>
                <w:rFonts w:ascii="Calibri" w:hAnsi="Calibri" w:cs="Calibri"/>
                <w:b/>
              </w:rPr>
              <w:t>5</w:t>
            </w:r>
            <w:r w:rsidRPr="00F31C84">
              <w:rPr>
                <w:rFonts w:ascii="Calibri" w:hAnsi="Calibri" w:cs="Calibri"/>
                <w:b/>
              </w:rPr>
              <w:t>0.000,00</w:t>
            </w:r>
          </w:p>
        </w:tc>
      </w:tr>
    </w:tbl>
    <w:p w:rsidR="00842099" w:rsidRPr="00F31C84" w:rsidRDefault="00842099" w:rsidP="00842099">
      <w:pPr>
        <w:rPr>
          <w:rFonts w:ascii="Calibri" w:hAnsi="Calibri" w:cs="Calibri"/>
          <w:b/>
        </w:rPr>
      </w:pPr>
    </w:p>
    <w:p w:rsidR="00842099" w:rsidRPr="00F31C84" w:rsidRDefault="00842099" w:rsidP="00842099">
      <w:pPr>
        <w:rPr>
          <w:rFonts w:ascii="Calibri" w:hAnsi="Calibri" w:cs="Calibri"/>
          <w:b/>
        </w:rPr>
      </w:pPr>
    </w:p>
    <w:p w:rsidR="00842099" w:rsidRPr="00F31C84" w:rsidRDefault="00842099" w:rsidP="00842099">
      <w:pPr>
        <w:rPr>
          <w:rFonts w:ascii="Calibri" w:hAnsi="Calibri" w:cs="Calibri"/>
          <w:b/>
        </w:rPr>
      </w:pPr>
      <w:r>
        <w:rPr>
          <w:rFonts w:ascii="Calibri" w:hAnsi="Calibri" w:cs="Calibri"/>
          <w:b/>
        </w:rPr>
        <w:t>5</w:t>
      </w:r>
      <w:r w:rsidRPr="00F31C84">
        <w:rPr>
          <w:rFonts w:ascii="Calibri" w:hAnsi="Calibri" w:cs="Calibri"/>
          <w:b/>
        </w:rPr>
        <w:t>.     JAVNA RASVJETA</w:t>
      </w:r>
    </w:p>
    <w:p w:rsidR="00842099" w:rsidRPr="00F31C84" w:rsidRDefault="00842099" w:rsidP="00842099">
      <w:pPr>
        <w:rPr>
          <w:rFonts w:ascii="Calibri" w:hAnsi="Calibri" w:cs="Calibri"/>
          <w:i/>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61"/>
        <w:gridCol w:w="1275"/>
        <w:gridCol w:w="1560"/>
        <w:gridCol w:w="1701"/>
        <w:gridCol w:w="1559"/>
      </w:tblGrid>
      <w:tr w:rsidR="00842099" w:rsidRPr="00746F92" w:rsidTr="00842099">
        <w:tc>
          <w:tcPr>
            <w:tcW w:w="675" w:type="dxa"/>
            <w:tcBorders>
              <w:top w:val="single" w:sz="4" w:space="0" w:color="auto"/>
              <w:left w:val="single" w:sz="4" w:space="0" w:color="auto"/>
              <w:bottom w:val="single" w:sz="4" w:space="0" w:color="auto"/>
              <w:right w:val="single" w:sz="4" w:space="0" w:color="auto"/>
            </w:tcBorders>
            <w:vAlign w:val="center"/>
            <w:hideMark/>
          </w:tcPr>
          <w:p w:rsidR="00842099" w:rsidRPr="00F31C84" w:rsidRDefault="00842099" w:rsidP="00842099">
            <w:pPr>
              <w:jc w:val="center"/>
              <w:rPr>
                <w:rFonts w:ascii="Calibri" w:hAnsi="Calibri" w:cs="Calibri"/>
                <w:b/>
              </w:rPr>
            </w:pPr>
            <w:r w:rsidRPr="00F31C84">
              <w:rPr>
                <w:rFonts w:ascii="Calibri" w:hAnsi="Calibri" w:cs="Calibri"/>
                <w:b/>
              </w:rPr>
              <w:t>R.br</w:t>
            </w:r>
          </w:p>
        </w:tc>
        <w:tc>
          <w:tcPr>
            <w:tcW w:w="3261" w:type="dxa"/>
            <w:tcBorders>
              <w:top w:val="single" w:sz="4" w:space="0" w:color="auto"/>
              <w:left w:val="single" w:sz="4" w:space="0" w:color="auto"/>
              <w:bottom w:val="single" w:sz="4" w:space="0" w:color="auto"/>
              <w:right w:val="single" w:sz="4" w:space="0" w:color="auto"/>
            </w:tcBorders>
            <w:vAlign w:val="center"/>
            <w:hideMark/>
          </w:tcPr>
          <w:p w:rsidR="00842099" w:rsidRPr="00F31C84" w:rsidRDefault="00842099" w:rsidP="00842099">
            <w:pPr>
              <w:jc w:val="center"/>
              <w:rPr>
                <w:rFonts w:ascii="Calibri" w:hAnsi="Calibri" w:cs="Calibri"/>
                <w:b/>
              </w:rPr>
            </w:pPr>
            <w:r w:rsidRPr="00F31C84">
              <w:rPr>
                <w:rFonts w:ascii="Calibri" w:hAnsi="Calibri" w:cs="Calibri"/>
                <w:b/>
              </w:rPr>
              <w:t>KOMUNALNA INFRASTRUKTURA</w:t>
            </w:r>
          </w:p>
        </w:tc>
        <w:tc>
          <w:tcPr>
            <w:tcW w:w="1275"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center"/>
              <w:rPr>
                <w:rFonts w:ascii="Calibri" w:hAnsi="Calibri" w:cs="Calibri"/>
                <w:b/>
                <w:sz w:val="16"/>
                <w:szCs w:val="16"/>
              </w:rPr>
            </w:pPr>
          </w:p>
          <w:p w:rsidR="00842099" w:rsidRPr="00F31C84" w:rsidRDefault="00842099" w:rsidP="00842099">
            <w:pPr>
              <w:jc w:val="center"/>
              <w:rPr>
                <w:rFonts w:ascii="Calibri" w:hAnsi="Calibri" w:cs="Calibri"/>
                <w:b/>
                <w:sz w:val="16"/>
                <w:szCs w:val="16"/>
              </w:rPr>
            </w:pPr>
            <w:r w:rsidRPr="00F31C84">
              <w:rPr>
                <w:rFonts w:ascii="Calibri" w:hAnsi="Calibri" w:cs="Calibri"/>
                <w:b/>
                <w:sz w:val="16"/>
                <w:szCs w:val="16"/>
              </w:rPr>
              <w:t>IZVOR FINANCIRANJA</w:t>
            </w:r>
          </w:p>
        </w:tc>
        <w:tc>
          <w:tcPr>
            <w:tcW w:w="1560"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701" w:type="dxa"/>
            <w:tcBorders>
              <w:top w:val="single" w:sz="4" w:space="0" w:color="auto"/>
              <w:left w:val="single" w:sz="4" w:space="0" w:color="auto"/>
              <w:bottom w:val="single" w:sz="4" w:space="0" w:color="auto"/>
              <w:right w:val="single" w:sz="4" w:space="0" w:color="auto"/>
            </w:tcBorders>
            <w:vAlign w:val="center"/>
            <w:hideMark/>
          </w:tcPr>
          <w:p w:rsidR="00842099" w:rsidRPr="00F31C84" w:rsidRDefault="00842099" w:rsidP="00842099">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2099" w:rsidRPr="00F31C84" w:rsidRDefault="00842099" w:rsidP="00842099">
            <w:pPr>
              <w:jc w:val="center"/>
              <w:rPr>
                <w:rFonts w:ascii="Calibri" w:hAnsi="Calibri" w:cs="Calibri"/>
                <w:b/>
              </w:rPr>
            </w:pPr>
            <w:r w:rsidRPr="00F31C84">
              <w:rPr>
                <w:rFonts w:ascii="Calibri" w:hAnsi="Calibri" w:cs="Calibri"/>
                <w:b/>
              </w:rPr>
              <w:t xml:space="preserve">PROCJENA TROŠKOVA </w:t>
            </w:r>
          </w:p>
          <w:p w:rsidR="00842099" w:rsidRPr="00F31C84" w:rsidRDefault="00842099" w:rsidP="00842099">
            <w:pPr>
              <w:jc w:val="center"/>
              <w:rPr>
                <w:rFonts w:ascii="Calibri" w:hAnsi="Calibri" w:cs="Calibri"/>
                <w:b/>
              </w:rPr>
            </w:pPr>
            <w:r w:rsidRPr="00F31C84">
              <w:rPr>
                <w:rFonts w:ascii="Calibri" w:hAnsi="Calibri" w:cs="Calibri"/>
                <w:b/>
              </w:rPr>
              <w:t>GRAĐENJA</w:t>
            </w:r>
          </w:p>
          <w:p w:rsidR="00842099" w:rsidRPr="00F31C84" w:rsidRDefault="00842099" w:rsidP="00842099">
            <w:pPr>
              <w:jc w:val="center"/>
              <w:rPr>
                <w:rFonts w:ascii="Calibri" w:hAnsi="Calibri" w:cs="Calibri"/>
                <w:b/>
              </w:rPr>
            </w:pPr>
            <w:r w:rsidRPr="00F31C84">
              <w:rPr>
                <w:rFonts w:ascii="Calibri" w:hAnsi="Calibri" w:cs="Calibri"/>
                <w:b/>
              </w:rPr>
              <w:t>(HRK)</w:t>
            </w:r>
          </w:p>
        </w:tc>
      </w:tr>
      <w:tr w:rsidR="00842099" w:rsidRPr="00746F92" w:rsidTr="00842099">
        <w:trPr>
          <w:trHeight w:val="393"/>
        </w:trPr>
        <w:tc>
          <w:tcPr>
            <w:tcW w:w="675"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ind w:left="142"/>
              <w:rPr>
                <w:rFonts w:ascii="Calibri" w:hAnsi="Calibri" w:cs="Calibri"/>
              </w:rPr>
            </w:pPr>
            <w:r w:rsidRPr="00F31C84">
              <w:rPr>
                <w:rFonts w:ascii="Calibri" w:hAnsi="Calibri" w:cs="Calibri"/>
              </w:rPr>
              <w:t>1.</w:t>
            </w:r>
          </w:p>
        </w:tc>
        <w:tc>
          <w:tcPr>
            <w:tcW w:w="3261"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rPr>
                <w:rFonts w:ascii="Calibri" w:hAnsi="Calibri" w:cs="Calibri"/>
              </w:rPr>
            </w:pPr>
            <w:r w:rsidRPr="00F31C84">
              <w:rPr>
                <w:rFonts w:ascii="Calibri" w:hAnsi="Calibri" w:cs="Calibri"/>
              </w:rPr>
              <w:t>Proširenje i modernizacija postojećeg dijela mreže javne rasvjete</w:t>
            </w:r>
          </w:p>
        </w:tc>
        <w:tc>
          <w:tcPr>
            <w:tcW w:w="1275"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center"/>
              <w:rPr>
                <w:rFonts w:ascii="Calibri" w:hAnsi="Calibri" w:cs="Calibri"/>
                <w:sz w:val="16"/>
                <w:szCs w:val="16"/>
              </w:rPr>
            </w:pPr>
            <w:r w:rsidRPr="00F31C84">
              <w:rPr>
                <w:rFonts w:ascii="Calibri" w:hAnsi="Calibri" w:cs="Calibri"/>
                <w:sz w:val="16"/>
                <w:szCs w:val="16"/>
              </w:rPr>
              <w:t>KAPITALNE POMOĆI IZ DRŽAVNOG PRORAČUNA/ PRIHODI OD PRODJE NEFINANCIJSKE IMOVINE</w:t>
            </w:r>
          </w:p>
        </w:tc>
        <w:tc>
          <w:tcPr>
            <w:tcW w:w="1560"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center"/>
              <w:rPr>
                <w:rFonts w:ascii="Calibri" w:hAnsi="Calibri" w:cs="Calibri"/>
              </w:rPr>
            </w:pPr>
          </w:p>
          <w:p w:rsidR="00842099" w:rsidRPr="00F31C84" w:rsidRDefault="00842099" w:rsidP="00842099">
            <w:pPr>
              <w:jc w:val="center"/>
              <w:rPr>
                <w:rFonts w:ascii="Calibri" w:hAnsi="Calibri" w:cs="Calibri"/>
              </w:rPr>
            </w:pPr>
          </w:p>
          <w:p w:rsidR="00842099" w:rsidRPr="00F31C84" w:rsidRDefault="00842099" w:rsidP="00842099">
            <w:pPr>
              <w:jc w:val="center"/>
              <w:rPr>
                <w:rFonts w:ascii="Calibri" w:hAnsi="Calibri" w:cs="Calibri"/>
              </w:rPr>
            </w:pPr>
            <w:r w:rsidRPr="00F31C84">
              <w:rPr>
                <w:rFonts w:ascii="Calibri" w:hAnsi="Calibri" w:cs="Calibri"/>
              </w:rPr>
              <w:t>UDGP</w:t>
            </w:r>
          </w:p>
        </w:tc>
        <w:tc>
          <w:tcPr>
            <w:tcW w:w="1701"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jc w:val="center"/>
              <w:rPr>
                <w:rFonts w:ascii="Calibri" w:hAnsi="Calibri" w:cs="Calibri"/>
              </w:rPr>
            </w:pPr>
            <w:r w:rsidRPr="00F31C84">
              <w:rPr>
                <w:rFonts w:ascii="Calibri" w:hAnsi="Calibri" w:cs="Calibri"/>
              </w:rPr>
              <w:t>G, SN</w:t>
            </w:r>
          </w:p>
        </w:tc>
        <w:tc>
          <w:tcPr>
            <w:tcW w:w="1559"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jc w:val="right"/>
              <w:rPr>
                <w:rFonts w:ascii="Calibri" w:hAnsi="Calibri" w:cs="Calibri"/>
              </w:rPr>
            </w:pPr>
            <w:r w:rsidRPr="00F31C84">
              <w:rPr>
                <w:rFonts w:ascii="Calibri" w:hAnsi="Calibri" w:cs="Calibri"/>
              </w:rPr>
              <w:t>438.000,00</w:t>
            </w:r>
          </w:p>
        </w:tc>
      </w:tr>
      <w:tr w:rsidR="00842099" w:rsidRPr="00746F92" w:rsidTr="00842099">
        <w:tc>
          <w:tcPr>
            <w:tcW w:w="8472" w:type="dxa"/>
            <w:gridSpan w:val="5"/>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right"/>
              <w:rPr>
                <w:rFonts w:ascii="Calibri" w:hAnsi="Calibri" w:cs="Calibri"/>
                <w:b/>
              </w:rPr>
            </w:pPr>
            <w:r w:rsidRPr="00F31C84">
              <w:rPr>
                <w:rFonts w:ascii="Calibri" w:hAnsi="Calibri" w:cs="Calibri"/>
                <w:b/>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rsidR="00842099" w:rsidRPr="00F31C84" w:rsidRDefault="00842099" w:rsidP="00842099">
            <w:pPr>
              <w:jc w:val="right"/>
              <w:rPr>
                <w:rFonts w:ascii="Calibri" w:hAnsi="Calibri" w:cs="Calibri"/>
                <w:b/>
              </w:rPr>
            </w:pPr>
            <w:r w:rsidRPr="00F31C84">
              <w:rPr>
                <w:rFonts w:ascii="Calibri" w:hAnsi="Calibri" w:cs="Calibri"/>
                <w:b/>
              </w:rPr>
              <w:t>438.000,00</w:t>
            </w:r>
          </w:p>
        </w:tc>
      </w:tr>
    </w:tbl>
    <w:p w:rsidR="00842099" w:rsidRPr="00F31C84" w:rsidRDefault="00842099" w:rsidP="00842099">
      <w:pPr>
        <w:rPr>
          <w:rFonts w:ascii="Calibri" w:hAnsi="Calibri" w:cs="Calibri"/>
          <w:b/>
        </w:rPr>
      </w:pPr>
    </w:p>
    <w:p w:rsidR="00842099" w:rsidRPr="00F31C84" w:rsidRDefault="00842099" w:rsidP="00842099">
      <w:pPr>
        <w:rPr>
          <w:rFonts w:ascii="Calibri" w:hAnsi="Calibri" w:cs="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42099" w:rsidRPr="00564171" w:rsidTr="00842099">
        <w:tc>
          <w:tcPr>
            <w:tcW w:w="9072" w:type="dxa"/>
            <w:shd w:val="clear" w:color="auto" w:fill="auto"/>
          </w:tcPr>
          <w:p w:rsidR="00842099" w:rsidRPr="00F31C84" w:rsidRDefault="00842099" w:rsidP="00842099">
            <w:pPr>
              <w:pStyle w:val="Naslov1"/>
              <w:rPr>
                <w:rFonts w:ascii="Calibri" w:hAnsi="Calibri" w:cs="Calibri"/>
                <w:szCs w:val="24"/>
              </w:rPr>
            </w:pPr>
            <w:r w:rsidRPr="00F31C84">
              <w:rPr>
                <w:rFonts w:ascii="Calibri" w:hAnsi="Calibri" w:cs="Calibri"/>
                <w:szCs w:val="24"/>
              </w:rPr>
              <w:t>REKAPITULACIJA</w:t>
            </w:r>
          </w:p>
        </w:tc>
      </w:tr>
    </w:tbl>
    <w:p w:rsidR="00842099" w:rsidRPr="00F31C84" w:rsidRDefault="00842099" w:rsidP="00842099">
      <w:pPr>
        <w:rPr>
          <w:vanish/>
        </w:rPr>
      </w:pPr>
    </w:p>
    <w:tbl>
      <w:tblPr>
        <w:tblW w:w="10916" w:type="dxa"/>
        <w:tblLook w:val="01E0" w:firstRow="1" w:lastRow="1" w:firstColumn="1" w:lastColumn="1" w:noHBand="0" w:noVBand="0"/>
      </w:tblPr>
      <w:tblGrid>
        <w:gridCol w:w="9293"/>
        <w:gridCol w:w="1115"/>
        <w:gridCol w:w="508"/>
      </w:tblGrid>
      <w:tr w:rsidR="00842099" w:rsidRPr="00746F92" w:rsidTr="00842099">
        <w:tc>
          <w:tcPr>
            <w:tcW w:w="9293" w:type="dxa"/>
            <w:gridSpan w:val="2"/>
          </w:tcPr>
          <w:p w:rsidR="00842099" w:rsidRPr="00F31C84" w:rsidRDefault="00842099" w:rsidP="00842099">
            <w:pPr>
              <w:jc w:val="both"/>
              <w:rPr>
                <w:rFonts w:ascii="Calibri" w:hAnsi="Calibri" w:cs="Calibri"/>
                <w:b/>
              </w:rPr>
            </w:pPr>
          </w:p>
        </w:tc>
        <w:tc>
          <w:tcPr>
            <w:tcW w:w="1623" w:type="dxa"/>
          </w:tcPr>
          <w:p w:rsidR="00842099" w:rsidRPr="00F31C84" w:rsidRDefault="00842099" w:rsidP="00842099">
            <w:pPr>
              <w:rPr>
                <w:rFonts w:ascii="Calibri" w:hAnsi="Calibri" w:cs="Calibri"/>
                <w:b/>
              </w:rPr>
            </w:pPr>
          </w:p>
        </w:tc>
      </w:tr>
      <w:tr w:rsidR="00842099" w:rsidRPr="00746F92" w:rsidTr="00842099">
        <w:tc>
          <w:tcPr>
            <w:tcW w:w="9293" w:type="dxa"/>
            <w:gridSpan w:val="2"/>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409"/>
            </w:tblGrid>
            <w:tr w:rsidR="00842099" w:rsidTr="00842099">
              <w:tc>
                <w:tcPr>
                  <w:tcW w:w="6658" w:type="dxa"/>
                  <w:shd w:val="clear" w:color="auto" w:fill="auto"/>
                </w:tcPr>
                <w:p w:rsidR="00842099" w:rsidRPr="00F31C84" w:rsidRDefault="00842099" w:rsidP="000137CE">
                  <w:pPr>
                    <w:pStyle w:val="Odlomakpopisa"/>
                    <w:numPr>
                      <w:ilvl w:val="0"/>
                      <w:numId w:val="11"/>
                    </w:numPr>
                    <w:jc w:val="both"/>
                    <w:rPr>
                      <w:rFonts w:ascii="Calibri" w:hAnsi="Calibri" w:cs="Calibri"/>
                      <w:b/>
                    </w:rPr>
                  </w:pPr>
                  <w:r w:rsidRPr="00F31C84">
                    <w:rPr>
                      <w:rFonts w:ascii="Calibri" w:hAnsi="Calibri" w:cs="Calibri"/>
                      <w:b/>
                    </w:rPr>
                    <w:t>Nerazvrstane ceste</w:t>
                  </w:r>
                </w:p>
              </w:tc>
              <w:tc>
                <w:tcPr>
                  <w:tcW w:w="2409" w:type="dxa"/>
                  <w:shd w:val="clear" w:color="auto" w:fill="auto"/>
                </w:tcPr>
                <w:p w:rsidR="00842099" w:rsidRPr="00F31C84" w:rsidRDefault="00842099" w:rsidP="00842099">
                  <w:pPr>
                    <w:jc w:val="right"/>
                    <w:rPr>
                      <w:rFonts w:ascii="Calibri" w:hAnsi="Calibri" w:cs="Calibri"/>
                      <w:b/>
                    </w:rPr>
                  </w:pPr>
                  <w:r w:rsidRPr="00F31C84">
                    <w:rPr>
                      <w:rFonts w:ascii="Calibri" w:hAnsi="Calibri" w:cs="Calibri"/>
                      <w:b/>
                    </w:rPr>
                    <w:t>2.508.709,00</w:t>
                  </w:r>
                </w:p>
              </w:tc>
            </w:tr>
            <w:tr w:rsidR="00842099" w:rsidTr="00842099">
              <w:tc>
                <w:tcPr>
                  <w:tcW w:w="6658" w:type="dxa"/>
                  <w:shd w:val="clear" w:color="auto" w:fill="auto"/>
                </w:tcPr>
                <w:p w:rsidR="00842099" w:rsidRPr="00F31C84" w:rsidRDefault="00842099" w:rsidP="000137CE">
                  <w:pPr>
                    <w:pStyle w:val="Odlomakpopisa"/>
                    <w:numPr>
                      <w:ilvl w:val="0"/>
                      <w:numId w:val="11"/>
                    </w:numPr>
                    <w:jc w:val="both"/>
                    <w:rPr>
                      <w:rFonts w:ascii="Calibri" w:hAnsi="Calibri" w:cs="Calibri"/>
                      <w:b/>
                    </w:rPr>
                  </w:pPr>
                  <w:r w:rsidRPr="00F31C84">
                    <w:rPr>
                      <w:rFonts w:ascii="Calibri" w:hAnsi="Calibri" w:cs="Calibri"/>
                      <w:b/>
                    </w:rPr>
                    <w:t>Javne prometne površine na kojima nije dopušten promet motornih vozila</w:t>
                  </w:r>
                </w:p>
              </w:tc>
              <w:tc>
                <w:tcPr>
                  <w:tcW w:w="2409" w:type="dxa"/>
                  <w:shd w:val="clear" w:color="auto" w:fill="auto"/>
                </w:tcPr>
                <w:p w:rsidR="00842099" w:rsidRPr="00F31C84" w:rsidRDefault="00842099" w:rsidP="00842099">
                  <w:pPr>
                    <w:jc w:val="right"/>
                    <w:rPr>
                      <w:rFonts w:ascii="Calibri" w:hAnsi="Calibri" w:cs="Calibri"/>
                      <w:b/>
                    </w:rPr>
                  </w:pPr>
                  <w:r w:rsidRPr="00F31C84">
                    <w:rPr>
                      <w:rFonts w:ascii="Calibri" w:hAnsi="Calibri" w:cs="Calibri"/>
                      <w:b/>
                    </w:rPr>
                    <w:t>451.200,00</w:t>
                  </w:r>
                </w:p>
              </w:tc>
            </w:tr>
            <w:tr w:rsidR="00842099" w:rsidTr="00842099">
              <w:tc>
                <w:tcPr>
                  <w:tcW w:w="6658" w:type="dxa"/>
                  <w:shd w:val="clear" w:color="auto" w:fill="auto"/>
                </w:tcPr>
                <w:p w:rsidR="00842099" w:rsidRPr="00F31C84" w:rsidRDefault="00842099" w:rsidP="000137CE">
                  <w:pPr>
                    <w:pStyle w:val="Odlomakpopisa"/>
                    <w:numPr>
                      <w:ilvl w:val="0"/>
                      <w:numId w:val="11"/>
                    </w:numPr>
                    <w:jc w:val="both"/>
                    <w:rPr>
                      <w:rFonts w:ascii="Calibri" w:hAnsi="Calibri" w:cs="Calibri"/>
                      <w:b/>
                    </w:rPr>
                  </w:pPr>
                  <w:r w:rsidRPr="00F31C84">
                    <w:rPr>
                      <w:rFonts w:ascii="Calibri" w:hAnsi="Calibri" w:cs="Calibri"/>
                      <w:b/>
                    </w:rPr>
                    <w:t>Javne zelene površine</w:t>
                  </w:r>
                </w:p>
              </w:tc>
              <w:tc>
                <w:tcPr>
                  <w:tcW w:w="2409" w:type="dxa"/>
                  <w:shd w:val="clear" w:color="auto" w:fill="auto"/>
                </w:tcPr>
                <w:p w:rsidR="00842099" w:rsidRPr="00F31C84" w:rsidRDefault="00842099" w:rsidP="00842099">
                  <w:pPr>
                    <w:jc w:val="right"/>
                    <w:rPr>
                      <w:rFonts w:ascii="Calibri" w:hAnsi="Calibri" w:cs="Calibri"/>
                      <w:b/>
                    </w:rPr>
                  </w:pPr>
                  <w:r>
                    <w:rPr>
                      <w:rFonts w:ascii="Calibri" w:hAnsi="Calibri" w:cs="Calibri"/>
                      <w:b/>
                    </w:rPr>
                    <w:t>95</w:t>
                  </w:r>
                  <w:r w:rsidRPr="00F31C84">
                    <w:rPr>
                      <w:rFonts w:ascii="Calibri" w:hAnsi="Calibri" w:cs="Calibri"/>
                      <w:b/>
                    </w:rPr>
                    <w:t>.000,00</w:t>
                  </w:r>
                </w:p>
              </w:tc>
            </w:tr>
            <w:tr w:rsidR="00842099" w:rsidTr="00842099">
              <w:tc>
                <w:tcPr>
                  <w:tcW w:w="6658" w:type="dxa"/>
                  <w:shd w:val="clear" w:color="auto" w:fill="auto"/>
                </w:tcPr>
                <w:p w:rsidR="00842099" w:rsidRPr="00F31C84" w:rsidRDefault="00842099" w:rsidP="000137CE">
                  <w:pPr>
                    <w:pStyle w:val="Odlomakpopisa"/>
                    <w:numPr>
                      <w:ilvl w:val="0"/>
                      <w:numId w:val="11"/>
                    </w:numPr>
                    <w:jc w:val="both"/>
                    <w:rPr>
                      <w:rFonts w:ascii="Calibri" w:hAnsi="Calibri" w:cs="Calibri"/>
                      <w:b/>
                    </w:rPr>
                  </w:pPr>
                  <w:r w:rsidRPr="00F31C84">
                    <w:rPr>
                      <w:rFonts w:ascii="Calibri" w:hAnsi="Calibri" w:cs="Calibri"/>
                      <w:b/>
                    </w:rPr>
                    <w:t>Građevine i uređaji javne namjene</w:t>
                  </w:r>
                </w:p>
              </w:tc>
              <w:tc>
                <w:tcPr>
                  <w:tcW w:w="2409" w:type="dxa"/>
                  <w:shd w:val="clear" w:color="auto" w:fill="auto"/>
                </w:tcPr>
                <w:p w:rsidR="00842099" w:rsidRPr="00F31C84" w:rsidRDefault="00842099" w:rsidP="00842099">
                  <w:pPr>
                    <w:jc w:val="right"/>
                    <w:rPr>
                      <w:rFonts w:ascii="Calibri" w:hAnsi="Calibri" w:cs="Calibri"/>
                      <w:b/>
                    </w:rPr>
                  </w:pPr>
                  <w:r w:rsidRPr="00F31C84">
                    <w:rPr>
                      <w:rFonts w:ascii="Calibri" w:hAnsi="Calibri" w:cs="Calibri"/>
                      <w:b/>
                    </w:rPr>
                    <w:t>2</w:t>
                  </w:r>
                  <w:r>
                    <w:rPr>
                      <w:rFonts w:ascii="Calibri" w:hAnsi="Calibri" w:cs="Calibri"/>
                      <w:b/>
                    </w:rPr>
                    <w:t>5</w:t>
                  </w:r>
                  <w:r w:rsidRPr="00F31C84">
                    <w:rPr>
                      <w:rFonts w:ascii="Calibri" w:hAnsi="Calibri" w:cs="Calibri"/>
                      <w:b/>
                    </w:rPr>
                    <w:t>0.000,00</w:t>
                  </w:r>
                </w:p>
              </w:tc>
            </w:tr>
            <w:tr w:rsidR="00842099" w:rsidTr="00842099">
              <w:tc>
                <w:tcPr>
                  <w:tcW w:w="6658" w:type="dxa"/>
                  <w:shd w:val="clear" w:color="auto" w:fill="auto"/>
                </w:tcPr>
                <w:p w:rsidR="00842099" w:rsidRPr="00F31C84" w:rsidRDefault="00842099" w:rsidP="000137CE">
                  <w:pPr>
                    <w:pStyle w:val="Odlomakpopisa"/>
                    <w:numPr>
                      <w:ilvl w:val="0"/>
                      <w:numId w:val="11"/>
                    </w:numPr>
                    <w:jc w:val="both"/>
                    <w:rPr>
                      <w:rFonts w:ascii="Calibri" w:hAnsi="Calibri" w:cs="Calibri"/>
                      <w:b/>
                    </w:rPr>
                  </w:pPr>
                  <w:r w:rsidRPr="00F31C84">
                    <w:rPr>
                      <w:rFonts w:ascii="Calibri" w:hAnsi="Calibri" w:cs="Calibri"/>
                      <w:b/>
                    </w:rPr>
                    <w:t>Javna rasvjeta</w:t>
                  </w:r>
                </w:p>
              </w:tc>
              <w:tc>
                <w:tcPr>
                  <w:tcW w:w="2409" w:type="dxa"/>
                  <w:shd w:val="clear" w:color="auto" w:fill="auto"/>
                </w:tcPr>
                <w:p w:rsidR="00842099" w:rsidRPr="00F31C84" w:rsidRDefault="00842099" w:rsidP="00842099">
                  <w:pPr>
                    <w:jc w:val="right"/>
                    <w:rPr>
                      <w:rFonts w:ascii="Calibri" w:hAnsi="Calibri" w:cs="Calibri"/>
                      <w:b/>
                    </w:rPr>
                  </w:pPr>
                  <w:r w:rsidRPr="00F31C84">
                    <w:rPr>
                      <w:rFonts w:ascii="Calibri" w:hAnsi="Calibri" w:cs="Calibri"/>
                      <w:b/>
                    </w:rPr>
                    <w:t>438.000,00</w:t>
                  </w:r>
                </w:p>
              </w:tc>
            </w:tr>
          </w:tbl>
          <w:p w:rsidR="00842099" w:rsidRPr="00F31C84" w:rsidRDefault="00842099" w:rsidP="00842099">
            <w:pPr>
              <w:jc w:val="both"/>
              <w:rPr>
                <w:rFonts w:ascii="Calibri" w:hAnsi="Calibri" w:cs="Calibri"/>
                <w:b/>
              </w:rPr>
            </w:pPr>
          </w:p>
        </w:tc>
        <w:tc>
          <w:tcPr>
            <w:tcW w:w="1623" w:type="dxa"/>
          </w:tcPr>
          <w:p w:rsidR="00842099" w:rsidRPr="00F31C84" w:rsidRDefault="00842099" w:rsidP="00842099">
            <w:pPr>
              <w:jc w:val="right"/>
              <w:rPr>
                <w:rFonts w:ascii="Calibri" w:hAnsi="Calibri" w:cs="Calibri"/>
                <w:b/>
              </w:rPr>
            </w:pPr>
          </w:p>
        </w:tc>
      </w:tr>
      <w:tr w:rsidR="00842099" w:rsidRPr="00746F92" w:rsidTr="00842099">
        <w:tc>
          <w:tcPr>
            <w:tcW w:w="4691" w:type="dxa"/>
          </w:tcPr>
          <w:p w:rsidR="00842099" w:rsidRPr="00F31C84" w:rsidRDefault="00842099" w:rsidP="00842099">
            <w:pPr>
              <w:jc w:val="both"/>
              <w:rPr>
                <w:rFonts w:ascii="Calibri" w:hAnsi="Calibri" w:cs="Calibri"/>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409"/>
            </w:tblGrid>
            <w:tr w:rsidR="00842099" w:rsidTr="00842099">
              <w:tc>
                <w:tcPr>
                  <w:tcW w:w="6658" w:type="dxa"/>
                  <w:shd w:val="clear" w:color="auto" w:fill="auto"/>
                </w:tcPr>
                <w:p w:rsidR="00842099" w:rsidRPr="00F31C84" w:rsidRDefault="00842099" w:rsidP="00842099">
                  <w:pPr>
                    <w:jc w:val="both"/>
                    <w:rPr>
                      <w:rFonts w:ascii="Calibri" w:hAnsi="Calibri" w:cs="Calibri"/>
                      <w:b/>
                    </w:rPr>
                  </w:pPr>
                  <w:r w:rsidRPr="00F31C84">
                    <w:rPr>
                      <w:rFonts w:ascii="Calibri" w:hAnsi="Calibri" w:cs="Calibri"/>
                      <w:b/>
                    </w:rPr>
                    <w:t>SVEUKUPNO</w:t>
                  </w:r>
                </w:p>
              </w:tc>
              <w:tc>
                <w:tcPr>
                  <w:tcW w:w="2409" w:type="dxa"/>
                  <w:shd w:val="clear" w:color="auto" w:fill="auto"/>
                </w:tcPr>
                <w:p w:rsidR="00842099" w:rsidRPr="00F31C84" w:rsidRDefault="00842099" w:rsidP="00842099">
                  <w:pPr>
                    <w:jc w:val="right"/>
                    <w:rPr>
                      <w:rFonts w:ascii="Calibri" w:hAnsi="Calibri" w:cs="Calibri"/>
                      <w:b/>
                    </w:rPr>
                  </w:pPr>
                  <w:r w:rsidRPr="00F31C84">
                    <w:rPr>
                      <w:rFonts w:ascii="Calibri" w:hAnsi="Calibri" w:cs="Calibri"/>
                      <w:b/>
                    </w:rPr>
                    <w:t>3.</w:t>
                  </w:r>
                  <w:r>
                    <w:rPr>
                      <w:rFonts w:ascii="Calibri" w:hAnsi="Calibri" w:cs="Calibri"/>
                      <w:b/>
                    </w:rPr>
                    <w:t>742</w:t>
                  </w:r>
                  <w:r w:rsidRPr="00F31C84">
                    <w:rPr>
                      <w:rFonts w:ascii="Calibri" w:hAnsi="Calibri" w:cs="Calibri"/>
                      <w:b/>
                    </w:rPr>
                    <w:t>.909,00</w:t>
                  </w:r>
                </w:p>
              </w:tc>
            </w:tr>
          </w:tbl>
          <w:p w:rsidR="00842099" w:rsidRPr="00F31C84" w:rsidRDefault="00842099" w:rsidP="00842099">
            <w:pPr>
              <w:jc w:val="both"/>
              <w:rPr>
                <w:rFonts w:ascii="Calibri" w:hAnsi="Calibri" w:cs="Calibri"/>
                <w:b/>
              </w:rPr>
            </w:pPr>
          </w:p>
        </w:tc>
        <w:tc>
          <w:tcPr>
            <w:tcW w:w="4602" w:type="dxa"/>
          </w:tcPr>
          <w:p w:rsidR="00842099" w:rsidRPr="00F31C84" w:rsidRDefault="00842099" w:rsidP="00842099">
            <w:pPr>
              <w:jc w:val="both"/>
              <w:rPr>
                <w:rFonts w:ascii="Calibri" w:hAnsi="Calibri" w:cs="Calibri"/>
                <w:b/>
              </w:rPr>
            </w:pPr>
          </w:p>
        </w:tc>
        <w:tc>
          <w:tcPr>
            <w:tcW w:w="1623" w:type="dxa"/>
          </w:tcPr>
          <w:p w:rsidR="00842099" w:rsidRPr="00F31C84" w:rsidRDefault="00842099" w:rsidP="00842099">
            <w:pPr>
              <w:jc w:val="right"/>
              <w:rPr>
                <w:rFonts w:ascii="Calibri" w:hAnsi="Calibri" w:cs="Calibri"/>
                <w:b/>
              </w:rPr>
            </w:pPr>
          </w:p>
        </w:tc>
      </w:tr>
      <w:tr w:rsidR="00842099" w:rsidRPr="00746F92" w:rsidTr="00842099">
        <w:tc>
          <w:tcPr>
            <w:tcW w:w="4691" w:type="dxa"/>
          </w:tcPr>
          <w:p w:rsidR="00842099" w:rsidRPr="00F31C84" w:rsidRDefault="00842099" w:rsidP="00842099">
            <w:pPr>
              <w:jc w:val="both"/>
              <w:rPr>
                <w:rFonts w:ascii="Calibri" w:hAnsi="Calibri" w:cs="Calibri"/>
                <w:b/>
                <w:bCs/>
              </w:rPr>
            </w:pPr>
          </w:p>
          <w:p w:rsidR="00842099" w:rsidRPr="00F31C84" w:rsidRDefault="00842099" w:rsidP="00842099">
            <w:pPr>
              <w:jc w:val="both"/>
              <w:rPr>
                <w:rFonts w:ascii="Calibri" w:hAnsi="Calibri" w:cs="Calibri"/>
                <w:b/>
                <w:bCs/>
              </w:rPr>
            </w:pPr>
          </w:p>
          <w:p w:rsidR="00842099" w:rsidRPr="00F31C84" w:rsidRDefault="00842099" w:rsidP="00842099">
            <w:pPr>
              <w:jc w:val="both"/>
              <w:rPr>
                <w:rFonts w:ascii="Calibri" w:hAnsi="Calibri" w:cs="Calibri"/>
                <w:b/>
                <w:bCs/>
              </w:rPr>
            </w:pPr>
          </w:p>
          <w:p w:rsidR="00842099" w:rsidRPr="00F31C84" w:rsidRDefault="00842099" w:rsidP="00842099">
            <w:pPr>
              <w:jc w:val="center"/>
              <w:rPr>
                <w:rFonts w:ascii="Calibri" w:hAnsi="Calibri" w:cs="Calibri"/>
                <w:b/>
                <w:bCs/>
              </w:rPr>
            </w:pPr>
            <w:r w:rsidRPr="00F31C84">
              <w:rPr>
                <w:rFonts w:ascii="Calibri" w:hAnsi="Calibri" w:cs="Calibri"/>
                <w:b/>
                <w:bCs/>
              </w:rPr>
              <w:t xml:space="preserve">           Članak 5.</w:t>
            </w:r>
          </w:p>
          <w:p w:rsidR="00842099" w:rsidRPr="00F31C84" w:rsidRDefault="00842099" w:rsidP="00842099">
            <w:pPr>
              <w:jc w:val="center"/>
              <w:rPr>
                <w:rFonts w:ascii="Calibri" w:hAnsi="Calibri" w:cs="Calibri"/>
                <w:b/>
                <w:bCs/>
              </w:rPr>
            </w:pPr>
          </w:p>
        </w:tc>
        <w:tc>
          <w:tcPr>
            <w:tcW w:w="4602" w:type="dxa"/>
          </w:tcPr>
          <w:p w:rsidR="00842099" w:rsidRPr="00F31C84" w:rsidRDefault="00842099" w:rsidP="00842099">
            <w:pPr>
              <w:jc w:val="both"/>
              <w:rPr>
                <w:rFonts w:ascii="Calibri" w:hAnsi="Calibri" w:cs="Calibri"/>
                <w:b/>
              </w:rPr>
            </w:pPr>
          </w:p>
        </w:tc>
        <w:tc>
          <w:tcPr>
            <w:tcW w:w="1623" w:type="dxa"/>
          </w:tcPr>
          <w:p w:rsidR="00842099" w:rsidRPr="00F31C84" w:rsidRDefault="00842099" w:rsidP="00842099">
            <w:pPr>
              <w:jc w:val="right"/>
              <w:rPr>
                <w:rFonts w:ascii="Calibri" w:hAnsi="Calibri" w:cs="Calibri"/>
                <w:b/>
              </w:rPr>
            </w:pPr>
          </w:p>
        </w:tc>
      </w:tr>
    </w:tbl>
    <w:p w:rsidR="00842099" w:rsidRPr="00F31C84" w:rsidRDefault="00842099" w:rsidP="00842099">
      <w:pPr>
        <w:pStyle w:val="Paragraf"/>
        <w:spacing w:before="0"/>
        <w:ind w:firstLine="0"/>
        <w:rPr>
          <w:rFonts w:ascii="Calibri" w:hAnsi="Calibri" w:cs="Calibri"/>
          <w:szCs w:val="24"/>
        </w:rPr>
      </w:pPr>
      <w:r w:rsidRPr="00F31C84">
        <w:rPr>
          <w:rFonts w:ascii="Calibri" w:hAnsi="Calibri" w:cs="Calibri"/>
          <w:szCs w:val="24"/>
        </w:rPr>
        <w:t>Troškovi gradnje objekata i uređaja komunalne infrastrukture procijenjeni su temeljem važećih cijena gradnje tih ili sličnih objekata u vrijeme izrade ovog Programa, te će se točan opseg i vrijednost radova utvrditi nakon ishođenja izvedbene tehničke dokumentacije, troškovnika i provedenog postupka nabave.</w:t>
      </w:r>
    </w:p>
    <w:p w:rsidR="00842099" w:rsidRPr="00F31C84" w:rsidRDefault="00842099" w:rsidP="00842099">
      <w:pPr>
        <w:jc w:val="center"/>
        <w:rPr>
          <w:rFonts w:ascii="Calibri" w:hAnsi="Calibri" w:cs="Calibri"/>
          <w:b/>
        </w:rPr>
      </w:pPr>
    </w:p>
    <w:p w:rsidR="00842099" w:rsidRPr="00F31C84" w:rsidRDefault="00842099" w:rsidP="00842099">
      <w:pPr>
        <w:ind w:left="360"/>
        <w:jc w:val="center"/>
        <w:rPr>
          <w:rFonts w:ascii="Calibri" w:hAnsi="Calibri" w:cs="Calibri"/>
          <w:b/>
        </w:rPr>
      </w:pPr>
    </w:p>
    <w:p w:rsidR="00842099" w:rsidRPr="00F31C84" w:rsidRDefault="00842099" w:rsidP="00842099">
      <w:pPr>
        <w:ind w:left="360"/>
        <w:rPr>
          <w:rFonts w:ascii="Calibri" w:hAnsi="Calibri" w:cs="Calibri"/>
          <w:b/>
        </w:rPr>
      </w:pPr>
    </w:p>
    <w:p w:rsidR="00842099" w:rsidRPr="00F31C84" w:rsidRDefault="00842099" w:rsidP="00842099">
      <w:pPr>
        <w:pStyle w:val="Tijeloteksta"/>
        <w:rPr>
          <w:rFonts w:ascii="Calibri" w:hAnsi="Calibri" w:cs="Calibri"/>
        </w:rPr>
      </w:pPr>
      <w:r w:rsidRPr="00F31C84">
        <w:rPr>
          <w:rFonts w:ascii="Calibri" w:hAnsi="Calibri" w:cs="Calibri"/>
        </w:rPr>
        <w:t xml:space="preserve">III.   ISKAZ FINANCIJSKIH SREDSTAVA POTREBNIH ZA GRAĐENJE KOMUNALNE </w:t>
      </w:r>
    </w:p>
    <w:p w:rsidR="00842099" w:rsidRPr="00F31C84" w:rsidRDefault="00842099" w:rsidP="00842099">
      <w:pPr>
        <w:pStyle w:val="Tijeloteksta"/>
        <w:rPr>
          <w:rFonts w:ascii="Calibri" w:hAnsi="Calibri" w:cs="Calibri"/>
        </w:rPr>
      </w:pPr>
      <w:r w:rsidRPr="00F31C84">
        <w:rPr>
          <w:rFonts w:ascii="Calibri" w:hAnsi="Calibri" w:cs="Calibri"/>
        </w:rPr>
        <w:t xml:space="preserve">        INFRASTRUKTURE  U 2019. S NAZNAKOM IZVORA FINANCIRANJA:</w:t>
      </w:r>
    </w:p>
    <w:p w:rsidR="00842099" w:rsidRDefault="00842099" w:rsidP="00842099">
      <w:pPr>
        <w:jc w:val="center"/>
        <w:rPr>
          <w:rFonts w:ascii="Calibri" w:hAnsi="Calibri" w:cs="Calibri"/>
          <w:b/>
        </w:rPr>
      </w:pPr>
    </w:p>
    <w:p w:rsidR="00FB7FBB" w:rsidRPr="00F31C84" w:rsidRDefault="00FB7FBB" w:rsidP="00842099">
      <w:pPr>
        <w:jc w:val="center"/>
        <w:rPr>
          <w:rFonts w:ascii="Calibri" w:hAnsi="Calibri" w:cs="Calibri"/>
          <w:b/>
        </w:rPr>
      </w:pPr>
    </w:p>
    <w:p w:rsidR="00842099" w:rsidRPr="00F31C84" w:rsidRDefault="00842099" w:rsidP="00842099">
      <w:pPr>
        <w:jc w:val="center"/>
        <w:rPr>
          <w:rFonts w:ascii="Calibri" w:hAnsi="Calibri" w:cs="Calibri"/>
          <w:b/>
        </w:rPr>
      </w:pPr>
    </w:p>
    <w:p w:rsidR="00842099" w:rsidRPr="00F31C84" w:rsidRDefault="00842099" w:rsidP="00842099">
      <w:pPr>
        <w:jc w:val="center"/>
        <w:rPr>
          <w:rFonts w:ascii="Calibri" w:hAnsi="Calibri" w:cs="Calibri"/>
          <w:b/>
        </w:rPr>
      </w:pPr>
      <w:r w:rsidRPr="00F31C84">
        <w:rPr>
          <w:rFonts w:ascii="Calibri" w:hAnsi="Calibri" w:cs="Calibri"/>
          <w:b/>
        </w:rPr>
        <w:t>Članak 6.</w:t>
      </w:r>
    </w:p>
    <w:p w:rsidR="00842099" w:rsidRPr="00F31C84" w:rsidRDefault="00842099" w:rsidP="00842099">
      <w:pPr>
        <w:pStyle w:val="Uvuenotijeloteksta"/>
        <w:jc w:val="both"/>
        <w:rPr>
          <w:rFonts w:ascii="Calibri" w:hAnsi="Calibri" w:cs="Calibri"/>
        </w:rPr>
      </w:pPr>
    </w:p>
    <w:tbl>
      <w:tblPr>
        <w:tblW w:w="0" w:type="auto"/>
        <w:tblInd w:w="108" w:type="dxa"/>
        <w:tblLook w:val="01E0" w:firstRow="1" w:lastRow="1" w:firstColumn="1" w:lastColumn="1" w:noHBand="0" w:noVBand="0"/>
      </w:tblPr>
      <w:tblGrid>
        <w:gridCol w:w="8958"/>
        <w:gridCol w:w="222"/>
      </w:tblGrid>
      <w:tr w:rsidR="00842099" w:rsidRPr="00746F92" w:rsidTr="00842099">
        <w:tc>
          <w:tcPr>
            <w:tcW w:w="6946" w:type="dxa"/>
          </w:tcPr>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1"/>
              <w:gridCol w:w="2410"/>
            </w:tblGrid>
            <w:tr w:rsidR="00842099" w:rsidTr="00842099">
              <w:tc>
                <w:tcPr>
                  <w:tcW w:w="6691" w:type="dxa"/>
                  <w:shd w:val="clear" w:color="auto" w:fill="auto"/>
                </w:tcPr>
                <w:p w:rsidR="00842099" w:rsidRPr="00F31C84" w:rsidRDefault="00842099" w:rsidP="000137CE">
                  <w:pPr>
                    <w:pStyle w:val="Uvuenotijeloteksta"/>
                    <w:numPr>
                      <w:ilvl w:val="0"/>
                      <w:numId w:val="12"/>
                    </w:numPr>
                    <w:spacing w:after="0"/>
                    <w:jc w:val="both"/>
                    <w:rPr>
                      <w:rFonts w:ascii="Calibri" w:hAnsi="Calibri" w:cs="Calibri"/>
                      <w:b/>
                    </w:rPr>
                  </w:pPr>
                  <w:r w:rsidRPr="00F31C84">
                    <w:rPr>
                      <w:rFonts w:ascii="Calibri" w:hAnsi="Calibri" w:cs="Calibri"/>
                      <w:b/>
                    </w:rPr>
                    <w:t>Komunalna naknada</w:t>
                  </w:r>
                </w:p>
              </w:tc>
              <w:tc>
                <w:tcPr>
                  <w:tcW w:w="2410" w:type="dxa"/>
                  <w:shd w:val="clear" w:color="auto" w:fill="auto"/>
                </w:tcPr>
                <w:p w:rsidR="00842099" w:rsidRPr="00F31C84" w:rsidRDefault="00842099" w:rsidP="00842099">
                  <w:pPr>
                    <w:pStyle w:val="Uvuenotijeloteksta"/>
                    <w:ind w:left="0"/>
                    <w:jc w:val="right"/>
                    <w:rPr>
                      <w:rFonts w:ascii="Calibri" w:hAnsi="Calibri" w:cs="Calibri"/>
                      <w:b/>
                    </w:rPr>
                  </w:pPr>
                  <w:r w:rsidRPr="00F31C84">
                    <w:rPr>
                      <w:rFonts w:ascii="Calibri" w:hAnsi="Calibri" w:cs="Calibri"/>
                      <w:b/>
                    </w:rPr>
                    <w:t>100.000,00</w:t>
                  </w:r>
                </w:p>
              </w:tc>
            </w:tr>
            <w:tr w:rsidR="00842099" w:rsidTr="00842099">
              <w:tc>
                <w:tcPr>
                  <w:tcW w:w="6691" w:type="dxa"/>
                  <w:shd w:val="clear" w:color="auto" w:fill="auto"/>
                </w:tcPr>
                <w:p w:rsidR="00842099" w:rsidRPr="00F31C84" w:rsidRDefault="00842099" w:rsidP="000137CE">
                  <w:pPr>
                    <w:pStyle w:val="Uvuenotijeloteksta"/>
                    <w:numPr>
                      <w:ilvl w:val="0"/>
                      <w:numId w:val="12"/>
                    </w:numPr>
                    <w:spacing w:after="0"/>
                    <w:jc w:val="both"/>
                    <w:rPr>
                      <w:rFonts w:ascii="Calibri" w:hAnsi="Calibri" w:cs="Calibri"/>
                      <w:b/>
                    </w:rPr>
                  </w:pPr>
                  <w:r w:rsidRPr="00F31C84">
                    <w:rPr>
                      <w:rFonts w:ascii="Calibri" w:hAnsi="Calibri" w:cs="Calibri"/>
                      <w:b/>
                    </w:rPr>
                    <w:t>Kapitalne pomoći iz državnog proračuna</w:t>
                  </w:r>
                </w:p>
              </w:tc>
              <w:tc>
                <w:tcPr>
                  <w:tcW w:w="2410" w:type="dxa"/>
                  <w:shd w:val="clear" w:color="auto" w:fill="auto"/>
                </w:tcPr>
                <w:p w:rsidR="00842099" w:rsidRPr="00F31C84" w:rsidRDefault="00842099" w:rsidP="00842099">
                  <w:pPr>
                    <w:pStyle w:val="Uvuenotijeloteksta"/>
                    <w:ind w:left="0"/>
                    <w:jc w:val="right"/>
                    <w:rPr>
                      <w:rFonts w:ascii="Calibri" w:hAnsi="Calibri" w:cs="Calibri"/>
                      <w:b/>
                    </w:rPr>
                  </w:pPr>
                  <w:r w:rsidRPr="00F31C84">
                    <w:rPr>
                      <w:rFonts w:ascii="Calibri" w:hAnsi="Calibri" w:cs="Calibri"/>
                      <w:b/>
                    </w:rPr>
                    <w:t>2.</w:t>
                  </w:r>
                  <w:r>
                    <w:rPr>
                      <w:rFonts w:ascii="Calibri" w:hAnsi="Calibri" w:cs="Calibri"/>
                      <w:b/>
                    </w:rPr>
                    <w:t>366</w:t>
                  </w:r>
                  <w:r w:rsidRPr="00F31C84">
                    <w:rPr>
                      <w:rFonts w:ascii="Calibri" w:hAnsi="Calibri" w:cs="Calibri"/>
                      <w:b/>
                    </w:rPr>
                    <w:t>.676,00</w:t>
                  </w:r>
                </w:p>
              </w:tc>
            </w:tr>
            <w:tr w:rsidR="00842099" w:rsidRPr="008565EF" w:rsidTr="00842099">
              <w:tc>
                <w:tcPr>
                  <w:tcW w:w="6691" w:type="dxa"/>
                  <w:shd w:val="clear" w:color="auto" w:fill="auto"/>
                </w:tcPr>
                <w:p w:rsidR="00842099" w:rsidRPr="00F31C84" w:rsidRDefault="00842099" w:rsidP="000137CE">
                  <w:pPr>
                    <w:pStyle w:val="Uvuenotijeloteksta"/>
                    <w:numPr>
                      <w:ilvl w:val="0"/>
                      <w:numId w:val="12"/>
                    </w:numPr>
                    <w:spacing w:after="0"/>
                    <w:jc w:val="both"/>
                    <w:rPr>
                      <w:rFonts w:ascii="Calibri" w:hAnsi="Calibri" w:cs="Calibri"/>
                      <w:b/>
                    </w:rPr>
                  </w:pPr>
                  <w:r w:rsidRPr="00F31C84">
                    <w:rPr>
                      <w:rFonts w:ascii="Calibri" w:hAnsi="Calibri" w:cs="Calibri"/>
                      <w:b/>
                    </w:rPr>
                    <w:t>Naknada za zadržavanje nezakonito izgrađene zgrade</w:t>
                  </w:r>
                </w:p>
              </w:tc>
              <w:tc>
                <w:tcPr>
                  <w:tcW w:w="2410" w:type="dxa"/>
                  <w:shd w:val="clear" w:color="auto" w:fill="auto"/>
                </w:tcPr>
                <w:p w:rsidR="00842099" w:rsidRPr="008565EF" w:rsidRDefault="00842099" w:rsidP="00842099">
                  <w:pPr>
                    <w:pStyle w:val="Uvuenotijeloteksta"/>
                    <w:ind w:left="0"/>
                    <w:jc w:val="right"/>
                    <w:rPr>
                      <w:rFonts w:ascii="Calibri" w:hAnsi="Calibri" w:cs="Calibri"/>
                      <w:b/>
                      <w:highlight w:val="yellow"/>
                    </w:rPr>
                  </w:pPr>
                  <w:r w:rsidRPr="00EF1C32">
                    <w:rPr>
                      <w:rFonts w:ascii="Calibri" w:hAnsi="Calibri" w:cs="Calibri"/>
                      <w:b/>
                    </w:rPr>
                    <w:t>70.000,00</w:t>
                  </w:r>
                </w:p>
              </w:tc>
            </w:tr>
            <w:tr w:rsidR="00842099" w:rsidTr="00842099">
              <w:tc>
                <w:tcPr>
                  <w:tcW w:w="6691" w:type="dxa"/>
                  <w:shd w:val="clear" w:color="auto" w:fill="auto"/>
                </w:tcPr>
                <w:p w:rsidR="00842099" w:rsidRPr="00F31C84" w:rsidRDefault="00842099" w:rsidP="000137CE">
                  <w:pPr>
                    <w:pStyle w:val="Uvuenotijeloteksta"/>
                    <w:numPr>
                      <w:ilvl w:val="0"/>
                      <w:numId w:val="12"/>
                    </w:numPr>
                    <w:spacing w:after="0"/>
                    <w:jc w:val="both"/>
                    <w:rPr>
                      <w:rFonts w:ascii="Calibri" w:hAnsi="Calibri" w:cs="Calibri"/>
                      <w:b/>
                    </w:rPr>
                  </w:pPr>
                  <w:r w:rsidRPr="00F31C84">
                    <w:rPr>
                      <w:rFonts w:ascii="Calibri" w:hAnsi="Calibri" w:cs="Calibri"/>
                      <w:b/>
                    </w:rPr>
                    <w:t>Doprinos za šume</w:t>
                  </w:r>
                </w:p>
              </w:tc>
              <w:tc>
                <w:tcPr>
                  <w:tcW w:w="2410" w:type="dxa"/>
                  <w:shd w:val="clear" w:color="auto" w:fill="auto"/>
                </w:tcPr>
                <w:p w:rsidR="00842099" w:rsidRPr="00F31C84" w:rsidRDefault="00842099" w:rsidP="00842099">
                  <w:pPr>
                    <w:pStyle w:val="Uvuenotijeloteksta"/>
                    <w:ind w:left="0"/>
                    <w:jc w:val="right"/>
                    <w:rPr>
                      <w:rFonts w:ascii="Calibri" w:hAnsi="Calibri" w:cs="Calibri"/>
                      <w:b/>
                    </w:rPr>
                  </w:pPr>
                  <w:r>
                    <w:rPr>
                      <w:rFonts w:ascii="Calibri" w:hAnsi="Calibri" w:cs="Calibri"/>
                      <w:b/>
                    </w:rPr>
                    <w:t>473</w:t>
                  </w:r>
                  <w:r w:rsidRPr="00F31C84">
                    <w:rPr>
                      <w:rFonts w:ascii="Calibri" w:hAnsi="Calibri" w:cs="Calibri"/>
                      <w:b/>
                    </w:rPr>
                    <w:t>.400,00</w:t>
                  </w:r>
                </w:p>
              </w:tc>
            </w:tr>
            <w:tr w:rsidR="00842099" w:rsidTr="00842099">
              <w:tc>
                <w:tcPr>
                  <w:tcW w:w="6691" w:type="dxa"/>
                  <w:shd w:val="clear" w:color="auto" w:fill="auto"/>
                </w:tcPr>
                <w:p w:rsidR="00842099" w:rsidRPr="00F31C84" w:rsidRDefault="00842099" w:rsidP="000137CE">
                  <w:pPr>
                    <w:pStyle w:val="Uvuenotijeloteksta"/>
                    <w:numPr>
                      <w:ilvl w:val="0"/>
                      <w:numId w:val="12"/>
                    </w:numPr>
                    <w:spacing w:after="0"/>
                    <w:jc w:val="both"/>
                    <w:rPr>
                      <w:rFonts w:ascii="Calibri" w:hAnsi="Calibri" w:cs="Calibri"/>
                      <w:b/>
                    </w:rPr>
                  </w:pPr>
                  <w:r w:rsidRPr="00F31C84">
                    <w:rPr>
                      <w:rFonts w:ascii="Calibri" w:hAnsi="Calibri" w:cs="Calibri"/>
                      <w:b/>
                    </w:rPr>
                    <w:t>Prihodi od poreza</w:t>
                  </w:r>
                </w:p>
              </w:tc>
              <w:tc>
                <w:tcPr>
                  <w:tcW w:w="2410" w:type="dxa"/>
                  <w:shd w:val="clear" w:color="auto" w:fill="auto"/>
                </w:tcPr>
                <w:p w:rsidR="00842099" w:rsidRPr="00F31C84" w:rsidRDefault="00842099" w:rsidP="00842099">
                  <w:pPr>
                    <w:pStyle w:val="Uvuenotijeloteksta"/>
                    <w:ind w:left="0"/>
                    <w:jc w:val="right"/>
                    <w:rPr>
                      <w:rFonts w:ascii="Calibri" w:hAnsi="Calibri" w:cs="Calibri"/>
                      <w:b/>
                    </w:rPr>
                  </w:pPr>
                  <w:r>
                    <w:rPr>
                      <w:rFonts w:ascii="Calibri" w:hAnsi="Calibri" w:cs="Calibri"/>
                      <w:b/>
                    </w:rPr>
                    <w:t>47</w:t>
                  </w:r>
                  <w:r w:rsidRPr="00F31C84">
                    <w:rPr>
                      <w:rFonts w:ascii="Calibri" w:hAnsi="Calibri" w:cs="Calibri"/>
                      <w:b/>
                    </w:rPr>
                    <w:t>4.833,00</w:t>
                  </w:r>
                </w:p>
              </w:tc>
            </w:tr>
            <w:tr w:rsidR="00842099" w:rsidTr="00842099">
              <w:tc>
                <w:tcPr>
                  <w:tcW w:w="6691" w:type="dxa"/>
                  <w:shd w:val="clear" w:color="auto" w:fill="auto"/>
                </w:tcPr>
                <w:p w:rsidR="00842099" w:rsidRPr="00F31C84" w:rsidRDefault="00842099" w:rsidP="000137CE">
                  <w:pPr>
                    <w:pStyle w:val="Uvuenotijeloteksta"/>
                    <w:numPr>
                      <w:ilvl w:val="0"/>
                      <w:numId w:val="12"/>
                    </w:numPr>
                    <w:spacing w:after="0"/>
                    <w:jc w:val="both"/>
                    <w:rPr>
                      <w:rFonts w:ascii="Calibri" w:hAnsi="Calibri" w:cs="Calibri"/>
                      <w:b/>
                    </w:rPr>
                  </w:pPr>
                  <w:r w:rsidRPr="00F31C84">
                    <w:rPr>
                      <w:rFonts w:ascii="Calibri" w:hAnsi="Calibri" w:cs="Calibri"/>
                      <w:b/>
                    </w:rPr>
                    <w:t>Prihodi od prodaje nefinancijske imovine</w:t>
                  </w:r>
                </w:p>
              </w:tc>
              <w:tc>
                <w:tcPr>
                  <w:tcW w:w="2410" w:type="dxa"/>
                  <w:shd w:val="clear" w:color="auto" w:fill="auto"/>
                </w:tcPr>
                <w:p w:rsidR="00842099" w:rsidRPr="00F31C84" w:rsidRDefault="00842099" w:rsidP="00842099">
                  <w:pPr>
                    <w:pStyle w:val="Uvuenotijeloteksta"/>
                    <w:ind w:left="0"/>
                    <w:jc w:val="right"/>
                    <w:rPr>
                      <w:rFonts w:ascii="Calibri" w:hAnsi="Calibri" w:cs="Calibri"/>
                      <w:b/>
                    </w:rPr>
                  </w:pPr>
                  <w:r>
                    <w:rPr>
                      <w:rFonts w:ascii="Calibri" w:hAnsi="Calibri" w:cs="Calibri"/>
                      <w:b/>
                    </w:rPr>
                    <w:t>88</w:t>
                  </w:r>
                  <w:r w:rsidRPr="00F31C84">
                    <w:rPr>
                      <w:rFonts w:ascii="Calibri" w:hAnsi="Calibri" w:cs="Calibri"/>
                      <w:b/>
                    </w:rPr>
                    <w:t>.000,00</w:t>
                  </w:r>
                </w:p>
              </w:tc>
            </w:tr>
            <w:tr w:rsidR="00842099" w:rsidTr="00842099">
              <w:tc>
                <w:tcPr>
                  <w:tcW w:w="6691" w:type="dxa"/>
                  <w:shd w:val="clear" w:color="auto" w:fill="auto"/>
                </w:tcPr>
                <w:p w:rsidR="00842099" w:rsidRPr="00F31C84" w:rsidRDefault="00842099" w:rsidP="000137CE">
                  <w:pPr>
                    <w:pStyle w:val="Uvuenotijeloteksta"/>
                    <w:numPr>
                      <w:ilvl w:val="0"/>
                      <w:numId w:val="12"/>
                    </w:numPr>
                    <w:spacing w:after="0"/>
                    <w:jc w:val="both"/>
                    <w:rPr>
                      <w:rFonts w:ascii="Calibri" w:hAnsi="Calibri" w:cs="Calibri"/>
                      <w:b/>
                    </w:rPr>
                  </w:pPr>
                  <w:r>
                    <w:rPr>
                      <w:rFonts w:ascii="Calibri" w:hAnsi="Calibri" w:cs="Calibri"/>
                      <w:b/>
                    </w:rPr>
                    <w:t>Prihodi od nefinancijske imovine</w:t>
                  </w:r>
                </w:p>
              </w:tc>
              <w:tc>
                <w:tcPr>
                  <w:tcW w:w="2410" w:type="dxa"/>
                  <w:shd w:val="clear" w:color="auto" w:fill="auto"/>
                </w:tcPr>
                <w:p w:rsidR="00842099" w:rsidRDefault="00842099" w:rsidP="00842099">
                  <w:pPr>
                    <w:pStyle w:val="Uvuenotijeloteksta"/>
                    <w:ind w:left="0"/>
                    <w:jc w:val="right"/>
                    <w:rPr>
                      <w:rFonts w:ascii="Calibri" w:hAnsi="Calibri" w:cs="Calibri"/>
                      <w:b/>
                    </w:rPr>
                  </w:pPr>
                  <w:r>
                    <w:rPr>
                      <w:rFonts w:ascii="Calibri" w:hAnsi="Calibri" w:cs="Calibri"/>
                      <w:b/>
                    </w:rPr>
                    <w:t>50.000,00</w:t>
                  </w:r>
                </w:p>
              </w:tc>
            </w:tr>
            <w:tr w:rsidR="00842099" w:rsidTr="00842099">
              <w:tc>
                <w:tcPr>
                  <w:tcW w:w="6691" w:type="dxa"/>
                  <w:shd w:val="clear" w:color="auto" w:fill="auto"/>
                </w:tcPr>
                <w:p w:rsidR="00842099" w:rsidRPr="00F31C84" w:rsidRDefault="00842099" w:rsidP="000137CE">
                  <w:pPr>
                    <w:pStyle w:val="Uvuenotijeloteksta"/>
                    <w:numPr>
                      <w:ilvl w:val="0"/>
                      <w:numId w:val="12"/>
                    </w:numPr>
                    <w:spacing w:after="0"/>
                    <w:jc w:val="both"/>
                    <w:rPr>
                      <w:rFonts w:ascii="Calibri" w:hAnsi="Calibri" w:cs="Calibri"/>
                      <w:b/>
                    </w:rPr>
                  </w:pPr>
                  <w:r w:rsidRPr="00F31C84">
                    <w:rPr>
                      <w:rFonts w:ascii="Calibri" w:hAnsi="Calibri" w:cs="Calibri"/>
                      <w:b/>
                    </w:rPr>
                    <w:t>Ostali opći prihodi i primici</w:t>
                  </w:r>
                </w:p>
              </w:tc>
              <w:tc>
                <w:tcPr>
                  <w:tcW w:w="2410" w:type="dxa"/>
                  <w:shd w:val="clear" w:color="auto" w:fill="auto"/>
                </w:tcPr>
                <w:p w:rsidR="00842099" w:rsidRPr="00F31C84" w:rsidRDefault="00842099" w:rsidP="00842099">
                  <w:pPr>
                    <w:pStyle w:val="Uvuenotijeloteksta"/>
                    <w:ind w:left="0"/>
                    <w:jc w:val="right"/>
                    <w:rPr>
                      <w:rFonts w:ascii="Calibri" w:hAnsi="Calibri" w:cs="Calibri"/>
                      <w:b/>
                    </w:rPr>
                  </w:pPr>
                  <w:r w:rsidRPr="00F31C84">
                    <w:rPr>
                      <w:rFonts w:ascii="Calibri" w:hAnsi="Calibri" w:cs="Calibri"/>
                      <w:b/>
                    </w:rPr>
                    <w:t>1</w:t>
                  </w:r>
                  <w:r>
                    <w:rPr>
                      <w:rFonts w:ascii="Calibri" w:hAnsi="Calibri" w:cs="Calibri"/>
                      <w:b/>
                    </w:rPr>
                    <w:t>2</w:t>
                  </w:r>
                  <w:r w:rsidRPr="00F31C84">
                    <w:rPr>
                      <w:rFonts w:ascii="Calibri" w:hAnsi="Calibri" w:cs="Calibri"/>
                      <w:b/>
                    </w:rPr>
                    <w:t>0.000,00</w:t>
                  </w:r>
                </w:p>
              </w:tc>
            </w:tr>
            <w:tr w:rsidR="00842099" w:rsidTr="00842099">
              <w:tc>
                <w:tcPr>
                  <w:tcW w:w="6691" w:type="dxa"/>
                  <w:shd w:val="clear" w:color="auto" w:fill="auto"/>
                </w:tcPr>
                <w:p w:rsidR="00842099" w:rsidRPr="00F31C84" w:rsidRDefault="00842099" w:rsidP="00842099">
                  <w:pPr>
                    <w:pStyle w:val="Uvuenotijeloteksta"/>
                    <w:ind w:left="0"/>
                    <w:jc w:val="right"/>
                    <w:rPr>
                      <w:rFonts w:ascii="Calibri" w:hAnsi="Calibri" w:cs="Calibri"/>
                    </w:rPr>
                  </w:pPr>
                  <w:r w:rsidRPr="00F31C84">
                    <w:rPr>
                      <w:rFonts w:ascii="Calibri" w:hAnsi="Calibri" w:cs="Calibri"/>
                    </w:rPr>
                    <w:t>SVEUKUPNO</w:t>
                  </w:r>
                </w:p>
              </w:tc>
              <w:tc>
                <w:tcPr>
                  <w:tcW w:w="2410" w:type="dxa"/>
                  <w:shd w:val="clear" w:color="auto" w:fill="auto"/>
                </w:tcPr>
                <w:p w:rsidR="00842099" w:rsidRPr="00F31C84" w:rsidRDefault="00842099" w:rsidP="00842099">
                  <w:pPr>
                    <w:pStyle w:val="Uvuenotijeloteksta"/>
                    <w:ind w:left="0"/>
                    <w:jc w:val="right"/>
                    <w:rPr>
                      <w:rFonts w:ascii="Calibri" w:hAnsi="Calibri" w:cs="Calibri"/>
                    </w:rPr>
                  </w:pPr>
                  <w:r w:rsidRPr="00F31C84">
                    <w:rPr>
                      <w:rFonts w:ascii="Calibri" w:hAnsi="Calibri" w:cs="Calibri"/>
                    </w:rPr>
                    <w:t>3.</w:t>
                  </w:r>
                  <w:r>
                    <w:rPr>
                      <w:rFonts w:ascii="Calibri" w:hAnsi="Calibri" w:cs="Calibri"/>
                    </w:rPr>
                    <w:t>742</w:t>
                  </w:r>
                  <w:r w:rsidRPr="00F31C84">
                    <w:rPr>
                      <w:rFonts w:ascii="Calibri" w:hAnsi="Calibri" w:cs="Calibri"/>
                    </w:rPr>
                    <w:t>.909,00</w:t>
                  </w:r>
                </w:p>
              </w:tc>
            </w:tr>
          </w:tbl>
          <w:p w:rsidR="00842099" w:rsidRPr="00F31C84" w:rsidRDefault="00842099" w:rsidP="00842099">
            <w:pPr>
              <w:pStyle w:val="Uvuenotijeloteksta"/>
              <w:ind w:left="0"/>
              <w:jc w:val="both"/>
              <w:rPr>
                <w:rFonts w:ascii="Calibri" w:hAnsi="Calibri" w:cs="Calibri"/>
                <w:b/>
              </w:rPr>
            </w:pPr>
          </w:p>
        </w:tc>
        <w:tc>
          <w:tcPr>
            <w:tcW w:w="2126" w:type="dxa"/>
          </w:tcPr>
          <w:p w:rsidR="00842099" w:rsidRPr="00F31C84" w:rsidRDefault="00842099" w:rsidP="00842099">
            <w:pPr>
              <w:pStyle w:val="Uvuenotijeloteksta"/>
              <w:ind w:left="0"/>
              <w:jc w:val="both"/>
              <w:rPr>
                <w:rFonts w:ascii="Calibri" w:hAnsi="Calibri" w:cs="Calibri"/>
              </w:rPr>
            </w:pPr>
          </w:p>
        </w:tc>
      </w:tr>
    </w:tbl>
    <w:p w:rsidR="00842099" w:rsidRPr="00F31C84" w:rsidRDefault="00842099" w:rsidP="00842099">
      <w:pPr>
        <w:tabs>
          <w:tab w:val="left" w:pos="2552"/>
        </w:tabs>
        <w:jc w:val="both"/>
        <w:rPr>
          <w:rFonts w:ascii="Calibri" w:hAnsi="Calibri" w:cs="Calibri"/>
        </w:rPr>
      </w:pPr>
    </w:p>
    <w:p w:rsidR="00842099" w:rsidRPr="00F31C84" w:rsidRDefault="00842099" w:rsidP="00842099">
      <w:pPr>
        <w:pStyle w:val="Tijeloteksta2"/>
        <w:rPr>
          <w:rFonts w:ascii="Calibri" w:hAnsi="Calibri" w:cs="Calibri"/>
        </w:rPr>
      </w:pPr>
    </w:p>
    <w:p w:rsidR="00842099" w:rsidRPr="00F31C84" w:rsidRDefault="00842099" w:rsidP="00842099">
      <w:pPr>
        <w:pStyle w:val="Tijeloteksta2"/>
        <w:rPr>
          <w:rFonts w:ascii="Calibri" w:hAnsi="Calibri" w:cs="Calibri"/>
        </w:rPr>
      </w:pPr>
      <w:r w:rsidRPr="00F31C84">
        <w:rPr>
          <w:rFonts w:ascii="Calibri" w:hAnsi="Calibri" w:cs="Calibri"/>
        </w:rPr>
        <w:t xml:space="preserve">IV. PROGRAM GRADNJE GRAĐEVINA ZA GOSPODARENJE KOMUNALNIM OTPADOM  U 2019. </w:t>
      </w:r>
    </w:p>
    <w:p w:rsidR="00842099" w:rsidRPr="00F31C84" w:rsidRDefault="00842099" w:rsidP="00842099">
      <w:pPr>
        <w:pStyle w:val="Tijeloteksta2"/>
        <w:rPr>
          <w:rFonts w:ascii="Calibri" w:hAnsi="Calibri" w:cs="Calibri"/>
        </w:rPr>
      </w:pPr>
      <w:r w:rsidRPr="00F31C84">
        <w:rPr>
          <w:rFonts w:ascii="Calibri" w:hAnsi="Calibri" w:cs="Calibri"/>
        </w:rPr>
        <w:t xml:space="preserve">      GODINI</w:t>
      </w:r>
    </w:p>
    <w:p w:rsidR="00842099" w:rsidRPr="00F31C84" w:rsidRDefault="00842099" w:rsidP="00842099">
      <w:pPr>
        <w:pStyle w:val="Tijeloteksta2"/>
        <w:jc w:val="center"/>
        <w:rPr>
          <w:rFonts w:ascii="Calibri" w:hAnsi="Calibri" w:cs="Calibri"/>
        </w:rPr>
      </w:pPr>
      <w:r w:rsidRPr="00F31C84">
        <w:rPr>
          <w:rFonts w:ascii="Calibri" w:hAnsi="Calibri" w:cs="Calibri"/>
        </w:rPr>
        <w:t xml:space="preserve">Članak 7. </w:t>
      </w:r>
    </w:p>
    <w:p w:rsidR="00842099" w:rsidRPr="00F31C84" w:rsidRDefault="00842099" w:rsidP="00842099">
      <w:pPr>
        <w:rPr>
          <w:rFonts w:ascii="Calibri" w:hAnsi="Calibri" w:cs="Calibri"/>
        </w:rPr>
      </w:pPr>
    </w:p>
    <w:p w:rsidR="00842099" w:rsidRPr="00F31C84" w:rsidRDefault="00842099" w:rsidP="00842099">
      <w:pPr>
        <w:rPr>
          <w:rFonts w:ascii="Calibri" w:hAnsi="Calibri" w:cs="Calibri"/>
        </w:rPr>
      </w:pPr>
    </w:p>
    <w:p w:rsidR="00842099" w:rsidRPr="00F31C84" w:rsidRDefault="00842099" w:rsidP="00842099">
      <w:pPr>
        <w:rPr>
          <w:rFonts w:ascii="Calibri" w:hAnsi="Calibri" w:cs="Calibri"/>
        </w:rPr>
      </w:pPr>
      <w:r w:rsidRPr="00F31C84">
        <w:rPr>
          <w:rFonts w:ascii="Calibri" w:hAnsi="Calibri" w:cs="Calibri"/>
        </w:rPr>
        <w:t xml:space="preserve">Programom gradnje građevina za gospodarenje komunalnim otpadom, a koji je sastavni dio Programa gradnje objekata i uređaja komunalne infrastrukture koji se donosi sukladno zakonu kojim se uređuje komunalno gospodarstvo, određuje se gradnja građevina za gospodarenje komunalnim otpadom na području Općine Gračac u 2019. godini. </w:t>
      </w:r>
    </w:p>
    <w:p w:rsidR="00842099" w:rsidRPr="00F31C84" w:rsidRDefault="00842099" w:rsidP="00842099">
      <w:pPr>
        <w:rPr>
          <w:rFonts w:ascii="Calibri" w:hAnsi="Calibri" w:cs="Calibri"/>
        </w:rPr>
      </w:pPr>
    </w:p>
    <w:p w:rsidR="00842099" w:rsidRPr="00F31C84" w:rsidRDefault="00842099" w:rsidP="00842099">
      <w:pPr>
        <w:rPr>
          <w:rFonts w:ascii="Calibri" w:hAnsi="Calibri" w:cs="Calibri"/>
        </w:rPr>
      </w:pPr>
      <w:r w:rsidRPr="00F31C84">
        <w:rPr>
          <w:rFonts w:ascii="Calibri" w:hAnsi="Calibri" w:cs="Calibri"/>
        </w:rPr>
        <w:t xml:space="preserve">Ovaj Program sadrži opis poslova s procjenom troškova potrebnih za ostvarenje projekata gradnje građevina za gospodarenje otpadom, kao i iskaz financijskih sredstava potrebnih za ostvarenje Programa s naznakom izvora financiranja. </w:t>
      </w:r>
    </w:p>
    <w:p w:rsidR="00842099" w:rsidRPr="00F31C84" w:rsidRDefault="00842099" w:rsidP="00842099">
      <w:pPr>
        <w:pStyle w:val="t-9-8"/>
        <w:spacing w:before="0" w:beforeAutospacing="0" w:after="0" w:afterAutospacing="0"/>
        <w:rPr>
          <w:rFonts w:ascii="Calibri" w:hAnsi="Calibri" w:cs="Calibri"/>
        </w:rPr>
      </w:pPr>
    </w:p>
    <w:p w:rsidR="00842099" w:rsidRPr="00F31C84" w:rsidRDefault="00842099" w:rsidP="00842099">
      <w:pPr>
        <w:pStyle w:val="t-9-8"/>
        <w:spacing w:before="0" w:beforeAutospacing="0" w:after="0" w:afterAutospacing="0"/>
        <w:rPr>
          <w:rFonts w:ascii="Calibri" w:hAnsi="Calibri" w:cs="Calibri"/>
        </w:rPr>
      </w:pPr>
    </w:p>
    <w:p w:rsidR="00842099" w:rsidRPr="00F31C84" w:rsidRDefault="00842099" w:rsidP="00842099">
      <w:pPr>
        <w:pStyle w:val="t-9-8"/>
        <w:spacing w:before="0" w:beforeAutospacing="0" w:after="0" w:afterAutospacing="0"/>
        <w:rPr>
          <w:rFonts w:ascii="Calibri" w:hAnsi="Calibri" w:cs="Calibri"/>
        </w:rPr>
      </w:pPr>
      <w:r w:rsidRPr="00F31C84">
        <w:rPr>
          <w:rFonts w:ascii="Calibri" w:hAnsi="Calibri" w:cs="Calibri"/>
        </w:rPr>
        <w:t xml:space="preserve">Program gradnje građevina za gospodarenje komunalnim otpadom  sadrži osobito: </w:t>
      </w:r>
    </w:p>
    <w:p w:rsidR="00842099" w:rsidRPr="00F31C84" w:rsidRDefault="00842099" w:rsidP="00842099">
      <w:pPr>
        <w:pStyle w:val="t-9-8"/>
        <w:spacing w:before="0" w:beforeAutospacing="0" w:after="0" w:afterAutospacing="0"/>
        <w:rPr>
          <w:rFonts w:ascii="Calibri" w:hAnsi="Calibri" w:cs="Calibri"/>
        </w:rPr>
      </w:pPr>
    </w:p>
    <w:p w:rsidR="00842099" w:rsidRPr="00F31C84" w:rsidRDefault="00842099" w:rsidP="00842099">
      <w:pPr>
        <w:pStyle w:val="t-9-8"/>
        <w:spacing w:before="0" w:beforeAutospacing="0" w:after="0" w:afterAutospacing="0"/>
        <w:rPr>
          <w:rFonts w:ascii="Calibri" w:hAnsi="Calibri" w:cs="Calibri"/>
        </w:rPr>
      </w:pPr>
      <w:r w:rsidRPr="00F31C84">
        <w:rPr>
          <w:rFonts w:ascii="Calibri" w:hAnsi="Calibri" w:cs="Calibri"/>
        </w:rPr>
        <w:t>1. opis poslova s procjenom troškova potrebnih za ostvarenje projekata gradnje građevina za gospodarenje otpadom,</w:t>
      </w:r>
    </w:p>
    <w:p w:rsidR="00842099" w:rsidRDefault="00842099" w:rsidP="00842099">
      <w:pPr>
        <w:pStyle w:val="t-9-8"/>
        <w:spacing w:before="0" w:beforeAutospacing="0" w:after="0" w:afterAutospacing="0"/>
      </w:pPr>
      <w:r w:rsidRPr="00F31C84">
        <w:rPr>
          <w:rFonts w:ascii="Calibri" w:hAnsi="Calibri" w:cs="Calibri"/>
        </w:rPr>
        <w:t>2. iskaz financijskih sredstava po razdobljima potrebnih za ostvarenje programa s naznakom izvora financiranja.</w:t>
      </w:r>
    </w:p>
    <w:p w:rsidR="00842099" w:rsidRPr="00F31C84" w:rsidRDefault="00842099" w:rsidP="00842099">
      <w:pPr>
        <w:tabs>
          <w:tab w:val="left" w:pos="2552"/>
        </w:tabs>
        <w:jc w:val="both"/>
        <w:rPr>
          <w:rFonts w:ascii="Calibri" w:hAnsi="Calibri" w:cs="Calibri"/>
        </w:rPr>
      </w:pPr>
    </w:p>
    <w:p w:rsidR="00842099" w:rsidRPr="00F31C84" w:rsidRDefault="00842099" w:rsidP="00842099">
      <w:pPr>
        <w:tabs>
          <w:tab w:val="left" w:pos="2552"/>
        </w:tabs>
        <w:jc w:val="both"/>
        <w:rPr>
          <w:rFonts w:ascii="Calibri" w:hAnsi="Calibri" w:cs="Calibri"/>
        </w:rPr>
      </w:pPr>
    </w:p>
    <w:p w:rsidR="00842099" w:rsidRPr="00F31C84" w:rsidRDefault="00842099" w:rsidP="00842099">
      <w:pPr>
        <w:tabs>
          <w:tab w:val="left" w:pos="2552"/>
        </w:tabs>
        <w:jc w:val="both"/>
        <w:rPr>
          <w:rFonts w:ascii="Calibri" w:hAnsi="Calibri" w:cs="Calibri"/>
        </w:rPr>
      </w:pPr>
    </w:p>
    <w:p w:rsidR="00842099" w:rsidRPr="00F31C84" w:rsidRDefault="00842099" w:rsidP="000137CE">
      <w:pPr>
        <w:pStyle w:val="Odlomakpopisa"/>
        <w:numPr>
          <w:ilvl w:val="0"/>
          <w:numId w:val="13"/>
        </w:numPr>
        <w:rPr>
          <w:rFonts w:ascii="Calibri" w:hAnsi="Calibri" w:cs="Calibri"/>
          <w:b/>
        </w:rPr>
      </w:pPr>
      <w:r w:rsidRPr="00F31C84">
        <w:rPr>
          <w:rFonts w:ascii="Calibri" w:hAnsi="Calibri" w:cs="Calibri"/>
          <w:b/>
        </w:rPr>
        <w:t>GRAĐEVINE ZA GOSPODARENJE KOMUNALNIM OTPADOM</w:t>
      </w:r>
    </w:p>
    <w:p w:rsidR="00842099" w:rsidRPr="00F31C84" w:rsidRDefault="00842099" w:rsidP="00842099">
      <w:pPr>
        <w:pStyle w:val="Odlomakpopisa"/>
        <w:rPr>
          <w:rFonts w:ascii="Calibri" w:hAnsi="Calibri" w:cs="Calibri"/>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3164"/>
        <w:gridCol w:w="1495"/>
        <w:gridCol w:w="1559"/>
        <w:gridCol w:w="1276"/>
        <w:gridCol w:w="1559"/>
      </w:tblGrid>
      <w:tr w:rsidR="00842099" w:rsidRPr="00746F92" w:rsidTr="00842099">
        <w:tc>
          <w:tcPr>
            <w:tcW w:w="694" w:type="dxa"/>
            <w:tcBorders>
              <w:top w:val="single" w:sz="4" w:space="0" w:color="auto"/>
              <w:left w:val="single" w:sz="4" w:space="0" w:color="auto"/>
              <w:bottom w:val="single" w:sz="4" w:space="0" w:color="auto"/>
              <w:right w:val="single" w:sz="4" w:space="0" w:color="auto"/>
            </w:tcBorders>
            <w:vAlign w:val="center"/>
            <w:hideMark/>
          </w:tcPr>
          <w:p w:rsidR="00842099" w:rsidRPr="00F31C84" w:rsidRDefault="00842099" w:rsidP="00842099">
            <w:pPr>
              <w:jc w:val="center"/>
              <w:rPr>
                <w:rFonts w:ascii="Calibri" w:hAnsi="Calibri" w:cs="Calibri"/>
                <w:b/>
              </w:rPr>
            </w:pPr>
            <w:r w:rsidRPr="00F31C84">
              <w:rPr>
                <w:rFonts w:ascii="Calibri" w:hAnsi="Calibri" w:cs="Calibri"/>
                <w:b/>
              </w:rPr>
              <w:t>R.br.</w:t>
            </w:r>
          </w:p>
        </w:tc>
        <w:tc>
          <w:tcPr>
            <w:tcW w:w="3164" w:type="dxa"/>
            <w:tcBorders>
              <w:top w:val="single" w:sz="4" w:space="0" w:color="auto"/>
              <w:left w:val="single" w:sz="4" w:space="0" w:color="auto"/>
              <w:bottom w:val="single" w:sz="4" w:space="0" w:color="auto"/>
              <w:right w:val="single" w:sz="4" w:space="0" w:color="auto"/>
            </w:tcBorders>
            <w:vAlign w:val="center"/>
            <w:hideMark/>
          </w:tcPr>
          <w:p w:rsidR="00842099" w:rsidRPr="00F31C84" w:rsidRDefault="00842099" w:rsidP="00842099">
            <w:pPr>
              <w:jc w:val="center"/>
              <w:rPr>
                <w:rFonts w:ascii="Calibri" w:hAnsi="Calibri" w:cs="Calibri"/>
                <w:b/>
              </w:rPr>
            </w:pPr>
            <w:r w:rsidRPr="00F31C84">
              <w:rPr>
                <w:rFonts w:ascii="Calibri" w:hAnsi="Calibri" w:cs="Calibri"/>
                <w:b/>
              </w:rPr>
              <w:t>GRAĐEVINA ILI UREĐAJ</w:t>
            </w:r>
          </w:p>
        </w:tc>
        <w:tc>
          <w:tcPr>
            <w:tcW w:w="1495"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center"/>
              <w:rPr>
                <w:rFonts w:ascii="Calibri" w:hAnsi="Calibri" w:cs="Calibri"/>
                <w:b/>
                <w:sz w:val="16"/>
                <w:szCs w:val="16"/>
              </w:rPr>
            </w:pPr>
          </w:p>
          <w:p w:rsidR="00842099" w:rsidRPr="00F31C84" w:rsidRDefault="00842099" w:rsidP="00842099">
            <w:pPr>
              <w:jc w:val="center"/>
              <w:rPr>
                <w:rFonts w:ascii="Calibri" w:hAnsi="Calibri" w:cs="Calibri"/>
                <w:b/>
                <w:sz w:val="16"/>
                <w:szCs w:val="16"/>
              </w:rPr>
            </w:pPr>
            <w:r w:rsidRPr="00F31C84">
              <w:rPr>
                <w:rFonts w:ascii="Calibri" w:hAnsi="Calibri" w:cs="Calibri"/>
                <w:b/>
                <w:sz w:val="16"/>
                <w:szCs w:val="16"/>
              </w:rPr>
              <w:t>IZVOR FINANCIRANJA</w:t>
            </w:r>
          </w:p>
        </w:tc>
        <w:tc>
          <w:tcPr>
            <w:tcW w:w="1559"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2099" w:rsidRPr="00F31C84" w:rsidRDefault="00842099" w:rsidP="00842099">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2099" w:rsidRPr="00F31C84" w:rsidRDefault="00842099" w:rsidP="00842099">
            <w:pPr>
              <w:jc w:val="center"/>
              <w:rPr>
                <w:rFonts w:ascii="Calibri" w:hAnsi="Calibri" w:cs="Calibri"/>
                <w:b/>
              </w:rPr>
            </w:pPr>
            <w:r w:rsidRPr="00F31C84">
              <w:rPr>
                <w:rFonts w:ascii="Calibri" w:hAnsi="Calibri" w:cs="Calibri"/>
                <w:b/>
              </w:rPr>
              <w:t xml:space="preserve">PROCJENA TROŠKOVA </w:t>
            </w:r>
          </w:p>
          <w:p w:rsidR="00842099" w:rsidRPr="00F31C84" w:rsidRDefault="00842099" w:rsidP="00842099">
            <w:pPr>
              <w:jc w:val="center"/>
              <w:rPr>
                <w:rFonts w:ascii="Calibri" w:hAnsi="Calibri" w:cs="Calibri"/>
                <w:b/>
              </w:rPr>
            </w:pPr>
            <w:r w:rsidRPr="00F31C84">
              <w:rPr>
                <w:rFonts w:ascii="Calibri" w:hAnsi="Calibri" w:cs="Calibri"/>
                <w:b/>
              </w:rPr>
              <w:t>GRAĐENJA</w:t>
            </w:r>
          </w:p>
          <w:p w:rsidR="00842099" w:rsidRPr="00F31C84" w:rsidRDefault="00842099" w:rsidP="00842099">
            <w:pPr>
              <w:jc w:val="center"/>
              <w:rPr>
                <w:rFonts w:ascii="Calibri" w:hAnsi="Calibri" w:cs="Calibri"/>
                <w:b/>
              </w:rPr>
            </w:pPr>
            <w:r w:rsidRPr="00F31C84">
              <w:rPr>
                <w:rFonts w:ascii="Calibri" w:hAnsi="Calibri" w:cs="Calibri"/>
                <w:b/>
              </w:rPr>
              <w:t>(HRK)</w:t>
            </w:r>
          </w:p>
        </w:tc>
      </w:tr>
      <w:tr w:rsidR="00842099" w:rsidRPr="00746F92" w:rsidTr="00842099">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0137CE">
            <w:pPr>
              <w:numPr>
                <w:ilvl w:val="0"/>
                <w:numId w:val="14"/>
              </w:numPr>
              <w:jc w:val="center"/>
              <w:rPr>
                <w:rFonts w:ascii="Calibri" w:hAnsi="Calibri" w:cs="Calibri"/>
              </w:rPr>
            </w:pPr>
          </w:p>
        </w:tc>
        <w:tc>
          <w:tcPr>
            <w:tcW w:w="3164"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rPr>
                <w:rFonts w:ascii="Calibri" w:hAnsi="Calibri" w:cs="Calibri"/>
              </w:rPr>
            </w:pPr>
            <w:r w:rsidRPr="00F31C84">
              <w:rPr>
                <w:rFonts w:ascii="Calibri" w:hAnsi="Calibri" w:cs="Calibri"/>
              </w:rPr>
              <w:t>Sanacija odlagališta komunalnog otpada Stražbenica</w:t>
            </w:r>
          </w:p>
        </w:tc>
        <w:tc>
          <w:tcPr>
            <w:tcW w:w="1495"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center"/>
              <w:rPr>
                <w:rFonts w:ascii="Calibri" w:hAnsi="Calibri" w:cs="Calibri"/>
                <w:sz w:val="16"/>
                <w:szCs w:val="16"/>
              </w:rPr>
            </w:pPr>
            <w:r w:rsidRPr="00F31C84">
              <w:rPr>
                <w:rFonts w:ascii="Calibri" w:hAnsi="Calibri" w:cs="Calibri"/>
                <w:sz w:val="16"/>
                <w:szCs w:val="16"/>
              </w:rPr>
              <w:t>KOMUNALNI DOPRINOS/KAPITALNE POMOĆI IZ DRŽAVNOG PRORAČUNA</w:t>
            </w:r>
          </w:p>
        </w:tc>
        <w:tc>
          <w:tcPr>
            <w:tcW w:w="1559"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center"/>
              <w:rPr>
                <w:rFonts w:ascii="Calibri" w:hAnsi="Calibri" w:cs="Calibri"/>
              </w:rPr>
            </w:pPr>
          </w:p>
          <w:p w:rsidR="00842099" w:rsidRPr="00F31C84" w:rsidRDefault="00842099" w:rsidP="00842099">
            <w:pPr>
              <w:jc w:val="center"/>
              <w:rPr>
                <w:rFonts w:ascii="Calibri" w:hAnsi="Calibri" w:cs="Calibri"/>
              </w:rPr>
            </w:pPr>
            <w:r w:rsidRPr="00F31C84">
              <w:rPr>
                <w:rFonts w:ascii="Calibri" w:hAnsi="Calibri" w:cs="Calibri"/>
              </w:rPr>
              <w:t>NDGP</w:t>
            </w:r>
          </w:p>
        </w:tc>
        <w:tc>
          <w:tcPr>
            <w:tcW w:w="1276"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jc w:val="center"/>
              <w:rPr>
                <w:rFonts w:ascii="Calibri" w:hAnsi="Calibri" w:cs="Calibri"/>
              </w:rPr>
            </w:pPr>
          </w:p>
          <w:p w:rsidR="00842099" w:rsidRPr="00F31C84" w:rsidRDefault="00842099" w:rsidP="00842099">
            <w:pPr>
              <w:jc w:val="center"/>
              <w:rPr>
                <w:rFonts w:ascii="Calibri" w:hAnsi="Calibri" w:cs="Calibri"/>
              </w:rPr>
            </w:pPr>
            <w:r w:rsidRPr="00F31C84">
              <w:rPr>
                <w:rFonts w:ascii="Calibri" w:hAnsi="Calibri" w:cs="Calibri"/>
              </w:rPr>
              <w:t>PD, IA</w:t>
            </w:r>
          </w:p>
        </w:tc>
        <w:tc>
          <w:tcPr>
            <w:tcW w:w="1559"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jc w:val="right"/>
              <w:rPr>
                <w:rFonts w:ascii="Calibri" w:hAnsi="Calibri" w:cs="Calibri"/>
              </w:rPr>
            </w:pPr>
          </w:p>
          <w:p w:rsidR="00842099" w:rsidRPr="00F31C84" w:rsidRDefault="00842099" w:rsidP="00842099">
            <w:pPr>
              <w:jc w:val="right"/>
              <w:rPr>
                <w:rFonts w:ascii="Calibri" w:hAnsi="Calibri" w:cs="Calibri"/>
              </w:rPr>
            </w:pPr>
            <w:r w:rsidRPr="00F31C84">
              <w:rPr>
                <w:rFonts w:ascii="Calibri" w:hAnsi="Calibri" w:cs="Calibri"/>
              </w:rPr>
              <w:t>133.750,00</w:t>
            </w:r>
          </w:p>
        </w:tc>
      </w:tr>
      <w:tr w:rsidR="00842099" w:rsidRPr="00746F92" w:rsidTr="00842099">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0137CE">
            <w:pPr>
              <w:numPr>
                <w:ilvl w:val="0"/>
                <w:numId w:val="14"/>
              </w:numPr>
              <w:jc w:val="center"/>
              <w:rPr>
                <w:rFonts w:ascii="Calibri" w:hAnsi="Calibri" w:cs="Calibri"/>
              </w:rPr>
            </w:pPr>
          </w:p>
        </w:tc>
        <w:tc>
          <w:tcPr>
            <w:tcW w:w="3164"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rPr>
                <w:rFonts w:ascii="Calibri" w:hAnsi="Calibri" w:cs="Calibri"/>
              </w:rPr>
            </w:pPr>
            <w:r w:rsidRPr="00F31C84">
              <w:rPr>
                <w:rFonts w:ascii="Calibri" w:hAnsi="Calibri" w:cs="Calibri"/>
              </w:rPr>
              <w:t>Nabava spremnika za odvojeno prikupljanje otpada</w:t>
            </w:r>
          </w:p>
        </w:tc>
        <w:tc>
          <w:tcPr>
            <w:tcW w:w="1495"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center"/>
              <w:rPr>
                <w:rFonts w:ascii="Calibri" w:hAnsi="Calibri" w:cs="Calibri"/>
                <w:sz w:val="16"/>
                <w:szCs w:val="16"/>
              </w:rPr>
            </w:pPr>
          </w:p>
          <w:p w:rsidR="00842099" w:rsidRPr="00F31C84" w:rsidRDefault="00842099" w:rsidP="00842099">
            <w:pPr>
              <w:jc w:val="center"/>
              <w:rPr>
                <w:rFonts w:ascii="Calibri" w:hAnsi="Calibri" w:cs="Calibri"/>
                <w:sz w:val="16"/>
                <w:szCs w:val="16"/>
              </w:rPr>
            </w:pPr>
            <w:r w:rsidRPr="00F31C84">
              <w:rPr>
                <w:rFonts w:ascii="Calibri" w:hAnsi="Calibri" w:cs="Calibri"/>
                <w:sz w:val="16"/>
                <w:szCs w:val="16"/>
              </w:rPr>
              <w:t>PRIHODI OD POREZA</w:t>
            </w:r>
          </w:p>
        </w:tc>
        <w:tc>
          <w:tcPr>
            <w:tcW w:w="1559"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center"/>
              <w:rPr>
                <w:rFonts w:ascii="Calibri" w:hAnsi="Calibri" w:cs="Calibri"/>
              </w:rPr>
            </w:pPr>
          </w:p>
          <w:p w:rsidR="00842099" w:rsidRPr="00F31C84" w:rsidRDefault="00842099" w:rsidP="00842099">
            <w:pPr>
              <w:jc w:val="center"/>
              <w:rPr>
                <w:rFonts w:ascii="Calibri" w:hAnsi="Calibri" w:cs="Calibri"/>
              </w:rPr>
            </w:pPr>
            <w:r w:rsidRPr="00F31C84">
              <w:rPr>
                <w:rFonts w:ascii="Calibri" w:hAnsi="Calibri" w:cs="Calibri"/>
              </w:rPr>
              <w:t>-</w:t>
            </w:r>
          </w:p>
        </w:tc>
        <w:tc>
          <w:tcPr>
            <w:tcW w:w="1276"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jc w:val="center"/>
              <w:rPr>
                <w:rFonts w:ascii="Calibri" w:hAnsi="Calibri" w:cs="Calibri"/>
              </w:rPr>
            </w:pPr>
          </w:p>
          <w:p w:rsidR="00842099" w:rsidRPr="00F31C84" w:rsidRDefault="00842099" w:rsidP="00842099">
            <w:pPr>
              <w:jc w:val="center"/>
              <w:rPr>
                <w:rFonts w:ascii="Calibri" w:hAnsi="Calibri" w:cs="Calibri"/>
              </w:rPr>
            </w:pPr>
            <w:r w:rsidRPr="00F31C84">
              <w:rPr>
                <w:rFonts w:ascii="Calibri" w:hAnsi="Calibri" w:cs="Calibri"/>
              </w:rPr>
              <w:t>DR</w:t>
            </w:r>
          </w:p>
        </w:tc>
        <w:tc>
          <w:tcPr>
            <w:tcW w:w="1559"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jc w:val="right"/>
              <w:rPr>
                <w:rFonts w:ascii="Calibri" w:hAnsi="Calibri" w:cs="Calibri"/>
              </w:rPr>
            </w:pPr>
            <w:r w:rsidRPr="00F31C84">
              <w:rPr>
                <w:rFonts w:ascii="Calibri" w:hAnsi="Calibri" w:cs="Calibri"/>
              </w:rPr>
              <w:t>265.278,00</w:t>
            </w:r>
          </w:p>
        </w:tc>
      </w:tr>
      <w:tr w:rsidR="00842099" w:rsidRPr="00746F92" w:rsidTr="00842099">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0137CE">
            <w:pPr>
              <w:numPr>
                <w:ilvl w:val="0"/>
                <w:numId w:val="14"/>
              </w:numPr>
              <w:jc w:val="center"/>
              <w:rPr>
                <w:rFonts w:ascii="Calibri" w:hAnsi="Calibri" w:cs="Calibri"/>
              </w:rPr>
            </w:pPr>
          </w:p>
        </w:tc>
        <w:tc>
          <w:tcPr>
            <w:tcW w:w="3164"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rPr>
                <w:rFonts w:ascii="Calibri" w:hAnsi="Calibri" w:cs="Calibri"/>
              </w:rPr>
            </w:pPr>
            <w:r w:rsidRPr="00F31C84">
              <w:rPr>
                <w:rFonts w:ascii="Calibri" w:hAnsi="Calibri" w:cs="Calibri"/>
              </w:rPr>
              <w:t>Izgradnja reciklažnog dvorišta</w:t>
            </w:r>
          </w:p>
        </w:tc>
        <w:tc>
          <w:tcPr>
            <w:tcW w:w="1495"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center"/>
              <w:rPr>
                <w:rFonts w:ascii="Calibri" w:hAnsi="Calibri" w:cs="Calibri"/>
                <w:sz w:val="16"/>
                <w:szCs w:val="16"/>
              </w:rPr>
            </w:pPr>
            <w:r>
              <w:rPr>
                <w:rFonts w:ascii="Calibri" w:hAnsi="Calibri" w:cs="Calibri"/>
                <w:sz w:val="16"/>
                <w:szCs w:val="16"/>
              </w:rPr>
              <w:t>PRIHODI OD POREZA/ KAPITALNE POMOĆI OD TIJELA I INSTITUCIJA EU/ KAPITALNE POMOĆI IZ DRŽAVNOG PRORAČUNA</w:t>
            </w:r>
          </w:p>
        </w:tc>
        <w:tc>
          <w:tcPr>
            <w:tcW w:w="1559" w:type="dxa"/>
            <w:tcBorders>
              <w:top w:val="single" w:sz="4" w:space="0" w:color="auto"/>
              <w:left w:val="single" w:sz="4" w:space="0" w:color="auto"/>
              <w:bottom w:val="single" w:sz="4" w:space="0" w:color="auto"/>
              <w:right w:val="single" w:sz="4" w:space="0" w:color="auto"/>
            </w:tcBorders>
          </w:tcPr>
          <w:p w:rsidR="00842099" w:rsidRDefault="00842099" w:rsidP="00842099">
            <w:pPr>
              <w:jc w:val="center"/>
              <w:rPr>
                <w:rFonts w:ascii="Calibri" w:hAnsi="Calibri" w:cs="Calibri"/>
              </w:rPr>
            </w:pPr>
          </w:p>
          <w:p w:rsidR="00842099" w:rsidRPr="00F31C84" w:rsidRDefault="00842099" w:rsidP="00842099">
            <w:pPr>
              <w:jc w:val="center"/>
              <w:rPr>
                <w:rFonts w:ascii="Calibri" w:hAnsi="Calibri" w:cs="Calibri"/>
              </w:rPr>
            </w:pPr>
            <w:r>
              <w:rPr>
                <w:rFonts w:ascii="Calibri" w:hAnsi="Calibri" w:cs="Calibri"/>
              </w:rPr>
              <w:t>UDGP</w:t>
            </w:r>
          </w:p>
        </w:tc>
        <w:tc>
          <w:tcPr>
            <w:tcW w:w="1276"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jc w:val="center"/>
              <w:rPr>
                <w:rFonts w:ascii="Calibri" w:hAnsi="Calibri" w:cs="Calibri"/>
              </w:rPr>
            </w:pPr>
            <w:r>
              <w:rPr>
                <w:rFonts w:ascii="Calibri" w:hAnsi="Calibri" w:cs="Calibri"/>
              </w:rPr>
              <w:t>G, SN</w:t>
            </w:r>
          </w:p>
        </w:tc>
        <w:tc>
          <w:tcPr>
            <w:tcW w:w="1559" w:type="dxa"/>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jc w:val="right"/>
              <w:rPr>
                <w:rFonts w:ascii="Calibri" w:hAnsi="Calibri" w:cs="Calibri"/>
              </w:rPr>
            </w:pPr>
            <w:r w:rsidRPr="00F31C84">
              <w:rPr>
                <w:rFonts w:ascii="Calibri" w:hAnsi="Calibri" w:cs="Calibri"/>
              </w:rPr>
              <w:t>3.816.741,00</w:t>
            </w:r>
          </w:p>
        </w:tc>
      </w:tr>
      <w:tr w:rsidR="00842099" w:rsidRPr="00746F92" w:rsidTr="00842099">
        <w:trPr>
          <w:trHeight w:val="287"/>
        </w:trPr>
        <w:tc>
          <w:tcPr>
            <w:tcW w:w="8188" w:type="dxa"/>
            <w:gridSpan w:val="5"/>
            <w:tcBorders>
              <w:top w:val="single" w:sz="4" w:space="0" w:color="auto"/>
              <w:left w:val="single" w:sz="4" w:space="0" w:color="auto"/>
              <w:bottom w:val="single" w:sz="4" w:space="0" w:color="auto"/>
              <w:right w:val="single" w:sz="4" w:space="0" w:color="auto"/>
            </w:tcBorders>
            <w:vAlign w:val="center"/>
          </w:tcPr>
          <w:p w:rsidR="00842099" w:rsidRPr="00F31C84" w:rsidRDefault="00842099" w:rsidP="00842099">
            <w:pPr>
              <w:jc w:val="right"/>
              <w:rPr>
                <w:rFonts w:ascii="Calibri" w:hAnsi="Calibri" w:cs="Calibri"/>
                <w:b/>
              </w:rPr>
            </w:pPr>
            <w:r w:rsidRPr="00F31C84">
              <w:rPr>
                <w:rFonts w:ascii="Calibri" w:hAnsi="Calibri" w:cs="Calibri"/>
                <w:b/>
              </w:rPr>
              <w:t>SVEUKUPNO</w:t>
            </w:r>
          </w:p>
        </w:tc>
        <w:tc>
          <w:tcPr>
            <w:tcW w:w="1559" w:type="dxa"/>
            <w:tcBorders>
              <w:top w:val="single" w:sz="4" w:space="0" w:color="auto"/>
              <w:left w:val="single" w:sz="4" w:space="0" w:color="auto"/>
              <w:bottom w:val="single" w:sz="4" w:space="0" w:color="auto"/>
              <w:right w:val="single" w:sz="4" w:space="0" w:color="auto"/>
            </w:tcBorders>
          </w:tcPr>
          <w:p w:rsidR="00842099" w:rsidRPr="00F31C84" w:rsidRDefault="00842099" w:rsidP="00842099">
            <w:pPr>
              <w:jc w:val="right"/>
              <w:rPr>
                <w:rFonts w:ascii="Calibri" w:hAnsi="Calibri" w:cs="Calibri"/>
                <w:b/>
              </w:rPr>
            </w:pPr>
            <w:r w:rsidRPr="00F31C84">
              <w:rPr>
                <w:rFonts w:ascii="Calibri" w:hAnsi="Calibri" w:cs="Calibri"/>
                <w:b/>
              </w:rPr>
              <w:t>4.215.769,00</w:t>
            </w:r>
          </w:p>
        </w:tc>
      </w:tr>
    </w:tbl>
    <w:p w:rsidR="00842099" w:rsidRPr="00F31C84" w:rsidRDefault="00842099" w:rsidP="00842099">
      <w:pPr>
        <w:pStyle w:val="Odlomakpopisa"/>
        <w:rPr>
          <w:rFonts w:ascii="Calibri" w:hAnsi="Calibri" w:cs="Calibri"/>
          <w:b/>
        </w:rPr>
      </w:pPr>
    </w:p>
    <w:p w:rsidR="00842099" w:rsidRPr="00F31C84" w:rsidRDefault="00842099" w:rsidP="00842099">
      <w:pPr>
        <w:rPr>
          <w:rFonts w:ascii="Calibri" w:hAnsi="Calibri" w:cs="Calibri"/>
          <w:i/>
        </w:rPr>
      </w:pPr>
    </w:p>
    <w:p w:rsidR="00842099" w:rsidRPr="00F31C84" w:rsidRDefault="00842099" w:rsidP="00842099">
      <w:pPr>
        <w:pStyle w:val="Tijeloteksta2"/>
        <w:jc w:val="both"/>
        <w:rPr>
          <w:rFonts w:ascii="Calibri" w:hAnsi="Calibri" w:cs="Calibri"/>
        </w:rPr>
      </w:pPr>
    </w:p>
    <w:p w:rsidR="00842099" w:rsidRPr="00F31C84" w:rsidRDefault="00842099" w:rsidP="00842099">
      <w:pPr>
        <w:pStyle w:val="Tijeloteksta2"/>
        <w:jc w:val="both"/>
        <w:rPr>
          <w:rFonts w:ascii="Calibri" w:hAnsi="Calibri" w:cs="Calibri"/>
        </w:rPr>
      </w:pPr>
      <w:r w:rsidRPr="00F31C84">
        <w:rPr>
          <w:rFonts w:ascii="Calibri" w:hAnsi="Calibri" w:cs="Calibri"/>
        </w:rPr>
        <w:t xml:space="preserve">V.   SREDSTVA POTREBNA ZA GRAĐENJE OBJEKATA I UREĐAJA KOMUNALNE </w:t>
      </w:r>
    </w:p>
    <w:p w:rsidR="00842099" w:rsidRPr="00F31C84" w:rsidRDefault="00842099" w:rsidP="00842099">
      <w:pPr>
        <w:pStyle w:val="Tijeloteksta2"/>
        <w:jc w:val="both"/>
        <w:rPr>
          <w:rFonts w:ascii="Calibri" w:hAnsi="Calibri" w:cs="Calibri"/>
        </w:rPr>
      </w:pPr>
      <w:r w:rsidRPr="00F31C84">
        <w:rPr>
          <w:rFonts w:ascii="Calibri" w:hAnsi="Calibri" w:cs="Calibri"/>
        </w:rPr>
        <w:t xml:space="preserve">       INFRASTRUKTURE I NABAVU OPREME ZA ODLAGANJE KOMUNALNOG OTPADA U 2019.  </w:t>
      </w:r>
    </w:p>
    <w:p w:rsidR="00842099" w:rsidRPr="00F31C84" w:rsidRDefault="00842099" w:rsidP="00842099">
      <w:pPr>
        <w:pStyle w:val="Tijeloteksta2"/>
        <w:jc w:val="both"/>
        <w:rPr>
          <w:rFonts w:ascii="Calibri" w:hAnsi="Calibri" w:cs="Calibri"/>
        </w:rPr>
      </w:pPr>
      <w:r w:rsidRPr="00F31C84">
        <w:rPr>
          <w:rFonts w:ascii="Calibri" w:hAnsi="Calibri" w:cs="Calibri"/>
        </w:rPr>
        <w:t xml:space="preserve">       GODINI S NAZNAKOM IZVORA FINANCIRANJA DJELATNOSTI</w:t>
      </w:r>
    </w:p>
    <w:p w:rsidR="00842099" w:rsidRPr="00F31C84" w:rsidRDefault="00842099" w:rsidP="00842099">
      <w:pPr>
        <w:pStyle w:val="Uvuenotijeloteksta"/>
        <w:ind w:left="0"/>
        <w:rPr>
          <w:rFonts w:ascii="Calibri" w:hAnsi="Calibri" w:cs="Calibri"/>
        </w:rPr>
      </w:pPr>
      <w:r w:rsidRPr="00F31C84">
        <w:rPr>
          <w:rFonts w:ascii="Calibri" w:hAnsi="Calibri" w:cs="Calibri"/>
        </w:rPr>
        <w:t xml:space="preserve">                                                                            Članak 8.</w:t>
      </w:r>
    </w:p>
    <w:p w:rsidR="00842099" w:rsidRPr="00F31C84" w:rsidRDefault="00842099" w:rsidP="00842099">
      <w:pPr>
        <w:pStyle w:val="Uvuenotijeloteksta"/>
        <w:jc w:val="center"/>
        <w:rPr>
          <w:rFonts w:ascii="Calibri" w:hAnsi="Calibri" w:cs="Calibri"/>
        </w:rPr>
      </w:pPr>
    </w:p>
    <w:tbl>
      <w:tblPr>
        <w:tblW w:w="0" w:type="auto"/>
        <w:tblLook w:val="01E0" w:firstRow="1" w:lastRow="1" w:firstColumn="1" w:lastColumn="1" w:noHBand="0" w:noVBand="0"/>
      </w:tblPr>
      <w:tblGrid>
        <w:gridCol w:w="8046"/>
        <w:gridCol w:w="284"/>
      </w:tblGrid>
      <w:tr w:rsidR="00842099" w:rsidRPr="00746F92" w:rsidTr="00842099">
        <w:tc>
          <w:tcPr>
            <w:tcW w:w="8046" w:type="dxa"/>
          </w:tcPr>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588"/>
            </w:tblGrid>
            <w:tr w:rsidR="00842099" w:rsidTr="00842099">
              <w:tc>
                <w:tcPr>
                  <w:tcW w:w="5948" w:type="dxa"/>
                  <w:shd w:val="clear" w:color="auto" w:fill="auto"/>
                </w:tcPr>
                <w:p w:rsidR="00842099" w:rsidRPr="00F31C84" w:rsidRDefault="00842099" w:rsidP="000137CE">
                  <w:pPr>
                    <w:pStyle w:val="Uvuenotijeloteksta"/>
                    <w:numPr>
                      <w:ilvl w:val="0"/>
                      <w:numId w:val="15"/>
                    </w:numPr>
                    <w:spacing w:after="0"/>
                    <w:rPr>
                      <w:rFonts w:ascii="Calibri" w:hAnsi="Calibri" w:cs="Calibri"/>
                      <w:b/>
                    </w:rPr>
                  </w:pPr>
                  <w:r w:rsidRPr="00F31C84">
                    <w:rPr>
                      <w:rFonts w:ascii="Calibri" w:hAnsi="Calibri" w:cs="Calibri"/>
                      <w:b/>
                    </w:rPr>
                    <w:t>Komunalni doprinos</w:t>
                  </w:r>
                </w:p>
              </w:tc>
              <w:tc>
                <w:tcPr>
                  <w:tcW w:w="1588" w:type="dxa"/>
                  <w:shd w:val="clear" w:color="auto" w:fill="auto"/>
                </w:tcPr>
                <w:p w:rsidR="00842099" w:rsidRPr="00F31C84" w:rsidRDefault="00842099" w:rsidP="00842099">
                  <w:pPr>
                    <w:pStyle w:val="Uvuenotijeloteksta"/>
                    <w:ind w:left="0"/>
                    <w:jc w:val="right"/>
                    <w:rPr>
                      <w:rFonts w:ascii="Calibri" w:hAnsi="Calibri" w:cs="Calibri"/>
                      <w:b/>
                    </w:rPr>
                  </w:pPr>
                  <w:r w:rsidRPr="00F31C84">
                    <w:rPr>
                      <w:rFonts w:ascii="Calibri" w:hAnsi="Calibri" w:cs="Calibri"/>
                      <w:b/>
                    </w:rPr>
                    <w:t>13.375,00</w:t>
                  </w:r>
                </w:p>
              </w:tc>
            </w:tr>
            <w:tr w:rsidR="00842099" w:rsidTr="00842099">
              <w:tc>
                <w:tcPr>
                  <w:tcW w:w="5948" w:type="dxa"/>
                  <w:shd w:val="clear" w:color="auto" w:fill="auto"/>
                </w:tcPr>
                <w:p w:rsidR="00842099" w:rsidRPr="00F31C84" w:rsidRDefault="00842099" w:rsidP="000137CE">
                  <w:pPr>
                    <w:pStyle w:val="Uvuenotijeloteksta"/>
                    <w:numPr>
                      <w:ilvl w:val="0"/>
                      <w:numId w:val="15"/>
                    </w:numPr>
                    <w:spacing w:after="0"/>
                    <w:rPr>
                      <w:rFonts w:ascii="Calibri" w:hAnsi="Calibri" w:cs="Calibri"/>
                      <w:b/>
                    </w:rPr>
                  </w:pPr>
                  <w:r w:rsidRPr="00F31C84">
                    <w:rPr>
                      <w:rFonts w:ascii="Calibri" w:hAnsi="Calibri" w:cs="Calibri"/>
                      <w:b/>
                    </w:rPr>
                    <w:t>Kapitalne pomoći iz državnog proračuna</w:t>
                  </w:r>
                </w:p>
              </w:tc>
              <w:tc>
                <w:tcPr>
                  <w:tcW w:w="1588" w:type="dxa"/>
                  <w:shd w:val="clear" w:color="auto" w:fill="auto"/>
                </w:tcPr>
                <w:p w:rsidR="00842099" w:rsidRPr="00F31C84" w:rsidRDefault="00842099" w:rsidP="00842099">
                  <w:pPr>
                    <w:pStyle w:val="Uvuenotijeloteksta"/>
                    <w:ind w:left="0"/>
                    <w:jc w:val="right"/>
                    <w:rPr>
                      <w:rFonts w:ascii="Calibri" w:hAnsi="Calibri" w:cs="Calibri"/>
                      <w:b/>
                    </w:rPr>
                  </w:pPr>
                  <w:r w:rsidRPr="00F31C84">
                    <w:rPr>
                      <w:rFonts w:ascii="Calibri" w:hAnsi="Calibri" w:cs="Calibri"/>
                      <w:b/>
                    </w:rPr>
                    <w:t>301.125,00</w:t>
                  </w:r>
                </w:p>
              </w:tc>
            </w:tr>
            <w:tr w:rsidR="00842099" w:rsidTr="00842099">
              <w:tc>
                <w:tcPr>
                  <w:tcW w:w="5948" w:type="dxa"/>
                  <w:shd w:val="clear" w:color="auto" w:fill="auto"/>
                </w:tcPr>
                <w:p w:rsidR="00842099" w:rsidRPr="00F31C84" w:rsidRDefault="00842099" w:rsidP="000137CE">
                  <w:pPr>
                    <w:pStyle w:val="Uvuenotijeloteksta"/>
                    <w:numPr>
                      <w:ilvl w:val="0"/>
                      <w:numId w:val="15"/>
                    </w:numPr>
                    <w:spacing w:after="0"/>
                    <w:rPr>
                      <w:rFonts w:ascii="Calibri" w:hAnsi="Calibri" w:cs="Calibri"/>
                      <w:b/>
                    </w:rPr>
                  </w:pPr>
                  <w:r w:rsidRPr="00F31C84">
                    <w:rPr>
                      <w:rFonts w:ascii="Calibri" w:hAnsi="Calibri" w:cs="Calibri"/>
                      <w:b/>
                    </w:rPr>
                    <w:t>Kapitalne pomoći od tijela i institucija EU</w:t>
                  </w:r>
                </w:p>
              </w:tc>
              <w:tc>
                <w:tcPr>
                  <w:tcW w:w="1588" w:type="dxa"/>
                  <w:shd w:val="clear" w:color="auto" w:fill="auto"/>
                </w:tcPr>
                <w:p w:rsidR="00842099" w:rsidRPr="00F31C84" w:rsidRDefault="00842099" w:rsidP="00842099">
                  <w:pPr>
                    <w:pStyle w:val="Uvuenotijeloteksta"/>
                    <w:ind w:left="0"/>
                    <w:jc w:val="right"/>
                    <w:rPr>
                      <w:rFonts w:ascii="Calibri" w:hAnsi="Calibri" w:cs="Calibri"/>
                      <w:b/>
                    </w:rPr>
                  </w:pPr>
                  <w:r w:rsidRPr="00F31C84">
                    <w:rPr>
                      <w:rFonts w:ascii="Calibri" w:hAnsi="Calibri" w:cs="Calibri"/>
                      <w:b/>
                    </w:rPr>
                    <w:t>3.049.973,00</w:t>
                  </w:r>
                </w:p>
              </w:tc>
            </w:tr>
            <w:tr w:rsidR="00842099" w:rsidTr="00842099">
              <w:tc>
                <w:tcPr>
                  <w:tcW w:w="5948" w:type="dxa"/>
                  <w:shd w:val="clear" w:color="auto" w:fill="auto"/>
                </w:tcPr>
                <w:p w:rsidR="00842099" w:rsidRPr="00F31C84" w:rsidRDefault="00842099" w:rsidP="000137CE">
                  <w:pPr>
                    <w:pStyle w:val="Uvuenotijeloteksta"/>
                    <w:numPr>
                      <w:ilvl w:val="0"/>
                      <w:numId w:val="15"/>
                    </w:numPr>
                    <w:spacing w:after="0"/>
                    <w:rPr>
                      <w:rFonts w:ascii="Calibri" w:hAnsi="Calibri" w:cs="Calibri"/>
                      <w:b/>
                    </w:rPr>
                  </w:pPr>
                  <w:r w:rsidRPr="00F31C84">
                    <w:rPr>
                      <w:rFonts w:ascii="Calibri" w:hAnsi="Calibri" w:cs="Calibri"/>
                      <w:b/>
                    </w:rPr>
                    <w:t>Prihodi od poreza</w:t>
                  </w:r>
                </w:p>
              </w:tc>
              <w:tc>
                <w:tcPr>
                  <w:tcW w:w="1588" w:type="dxa"/>
                  <w:shd w:val="clear" w:color="auto" w:fill="auto"/>
                </w:tcPr>
                <w:p w:rsidR="00842099" w:rsidRPr="00F31C84" w:rsidRDefault="00842099" w:rsidP="00842099">
                  <w:pPr>
                    <w:pStyle w:val="Uvuenotijeloteksta"/>
                    <w:ind w:left="0"/>
                    <w:jc w:val="right"/>
                    <w:rPr>
                      <w:rFonts w:ascii="Calibri" w:hAnsi="Calibri" w:cs="Calibri"/>
                      <w:b/>
                    </w:rPr>
                  </w:pPr>
                  <w:r w:rsidRPr="00F31C84">
                    <w:rPr>
                      <w:rFonts w:ascii="Calibri" w:hAnsi="Calibri" w:cs="Calibri"/>
                      <w:b/>
                    </w:rPr>
                    <w:t>851.296,00</w:t>
                  </w:r>
                </w:p>
              </w:tc>
            </w:tr>
            <w:tr w:rsidR="00842099" w:rsidTr="00842099">
              <w:tc>
                <w:tcPr>
                  <w:tcW w:w="5948" w:type="dxa"/>
                  <w:shd w:val="clear" w:color="auto" w:fill="auto"/>
                </w:tcPr>
                <w:p w:rsidR="00842099" w:rsidRPr="00F31C84" w:rsidRDefault="00842099" w:rsidP="00842099">
                  <w:pPr>
                    <w:pStyle w:val="Uvuenotijeloteksta"/>
                    <w:ind w:left="720"/>
                    <w:jc w:val="right"/>
                    <w:rPr>
                      <w:rFonts w:ascii="Calibri" w:hAnsi="Calibri" w:cs="Calibri"/>
                    </w:rPr>
                  </w:pPr>
                  <w:r w:rsidRPr="00F31C84">
                    <w:rPr>
                      <w:rFonts w:ascii="Calibri" w:hAnsi="Calibri" w:cs="Calibri"/>
                    </w:rPr>
                    <w:t>UKUPNO</w:t>
                  </w:r>
                </w:p>
              </w:tc>
              <w:tc>
                <w:tcPr>
                  <w:tcW w:w="1588" w:type="dxa"/>
                  <w:shd w:val="clear" w:color="auto" w:fill="auto"/>
                </w:tcPr>
                <w:p w:rsidR="00842099" w:rsidRPr="00F31C84" w:rsidRDefault="00842099" w:rsidP="00842099">
                  <w:pPr>
                    <w:pStyle w:val="Uvuenotijeloteksta"/>
                    <w:ind w:left="0"/>
                    <w:jc w:val="right"/>
                    <w:rPr>
                      <w:rFonts w:ascii="Calibri" w:hAnsi="Calibri" w:cs="Calibri"/>
                    </w:rPr>
                  </w:pPr>
                  <w:r w:rsidRPr="00F31C84">
                    <w:rPr>
                      <w:rFonts w:ascii="Calibri" w:hAnsi="Calibri" w:cs="Calibri"/>
                    </w:rPr>
                    <w:t>4.215.769,00</w:t>
                  </w:r>
                </w:p>
              </w:tc>
            </w:tr>
          </w:tbl>
          <w:p w:rsidR="00842099" w:rsidRPr="00F31C84" w:rsidRDefault="00842099" w:rsidP="00842099">
            <w:pPr>
              <w:pStyle w:val="Uvuenotijeloteksta"/>
              <w:ind w:left="284" w:hanging="284"/>
              <w:rPr>
                <w:rFonts w:ascii="Calibri" w:hAnsi="Calibri" w:cs="Calibri"/>
                <w:b/>
              </w:rPr>
            </w:pPr>
          </w:p>
        </w:tc>
        <w:tc>
          <w:tcPr>
            <w:tcW w:w="284" w:type="dxa"/>
            <w:vAlign w:val="center"/>
          </w:tcPr>
          <w:p w:rsidR="00842099" w:rsidRPr="00F31C84" w:rsidRDefault="00842099" w:rsidP="00842099">
            <w:pPr>
              <w:pStyle w:val="Uvuenotijeloteksta"/>
              <w:ind w:left="0"/>
              <w:jc w:val="right"/>
              <w:rPr>
                <w:rFonts w:ascii="Calibri" w:hAnsi="Calibri" w:cs="Calibri"/>
              </w:rPr>
            </w:pPr>
          </w:p>
        </w:tc>
      </w:tr>
      <w:tr w:rsidR="00842099" w:rsidRPr="00746F92" w:rsidTr="00842099">
        <w:tc>
          <w:tcPr>
            <w:tcW w:w="8046" w:type="dxa"/>
          </w:tcPr>
          <w:p w:rsidR="00842099" w:rsidRPr="00F31C84" w:rsidRDefault="00842099" w:rsidP="00842099">
            <w:pPr>
              <w:pStyle w:val="Uvuenotijeloteksta"/>
              <w:ind w:left="0"/>
              <w:jc w:val="both"/>
              <w:rPr>
                <w:rFonts w:ascii="Calibri" w:hAnsi="Calibri" w:cs="Calibri"/>
                <w:b/>
              </w:rPr>
            </w:pPr>
          </w:p>
        </w:tc>
        <w:tc>
          <w:tcPr>
            <w:tcW w:w="284" w:type="dxa"/>
          </w:tcPr>
          <w:p w:rsidR="00842099" w:rsidRPr="00F31C84" w:rsidRDefault="00842099" w:rsidP="00842099">
            <w:pPr>
              <w:pStyle w:val="Uvuenotijeloteksta"/>
              <w:ind w:left="0"/>
              <w:rPr>
                <w:rFonts w:ascii="Calibri" w:hAnsi="Calibri" w:cs="Calibri"/>
              </w:rPr>
            </w:pPr>
          </w:p>
        </w:tc>
      </w:tr>
      <w:tr w:rsidR="00842099" w:rsidRPr="00746F92" w:rsidTr="00842099">
        <w:tc>
          <w:tcPr>
            <w:tcW w:w="8046" w:type="dxa"/>
          </w:tcPr>
          <w:p w:rsidR="00842099" w:rsidRPr="00F31C84" w:rsidRDefault="00842099" w:rsidP="00842099">
            <w:pPr>
              <w:pStyle w:val="Uvuenotijeloteksta"/>
              <w:ind w:left="0"/>
              <w:jc w:val="both"/>
              <w:rPr>
                <w:rFonts w:ascii="Calibri" w:hAnsi="Calibri" w:cs="Calibri"/>
                <w:b/>
              </w:rPr>
            </w:pPr>
          </w:p>
          <w:p w:rsidR="00842099" w:rsidRPr="00F31C84" w:rsidRDefault="00842099" w:rsidP="00842099">
            <w:pPr>
              <w:pStyle w:val="Uvuenotijeloteksta"/>
              <w:ind w:left="0"/>
              <w:jc w:val="both"/>
              <w:rPr>
                <w:rFonts w:ascii="Calibri" w:hAnsi="Calibri" w:cs="Calibri"/>
                <w:b/>
              </w:rPr>
            </w:pPr>
          </w:p>
          <w:p w:rsidR="00842099" w:rsidRPr="00F31C84" w:rsidRDefault="00842099" w:rsidP="00842099">
            <w:pPr>
              <w:pStyle w:val="Uvuenotijeloteksta"/>
              <w:ind w:left="0"/>
              <w:jc w:val="center"/>
              <w:rPr>
                <w:rFonts w:ascii="Calibri" w:hAnsi="Calibri" w:cs="Calibri"/>
              </w:rPr>
            </w:pPr>
            <w:r w:rsidRPr="00F31C84">
              <w:rPr>
                <w:rFonts w:ascii="Calibri" w:hAnsi="Calibri" w:cs="Calibri"/>
              </w:rPr>
              <w:t xml:space="preserve">                           Članak 9.</w:t>
            </w:r>
          </w:p>
        </w:tc>
        <w:tc>
          <w:tcPr>
            <w:tcW w:w="284" w:type="dxa"/>
          </w:tcPr>
          <w:p w:rsidR="00842099" w:rsidRPr="00F31C84" w:rsidRDefault="00842099" w:rsidP="00842099">
            <w:pPr>
              <w:pStyle w:val="Uvuenotijeloteksta"/>
              <w:ind w:left="0"/>
              <w:jc w:val="right"/>
              <w:rPr>
                <w:rFonts w:ascii="Calibri" w:hAnsi="Calibri" w:cs="Calibri"/>
              </w:rPr>
            </w:pPr>
          </w:p>
        </w:tc>
      </w:tr>
    </w:tbl>
    <w:p w:rsidR="00842099" w:rsidRPr="00F31C84" w:rsidRDefault="00842099" w:rsidP="00842099">
      <w:pPr>
        <w:pStyle w:val="Tijeloteksta"/>
        <w:jc w:val="center"/>
        <w:rPr>
          <w:rFonts w:ascii="Calibri" w:hAnsi="Calibri" w:cs="Calibri"/>
        </w:rPr>
      </w:pPr>
    </w:p>
    <w:p w:rsidR="00842099" w:rsidRPr="00F31C84" w:rsidRDefault="00842099" w:rsidP="00842099">
      <w:pPr>
        <w:pStyle w:val="Tijeloteksta"/>
        <w:rPr>
          <w:rFonts w:ascii="Calibri" w:hAnsi="Calibri" w:cs="Calibri"/>
        </w:rPr>
      </w:pPr>
      <w:r w:rsidRPr="00F31C84">
        <w:rPr>
          <w:rFonts w:ascii="Calibri" w:hAnsi="Calibri" w:cs="Calibri"/>
        </w:rPr>
        <w:t>PROCJENA SVEUKUPNIH TROŠKOVA GRAĐENJA KOMUNALNE INFRASTRUKTURE U  2019. GODINI</w:t>
      </w:r>
    </w:p>
    <w:p w:rsidR="00842099" w:rsidRPr="00F31C84" w:rsidRDefault="00842099" w:rsidP="00842099">
      <w:pPr>
        <w:pStyle w:val="Tijeloteksta"/>
        <w:jc w:val="center"/>
        <w:rPr>
          <w:rFonts w:ascii="Calibri" w:hAnsi="Calibri" w:cs="Calibri"/>
        </w:rPr>
      </w:pPr>
    </w:p>
    <w:p w:rsidR="00842099" w:rsidRPr="00F31C84" w:rsidRDefault="00842099" w:rsidP="00842099">
      <w:pPr>
        <w:pStyle w:val="Tijeloteksta"/>
        <w:jc w:val="center"/>
        <w:rPr>
          <w:rFonts w:ascii="Calibri" w:hAnsi="Calibri" w:cs="Calibri"/>
        </w:rPr>
      </w:pPr>
    </w:p>
    <w:p w:rsidR="00842099" w:rsidRPr="00F31C84" w:rsidRDefault="00842099" w:rsidP="000137CE">
      <w:pPr>
        <w:numPr>
          <w:ilvl w:val="0"/>
          <w:numId w:val="10"/>
        </w:numPr>
        <w:jc w:val="both"/>
        <w:rPr>
          <w:rFonts w:ascii="Calibri" w:hAnsi="Calibri" w:cs="Calibri"/>
          <w:b/>
        </w:rPr>
      </w:pPr>
      <w:r w:rsidRPr="00F31C84">
        <w:rPr>
          <w:rFonts w:ascii="Calibri" w:hAnsi="Calibri" w:cs="Calibri"/>
          <w:b/>
        </w:rPr>
        <w:t xml:space="preserve">Građenje komunalne infrastrukture, u 2019. godini                </w:t>
      </w:r>
      <w:r w:rsidRPr="00A356A5">
        <w:rPr>
          <w:rFonts w:ascii="Calibri" w:hAnsi="Calibri" w:cs="Calibri"/>
          <w:b/>
        </w:rPr>
        <w:t>3.742.909,00 HRK</w:t>
      </w:r>
      <w:r w:rsidRPr="00F31C84">
        <w:rPr>
          <w:rFonts w:ascii="Calibri" w:hAnsi="Calibri" w:cs="Calibri"/>
          <w:b/>
        </w:rPr>
        <w:tab/>
        <w:t xml:space="preserve">  </w:t>
      </w:r>
      <w:r w:rsidRPr="00F31C84">
        <w:rPr>
          <w:rFonts w:ascii="Calibri" w:hAnsi="Calibri" w:cs="Calibri"/>
          <w:b/>
        </w:rPr>
        <w:tab/>
        <w:t xml:space="preserve">   </w:t>
      </w:r>
    </w:p>
    <w:p w:rsidR="00842099" w:rsidRPr="00F31C84" w:rsidRDefault="00842099" w:rsidP="00842099">
      <w:pPr>
        <w:jc w:val="both"/>
        <w:rPr>
          <w:rFonts w:ascii="Calibri" w:hAnsi="Calibri" w:cs="Calibri"/>
          <w:b/>
        </w:rPr>
      </w:pPr>
    </w:p>
    <w:p w:rsidR="00842099" w:rsidRPr="00F31C84" w:rsidRDefault="00842099" w:rsidP="000137CE">
      <w:pPr>
        <w:pStyle w:val="Tijeloteksta2"/>
        <w:numPr>
          <w:ilvl w:val="0"/>
          <w:numId w:val="10"/>
        </w:numPr>
        <w:spacing w:after="0" w:line="240" w:lineRule="auto"/>
        <w:rPr>
          <w:rFonts w:ascii="Calibri" w:hAnsi="Calibri" w:cs="Calibri"/>
        </w:rPr>
      </w:pPr>
      <w:r w:rsidRPr="00F31C84">
        <w:rPr>
          <w:rFonts w:ascii="Calibri" w:hAnsi="Calibri" w:cs="Calibri"/>
        </w:rPr>
        <w:t xml:space="preserve">Građenje građevina za gospodarenje komunalnim </w:t>
      </w:r>
    </w:p>
    <w:p w:rsidR="00842099" w:rsidRPr="00F31C84" w:rsidRDefault="00842099" w:rsidP="00842099">
      <w:pPr>
        <w:pStyle w:val="Tijeloteksta2"/>
        <w:ind w:left="750"/>
        <w:rPr>
          <w:rFonts w:ascii="Calibri" w:hAnsi="Calibri" w:cs="Calibri"/>
        </w:rPr>
      </w:pPr>
      <w:r w:rsidRPr="00F31C84">
        <w:rPr>
          <w:rFonts w:ascii="Calibri" w:hAnsi="Calibri" w:cs="Calibri"/>
        </w:rPr>
        <w:t>otpadom  u 2019. godini</w:t>
      </w:r>
      <w:r w:rsidRPr="00F31C84">
        <w:rPr>
          <w:rFonts w:ascii="Calibri" w:hAnsi="Calibri" w:cs="Calibri"/>
        </w:rPr>
        <w:tab/>
      </w:r>
      <w:r w:rsidRPr="00F31C84">
        <w:rPr>
          <w:rFonts w:ascii="Calibri" w:hAnsi="Calibri" w:cs="Calibri"/>
        </w:rPr>
        <w:tab/>
      </w:r>
      <w:r w:rsidRPr="00F31C84">
        <w:rPr>
          <w:rFonts w:ascii="Calibri" w:hAnsi="Calibri" w:cs="Calibri"/>
        </w:rPr>
        <w:tab/>
        <w:t xml:space="preserve">   </w:t>
      </w:r>
      <w:r w:rsidRPr="00F31C84">
        <w:rPr>
          <w:rFonts w:ascii="Calibri" w:hAnsi="Calibri" w:cs="Calibri"/>
        </w:rPr>
        <w:tab/>
        <w:t xml:space="preserve">    </w:t>
      </w:r>
      <w:r w:rsidRPr="00F31C84">
        <w:rPr>
          <w:rFonts w:ascii="Calibri" w:hAnsi="Calibri" w:cs="Calibri"/>
        </w:rPr>
        <w:tab/>
        <w:t xml:space="preserve">      4.215.769,00 HRK</w:t>
      </w:r>
    </w:p>
    <w:p w:rsidR="00842099" w:rsidRPr="00F31C84" w:rsidRDefault="00842099" w:rsidP="00842099">
      <w:pPr>
        <w:pStyle w:val="Tijeloteksta2"/>
        <w:ind w:left="360"/>
        <w:rPr>
          <w:rFonts w:ascii="Calibri" w:hAnsi="Calibri" w:cs="Calibri"/>
        </w:rPr>
      </w:pPr>
    </w:p>
    <w:p w:rsidR="00842099" w:rsidRPr="00F31C84" w:rsidRDefault="00842099" w:rsidP="00842099">
      <w:pPr>
        <w:pBdr>
          <w:top w:val="single" w:sz="4" w:space="1" w:color="auto"/>
          <w:left w:val="single" w:sz="4" w:space="4" w:color="auto"/>
          <w:bottom w:val="single" w:sz="4" w:space="1" w:color="auto"/>
          <w:right w:val="single" w:sz="4" w:space="0" w:color="auto"/>
        </w:pBdr>
        <w:rPr>
          <w:rFonts w:ascii="Calibri" w:hAnsi="Calibri" w:cs="Calibri"/>
        </w:rPr>
      </w:pPr>
      <w:r w:rsidRPr="00F31C84">
        <w:rPr>
          <w:rFonts w:ascii="Calibri" w:hAnsi="Calibri" w:cs="Calibri"/>
          <w:b/>
        </w:rPr>
        <w:t xml:space="preserve">SVEUKUPNO                                                                  </w:t>
      </w:r>
      <w:r w:rsidRPr="00F31C84">
        <w:rPr>
          <w:rFonts w:ascii="Calibri" w:hAnsi="Calibri" w:cs="Calibri"/>
          <w:b/>
        </w:rPr>
        <w:tab/>
      </w:r>
      <w:r w:rsidRPr="00F31C84">
        <w:rPr>
          <w:rFonts w:ascii="Calibri" w:hAnsi="Calibri" w:cs="Calibri"/>
          <w:b/>
        </w:rPr>
        <w:tab/>
        <w:t xml:space="preserve">                   </w:t>
      </w:r>
      <w:r>
        <w:rPr>
          <w:rFonts w:ascii="Calibri" w:hAnsi="Calibri" w:cs="Calibri"/>
          <w:b/>
        </w:rPr>
        <w:t>7.958.678,00 HRK</w:t>
      </w:r>
    </w:p>
    <w:p w:rsidR="00842099" w:rsidRPr="00F31C84" w:rsidRDefault="00842099" w:rsidP="00842099">
      <w:pPr>
        <w:ind w:left="3960"/>
        <w:jc w:val="center"/>
        <w:rPr>
          <w:rFonts w:ascii="Calibri" w:hAnsi="Calibri" w:cs="Calibri"/>
          <w:b/>
        </w:rPr>
      </w:pPr>
    </w:p>
    <w:p w:rsidR="00842099" w:rsidRPr="00F31C84" w:rsidRDefault="00842099" w:rsidP="00842099">
      <w:pPr>
        <w:ind w:left="3960"/>
        <w:jc w:val="center"/>
        <w:rPr>
          <w:rFonts w:ascii="Calibri" w:hAnsi="Calibri" w:cs="Calibri"/>
          <w:b/>
        </w:rPr>
      </w:pPr>
    </w:p>
    <w:p w:rsidR="00842099" w:rsidRPr="00F31C84" w:rsidRDefault="00842099" w:rsidP="00842099">
      <w:pPr>
        <w:jc w:val="center"/>
        <w:rPr>
          <w:rFonts w:ascii="Calibri" w:hAnsi="Calibri" w:cs="Calibri"/>
          <w:b/>
        </w:rPr>
      </w:pPr>
      <w:r>
        <w:rPr>
          <w:rFonts w:ascii="Calibri" w:hAnsi="Calibri" w:cs="Calibri"/>
          <w:b/>
        </w:rPr>
        <w:t>Članak 10.</w:t>
      </w:r>
    </w:p>
    <w:p w:rsidR="00842099" w:rsidRPr="00F31C84" w:rsidRDefault="00842099" w:rsidP="00842099">
      <w:pPr>
        <w:rPr>
          <w:rFonts w:ascii="Calibri" w:hAnsi="Calibri" w:cs="Calibri"/>
          <w:b/>
        </w:rPr>
      </w:pPr>
      <w:r w:rsidRPr="00F31C84">
        <w:rPr>
          <w:rFonts w:ascii="Calibri" w:hAnsi="Calibri" w:cs="Calibri"/>
        </w:rPr>
        <w:t>Općinski načelnik dužan je istodobno s izvješćem o izvršenju Proračuna Općine Gračac za 2019. godinu podnijeti Općinskom vijeću Općine Gračac  izvješće o izvršenju Programa građenja komunalne infrastrukture za 2019. godinu.</w:t>
      </w:r>
      <w:r>
        <w:rPr>
          <w:rFonts w:ascii="Calibri" w:hAnsi="Calibri" w:cs="Calibri"/>
        </w:rPr>
        <w:t xml:space="preserve">  “</w:t>
      </w:r>
    </w:p>
    <w:p w:rsidR="00842099" w:rsidRPr="007E5FBF" w:rsidRDefault="00842099" w:rsidP="00842099">
      <w:pPr>
        <w:autoSpaceDE w:val="0"/>
        <w:autoSpaceDN w:val="0"/>
        <w:adjustRightInd w:val="0"/>
        <w:spacing w:line="276" w:lineRule="auto"/>
        <w:jc w:val="center"/>
        <w:rPr>
          <w:rFonts w:ascii="Calibri" w:eastAsia="Calibri" w:hAnsi="Calibri" w:cs="Calibri"/>
          <w:color w:val="000000"/>
          <w:lang w:eastAsia="en-US"/>
        </w:rPr>
      </w:pPr>
      <w:r w:rsidRPr="007E5FBF">
        <w:rPr>
          <w:rFonts w:ascii="Calibri" w:eastAsia="Calibri" w:hAnsi="Calibri" w:cs="Calibri"/>
          <w:color w:val="000000"/>
          <w:lang w:eastAsia="en-US"/>
        </w:rPr>
        <w:t>Članak 2</w:t>
      </w:r>
      <w:r>
        <w:rPr>
          <w:rFonts w:ascii="Calibri" w:eastAsia="Calibri" w:hAnsi="Calibri" w:cs="Calibri"/>
          <w:color w:val="000000"/>
          <w:lang w:eastAsia="en-US"/>
        </w:rPr>
        <w:t>.</w:t>
      </w:r>
    </w:p>
    <w:p w:rsidR="00842099" w:rsidRPr="00F31C84" w:rsidRDefault="00842099" w:rsidP="00842099">
      <w:pPr>
        <w:spacing w:after="200" w:line="276" w:lineRule="auto"/>
        <w:jc w:val="both"/>
        <w:rPr>
          <w:rFonts w:ascii="Calibri" w:eastAsia="Calibri" w:hAnsi="Calibri" w:cs="Calibri"/>
          <w:sz w:val="22"/>
          <w:szCs w:val="22"/>
          <w:lang w:eastAsia="en-US"/>
        </w:rPr>
      </w:pPr>
      <w:r w:rsidRPr="00F31C84">
        <w:rPr>
          <w:rFonts w:ascii="Calibri" w:eastAsia="Calibri" w:hAnsi="Calibri" w:cs="Calibri"/>
          <w:sz w:val="22"/>
          <w:szCs w:val="22"/>
          <w:lang w:eastAsia="en-US"/>
        </w:rPr>
        <w:t xml:space="preserve">Ove Izmjene i dopune Programa </w:t>
      </w:r>
      <w:r>
        <w:rPr>
          <w:rFonts w:ascii="Calibri" w:eastAsia="Calibri" w:hAnsi="Calibri" w:cs="Calibri"/>
          <w:sz w:val="22"/>
          <w:szCs w:val="22"/>
          <w:lang w:eastAsia="en-US"/>
        </w:rPr>
        <w:t>stupaju na snagu dan nakon objave</w:t>
      </w:r>
      <w:r w:rsidRPr="00F31C84">
        <w:rPr>
          <w:rFonts w:ascii="Calibri" w:eastAsia="Calibri" w:hAnsi="Calibri" w:cs="Calibri"/>
          <w:sz w:val="22"/>
          <w:szCs w:val="22"/>
          <w:lang w:eastAsia="en-US"/>
        </w:rPr>
        <w:t xml:space="preserve"> u „Službenom</w:t>
      </w:r>
      <w:r>
        <w:rPr>
          <w:rFonts w:ascii="Calibri" w:eastAsia="Calibri" w:hAnsi="Calibri" w:cs="Calibri"/>
          <w:sz w:val="22"/>
          <w:szCs w:val="22"/>
          <w:lang w:eastAsia="en-US"/>
        </w:rPr>
        <w:t xml:space="preserve"> glasniku Općine Gračac“.</w:t>
      </w:r>
    </w:p>
    <w:p w:rsidR="00842099" w:rsidRPr="007E5FBF" w:rsidRDefault="00842099" w:rsidP="00842099">
      <w:pPr>
        <w:ind w:left="5664"/>
        <w:jc w:val="both"/>
        <w:rPr>
          <w:rFonts w:ascii="Calibri" w:eastAsia="Calibri" w:hAnsi="Calibri" w:cs="Calibri"/>
          <w:sz w:val="22"/>
          <w:szCs w:val="22"/>
          <w:lang w:eastAsia="en-US"/>
        </w:rPr>
      </w:pPr>
      <w:r w:rsidRPr="007E5FBF">
        <w:rPr>
          <w:rFonts w:ascii="Calibri" w:eastAsia="Calibri" w:hAnsi="Calibri" w:cs="Calibri"/>
          <w:b/>
          <w:lang w:eastAsia="en-US"/>
        </w:rPr>
        <w:tab/>
        <w:t xml:space="preserve">                                                                                                                    PREDSJEDNIK:</w:t>
      </w:r>
      <w:r w:rsidRPr="007E5FBF">
        <w:rPr>
          <w:rFonts w:ascii="Calibri" w:eastAsia="Calibri" w:hAnsi="Calibri" w:cs="Calibri"/>
          <w:b/>
          <w:lang w:eastAsia="en-US"/>
        </w:rPr>
        <w:tab/>
      </w:r>
      <w:r w:rsidRPr="007E5FBF">
        <w:rPr>
          <w:rFonts w:ascii="Calibri" w:eastAsia="Calibri" w:hAnsi="Calibri" w:cs="Calibri"/>
          <w:b/>
          <w:lang w:eastAsia="en-US"/>
        </w:rPr>
        <w:tab/>
      </w:r>
      <w:r w:rsidRPr="007E5FBF">
        <w:rPr>
          <w:rFonts w:ascii="Calibri" w:eastAsia="Calibri" w:hAnsi="Calibri" w:cs="Calibri"/>
          <w:b/>
          <w:lang w:eastAsia="en-US"/>
        </w:rPr>
        <w:tab/>
        <w:t xml:space="preserve">                                                                                                                Tadija Šišić, dipl. iur. </w:t>
      </w:r>
    </w:p>
    <w:p w:rsidR="00476F38" w:rsidRDefault="00476F38"/>
    <w:p w:rsidR="00476F38" w:rsidRDefault="00476F38"/>
    <w:p w:rsidR="00FB7FBB" w:rsidRDefault="00FB7FBB" w:rsidP="00842099">
      <w:pPr>
        <w:pStyle w:val="Bezproreda"/>
        <w:jc w:val="both"/>
        <w:rPr>
          <w:rFonts w:cs="Arial"/>
          <w:b/>
        </w:rPr>
      </w:pPr>
    </w:p>
    <w:p w:rsidR="00FB7FBB" w:rsidRDefault="00FB7FBB" w:rsidP="00842099">
      <w:pPr>
        <w:pStyle w:val="Bezproreda"/>
        <w:jc w:val="both"/>
        <w:rPr>
          <w:rFonts w:cs="Arial"/>
          <w:b/>
        </w:rPr>
      </w:pPr>
    </w:p>
    <w:p w:rsidR="00FB7FBB" w:rsidRDefault="00FB7FBB" w:rsidP="00842099">
      <w:pPr>
        <w:pStyle w:val="Bezproreda"/>
        <w:jc w:val="both"/>
        <w:rPr>
          <w:rFonts w:cs="Arial"/>
          <w:b/>
        </w:rPr>
      </w:pPr>
    </w:p>
    <w:p w:rsidR="00FB7FBB" w:rsidRDefault="00FB7FBB" w:rsidP="00842099">
      <w:pPr>
        <w:pStyle w:val="Bezproreda"/>
        <w:jc w:val="both"/>
        <w:rPr>
          <w:rFonts w:cs="Arial"/>
          <w:b/>
        </w:rPr>
      </w:pPr>
    </w:p>
    <w:p w:rsidR="00FB7FBB" w:rsidRDefault="00FB7FBB" w:rsidP="00842099">
      <w:pPr>
        <w:pStyle w:val="Bezproreda"/>
        <w:jc w:val="both"/>
        <w:rPr>
          <w:rFonts w:cs="Arial"/>
          <w:b/>
        </w:rPr>
      </w:pPr>
    </w:p>
    <w:p w:rsidR="00FB7FBB" w:rsidRDefault="00FB7FBB" w:rsidP="00842099">
      <w:pPr>
        <w:pStyle w:val="Bezproreda"/>
        <w:jc w:val="both"/>
        <w:rPr>
          <w:rFonts w:cs="Arial"/>
          <w:b/>
        </w:rPr>
      </w:pPr>
    </w:p>
    <w:p w:rsidR="00FB7FBB" w:rsidRDefault="00FB7FBB" w:rsidP="00842099">
      <w:pPr>
        <w:pStyle w:val="Bezproreda"/>
        <w:jc w:val="both"/>
        <w:rPr>
          <w:rFonts w:cs="Arial"/>
          <w:b/>
        </w:rPr>
      </w:pPr>
    </w:p>
    <w:p w:rsidR="00FB7FBB" w:rsidRDefault="00FB7FBB" w:rsidP="00842099">
      <w:pPr>
        <w:pStyle w:val="Bezproreda"/>
        <w:jc w:val="both"/>
        <w:rPr>
          <w:rFonts w:cs="Arial"/>
          <w:b/>
        </w:rPr>
      </w:pPr>
    </w:p>
    <w:p w:rsidR="00FB7FBB" w:rsidRDefault="00FB7FBB" w:rsidP="00842099">
      <w:pPr>
        <w:pStyle w:val="Bezproreda"/>
        <w:jc w:val="both"/>
        <w:rPr>
          <w:rFonts w:cs="Arial"/>
          <w:b/>
        </w:rPr>
      </w:pPr>
    </w:p>
    <w:p w:rsidR="00FB7FBB" w:rsidRDefault="00FB7FBB" w:rsidP="00842099">
      <w:pPr>
        <w:pStyle w:val="Bezproreda"/>
        <w:jc w:val="both"/>
        <w:rPr>
          <w:rFonts w:cs="Arial"/>
          <w:b/>
        </w:rPr>
      </w:pPr>
    </w:p>
    <w:p w:rsidR="00FB7FBB" w:rsidRDefault="00FB7FBB" w:rsidP="00842099">
      <w:pPr>
        <w:pStyle w:val="Bezproreda"/>
        <w:jc w:val="both"/>
        <w:rPr>
          <w:rFonts w:cs="Arial"/>
          <w:b/>
        </w:rPr>
      </w:pPr>
    </w:p>
    <w:p w:rsidR="00FB7FBB" w:rsidRDefault="00FB7FBB" w:rsidP="00842099">
      <w:pPr>
        <w:pStyle w:val="Bezproreda"/>
        <w:jc w:val="both"/>
        <w:rPr>
          <w:rFonts w:cs="Arial"/>
          <w:b/>
        </w:rPr>
      </w:pPr>
    </w:p>
    <w:p w:rsidR="00FB7FBB" w:rsidRDefault="00FB7FBB" w:rsidP="00842099">
      <w:pPr>
        <w:pStyle w:val="Bezproreda"/>
        <w:jc w:val="both"/>
        <w:rPr>
          <w:rFonts w:cs="Arial"/>
          <w:b/>
        </w:rPr>
      </w:pPr>
    </w:p>
    <w:p w:rsidR="00FB7FBB" w:rsidRDefault="00FB7FBB" w:rsidP="00842099">
      <w:pPr>
        <w:pStyle w:val="Bezproreda"/>
        <w:jc w:val="both"/>
        <w:rPr>
          <w:rFonts w:cs="Arial"/>
          <w:b/>
        </w:rPr>
      </w:pPr>
    </w:p>
    <w:p w:rsidR="00842099" w:rsidRPr="007635A5" w:rsidRDefault="00842099" w:rsidP="00842099">
      <w:pPr>
        <w:pStyle w:val="Bezproreda"/>
        <w:jc w:val="both"/>
        <w:rPr>
          <w:rFonts w:cs="Arial"/>
          <w:b/>
        </w:rPr>
      </w:pPr>
      <w:r w:rsidRPr="007635A5">
        <w:rPr>
          <w:rFonts w:cs="Arial"/>
          <w:b/>
        </w:rPr>
        <w:t>Općinsko vijeće</w:t>
      </w:r>
    </w:p>
    <w:p w:rsidR="00842099" w:rsidRPr="007635A5" w:rsidRDefault="00842099" w:rsidP="00842099">
      <w:pPr>
        <w:pStyle w:val="Bezproreda"/>
        <w:jc w:val="both"/>
        <w:rPr>
          <w:rFonts w:cs="Arial"/>
          <w:b/>
        </w:rPr>
      </w:pPr>
      <w:r>
        <w:rPr>
          <w:rFonts w:cs="Arial"/>
          <w:b/>
        </w:rPr>
        <w:t>KLASA: 320</w:t>
      </w:r>
      <w:r w:rsidRPr="007635A5">
        <w:rPr>
          <w:rFonts w:cs="Arial"/>
          <w:b/>
        </w:rPr>
        <w:t>-01/1</w:t>
      </w:r>
      <w:r>
        <w:rPr>
          <w:rFonts w:cs="Arial"/>
          <w:b/>
        </w:rPr>
        <w:t>8</w:t>
      </w:r>
      <w:r w:rsidRPr="007635A5">
        <w:rPr>
          <w:rFonts w:cs="Arial"/>
          <w:b/>
        </w:rPr>
        <w:t>-01/</w:t>
      </w:r>
      <w:r>
        <w:rPr>
          <w:rFonts w:cs="Arial"/>
          <w:b/>
        </w:rPr>
        <w:t>2</w:t>
      </w:r>
    </w:p>
    <w:p w:rsidR="00842099" w:rsidRPr="007635A5" w:rsidRDefault="00842099" w:rsidP="00842099">
      <w:pPr>
        <w:pStyle w:val="Bezproreda"/>
        <w:jc w:val="both"/>
        <w:rPr>
          <w:rFonts w:cs="Arial"/>
          <w:b/>
        </w:rPr>
      </w:pPr>
      <w:r w:rsidRPr="007635A5">
        <w:rPr>
          <w:rFonts w:cs="Arial"/>
          <w:b/>
        </w:rPr>
        <w:t>URBROJ: 2198/31-02-1</w:t>
      </w:r>
      <w:r>
        <w:rPr>
          <w:rFonts w:cs="Arial"/>
          <w:b/>
        </w:rPr>
        <w:t>9</w:t>
      </w:r>
      <w:r w:rsidRPr="007635A5">
        <w:rPr>
          <w:rFonts w:cs="Arial"/>
          <w:b/>
        </w:rPr>
        <w:t>-</w:t>
      </w:r>
      <w:r>
        <w:rPr>
          <w:rFonts w:cs="Arial"/>
          <w:b/>
        </w:rPr>
        <w:t>3</w:t>
      </w:r>
    </w:p>
    <w:p w:rsidR="00842099" w:rsidRPr="007635A5" w:rsidRDefault="00842099" w:rsidP="00842099">
      <w:pPr>
        <w:pStyle w:val="Bezproreda"/>
        <w:jc w:val="both"/>
        <w:rPr>
          <w:rFonts w:cs="Arial"/>
          <w:b/>
        </w:rPr>
      </w:pPr>
      <w:r>
        <w:rPr>
          <w:rFonts w:cs="Arial"/>
          <w:b/>
        </w:rPr>
        <w:t>U Gračacu, 23. srpnja</w:t>
      </w:r>
      <w:r w:rsidRPr="007635A5">
        <w:rPr>
          <w:rFonts w:cs="Arial"/>
          <w:b/>
        </w:rPr>
        <w:t xml:space="preserve"> 201</w:t>
      </w:r>
      <w:r>
        <w:rPr>
          <w:rFonts w:cs="Arial"/>
          <w:b/>
        </w:rPr>
        <w:t>9</w:t>
      </w:r>
      <w:r w:rsidRPr="007635A5">
        <w:rPr>
          <w:rFonts w:cs="Arial"/>
          <w:b/>
        </w:rPr>
        <w:t>. g.</w:t>
      </w:r>
    </w:p>
    <w:p w:rsidR="00842099" w:rsidRPr="007635A5" w:rsidRDefault="00842099" w:rsidP="00842099">
      <w:pPr>
        <w:jc w:val="both"/>
      </w:pPr>
    </w:p>
    <w:p w:rsidR="00842099" w:rsidRPr="007635A5" w:rsidRDefault="00842099" w:rsidP="00842099">
      <w:pPr>
        <w:jc w:val="both"/>
      </w:pPr>
      <w:r w:rsidRPr="007635A5">
        <w:t>Na temelju članka 2</w:t>
      </w:r>
      <w:r>
        <w:t>5. stavka 7., 8. i 9.</w:t>
      </w:r>
      <w:r w:rsidRPr="007635A5">
        <w:t xml:space="preserve"> i članka 4</w:t>
      </w:r>
      <w:r>
        <w:t>9</w:t>
      </w:r>
      <w:r w:rsidRPr="007635A5">
        <w:t xml:space="preserve">. Zakona o poljoprivrednom zemljištu („Narodne novine“ broj </w:t>
      </w:r>
      <w:r>
        <w:t>20/18</w:t>
      </w:r>
      <w:r w:rsidRPr="007635A5">
        <w:t>) i članka 32. Statuta Općine Gračac („Službeni glasnik Zadarske županije“ broj 11/13</w:t>
      </w:r>
      <w:r>
        <w:t>, „Službeni glasnik Općine Gračac“ 1/18</w:t>
      </w:r>
      <w:r w:rsidRPr="007635A5">
        <w:t>), Op</w:t>
      </w:r>
      <w:r>
        <w:t>ćinsko vijeće Općine Gračac, na 16.</w:t>
      </w:r>
      <w:r w:rsidRPr="007635A5">
        <w:t xml:space="preserve"> sjednici </w:t>
      </w:r>
      <w:r>
        <w:t>održanoj 23. srpnja</w:t>
      </w:r>
      <w:r w:rsidRPr="007635A5">
        <w:t xml:space="preserve"> 201</w:t>
      </w:r>
      <w:r>
        <w:t>9</w:t>
      </w:r>
      <w:r w:rsidRPr="007635A5">
        <w:t>. godine, donijelo je</w:t>
      </w:r>
    </w:p>
    <w:p w:rsidR="00842099" w:rsidRDefault="00842099" w:rsidP="00842099">
      <w:pPr>
        <w:jc w:val="center"/>
        <w:rPr>
          <w:b/>
        </w:rPr>
      </w:pPr>
    </w:p>
    <w:p w:rsidR="00842099" w:rsidRDefault="00842099" w:rsidP="00842099">
      <w:pPr>
        <w:jc w:val="center"/>
        <w:rPr>
          <w:b/>
        </w:rPr>
      </w:pPr>
    </w:p>
    <w:p w:rsidR="00842099" w:rsidRPr="007635A5" w:rsidRDefault="00842099" w:rsidP="00842099">
      <w:pPr>
        <w:jc w:val="center"/>
        <w:rPr>
          <w:b/>
        </w:rPr>
      </w:pPr>
      <w:r>
        <w:rPr>
          <w:b/>
        </w:rPr>
        <w:t>Izmjene i dopune</w:t>
      </w:r>
    </w:p>
    <w:p w:rsidR="00842099" w:rsidRPr="007635A5" w:rsidRDefault="00842099" w:rsidP="00842099">
      <w:pPr>
        <w:jc w:val="center"/>
        <w:rPr>
          <w:b/>
        </w:rPr>
      </w:pPr>
      <w:r>
        <w:rPr>
          <w:b/>
        </w:rPr>
        <w:t xml:space="preserve"> </w:t>
      </w:r>
      <w:r w:rsidRPr="007635A5">
        <w:rPr>
          <w:b/>
        </w:rPr>
        <w:t>PROGRAM</w:t>
      </w:r>
      <w:r>
        <w:rPr>
          <w:b/>
        </w:rPr>
        <w:t>A</w:t>
      </w:r>
    </w:p>
    <w:p w:rsidR="00842099" w:rsidRPr="007635A5" w:rsidRDefault="00842099" w:rsidP="00842099">
      <w:pPr>
        <w:jc w:val="center"/>
        <w:rPr>
          <w:b/>
        </w:rPr>
      </w:pPr>
      <w:r>
        <w:rPr>
          <w:b/>
        </w:rPr>
        <w:t>utroška</w:t>
      </w:r>
      <w:r w:rsidRPr="007635A5">
        <w:rPr>
          <w:b/>
        </w:rPr>
        <w:t xml:space="preserve"> sredstava od zakupa, prodaje</w:t>
      </w:r>
      <w:r>
        <w:rPr>
          <w:b/>
        </w:rPr>
        <w:t>, prodaje izravnom pogodbom, privremenog korištenja i davanja na korištenje izravnom pogodbom</w:t>
      </w:r>
      <w:r w:rsidRPr="007635A5">
        <w:rPr>
          <w:b/>
        </w:rPr>
        <w:t xml:space="preserve">  i nak</w:t>
      </w:r>
      <w:r>
        <w:rPr>
          <w:b/>
        </w:rPr>
        <w:t>na</w:t>
      </w:r>
      <w:r w:rsidRPr="007635A5">
        <w:rPr>
          <w:b/>
        </w:rPr>
        <w:t>de za promjenu namjene poljoprivrednog zemljišta u vlasništvu Republike Hrvatske za 201</w:t>
      </w:r>
      <w:r>
        <w:rPr>
          <w:b/>
        </w:rPr>
        <w:t>9</w:t>
      </w:r>
      <w:r w:rsidRPr="007635A5">
        <w:rPr>
          <w:b/>
        </w:rPr>
        <w:t>. godinu</w:t>
      </w:r>
    </w:p>
    <w:p w:rsidR="00842099" w:rsidRDefault="00842099" w:rsidP="00842099">
      <w:pPr>
        <w:jc w:val="center"/>
      </w:pPr>
    </w:p>
    <w:p w:rsidR="00842099" w:rsidRPr="002D2139" w:rsidRDefault="00842099" w:rsidP="00842099">
      <w:pPr>
        <w:jc w:val="center"/>
        <w:rPr>
          <w:rFonts w:cstheme="minorHAnsi"/>
          <w:b/>
        </w:rPr>
      </w:pPr>
      <w:r w:rsidRPr="002D2139">
        <w:rPr>
          <w:rFonts w:cstheme="minorHAnsi"/>
          <w:b/>
        </w:rPr>
        <w:t>Članak 1.</w:t>
      </w:r>
    </w:p>
    <w:p w:rsidR="00842099" w:rsidRPr="002D2139" w:rsidRDefault="00842099" w:rsidP="00842099">
      <w:pPr>
        <w:jc w:val="both"/>
      </w:pPr>
      <w:r w:rsidRPr="002D2139">
        <w:rPr>
          <w:rFonts w:cstheme="minorHAnsi"/>
        </w:rPr>
        <w:t xml:space="preserve">Program </w:t>
      </w:r>
      <w:r w:rsidRPr="002D2139">
        <w:t>utroška sredstava od zakupa, prodaje, prodaje izravnom pogodbom, privremenog korištenja i davanja na korištenje izravnom pogodbom  i naknade za promjenu namjene poljoprivrednog zemljišta u vlasništvu Republike Hrvatske za 2019. godinu</w:t>
      </w:r>
      <w:r>
        <w:t xml:space="preserve"> </w:t>
      </w:r>
      <w:r w:rsidRPr="002D2139">
        <w:rPr>
          <w:rFonts w:cstheme="minorHAnsi"/>
        </w:rPr>
        <w:t>(„Službeni glasnik Općine Gračac“ 10/18</w:t>
      </w:r>
      <w:r>
        <w:rPr>
          <w:rFonts w:cstheme="minorHAnsi"/>
        </w:rPr>
        <w:t>, 3/19</w:t>
      </w:r>
      <w:r w:rsidRPr="002D2139">
        <w:rPr>
          <w:rFonts w:cstheme="minorHAnsi"/>
        </w:rPr>
        <w:t>), mijenja se i glasi:</w:t>
      </w:r>
    </w:p>
    <w:p w:rsidR="00842099" w:rsidRDefault="00842099" w:rsidP="00842099">
      <w:pPr>
        <w:jc w:val="center"/>
      </w:pPr>
    </w:p>
    <w:p w:rsidR="00842099" w:rsidRPr="007635A5" w:rsidRDefault="00842099" w:rsidP="00842099">
      <w:pPr>
        <w:jc w:val="center"/>
      </w:pPr>
    </w:p>
    <w:p w:rsidR="00842099" w:rsidRPr="007635A5" w:rsidRDefault="00842099" w:rsidP="00842099">
      <w:pPr>
        <w:pStyle w:val="Odlomakpopisa"/>
        <w:ind w:left="1080"/>
        <w:jc w:val="both"/>
      </w:pPr>
      <w:r>
        <w:t xml:space="preserve">„ I. </w:t>
      </w:r>
      <w:r w:rsidRPr="007635A5">
        <w:t>UVODNE ODREDBE</w:t>
      </w:r>
    </w:p>
    <w:p w:rsidR="00842099" w:rsidRDefault="00842099" w:rsidP="00842099">
      <w:pPr>
        <w:jc w:val="center"/>
      </w:pPr>
      <w:r w:rsidRPr="007635A5">
        <w:t>Članak 1.</w:t>
      </w:r>
    </w:p>
    <w:p w:rsidR="00842099" w:rsidRPr="007635A5" w:rsidRDefault="00842099" w:rsidP="00842099">
      <w:pPr>
        <w:jc w:val="center"/>
      </w:pPr>
    </w:p>
    <w:p w:rsidR="00842099" w:rsidRPr="007635A5" w:rsidRDefault="00842099" w:rsidP="00842099">
      <w:pPr>
        <w:ind w:firstLine="360"/>
        <w:jc w:val="both"/>
      </w:pPr>
      <w:r w:rsidRPr="007635A5">
        <w:t>Ovim Program</w:t>
      </w:r>
      <w:r>
        <w:t>om</w:t>
      </w:r>
      <w:r w:rsidRPr="007635A5">
        <w:t xml:space="preserve"> propisuje se namjena korištenja i kontrola utroška sredstava iz Proračuna Općine Gračac za 201</w:t>
      </w:r>
      <w:r>
        <w:t>9</w:t>
      </w:r>
      <w:r w:rsidRPr="007635A5">
        <w:t xml:space="preserve">. godinu ostvarenih od </w:t>
      </w:r>
      <w:r w:rsidRPr="009069F3">
        <w:t>zakupa, prodaje, prodaje izravnom pogodbom, privremenog korištenja i davanja na korištenje izravnom pogodbom</w:t>
      </w:r>
      <w:r w:rsidRPr="007635A5">
        <w:rPr>
          <w:b/>
        </w:rPr>
        <w:t xml:space="preserve">  </w:t>
      </w:r>
      <w:r w:rsidRPr="007635A5">
        <w:t>i nak</w:t>
      </w:r>
      <w:r>
        <w:t>na</w:t>
      </w:r>
      <w:r w:rsidRPr="007635A5">
        <w:t>de za promjenu namjene poljoprivrednog zemljišta u vlasništvu Republike Hrvatske na području Općine Gračac.</w:t>
      </w:r>
    </w:p>
    <w:p w:rsidR="00842099" w:rsidRDefault="00842099" w:rsidP="00842099"/>
    <w:p w:rsidR="00842099" w:rsidRPr="007635A5" w:rsidRDefault="00842099" w:rsidP="00842099"/>
    <w:p w:rsidR="00842099" w:rsidRPr="007635A5" w:rsidRDefault="00842099" w:rsidP="000137CE">
      <w:pPr>
        <w:pStyle w:val="Odlomakpopisa"/>
        <w:numPr>
          <w:ilvl w:val="0"/>
          <w:numId w:val="18"/>
        </w:numPr>
      </w:pPr>
      <w:r w:rsidRPr="007635A5">
        <w:t>SREDSTVA ZA OSTVARENJE PROGRAMA</w:t>
      </w:r>
    </w:p>
    <w:p w:rsidR="00842099" w:rsidRPr="007635A5" w:rsidRDefault="00842099" w:rsidP="00842099">
      <w:pPr>
        <w:jc w:val="center"/>
      </w:pPr>
    </w:p>
    <w:p w:rsidR="00842099" w:rsidRDefault="00842099" w:rsidP="00842099">
      <w:pPr>
        <w:jc w:val="center"/>
      </w:pPr>
      <w:r w:rsidRPr="007635A5">
        <w:t>Članak 2.</w:t>
      </w:r>
    </w:p>
    <w:p w:rsidR="00842099" w:rsidRPr="007635A5" w:rsidRDefault="00842099" w:rsidP="00842099">
      <w:pPr>
        <w:jc w:val="center"/>
      </w:pPr>
    </w:p>
    <w:p w:rsidR="00842099" w:rsidRPr="00D8081F" w:rsidRDefault="00842099" w:rsidP="00842099">
      <w:pPr>
        <w:ind w:firstLine="360"/>
        <w:jc w:val="both"/>
      </w:pPr>
      <w:r w:rsidRPr="00D8081F">
        <w:t>Sredstva ostvarena od prodaje</w:t>
      </w:r>
      <w:r w:rsidRPr="009069F3">
        <w:rPr>
          <w:b/>
        </w:rPr>
        <w:t xml:space="preserve"> </w:t>
      </w:r>
      <w:r w:rsidRPr="007635A5">
        <w:rPr>
          <w:b/>
        </w:rPr>
        <w:t>z</w:t>
      </w:r>
      <w:r w:rsidRPr="009069F3">
        <w:t>akupa, prodaje, prodaje izravnom pogodbom, privremenog korištenja i davanja na korištenje izravnom pogodbom</w:t>
      </w:r>
      <w:r>
        <w:t xml:space="preserve"> </w:t>
      </w:r>
      <w:r w:rsidRPr="00D8081F">
        <w:t>i naknade za promjenu namjene poljoprivrednog zemljišta u vlasništvu Republike Hrvatske</w:t>
      </w:r>
      <w:r w:rsidRPr="00D8081F">
        <w:rPr>
          <w:b/>
        </w:rPr>
        <w:t xml:space="preserve"> </w:t>
      </w:r>
      <w:r w:rsidRPr="00D8081F">
        <w:t>prihod su Općine Gračac u dijelu od 65% ukupno naplaćenih sredstava na području Općine Gračac, a u Proračunu Općine Gračac za 201</w:t>
      </w:r>
      <w:r>
        <w:t>9</w:t>
      </w:r>
      <w:r w:rsidRPr="00D8081F">
        <w:t>. godinu planiraju se u ukupnom iznosu od 23</w:t>
      </w:r>
      <w:r>
        <w:t>7</w:t>
      </w:r>
      <w:r w:rsidRPr="00D8081F">
        <w:t>.</w:t>
      </w:r>
      <w:r>
        <w:t>5</w:t>
      </w:r>
      <w:r w:rsidRPr="00D8081F">
        <w:t>00,00 kuna na poziciji prihoda P036, broj konta 6422.</w:t>
      </w:r>
    </w:p>
    <w:p w:rsidR="00842099" w:rsidRDefault="00842099" w:rsidP="00842099">
      <w:pPr>
        <w:jc w:val="both"/>
      </w:pPr>
    </w:p>
    <w:p w:rsidR="00842099" w:rsidRPr="007635A5" w:rsidRDefault="00842099" w:rsidP="00842099">
      <w:pPr>
        <w:jc w:val="both"/>
      </w:pPr>
    </w:p>
    <w:p w:rsidR="00842099" w:rsidRDefault="00842099" w:rsidP="000137CE">
      <w:pPr>
        <w:pStyle w:val="Odlomakpopisa"/>
        <w:numPr>
          <w:ilvl w:val="0"/>
          <w:numId w:val="18"/>
        </w:numPr>
        <w:jc w:val="both"/>
      </w:pPr>
      <w:r w:rsidRPr="007635A5">
        <w:t>NAMJENA SREDSTAVA</w:t>
      </w:r>
    </w:p>
    <w:p w:rsidR="00842099" w:rsidRPr="007635A5" w:rsidRDefault="00842099" w:rsidP="00842099">
      <w:pPr>
        <w:pStyle w:val="Odlomakpopisa"/>
        <w:ind w:left="1080"/>
        <w:jc w:val="both"/>
      </w:pPr>
    </w:p>
    <w:p w:rsidR="00842099" w:rsidRDefault="00842099" w:rsidP="00842099">
      <w:pPr>
        <w:jc w:val="center"/>
      </w:pPr>
      <w:r w:rsidRPr="007635A5">
        <w:t>Članak 3.</w:t>
      </w:r>
    </w:p>
    <w:p w:rsidR="00842099" w:rsidRPr="007635A5" w:rsidRDefault="00842099" w:rsidP="00842099">
      <w:pPr>
        <w:jc w:val="center"/>
      </w:pPr>
    </w:p>
    <w:p w:rsidR="00842099" w:rsidRPr="007635A5" w:rsidRDefault="00842099" w:rsidP="00842099">
      <w:pPr>
        <w:ind w:firstLine="708"/>
        <w:jc w:val="both"/>
      </w:pPr>
      <w:r w:rsidRPr="007635A5">
        <w:t>Novčana sredstva ostvarena od</w:t>
      </w:r>
      <w:r w:rsidRPr="00DD1755">
        <w:rPr>
          <w:b/>
        </w:rPr>
        <w:t xml:space="preserve"> </w:t>
      </w:r>
      <w:r w:rsidRPr="00DD1755">
        <w:t>zakupa, prodaje, prodaje izravnom pogodbom, privremenog korištenja i davanja na korištenje izravnom pogodbom</w:t>
      </w:r>
      <w:r w:rsidRPr="007635A5">
        <w:rPr>
          <w:b/>
        </w:rPr>
        <w:t xml:space="preserve"> </w:t>
      </w:r>
      <w:r w:rsidRPr="007635A5">
        <w:rPr>
          <w:sz w:val="21"/>
          <w:szCs w:val="21"/>
        </w:rPr>
        <w:t>i nak</w:t>
      </w:r>
      <w:r>
        <w:rPr>
          <w:sz w:val="21"/>
          <w:szCs w:val="21"/>
        </w:rPr>
        <w:t>na</w:t>
      </w:r>
      <w:r w:rsidRPr="007635A5">
        <w:rPr>
          <w:sz w:val="21"/>
          <w:szCs w:val="21"/>
        </w:rPr>
        <w:t>de za promjenu</w:t>
      </w:r>
      <w:r>
        <w:rPr>
          <w:b/>
          <w:sz w:val="21"/>
          <w:szCs w:val="21"/>
        </w:rPr>
        <w:t xml:space="preserve"> </w:t>
      </w:r>
      <w:r w:rsidRPr="007635A5">
        <w:rPr>
          <w:sz w:val="21"/>
          <w:szCs w:val="21"/>
        </w:rPr>
        <w:t>namjene poljoprivrednog zemljišta</w:t>
      </w:r>
      <w:r w:rsidRPr="007635A5">
        <w:t xml:space="preserve"> u vlasništvu Republike Hrvatske utrošit će se na:</w:t>
      </w:r>
    </w:p>
    <w:p w:rsidR="00842099" w:rsidRPr="00BC3C25" w:rsidRDefault="00842099" w:rsidP="00842099">
      <w:pPr>
        <w:jc w:val="both"/>
      </w:pPr>
      <w:r w:rsidRPr="00A40BC4">
        <w:rPr>
          <w:i/>
        </w:rPr>
        <w:t xml:space="preserve">-   </w:t>
      </w:r>
      <w:r w:rsidRPr="00BC3C25">
        <w:t xml:space="preserve">Tekući projekt T100011 „Sanacija divljih odlagališta otpada“ na poziciji rashoda R076, konto 3232, </w:t>
      </w:r>
      <w:r w:rsidRPr="00BC3C25">
        <w:rPr>
          <w:b/>
        </w:rPr>
        <w:t xml:space="preserve">u ukupnom iznosu </w:t>
      </w:r>
      <w:r>
        <w:rPr>
          <w:b/>
        </w:rPr>
        <w:t>30</w:t>
      </w:r>
      <w:r w:rsidRPr="00BC3C25">
        <w:rPr>
          <w:b/>
        </w:rPr>
        <w:t>.000,00 kuna.</w:t>
      </w:r>
    </w:p>
    <w:p w:rsidR="00842099" w:rsidRDefault="00842099" w:rsidP="00842099">
      <w:pPr>
        <w:jc w:val="both"/>
        <w:rPr>
          <w:b/>
        </w:rPr>
      </w:pPr>
      <w:r w:rsidRPr="00BC3C25">
        <w:t xml:space="preserve">-  Tekući projekt T100012 „Sanacija poljskih puteva“ na poziciji rashoda R077, konto 3232, </w:t>
      </w:r>
      <w:r w:rsidRPr="00BC3C25">
        <w:rPr>
          <w:b/>
        </w:rPr>
        <w:t xml:space="preserve">u ukupnom iznosu </w:t>
      </w:r>
      <w:r>
        <w:rPr>
          <w:b/>
        </w:rPr>
        <w:t xml:space="preserve"> </w:t>
      </w:r>
      <w:r w:rsidRPr="00BC3C25">
        <w:rPr>
          <w:b/>
        </w:rPr>
        <w:t>1</w:t>
      </w:r>
      <w:r>
        <w:rPr>
          <w:b/>
        </w:rPr>
        <w:t>55</w:t>
      </w:r>
      <w:r w:rsidRPr="00BC3C25">
        <w:rPr>
          <w:b/>
        </w:rPr>
        <w:t>.000,00 kuna.</w:t>
      </w:r>
    </w:p>
    <w:p w:rsidR="00842099" w:rsidRDefault="00842099" w:rsidP="00842099">
      <w:pPr>
        <w:jc w:val="both"/>
        <w:rPr>
          <w:b/>
        </w:rPr>
      </w:pPr>
      <w:r w:rsidRPr="00BC3C25">
        <w:t>Tekući projekt T1000</w:t>
      </w:r>
      <w:r>
        <w:t>09</w:t>
      </w:r>
      <w:r w:rsidRPr="00BC3C25">
        <w:t xml:space="preserve"> „</w:t>
      </w:r>
      <w:r>
        <w:t>Poticanje mjera u poljoprivredi</w:t>
      </w:r>
      <w:r w:rsidRPr="00BC3C25">
        <w:t xml:space="preserve">“ </w:t>
      </w:r>
      <w:r>
        <w:t xml:space="preserve">– subvencije trgovačkim društvima, poljoprivrednicima i obrtnicima izvan javnog sktora </w:t>
      </w:r>
      <w:r w:rsidRPr="00BC3C25">
        <w:t>na poziciji rashoda R07</w:t>
      </w:r>
      <w:r>
        <w:t>6-1</w:t>
      </w:r>
      <w:r w:rsidRPr="00BC3C25">
        <w:t>, konto 3</w:t>
      </w:r>
      <w:r>
        <w:t>523</w:t>
      </w:r>
      <w:r w:rsidRPr="00BC3C25">
        <w:t xml:space="preserve">, </w:t>
      </w:r>
      <w:r w:rsidRPr="00BC3C25">
        <w:rPr>
          <w:b/>
        </w:rPr>
        <w:t xml:space="preserve">u ukupnom iznosu </w:t>
      </w:r>
      <w:r>
        <w:rPr>
          <w:b/>
        </w:rPr>
        <w:t>50</w:t>
      </w:r>
      <w:r w:rsidRPr="00BC3C25">
        <w:rPr>
          <w:b/>
        </w:rPr>
        <w:t>.000,00 kuna.</w:t>
      </w:r>
    </w:p>
    <w:p w:rsidR="00842099" w:rsidRPr="00DD1755" w:rsidRDefault="00842099" w:rsidP="000137CE">
      <w:pPr>
        <w:pStyle w:val="Odlomakpopisa"/>
        <w:numPr>
          <w:ilvl w:val="0"/>
          <w:numId w:val="19"/>
        </w:numPr>
        <w:jc w:val="both"/>
      </w:pPr>
      <w:r w:rsidRPr="00DD1755">
        <w:t xml:space="preserve">Aktivnost A100001 </w:t>
      </w:r>
      <w:r>
        <w:t>„</w:t>
      </w:r>
      <w:r w:rsidRPr="00DD1755">
        <w:t xml:space="preserve">Higijeničarska </w:t>
      </w:r>
      <w:r>
        <w:t xml:space="preserve">služba“ – na poziciji rashoda R079, konto 3236, </w:t>
      </w:r>
      <w:r w:rsidRPr="00DD1755">
        <w:rPr>
          <w:b/>
        </w:rPr>
        <w:t xml:space="preserve">u </w:t>
      </w:r>
    </w:p>
    <w:p w:rsidR="00842099" w:rsidRPr="00DD1755" w:rsidRDefault="00842099" w:rsidP="00842099">
      <w:pPr>
        <w:jc w:val="both"/>
      </w:pPr>
      <w:r w:rsidRPr="00DD1755">
        <w:rPr>
          <w:b/>
        </w:rPr>
        <w:t>djelomičnom iznosu financiranja 2.500,00 kuna</w:t>
      </w:r>
    </w:p>
    <w:p w:rsidR="00842099" w:rsidRPr="00DD1755" w:rsidRDefault="00842099" w:rsidP="00842099">
      <w:pPr>
        <w:jc w:val="both"/>
      </w:pPr>
    </w:p>
    <w:p w:rsidR="00842099" w:rsidRDefault="00842099" w:rsidP="00842099">
      <w:pPr>
        <w:jc w:val="both"/>
      </w:pPr>
    </w:p>
    <w:p w:rsidR="00842099" w:rsidRDefault="00842099" w:rsidP="000137CE">
      <w:pPr>
        <w:pStyle w:val="Odlomakpopisa"/>
        <w:numPr>
          <w:ilvl w:val="0"/>
          <w:numId w:val="18"/>
        </w:numPr>
        <w:jc w:val="both"/>
      </w:pPr>
      <w:r w:rsidRPr="007635A5">
        <w:t>REALIZACIJA PROGRAMA</w:t>
      </w:r>
    </w:p>
    <w:p w:rsidR="00842099" w:rsidRDefault="00842099" w:rsidP="00842099">
      <w:pPr>
        <w:pStyle w:val="Odlomakpopisa"/>
        <w:ind w:left="1080"/>
        <w:jc w:val="both"/>
      </w:pPr>
    </w:p>
    <w:p w:rsidR="00842099" w:rsidRDefault="00842099" w:rsidP="00842099">
      <w:pPr>
        <w:jc w:val="center"/>
      </w:pPr>
      <w:r w:rsidRPr="007635A5">
        <w:t>Članak 4.</w:t>
      </w:r>
    </w:p>
    <w:p w:rsidR="00842099" w:rsidRPr="007635A5" w:rsidRDefault="00842099" w:rsidP="00842099">
      <w:pPr>
        <w:jc w:val="center"/>
      </w:pPr>
    </w:p>
    <w:p w:rsidR="00842099" w:rsidRPr="007635A5" w:rsidRDefault="00842099" w:rsidP="00842099">
      <w:pPr>
        <w:jc w:val="both"/>
      </w:pPr>
      <w:r>
        <w:t xml:space="preserve">       </w:t>
      </w:r>
      <w:r>
        <w:tab/>
      </w:r>
      <w:r w:rsidRPr="007635A5">
        <w:t>Osigurana i raspoređena novč</w:t>
      </w:r>
      <w:r>
        <w:t>ana sredstva iz točke II. i III.</w:t>
      </w:r>
      <w:r w:rsidRPr="007635A5">
        <w:t xml:space="preserve"> ovog Programa udružit će se s ostalim sredstvima koji su prihod Proračuna Općine Gračac i koristiti u skladu s dinamikom punjenja Proračuna i ukazanim potrebama.</w:t>
      </w:r>
    </w:p>
    <w:p w:rsidR="00842099" w:rsidRPr="007635A5" w:rsidRDefault="00842099" w:rsidP="00842099">
      <w:pPr>
        <w:jc w:val="both"/>
      </w:pPr>
      <w:r>
        <w:t xml:space="preserve">       </w:t>
      </w:r>
      <w:r>
        <w:tab/>
      </w:r>
      <w:r w:rsidRPr="007635A5">
        <w:t>Nalogodavac za izvršenje ovog Programa je Općinski načelnik u cijelosti</w:t>
      </w:r>
      <w:r>
        <w:t>.</w:t>
      </w:r>
    </w:p>
    <w:p w:rsidR="00842099" w:rsidRPr="007635A5" w:rsidRDefault="00842099" w:rsidP="00842099">
      <w:pPr>
        <w:ind w:firstLine="708"/>
        <w:jc w:val="both"/>
      </w:pPr>
      <w:r w:rsidRPr="007635A5">
        <w:t>Općinski načelnik Općine Gračac je dužan podnijeti godišnje Izvješće o korištenju sredstava iz ovog Programa nadležnom Ministarstvu</w:t>
      </w:r>
      <w:r>
        <w:t xml:space="preserve"> najkasnije do 31. ožujka  2020. godine za  2019. godinu</w:t>
      </w:r>
      <w:r w:rsidRPr="007635A5">
        <w:t>.</w:t>
      </w:r>
      <w:r>
        <w:t xml:space="preserve">  “</w:t>
      </w:r>
    </w:p>
    <w:p w:rsidR="00842099" w:rsidRDefault="00842099" w:rsidP="00842099">
      <w:pPr>
        <w:jc w:val="center"/>
      </w:pPr>
    </w:p>
    <w:p w:rsidR="00842099" w:rsidRDefault="00842099" w:rsidP="00842099">
      <w:pPr>
        <w:jc w:val="center"/>
      </w:pPr>
    </w:p>
    <w:p w:rsidR="00842099" w:rsidRPr="007635A5" w:rsidRDefault="00842099" w:rsidP="00842099">
      <w:pPr>
        <w:jc w:val="center"/>
      </w:pPr>
    </w:p>
    <w:p w:rsidR="00842099" w:rsidRPr="002D2139" w:rsidRDefault="00842099" w:rsidP="00842099">
      <w:pPr>
        <w:jc w:val="center"/>
        <w:rPr>
          <w:b/>
        </w:rPr>
      </w:pPr>
      <w:r w:rsidRPr="002D2139">
        <w:rPr>
          <w:b/>
        </w:rPr>
        <w:t>Članak 2.</w:t>
      </w:r>
    </w:p>
    <w:p w:rsidR="00842099" w:rsidRPr="007635A5" w:rsidRDefault="00842099" w:rsidP="00842099">
      <w:pPr>
        <w:jc w:val="center"/>
      </w:pPr>
    </w:p>
    <w:p w:rsidR="00842099" w:rsidRPr="007635A5" w:rsidRDefault="00842099" w:rsidP="00842099">
      <w:pPr>
        <w:ind w:firstLine="708"/>
        <w:jc w:val="both"/>
      </w:pPr>
      <w:r>
        <w:t xml:space="preserve">Ove Izmjene i dopune </w:t>
      </w:r>
      <w:r w:rsidRPr="007635A5">
        <w:t>Program</w:t>
      </w:r>
      <w:r>
        <w:t>a</w:t>
      </w:r>
      <w:r w:rsidRPr="007635A5">
        <w:t xml:space="preserve"> </w:t>
      </w:r>
      <w:r>
        <w:t>stupaju na snagu dan nakon objave u „Službeno</w:t>
      </w:r>
      <w:r w:rsidRPr="007635A5">
        <w:t>m glasniku Općine Gračac“.</w:t>
      </w:r>
    </w:p>
    <w:p w:rsidR="00842099" w:rsidRDefault="00842099" w:rsidP="00842099">
      <w:pPr>
        <w:jc w:val="center"/>
        <w:rPr>
          <w:b/>
        </w:rPr>
      </w:pPr>
      <w:r w:rsidRPr="007635A5">
        <w:rPr>
          <w:b/>
        </w:rPr>
        <w:t xml:space="preserve">                                                                                                                                          </w:t>
      </w:r>
    </w:p>
    <w:p w:rsidR="00842099" w:rsidRDefault="00842099" w:rsidP="00842099">
      <w:pPr>
        <w:jc w:val="center"/>
        <w:rPr>
          <w:b/>
        </w:rPr>
      </w:pPr>
    </w:p>
    <w:p w:rsidR="00842099" w:rsidRDefault="00842099" w:rsidP="00842099">
      <w:pPr>
        <w:jc w:val="center"/>
        <w:rPr>
          <w:b/>
        </w:rPr>
      </w:pPr>
    </w:p>
    <w:p w:rsidR="00842099" w:rsidRPr="007635A5" w:rsidRDefault="00842099" w:rsidP="00842099">
      <w:pPr>
        <w:ind w:left="5664" w:firstLine="708"/>
        <w:jc w:val="center"/>
        <w:rPr>
          <w:b/>
        </w:rPr>
      </w:pPr>
      <w:r w:rsidRPr="007635A5">
        <w:rPr>
          <w:b/>
        </w:rPr>
        <w:t xml:space="preserve">            PREDSJEDNIK</w:t>
      </w:r>
    </w:p>
    <w:p w:rsidR="00842099" w:rsidRPr="007635A5" w:rsidRDefault="00842099" w:rsidP="00842099">
      <w:pPr>
        <w:jc w:val="right"/>
        <w:rPr>
          <w:b/>
        </w:rPr>
      </w:pPr>
      <w:r w:rsidRPr="007635A5">
        <w:rPr>
          <w:b/>
        </w:rPr>
        <w:t>Tadija Šišić, dipl. iur.</w:t>
      </w:r>
    </w:p>
    <w:p w:rsidR="00476F38" w:rsidRDefault="00476F38"/>
    <w:p w:rsidR="00CE44EC" w:rsidRDefault="00CE44EC"/>
    <w:p w:rsidR="00BA3FDC" w:rsidRDefault="00BA3FDC" w:rsidP="00842099">
      <w:pPr>
        <w:pStyle w:val="Bezproreda"/>
        <w:rPr>
          <w:rFonts w:ascii="Courier New" w:hAnsi="Courier New" w:cs="Courier New"/>
          <w:b/>
          <w:sz w:val="20"/>
          <w:szCs w:val="20"/>
        </w:rPr>
      </w:pPr>
    </w:p>
    <w:p w:rsidR="00BA3FDC" w:rsidRDefault="00BA3FDC" w:rsidP="00842099">
      <w:pPr>
        <w:pStyle w:val="Bezproreda"/>
        <w:rPr>
          <w:rFonts w:ascii="Courier New" w:hAnsi="Courier New" w:cs="Courier New"/>
          <w:b/>
          <w:sz w:val="20"/>
          <w:szCs w:val="20"/>
        </w:rPr>
      </w:pPr>
    </w:p>
    <w:p w:rsidR="00BA3FDC" w:rsidRDefault="00BA3FDC" w:rsidP="00842099">
      <w:pPr>
        <w:pStyle w:val="Bezproreda"/>
        <w:rPr>
          <w:rFonts w:ascii="Courier New" w:hAnsi="Courier New" w:cs="Courier New"/>
          <w:b/>
          <w:sz w:val="20"/>
          <w:szCs w:val="20"/>
        </w:rPr>
      </w:pPr>
    </w:p>
    <w:p w:rsidR="00BA3FDC" w:rsidRDefault="00BA3FDC" w:rsidP="00842099">
      <w:pPr>
        <w:pStyle w:val="Bezproreda"/>
        <w:rPr>
          <w:rFonts w:ascii="Courier New" w:hAnsi="Courier New" w:cs="Courier New"/>
          <w:b/>
          <w:sz w:val="20"/>
          <w:szCs w:val="20"/>
        </w:rPr>
      </w:pPr>
    </w:p>
    <w:p w:rsidR="00BA3FDC" w:rsidRDefault="00BA3FDC" w:rsidP="00842099">
      <w:pPr>
        <w:pStyle w:val="Bezproreda"/>
        <w:rPr>
          <w:rFonts w:ascii="Courier New" w:hAnsi="Courier New" w:cs="Courier New"/>
          <w:b/>
          <w:sz w:val="20"/>
          <w:szCs w:val="20"/>
        </w:rPr>
      </w:pPr>
    </w:p>
    <w:p w:rsidR="00BA3FDC" w:rsidRDefault="00BA3FDC" w:rsidP="00842099">
      <w:pPr>
        <w:pStyle w:val="Bezproreda"/>
        <w:rPr>
          <w:rFonts w:ascii="Courier New" w:hAnsi="Courier New" w:cs="Courier New"/>
          <w:b/>
          <w:sz w:val="20"/>
          <w:szCs w:val="20"/>
        </w:rPr>
      </w:pPr>
    </w:p>
    <w:p w:rsidR="00842099" w:rsidRPr="007B2A44" w:rsidRDefault="00842099" w:rsidP="00842099">
      <w:pPr>
        <w:pStyle w:val="Bezproreda"/>
        <w:rPr>
          <w:rFonts w:ascii="Courier New" w:hAnsi="Courier New" w:cs="Courier New"/>
          <w:b/>
          <w:sz w:val="20"/>
          <w:szCs w:val="20"/>
        </w:rPr>
      </w:pPr>
      <w:r w:rsidRPr="007B2A44">
        <w:rPr>
          <w:rFonts w:ascii="Courier New" w:hAnsi="Courier New" w:cs="Courier New"/>
          <w:b/>
          <w:sz w:val="20"/>
          <w:szCs w:val="20"/>
        </w:rPr>
        <w:t>OPĆINSKO VIJEĆE</w:t>
      </w:r>
    </w:p>
    <w:p w:rsidR="00842099" w:rsidRPr="007B2A44" w:rsidRDefault="00842099" w:rsidP="00842099">
      <w:pPr>
        <w:pStyle w:val="Bezproreda"/>
        <w:rPr>
          <w:rFonts w:ascii="Courier New" w:hAnsi="Courier New" w:cs="Courier New"/>
          <w:b/>
          <w:sz w:val="20"/>
          <w:szCs w:val="20"/>
        </w:rPr>
      </w:pPr>
      <w:r w:rsidRPr="007B2A44">
        <w:rPr>
          <w:rFonts w:ascii="Courier New" w:hAnsi="Courier New" w:cs="Courier New"/>
          <w:b/>
          <w:sz w:val="20"/>
          <w:szCs w:val="20"/>
        </w:rPr>
        <w:t>KLASA: 370-01/18-01/3</w:t>
      </w:r>
    </w:p>
    <w:p w:rsidR="00842099" w:rsidRPr="007B2A44" w:rsidRDefault="00842099" w:rsidP="00842099">
      <w:pPr>
        <w:pStyle w:val="Bezproreda"/>
        <w:rPr>
          <w:rFonts w:ascii="Courier New" w:hAnsi="Courier New" w:cs="Courier New"/>
          <w:b/>
          <w:sz w:val="20"/>
          <w:szCs w:val="20"/>
        </w:rPr>
      </w:pPr>
      <w:r>
        <w:rPr>
          <w:rFonts w:ascii="Courier New" w:hAnsi="Courier New" w:cs="Courier New"/>
          <w:b/>
          <w:sz w:val="20"/>
          <w:szCs w:val="20"/>
        </w:rPr>
        <w:t>URBROJ: 2198/31-02-19-5</w:t>
      </w:r>
    </w:p>
    <w:p w:rsidR="00842099" w:rsidRPr="007B2A44" w:rsidRDefault="00842099" w:rsidP="00842099">
      <w:pPr>
        <w:pStyle w:val="Bezproreda"/>
        <w:rPr>
          <w:rFonts w:ascii="Courier New" w:hAnsi="Courier New" w:cs="Courier New"/>
          <w:b/>
          <w:sz w:val="20"/>
          <w:szCs w:val="20"/>
        </w:rPr>
      </w:pPr>
      <w:r w:rsidRPr="007B2A44">
        <w:rPr>
          <w:rFonts w:ascii="Courier New" w:hAnsi="Courier New" w:cs="Courier New"/>
          <w:b/>
          <w:sz w:val="20"/>
          <w:szCs w:val="20"/>
        </w:rPr>
        <w:t xml:space="preserve">Gračac, </w:t>
      </w:r>
      <w:r>
        <w:rPr>
          <w:rFonts w:ascii="Courier New" w:hAnsi="Courier New" w:cs="Courier New"/>
          <w:b/>
          <w:sz w:val="20"/>
          <w:szCs w:val="20"/>
        </w:rPr>
        <w:t>23. srpnja</w:t>
      </w:r>
      <w:r w:rsidRPr="007B2A44">
        <w:rPr>
          <w:rFonts w:ascii="Courier New" w:hAnsi="Courier New" w:cs="Courier New"/>
          <w:b/>
          <w:sz w:val="20"/>
          <w:szCs w:val="20"/>
        </w:rPr>
        <w:t xml:space="preserve"> 2019. g.</w:t>
      </w:r>
    </w:p>
    <w:p w:rsidR="00842099" w:rsidRDefault="00842099" w:rsidP="00842099">
      <w:pPr>
        <w:autoSpaceDE w:val="0"/>
        <w:autoSpaceDN w:val="0"/>
        <w:adjustRightInd w:val="0"/>
        <w:rPr>
          <w:rFonts w:ascii="ArialMT" w:hAnsi="ArialMT" w:cs="ArialMT"/>
          <w:b/>
          <w:sz w:val="20"/>
          <w:szCs w:val="20"/>
        </w:rPr>
      </w:pPr>
    </w:p>
    <w:p w:rsidR="00842099" w:rsidRDefault="00842099" w:rsidP="00842099">
      <w:pPr>
        <w:autoSpaceDE w:val="0"/>
        <w:autoSpaceDN w:val="0"/>
        <w:adjustRightInd w:val="0"/>
        <w:jc w:val="both"/>
        <w:rPr>
          <w:rFonts w:ascii="Courier New" w:hAnsi="Courier New" w:cs="Courier New"/>
          <w:sz w:val="20"/>
          <w:szCs w:val="20"/>
        </w:rPr>
      </w:pPr>
      <w:r>
        <w:rPr>
          <w:rFonts w:ascii="Courier New" w:hAnsi="Courier New" w:cs="Courier New"/>
          <w:sz w:val="20"/>
          <w:szCs w:val="20"/>
        </w:rPr>
        <w:t>Na temelju članka 32. Statuta Općine Gračac («Službeni glasnik Zadarske županije» 11/13, „Službeni glasnik Općine Gračac“ 1/18) i članka 33. Zakona o stambenom zbrinjavanju na potpomognutim područjima</w:t>
      </w:r>
      <w:r w:rsidRPr="00A37F92">
        <w:rPr>
          <w:rFonts w:ascii="Courier New" w:hAnsi="Courier New" w:cs="Courier New"/>
          <w:sz w:val="20"/>
          <w:szCs w:val="20"/>
        </w:rPr>
        <w:t xml:space="preserve"> (NN </w:t>
      </w:r>
      <w:r>
        <w:rPr>
          <w:rFonts w:ascii="Courier New" w:hAnsi="Courier New" w:cs="Courier New"/>
          <w:sz w:val="20"/>
          <w:szCs w:val="20"/>
        </w:rPr>
        <w:t>106/18</w:t>
      </w:r>
      <w:r w:rsidRPr="00A37F92">
        <w:rPr>
          <w:rFonts w:ascii="Courier New" w:hAnsi="Courier New" w:cs="Courier New"/>
          <w:sz w:val="20"/>
          <w:szCs w:val="20"/>
        </w:rPr>
        <w:t>)</w:t>
      </w:r>
      <w:r>
        <w:rPr>
          <w:rFonts w:ascii="Courier New" w:hAnsi="Courier New" w:cs="Courier New"/>
          <w:sz w:val="20"/>
          <w:szCs w:val="20"/>
        </w:rPr>
        <w:t xml:space="preserve">, Općinsko vijeće Općine Gračac je na 16. sjednici održanoj 23. srpnja 2019. godine donijelo </w:t>
      </w:r>
    </w:p>
    <w:p w:rsidR="00842099" w:rsidRDefault="00842099" w:rsidP="00842099">
      <w:pPr>
        <w:rPr>
          <w:rFonts w:ascii="Courier New" w:hAnsi="Courier New" w:cs="Courier New"/>
          <w:sz w:val="20"/>
          <w:szCs w:val="20"/>
        </w:rPr>
      </w:pPr>
    </w:p>
    <w:p w:rsidR="00842099" w:rsidRDefault="00842099" w:rsidP="00842099">
      <w:pPr>
        <w:autoSpaceDE w:val="0"/>
        <w:autoSpaceDN w:val="0"/>
        <w:adjustRightInd w:val="0"/>
        <w:jc w:val="center"/>
        <w:rPr>
          <w:rFonts w:ascii="Courier New" w:hAnsi="Courier New" w:cs="Courier New"/>
          <w:b/>
          <w:bCs/>
          <w:sz w:val="20"/>
          <w:szCs w:val="20"/>
        </w:rPr>
      </w:pPr>
      <w:r>
        <w:rPr>
          <w:rFonts w:ascii="Courier New" w:hAnsi="Courier New" w:cs="Courier New"/>
          <w:b/>
          <w:bCs/>
          <w:sz w:val="20"/>
          <w:szCs w:val="20"/>
        </w:rPr>
        <w:t>Izmjene i dopune</w:t>
      </w:r>
    </w:p>
    <w:p w:rsidR="00842099" w:rsidRDefault="00842099" w:rsidP="00842099">
      <w:pPr>
        <w:autoSpaceDE w:val="0"/>
        <w:autoSpaceDN w:val="0"/>
        <w:adjustRightInd w:val="0"/>
        <w:jc w:val="center"/>
        <w:rPr>
          <w:rFonts w:ascii="Courier New" w:hAnsi="Courier New" w:cs="Courier New"/>
          <w:b/>
          <w:bCs/>
          <w:sz w:val="20"/>
          <w:szCs w:val="20"/>
        </w:rPr>
      </w:pPr>
      <w:r>
        <w:rPr>
          <w:rFonts w:ascii="Courier New" w:hAnsi="Courier New" w:cs="Courier New"/>
          <w:b/>
          <w:bCs/>
          <w:sz w:val="20"/>
          <w:szCs w:val="20"/>
        </w:rPr>
        <w:t xml:space="preserve">P R O G R A M A </w:t>
      </w:r>
    </w:p>
    <w:p w:rsidR="00842099" w:rsidRDefault="00842099" w:rsidP="00842099">
      <w:pPr>
        <w:autoSpaceDE w:val="0"/>
        <w:autoSpaceDN w:val="0"/>
        <w:adjustRightInd w:val="0"/>
        <w:jc w:val="center"/>
        <w:rPr>
          <w:rFonts w:ascii="Courier New" w:hAnsi="Courier New" w:cs="Courier New"/>
          <w:b/>
          <w:bCs/>
          <w:sz w:val="20"/>
          <w:szCs w:val="20"/>
        </w:rPr>
      </w:pPr>
      <w:r>
        <w:rPr>
          <w:rFonts w:ascii="Courier New" w:hAnsi="Courier New" w:cs="Courier New"/>
          <w:b/>
          <w:bCs/>
          <w:sz w:val="20"/>
          <w:szCs w:val="20"/>
        </w:rPr>
        <w:t>utroška sredstava od prodaje obiteljske kuće ili stana u državnom vlasništvu na području Općine Gračac u 2019. godini</w:t>
      </w:r>
    </w:p>
    <w:p w:rsidR="00842099" w:rsidRDefault="00842099" w:rsidP="00842099">
      <w:pPr>
        <w:autoSpaceDE w:val="0"/>
        <w:autoSpaceDN w:val="0"/>
        <w:adjustRightInd w:val="0"/>
        <w:rPr>
          <w:rFonts w:ascii="Arial-BoldMT" w:hAnsi="Arial-BoldMT" w:cs="Arial-BoldMT"/>
          <w:b/>
          <w:bCs/>
          <w:sz w:val="20"/>
          <w:szCs w:val="20"/>
        </w:rPr>
      </w:pPr>
    </w:p>
    <w:p w:rsidR="00842099" w:rsidRDefault="00842099" w:rsidP="00842099">
      <w:pPr>
        <w:autoSpaceDE w:val="0"/>
        <w:autoSpaceDN w:val="0"/>
        <w:adjustRightInd w:val="0"/>
        <w:rPr>
          <w:rFonts w:ascii="Arial-BoldMT" w:hAnsi="Arial-BoldMT" w:cs="Arial-BoldMT"/>
          <w:b/>
          <w:bCs/>
          <w:sz w:val="20"/>
          <w:szCs w:val="20"/>
        </w:rPr>
      </w:pPr>
    </w:p>
    <w:p w:rsidR="00842099" w:rsidRPr="008D7F65" w:rsidRDefault="00842099" w:rsidP="00842099">
      <w:pPr>
        <w:pStyle w:val="Bezproreda"/>
        <w:jc w:val="center"/>
        <w:rPr>
          <w:rFonts w:ascii="Courier New" w:hAnsi="Courier New" w:cs="Courier New"/>
          <w:b/>
          <w:sz w:val="20"/>
          <w:szCs w:val="20"/>
        </w:rPr>
      </w:pPr>
      <w:r w:rsidRPr="008D7F65">
        <w:rPr>
          <w:rFonts w:ascii="Courier New" w:hAnsi="Courier New" w:cs="Courier New"/>
          <w:b/>
          <w:sz w:val="20"/>
          <w:szCs w:val="20"/>
        </w:rPr>
        <w:t>Članak 1.</w:t>
      </w:r>
    </w:p>
    <w:p w:rsidR="00842099" w:rsidRPr="00A37F92" w:rsidRDefault="00842099" w:rsidP="00842099">
      <w:pPr>
        <w:pStyle w:val="Bezproreda"/>
        <w:jc w:val="center"/>
        <w:rPr>
          <w:rFonts w:ascii="Courier New" w:hAnsi="Courier New" w:cs="Courier New"/>
          <w:b/>
        </w:rPr>
      </w:pPr>
    </w:p>
    <w:p w:rsidR="00842099" w:rsidRPr="00433C25" w:rsidRDefault="00842099" w:rsidP="00842099">
      <w:pPr>
        <w:pStyle w:val="Bezproreda"/>
        <w:jc w:val="both"/>
        <w:rPr>
          <w:rFonts w:ascii="Courier New" w:hAnsi="Courier New" w:cs="Courier New"/>
          <w:sz w:val="20"/>
          <w:szCs w:val="20"/>
        </w:rPr>
      </w:pPr>
      <w:r w:rsidRPr="00433C25">
        <w:rPr>
          <w:rFonts w:ascii="Courier New" w:hAnsi="Courier New" w:cs="Courier New"/>
          <w:sz w:val="20"/>
          <w:szCs w:val="20"/>
        </w:rPr>
        <w:t xml:space="preserve">Program utroška </w:t>
      </w:r>
      <w:r w:rsidRPr="00433C25">
        <w:rPr>
          <w:rFonts w:ascii="Courier New" w:hAnsi="Courier New" w:cs="Courier New"/>
          <w:bCs/>
          <w:sz w:val="20"/>
          <w:szCs w:val="20"/>
        </w:rPr>
        <w:t xml:space="preserve">sredstava </w:t>
      </w:r>
      <w:r w:rsidRPr="00433C25">
        <w:rPr>
          <w:rFonts w:ascii="Courier New" w:hAnsi="Courier New" w:cs="Courier New"/>
          <w:sz w:val="20"/>
          <w:szCs w:val="20"/>
        </w:rPr>
        <w:t>od prodaje obiteljske kuće ili stana u državnom vlasništvu na području Općine Gračac u 2019. godini („Službeni glasnik Općine Gračac“ 10/18</w:t>
      </w:r>
      <w:r>
        <w:rPr>
          <w:rFonts w:ascii="Courier New" w:hAnsi="Courier New" w:cs="Courier New"/>
          <w:sz w:val="20"/>
          <w:szCs w:val="20"/>
        </w:rPr>
        <w:t>, 3/19</w:t>
      </w:r>
      <w:r w:rsidRPr="00433C25">
        <w:rPr>
          <w:rFonts w:ascii="Courier New" w:hAnsi="Courier New" w:cs="Courier New"/>
          <w:sz w:val="20"/>
          <w:szCs w:val="20"/>
        </w:rPr>
        <w:t>), mijenja se i glasi: </w:t>
      </w:r>
    </w:p>
    <w:p w:rsidR="00842099" w:rsidRDefault="00842099" w:rsidP="00842099">
      <w:pPr>
        <w:autoSpaceDE w:val="0"/>
        <w:autoSpaceDN w:val="0"/>
        <w:adjustRightInd w:val="0"/>
        <w:rPr>
          <w:rFonts w:ascii="Arial-BoldMT" w:hAnsi="Arial-BoldMT" w:cs="Arial-BoldMT"/>
          <w:b/>
          <w:bCs/>
          <w:sz w:val="20"/>
          <w:szCs w:val="20"/>
        </w:rPr>
      </w:pPr>
    </w:p>
    <w:p w:rsidR="00842099" w:rsidRPr="00A37F92" w:rsidRDefault="00842099" w:rsidP="00842099">
      <w:pPr>
        <w:autoSpaceDE w:val="0"/>
        <w:autoSpaceDN w:val="0"/>
        <w:adjustRightInd w:val="0"/>
        <w:jc w:val="center"/>
        <w:rPr>
          <w:rFonts w:ascii="Courier New" w:hAnsi="Courier New" w:cs="Courier New"/>
          <w:sz w:val="20"/>
          <w:szCs w:val="20"/>
        </w:rPr>
      </w:pPr>
      <w:r w:rsidRPr="00A37F92">
        <w:rPr>
          <w:rFonts w:ascii="Courier New" w:hAnsi="Courier New" w:cs="Courier New"/>
          <w:sz w:val="20"/>
          <w:szCs w:val="20"/>
        </w:rPr>
        <w:t>„ Članak 1.</w:t>
      </w:r>
    </w:p>
    <w:p w:rsidR="00842099" w:rsidRDefault="00842099" w:rsidP="00842099">
      <w:pPr>
        <w:autoSpaceDE w:val="0"/>
        <w:autoSpaceDN w:val="0"/>
        <w:adjustRightInd w:val="0"/>
        <w:jc w:val="both"/>
        <w:rPr>
          <w:rFonts w:ascii="Courier New" w:hAnsi="Courier New" w:cs="Courier New"/>
          <w:sz w:val="20"/>
          <w:szCs w:val="20"/>
        </w:rPr>
      </w:pPr>
      <w:r w:rsidRPr="00A37F92">
        <w:rPr>
          <w:rFonts w:ascii="Courier New" w:hAnsi="Courier New" w:cs="Courier New"/>
          <w:sz w:val="20"/>
          <w:szCs w:val="20"/>
        </w:rPr>
        <w:t xml:space="preserve">Utvrđuje se Program utroška sredstava od prodaje obiteljske kuće ili stana u državnom vlasništvu na području Općine Gračac u 2019. godini  temeljem članka </w:t>
      </w:r>
      <w:r>
        <w:rPr>
          <w:rFonts w:ascii="Courier New" w:hAnsi="Courier New" w:cs="Courier New"/>
          <w:sz w:val="20"/>
          <w:szCs w:val="20"/>
        </w:rPr>
        <w:t>33</w:t>
      </w:r>
      <w:r w:rsidRPr="00A37F92">
        <w:rPr>
          <w:rFonts w:ascii="Courier New" w:hAnsi="Courier New" w:cs="Courier New"/>
          <w:sz w:val="20"/>
          <w:szCs w:val="20"/>
        </w:rPr>
        <w:t xml:space="preserve">. </w:t>
      </w:r>
      <w:r>
        <w:rPr>
          <w:rFonts w:ascii="Courier New" w:hAnsi="Courier New" w:cs="Courier New"/>
          <w:sz w:val="20"/>
          <w:szCs w:val="20"/>
        </w:rPr>
        <w:t>Zakona o stambenom zbrinjavanju na potpomognutim područjima</w:t>
      </w:r>
      <w:r w:rsidRPr="00A37F92">
        <w:rPr>
          <w:rFonts w:ascii="Courier New" w:hAnsi="Courier New" w:cs="Courier New"/>
          <w:sz w:val="20"/>
          <w:szCs w:val="20"/>
        </w:rPr>
        <w:t xml:space="preserve"> (NN </w:t>
      </w:r>
      <w:r>
        <w:rPr>
          <w:rFonts w:ascii="Courier New" w:hAnsi="Courier New" w:cs="Courier New"/>
          <w:sz w:val="20"/>
          <w:szCs w:val="20"/>
        </w:rPr>
        <w:t>106/18).</w:t>
      </w:r>
    </w:p>
    <w:p w:rsidR="00842099" w:rsidRDefault="00842099" w:rsidP="00842099">
      <w:pPr>
        <w:autoSpaceDE w:val="0"/>
        <w:autoSpaceDN w:val="0"/>
        <w:adjustRightInd w:val="0"/>
        <w:jc w:val="both"/>
        <w:rPr>
          <w:rFonts w:ascii="Courier New" w:hAnsi="Courier New" w:cs="Courier New"/>
          <w:sz w:val="20"/>
          <w:szCs w:val="20"/>
        </w:rPr>
      </w:pPr>
    </w:p>
    <w:p w:rsidR="00842099" w:rsidRPr="00433C25" w:rsidRDefault="00842099" w:rsidP="00842099">
      <w:pPr>
        <w:autoSpaceDE w:val="0"/>
        <w:autoSpaceDN w:val="0"/>
        <w:adjustRightInd w:val="0"/>
        <w:jc w:val="both"/>
        <w:rPr>
          <w:rFonts w:ascii="Courier New" w:hAnsi="Courier New" w:cs="Courier New"/>
          <w:sz w:val="20"/>
          <w:szCs w:val="20"/>
        </w:rPr>
      </w:pPr>
      <w:r w:rsidRPr="00433C25">
        <w:rPr>
          <w:rFonts w:ascii="Courier New" w:hAnsi="Courier New" w:cs="Courier New"/>
          <w:sz w:val="20"/>
          <w:szCs w:val="20"/>
        </w:rPr>
        <w:t>Sredstva od prodaje obiteljske kuće ili stana u državnom vlasništvu na potpomognutim područjima prihod su jedinica lokalne samouprave na čijem se području nekretnina nalazi i uplaćuju se na njihov račun.</w:t>
      </w:r>
    </w:p>
    <w:p w:rsidR="00842099" w:rsidRDefault="00842099" w:rsidP="00842099">
      <w:pPr>
        <w:autoSpaceDE w:val="0"/>
        <w:autoSpaceDN w:val="0"/>
        <w:adjustRightInd w:val="0"/>
        <w:jc w:val="both"/>
        <w:rPr>
          <w:rFonts w:ascii="Courier New" w:hAnsi="Courier New" w:cs="Courier New"/>
          <w:sz w:val="20"/>
          <w:szCs w:val="20"/>
        </w:rPr>
      </w:pPr>
    </w:p>
    <w:p w:rsidR="00842099" w:rsidRDefault="00842099" w:rsidP="00842099">
      <w:pPr>
        <w:autoSpaceDE w:val="0"/>
        <w:autoSpaceDN w:val="0"/>
        <w:adjustRightInd w:val="0"/>
        <w:jc w:val="both"/>
        <w:rPr>
          <w:rFonts w:ascii="Courier New" w:hAnsi="Courier New" w:cs="Courier New"/>
          <w:sz w:val="20"/>
          <w:szCs w:val="20"/>
        </w:rPr>
      </w:pPr>
      <w:r>
        <w:rPr>
          <w:rFonts w:ascii="Courier New" w:hAnsi="Courier New" w:cs="Courier New"/>
          <w:sz w:val="20"/>
          <w:szCs w:val="20"/>
        </w:rPr>
        <w:t>Uplaćeni prihod će se koristiti sukladno odredbama Zakona:</w:t>
      </w:r>
    </w:p>
    <w:p w:rsidR="00842099" w:rsidRPr="008D7F65" w:rsidRDefault="00842099" w:rsidP="00842099">
      <w:pPr>
        <w:autoSpaceDE w:val="0"/>
        <w:autoSpaceDN w:val="0"/>
        <w:adjustRightInd w:val="0"/>
        <w:jc w:val="both"/>
        <w:rPr>
          <w:rFonts w:ascii="Courier New" w:hAnsi="Courier New" w:cs="Courier New"/>
          <w:sz w:val="20"/>
          <w:szCs w:val="20"/>
        </w:rPr>
      </w:pPr>
      <w:r w:rsidRPr="00433C25">
        <w:rPr>
          <w:rFonts w:ascii="Courier New" w:hAnsi="Courier New" w:cs="Courier New"/>
          <w:sz w:val="20"/>
          <w:szCs w:val="20"/>
        </w:rPr>
        <w:t>Sredstva iz stavka 1. ovoga članka koriste se za izgradnju i obnovu objekata komunalne i socijalne infrastrukture, stambeno zbrinjavanje te podizanje standarda stambenog fonda.</w:t>
      </w:r>
      <w:r>
        <w:rPr>
          <w:rFonts w:ascii="Courier New" w:hAnsi="Courier New" w:cs="Courier New"/>
          <w:sz w:val="20"/>
          <w:szCs w:val="20"/>
        </w:rPr>
        <w:t xml:space="preserve"> </w:t>
      </w:r>
      <w:r w:rsidRPr="008D7F65">
        <w:rPr>
          <w:rFonts w:ascii="Courier New" w:hAnsi="Courier New" w:cs="Courier New"/>
          <w:sz w:val="20"/>
          <w:szCs w:val="20"/>
        </w:rPr>
        <w:t>Općina Gračac će najkasnije do 31. ožujka, za 2019. godinu, dostaviti Središnjem državnom uredu Izvješće o utrošku sredstava iz ovog Programa.</w:t>
      </w:r>
    </w:p>
    <w:p w:rsidR="00842099" w:rsidRDefault="00842099" w:rsidP="00842099">
      <w:pPr>
        <w:autoSpaceDE w:val="0"/>
        <w:autoSpaceDN w:val="0"/>
        <w:adjustRightInd w:val="0"/>
        <w:rPr>
          <w:rFonts w:ascii="Courier New" w:hAnsi="Courier New" w:cs="Courier New"/>
          <w:sz w:val="20"/>
          <w:szCs w:val="20"/>
        </w:rPr>
      </w:pPr>
      <w:r w:rsidRPr="00A37F92">
        <w:rPr>
          <w:rFonts w:ascii="Courier New" w:hAnsi="Courier New" w:cs="Courier New"/>
          <w:sz w:val="20"/>
          <w:szCs w:val="20"/>
        </w:rPr>
        <w:tab/>
      </w:r>
      <w:r w:rsidRPr="00A37F92">
        <w:rPr>
          <w:rFonts w:ascii="Courier New" w:hAnsi="Courier New" w:cs="Courier New"/>
          <w:sz w:val="20"/>
          <w:szCs w:val="20"/>
        </w:rPr>
        <w:tab/>
      </w:r>
      <w:r w:rsidRPr="00A37F92">
        <w:rPr>
          <w:rFonts w:ascii="Courier New" w:hAnsi="Courier New" w:cs="Courier New"/>
          <w:sz w:val="20"/>
          <w:szCs w:val="20"/>
        </w:rPr>
        <w:tab/>
      </w:r>
      <w:r w:rsidRPr="00A37F92">
        <w:rPr>
          <w:rFonts w:ascii="Courier New" w:hAnsi="Courier New" w:cs="Courier New"/>
          <w:sz w:val="20"/>
          <w:szCs w:val="20"/>
        </w:rPr>
        <w:tab/>
      </w:r>
      <w:r w:rsidRPr="00A37F92">
        <w:rPr>
          <w:rFonts w:ascii="Courier New" w:hAnsi="Courier New" w:cs="Courier New"/>
          <w:sz w:val="20"/>
          <w:szCs w:val="20"/>
        </w:rPr>
        <w:tab/>
        <w:t xml:space="preserve">   </w:t>
      </w:r>
    </w:p>
    <w:p w:rsidR="00842099" w:rsidRPr="00A37F92" w:rsidRDefault="00842099" w:rsidP="00842099">
      <w:pPr>
        <w:autoSpaceDE w:val="0"/>
        <w:autoSpaceDN w:val="0"/>
        <w:adjustRightInd w:val="0"/>
        <w:jc w:val="center"/>
        <w:rPr>
          <w:rFonts w:ascii="Courier New" w:hAnsi="Courier New" w:cs="Courier New"/>
          <w:sz w:val="20"/>
          <w:szCs w:val="20"/>
        </w:rPr>
      </w:pPr>
      <w:r w:rsidRPr="00A37F92">
        <w:rPr>
          <w:rFonts w:ascii="Courier New" w:hAnsi="Courier New" w:cs="Courier New"/>
          <w:sz w:val="20"/>
          <w:szCs w:val="20"/>
        </w:rPr>
        <w:t>Članak 2.</w:t>
      </w:r>
    </w:p>
    <w:p w:rsidR="00842099" w:rsidRDefault="00842099" w:rsidP="0084209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Ovim Programom sukladno Proračunu Općine Gračac za 2019. godinu te odredbama navedenim u Članku 1. ovog Programa određuje se da će se prihodi u planiranom iznosu od </w:t>
      </w:r>
      <w:r w:rsidRPr="00530361">
        <w:rPr>
          <w:rFonts w:ascii="Courier New" w:hAnsi="Courier New" w:cs="Courier New"/>
          <w:b/>
          <w:sz w:val="20"/>
          <w:szCs w:val="20"/>
        </w:rPr>
        <w:t>38.000,</w:t>
      </w:r>
      <w:r>
        <w:rPr>
          <w:rFonts w:ascii="Courier New" w:hAnsi="Courier New" w:cs="Courier New"/>
          <w:b/>
          <w:sz w:val="20"/>
          <w:szCs w:val="20"/>
        </w:rPr>
        <w:t>00 kn</w:t>
      </w:r>
      <w:r>
        <w:rPr>
          <w:rFonts w:ascii="Courier New" w:hAnsi="Courier New" w:cs="Courier New"/>
          <w:sz w:val="20"/>
          <w:szCs w:val="20"/>
        </w:rPr>
        <w:t xml:space="preserve"> koristiti za podizanje standarda stambenog fonda i komunalne infrastrukture i to za:</w:t>
      </w:r>
    </w:p>
    <w:p w:rsidR="00842099" w:rsidRDefault="00842099" w:rsidP="00842099">
      <w:pPr>
        <w:autoSpaceDE w:val="0"/>
        <w:autoSpaceDN w:val="0"/>
        <w:adjustRightInd w:val="0"/>
        <w:ind w:left="720"/>
        <w:rPr>
          <w:rFonts w:ascii="Courier New" w:hAnsi="Courier New" w:cs="Courier New"/>
          <w:b/>
          <w:sz w:val="20"/>
          <w:szCs w:val="20"/>
        </w:rPr>
      </w:pPr>
    </w:p>
    <w:p w:rsidR="00842099" w:rsidRDefault="00842099" w:rsidP="000137CE">
      <w:pPr>
        <w:numPr>
          <w:ilvl w:val="0"/>
          <w:numId w:val="20"/>
        </w:numPr>
        <w:autoSpaceDE w:val="0"/>
        <w:autoSpaceDN w:val="0"/>
        <w:adjustRightInd w:val="0"/>
        <w:rPr>
          <w:rFonts w:ascii="Courier New" w:hAnsi="Courier New" w:cs="Courier New"/>
          <w:b/>
          <w:sz w:val="20"/>
          <w:szCs w:val="20"/>
        </w:rPr>
      </w:pPr>
      <w:r>
        <w:rPr>
          <w:rFonts w:ascii="Courier New" w:hAnsi="Courier New" w:cs="Courier New"/>
          <w:sz w:val="20"/>
          <w:szCs w:val="20"/>
        </w:rPr>
        <w:t xml:space="preserve">Financiranje Kapitalnog projekta K100007 „Proširenje i modernizacija postojećeg dijela mreže javne rasvjete“ na poziciji rashoda R100, konto 4214, </w:t>
      </w:r>
      <w:r>
        <w:rPr>
          <w:rFonts w:ascii="Courier New" w:hAnsi="Courier New" w:cs="Courier New"/>
          <w:b/>
          <w:sz w:val="20"/>
          <w:szCs w:val="20"/>
        </w:rPr>
        <w:t>u djelomičnom iznosu od 38.000,00 kuna.   “</w:t>
      </w:r>
    </w:p>
    <w:p w:rsidR="00842099" w:rsidRDefault="00842099" w:rsidP="00842099">
      <w:pPr>
        <w:autoSpaceDE w:val="0"/>
        <w:autoSpaceDN w:val="0"/>
        <w:adjustRightInd w:val="0"/>
        <w:jc w:val="center"/>
        <w:rPr>
          <w:rFonts w:ascii="Courier New" w:hAnsi="Courier New" w:cs="Courier New"/>
          <w:b/>
          <w:sz w:val="20"/>
          <w:szCs w:val="20"/>
        </w:rPr>
      </w:pPr>
    </w:p>
    <w:p w:rsidR="00842099" w:rsidRDefault="00842099" w:rsidP="00842099">
      <w:pPr>
        <w:autoSpaceDE w:val="0"/>
        <w:autoSpaceDN w:val="0"/>
        <w:adjustRightInd w:val="0"/>
        <w:jc w:val="center"/>
        <w:rPr>
          <w:rFonts w:ascii="Courier New" w:hAnsi="Courier New" w:cs="Courier New"/>
          <w:b/>
          <w:sz w:val="20"/>
          <w:szCs w:val="20"/>
        </w:rPr>
      </w:pPr>
    </w:p>
    <w:p w:rsidR="00842099" w:rsidRDefault="00842099" w:rsidP="00842099">
      <w:pPr>
        <w:autoSpaceDE w:val="0"/>
        <w:autoSpaceDN w:val="0"/>
        <w:adjustRightInd w:val="0"/>
        <w:jc w:val="center"/>
        <w:rPr>
          <w:rFonts w:ascii="Courier New" w:hAnsi="Courier New" w:cs="Courier New"/>
          <w:b/>
          <w:sz w:val="20"/>
          <w:szCs w:val="20"/>
        </w:rPr>
      </w:pPr>
      <w:r>
        <w:rPr>
          <w:rFonts w:ascii="Courier New" w:hAnsi="Courier New" w:cs="Courier New"/>
          <w:b/>
          <w:sz w:val="20"/>
          <w:szCs w:val="20"/>
        </w:rPr>
        <w:t>Članak 2.</w:t>
      </w:r>
    </w:p>
    <w:p w:rsidR="00842099" w:rsidRDefault="00842099" w:rsidP="00842099">
      <w:pPr>
        <w:rPr>
          <w:rFonts w:ascii="Courier New" w:hAnsi="Courier New" w:cs="Courier New"/>
          <w:sz w:val="20"/>
          <w:szCs w:val="20"/>
        </w:rPr>
      </w:pPr>
      <w:r>
        <w:rPr>
          <w:rFonts w:ascii="Courier New" w:hAnsi="Courier New" w:cs="Courier New"/>
          <w:sz w:val="20"/>
          <w:szCs w:val="20"/>
        </w:rPr>
        <w:t>Ovae Izmjene i dopune Programa stupaju na snagu dan nakon objave u „Službenom glasniku Općine Gračac.</w:t>
      </w:r>
    </w:p>
    <w:p w:rsidR="00842099" w:rsidRDefault="00842099" w:rsidP="00842099">
      <w:pPr>
        <w:autoSpaceDE w:val="0"/>
        <w:autoSpaceDN w:val="0"/>
        <w:adjustRightInd w:val="0"/>
        <w:rPr>
          <w:rFonts w:ascii="Courier New" w:hAnsi="Courier New" w:cs="Courier New"/>
          <w:sz w:val="20"/>
          <w:szCs w:val="20"/>
        </w:rPr>
      </w:pPr>
    </w:p>
    <w:p w:rsidR="00842099" w:rsidRDefault="00842099" w:rsidP="00842099">
      <w:pPr>
        <w:autoSpaceDE w:val="0"/>
        <w:autoSpaceDN w:val="0"/>
        <w:adjustRightInd w:val="0"/>
        <w:rPr>
          <w:rFonts w:ascii="ArialMT" w:hAnsi="ArialMT" w:cs="ArialMT"/>
          <w:sz w:val="20"/>
          <w:szCs w:val="20"/>
        </w:rPr>
      </w:pPr>
    </w:p>
    <w:p w:rsidR="00842099" w:rsidRDefault="00842099" w:rsidP="00842099">
      <w:pPr>
        <w:autoSpaceDE w:val="0"/>
        <w:autoSpaceDN w:val="0"/>
        <w:adjustRightInd w:val="0"/>
        <w:ind w:left="4248" w:firstLine="708"/>
        <w:rPr>
          <w:rFonts w:ascii="Courier New" w:hAnsi="Courier New" w:cs="Courier New"/>
          <w:b/>
          <w:sz w:val="20"/>
          <w:szCs w:val="20"/>
        </w:rPr>
      </w:pPr>
      <w:r>
        <w:rPr>
          <w:rFonts w:ascii="Courier New" w:hAnsi="Courier New" w:cs="Courier New"/>
          <w:b/>
          <w:sz w:val="20"/>
          <w:szCs w:val="20"/>
        </w:rPr>
        <w:t xml:space="preserve">            PREDSJEDNIK:</w:t>
      </w:r>
    </w:p>
    <w:p w:rsidR="00842099" w:rsidRDefault="00842099" w:rsidP="00842099">
      <w:pPr>
        <w:autoSpaceDE w:val="0"/>
        <w:autoSpaceDN w:val="0"/>
        <w:adjustRightInd w:val="0"/>
        <w:ind w:left="4248" w:firstLine="708"/>
        <w:jc w:val="both"/>
      </w:pPr>
      <w:r>
        <w:rPr>
          <w:rFonts w:ascii="Courier New" w:hAnsi="Courier New" w:cs="Courier New"/>
          <w:b/>
          <w:sz w:val="20"/>
          <w:szCs w:val="20"/>
        </w:rPr>
        <w:t xml:space="preserve">   </w:t>
      </w:r>
      <w:r>
        <w:rPr>
          <w:rFonts w:ascii="Courier New" w:hAnsi="Courier New" w:cs="Courier New"/>
          <w:b/>
          <w:sz w:val="20"/>
          <w:szCs w:val="20"/>
        </w:rPr>
        <w:tab/>
        <w:t>Tadija Šišić, dipl. iur.</w:t>
      </w:r>
    </w:p>
    <w:p w:rsidR="00842099" w:rsidRDefault="00842099"/>
    <w:p w:rsidR="004F177F" w:rsidRDefault="004F177F"/>
    <w:p w:rsidR="00842099" w:rsidRPr="001D0635" w:rsidRDefault="00842099" w:rsidP="00842099">
      <w:pPr>
        <w:pStyle w:val="Bezproreda"/>
        <w:jc w:val="both"/>
        <w:rPr>
          <w:rFonts w:cs="Arial"/>
          <w:b/>
        </w:rPr>
      </w:pPr>
      <w:r>
        <w:rPr>
          <w:rFonts w:cs="Arial"/>
          <w:b/>
        </w:rPr>
        <w:t>OPĆINSKO VIJEĆE</w:t>
      </w:r>
    </w:p>
    <w:p w:rsidR="00842099" w:rsidRPr="001D0635" w:rsidRDefault="00842099" w:rsidP="00842099">
      <w:pPr>
        <w:pStyle w:val="Bezproreda"/>
        <w:jc w:val="both"/>
        <w:rPr>
          <w:rFonts w:cs="Arial"/>
          <w:b/>
        </w:rPr>
      </w:pPr>
      <w:r w:rsidRPr="001D0635">
        <w:rPr>
          <w:rFonts w:cs="Arial"/>
          <w:b/>
        </w:rPr>
        <w:t>KLASA: 321-01/1</w:t>
      </w:r>
      <w:r>
        <w:rPr>
          <w:rFonts w:cs="Arial"/>
          <w:b/>
        </w:rPr>
        <w:t>8-01/2</w:t>
      </w:r>
    </w:p>
    <w:p w:rsidR="00842099" w:rsidRPr="001D0635" w:rsidRDefault="00842099" w:rsidP="00842099">
      <w:pPr>
        <w:pStyle w:val="Bezproreda"/>
        <w:jc w:val="both"/>
        <w:rPr>
          <w:rFonts w:cs="Arial"/>
          <w:b/>
        </w:rPr>
      </w:pPr>
      <w:r w:rsidRPr="001D0635">
        <w:rPr>
          <w:rFonts w:cs="Arial"/>
          <w:b/>
        </w:rPr>
        <w:t>URBROJ: 2198/31-02-1</w:t>
      </w:r>
      <w:r>
        <w:rPr>
          <w:rFonts w:cs="Arial"/>
          <w:b/>
        </w:rPr>
        <w:t>9-4</w:t>
      </w:r>
    </w:p>
    <w:p w:rsidR="00842099" w:rsidRPr="001D0635" w:rsidRDefault="00842099" w:rsidP="00842099">
      <w:pPr>
        <w:pStyle w:val="Bezproreda"/>
        <w:jc w:val="both"/>
        <w:rPr>
          <w:rFonts w:cs="Arial"/>
          <w:b/>
        </w:rPr>
      </w:pPr>
      <w:r w:rsidRPr="001D0635">
        <w:rPr>
          <w:rFonts w:cs="Arial"/>
          <w:b/>
        </w:rPr>
        <w:t xml:space="preserve">U Gračacu, </w:t>
      </w:r>
      <w:r>
        <w:rPr>
          <w:rFonts w:cs="Arial"/>
          <w:b/>
        </w:rPr>
        <w:t xml:space="preserve">23. srpnja </w:t>
      </w:r>
      <w:r w:rsidRPr="001D0635">
        <w:rPr>
          <w:rFonts w:cs="Arial"/>
          <w:b/>
        </w:rPr>
        <w:t>201</w:t>
      </w:r>
      <w:r>
        <w:rPr>
          <w:rFonts w:cs="Arial"/>
          <w:b/>
        </w:rPr>
        <w:t>9</w:t>
      </w:r>
      <w:r w:rsidRPr="001D0635">
        <w:rPr>
          <w:rFonts w:cs="Arial"/>
          <w:b/>
        </w:rPr>
        <w:t>. g.</w:t>
      </w:r>
    </w:p>
    <w:p w:rsidR="00842099" w:rsidRDefault="00842099" w:rsidP="00842099">
      <w:pPr>
        <w:jc w:val="both"/>
      </w:pPr>
    </w:p>
    <w:p w:rsidR="00842099" w:rsidRDefault="00842099" w:rsidP="00842099">
      <w:pPr>
        <w:jc w:val="both"/>
      </w:pPr>
      <w:r>
        <w:t>Na temelju članka 69. stavak 4. Zakona o šumama („Narodne novine“ broj 68/18) i članka 32. Statuta Općine Gračac („Službeni glasnik Zadarske županije“ broj 11/13, „Službeni glasnik Općine Gračac“ 1/18), Općinsko vijeće Općine Gračac na 16.  sjednici održanoj  23. srpnja 2019. godine, donijelo je</w:t>
      </w:r>
    </w:p>
    <w:p w:rsidR="00842099" w:rsidRDefault="00842099" w:rsidP="00842099">
      <w:pPr>
        <w:jc w:val="center"/>
        <w:rPr>
          <w:b/>
        </w:rPr>
      </w:pPr>
    </w:p>
    <w:p w:rsidR="00842099" w:rsidRDefault="00842099" w:rsidP="00842099">
      <w:pPr>
        <w:jc w:val="center"/>
        <w:rPr>
          <w:b/>
        </w:rPr>
      </w:pPr>
      <w:r>
        <w:rPr>
          <w:b/>
        </w:rPr>
        <w:t>Izmjene i dopune</w:t>
      </w:r>
    </w:p>
    <w:p w:rsidR="00842099" w:rsidRPr="001D0635" w:rsidRDefault="00842099" w:rsidP="00842099">
      <w:pPr>
        <w:jc w:val="center"/>
        <w:rPr>
          <w:b/>
        </w:rPr>
      </w:pPr>
      <w:r w:rsidRPr="001D0635">
        <w:rPr>
          <w:b/>
        </w:rPr>
        <w:t>PROGRAM</w:t>
      </w:r>
      <w:r>
        <w:rPr>
          <w:b/>
        </w:rPr>
        <w:t>A</w:t>
      </w:r>
    </w:p>
    <w:p w:rsidR="00842099" w:rsidRPr="001D0635" w:rsidRDefault="00842099" w:rsidP="00842099">
      <w:pPr>
        <w:jc w:val="center"/>
        <w:rPr>
          <w:b/>
        </w:rPr>
      </w:pPr>
      <w:r w:rsidRPr="001D0635">
        <w:rPr>
          <w:b/>
        </w:rPr>
        <w:t>utroška sredstava šumskog doprinosa za 201</w:t>
      </w:r>
      <w:r>
        <w:rPr>
          <w:b/>
        </w:rPr>
        <w:t>9</w:t>
      </w:r>
      <w:r w:rsidRPr="001D0635">
        <w:rPr>
          <w:b/>
        </w:rPr>
        <w:t>. godinu</w:t>
      </w:r>
    </w:p>
    <w:p w:rsidR="00842099" w:rsidRDefault="00842099" w:rsidP="00842099">
      <w:pPr>
        <w:jc w:val="center"/>
      </w:pPr>
    </w:p>
    <w:p w:rsidR="00842099" w:rsidRPr="005629FF" w:rsidRDefault="00842099" w:rsidP="00842099">
      <w:pPr>
        <w:pStyle w:val="Bezproreda"/>
        <w:jc w:val="center"/>
        <w:rPr>
          <w:b/>
        </w:rPr>
      </w:pPr>
      <w:r w:rsidRPr="005629FF">
        <w:rPr>
          <w:b/>
        </w:rPr>
        <w:t>Članak 1.</w:t>
      </w:r>
    </w:p>
    <w:p w:rsidR="00842099" w:rsidRDefault="00842099" w:rsidP="00842099">
      <w:pPr>
        <w:pStyle w:val="Bezproreda"/>
        <w:jc w:val="both"/>
      </w:pPr>
      <w:r w:rsidRPr="00A87598">
        <w:t xml:space="preserve">Program </w:t>
      </w:r>
      <w:r>
        <w:t xml:space="preserve">utroška sredstava šumskog doprinosa za 2019. godinu </w:t>
      </w:r>
      <w:r w:rsidRPr="00A87598">
        <w:t>(„Službeni glasnik Općine Gračac“ 10/18</w:t>
      </w:r>
      <w:r>
        <w:t>, 3/19</w:t>
      </w:r>
      <w:r w:rsidRPr="00A87598">
        <w:t>), mijenja se i glasi:</w:t>
      </w:r>
    </w:p>
    <w:p w:rsidR="00842099" w:rsidRDefault="00842099" w:rsidP="00842099">
      <w:pPr>
        <w:jc w:val="center"/>
      </w:pPr>
      <w:r>
        <w:t>„ Članak 1.</w:t>
      </w:r>
    </w:p>
    <w:p w:rsidR="00842099" w:rsidRDefault="00842099" w:rsidP="00842099">
      <w:pPr>
        <w:jc w:val="both"/>
      </w:pPr>
      <w:r>
        <w:t>Ovim Programom utroška sredstava šumskog doprinosa za 2019. godinu utvrđuje se namjena korištenja i kontrola utroška sredstava šumskog doprinosa kojeg plaćaju pravne osobe koje obavljaju prodaju proizvoda iskorištavanja šuma (drvni sortimenti) na području Općine Gračac, u visini 10% od prodajne cijene proizvoda na panju.</w:t>
      </w:r>
    </w:p>
    <w:p w:rsidR="00842099" w:rsidRDefault="00842099" w:rsidP="00842099">
      <w:pPr>
        <w:jc w:val="center"/>
      </w:pPr>
      <w:r>
        <w:t>Članak 2.</w:t>
      </w:r>
    </w:p>
    <w:p w:rsidR="00842099" w:rsidRDefault="00842099" w:rsidP="00842099">
      <w:pPr>
        <w:jc w:val="both"/>
      </w:pPr>
      <w:r>
        <w:t xml:space="preserve">Sredstva šumskog doprinosa uplaćuju se na uplatni račun Proračuna Općine Gračac. </w:t>
      </w:r>
    </w:p>
    <w:p w:rsidR="00842099" w:rsidRDefault="00842099" w:rsidP="00842099">
      <w:pPr>
        <w:jc w:val="center"/>
      </w:pPr>
    </w:p>
    <w:p w:rsidR="00842099" w:rsidRDefault="00842099" w:rsidP="00842099">
      <w:pPr>
        <w:jc w:val="center"/>
      </w:pPr>
      <w:r>
        <w:t>Članak 3.</w:t>
      </w:r>
    </w:p>
    <w:p w:rsidR="00842099" w:rsidRDefault="00842099" w:rsidP="00842099">
      <w:pPr>
        <w:jc w:val="both"/>
      </w:pPr>
      <w:r>
        <w:t xml:space="preserve">U Proračunu Općine Gračac za 2019. godinu planirani prihodi šumskog doprinosa iz članka 1. ovog Programa iznose 473.400,00 kuna. </w:t>
      </w:r>
    </w:p>
    <w:p w:rsidR="00842099" w:rsidRDefault="00842099" w:rsidP="00842099">
      <w:pPr>
        <w:jc w:val="both"/>
      </w:pPr>
    </w:p>
    <w:p w:rsidR="00842099" w:rsidRPr="003915F6" w:rsidRDefault="00842099" w:rsidP="00842099">
      <w:pPr>
        <w:jc w:val="both"/>
      </w:pPr>
      <w:r w:rsidRPr="003915F6">
        <w:t>Sredstva iz prethodnog stavka koristiti će se za djelomično financiranje izgradnje komunalne infrastrukture za sljedeću namjenu:</w:t>
      </w:r>
    </w:p>
    <w:p w:rsidR="00842099" w:rsidRDefault="00842099" w:rsidP="00842099">
      <w:pPr>
        <w:jc w:val="both"/>
      </w:pPr>
      <w:r w:rsidRPr="003915F6">
        <w:t>-  Kapitalni projekt K1000</w:t>
      </w:r>
      <w:r>
        <w:t>43</w:t>
      </w:r>
      <w:r w:rsidRPr="003915F6">
        <w:t xml:space="preserve"> </w:t>
      </w:r>
      <w:r>
        <w:t>–</w:t>
      </w:r>
      <w:r w:rsidRPr="003915F6">
        <w:t xml:space="preserve"> </w:t>
      </w:r>
      <w:r>
        <w:t>Sanacija nogostupa Obrovačke ulice i ulice Nikole Tesle</w:t>
      </w:r>
      <w:r w:rsidRPr="003915F6">
        <w:t xml:space="preserve"> poziciji rashoda R</w:t>
      </w:r>
      <w:r>
        <w:t>3</w:t>
      </w:r>
      <w:r w:rsidRPr="003915F6">
        <w:t xml:space="preserve">14, broj konta 4214 u iznosu od </w:t>
      </w:r>
      <w:r>
        <w:t>101.200</w:t>
      </w:r>
      <w:r w:rsidRPr="003915F6">
        <w:t xml:space="preserve">,00 kuna. </w:t>
      </w:r>
    </w:p>
    <w:p w:rsidR="00842099" w:rsidRDefault="00842099" w:rsidP="00842099">
      <w:pPr>
        <w:jc w:val="both"/>
      </w:pPr>
      <w:r>
        <w:t xml:space="preserve">-  </w:t>
      </w:r>
      <w:r w:rsidRPr="003915F6">
        <w:t>Kapitalni projekt K1000</w:t>
      </w:r>
      <w:r>
        <w:t>43</w:t>
      </w:r>
      <w:r w:rsidRPr="003915F6">
        <w:t xml:space="preserve"> </w:t>
      </w:r>
      <w:r>
        <w:t>–</w:t>
      </w:r>
      <w:r w:rsidRPr="003915F6">
        <w:t xml:space="preserve"> </w:t>
      </w:r>
      <w:r>
        <w:t>Sanacija ulice Hrvatskog Sokola i parka dr. Franje Tuđmana</w:t>
      </w:r>
      <w:r w:rsidRPr="003915F6">
        <w:t xml:space="preserve"> poziciji rashoda R</w:t>
      </w:r>
      <w:r>
        <w:t>325-1</w:t>
      </w:r>
      <w:r w:rsidRPr="003915F6">
        <w:t>, broj konta 421</w:t>
      </w:r>
      <w:r>
        <w:t>3</w:t>
      </w:r>
      <w:r w:rsidRPr="003915F6">
        <w:t xml:space="preserve"> u iznosu od </w:t>
      </w:r>
      <w:r>
        <w:t>151.600</w:t>
      </w:r>
      <w:r w:rsidRPr="003915F6">
        <w:t xml:space="preserve">,00 kuna. </w:t>
      </w:r>
    </w:p>
    <w:p w:rsidR="00842099" w:rsidRDefault="00842099" w:rsidP="00842099">
      <w:pPr>
        <w:jc w:val="both"/>
      </w:pPr>
      <w:r w:rsidRPr="003915F6">
        <w:t>Kapitalni projekt K1000</w:t>
      </w:r>
      <w:r>
        <w:t>43</w:t>
      </w:r>
      <w:r w:rsidRPr="003915F6">
        <w:t xml:space="preserve"> </w:t>
      </w:r>
      <w:r>
        <w:t>–</w:t>
      </w:r>
      <w:r w:rsidRPr="003915F6">
        <w:t xml:space="preserve"> </w:t>
      </w:r>
      <w:r>
        <w:t>Sanacija nerazvrstanih cesta Plitvička ulica i ulica Hrvatske bratske zajednice na</w:t>
      </w:r>
      <w:r w:rsidRPr="003915F6">
        <w:t xml:space="preserve"> poziciji rashoda R</w:t>
      </w:r>
      <w:r>
        <w:t>328</w:t>
      </w:r>
      <w:r w:rsidRPr="003915F6">
        <w:t>, broj konta 421</w:t>
      </w:r>
      <w:r>
        <w:t>3</w:t>
      </w:r>
      <w:r w:rsidRPr="003915F6">
        <w:t xml:space="preserve"> u iznosu od </w:t>
      </w:r>
      <w:r>
        <w:t>120.600</w:t>
      </w:r>
      <w:r w:rsidRPr="003915F6">
        <w:t xml:space="preserve">,00 kuna. </w:t>
      </w:r>
    </w:p>
    <w:p w:rsidR="00842099" w:rsidRPr="003915F6" w:rsidRDefault="00842099" w:rsidP="00842099">
      <w:pPr>
        <w:jc w:val="both"/>
      </w:pPr>
      <w:r>
        <w:t>- Kapitalni projekt K100044 – Sanacija nerazvrstanih cesta Srb, na poziciji rashoda R324, broj konta 4213 u iznosu 100.000,00 kuna.</w:t>
      </w:r>
    </w:p>
    <w:p w:rsidR="00842099" w:rsidRDefault="00842099" w:rsidP="00842099">
      <w:pPr>
        <w:jc w:val="center"/>
      </w:pPr>
      <w:r>
        <w:t>Članak 4.</w:t>
      </w:r>
    </w:p>
    <w:p w:rsidR="00842099" w:rsidRDefault="00842099" w:rsidP="00842099">
      <w:pPr>
        <w:jc w:val="both"/>
      </w:pPr>
      <w:r>
        <w:t>Općinski načelnik Općine Gračac dužan je do kraja ožujka 2020. godine podnijeti Općinskom vijeću Općine Gračac izvješće o izvršenju Programa utroška sredstava šumskog doprinosa za 2019. godinu.  „</w:t>
      </w:r>
    </w:p>
    <w:p w:rsidR="00842099" w:rsidRPr="005629FF" w:rsidRDefault="00842099" w:rsidP="00842099">
      <w:pPr>
        <w:jc w:val="center"/>
        <w:rPr>
          <w:b/>
        </w:rPr>
      </w:pPr>
      <w:r w:rsidRPr="005629FF">
        <w:rPr>
          <w:b/>
        </w:rPr>
        <w:t>Članak 2.</w:t>
      </w:r>
    </w:p>
    <w:p w:rsidR="00842099" w:rsidRDefault="00842099" w:rsidP="00842099">
      <w:pPr>
        <w:jc w:val="both"/>
      </w:pPr>
      <w:r>
        <w:t>Ove Izmjene i dopune Programa stupaju na snagu dan nakon objave u „Službenom glasniku Općine Gračac“.</w:t>
      </w:r>
    </w:p>
    <w:p w:rsidR="00842099" w:rsidRPr="001D0635" w:rsidRDefault="00842099" w:rsidP="00842099">
      <w:pPr>
        <w:jc w:val="right"/>
        <w:rPr>
          <w:b/>
        </w:rPr>
      </w:pPr>
      <w:r w:rsidRPr="001D0635">
        <w:rPr>
          <w:b/>
        </w:rPr>
        <w:t>PREDSJEDNIK</w:t>
      </w:r>
    </w:p>
    <w:p w:rsidR="00842099" w:rsidRPr="001D0635" w:rsidRDefault="00842099" w:rsidP="00842099">
      <w:pPr>
        <w:jc w:val="right"/>
        <w:rPr>
          <w:b/>
        </w:rPr>
      </w:pPr>
      <w:r w:rsidRPr="001D0635">
        <w:rPr>
          <w:b/>
        </w:rPr>
        <w:t>Tadija Šišić, dipl. iur.</w:t>
      </w:r>
    </w:p>
    <w:p w:rsidR="00842099" w:rsidRPr="00094F20" w:rsidRDefault="00842099" w:rsidP="00842099">
      <w:pPr>
        <w:pStyle w:val="StandardWeb"/>
        <w:spacing w:before="0" w:beforeAutospacing="0" w:after="0" w:afterAutospacing="0"/>
        <w:rPr>
          <w:rFonts w:ascii="Arial" w:hAnsi="Arial" w:cs="Arial"/>
          <w:b/>
          <w:bCs/>
        </w:rPr>
      </w:pPr>
      <w:r w:rsidRPr="00094F20">
        <w:rPr>
          <w:rFonts w:ascii="Arial" w:hAnsi="Arial" w:cs="Arial"/>
          <w:b/>
          <w:bCs/>
        </w:rPr>
        <w:t xml:space="preserve">OPĆINSKO VIJEĆE </w:t>
      </w:r>
    </w:p>
    <w:p w:rsidR="00842099" w:rsidRPr="00094F20" w:rsidRDefault="00842099" w:rsidP="00842099">
      <w:pPr>
        <w:pStyle w:val="StandardWeb"/>
        <w:spacing w:before="0" w:beforeAutospacing="0" w:after="0" w:afterAutospacing="0"/>
        <w:rPr>
          <w:rFonts w:ascii="Arial" w:hAnsi="Arial" w:cs="Arial"/>
          <w:b/>
        </w:rPr>
      </w:pPr>
      <w:r w:rsidRPr="00094F20">
        <w:rPr>
          <w:rFonts w:ascii="Arial" w:hAnsi="Arial" w:cs="Arial"/>
          <w:b/>
        </w:rPr>
        <w:t>KLASA: 361-01/18-01/1</w:t>
      </w:r>
    </w:p>
    <w:p w:rsidR="00842099" w:rsidRPr="00094F20" w:rsidRDefault="00842099" w:rsidP="00842099">
      <w:pPr>
        <w:pStyle w:val="StandardWeb"/>
        <w:spacing w:before="0" w:beforeAutospacing="0" w:after="0" w:afterAutospacing="0"/>
        <w:rPr>
          <w:rFonts w:ascii="Arial" w:hAnsi="Arial" w:cs="Arial"/>
          <w:b/>
        </w:rPr>
      </w:pPr>
      <w:r w:rsidRPr="00094F20">
        <w:rPr>
          <w:rFonts w:ascii="Arial" w:hAnsi="Arial" w:cs="Arial"/>
          <w:b/>
        </w:rPr>
        <w:t>URBROJ: 2198/31-02-1</w:t>
      </w:r>
      <w:r>
        <w:rPr>
          <w:rFonts w:ascii="Arial" w:hAnsi="Arial" w:cs="Arial"/>
          <w:b/>
        </w:rPr>
        <w:t>9-5</w:t>
      </w:r>
    </w:p>
    <w:p w:rsidR="00842099" w:rsidRPr="00094F20" w:rsidRDefault="00842099" w:rsidP="00842099">
      <w:pPr>
        <w:pStyle w:val="StandardWeb"/>
        <w:spacing w:before="0" w:beforeAutospacing="0" w:after="0" w:afterAutospacing="0"/>
        <w:rPr>
          <w:rFonts w:ascii="Arial" w:hAnsi="Arial" w:cs="Arial"/>
          <w:b/>
        </w:rPr>
      </w:pPr>
      <w:r w:rsidRPr="00094F20">
        <w:rPr>
          <w:rFonts w:ascii="Arial" w:hAnsi="Arial" w:cs="Arial"/>
          <w:b/>
        </w:rPr>
        <w:t xml:space="preserve">Gračac, </w:t>
      </w:r>
      <w:r>
        <w:rPr>
          <w:rFonts w:ascii="Arial" w:hAnsi="Arial" w:cs="Arial"/>
          <w:b/>
        </w:rPr>
        <w:t>23</w:t>
      </w:r>
      <w:r w:rsidRPr="00094F20">
        <w:rPr>
          <w:rFonts w:ascii="Arial" w:hAnsi="Arial" w:cs="Arial"/>
          <w:b/>
        </w:rPr>
        <w:t xml:space="preserve">. </w:t>
      </w:r>
      <w:r>
        <w:rPr>
          <w:rFonts w:ascii="Arial" w:hAnsi="Arial" w:cs="Arial"/>
          <w:b/>
        </w:rPr>
        <w:t>srpnja</w:t>
      </w:r>
      <w:r w:rsidRPr="00094F20">
        <w:rPr>
          <w:rFonts w:ascii="Arial" w:hAnsi="Arial" w:cs="Arial"/>
          <w:b/>
        </w:rPr>
        <w:t xml:space="preserve"> 2019. god.</w:t>
      </w:r>
    </w:p>
    <w:p w:rsidR="00842099" w:rsidRPr="00BC49AF" w:rsidRDefault="00842099" w:rsidP="00842099">
      <w:pPr>
        <w:pStyle w:val="StandardWeb"/>
        <w:ind w:firstLine="708"/>
        <w:jc w:val="both"/>
        <w:rPr>
          <w:rFonts w:ascii="Arial" w:hAnsi="Arial" w:cs="Arial"/>
        </w:rPr>
      </w:pPr>
      <w:r>
        <w:rPr>
          <w:rFonts w:ascii="Arial" w:hAnsi="Arial" w:cs="Arial"/>
        </w:rPr>
        <w:t>Na temelju članka 31</w:t>
      </w:r>
      <w:r w:rsidRPr="00FE2841">
        <w:rPr>
          <w:rFonts w:ascii="Arial" w:hAnsi="Arial" w:cs="Arial"/>
        </w:rPr>
        <w:t xml:space="preserve">. stavka </w:t>
      </w:r>
      <w:r>
        <w:rPr>
          <w:rFonts w:ascii="Arial" w:hAnsi="Arial" w:cs="Arial"/>
        </w:rPr>
        <w:t>3</w:t>
      </w:r>
      <w:r w:rsidRPr="00FE2841">
        <w:rPr>
          <w:rFonts w:ascii="Arial" w:hAnsi="Arial" w:cs="Arial"/>
        </w:rPr>
        <w:t xml:space="preserve">. Zakona o </w:t>
      </w:r>
      <w:r>
        <w:rPr>
          <w:rFonts w:ascii="Arial" w:hAnsi="Arial" w:cs="Arial"/>
        </w:rPr>
        <w:t>postupanju s nezakonito izgrađenim zgradama</w:t>
      </w:r>
      <w:r w:rsidRPr="00FE2841">
        <w:rPr>
          <w:rFonts w:ascii="Arial" w:hAnsi="Arial" w:cs="Arial"/>
        </w:rPr>
        <w:t xml:space="preserve"> </w:t>
      </w:r>
      <w:r>
        <w:rPr>
          <w:rFonts w:ascii="Arial" w:hAnsi="Arial" w:cs="Arial"/>
        </w:rPr>
        <w:t>(“Narodne novine”, broj 86/12, 143/13, 65/17, 14/19</w:t>
      </w:r>
      <w:r w:rsidRPr="00FE2841">
        <w:rPr>
          <w:rFonts w:ascii="Arial" w:hAnsi="Arial" w:cs="Arial"/>
        </w:rPr>
        <w:t xml:space="preserve">) i  članka </w:t>
      </w:r>
      <w:r>
        <w:rPr>
          <w:rFonts w:ascii="Arial" w:hAnsi="Arial" w:cs="Arial"/>
        </w:rPr>
        <w:t>32.</w:t>
      </w:r>
      <w:r w:rsidRPr="00FE2841">
        <w:rPr>
          <w:rFonts w:ascii="Arial" w:hAnsi="Arial" w:cs="Arial"/>
        </w:rPr>
        <w:t xml:space="preserve"> Statuta Općine </w:t>
      </w:r>
      <w:r>
        <w:rPr>
          <w:rFonts w:ascii="Arial" w:hAnsi="Arial" w:cs="Arial"/>
        </w:rPr>
        <w:t>Gračac</w:t>
      </w:r>
      <w:r w:rsidRPr="00FE2841">
        <w:rPr>
          <w:rFonts w:ascii="Arial" w:hAnsi="Arial" w:cs="Arial"/>
        </w:rPr>
        <w:t xml:space="preserve"> ("Službeni </w:t>
      </w:r>
      <w:r>
        <w:rPr>
          <w:rFonts w:ascii="Arial" w:hAnsi="Arial" w:cs="Arial"/>
        </w:rPr>
        <w:t>glasnik Zadarske županije</w:t>
      </w:r>
      <w:r w:rsidRPr="00FE2841">
        <w:rPr>
          <w:rFonts w:ascii="Arial" w:hAnsi="Arial" w:cs="Arial"/>
        </w:rPr>
        <w:t>" 11/</w:t>
      </w:r>
      <w:r>
        <w:rPr>
          <w:rFonts w:ascii="Arial" w:hAnsi="Arial" w:cs="Arial"/>
        </w:rPr>
        <w:t>13, „Službeni glasnik Općine Gračac“ 1/18</w:t>
      </w:r>
      <w:r w:rsidRPr="00FE2841">
        <w:rPr>
          <w:rFonts w:ascii="Arial" w:hAnsi="Arial" w:cs="Arial"/>
        </w:rPr>
        <w:t xml:space="preserve">), Općinsko vijeće Općine </w:t>
      </w:r>
      <w:r>
        <w:rPr>
          <w:rFonts w:ascii="Arial" w:hAnsi="Arial" w:cs="Arial"/>
        </w:rPr>
        <w:t>Gračac</w:t>
      </w:r>
      <w:r w:rsidRPr="00FE2841">
        <w:rPr>
          <w:rFonts w:ascii="Arial" w:hAnsi="Arial" w:cs="Arial"/>
        </w:rPr>
        <w:t xml:space="preserve"> </w:t>
      </w:r>
      <w:r>
        <w:rPr>
          <w:rFonts w:ascii="Arial" w:hAnsi="Arial" w:cs="Arial"/>
        </w:rPr>
        <w:t xml:space="preserve">na svojoj 16. </w:t>
      </w:r>
      <w:r w:rsidRPr="00FE2841">
        <w:rPr>
          <w:rFonts w:ascii="Arial" w:hAnsi="Arial" w:cs="Arial"/>
        </w:rPr>
        <w:t>sjednici održanoj</w:t>
      </w:r>
      <w:r>
        <w:rPr>
          <w:rFonts w:ascii="Arial" w:hAnsi="Arial" w:cs="Arial"/>
        </w:rPr>
        <w:t xml:space="preserve"> 23. srpnja 2019</w:t>
      </w:r>
      <w:r w:rsidRPr="00FE2841">
        <w:rPr>
          <w:rFonts w:ascii="Arial" w:hAnsi="Arial" w:cs="Arial"/>
        </w:rPr>
        <w:t>. godine, donosi</w:t>
      </w:r>
    </w:p>
    <w:p w:rsidR="00842099" w:rsidRPr="00064816" w:rsidRDefault="00842099" w:rsidP="00842099">
      <w:pPr>
        <w:jc w:val="center"/>
        <w:rPr>
          <w:rFonts w:ascii="Arial" w:hAnsi="Arial" w:cs="Arial"/>
          <w:b/>
        </w:rPr>
      </w:pPr>
      <w:r w:rsidRPr="00064816">
        <w:rPr>
          <w:rFonts w:ascii="Arial" w:hAnsi="Arial" w:cs="Arial"/>
          <w:b/>
        </w:rPr>
        <w:t>Izmjene i dopune P R O G R A M A</w:t>
      </w:r>
    </w:p>
    <w:p w:rsidR="00842099" w:rsidRDefault="00842099" w:rsidP="00842099">
      <w:pPr>
        <w:jc w:val="center"/>
        <w:rPr>
          <w:rFonts w:ascii="Arial" w:hAnsi="Arial" w:cs="Arial"/>
          <w:b/>
        </w:rPr>
      </w:pPr>
      <w:r w:rsidRPr="00064816">
        <w:rPr>
          <w:rFonts w:ascii="Arial" w:hAnsi="Arial" w:cs="Arial"/>
          <w:b/>
        </w:rPr>
        <w:t>utroška sredstava naknade za zadržavanje nezakonito izgrađene zgrade u prostoru za 2019. godinu</w:t>
      </w:r>
    </w:p>
    <w:p w:rsidR="00842099" w:rsidRPr="00064816" w:rsidRDefault="00842099" w:rsidP="00842099">
      <w:pPr>
        <w:jc w:val="center"/>
        <w:rPr>
          <w:rFonts w:ascii="Arial" w:hAnsi="Arial" w:cs="Arial"/>
          <w:b/>
        </w:rPr>
      </w:pPr>
    </w:p>
    <w:p w:rsidR="00842099" w:rsidRPr="00064816" w:rsidRDefault="00842099" w:rsidP="00842099">
      <w:pPr>
        <w:pStyle w:val="Bezproreda"/>
        <w:jc w:val="center"/>
        <w:rPr>
          <w:rFonts w:ascii="Arial" w:hAnsi="Arial" w:cs="Arial"/>
          <w:b/>
        </w:rPr>
      </w:pPr>
      <w:r w:rsidRPr="00064816">
        <w:rPr>
          <w:rFonts w:ascii="Arial" w:hAnsi="Arial" w:cs="Arial"/>
          <w:b/>
        </w:rPr>
        <w:t>Članak 1.</w:t>
      </w:r>
    </w:p>
    <w:p w:rsidR="00842099" w:rsidRPr="00FE2841" w:rsidRDefault="00842099" w:rsidP="00842099">
      <w:pPr>
        <w:pStyle w:val="Bezproreda"/>
        <w:jc w:val="both"/>
        <w:rPr>
          <w:rFonts w:ascii="Arial" w:hAnsi="Arial" w:cs="Arial"/>
        </w:rPr>
      </w:pPr>
      <w:r w:rsidRPr="00064816">
        <w:rPr>
          <w:rFonts w:ascii="Arial" w:hAnsi="Arial" w:cs="Arial"/>
        </w:rPr>
        <w:t xml:space="preserve">Program utroška </w:t>
      </w:r>
      <w:r w:rsidRPr="00064816">
        <w:rPr>
          <w:rFonts w:ascii="Arial" w:hAnsi="Arial" w:cs="Arial"/>
          <w:bCs/>
        </w:rPr>
        <w:t>sredstava naknade za zadržavanje nezakonito izgrađene zgrade u prostoru</w:t>
      </w:r>
      <w:r w:rsidRPr="00064816">
        <w:rPr>
          <w:rFonts w:ascii="Arial" w:hAnsi="Arial" w:cs="Arial"/>
        </w:rPr>
        <w:t xml:space="preserve"> za 2019. godinu („Službeni glasnik Općine Gračac“ 10/18</w:t>
      </w:r>
      <w:r>
        <w:rPr>
          <w:rFonts w:ascii="Arial" w:hAnsi="Arial" w:cs="Arial"/>
        </w:rPr>
        <w:t>, 3/19</w:t>
      </w:r>
      <w:r w:rsidRPr="00064816">
        <w:rPr>
          <w:rFonts w:ascii="Arial" w:hAnsi="Arial" w:cs="Arial"/>
        </w:rPr>
        <w:t>), mijenja se i glasi:</w:t>
      </w:r>
      <w:r w:rsidRPr="00FE2841">
        <w:rPr>
          <w:rFonts w:ascii="Arial" w:hAnsi="Arial" w:cs="Arial"/>
        </w:rPr>
        <w:t> </w:t>
      </w:r>
    </w:p>
    <w:p w:rsidR="00842099" w:rsidRPr="00064816" w:rsidRDefault="00842099" w:rsidP="00842099">
      <w:pPr>
        <w:pStyle w:val="Bezproreda"/>
        <w:jc w:val="center"/>
        <w:rPr>
          <w:rFonts w:ascii="Arial" w:hAnsi="Arial" w:cs="Arial"/>
        </w:rPr>
      </w:pPr>
      <w:r w:rsidRPr="00064816">
        <w:rPr>
          <w:rFonts w:ascii="Arial" w:hAnsi="Arial" w:cs="Arial"/>
        </w:rPr>
        <w:t>„ Članak 1.</w:t>
      </w:r>
    </w:p>
    <w:p w:rsidR="00842099" w:rsidRPr="00F103F5" w:rsidRDefault="00842099" w:rsidP="00842099">
      <w:pPr>
        <w:pStyle w:val="Bezproreda"/>
        <w:jc w:val="both"/>
        <w:rPr>
          <w:rFonts w:ascii="Arial" w:hAnsi="Arial" w:cs="Arial"/>
        </w:rPr>
      </w:pPr>
      <w:r w:rsidRPr="00F103F5">
        <w:rPr>
          <w:rFonts w:ascii="Arial" w:hAnsi="Arial" w:cs="Arial"/>
        </w:rPr>
        <w:t>Ovim Programom planira se visina iznosa sredstava u 201</w:t>
      </w:r>
      <w:r>
        <w:rPr>
          <w:rFonts w:ascii="Arial" w:hAnsi="Arial" w:cs="Arial"/>
        </w:rPr>
        <w:t>9</w:t>
      </w:r>
      <w:r w:rsidRPr="00F103F5">
        <w:rPr>
          <w:rFonts w:ascii="Arial" w:hAnsi="Arial" w:cs="Arial"/>
        </w:rPr>
        <w:t xml:space="preserve">. godini u iznosu od </w:t>
      </w:r>
      <w:r>
        <w:rPr>
          <w:rFonts w:ascii="Arial" w:hAnsi="Arial" w:cs="Arial"/>
        </w:rPr>
        <w:t>70.000,00</w:t>
      </w:r>
      <w:r w:rsidRPr="00F103F5">
        <w:rPr>
          <w:rFonts w:ascii="Arial" w:hAnsi="Arial" w:cs="Arial"/>
        </w:rPr>
        <w:t xml:space="preserve"> kuna. </w:t>
      </w:r>
    </w:p>
    <w:p w:rsidR="00842099" w:rsidRDefault="00842099" w:rsidP="00842099">
      <w:pPr>
        <w:pStyle w:val="Bezproreda"/>
        <w:rPr>
          <w:rFonts w:ascii="Arial" w:hAnsi="Arial" w:cs="Arial"/>
        </w:rPr>
      </w:pPr>
    </w:p>
    <w:p w:rsidR="00842099" w:rsidRPr="00064816" w:rsidRDefault="00842099" w:rsidP="00842099">
      <w:pPr>
        <w:pStyle w:val="Bezproreda"/>
        <w:jc w:val="center"/>
        <w:rPr>
          <w:rFonts w:ascii="Arial" w:hAnsi="Arial" w:cs="Arial"/>
        </w:rPr>
      </w:pPr>
      <w:r w:rsidRPr="00064816">
        <w:rPr>
          <w:rFonts w:ascii="Arial" w:hAnsi="Arial" w:cs="Arial"/>
        </w:rPr>
        <w:t>Članak 2.</w:t>
      </w:r>
    </w:p>
    <w:p w:rsidR="00842099" w:rsidRDefault="00842099" w:rsidP="00842099">
      <w:pPr>
        <w:pStyle w:val="Bezproreda"/>
        <w:jc w:val="both"/>
        <w:rPr>
          <w:rFonts w:ascii="Arial" w:hAnsi="Arial" w:cs="Arial"/>
        </w:rPr>
      </w:pPr>
      <w:r w:rsidRPr="00F103F5">
        <w:rPr>
          <w:rFonts w:ascii="Arial" w:hAnsi="Arial" w:cs="Arial"/>
        </w:rPr>
        <w:t>Sredstva iz članka 1. ovog Programa planiraju se utrošiti</w:t>
      </w:r>
      <w:r>
        <w:rPr>
          <w:rFonts w:ascii="Arial" w:hAnsi="Arial" w:cs="Arial"/>
        </w:rPr>
        <w:t xml:space="preserve"> kao izvor financiranja  tekućih i kapitalnih projekata:</w:t>
      </w:r>
    </w:p>
    <w:p w:rsidR="00842099" w:rsidRDefault="00842099" w:rsidP="000137CE">
      <w:pPr>
        <w:pStyle w:val="Bezproreda"/>
        <w:numPr>
          <w:ilvl w:val="0"/>
          <w:numId w:val="21"/>
        </w:numPr>
        <w:jc w:val="both"/>
        <w:rPr>
          <w:rFonts w:ascii="Arial" w:hAnsi="Arial" w:cs="Arial"/>
        </w:rPr>
      </w:pPr>
      <w:r>
        <w:rPr>
          <w:rFonts w:ascii="Arial" w:hAnsi="Arial" w:cs="Arial"/>
        </w:rPr>
        <w:t>T000006 na poziciji rashoda R121, konto 4511 „Uređenje vidikovca Gradina“</w:t>
      </w:r>
      <w:r w:rsidRPr="00F103F5">
        <w:rPr>
          <w:rFonts w:ascii="Arial" w:hAnsi="Arial" w:cs="Arial"/>
        </w:rPr>
        <w:t xml:space="preserve"> u iznosu od </w:t>
      </w:r>
      <w:r>
        <w:rPr>
          <w:rFonts w:ascii="Arial" w:hAnsi="Arial" w:cs="Arial"/>
        </w:rPr>
        <w:t>45</w:t>
      </w:r>
      <w:r w:rsidRPr="00F103F5">
        <w:rPr>
          <w:rFonts w:ascii="Arial" w:hAnsi="Arial" w:cs="Arial"/>
        </w:rPr>
        <w:t>.000,00 kuna.</w:t>
      </w:r>
    </w:p>
    <w:p w:rsidR="00842099" w:rsidRDefault="00842099" w:rsidP="000137CE">
      <w:pPr>
        <w:pStyle w:val="Bezproreda"/>
        <w:numPr>
          <w:ilvl w:val="0"/>
          <w:numId w:val="21"/>
        </w:numPr>
        <w:jc w:val="both"/>
        <w:rPr>
          <w:rFonts w:ascii="Arial" w:hAnsi="Arial" w:cs="Arial"/>
        </w:rPr>
      </w:pPr>
      <w:r>
        <w:rPr>
          <w:rFonts w:ascii="Arial" w:hAnsi="Arial" w:cs="Arial"/>
        </w:rPr>
        <w:t>K100035 na poziciji rashoda R117, konto 4511, „Nabava urbane opreme i galanterije“ financiranje u iznosu 25.000,00 kuna</w:t>
      </w:r>
    </w:p>
    <w:p w:rsidR="00842099" w:rsidRDefault="00842099" w:rsidP="00842099">
      <w:pPr>
        <w:pStyle w:val="Bezproreda"/>
        <w:jc w:val="both"/>
        <w:rPr>
          <w:rFonts w:ascii="Arial" w:hAnsi="Arial" w:cs="Arial"/>
        </w:rPr>
      </w:pPr>
    </w:p>
    <w:p w:rsidR="00842099" w:rsidRPr="00F103F5" w:rsidRDefault="00842099" w:rsidP="00842099">
      <w:pPr>
        <w:pStyle w:val="Bezproreda"/>
        <w:jc w:val="both"/>
        <w:rPr>
          <w:rFonts w:ascii="Arial" w:hAnsi="Arial" w:cs="Arial"/>
        </w:rPr>
      </w:pPr>
      <w:r w:rsidRPr="00F103F5">
        <w:rPr>
          <w:rFonts w:ascii="Arial" w:hAnsi="Arial" w:cs="Arial"/>
        </w:rPr>
        <w:t xml:space="preserve">Naknada se u proračunu nalazi u sklopu  izvora financiranja </w:t>
      </w:r>
      <w:r>
        <w:rPr>
          <w:rFonts w:ascii="Arial" w:hAnsi="Arial" w:cs="Arial"/>
        </w:rPr>
        <w:t>na</w:t>
      </w:r>
      <w:r w:rsidRPr="00F103F5">
        <w:rPr>
          <w:rFonts w:ascii="Arial" w:hAnsi="Arial" w:cs="Arial"/>
        </w:rPr>
        <w:t xml:space="preserve"> pozicij</w:t>
      </w:r>
      <w:r>
        <w:rPr>
          <w:rFonts w:ascii="Arial" w:hAnsi="Arial" w:cs="Arial"/>
        </w:rPr>
        <w:t>i</w:t>
      </w:r>
      <w:r w:rsidRPr="00F103F5">
        <w:rPr>
          <w:rFonts w:ascii="Arial" w:hAnsi="Arial" w:cs="Arial"/>
        </w:rPr>
        <w:t xml:space="preserve"> P028, konto 6429, </w:t>
      </w:r>
      <w:r>
        <w:rPr>
          <w:rFonts w:ascii="Arial" w:hAnsi="Arial" w:cs="Arial"/>
        </w:rPr>
        <w:t>„N</w:t>
      </w:r>
      <w:r w:rsidRPr="00F103F5">
        <w:rPr>
          <w:rFonts w:ascii="Arial" w:hAnsi="Arial" w:cs="Arial"/>
        </w:rPr>
        <w:t>aknada za zadržavanje nezakonito izgrađene zgrade</w:t>
      </w:r>
      <w:r>
        <w:rPr>
          <w:rFonts w:ascii="Arial" w:hAnsi="Arial" w:cs="Arial"/>
        </w:rPr>
        <w:t>“</w:t>
      </w:r>
      <w:r w:rsidRPr="00F103F5">
        <w:rPr>
          <w:rFonts w:ascii="Arial" w:hAnsi="Arial" w:cs="Arial"/>
        </w:rPr>
        <w:t xml:space="preserve">, a  predviđa se u ukupnom godišnjem iznosu od </w:t>
      </w:r>
      <w:r>
        <w:rPr>
          <w:rFonts w:ascii="Arial" w:hAnsi="Arial" w:cs="Arial"/>
        </w:rPr>
        <w:t>70</w:t>
      </w:r>
      <w:r w:rsidRPr="00F103F5">
        <w:rPr>
          <w:rFonts w:ascii="Arial" w:hAnsi="Arial" w:cs="Arial"/>
        </w:rPr>
        <w:t>.000,00 kn.</w:t>
      </w:r>
    </w:p>
    <w:p w:rsidR="00842099" w:rsidRDefault="00842099" w:rsidP="00842099">
      <w:pPr>
        <w:pStyle w:val="Bezproreda"/>
        <w:rPr>
          <w:rFonts w:ascii="Arial" w:hAnsi="Arial" w:cs="Arial"/>
        </w:rPr>
      </w:pPr>
    </w:p>
    <w:p w:rsidR="00842099" w:rsidRPr="00064816" w:rsidRDefault="00842099" w:rsidP="00842099">
      <w:pPr>
        <w:pStyle w:val="Bezproreda"/>
        <w:jc w:val="center"/>
        <w:rPr>
          <w:rFonts w:ascii="Arial" w:hAnsi="Arial" w:cs="Arial"/>
        </w:rPr>
      </w:pPr>
      <w:r w:rsidRPr="00064816">
        <w:rPr>
          <w:rFonts w:ascii="Arial" w:hAnsi="Arial" w:cs="Arial"/>
        </w:rPr>
        <w:t>Članak 3.</w:t>
      </w:r>
    </w:p>
    <w:p w:rsidR="00842099" w:rsidRPr="00F103F5" w:rsidRDefault="00842099" w:rsidP="00842099">
      <w:pPr>
        <w:pStyle w:val="Bezproreda"/>
        <w:jc w:val="both"/>
        <w:rPr>
          <w:rFonts w:ascii="Arial" w:hAnsi="Arial" w:cs="Arial"/>
        </w:rPr>
      </w:pPr>
      <w:r w:rsidRPr="00F103F5">
        <w:rPr>
          <w:rFonts w:ascii="Arial" w:hAnsi="Arial" w:cs="Arial"/>
        </w:rPr>
        <w:t xml:space="preserve">Općinski načelnik podnijet će Općinskom vijeću Izvješće o utrošku sredstava </w:t>
      </w:r>
      <w:r w:rsidRPr="00F103F5">
        <w:rPr>
          <w:rFonts w:ascii="Arial" w:hAnsi="Arial" w:cs="Arial"/>
          <w:bCs/>
        </w:rPr>
        <w:t>naknade za zadržavanje nezakonito izgrađene zgrade u prostoru</w:t>
      </w:r>
      <w:r w:rsidRPr="00F103F5">
        <w:rPr>
          <w:rFonts w:ascii="Arial" w:hAnsi="Arial" w:cs="Arial"/>
        </w:rPr>
        <w:t xml:space="preserve"> naplaćene u  201</w:t>
      </w:r>
      <w:r>
        <w:rPr>
          <w:rFonts w:ascii="Arial" w:hAnsi="Arial" w:cs="Arial"/>
        </w:rPr>
        <w:t>9</w:t>
      </w:r>
      <w:r w:rsidRPr="00F103F5">
        <w:rPr>
          <w:rFonts w:ascii="Arial" w:hAnsi="Arial" w:cs="Arial"/>
        </w:rPr>
        <w:t>. godini najkasnije do 31. ožujka 20</w:t>
      </w:r>
      <w:r>
        <w:rPr>
          <w:rFonts w:ascii="Arial" w:hAnsi="Arial" w:cs="Arial"/>
        </w:rPr>
        <w:t>20</w:t>
      </w:r>
      <w:r w:rsidRPr="00F103F5">
        <w:rPr>
          <w:rFonts w:ascii="Arial" w:hAnsi="Arial" w:cs="Arial"/>
        </w:rPr>
        <w:t>. godine. </w:t>
      </w:r>
      <w:r>
        <w:rPr>
          <w:rFonts w:ascii="Arial" w:hAnsi="Arial" w:cs="Arial"/>
        </w:rPr>
        <w:t>„</w:t>
      </w:r>
    </w:p>
    <w:p w:rsidR="00842099" w:rsidRDefault="00842099" w:rsidP="00842099">
      <w:pPr>
        <w:pStyle w:val="Bezproreda"/>
        <w:rPr>
          <w:rFonts w:ascii="Arial" w:hAnsi="Arial" w:cs="Arial"/>
        </w:rPr>
      </w:pPr>
    </w:p>
    <w:p w:rsidR="00842099" w:rsidRPr="00F103F5" w:rsidRDefault="00842099" w:rsidP="00842099">
      <w:pPr>
        <w:pStyle w:val="Bezproreda"/>
        <w:jc w:val="center"/>
        <w:rPr>
          <w:rFonts w:ascii="Arial" w:hAnsi="Arial" w:cs="Arial"/>
          <w:b/>
        </w:rPr>
      </w:pPr>
      <w:r>
        <w:rPr>
          <w:rFonts w:ascii="Arial" w:hAnsi="Arial" w:cs="Arial"/>
          <w:b/>
        </w:rPr>
        <w:t>Članak 2</w:t>
      </w:r>
      <w:r w:rsidRPr="00F103F5">
        <w:rPr>
          <w:rFonts w:ascii="Arial" w:hAnsi="Arial" w:cs="Arial"/>
          <w:b/>
        </w:rPr>
        <w:t>.</w:t>
      </w:r>
    </w:p>
    <w:p w:rsidR="00842099" w:rsidRPr="00094F20" w:rsidRDefault="00842099" w:rsidP="00842099">
      <w:pPr>
        <w:autoSpaceDE w:val="0"/>
        <w:autoSpaceDN w:val="0"/>
        <w:adjustRightInd w:val="0"/>
        <w:jc w:val="both"/>
        <w:rPr>
          <w:rFonts w:ascii="Arial" w:hAnsi="Arial" w:cs="Arial"/>
        </w:rPr>
      </w:pPr>
      <w:r>
        <w:rPr>
          <w:rFonts w:ascii="Arial" w:hAnsi="Arial" w:cs="Arial"/>
        </w:rPr>
        <w:t>Ove Izmjene i dopune</w:t>
      </w:r>
      <w:r w:rsidRPr="008B53D0">
        <w:rPr>
          <w:rFonts w:ascii="Arial" w:hAnsi="Arial" w:cs="Arial"/>
        </w:rPr>
        <w:t xml:space="preserve"> Program</w:t>
      </w:r>
      <w:r>
        <w:rPr>
          <w:rFonts w:ascii="Arial" w:hAnsi="Arial" w:cs="Arial"/>
        </w:rPr>
        <w:t>a</w:t>
      </w:r>
      <w:r w:rsidRPr="008B53D0">
        <w:rPr>
          <w:rFonts w:ascii="Arial" w:hAnsi="Arial" w:cs="Arial"/>
        </w:rPr>
        <w:t xml:space="preserve"> stupa</w:t>
      </w:r>
      <w:r>
        <w:rPr>
          <w:rFonts w:ascii="Arial" w:hAnsi="Arial" w:cs="Arial"/>
        </w:rPr>
        <w:t>ju</w:t>
      </w:r>
      <w:r w:rsidRPr="008B53D0">
        <w:rPr>
          <w:rFonts w:ascii="Arial" w:hAnsi="Arial" w:cs="Arial"/>
        </w:rPr>
        <w:t xml:space="preserve"> na snagu </w:t>
      </w:r>
      <w:r>
        <w:rPr>
          <w:rFonts w:ascii="Arial" w:hAnsi="Arial" w:cs="Arial"/>
        </w:rPr>
        <w:t>dan nakon</w:t>
      </w:r>
      <w:r w:rsidRPr="008B53D0">
        <w:rPr>
          <w:rFonts w:ascii="Arial" w:hAnsi="Arial" w:cs="Arial"/>
        </w:rPr>
        <w:t xml:space="preserve"> objave u «Službenom glasniku Općine Gračac».</w:t>
      </w:r>
    </w:p>
    <w:p w:rsidR="00842099" w:rsidRPr="00F103F5" w:rsidRDefault="00842099" w:rsidP="00842099">
      <w:pPr>
        <w:pStyle w:val="StandardWeb"/>
        <w:spacing w:before="0" w:beforeAutospacing="0" w:after="0" w:afterAutospacing="0"/>
        <w:ind w:left="4248" w:firstLine="708"/>
        <w:rPr>
          <w:rFonts w:ascii="Arial" w:hAnsi="Arial" w:cs="Arial"/>
          <w:b/>
          <w:bCs/>
        </w:rPr>
      </w:pPr>
      <w:r>
        <w:rPr>
          <w:rFonts w:ascii="Arial" w:hAnsi="Arial" w:cs="Arial"/>
          <w:b/>
          <w:bCs/>
        </w:rPr>
        <w:t>PREDSJEDNIK</w:t>
      </w:r>
      <w:r w:rsidRPr="00F103F5">
        <w:rPr>
          <w:rFonts w:ascii="Arial" w:hAnsi="Arial" w:cs="Arial"/>
          <w:b/>
          <w:bCs/>
        </w:rPr>
        <w:t>:</w:t>
      </w:r>
    </w:p>
    <w:p w:rsidR="00842099" w:rsidRPr="00F103F5" w:rsidRDefault="00842099" w:rsidP="00842099">
      <w:pPr>
        <w:pStyle w:val="StandardWeb"/>
        <w:spacing w:before="0" w:beforeAutospacing="0" w:after="0" w:afterAutospacing="0"/>
        <w:ind w:left="4248" w:firstLine="708"/>
        <w:rPr>
          <w:rFonts w:ascii="Arial" w:hAnsi="Arial" w:cs="Arial"/>
          <w:b/>
        </w:rPr>
      </w:pPr>
      <w:r w:rsidRPr="00F103F5">
        <w:rPr>
          <w:rFonts w:ascii="Arial" w:hAnsi="Arial" w:cs="Arial"/>
          <w:b/>
        </w:rPr>
        <w:t>Tadija Šišić, dipl. iur.</w:t>
      </w:r>
    </w:p>
    <w:p w:rsidR="00842099" w:rsidRDefault="00842099"/>
    <w:p w:rsidR="00BA3FDC" w:rsidRDefault="00BA3FDC"/>
    <w:p w:rsidR="00D0716E" w:rsidRDefault="00D0716E">
      <w:pPr>
        <w:sectPr w:rsidR="00D0716E" w:rsidSect="00391706">
          <w:headerReference w:type="default" r:id="rId11"/>
          <w:footerReference w:type="default" r:id="rId12"/>
          <w:headerReference w:type="first" r:id="rId13"/>
          <w:pgSz w:w="11906" w:h="16838"/>
          <w:pgMar w:top="1417" w:right="1417" w:bottom="1417" w:left="1417" w:header="850" w:footer="708" w:gutter="0"/>
          <w:pgNumType w:start="0"/>
          <w:cols w:space="708"/>
          <w:titlePg/>
          <w:docGrid w:linePitch="360"/>
        </w:sectPr>
      </w:pPr>
    </w:p>
    <w:p w:rsidR="00D0716E" w:rsidRPr="00F0446D" w:rsidRDefault="00D0716E" w:rsidP="00D0716E">
      <w:pPr>
        <w:widowControl w:val="0"/>
        <w:outlineLvl w:val="0"/>
        <w:rPr>
          <w:b/>
          <w:lang w:eastAsia="hr-HR"/>
        </w:rPr>
      </w:pPr>
      <w:r>
        <w:rPr>
          <w:b/>
          <w:lang w:eastAsia="hr-HR"/>
        </w:rPr>
        <w:t>OPĆINSKO VIJEĆE</w:t>
      </w:r>
    </w:p>
    <w:p w:rsidR="00D0716E" w:rsidRPr="00F0446D" w:rsidRDefault="00D0716E" w:rsidP="00D0716E">
      <w:pPr>
        <w:jc w:val="both"/>
        <w:rPr>
          <w:b/>
          <w:lang w:eastAsia="hr-HR"/>
        </w:rPr>
      </w:pPr>
      <w:r w:rsidRPr="00F0446D">
        <w:rPr>
          <w:b/>
          <w:lang w:eastAsia="hr-HR"/>
        </w:rPr>
        <w:t>Klasa: 363-01/18-01/10</w:t>
      </w:r>
    </w:p>
    <w:p w:rsidR="00D0716E" w:rsidRPr="00F0446D" w:rsidRDefault="00D0716E" w:rsidP="00D0716E">
      <w:pPr>
        <w:jc w:val="both"/>
        <w:rPr>
          <w:b/>
          <w:lang w:eastAsia="hr-HR"/>
        </w:rPr>
      </w:pPr>
      <w:r w:rsidRPr="00F0446D">
        <w:rPr>
          <w:b/>
          <w:lang w:eastAsia="hr-HR"/>
        </w:rPr>
        <w:t>Urbroj: 2198/31-02-19</w:t>
      </w:r>
      <w:r>
        <w:rPr>
          <w:b/>
          <w:lang w:eastAsia="hr-HR"/>
        </w:rPr>
        <w:t>-3</w:t>
      </w:r>
    </w:p>
    <w:p w:rsidR="00D0716E" w:rsidRPr="00F0446D" w:rsidRDefault="00D0716E" w:rsidP="00D0716E">
      <w:pPr>
        <w:jc w:val="both"/>
        <w:rPr>
          <w:b/>
          <w:lang w:eastAsia="hr-HR"/>
        </w:rPr>
      </w:pPr>
      <w:r w:rsidRPr="00F0446D">
        <w:rPr>
          <w:b/>
          <w:lang w:eastAsia="hr-HR"/>
        </w:rPr>
        <w:t xml:space="preserve">Gračac, </w:t>
      </w:r>
      <w:r>
        <w:rPr>
          <w:b/>
          <w:lang w:eastAsia="hr-HR"/>
        </w:rPr>
        <w:t>23. srpnja</w:t>
      </w:r>
      <w:r w:rsidRPr="00F0446D">
        <w:rPr>
          <w:b/>
          <w:lang w:eastAsia="hr-HR"/>
        </w:rPr>
        <w:t xml:space="preserve"> 2019. g.</w:t>
      </w:r>
    </w:p>
    <w:p w:rsidR="00D0716E" w:rsidRPr="00F0446D" w:rsidRDefault="00D0716E" w:rsidP="00D0716E">
      <w:pPr>
        <w:rPr>
          <w:lang w:eastAsia="hr-HR"/>
        </w:rPr>
      </w:pPr>
    </w:p>
    <w:p w:rsidR="00D0716E" w:rsidRPr="00F0446D" w:rsidRDefault="00D0716E" w:rsidP="00D0716E">
      <w:pPr>
        <w:jc w:val="both"/>
        <w:rPr>
          <w:lang w:eastAsia="hr-HR"/>
        </w:rPr>
      </w:pPr>
      <w:r w:rsidRPr="00F0446D">
        <w:rPr>
          <w:lang w:eastAsia="hr-HR"/>
        </w:rPr>
        <w:t xml:space="preserve">Na temelju članka 72. stavka 1. Zakona o komunalnom gospodarstvu ("Narodne novine” broj: 68/18), te čl. 32. Statuta Općine Gračac (“Službeni glasnik </w:t>
      </w:r>
      <w:r>
        <w:rPr>
          <w:lang w:eastAsia="hr-HR"/>
        </w:rPr>
        <w:t xml:space="preserve"> </w:t>
      </w:r>
      <w:r w:rsidRPr="00F0446D">
        <w:rPr>
          <w:lang w:eastAsia="hr-HR"/>
        </w:rPr>
        <w:t>Zadarske županije”, broj: 11/13</w:t>
      </w:r>
      <w:r>
        <w:rPr>
          <w:lang w:eastAsia="hr-HR"/>
        </w:rPr>
        <w:t>, „Službeni glasnik Općine Gračac“ 1/18</w:t>
      </w:r>
      <w:r w:rsidRPr="00F0446D">
        <w:rPr>
          <w:lang w:eastAsia="hr-HR"/>
        </w:rPr>
        <w:t xml:space="preserve">)  Općinsko vijeće Općine Gračac na </w:t>
      </w:r>
      <w:r>
        <w:rPr>
          <w:lang w:eastAsia="hr-HR"/>
        </w:rPr>
        <w:t>svojoj 16.</w:t>
      </w:r>
      <w:r w:rsidRPr="00F0446D">
        <w:rPr>
          <w:lang w:eastAsia="hr-HR"/>
        </w:rPr>
        <w:t xml:space="preserve"> sjednici održanoj </w:t>
      </w:r>
      <w:r>
        <w:rPr>
          <w:lang w:eastAsia="hr-HR"/>
        </w:rPr>
        <w:t>23. srpnja</w:t>
      </w:r>
      <w:r w:rsidRPr="00F0446D">
        <w:rPr>
          <w:lang w:eastAsia="hr-HR"/>
        </w:rPr>
        <w:t xml:space="preserve"> 201</w:t>
      </w:r>
      <w:r>
        <w:rPr>
          <w:lang w:eastAsia="hr-HR"/>
        </w:rPr>
        <w:t>9</w:t>
      </w:r>
      <w:r w:rsidRPr="00F0446D">
        <w:rPr>
          <w:lang w:eastAsia="hr-HR"/>
        </w:rPr>
        <w:t>.  godine, d o n o s i</w:t>
      </w:r>
    </w:p>
    <w:p w:rsidR="00D0716E" w:rsidRDefault="00D0716E" w:rsidP="00D0716E">
      <w:pPr>
        <w:rPr>
          <w:lang w:eastAsia="hr-HR"/>
        </w:rPr>
      </w:pPr>
    </w:p>
    <w:p w:rsidR="00D0716E" w:rsidRPr="00F0446D" w:rsidRDefault="00D0716E" w:rsidP="00D0716E">
      <w:pPr>
        <w:jc w:val="center"/>
        <w:rPr>
          <w:b/>
          <w:lang w:eastAsia="hr-HR"/>
        </w:rPr>
      </w:pPr>
      <w:r w:rsidRPr="00F0446D">
        <w:rPr>
          <w:b/>
          <w:lang w:eastAsia="hr-HR"/>
        </w:rPr>
        <w:t>Izmjene i dopune</w:t>
      </w:r>
    </w:p>
    <w:p w:rsidR="00D0716E" w:rsidRPr="00F0446D" w:rsidRDefault="00D0716E" w:rsidP="00D0716E">
      <w:pPr>
        <w:jc w:val="center"/>
        <w:rPr>
          <w:b/>
          <w:lang w:eastAsia="hr-HR"/>
        </w:rPr>
      </w:pPr>
      <w:r w:rsidRPr="00F0446D">
        <w:rPr>
          <w:b/>
          <w:lang w:eastAsia="hr-HR"/>
        </w:rPr>
        <w:t>PROGRAMA</w:t>
      </w:r>
    </w:p>
    <w:p w:rsidR="00D0716E" w:rsidRPr="00F0446D" w:rsidRDefault="00D0716E" w:rsidP="00D0716E">
      <w:pPr>
        <w:jc w:val="center"/>
        <w:rPr>
          <w:b/>
          <w:lang w:eastAsia="hr-HR"/>
        </w:rPr>
      </w:pPr>
      <w:r w:rsidRPr="00F0446D">
        <w:rPr>
          <w:b/>
          <w:lang w:eastAsia="hr-HR"/>
        </w:rPr>
        <w:t>održavanja komunalne infrastrukture na području Općine Gračac za 2019.</w:t>
      </w:r>
    </w:p>
    <w:p w:rsidR="00D0716E" w:rsidRPr="00F0446D" w:rsidRDefault="00D0716E" w:rsidP="00D0716E">
      <w:pPr>
        <w:rPr>
          <w:lang w:eastAsia="hr-HR"/>
        </w:rPr>
      </w:pPr>
    </w:p>
    <w:p w:rsidR="00D0716E" w:rsidRDefault="00D0716E" w:rsidP="00D0716E">
      <w:pPr>
        <w:rPr>
          <w:lang w:eastAsia="hr-HR"/>
        </w:rPr>
      </w:pPr>
    </w:p>
    <w:p w:rsidR="00D0716E" w:rsidRPr="00F0446D" w:rsidRDefault="00D0716E" w:rsidP="00D0716E">
      <w:pPr>
        <w:rPr>
          <w:lang w:eastAsia="hr-HR"/>
        </w:rPr>
      </w:pPr>
    </w:p>
    <w:p w:rsidR="00D0716E" w:rsidRPr="000A44A2" w:rsidRDefault="00D0716E" w:rsidP="00D0716E">
      <w:pPr>
        <w:jc w:val="center"/>
        <w:rPr>
          <w:lang w:eastAsia="hr-HR"/>
        </w:rPr>
      </w:pPr>
      <w:r w:rsidRPr="000A44A2">
        <w:rPr>
          <w:lang w:eastAsia="hr-HR"/>
        </w:rPr>
        <w:t>Članak 1.</w:t>
      </w:r>
    </w:p>
    <w:p w:rsidR="00D0716E" w:rsidRDefault="00D0716E" w:rsidP="00D0716E">
      <w:pPr>
        <w:jc w:val="both"/>
        <w:rPr>
          <w:lang w:eastAsia="hr-HR"/>
        </w:rPr>
      </w:pPr>
      <w:r w:rsidRPr="00F0446D">
        <w:rPr>
          <w:lang w:eastAsia="hr-HR"/>
        </w:rPr>
        <w:t>Program održavanja komunalne infrastrukture na području Općine Gračac za 2019.</w:t>
      </w:r>
      <w:r>
        <w:rPr>
          <w:lang w:eastAsia="hr-HR"/>
        </w:rPr>
        <w:t xml:space="preserve"> godinu („Službeni glasnik Općine Gračac“ 10/18, 3/19), mijenja se i glasi:</w:t>
      </w:r>
    </w:p>
    <w:p w:rsidR="00D0716E" w:rsidRPr="00F0446D" w:rsidRDefault="00D0716E" w:rsidP="00D0716E">
      <w:pPr>
        <w:rPr>
          <w:lang w:eastAsia="hr-HR"/>
        </w:rPr>
      </w:pPr>
    </w:p>
    <w:p w:rsidR="00D0716E" w:rsidRPr="00F0446D" w:rsidRDefault="00D0716E" w:rsidP="00D0716E">
      <w:pPr>
        <w:jc w:val="center"/>
        <w:rPr>
          <w:b/>
          <w:lang w:eastAsia="hr-HR"/>
        </w:rPr>
      </w:pPr>
      <w:r>
        <w:rPr>
          <w:b/>
          <w:lang w:eastAsia="hr-HR"/>
        </w:rPr>
        <w:t xml:space="preserve">„ </w:t>
      </w:r>
      <w:r w:rsidRPr="00F0446D">
        <w:rPr>
          <w:b/>
          <w:lang w:eastAsia="hr-HR"/>
        </w:rPr>
        <w:t>Članak 1.</w:t>
      </w:r>
    </w:p>
    <w:p w:rsidR="00D0716E" w:rsidRPr="00F0446D" w:rsidRDefault="00D0716E" w:rsidP="00D0716E">
      <w:pPr>
        <w:jc w:val="both"/>
        <w:rPr>
          <w:lang w:eastAsia="hr-HR"/>
        </w:rPr>
      </w:pPr>
    </w:p>
    <w:p w:rsidR="00D0716E" w:rsidRPr="00F0446D" w:rsidRDefault="00D0716E" w:rsidP="00D0716E">
      <w:pPr>
        <w:jc w:val="both"/>
        <w:rPr>
          <w:lang w:eastAsia="hr-HR"/>
        </w:rPr>
      </w:pPr>
      <w:r w:rsidRPr="00F0446D">
        <w:rPr>
          <w:lang w:eastAsia="hr-HR"/>
        </w:rPr>
        <w:t>Ovim Program</w:t>
      </w:r>
      <w:r>
        <w:rPr>
          <w:lang w:eastAsia="hr-HR"/>
        </w:rPr>
        <w:t>om</w:t>
      </w:r>
      <w:r w:rsidRPr="00F0446D">
        <w:rPr>
          <w:lang w:eastAsia="hr-HR"/>
        </w:rPr>
        <w:t xml:space="preserve"> održavanja komunalne infrastrukture na području Općine Gračac za 2019. (u daljnjem tekstu: Program), određuju se: </w:t>
      </w:r>
    </w:p>
    <w:p w:rsidR="00D0716E" w:rsidRPr="00F0446D" w:rsidRDefault="00D0716E" w:rsidP="00D0716E">
      <w:pPr>
        <w:jc w:val="both"/>
        <w:rPr>
          <w:lang w:eastAsia="hr-HR"/>
        </w:rPr>
      </w:pPr>
    </w:p>
    <w:p w:rsidR="00D0716E" w:rsidRPr="00F0446D" w:rsidRDefault="00D0716E" w:rsidP="00D0716E">
      <w:pPr>
        <w:jc w:val="both"/>
        <w:rPr>
          <w:lang w:eastAsia="hr-HR"/>
        </w:rPr>
      </w:pPr>
      <w:r w:rsidRPr="00F0446D">
        <w:rPr>
          <w:lang w:eastAsia="hr-HR"/>
        </w:rPr>
        <w:t>1. Opis i opseg poslova održavanja komunalne infrastrukture s procjenom pojedinih troškova, po djelatnostima</w:t>
      </w:r>
    </w:p>
    <w:p w:rsidR="00D0716E" w:rsidRPr="00F0446D" w:rsidRDefault="00D0716E" w:rsidP="00D0716E">
      <w:pPr>
        <w:jc w:val="both"/>
        <w:rPr>
          <w:lang w:eastAsia="hr-HR"/>
        </w:rPr>
      </w:pPr>
      <w:r w:rsidRPr="00F0446D">
        <w:rPr>
          <w:lang w:eastAsia="hr-HR"/>
        </w:rPr>
        <w:t>2. Iskaz financijskih sredstava potrebnih za ostvarivanje programa, s naznakom izvora financiranja</w:t>
      </w:r>
    </w:p>
    <w:p w:rsidR="00D0716E" w:rsidRPr="00F0446D" w:rsidRDefault="00D0716E" w:rsidP="00D0716E">
      <w:pPr>
        <w:jc w:val="center"/>
        <w:rPr>
          <w:b/>
          <w:lang w:eastAsia="hr-HR"/>
        </w:rPr>
      </w:pPr>
      <w:r w:rsidRPr="00F0446D">
        <w:rPr>
          <w:b/>
          <w:lang w:eastAsia="hr-HR"/>
        </w:rPr>
        <w:t>Članak 2.</w:t>
      </w:r>
    </w:p>
    <w:p w:rsidR="00D0716E" w:rsidRPr="00F0446D" w:rsidRDefault="00D0716E" w:rsidP="00D0716E">
      <w:pPr>
        <w:jc w:val="both"/>
        <w:rPr>
          <w:lang w:eastAsia="hr-HR"/>
        </w:rPr>
      </w:pPr>
    </w:p>
    <w:p w:rsidR="00D0716E" w:rsidRPr="00F0446D" w:rsidRDefault="00D0716E" w:rsidP="00D0716E">
      <w:pPr>
        <w:jc w:val="both"/>
        <w:rPr>
          <w:lang w:eastAsia="hr-HR"/>
        </w:rPr>
      </w:pPr>
      <w:r w:rsidRPr="00F0446D">
        <w:rPr>
          <w:lang w:eastAsia="hr-HR"/>
        </w:rPr>
        <w:t xml:space="preserve">Djelatnosti održavanja komunalne infrastrukture obuhvaćene ovim Programom su: </w:t>
      </w:r>
    </w:p>
    <w:p w:rsidR="00D0716E" w:rsidRPr="00F0446D" w:rsidRDefault="00D0716E" w:rsidP="00D0716E">
      <w:pPr>
        <w:jc w:val="both"/>
        <w:rPr>
          <w:lang w:eastAsia="hr-HR"/>
        </w:rPr>
      </w:pPr>
    </w:p>
    <w:p w:rsidR="00D0716E" w:rsidRPr="00F0446D" w:rsidRDefault="00D0716E" w:rsidP="00D0716E">
      <w:pPr>
        <w:jc w:val="both"/>
        <w:rPr>
          <w:lang w:eastAsia="hr-HR"/>
        </w:rPr>
      </w:pPr>
      <w:r w:rsidRPr="00F0446D">
        <w:rPr>
          <w:lang w:eastAsia="hr-HR"/>
        </w:rPr>
        <w:t xml:space="preserve">1.  održavanje nerazvrstanih cesta </w:t>
      </w:r>
    </w:p>
    <w:p w:rsidR="00D0716E" w:rsidRPr="00F0446D" w:rsidRDefault="00D0716E" w:rsidP="00D0716E">
      <w:pPr>
        <w:jc w:val="both"/>
        <w:rPr>
          <w:lang w:eastAsia="hr-HR"/>
        </w:rPr>
      </w:pPr>
      <w:r w:rsidRPr="00F0446D">
        <w:rPr>
          <w:lang w:eastAsia="hr-HR"/>
        </w:rPr>
        <w:t xml:space="preserve">2.  održavanje javnih površina na kojima nije dopušten promet motornih vozila </w:t>
      </w:r>
    </w:p>
    <w:p w:rsidR="00D0716E" w:rsidRPr="00F0446D" w:rsidRDefault="00D0716E" w:rsidP="00D0716E">
      <w:pPr>
        <w:jc w:val="both"/>
        <w:rPr>
          <w:lang w:eastAsia="hr-HR"/>
        </w:rPr>
      </w:pPr>
      <w:r w:rsidRPr="00F0446D">
        <w:rPr>
          <w:lang w:eastAsia="hr-HR"/>
        </w:rPr>
        <w:t xml:space="preserve">3.  održavanje građevina javne odvodnje oborinskih voda </w:t>
      </w:r>
    </w:p>
    <w:p w:rsidR="00D0716E" w:rsidRPr="00F0446D" w:rsidRDefault="00D0716E" w:rsidP="00D0716E">
      <w:pPr>
        <w:jc w:val="both"/>
        <w:rPr>
          <w:lang w:eastAsia="hr-HR"/>
        </w:rPr>
      </w:pPr>
      <w:r w:rsidRPr="00F0446D">
        <w:rPr>
          <w:lang w:eastAsia="hr-HR"/>
        </w:rPr>
        <w:t xml:space="preserve">4.  održavanje javnih zelenih površina </w:t>
      </w:r>
    </w:p>
    <w:p w:rsidR="00D0716E" w:rsidRPr="00F0446D" w:rsidRDefault="00D0716E" w:rsidP="00D0716E">
      <w:pPr>
        <w:jc w:val="both"/>
        <w:rPr>
          <w:lang w:eastAsia="hr-HR"/>
        </w:rPr>
      </w:pPr>
      <w:r w:rsidRPr="00F0446D">
        <w:rPr>
          <w:lang w:eastAsia="hr-HR"/>
        </w:rPr>
        <w:t xml:space="preserve">5.  održavanje građevina, uređaja i predmeta javne namjene </w:t>
      </w:r>
    </w:p>
    <w:p w:rsidR="00D0716E" w:rsidRPr="00F0446D" w:rsidRDefault="00D0716E" w:rsidP="00D0716E">
      <w:pPr>
        <w:jc w:val="both"/>
        <w:rPr>
          <w:lang w:eastAsia="hr-HR"/>
        </w:rPr>
      </w:pPr>
      <w:r w:rsidRPr="00F0446D">
        <w:rPr>
          <w:lang w:eastAsia="hr-HR"/>
        </w:rPr>
        <w:t xml:space="preserve">6.  održavanje groblja  </w:t>
      </w:r>
    </w:p>
    <w:p w:rsidR="00D0716E" w:rsidRPr="00F0446D" w:rsidRDefault="00D0716E" w:rsidP="00D0716E">
      <w:pPr>
        <w:jc w:val="both"/>
        <w:rPr>
          <w:lang w:eastAsia="hr-HR"/>
        </w:rPr>
      </w:pPr>
      <w:r w:rsidRPr="00F0446D">
        <w:rPr>
          <w:lang w:eastAsia="hr-HR"/>
        </w:rPr>
        <w:t xml:space="preserve">7.  održavanje čistoće javnih površina </w:t>
      </w:r>
    </w:p>
    <w:p w:rsidR="00D0716E" w:rsidRPr="00F0446D" w:rsidRDefault="00D0716E" w:rsidP="00D0716E">
      <w:pPr>
        <w:jc w:val="both"/>
        <w:rPr>
          <w:lang w:eastAsia="hr-HR"/>
        </w:rPr>
      </w:pPr>
      <w:r w:rsidRPr="00F0446D">
        <w:rPr>
          <w:lang w:eastAsia="hr-HR"/>
        </w:rPr>
        <w:t xml:space="preserve">8.  održavanje javne rasvjete. </w:t>
      </w:r>
    </w:p>
    <w:p w:rsidR="00D0716E" w:rsidRDefault="00D0716E" w:rsidP="00D0716E">
      <w:pPr>
        <w:pStyle w:val="Default"/>
        <w:spacing w:line="276" w:lineRule="auto"/>
        <w:jc w:val="both"/>
      </w:pPr>
    </w:p>
    <w:p w:rsidR="00D0716E" w:rsidRPr="00F0446D" w:rsidRDefault="00D0716E" w:rsidP="00D0716E">
      <w:pPr>
        <w:pStyle w:val="Default"/>
        <w:spacing w:line="276" w:lineRule="auto"/>
        <w:jc w:val="both"/>
      </w:pPr>
    </w:p>
    <w:p w:rsidR="00D0716E" w:rsidRPr="00F0446D" w:rsidRDefault="00D0716E" w:rsidP="000137CE">
      <w:pPr>
        <w:pStyle w:val="Default"/>
        <w:numPr>
          <w:ilvl w:val="0"/>
          <w:numId w:val="39"/>
        </w:numPr>
        <w:spacing w:line="276" w:lineRule="auto"/>
        <w:rPr>
          <w:b/>
        </w:rPr>
      </w:pPr>
      <w:r w:rsidRPr="00F0446D">
        <w:rPr>
          <w:b/>
        </w:rPr>
        <w:t>OPIS I OPSEG POSLOVA ODRŽAVANJA KOMUNALNE INFRASTRUKTURE S PROCJENOM POJEDINIH TROŠKOVA PO DJELATNOSTIMA I IZVORIMA FINANCIRANJA</w:t>
      </w:r>
    </w:p>
    <w:p w:rsidR="00D0716E" w:rsidRPr="00F0446D" w:rsidRDefault="00D0716E" w:rsidP="00D0716E">
      <w:pPr>
        <w:pStyle w:val="Default"/>
        <w:spacing w:line="276" w:lineRule="auto"/>
        <w:jc w:val="center"/>
        <w:rPr>
          <w:b/>
        </w:rPr>
      </w:pPr>
    </w:p>
    <w:p w:rsidR="00D0716E" w:rsidRPr="00F0446D" w:rsidRDefault="00D0716E" w:rsidP="00D0716E">
      <w:pPr>
        <w:pStyle w:val="Default"/>
        <w:spacing w:line="276" w:lineRule="auto"/>
        <w:jc w:val="center"/>
        <w:rPr>
          <w:b/>
        </w:rPr>
      </w:pPr>
      <w:r w:rsidRPr="00F0446D">
        <w:rPr>
          <w:b/>
        </w:rPr>
        <w:t xml:space="preserve"> Članak 3.</w:t>
      </w:r>
    </w:p>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pPr>
      <w:r w:rsidRPr="00F0446D">
        <w:t xml:space="preserve">Program održavanja komunalne infrastrukture obuhvaća sljedeće djelatnosti s procjenama ukupnih troškova po djelatnostima: </w:t>
      </w:r>
    </w:p>
    <w:p w:rsidR="00D0716E" w:rsidRPr="00F0446D" w:rsidRDefault="00D0716E" w:rsidP="00D0716E">
      <w:pPr>
        <w:pStyle w:val="Default"/>
        <w:spacing w:line="276" w:lineRule="auto"/>
      </w:pPr>
      <w:r w:rsidRPr="00F0446D">
        <w:t xml:space="preserve">                                                      </w:t>
      </w:r>
    </w:p>
    <w:p w:rsidR="00D0716E" w:rsidRPr="00F0446D" w:rsidRDefault="00D0716E" w:rsidP="00D0716E">
      <w:pPr>
        <w:pStyle w:val="Default"/>
        <w:spacing w:line="276" w:lineRule="auto"/>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
        <w:gridCol w:w="8221"/>
        <w:gridCol w:w="2410"/>
      </w:tblGrid>
      <w:tr w:rsidR="00D0716E" w:rsidRPr="00F0446D" w:rsidTr="00D0716E">
        <w:trPr>
          <w:trHeight w:val="359"/>
        </w:trPr>
        <w:tc>
          <w:tcPr>
            <w:tcW w:w="963" w:type="dxa"/>
            <w:shd w:val="clear" w:color="auto" w:fill="F2F2F2" w:themeFill="background1" w:themeFillShade="F2"/>
          </w:tcPr>
          <w:p w:rsidR="00D0716E" w:rsidRPr="00F0446D" w:rsidRDefault="00D0716E" w:rsidP="00D0716E">
            <w:pPr>
              <w:pStyle w:val="Default"/>
              <w:spacing w:line="276" w:lineRule="auto"/>
            </w:pPr>
            <w:r w:rsidRPr="00F0446D">
              <w:t xml:space="preserve">Redni </w:t>
            </w:r>
          </w:p>
          <w:p w:rsidR="00D0716E" w:rsidRPr="00F0446D" w:rsidRDefault="00D0716E" w:rsidP="00D0716E">
            <w:pPr>
              <w:pStyle w:val="Default"/>
              <w:spacing w:line="276" w:lineRule="auto"/>
            </w:pPr>
            <w:r w:rsidRPr="00F0446D">
              <w:t>broj</w:t>
            </w:r>
          </w:p>
        </w:tc>
        <w:tc>
          <w:tcPr>
            <w:tcW w:w="8221" w:type="dxa"/>
            <w:shd w:val="clear" w:color="auto" w:fill="F2F2F2" w:themeFill="background1" w:themeFillShade="F2"/>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OPIS DJELATNOSTI</w:t>
            </w:r>
          </w:p>
        </w:tc>
        <w:tc>
          <w:tcPr>
            <w:tcW w:w="2410" w:type="dxa"/>
            <w:shd w:val="clear" w:color="auto" w:fill="F2F2F2" w:themeFill="background1" w:themeFillShade="F2"/>
          </w:tcPr>
          <w:p w:rsidR="00D0716E" w:rsidRPr="00F0446D" w:rsidRDefault="00D0716E" w:rsidP="00D0716E">
            <w:pPr>
              <w:pStyle w:val="Default"/>
              <w:spacing w:line="276" w:lineRule="auto"/>
              <w:jc w:val="center"/>
            </w:pPr>
            <w:r w:rsidRPr="00F0446D">
              <w:t>Procjena troškova po djelatnostima u HRK</w:t>
            </w:r>
          </w:p>
        </w:tc>
      </w:tr>
      <w:tr w:rsidR="00D0716E" w:rsidRPr="00F0446D" w:rsidTr="00D0716E">
        <w:trPr>
          <w:trHeight w:val="359"/>
        </w:trPr>
        <w:tc>
          <w:tcPr>
            <w:tcW w:w="963" w:type="dxa"/>
          </w:tcPr>
          <w:p w:rsidR="00D0716E" w:rsidRPr="00F0446D" w:rsidRDefault="00D0716E" w:rsidP="00D0716E">
            <w:pPr>
              <w:pStyle w:val="Default"/>
              <w:spacing w:line="276" w:lineRule="auto"/>
              <w:rPr>
                <w:b/>
              </w:rPr>
            </w:pPr>
            <w:r w:rsidRPr="00F0446D">
              <w:rPr>
                <w:b/>
              </w:rPr>
              <w:t>1.</w:t>
            </w:r>
          </w:p>
        </w:tc>
        <w:tc>
          <w:tcPr>
            <w:tcW w:w="8221" w:type="dxa"/>
          </w:tcPr>
          <w:p w:rsidR="00D0716E" w:rsidRPr="00F0446D" w:rsidRDefault="00D0716E" w:rsidP="00D0716E">
            <w:pPr>
              <w:pStyle w:val="Default"/>
              <w:spacing w:line="276" w:lineRule="auto"/>
            </w:pPr>
            <w:r w:rsidRPr="00F0446D">
              <w:rPr>
                <w:rFonts w:eastAsia="Times New Roman"/>
                <w:lang w:eastAsia="hr-HR"/>
              </w:rPr>
              <w:t>održavanje nerazvrstanih cesta</w:t>
            </w:r>
          </w:p>
        </w:tc>
        <w:tc>
          <w:tcPr>
            <w:tcW w:w="2410" w:type="dxa"/>
          </w:tcPr>
          <w:p w:rsidR="00D0716E" w:rsidRPr="00F0446D" w:rsidRDefault="00D0716E" w:rsidP="00D0716E">
            <w:pPr>
              <w:pStyle w:val="Default"/>
              <w:spacing w:line="276" w:lineRule="auto"/>
              <w:jc w:val="right"/>
            </w:pPr>
            <w:r w:rsidRPr="00F0446D">
              <w:t>940.000,00</w:t>
            </w:r>
          </w:p>
        </w:tc>
      </w:tr>
      <w:tr w:rsidR="00D0716E" w:rsidRPr="00F0446D" w:rsidTr="00D0716E">
        <w:trPr>
          <w:trHeight w:val="370"/>
        </w:trPr>
        <w:tc>
          <w:tcPr>
            <w:tcW w:w="963" w:type="dxa"/>
          </w:tcPr>
          <w:p w:rsidR="00D0716E" w:rsidRPr="00F0446D" w:rsidRDefault="00D0716E" w:rsidP="00D0716E">
            <w:pPr>
              <w:pStyle w:val="Default"/>
              <w:spacing w:line="276" w:lineRule="auto"/>
              <w:rPr>
                <w:b/>
              </w:rPr>
            </w:pPr>
            <w:r w:rsidRPr="00F0446D">
              <w:rPr>
                <w:b/>
              </w:rPr>
              <w:t>2.</w:t>
            </w:r>
          </w:p>
        </w:tc>
        <w:tc>
          <w:tcPr>
            <w:tcW w:w="8221" w:type="dxa"/>
          </w:tcPr>
          <w:p w:rsidR="00D0716E" w:rsidRPr="00F0446D" w:rsidRDefault="00D0716E" w:rsidP="00D0716E">
            <w:pPr>
              <w:jc w:val="both"/>
            </w:pPr>
            <w:r w:rsidRPr="00F0446D">
              <w:rPr>
                <w:lang w:eastAsia="hr-HR"/>
              </w:rPr>
              <w:t xml:space="preserve">održavanje javnih površina na kojima nije dopušten promet motornih vozila </w:t>
            </w:r>
          </w:p>
        </w:tc>
        <w:tc>
          <w:tcPr>
            <w:tcW w:w="2410" w:type="dxa"/>
          </w:tcPr>
          <w:p w:rsidR="00D0716E" w:rsidRPr="00F0446D" w:rsidRDefault="00D0716E" w:rsidP="00D0716E">
            <w:pPr>
              <w:jc w:val="right"/>
            </w:pPr>
            <w:r w:rsidRPr="00F0446D">
              <w:t>30.000,00</w:t>
            </w:r>
          </w:p>
        </w:tc>
      </w:tr>
      <w:tr w:rsidR="00D0716E" w:rsidRPr="00F0446D" w:rsidTr="00D0716E">
        <w:trPr>
          <w:trHeight w:val="330"/>
        </w:trPr>
        <w:tc>
          <w:tcPr>
            <w:tcW w:w="963" w:type="dxa"/>
          </w:tcPr>
          <w:p w:rsidR="00D0716E" w:rsidRPr="00F0446D" w:rsidRDefault="00D0716E" w:rsidP="00D0716E">
            <w:pPr>
              <w:pStyle w:val="Default"/>
              <w:spacing w:line="276" w:lineRule="auto"/>
              <w:rPr>
                <w:b/>
              </w:rPr>
            </w:pPr>
            <w:r w:rsidRPr="00F0446D">
              <w:rPr>
                <w:b/>
              </w:rPr>
              <w:t>3.</w:t>
            </w:r>
          </w:p>
        </w:tc>
        <w:tc>
          <w:tcPr>
            <w:tcW w:w="8221" w:type="dxa"/>
          </w:tcPr>
          <w:p w:rsidR="00D0716E" w:rsidRPr="00F0446D" w:rsidRDefault="00D0716E" w:rsidP="00D0716E">
            <w:pPr>
              <w:pStyle w:val="Default"/>
              <w:spacing w:line="276" w:lineRule="auto"/>
            </w:pPr>
            <w:r w:rsidRPr="00F0446D">
              <w:rPr>
                <w:rFonts w:eastAsia="Times New Roman"/>
                <w:lang w:eastAsia="hr-HR"/>
              </w:rPr>
              <w:t>održavanje građevina javne odvodnje oborinskih voda</w:t>
            </w:r>
          </w:p>
        </w:tc>
        <w:tc>
          <w:tcPr>
            <w:tcW w:w="2410" w:type="dxa"/>
          </w:tcPr>
          <w:p w:rsidR="00D0716E" w:rsidRPr="00F0446D" w:rsidRDefault="00D0716E" w:rsidP="00D0716E">
            <w:pPr>
              <w:pStyle w:val="Default"/>
              <w:spacing w:line="276" w:lineRule="auto"/>
              <w:jc w:val="right"/>
            </w:pPr>
            <w:r>
              <w:t>210</w:t>
            </w:r>
            <w:r w:rsidRPr="00F0446D">
              <w:t>.000,00</w:t>
            </w:r>
          </w:p>
        </w:tc>
      </w:tr>
      <w:tr w:rsidR="00D0716E" w:rsidRPr="00F0446D" w:rsidTr="00D0716E">
        <w:trPr>
          <w:trHeight w:val="330"/>
        </w:trPr>
        <w:tc>
          <w:tcPr>
            <w:tcW w:w="963" w:type="dxa"/>
          </w:tcPr>
          <w:p w:rsidR="00D0716E" w:rsidRPr="00F0446D" w:rsidRDefault="00D0716E" w:rsidP="00D0716E">
            <w:pPr>
              <w:pStyle w:val="Default"/>
              <w:spacing w:line="276" w:lineRule="auto"/>
              <w:rPr>
                <w:b/>
              </w:rPr>
            </w:pPr>
            <w:r w:rsidRPr="00F0446D">
              <w:rPr>
                <w:b/>
              </w:rPr>
              <w:t>4.</w:t>
            </w:r>
          </w:p>
        </w:tc>
        <w:tc>
          <w:tcPr>
            <w:tcW w:w="8221" w:type="dxa"/>
          </w:tcPr>
          <w:p w:rsidR="00D0716E" w:rsidRPr="00F0446D" w:rsidRDefault="00D0716E" w:rsidP="00D0716E">
            <w:pPr>
              <w:jc w:val="both"/>
            </w:pPr>
            <w:r w:rsidRPr="00F0446D">
              <w:rPr>
                <w:lang w:eastAsia="hr-HR"/>
              </w:rPr>
              <w:t xml:space="preserve">održavanje javnih zelenih površina </w:t>
            </w:r>
          </w:p>
        </w:tc>
        <w:tc>
          <w:tcPr>
            <w:tcW w:w="2410" w:type="dxa"/>
          </w:tcPr>
          <w:p w:rsidR="00D0716E" w:rsidRPr="00F0446D" w:rsidRDefault="00D0716E" w:rsidP="00D0716E">
            <w:pPr>
              <w:pStyle w:val="Default"/>
              <w:spacing w:line="276" w:lineRule="auto"/>
              <w:jc w:val="right"/>
            </w:pPr>
            <w:r>
              <w:t>500</w:t>
            </w:r>
            <w:r w:rsidRPr="00F0446D">
              <w:t>.000,00</w:t>
            </w:r>
          </w:p>
        </w:tc>
      </w:tr>
      <w:tr w:rsidR="00D0716E" w:rsidRPr="00F0446D" w:rsidTr="00D0716E">
        <w:trPr>
          <w:trHeight w:val="330"/>
        </w:trPr>
        <w:tc>
          <w:tcPr>
            <w:tcW w:w="963" w:type="dxa"/>
          </w:tcPr>
          <w:p w:rsidR="00D0716E" w:rsidRPr="00F0446D" w:rsidRDefault="00D0716E" w:rsidP="00D0716E">
            <w:pPr>
              <w:pStyle w:val="Default"/>
              <w:spacing w:line="276" w:lineRule="auto"/>
              <w:rPr>
                <w:b/>
              </w:rPr>
            </w:pPr>
            <w:r w:rsidRPr="00F0446D">
              <w:rPr>
                <w:b/>
              </w:rPr>
              <w:t>5.</w:t>
            </w:r>
          </w:p>
        </w:tc>
        <w:tc>
          <w:tcPr>
            <w:tcW w:w="8221" w:type="dxa"/>
          </w:tcPr>
          <w:p w:rsidR="00D0716E" w:rsidRPr="00F0446D" w:rsidRDefault="00D0716E" w:rsidP="00D0716E">
            <w:pPr>
              <w:jc w:val="both"/>
            </w:pPr>
            <w:r w:rsidRPr="00F0446D">
              <w:rPr>
                <w:lang w:eastAsia="hr-HR"/>
              </w:rPr>
              <w:t xml:space="preserve">održavanje građevina, uređaja i predmeta javne namjene </w:t>
            </w:r>
          </w:p>
        </w:tc>
        <w:tc>
          <w:tcPr>
            <w:tcW w:w="2410" w:type="dxa"/>
          </w:tcPr>
          <w:p w:rsidR="00D0716E" w:rsidRPr="00F0446D" w:rsidRDefault="00D0716E" w:rsidP="00D0716E">
            <w:pPr>
              <w:pStyle w:val="Default"/>
              <w:spacing w:line="276" w:lineRule="auto"/>
              <w:jc w:val="right"/>
            </w:pPr>
            <w:r w:rsidRPr="00F0446D">
              <w:t>28.600,00</w:t>
            </w:r>
          </w:p>
        </w:tc>
      </w:tr>
      <w:tr w:rsidR="00D0716E" w:rsidRPr="00F0446D" w:rsidTr="00D0716E">
        <w:trPr>
          <w:trHeight w:val="330"/>
        </w:trPr>
        <w:tc>
          <w:tcPr>
            <w:tcW w:w="963" w:type="dxa"/>
          </w:tcPr>
          <w:p w:rsidR="00D0716E" w:rsidRPr="00F0446D" w:rsidRDefault="00D0716E" w:rsidP="00D0716E">
            <w:pPr>
              <w:pStyle w:val="Default"/>
              <w:spacing w:line="276" w:lineRule="auto"/>
              <w:rPr>
                <w:b/>
              </w:rPr>
            </w:pPr>
            <w:r w:rsidRPr="00F0446D">
              <w:rPr>
                <w:b/>
              </w:rPr>
              <w:t>6.</w:t>
            </w:r>
          </w:p>
        </w:tc>
        <w:tc>
          <w:tcPr>
            <w:tcW w:w="8221" w:type="dxa"/>
          </w:tcPr>
          <w:p w:rsidR="00D0716E" w:rsidRPr="00F0446D" w:rsidRDefault="00D0716E" w:rsidP="00D0716E">
            <w:pPr>
              <w:pStyle w:val="Default"/>
              <w:spacing w:line="276" w:lineRule="auto"/>
            </w:pPr>
            <w:r w:rsidRPr="00F0446D">
              <w:rPr>
                <w:rFonts w:eastAsia="Times New Roman"/>
                <w:lang w:eastAsia="hr-HR"/>
              </w:rPr>
              <w:t xml:space="preserve">održavanje groblja </w:t>
            </w:r>
          </w:p>
        </w:tc>
        <w:tc>
          <w:tcPr>
            <w:tcW w:w="2410" w:type="dxa"/>
          </w:tcPr>
          <w:p w:rsidR="00D0716E" w:rsidRPr="00F0446D" w:rsidRDefault="00D0716E" w:rsidP="00D0716E">
            <w:pPr>
              <w:pStyle w:val="Default"/>
              <w:spacing w:line="276" w:lineRule="auto"/>
              <w:jc w:val="right"/>
            </w:pPr>
            <w:r w:rsidRPr="00F0446D">
              <w:t>26</w:t>
            </w:r>
            <w:r>
              <w:t>5</w:t>
            </w:r>
            <w:r w:rsidRPr="00F0446D">
              <w:t>.125,00</w:t>
            </w:r>
          </w:p>
        </w:tc>
      </w:tr>
      <w:tr w:rsidR="00D0716E" w:rsidRPr="00F0446D" w:rsidTr="00D0716E">
        <w:trPr>
          <w:trHeight w:val="225"/>
        </w:trPr>
        <w:tc>
          <w:tcPr>
            <w:tcW w:w="963" w:type="dxa"/>
          </w:tcPr>
          <w:p w:rsidR="00D0716E" w:rsidRPr="00F0446D" w:rsidRDefault="00D0716E" w:rsidP="00D0716E">
            <w:pPr>
              <w:pStyle w:val="Default"/>
              <w:spacing w:line="276" w:lineRule="auto"/>
              <w:rPr>
                <w:b/>
              </w:rPr>
            </w:pPr>
            <w:r w:rsidRPr="00F0446D">
              <w:rPr>
                <w:b/>
              </w:rPr>
              <w:t>7.</w:t>
            </w:r>
          </w:p>
        </w:tc>
        <w:tc>
          <w:tcPr>
            <w:tcW w:w="8221" w:type="dxa"/>
          </w:tcPr>
          <w:p w:rsidR="00D0716E" w:rsidRPr="00F0446D" w:rsidRDefault="00D0716E" w:rsidP="00D0716E">
            <w:pPr>
              <w:pStyle w:val="Default"/>
              <w:spacing w:line="276" w:lineRule="auto"/>
            </w:pPr>
            <w:r w:rsidRPr="00F0446D">
              <w:rPr>
                <w:rFonts w:eastAsia="Times New Roman"/>
                <w:lang w:eastAsia="hr-HR"/>
              </w:rPr>
              <w:t>održavanje čistoće javnih površina</w:t>
            </w:r>
          </w:p>
        </w:tc>
        <w:tc>
          <w:tcPr>
            <w:tcW w:w="2410" w:type="dxa"/>
          </w:tcPr>
          <w:p w:rsidR="00D0716E" w:rsidRPr="00F0446D" w:rsidRDefault="00D0716E" w:rsidP="00D0716E">
            <w:pPr>
              <w:pStyle w:val="Default"/>
              <w:spacing w:line="276" w:lineRule="auto"/>
              <w:jc w:val="right"/>
            </w:pPr>
            <w:r w:rsidRPr="00F0446D">
              <w:t>60.000,00</w:t>
            </w:r>
          </w:p>
        </w:tc>
      </w:tr>
      <w:tr w:rsidR="00D0716E" w:rsidRPr="00F0446D" w:rsidTr="00D0716E">
        <w:trPr>
          <w:trHeight w:val="225"/>
        </w:trPr>
        <w:tc>
          <w:tcPr>
            <w:tcW w:w="963" w:type="dxa"/>
          </w:tcPr>
          <w:p w:rsidR="00D0716E" w:rsidRPr="00F0446D" w:rsidRDefault="00D0716E" w:rsidP="00D0716E">
            <w:pPr>
              <w:pStyle w:val="Default"/>
              <w:spacing w:line="276" w:lineRule="auto"/>
              <w:rPr>
                <w:b/>
              </w:rPr>
            </w:pPr>
            <w:r w:rsidRPr="00F0446D">
              <w:rPr>
                <w:b/>
              </w:rPr>
              <w:t>8.</w:t>
            </w:r>
          </w:p>
        </w:tc>
        <w:tc>
          <w:tcPr>
            <w:tcW w:w="8221" w:type="dxa"/>
          </w:tcPr>
          <w:p w:rsidR="00D0716E" w:rsidRPr="00F0446D" w:rsidRDefault="00D0716E" w:rsidP="00D0716E">
            <w:pPr>
              <w:jc w:val="both"/>
            </w:pPr>
            <w:r w:rsidRPr="00F0446D">
              <w:rPr>
                <w:lang w:eastAsia="hr-HR"/>
              </w:rPr>
              <w:t xml:space="preserve">održavanje javne rasvjete. </w:t>
            </w:r>
          </w:p>
        </w:tc>
        <w:tc>
          <w:tcPr>
            <w:tcW w:w="2410" w:type="dxa"/>
          </w:tcPr>
          <w:p w:rsidR="00D0716E" w:rsidRPr="00F0446D" w:rsidRDefault="00D0716E" w:rsidP="00D0716E">
            <w:pPr>
              <w:pStyle w:val="Default"/>
              <w:spacing w:line="276" w:lineRule="auto"/>
              <w:jc w:val="right"/>
            </w:pPr>
            <w:r>
              <w:t>635</w:t>
            </w:r>
            <w:r w:rsidRPr="00F0446D">
              <w:t>.000,00</w:t>
            </w:r>
          </w:p>
        </w:tc>
      </w:tr>
      <w:tr w:rsidR="00D0716E" w:rsidRPr="00F0446D" w:rsidTr="00D0716E">
        <w:trPr>
          <w:trHeight w:val="345"/>
        </w:trPr>
        <w:tc>
          <w:tcPr>
            <w:tcW w:w="9184" w:type="dxa"/>
            <w:gridSpan w:val="2"/>
          </w:tcPr>
          <w:p w:rsidR="00D0716E" w:rsidRPr="00F0446D" w:rsidRDefault="00D0716E" w:rsidP="00D0716E">
            <w:pPr>
              <w:pStyle w:val="Default"/>
              <w:spacing w:line="276" w:lineRule="auto"/>
              <w:jc w:val="right"/>
              <w:rPr>
                <w:b/>
              </w:rPr>
            </w:pPr>
          </w:p>
          <w:p w:rsidR="00D0716E" w:rsidRPr="00F0446D" w:rsidRDefault="00D0716E" w:rsidP="00D0716E">
            <w:pPr>
              <w:pStyle w:val="Default"/>
              <w:spacing w:line="276" w:lineRule="auto"/>
              <w:jc w:val="right"/>
              <w:rPr>
                <w:b/>
              </w:rPr>
            </w:pPr>
            <w:r w:rsidRPr="00F0446D">
              <w:rPr>
                <w:b/>
              </w:rPr>
              <w:t>UKUPNO</w:t>
            </w:r>
          </w:p>
        </w:tc>
        <w:tc>
          <w:tcPr>
            <w:tcW w:w="2410" w:type="dxa"/>
          </w:tcPr>
          <w:p w:rsidR="00D0716E" w:rsidRPr="00244AC0" w:rsidRDefault="00D0716E" w:rsidP="00D0716E">
            <w:pPr>
              <w:jc w:val="right"/>
              <w:rPr>
                <w:b/>
                <w:color w:val="000000"/>
              </w:rPr>
            </w:pPr>
            <w:r w:rsidRPr="00244AC0">
              <w:rPr>
                <w:b/>
                <w:color w:val="000000"/>
              </w:rPr>
              <w:t>2.</w:t>
            </w:r>
            <w:r>
              <w:rPr>
                <w:b/>
                <w:color w:val="000000"/>
              </w:rPr>
              <w:t>668</w:t>
            </w:r>
            <w:r w:rsidRPr="00244AC0">
              <w:rPr>
                <w:b/>
                <w:color w:val="000000"/>
              </w:rPr>
              <w:t>.725,00</w:t>
            </w:r>
          </w:p>
        </w:tc>
      </w:tr>
    </w:tbl>
    <w:p w:rsidR="00D0716E" w:rsidRPr="00F0446D" w:rsidRDefault="00D0716E" w:rsidP="00D0716E">
      <w:pPr>
        <w:pStyle w:val="Default"/>
        <w:spacing w:line="276" w:lineRule="auto"/>
        <w:ind w:left="720"/>
        <w:rPr>
          <w:b/>
          <w:bCs/>
        </w:rPr>
      </w:pPr>
    </w:p>
    <w:p w:rsidR="00D0716E" w:rsidRPr="00F0446D" w:rsidRDefault="00D0716E" w:rsidP="00D0716E">
      <w:pPr>
        <w:pStyle w:val="Default"/>
        <w:spacing w:line="276" w:lineRule="auto"/>
        <w:ind w:left="720"/>
        <w:rPr>
          <w:b/>
          <w:bCs/>
        </w:rPr>
      </w:pPr>
      <w:r w:rsidRPr="00F0446D">
        <w:rPr>
          <w:b/>
          <w:bCs/>
        </w:rPr>
        <w:t xml:space="preserve">                                                                                                        </w:t>
      </w:r>
    </w:p>
    <w:p w:rsidR="00D0716E" w:rsidRPr="00F0446D" w:rsidRDefault="00D0716E" w:rsidP="00D0716E">
      <w:pPr>
        <w:pStyle w:val="Default"/>
        <w:spacing w:line="276" w:lineRule="auto"/>
        <w:ind w:left="6384" w:firstLine="696"/>
        <w:rPr>
          <w:b/>
          <w:bCs/>
        </w:rPr>
      </w:pPr>
      <w:r w:rsidRPr="00F0446D">
        <w:rPr>
          <w:b/>
          <w:bCs/>
        </w:rPr>
        <w:t>Članak 4.</w:t>
      </w:r>
    </w:p>
    <w:p w:rsidR="00D0716E" w:rsidRPr="00F0446D" w:rsidRDefault="00D0716E" w:rsidP="00D0716E">
      <w:pPr>
        <w:pStyle w:val="Default"/>
        <w:spacing w:line="276" w:lineRule="auto"/>
        <w:ind w:left="720"/>
        <w:rPr>
          <w:b/>
          <w:bCs/>
        </w:rPr>
      </w:pPr>
    </w:p>
    <w:p w:rsidR="00D0716E" w:rsidRPr="00F0446D" w:rsidRDefault="00D0716E" w:rsidP="00D0716E">
      <w:pPr>
        <w:pStyle w:val="Default"/>
        <w:spacing w:line="276" w:lineRule="auto"/>
        <w:rPr>
          <w:bCs/>
        </w:rPr>
      </w:pPr>
      <w:r w:rsidRPr="00F0446D">
        <w:rPr>
          <w:bCs/>
        </w:rPr>
        <w:t>Ovim Program</w:t>
      </w:r>
      <w:r>
        <w:rPr>
          <w:bCs/>
        </w:rPr>
        <w:t>om</w:t>
      </w:r>
      <w:r w:rsidRPr="00F0446D">
        <w:rPr>
          <w:bCs/>
        </w:rPr>
        <w:t xml:space="preserve"> planiraju se poslovi s procjenom pojedinih troškova po djelatnostima,  pojedinim  poslovima i dinamici radova te predviđeni financijski iznosi sa izvorima financiranja  za svaku djelatnost kako slijedi:</w:t>
      </w:r>
    </w:p>
    <w:p w:rsidR="00D0716E" w:rsidRDefault="00D0716E" w:rsidP="00D0716E">
      <w:pPr>
        <w:pStyle w:val="Default"/>
        <w:spacing w:line="276" w:lineRule="auto"/>
        <w:rPr>
          <w:b/>
          <w:bCs/>
        </w:rPr>
      </w:pPr>
    </w:p>
    <w:p w:rsidR="00D0716E" w:rsidRPr="00F0446D" w:rsidRDefault="00D0716E" w:rsidP="00D0716E">
      <w:pPr>
        <w:pStyle w:val="Default"/>
        <w:spacing w:line="276" w:lineRule="auto"/>
        <w:ind w:left="720"/>
        <w:rPr>
          <w:b/>
          <w:bCs/>
        </w:rPr>
      </w:pPr>
    </w:p>
    <w:p w:rsidR="00D0716E" w:rsidRPr="00F0446D" w:rsidRDefault="00D0716E" w:rsidP="000137CE">
      <w:pPr>
        <w:pStyle w:val="Default"/>
        <w:numPr>
          <w:ilvl w:val="0"/>
          <w:numId w:val="30"/>
        </w:numPr>
        <w:spacing w:line="276" w:lineRule="auto"/>
        <w:rPr>
          <w:b/>
          <w:bCs/>
        </w:rPr>
      </w:pPr>
      <w:r w:rsidRPr="00F0446D">
        <w:rPr>
          <w:b/>
          <w:bCs/>
        </w:rPr>
        <w:t xml:space="preserve">Održavanje nerazvrstanih cesta </w:t>
      </w:r>
    </w:p>
    <w:p w:rsidR="00D0716E" w:rsidRPr="00F0446D" w:rsidRDefault="00D0716E" w:rsidP="00D0716E">
      <w:pPr>
        <w:rPr>
          <w:lang w:eastAsia="hr-HR"/>
        </w:rPr>
      </w:pPr>
    </w:p>
    <w:p w:rsidR="00D0716E" w:rsidRPr="00F0446D" w:rsidRDefault="00D0716E" w:rsidP="00D0716E">
      <w:pPr>
        <w:rPr>
          <w:lang w:eastAsia="hr-HR"/>
        </w:rPr>
      </w:pPr>
      <w:r w:rsidRPr="00F0446D">
        <w:rPr>
          <w:lang w:eastAsia="hr-HR"/>
        </w:rPr>
        <w:t xml:space="preserve">Održavanje nerazvrstanih cesta podrazumijeva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 </w:t>
      </w:r>
    </w:p>
    <w:p w:rsidR="00D0716E" w:rsidRPr="00F0446D" w:rsidRDefault="00D0716E" w:rsidP="00D0716E">
      <w:pPr>
        <w:pStyle w:val="Default"/>
        <w:spacing w:line="276" w:lineRule="auto"/>
      </w:pPr>
      <w:r w:rsidRPr="00F0446D">
        <w:t xml:space="preserve">Održavanje obuhvaća nerazvrstane ceste u dužini </w:t>
      </w:r>
      <w:r w:rsidRPr="00F0446D">
        <w:rPr>
          <w:color w:val="auto"/>
        </w:rPr>
        <w:t>20.412 m cesta s asfalt-betonskim kolnikom i 40.183 m cesta</w:t>
      </w:r>
      <w:r w:rsidRPr="00F0446D">
        <w:t xml:space="preserve"> s kolnikom od drobljenog  kamenog materijala te radovi i aktivnosti neophodni za održavanje prohodnosti cesta i sigurno odvijanje prometa tijekom cijele godine te u zimskom periodu – zimske službe. Zimska služba se uspostavlja temeljem Operativnog plana, a odvija se u dva intervala koji počinju 01.01.2019.  godine sa završetkom 15.4.2019. godine te 01.11.2019. godine sa završetkom 31.12.2019. godine.  Radovi se izvode u skladu Operativnim planom zimske službe 2018./2019. i 2019./2020. godine i vremenskim prilikama. </w:t>
      </w:r>
    </w:p>
    <w:p w:rsidR="00D0716E" w:rsidRPr="00F0446D" w:rsidRDefault="00D0716E" w:rsidP="00D0716E">
      <w:pPr>
        <w:pStyle w:val="Default"/>
        <w:spacing w:line="276" w:lineRule="auto"/>
      </w:pPr>
    </w:p>
    <w:tbl>
      <w:tblPr>
        <w:tblW w:w="1386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4820"/>
        <w:gridCol w:w="1417"/>
        <w:gridCol w:w="1134"/>
        <w:gridCol w:w="1275"/>
        <w:gridCol w:w="1418"/>
        <w:gridCol w:w="1417"/>
        <w:gridCol w:w="1560"/>
      </w:tblGrid>
      <w:tr w:rsidR="00D0716E" w:rsidRPr="00F0446D" w:rsidTr="00D0716E">
        <w:trPr>
          <w:trHeight w:val="359"/>
        </w:trPr>
        <w:tc>
          <w:tcPr>
            <w:tcW w:w="821" w:type="dxa"/>
            <w:shd w:val="clear" w:color="auto" w:fill="F2F2F2" w:themeFill="background1" w:themeFillShade="F2"/>
          </w:tcPr>
          <w:p w:rsidR="00D0716E" w:rsidRPr="00F0446D" w:rsidRDefault="00D0716E" w:rsidP="00D0716E">
            <w:pPr>
              <w:pStyle w:val="Default"/>
              <w:spacing w:line="276" w:lineRule="auto"/>
            </w:pPr>
            <w:r w:rsidRPr="00F0446D">
              <w:t>R.br.</w:t>
            </w:r>
          </w:p>
        </w:tc>
        <w:tc>
          <w:tcPr>
            <w:tcW w:w="4820" w:type="dxa"/>
            <w:shd w:val="clear" w:color="auto" w:fill="F2F2F2" w:themeFill="background1" w:themeFillShade="F2"/>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OPIS POSLOVA</w:t>
            </w:r>
          </w:p>
        </w:tc>
        <w:tc>
          <w:tcPr>
            <w:tcW w:w="1417" w:type="dxa"/>
            <w:shd w:val="clear" w:color="auto" w:fill="F2F2F2" w:themeFill="background1" w:themeFillShade="F2"/>
          </w:tcPr>
          <w:p w:rsidR="00D0716E" w:rsidRPr="00F0446D" w:rsidRDefault="00D0716E" w:rsidP="00D0716E">
            <w:pPr>
              <w:pStyle w:val="Default"/>
              <w:spacing w:line="276" w:lineRule="auto"/>
              <w:jc w:val="center"/>
            </w:pPr>
          </w:p>
          <w:p w:rsidR="00D0716E" w:rsidRPr="00127FEE" w:rsidRDefault="00D0716E" w:rsidP="00D0716E">
            <w:pPr>
              <w:pStyle w:val="Default"/>
              <w:spacing w:line="276" w:lineRule="auto"/>
              <w:jc w:val="center"/>
              <w:rPr>
                <w:sz w:val="16"/>
                <w:szCs w:val="16"/>
              </w:rPr>
            </w:pPr>
            <w:r w:rsidRPr="00127FEE">
              <w:rPr>
                <w:sz w:val="16"/>
                <w:szCs w:val="16"/>
              </w:rPr>
              <w:t>IZVOR FINANCIRANJA</w:t>
            </w:r>
          </w:p>
        </w:tc>
        <w:tc>
          <w:tcPr>
            <w:tcW w:w="1134" w:type="dxa"/>
            <w:shd w:val="clear" w:color="auto" w:fill="F2F2F2" w:themeFill="background1" w:themeFillShade="F2"/>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JM</w:t>
            </w:r>
          </w:p>
        </w:tc>
        <w:tc>
          <w:tcPr>
            <w:tcW w:w="1275" w:type="dxa"/>
            <w:shd w:val="clear" w:color="auto" w:fill="F2F2F2" w:themeFill="background1" w:themeFillShade="F2"/>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KOLIČINA</w:t>
            </w:r>
          </w:p>
        </w:tc>
        <w:tc>
          <w:tcPr>
            <w:tcW w:w="1418" w:type="dxa"/>
            <w:shd w:val="clear" w:color="auto" w:fill="F2F2F2" w:themeFill="background1" w:themeFillShade="F2"/>
          </w:tcPr>
          <w:p w:rsidR="00D0716E" w:rsidRPr="00F0446D" w:rsidRDefault="00D0716E" w:rsidP="00D0716E">
            <w:pPr>
              <w:pStyle w:val="Default"/>
              <w:spacing w:line="276" w:lineRule="auto"/>
              <w:jc w:val="center"/>
            </w:pPr>
            <w:r w:rsidRPr="00F0446D">
              <w:t>Dinamika godišnje</w:t>
            </w:r>
          </w:p>
        </w:tc>
        <w:tc>
          <w:tcPr>
            <w:tcW w:w="1417" w:type="dxa"/>
            <w:shd w:val="clear" w:color="auto" w:fill="F2F2F2" w:themeFill="background1" w:themeFillShade="F2"/>
          </w:tcPr>
          <w:p w:rsidR="00D0716E" w:rsidRPr="00F0446D" w:rsidRDefault="00D0716E" w:rsidP="00D0716E">
            <w:pPr>
              <w:pStyle w:val="Default"/>
              <w:spacing w:line="276" w:lineRule="auto"/>
              <w:jc w:val="center"/>
            </w:pPr>
            <w:r w:rsidRPr="00F0446D">
              <w:t>Jedinična cijena (HRK) s PDV-om</w:t>
            </w:r>
          </w:p>
        </w:tc>
        <w:tc>
          <w:tcPr>
            <w:tcW w:w="1560" w:type="dxa"/>
            <w:shd w:val="clear" w:color="auto" w:fill="F2F2F2" w:themeFill="background1" w:themeFillShade="F2"/>
          </w:tcPr>
          <w:p w:rsidR="00D0716E" w:rsidRPr="00F0446D" w:rsidRDefault="00D0716E" w:rsidP="00D0716E">
            <w:pPr>
              <w:pStyle w:val="Default"/>
              <w:spacing w:line="276" w:lineRule="auto"/>
              <w:jc w:val="center"/>
            </w:pPr>
            <w:r w:rsidRPr="00F0446D">
              <w:t>PROCJENA TROŠKOVA U HRK</w:t>
            </w:r>
          </w:p>
        </w:tc>
      </w:tr>
      <w:tr w:rsidR="00D0716E" w:rsidRPr="00F0446D" w:rsidTr="00D0716E">
        <w:trPr>
          <w:trHeight w:val="370"/>
        </w:trPr>
        <w:tc>
          <w:tcPr>
            <w:tcW w:w="821" w:type="dxa"/>
          </w:tcPr>
          <w:p w:rsidR="00D0716E" w:rsidRPr="00F0446D" w:rsidRDefault="00D0716E" w:rsidP="000137CE">
            <w:pPr>
              <w:pStyle w:val="Default"/>
              <w:numPr>
                <w:ilvl w:val="0"/>
                <w:numId w:val="36"/>
              </w:numPr>
              <w:spacing w:line="276" w:lineRule="auto"/>
              <w:rPr>
                <w:b/>
              </w:rPr>
            </w:pPr>
          </w:p>
        </w:tc>
        <w:tc>
          <w:tcPr>
            <w:tcW w:w="4820" w:type="dxa"/>
          </w:tcPr>
          <w:p w:rsidR="00D0716E" w:rsidRPr="00F0446D" w:rsidRDefault="00D0716E" w:rsidP="00D0716E">
            <w:pPr>
              <w:pStyle w:val="Default"/>
              <w:spacing w:line="276" w:lineRule="auto"/>
            </w:pPr>
            <w:r w:rsidRPr="00F0446D">
              <w:t>Profiliranje kolnika</w:t>
            </w:r>
          </w:p>
        </w:tc>
        <w:tc>
          <w:tcPr>
            <w:tcW w:w="1417" w:type="dxa"/>
          </w:tcPr>
          <w:p w:rsidR="00D0716E" w:rsidRPr="00F0446D" w:rsidRDefault="00D0716E" w:rsidP="00D0716E">
            <w:pPr>
              <w:pStyle w:val="Default"/>
              <w:spacing w:line="276" w:lineRule="auto"/>
              <w:jc w:val="center"/>
              <w:rPr>
                <w:sz w:val="16"/>
                <w:szCs w:val="16"/>
              </w:rPr>
            </w:pPr>
            <w:r w:rsidRPr="00F0446D">
              <w:rPr>
                <w:sz w:val="16"/>
                <w:szCs w:val="16"/>
              </w:rPr>
              <w:t>KOMUNALNA NAKNADA</w:t>
            </w:r>
          </w:p>
        </w:tc>
        <w:tc>
          <w:tcPr>
            <w:tcW w:w="1134" w:type="dxa"/>
          </w:tcPr>
          <w:p w:rsidR="00D0716E" w:rsidRPr="00F0446D" w:rsidRDefault="00D0716E" w:rsidP="00D0716E">
            <w:pPr>
              <w:pStyle w:val="Default"/>
              <w:jc w:val="center"/>
            </w:pPr>
            <w:r w:rsidRPr="00F0446D">
              <w:t>m2</w:t>
            </w:r>
          </w:p>
        </w:tc>
        <w:tc>
          <w:tcPr>
            <w:tcW w:w="1275" w:type="dxa"/>
          </w:tcPr>
          <w:p w:rsidR="00D0716E" w:rsidRPr="00F0446D" w:rsidRDefault="00D0716E" w:rsidP="00D0716E">
            <w:pPr>
              <w:pStyle w:val="Default"/>
              <w:jc w:val="center"/>
            </w:pPr>
            <w:r w:rsidRPr="00F0446D">
              <w:t>20.000</w:t>
            </w:r>
          </w:p>
        </w:tc>
        <w:tc>
          <w:tcPr>
            <w:tcW w:w="1418" w:type="dxa"/>
          </w:tcPr>
          <w:p w:rsidR="00D0716E" w:rsidRPr="00F0446D" w:rsidRDefault="00D0716E" w:rsidP="00D0716E">
            <w:pPr>
              <w:pStyle w:val="Default"/>
              <w:jc w:val="center"/>
            </w:pPr>
            <w:r w:rsidRPr="00F0446D">
              <w:t>1</w:t>
            </w:r>
          </w:p>
        </w:tc>
        <w:tc>
          <w:tcPr>
            <w:tcW w:w="1417" w:type="dxa"/>
          </w:tcPr>
          <w:p w:rsidR="00D0716E" w:rsidRPr="00F0446D" w:rsidRDefault="00D0716E" w:rsidP="00D0716E">
            <w:pPr>
              <w:pStyle w:val="Default"/>
              <w:jc w:val="center"/>
            </w:pPr>
            <w:r w:rsidRPr="00F0446D">
              <w:t>0,63</w:t>
            </w:r>
          </w:p>
        </w:tc>
        <w:tc>
          <w:tcPr>
            <w:tcW w:w="1560" w:type="dxa"/>
          </w:tcPr>
          <w:p w:rsidR="00D0716E" w:rsidRPr="00F0446D" w:rsidRDefault="00D0716E" w:rsidP="00D0716E">
            <w:pPr>
              <w:pStyle w:val="Default"/>
              <w:jc w:val="center"/>
            </w:pPr>
            <w:r w:rsidRPr="00F0446D">
              <w:t>12.600,00</w:t>
            </w:r>
          </w:p>
        </w:tc>
      </w:tr>
      <w:tr w:rsidR="00D0716E" w:rsidRPr="00F0446D" w:rsidTr="00D0716E">
        <w:trPr>
          <w:trHeight w:val="422"/>
        </w:trPr>
        <w:tc>
          <w:tcPr>
            <w:tcW w:w="821" w:type="dxa"/>
            <w:vMerge w:val="restart"/>
          </w:tcPr>
          <w:p w:rsidR="00D0716E" w:rsidRPr="00F0446D" w:rsidRDefault="00D0716E" w:rsidP="000137CE">
            <w:pPr>
              <w:pStyle w:val="Default"/>
              <w:numPr>
                <w:ilvl w:val="0"/>
                <w:numId w:val="36"/>
              </w:numPr>
              <w:spacing w:line="276" w:lineRule="auto"/>
              <w:rPr>
                <w:b/>
              </w:rPr>
            </w:pPr>
          </w:p>
        </w:tc>
        <w:tc>
          <w:tcPr>
            <w:tcW w:w="4820" w:type="dxa"/>
            <w:vMerge w:val="restart"/>
          </w:tcPr>
          <w:p w:rsidR="00D0716E" w:rsidRPr="00F0446D" w:rsidRDefault="00D0716E" w:rsidP="00D0716E">
            <w:pPr>
              <w:pStyle w:val="Default"/>
              <w:spacing w:line="276" w:lineRule="auto"/>
              <w:rPr>
                <w:u w:val="single"/>
              </w:rPr>
            </w:pPr>
            <w:r w:rsidRPr="00F0446D">
              <w:rPr>
                <w:u w:val="single"/>
              </w:rPr>
              <w:t>Tamponiranje kolnika</w:t>
            </w:r>
          </w:p>
          <w:p w:rsidR="00D0716E" w:rsidRPr="00F0446D" w:rsidRDefault="00D0716E" w:rsidP="00D0716E">
            <w:pPr>
              <w:pStyle w:val="Default"/>
              <w:spacing w:line="276" w:lineRule="auto"/>
            </w:pPr>
            <w:r w:rsidRPr="00F0446D">
              <w:t xml:space="preserve">podrazumijeva sanaciju udarnih rupa </w:t>
            </w:r>
          </w:p>
          <w:p w:rsidR="00D0716E" w:rsidRPr="00F0446D" w:rsidRDefault="00D0716E" w:rsidP="00D0716E">
            <w:pPr>
              <w:pStyle w:val="Default"/>
              <w:spacing w:line="276" w:lineRule="auto"/>
            </w:pPr>
            <w:r w:rsidRPr="00F0446D">
              <w:t>- izrada nosivog sloja od mehanički drobljenog stabiliziranog kamenog materijala debljine 10 cm tamponom 0-4, 0-16, 0-32</w:t>
            </w:r>
          </w:p>
        </w:tc>
        <w:tc>
          <w:tcPr>
            <w:tcW w:w="1417" w:type="dxa"/>
          </w:tcPr>
          <w:p w:rsidR="00D0716E" w:rsidRPr="00F0446D" w:rsidRDefault="00D0716E" w:rsidP="00D0716E">
            <w:pPr>
              <w:pStyle w:val="Default"/>
              <w:spacing w:line="276" w:lineRule="auto"/>
              <w:jc w:val="center"/>
              <w:rPr>
                <w:sz w:val="16"/>
                <w:szCs w:val="16"/>
              </w:rPr>
            </w:pPr>
            <w:r w:rsidRPr="00F0446D">
              <w:rPr>
                <w:sz w:val="16"/>
                <w:szCs w:val="16"/>
              </w:rPr>
              <w:t>KOMUNALNA NAKNADA</w:t>
            </w:r>
          </w:p>
        </w:tc>
        <w:tc>
          <w:tcPr>
            <w:tcW w:w="1134" w:type="dxa"/>
          </w:tcPr>
          <w:p w:rsidR="00D0716E" w:rsidRPr="00F0446D" w:rsidRDefault="00D0716E" w:rsidP="00D0716E">
            <w:pPr>
              <w:pStyle w:val="Default"/>
              <w:jc w:val="center"/>
            </w:pPr>
            <w:r w:rsidRPr="00F0446D">
              <w:t>m3</w:t>
            </w:r>
          </w:p>
        </w:tc>
        <w:tc>
          <w:tcPr>
            <w:tcW w:w="1275" w:type="dxa"/>
          </w:tcPr>
          <w:p w:rsidR="00D0716E" w:rsidRPr="00F0446D" w:rsidRDefault="00D0716E" w:rsidP="00D0716E">
            <w:pPr>
              <w:pStyle w:val="Default"/>
              <w:jc w:val="center"/>
            </w:pPr>
            <w:r>
              <w:t>7</w:t>
            </w:r>
            <w:r w:rsidRPr="00F0446D">
              <w:t>00</w:t>
            </w:r>
          </w:p>
        </w:tc>
        <w:tc>
          <w:tcPr>
            <w:tcW w:w="1418" w:type="dxa"/>
          </w:tcPr>
          <w:p w:rsidR="00D0716E" w:rsidRPr="00F0446D" w:rsidRDefault="00D0716E" w:rsidP="00D0716E">
            <w:pPr>
              <w:pStyle w:val="Default"/>
              <w:jc w:val="center"/>
            </w:pPr>
            <w:r w:rsidRPr="00F0446D">
              <w:t>1</w:t>
            </w:r>
          </w:p>
        </w:tc>
        <w:tc>
          <w:tcPr>
            <w:tcW w:w="1417" w:type="dxa"/>
          </w:tcPr>
          <w:p w:rsidR="00D0716E" w:rsidRPr="00F0446D" w:rsidRDefault="00D0716E" w:rsidP="00D0716E">
            <w:pPr>
              <w:pStyle w:val="Default"/>
              <w:jc w:val="center"/>
            </w:pPr>
            <w:r w:rsidRPr="00F0446D">
              <w:t>187,50</w:t>
            </w:r>
          </w:p>
        </w:tc>
        <w:tc>
          <w:tcPr>
            <w:tcW w:w="1560" w:type="dxa"/>
          </w:tcPr>
          <w:p w:rsidR="00D0716E" w:rsidRPr="00F0446D" w:rsidRDefault="00D0716E" w:rsidP="00D0716E">
            <w:pPr>
              <w:pStyle w:val="Default"/>
              <w:jc w:val="center"/>
            </w:pPr>
            <w:r>
              <w:t>131</w:t>
            </w:r>
            <w:r w:rsidRPr="00F0446D">
              <w:t>.</w:t>
            </w:r>
            <w:r>
              <w:t>2</w:t>
            </w:r>
            <w:r w:rsidRPr="00F0446D">
              <w:t>50,00</w:t>
            </w:r>
          </w:p>
        </w:tc>
      </w:tr>
      <w:tr w:rsidR="00D0716E" w:rsidRPr="00F0446D" w:rsidTr="00D0716E">
        <w:trPr>
          <w:trHeight w:val="450"/>
        </w:trPr>
        <w:tc>
          <w:tcPr>
            <w:tcW w:w="821" w:type="dxa"/>
            <w:vMerge/>
          </w:tcPr>
          <w:p w:rsidR="00D0716E" w:rsidRPr="00F0446D" w:rsidRDefault="00D0716E" w:rsidP="000137CE">
            <w:pPr>
              <w:pStyle w:val="Default"/>
              <w:numPr>
                <w:ilvl w:val="0"/>
                <w:numId w:val="36"/>
              </w:numPr>
              <w:spacing w:line="276" w:lineRule="auto"/>
              <w:rPr>
                <w:b/>
              </w:rPr>
            </w:pPr>
          </w:p>
        </w:tc>
        <w:tc>
          <w:tcPr>
            <w:tcW w:w="4820" w:type="dxa"/>
            <w:vMerge/>
          </w:tcPr>
          <w:p w:rsidR="00D0716E" w:rsidRPr="00F0446D" w:rsidRDefault="00D0716E" w:rsidP="00D0716E">
            <w:pPr>
              <w:pStyle w:val="Default"/>
              <w:spacing w:line="276" w:lineRule="auto"/>
              <w:rPr>
                <w:u w:val="single"/>
              </w:rPr>
            </w:pPr>
          </w:p>
        </w:tc>
        <w:tc>
          <w:tcPr>
            <w:tcW w:w="1417" w:type="dxa"/>
          </w:tcPr>
          <w:p w:rsidR="00D0716E" w:rsidRPr="00F0446D" w:rsidRDefault="00D0716E" w:rsidP="00D0716E">
            <w:pPr>
              <w:pStyle w:val="Default"/>
              <w:spacing w:line="276" w:lineRule="auto"/>
              <w:jc w:val="center"/>
              <w:rPr>
                <w:sz w:val="16"/>
                <w:szCs w:val="16"/>
              </w:rPr>
            </w:pPr>
            <w:r w:rsidRPr="00F0446D">
              <w:rPr>
                <w:sz w:val="16"/>
                <w:szCs w:val="16"/>
              </w:rPr>
              <w:t>KOMUNALNA NAKNADA</w:t>
            </w:r>
          </w:p>
        </w:tc>
        <w:tc>
          <w:tcPr>
            <w:tcW w:w="1134" w:type="dxa"/>
          </w:tcPr>
          <w:p w:rsidR="00D0716E" w:rsidRPr="00F0446D" w:rsidRDefault="00D0716E" w:rsidP="00D0716E">
            <w:pPr>
              <w:pStyle w:val="Default"/>
              <w:jc w:val="center"/>
            </w:pPr>
            <w:r w:rsidRPr="00F0446D">
              <w:t>m3</w:t>
            </w:r>
          </w:p>
        </w:tc>
        <w:tc>
          <w:tcPr>
            <w:tcW w:w="1275" w:type="dxa"/>
          </w:tcPr>
          <w:p w:rsidR="00D0716E" w:rsidRPr="00F0446D" w:rsidRDefault="00D0716E" w:rsidP="00D0716E">
            <w:pPr>
              <w:pStyle w:val="Default"/>
              <w:jc w:val="center"/>
            </w:pPr>
            <w:r>
              <w:t>6</w:t>
            </w:r>
            <w:r w:rsidRPr="00F0446D">
              <w:t>00</w:t>
            </w:r>
          </w:p>
        </w:tc>
        <w:tc>
          <w:tcPr>
            <w:tcW w:w="1418" w:type="dxa"/>
          </w:tcPr>
          <w:p w:rsidR="00D0716E" w:rsidRPr="00F0446D" w:rsidRDefault="00D0716E" w:rsidP="00D0716E">
            <w:pPr>
              <w:pStyle w:val="Default"/>
              <w:jc w:val="center"/>
            </w:pPr>
            <w:r w:rsidRPr="00F0446D">
              <w:t>1</w:t>
            </w:r>
          </w:p>
        </w:tc>
        <w:tc>
          <w:tcPr>
            <w:tcW w:w="1417" w:type="dxa"/>
          </w:tcPr>
          <w:p w:rsidR="00D0716E" w:rsidRPr="00F0446D" w:rsidRDefault="00D0716E" w:rsidP="00D0716E">
            <w:pPr>
              <w:pStyle w:val="Default"/>
              <w:jc w:val="center"/>
            </w:pPr>
            <w:r w:rsidRPr="00F0446D">
              <w:t>237,50</w:t>
            </w:r>
          </w:p>
        </w:tc>
        <w:tc>
          <w:tcPr>
            <w:tcW w:w="1560" w:type="dxa"/>
          </w:tcPr>
          <w:p w:rsidR="00D0716E" w:rsidRPr="00F0446D" w:rsidRDefault="00D0716E" w:rsidP="00D0716E">
            <w:pPr>
              <w:pStyle w:val="Default"/>
              <w:jc w:val="center"/>
            </w:pPr>
            <w:r w:rsidRPr="00F0446D">
              <w:t>1</w:t>
            </w:r>
            <w:r>
              <w:t>42</w:t>
            </w:r>
            <w:r w:rsidRPr="00F0446D">
              <w:t>.</w:t>
            </w:r>
            <w:r>
              <w:t>50</w:t>
            </w:r>
            <w:r w:rsidRPr="00F0446D">
              <w:t>0,00</w:t>
            </w:r>
          </w:p>
        </w:tc>
      </w:tr>
      <w:tr w:rsidR="00D0716E" w:rsidRPr="00F0446D" w:rsidTr="00D0716E">
        <w:trPr>
          <w:trHeight w:val="450"/>
        </w:trPr>
        <w:tc>
          <w:tcPr>
            <w:tcW w:w="821" w:type="dxa"/>
            <w:vMerge/>
          </w:tcPr>
          <w:p w:rsidR="00D0716E" w:rsidRPr="00F0446D" w:rsidRDefault="00D0716E" w:rsidP="000137CE">
            <w:pPr>
              <w:pStyle w:val="Default"/>
              <w:numPr>
                <w:ilvl w:val="0"/>
                <w:numId w:val="36"/>
              </w:numPr>
              <w:spacing w:line="276" w:lineRule="auto"/>
              <w:rPr>
                <w:b/>
              </w:rPr>
            </w:pPr>
          </w:p>
        </w:tc>
        <w:tc>
          <w:tcPr>
            <w:tcW w:w="4820" w:type="dxa"/>
            <w:vMerge/>
          </w:tcPr>
          <w:p w:rsidR="00D0716E" w:rsidRPr="00F0446D" w:rsidRDefault="00D0716E" w:rsidP="00D0716E">
            <w:pPr>
              <w:pStyle w:val="Default"/>
              <w:spacing w:line="276" w:lineRule="auto"/>
              <w:rPr>
                <w:u w:val="single"/>
              </w:rPr>
            </w:pPr>
          </w:p>
        </w:tc>
        <w:tc>
          <w:tcPr>
            <w:tcW w:w="1417" w:type="dxa"/>
          </w:tcPr>
          <w:p w:rsidR="00D0716E" w:rsidRPr="00F0446D" w:rsidRDefault="00D0716E" w:rsidP="00D0716E">
            <w:pPr>
              <w:pStyle w:val="Default"/>
              <w:spacing w:line="276" w:lineRule="auto"/>
              <w:jc w:val="center"/>
              <w:rPr>
                <w:sz w:val="16"/>
                <w:szCs w:val="16"/>
              </w:rPr>
            </w:pPr>
            <w:r w:rsidRPr="00F0446D">
              <w:rPr>
                <w:sz w:val="16"/>
                <w:szCs w:val="16"/>
              </w:rPr>
              <w:t>KOMUNALNA NAKNADA</w:t>
            </w:r>
          </w:p>
        </w:tc>
        <w:tc>
          <w:tcPr>
            <w:tcW w:w="1134" w:type="dxa"/>
          </w:tcPr>
          <w:p w:rsidR="00D0716E" w:rsidRPr="00F0446D" w:rsidRDefault="00D0716E" w:rsidP="00D0716E">
            <w:pPr>
              <w:pStyle w:val="Default"/>
              <w:jc w:val="center"/>
            </w:pPr>
            <w:r w:rsidRPr="00F0446D">
              <w:t>m3</w:t>
            </w:r>
          </w:p>
        </w:tc>
        <w:tc>
          <w:tcPr>
            <w:tcW w:w="1275" w:type="dxa"/>
          </w:tcPr>
          <w:p w:rsidR="00D0716E" w:rsidRPr="00F0446D" w:rsidRDefault="00D0716E" w:rsidP="00D0716E">
            <w:pPr>
              <w:pStyle w:val="Default"/>
              <w:jc w:val="center"/>
            </w:pPr>
            <w:r>
              <w:t>5</w:t>
            </w:r>
            <w:r w:rsidRPr="00F0446D">
              <w:t>00</w:t>
            </w:r>
          </w:p>
        </w:tc>
        <w:tc>
          <w:tcPr>
            <w:tcW w:w="1418" w:type="dxa"/>
          </w:tcPr>
          <w:p w:rsidR="00D0716E" w:rsidRPr="00F0446D" w:rsidRDefault="00D0716E" w:rsidP="00D0716E">
            <w:pPr>
              <w:pStyle w:val="Default"/>
              <w:jc w:val="center"/>
            </w:pPr>
            <w:r w:rsidRPr="00F0446D">
              <w:t>1</w:t>
            </w:r>
          </w:p>
        </w:tc>
        <w:tc>
          <w:tcPr>
            <w:tcW w:w="1417" w:type="dxa"/>
          </w:tcPr>
          <w:p w:rsidR="00D0716E" w:rsidRPr="00F0446D" w:rsidRDefault="00D0716E" w:rsidP="00D0716E">
            <w:pPr>
              <w:pStyle w:val="Default"/>
              <w:jc w:val="center"/>
            </w:pPr>
            <w:r w:rsidRPr="00F0446D">
              <w:t>275,00</w:t>
            </w:r>
          </w:p>
        </w:tc>
        <w:tc>
          <w:tcPr>
            <w:tcW w:w="1560" w:type="dxa"/>
          </w:tcPr>
          <w:p w:rsidR="00D0716E" w:rsidRPr="00F0446D" w:rsidRDefault="00D0716E" w:rsidP="00D0716E">
            <w:pPr>
              <w:pStyle w:val="Default"/>
              <w:jc w:val="center"/>
            </w:pPr>
            <w:r w:rsidRPr="00F0446D">
              <w:t>137.500,00</w:t>
            </w:r>
          </w:p>
        </w:tc>
      </w:tr>
      <w:tr w:rsidR="00D0716E" w:rsidRPr="00F0446D" w:rsidTr="00D0716E">
        <w:trPr>
          <w:trHeight w:val="370"/>
        </w:trPr>
        <w:tc>
          <w:tcPr>
            <w:tcW w:w="821" w:type="dxa"/>
          </w:tcPr>
          <w:p w:rsidR="00D0716E" w:rsidRPr="00F0446D" w:rsidRDefault="00D0716E" w:rsidP="000137CE">
            <w:pPr>
              <w:pStyle w:val="Default"/>
              <w:numPr>
                <w:ilvl w:val="0"/>
                <w:numId w:val="36"/>
              </w:numPr>
              <w:spacing w:line="276" w:lineRule="auto"/>
              <w:rPr>
                <w:b/>
              </w:rPr>
            </w:pPr>
          </w:p>
        </w:tc>
        <w:tc>
          <w:tcPr>
            <w:tcW w:w="4820" w:type="dxa"/>
          </w:tcPr>
          <w:p w:rsidR="00D0716E" w:rsidRPr="00F0446D" w:rsidRDefault="00D0716E" w:rsidP="00D0716E">
            <w:pPr>
              <w:pStyle w:val="Default"/>
              <w:spacing w:line="276" w:lineRule="auto"/>
            </w:pPr>
            <w:r w:rsidRPr="00F0446D">
              <w:t>Polaganje frezanog asfalta</w:t>
            </w:r>
          </w:p>
        </w:tc>
        <w:tc>
          <w:tcPr>
            <w:tcW w:w="1417" w:type="dxa"/>
          </w:tcPr>
          <w:p w:rsidR="00D0716E" w:rsidRPr="00F0446D" w:rsidRDefault="00D0716E" w:rsidP="00D0716E">
            <w:pPr>
              <w:pStyle w:val="Default"/>
              <w:spacing w:line="276" w:lineRule="auto"/>
              <w:jc w:val="center"/>
              <w:rPr>
                <w:sz w:val="16"/>
                <w:szCs w:val="16"/>
              </w:rPr>
            </w:pPr>
            <w:r w:rsidRPr="00F0446D">
              <w:rPr>
                <w:sz w:val="16"/>
                <w:szCs w:val="16"/>
              </w:rPr>
              <w:t>KOMUNALNA NAKNADA</w:t>
            </w:r>
          </w:p>
        </w:tc>
        <w:tc>
          <w:tcPr>
            <w:tcW w:w="1134" w:type="dxa"/>
          </w:tcPr>
          <w:p w:rsidR="00D0716E" w:rsidRPr="00F0446D" w:rsidRDefault="00D0716E" w:rsidP="00D0716E">
            <w:pPr>
              <w:pStyle w:val="Default"/>
              <w:jc w:val="center"/>
            </w:pPr>
            <w:r w:rsidRPr="00F0446D">
              <w:t>m3</w:t>
            </w:r>
          </w:p>
        </w:tc>
        <w:tc>
          <w:tcPr>
            <w:tcW w:w="1275" w:type="dxa"/>
          </w:tcPr>
          <w:p w:rsidR="00D0716E" w:rsidRPr="00F0446D" w:rsidRDefault="00D0716E" w:rsidP="00D0716E">
            <w:pPr>
              <w:pStyle w:val="Default"/>
              <w:jc w:val="center"/>
            </w:pPr>
            <w:r w:rsidRPr="00F0446D">
              <w:t>100</w:t>
            </w:r>
          </w:p>
        </w:tc>
        <w:tc>
          <w:tcPr>
            <w:tcW w:w="1418" w:type="dxa"/>
          </w:tcPr>
          <w:p w:rsidR="00D0716E" w:rsidRPr="00F0446D" w:rsidRDefault="00D0716E" w:rsidP="00D0716E">
            <w:pPr>
              <w:pStyle w:val="Default"/>
              <w:jc w:val="center"/>
            </w:pPr>
            <w:r w:rsidRPr="00F0446D">
              <w:t>1</w:t>
            </w:r>
          </w:p>
        </w:tc>
        <w:tc>
          <w:tcPr>
            <w:tcW w:w="1417" w:type="dxa"/>
          </w:tcPr>
          <w:p w:rsidR="00D0716E" w:rsidRPr="00F0446D" w:rsidRDefault="00D0716E" w:rsidP="00D0716E">
            <w:pPr>
              <w:pStyle w:val="Default"/>
              <w:jc w:val="center"/>
            </w:pPr>
            <w:r w:rsidRPr="00F0446D">
              <w:t>125,00</w:t>
            </w:r>
          </w:p>
        </w:tc>
        <w:tc>
          <w:tcPr>
            <w:tcW w:w="1560" w:type="dxa"/>
          </w:tcPr>
          <w:p w:rsidR="00D0716E" w:rsidRPr="00F0446D" w:rsidRDefault="00D0716E" w:rsidP="00D0716E">
            <w:pPr>
              <w:pStyle w:val="Default"/>
              <w:jc w:val="center"/>
            </w:pPr>
            <w:r w:rsidRPr="00F0446D">
              <w:t>12.500,00</w:t>
            </w:r>
          </w:p>
        </w:tc>
      </w:tr>
      <w:tr w:rsidR="00D0716E" w:rsidRPr="00F0446D" w:rsidTr="00D0716E">
        <w:trPr>
          <w:trHeight w:val="370"/>
        </w:trPr>
        <w:tc>
          <w:tcPr>
            <w:tcW w:w="821" w:type="dxa"/>
          </w:tcPr>
          <w:p w:rsidR="00D0716E" w:rsidRPr="00F0446D" w:rsidRDefault="00D0716E" w:rsidP="000137CE">
            <w:pPr>
              <w:pStyle w:val="Default"/>
              <w:numPr>
                <w:ilvl w:val="0"/>
                <w:numId w:val="36"/>
              </w:numPr>
              <w:spacing w:line="276" w:lineRule="auto"/>
              <w:rPr>
                <w:b/>
              </w:rPr>
            </w:pPr>
          </w:p>
        </w:tc>
        <w:tc>
          <w:tcPr>
            <w:tcW w:w="4820" w:type="dxa"/>
          </w:tcPr>
          <w:p w:rsidR="00D0716E" w:rsidRPr="00F0446D" w:rsidRDefault="00D0716E" w:rsidP="00D0716E">
            <w:pPr>
              <w:pStyle w:val="Default"/>
              <w:spacing w:line="276" w:lineRule="auto"/>
            </w:pPr>
            <w:r w:rsidRPr="00F0446D">
              <w:t>Nabava, doprema i montaža prometnih znakova</w:t>
            </w:r>
          </w:p>
        </w:tc>
        <w:tc>
          <w:tcPr>
            <w:tcW w:w="1417" w:type="dxa"/>
          </w:tcPr>
          <w:p w:rsidR="00D0716E" w:rsidRPr="00F0446D" w:rsidRDefault="00D0716E" w:rsidP="00D0716E">
            <w:pPr>
              <w:pStyle w:val="Default"/>
              <w:spacing w:line="276" w:lineRule="auto"/>
              <w:jc w:val="center"/>
              <w:rPr>
                <w:sz w:val="16"/>
                <w:szCs w:val="16"/>
              </w:rPr>
            </w:pPr>
            <w:r w:rsidRPr="00F0446D">
              <w:rPr>
                <w:sz w:val="16"/>
                <w:szCs w:val="16"/>
              </w:rPr>
              <w:t>KOMUNALNA NAKNADA</w:t>
            </w:r>
          </w:p>
        </w:tc>
        <w:tc>
          <w:tcPr>
            <w:tcW w:w="1134" w:type="dxa"/>
          </w:tcPr>
          <w:p w:rsidR="00D0716E" w:rsidRPr="00F0446D" w:rsidRDefault="00D0716E" w:rsidP="00D0716E">
            <w:pPr>
              <w:pStyle w:val="Default"/>
              <w:jc w:val="center"/>
            </w:pPr>
            <w:r w:rsidRPr="00F0446D">
              <w:t>kom</w:t>
            </w:r>
          </w:p>
        </w:tc>
        <w:tc>
          <w:tcPr>
            <w:tcW w:w="1275" w:type="dxa"/>
          </w:tcPr>
          <w:p w:rsidR="00D0716E" w:rsidRPr="00F0446D" w:rsidRDefault="00D0716E" w:rsidP="00D0716E">
            <w:pPr>
              <w:pStyle w:val="Default"/>
              <w:jc w:val="center"/>
            </w:pPr>
            <w:r w:rsidRPr="00F0446D">
              <w:t>2</w:t>
            </w:r>
            <w:r>
              <w:t>4</w:t>
            </w:r>
          </w:p>
        </w:tc>
        <w:tc>
          <w:tcPr>
            <w:tcW w:w="1418" w:type="dxa"/>
          </w:tcPr>
          <w:p w:rsidR="00D0716E" w:rsidRPr="00F0446D" w:rsidRDefault="00D0716E" w:rsidP="00D0716E">
            <w:pPr>
              <w:pStyle w:val="Default"/>
              <w:jc w:val="center"/>
            </w:pPr>
            <w:r w:rsidRPr="00F0446D">
              <w:t>1</w:t>
            </w:r>
          </w:p>
        </w:tc>
        <w:tc>
          <w:tcPr>
            <w:tcW w:w="1417" w:type="dxa"/>
          </w:tcPr>
          <w:p w:rsidR="00D0716E" w:rsidRPr="00F0446D" w:rsidRDefault="00D0716E" w:rsidP="00D0716E">
            <w:pPr>
              <w:pStyle w:val="Default"/>
              <w:jc w:val="center"/>
            </w:pPr>
            <w:r w:rsidRPr="00F0446D">
              <w:t>1.375,00</w:t>
            </w:r>
          </w:p>
        </w:tc>
        <w:tc>
          <w:tcPr>
            <w:tcW w:w="1560" w:type="dxa"/>
          </w:tcPr>
          <w:p w:rsidR="00D0716E" w:rsidRPr="00F0446D" w:rsidRDefault="00D0716E" w:rsidP="00D0716E">
            <w:pPr>
              <w:pStyle w:val="Default"/>
              <w:jc w:val="center"/>
            </w:pPr>
            <w:r w:rsidRPr="00F0446D">
              <w:t>3</w:t>
            </w:r>
            <w:r>
              <w:t>3</w:t>
            </w:r>
            <w:r w:rsidRPr="00F0446D">
              <w:t>.</w:t>
            </w:r>
            <w:r>
              <w:t>000</w:t>
            </w:r>
            <w:r w:rsidRPr="00F0446D">
              <w:t>,00</w:t>
            </w:r>
          </w:p>
        </w:tc>
      </w:tr>
      <w:tr w:rsidR="00D0716E" w:rsidRPr="00F0446D" w:rsidTr="00D0716E">
        <w:trPr>
          <w:trHeight w:val="370"/>
        </w:trPr>
        <w:tc>
          <w:tcPr>
            <w:tcW w:w="821" w:type="dxa"/>
          </w:tcPr>
          <w:p w:rsidR="00D0716E" w:rsidRPr="00F0446D" w:rsidRDefault="00D0716E" w:rsidP="000137CE">
            <w:pPr>
              <w:pStyle w:val="Default"/>
              <w:numPr>
                <w:ilvl w:val="0"/>
                <w:numId w:val="36"/>
              </w:numPr>
              <w:spacing w:line="276" w:lineRule="auto"/>
              <w:rPr>
                <w:b/>
              </w:rPr>
            </w:pPr>
            <w:r w:rsidRPr="00F0446D">
              <w:rPr>
                <w:b/>
              </w:rPr>
              <w:t>N</w:t>
            </w:r>
          </w:p>
        </w:tc>
        <w:tc>
          <w:tcPr>
            <w:tcW w:w="4820" w:type="dxa"/>
          </w:tcPr>
          <w:p w:rsidR="00D0716E" w:rsidRPr="00F0446D" w:rsidRDefault="00D0716E" w:rsidP="00D0716E">
            <w:pPr>
              <w:pStyle w:val="Default"/>
              <w:spacing w:line="276" w:lineRule="auto"/>
            </w:pPr>
            <w:r w:rsidRPr="00F0446D">
              <w:t>Nabava, doprema i montaža prometnih znakova na postojeće stupiće i betonske temelje</w:t>
            </w:r>
          </w:p>
        </w:tc>
        <w:tc>
          <w:tcPr>
            <w:tcW w:w="1417" w:type="dxa"/>
          </w:tcPr>
          <w:p w:rsidR="00D0716E" w:rsidRPr="00F0446D" w:rsidRDefault="00D0716E" w:rsidP="00D0716E">
            <w:pPr>
              <w:pStyle w:val="Default"/>
              <w:spacing w:line="276" w:lineRule="auto"/>
              <w:jc w:val="center"/>
              <w:rPr>
                <w:sz w:val="16"/>
                <w:szCs w:val="16"/>
              </w:rPr>
            </w:pPr>
            <w:r w:rsidRPr="00F0446D">
              <w:rPr>
                <w:sz w:val="16"/>
                <w:szCs w:val="16"/>
              </w:rPr>
              <w:t>KOMUNALNA NAKNADA</w:t>
            </w:r>
          </w:p>
        </w:tc>
        <w:tc>
          <w:tcPr>
            <w:tcW w:w="1134" w:type="dxa"/>
          </w:tcPr>
          <w:p w:rsidR="00D0716E" w:rsidRPr="00F0446D" w:rsidRDefault="00D0716E" w:rsidP="00D0716E">
            <w:pPr>
              <w:pStyle w:val="Default"/>
              <w:jc w:val="center"/>
            </w:pPr>
          </w:p>
          <w:p w:rsidR="00D0716E" w:rsidRPr="00F0446D" w:rsidRDefault="00D0716E" w:rsidP="00D0716E">
            <w:pPr>
              <w:pStyle w:val="Default"/>
              <w:jc w:val="center"/>
            </w:pPr>
            <w:r w:rsidRPr="00F0446D">
              <w:t>kom</w:t>
            </w:r>
          </w:p>
        </w:tc>
        <w:tc>
          <w:tcPr>
            <w:tcW w:w="1275" w:type="dxa"/>
          </w:tcPr>
          <w:p w:rsidR="00D0716E" w:rsidRPr="00F0446D" w:rsidRDefault="00D0716E" w:rsidP="00D0716E">
            <w:pPr>
              <w:pStyle w:val="Default"/>
              <w:jc w:val="center"/>
            </w:pPr>
          </w:p>
          <w:p w:rsidR="00D0716E" w:rsidRPr="00F0446D" w:rsidRDefault="00D0716E" w:rsidP="00D0716E">
            <w:pPr>
              <w:pStyle w:val="Default"/>
              <w:jc w:val="center"/>
            </w:pPr>
            <w:r>
              <w:t>7</w:t>
            </w:r>
          </w:p>
        </w:tc>
        <w:tc>
          <w:tcPr>
            <w:tcW w:w="1418" w:type="dxa"/>
          </w:tcPr>
          <w:p w:rsidR="00D0716E" w:rsidRPr="00F0446D" w:rsidRDefault="00D0716E" w:rsidP="00D0716E">
            <w:pPr>
              <w:pStyle w:val="Default"/>
              <w:jc w:val="center"/>
            </w:pPr>
          </w:p>
          <w:p w:rsidR="00D0716E" w:rsidRPr="00F0446D" w:rsidRDefault="00D0716E" w:rsidP="00D0716E">
            <w:pPr>
              <w:pStyle w:val="Default"/>
              <w:jc w:val="center"/>
            </w:pPr>
            <w:r>
              <w:t>1</w:t>
            </w:r>
          </w:p>
        </w:tc>
        <w:tc>
          <w:tcPr>
            <w:tcW w:w="1417" w:type="dxa"/>
          </w:tcPr>
          <w:p w:rsidR="00D0716E" w:rsidRPr="00F0446D" w:rsidRDefault="00D0716E" w:rsidP="00D0716E">
            <w:pPr>
              <w:pStyle w:val="Default"/>
              <w:jc w:val="center"/>
            </w:pPr>
          </w:p>
          <w:p w:rsidR="00D0716E" w:rsidRPr="00F0446D" w:rsidRDefault="00D0716E" w:rsidP="00D0716E">
            <w:pPr>
              <w:pStyle w:val="Default"/>
              <w:jc w:val="center"/>
            </w:pPr>
            <w:r w:rsidRPr="00F0446D">
              <w:t>937,50</w:t>
            </w:r>
          </w:p>
        </w:tc>
        <w:tc>
          <w:tcPr>
            <w:tcW w:w="1560" w:type="dxa"/>
          </w:tcPr>
          <w:p w:rsidR="00D0716E" w:rsidRPr="00F0446D" w:rsidRDefault="00D0716E" w:rsidP="00D0716E">
            <w:pPr>
              <w:pStyle w:val="Default"/>
              <w:jc w:val="center"/>
            </w:pPr>
          </w:p>
          <w:p w:rsidR="00D0716E" w:rsidRPr="00F0446D" w:rsidRDefault="00D0716E" w:rsidP="00D0716E">
            <w:pPr>
              <w:pStyle w:val="Default"/>
              <w:jc w:val="center"/>
            </w:pPr>
            <w:r>
              <w:t>6</w:t>
            </w:r>
            <w:r w:rsidRPr="00F0446D">
              <w:t>.5</w:t>
            </w:r>
            <w:r>
              <w:t>62</w:t>
            </w:r>
            <w:r w:rsidRPr="00F0446D">
              <w:t>,</w:t>
            </w:r>
            <w:r>
              <w:t>5</w:t>
            </w:r>
            <w:r w:rsidRPr="00F0446D">
              <w:t>0</w:t>
            </w:r>
          </w:p>
        </w:tc>
      </w:tr>
      <w:tr w:rsidR="00D0716E" w:rsidRPr="00F0446D" w:rsidTr="00D0716E">
        <w:trPr>
          <w:trHeight w:val="370"/>
        </w:trPr>
        <w:tc>
          <w:tcPr>
            <w:tcW w:w="821" w:type="dxa"/>
          </w:tcPr>
          <w:p w:rsidR="00D0716E" w:rsidRPr="00F0446D" w:rsidRDefault="00D0716E" w:rsidP="000137CE">
            <w:pPr>
              <w:pStyle w:val="Default"/>
              <w:numPr>
                <w:ilvl w:val="0"/>
                <w:numId w:val="36"/>
              </w:numPr>
              <w:spacing w:line="276" w:lineRule="auto"/>
              <w:rPr>
                <w:b/>
              </w:rPr>
            </w:pPr>
          </w:p>
        </w:tc>
        <w:tc>
          <w:tcPr>
            <w:tcW w:w="4820" w:type="dxa"/>
          </w:tcPr>
          <w:p w:rsidR="00D0716E" w:rsidRPr="00F0446D" w:rsidRDefault="00D0716E" w:rsidP="00D0716E">
            <w:pPr>
              <w:pStyle w:val="Default"/>
              <w:spacing w:line="276" w:lineRule="auto"/>
            </w:pPr>
            <w:r w:rsidRPr="00F0446D">
              <w:t>Dodatni radovi i hitne intervencije</w:t>
            </w:r>
          </w:p>
        </w:tc>
        <w:tc>
          <w:tcPr>
            <w:tcW w:w="1417" w:type="dxa"/>
          </w:tcPr>
          <w:p w:rsidR="00D0716E" w:rsidRPr="00F0446D" w:rsidRDefault="00D0716E" w:rsidP="00D0716E">
            <w:pPr>
              <w:pStyle w:val="Default"/>
              <w:spacing w:line="276" w:lineRule="auto"/>
              <w:jc w:val="center"/>
              <w:rPr>
                <w:sz w:val="16"/>
                <w:szCs w:val="16"/>
              </w:rPr>
            </w:pPr>
            <w:r w:rsidRPr="00F0446D">
              <w:rPr>
                <w:sz w:val="16"/>
                <w:szCs w:val="16"/>
              </w:rPr>
              <w:t>KOMUNALNA NAKNADA</w:t>
            </w:r>
          </w:p>
        </w:tc>
        <w:tc>
          <w:tcPr>
            <w:tcW w:w="1134" w:type="dxa"/>
          </w:tcPr>
          <w:p w:rsidR="00D0716E" w:rsidRPr="00F0446D" w:rsidRDefault="00D0716E" w:rsidP="00D0716E">
            <w:pPr>
              <w:pStyle w:val="Default"/>
              <w:jc w:val="center"/>
            </w:pPr>
          </w:p>
        </w:tc>
        <w:tc>
          <w:tcPr>
            <w:tcW w:w="4110" w:type="dxa"/>
            <w:gridSpan w:val="3"/>
          </w:tcPr>
          <w:p w:rsidR="00D0716E" w:rsidRPr="00F0446D" w:rsidRDefault="00D0716E" w:rsidP="00D0716E">
            <w:pPr>
              <w:pStyle w:val="Default"/>
              <w:jc w:val="center"/>
              <w:rPr>
                <w:sz w:val="22"/>
                <w:szCs w:val="22"/>
              </w:rPr>
            </w:pPr>
            <w:r w:rsidRPr="00F0446D">
              <w:rPr>
                <w:sz w:val="22"/>
                <w:szCs w:val="22"/>
              </w:rPr>
              <w:t>Nalog za svaki pojedini posao daje Općinski načelnik na prijedlog Jedinstvenog upravnog odjela- Odsjek za komunalni sustav i prostorno uređenje</w:t>
            </w:r>
          </w:p>
        </w:tc>
        <w:tc>
          <w:tcPr>
            <w:tcW w:w="1560" w:type="dxa"/>
          </w:tcPr>
          <w:p w:rsidR="00D0716E" w:rsidRPr="00F0446D" w:rsidRDefault="00D0716E" w:rsidP="00D0716E">
            <w:pPr>
              <w:pStyle w:val="Default"/>
              <w:jc w:val="center"/>
            </w:pPr>
            <w:r w:rsidRPr="00F0446D">
              <w:t>25.000,00</w:t>
            </w:r>
          </w:p>
        </w:tc>
      </w:tr>
      <w:tr w:rsidR="00D0716E" w:rsidRPr="00F0446D" w:rsidTr="00D0716E">
        <w:trPr>
          <w:trHeight w:val="359"/>
        </w:trPr>
        <w:tc>
          <w:tcPr>
            <w:tcW w:w="821" w:type="dxa"/>
          </w:tcPr>
          <w:p w:rsidR="00D0716E" w:rsidRPr="00F0446D" w:rsidRDefault="00D0716E" w:rsidP="00D0716E">
            <w:pPr>
              <w:pStyle w:val="Default"/>
              <w:spacing w:line="276" w:lineRule="auto"/>
              <w:ind w:left="288" w:right="-108"/>
              <w:rPr>
                <w:b/>
              </w:rPr>
            </w:pPr>
            <w:r w:rsidRPr="00F0446D">
              <w:rPr>
                <w:b/>
              </w:rPr>
              <w:t xml:space="preserve"> 7.</w:t>
            </w:r>
          </w:p>
        </w:tc>
        <w:tc>
          <w:tcPr>
            <w:tcW w:w="4820" w:type="dxa"/>
          </w:tcPr>
          <w:p w:rsidR="00D0716E" w:rsidRPr="00F0446D" w:rsidRDefault="00D0716E" w:rsidP="00D0716E">
            <w:pPr>
              <w:pStyle w:val="Default"/>
              <w:spacing w:line="276" w:lineRule="auto"/>
            </w:pPr>
            <w:r w:rsidRPr="00F0446D">
              <w:t xml:space="preserve">Čišćenje snijega kombinirkom </w:t>
            </w:r>
          </w:p>
        </w:tc>
        <w:tc>
          <w:tcPr>
            <w:tcW w:w="1417" w:type="dxa"/>
          </w:tcPr>
          <w:p w:rsidR="00D0716E" w:rsidRPr="00F0446D" w:rsidRDefault="00D0716E" w:rsidP="00D0716E">
            <w:pPr>
              <w:pStyle w:val="Default"/>
              <w:spacing w:line="276" w:lineRule="auto"/>
              <w:jc w:val="center"/>
              <w:rPr>
                <w:sz w:val="16"/>
                <w:szCs w:val="16"/>
              </w:rPr>
            </w:pPr>
            <w:r w:rsidRPr="00F0446D">
              <w:rPr>
                <w:sz w:val="16"/>
                <w:szCs w:val="16"/>
              </w:rPr>
              <w:t>TEKUĆE POMOĆI IZ DRŽAVNOG PRORAČUNA</w:t>
            </w:r>
          </w:p>
        </w:tc>
        <w:tc>
          <w:tcPr>
            <w:tcW w:w="1134" w:type="dxa"/>
          </w:tcPr>
          <w:p w:rsidR="00D0716E" w:rsidRPr="00F0446D" w:rsidRDefault="00D0716E" w:rsidP="00D0716E">
            <w:pPr>
              <w:pStyle w:val="Default"/>
              <w:jc w:val="center"/>
            </w:pPr>
            <w:r w:rsidRPr="00F0446D">
              <w:t>sat</w:t>
            </w:r>
          </w:p>
        </w:tc>
        <w:tc>
          <w:tcPr>
            <w:tcW w:w="1275" w:type="dxa"/>
          </w:tcPr>
          <w:p w:rsidR="00D0716E" w:rsidRPr="00F0446D" w:rsidRDefault="00D0716E" w:rsidP="00D0716E">
            <w:pPr>
              <w:pStyle w:val="Default"/>
              <w:jc w:val="center"/>
            </w:pPr>
            <w:r>
              <w:t>6</w:t>
            </w:r>
            <w:r w:rsidRPr="00F0446D">
              <w:t>0</w:t>
            </w:r>
          </w:p>
        </w:tc>
        <w:tc>
          <w:tcPr>
            <w:tcW w:w="1418" w:type="dxa"/>
          </w:tcPr>
          <w:p w:rsidR="00D0716E" w:rsidRPr="00F0446D" w:rsidRDefault="00D0716E" w:rsidP="00D0716E">
            <w:pPr>
              <w:pStyle w:val="Default"/>
              <w:jc w:val="center"/>
            </w:pPr>
            <w:r w:rsidRPr="00F0446D">
              <w:t>4</w:t>
            </w:r>
          </w:p>
          <w:p w:rsidR="00D0716E" w:rsidRPr="00F0446D" w:rsidRDefault="00D0716E" w:rsidP="00D0716E">
            <w:pPr>
              <w:pStyle w:val="Default"/>
              <w:jc w:val="center"/>
            </w:pPr>
          </w:p>
        </w:tc>
        <w:tc>
          <w:tcPr>
            <w:tcW w:w="1417" w:type="dxa"/>
          </w:tcPr>
          <w:p w:rsidR="00D0716E" w:rsidRPr="00F0446D" w:rsidRDefault="00D0716E" w:rsidP="00D0716E">
            <w:pPr>
              <w:pStyle w:val="Default"/>
              <w:jc w:val="center"/>
            </w:pPr>
            <w:r w:rsidRPr="00F0446D">
              <w:t>375,00</w:t>
            </w:r>
          </w:p>
        </w:tc>
        <w:tc>
          <w:tcPr>
            <w:tcW w:w="1560" w:type="dxa"/>
          </w:tcPr>
          <w:p w:rsidR="00D0716E" w:rsidRPr="00F0446D" w:rsidRDefault="00D0716E" w:rsidP="00D0716E">
            <w:pPr>
              <w:pStyle w:val="Default"/>
              <w:jc w:val="center"/>
            </w:pPr>
            <w:r>
              <w:t>90</w:t>
            </w:r>
            <w:r w:rsidRPr="00F0446D">
              <w:t>.000,00</w:t>
            </w:r>
          </w:p>
        </w:tc>
      </w:tr>
      <w:tr w:rsidR="00D0716E" w:rsidRPr="00F0446D" w:rsidTr="00D0716E">
        <w:trPr>
          <w:trHeight w:val="370"/>
        </w:trPr>
        <w:tc>
          <w:tcPr>
            <w:tcW w:w="821" w:type="dxa"/>
          </w:tcPr>
          <w:p w:rsidR="00D0716E" w:rsidRPr="00F0446D" w:rsidRDefault="00D0716E" w:rsidP="00D0716E">
            <w:pPr>
              <w:pStyle w:val="Default"/>
              <w:spacing w:line="276" w:lineRule="auto"/>
              <w:ind w:left="288" w:right="-108" w:firstLine="39"/>
              <w:rPr>
                <w:b/>
              </w:rPr>
            </w:pPr>
            <w:r w:rsidRPr="00F0446D">
              <w:rPr>
                <w:b/>
              </w:rPr>
              <w:t>8.</w:t>
            </w:r>
          </w:p>
        </w:tc>
        <w:tc>
          <w:tcPr>
            <w:tcW w:w="4820" w:type="dxa"/>
          </w:tcPr>
          <w:p w:rsidR="00D0716E" w:rsidRPr="00F0446D" w:rsidRDefault="00D0716E" w:rsidP="00D0716E">
            <w:pPr>
              <w:pStyle w:val="Default"/>
              <w:spacing w:line="276" w:lineRule="auto"/>
            </w:pPr>
            <w:r w:rsidRPr="00F0446D">
              <w:t xml:space="preserve">Čišćenje snijega ručnom motornom frezom </w:t>
            </w:r>
          </w:p>
        </w:tc>
        <w:tc>
          <w:tcPr>
            <w:tcW w:w="1417" w:type="dxa"/>
          </w:tcPr>
          <w:p w:rsidR="00D0716E" w:rsidRDefault="00D0716E" w:rsidP="00D0716E">
            <w:pPr>
              <w:pStyle w:val="Default"/>
              <w:spacing w:line="276" w:lineRule="auto"/>
              <w:jc w:val="center"/>
              <w:rPr>
                <w:sz w:val="16"/>
                <w:szCs w:val="16"/>
              </w:rPr>
            </w:pPr>
          </w:p>
          <w:p w:rsidR="00D0716E" w:rsidRPr="00F0446D" w:rsidRDefault="00D0716E" w:rsidP="00D0716E">
            <w:pPr>
              <w:pStyle w:val="Default"/>
              <w:spacing w:line="276" w:lineRule="auto"/>
              <w:jc w:val="center"/>
              <w:rPr>
                <w:sz w:val="16"/>
                <w:szCs w:val="16"/>
              </w:rPr>
            </w:pPr>
            <w:r w:rsidRPr="00F0446D">
              <w:rPr>
                <w:sz w:val="16"/>
                <w:szCs w:val="16"/>
              </w:rPr>
              <w:t>TEKUĆE POMOĆI IZ DRŽAVNOG PRORAČUNA</w:t>
            </w:r>
          </w:p>
        </w:tc>
        <w:tc>
          <w:tcPr>
            <w:tcW w:w="1134" w:type="dxa"/>
          </w:tcPr>
          <w:p w:rsidR="00D0716E" w:rsidRDefault="00D0716E" w:rsidP="00D0716E">
            <w:pPr>
              <w:pStyle w:val="Default"/>
              <w:jc w:val="center"/>
            </w:pPr>
          </w:p>
          <w:p w:rsidR="00D0716E" w:rsidRPr="00F0446D" w:rsidRDefault="00D0716E" w:rsidP="00D0716E">
            <w:pPr>
              <w:pStyle w:val="Default"/>
              <w:jc w:val="center"/>
            </w:pPr>
            <w:r w:rsidRPr="00F0446D">
              <w:t>sat</w:t>
            </w:r>
          </w:p>
        </w:tc>
        <w:tc>
          <w:tcPr>
            <w:tcW w:w="1275" w:type="dxa"/>
          </w:tcPr>
          <w:p w:rsidR="00D0716E" w:rsidRPr="00F0446D" w:rsidRDefault="00D0716E" w:rsidP="00D0716E">
            <w:pPr>
              <w:pStyle w:val="Default"/>
              <w:jc w:val="center"/>
            </w:pPr>
          </w:p>
          <w:p w:rsidR="00D0716E" w:rsidRPr="00F0446D" w:rsidRDefault="00D0716E" w:rsidP="00D0716E">
            <w:pPr>
              <w:pStyle w:val="Default"/>
              <w:jc w:val="center"/>
            </w:pPr>
            <w:r w:rsidRPr="00F0446D">
              <w:t>20</w:t>
            </w:r>
          </w:p>
        </w:tc>
        <w:tc>
          <w:tcPr>
            <w:tcW w:w="1418" w:type="dxa"/>
          </w:tcPr>
          <w:p w:rsidR="00D0716E" w:rsidRPr="00F0446D" w:rsidRDefault="00D0716E" w:rsidP="00D0716E">
            <w:pPr>
              <w:pStyle w:val="Default"/>
              <w:jc w:val="center"/>
            </w:pPr>
          </w:p>
          <w:p w:rsidR="00D0716E" w:rsidRPr="00F0446D" w:rsidRDefault="00D0716E" w:rsidP="00D0716E">
            <w:pPr>
              <w:pStyle w:val="Default"/>
              <w:jc w:val="center"/>
            </w:pPr>
            <w:r w:rsidRPr="00F0446D">
              <w:t>4</w:t>
            </w:r>
          </w:p>
        </w:tc>
        <w:tc>
          <w:tcPr>
            <w:tcW w:w="1417" w:type="dxa"/>
          </w:tcPr>
          <w:p w:rsidR="00D0716E" w:rsidRPr="00F0446D" w:rsidRDefault="00D0716E" w:rsidP="00D0716E">
            <w:pPr>
              <w:pStyle w:val="Default"/>
              <w:jc w:val="center"/>
            </w:pPr>
          </w:p>
          <w:p w:rsidR="00D0716E" w:rsidRPr="00F0446D" w:rsidRDefault="00D0716E" w:rsidP="00D0716E">
            <w:pPr>
              <w:pStyle w:val="Default"/>
              <w:jc w:val="center"/>
            </w:pPr>
            <w:r w:rsidRPr="00F0446D">
              <w:t>187,50</w:t>
            </w:r>
          </w:p>
        </w:tc>
        <w:tc>
          <w:tcPr>
            <w:tcW w:w="1560" w:type="dxa"/>
          </w:tcPr>
          <w:p w:rsidR="00D0716E" w:rsidRPr="00F0446D" w:rsidRDefault="00D0716E" w:rsidP="00D0716E">
            <w:pPr>
              <w:pStyle w:val="Default"/>
              <w:jc w:val="center"/>
            </w:pPr>
          </w:p>
          <w:p w:rsidR="00D0716E" w:rsidRPr="00F0446D" w:rsidRDefault="00D0716E" w:rsidP="00D0716E">
            <w:pPr>
              <w:pStyle w:val="Default"/>
              <w:jc w:val="center"/>
            </w:pPr>
            <w:r w:rsidRPr="00F0446D">
              <w:t>15.000,00</w:t>
            </w:r>
          </w:p>
        </w:tc>
      </w:tr>
      <w:tr w:rsidR="00D0716E" w:rsidRPr="00F0446D" w:rsidTr="00D0716E">
        <w:trPr>
          <w:trHeight w:val="370"/>
        </w:trPr>
        <w:tc>
          <w:tcPr>
            <w:tcW w:w="821" w:type="dxa"/>
          </w:tcPr>
          <w:p w:rsidR="00D0716E" w:rsidRPr="00F0446D" w:rsidRDefault="00D0716E" w:rsidP="00D0716E">
            <w:pPr>
              <w:pStyle w:val="Default"/>
              <w:spacing w:line="276" w:lineRule="auto"/>
              <w:ind w:right="-108"/>
              <w:rPr>
                <w:b/>
              </w:rPr>
            </w:pPr>
            <w:r w:rsidRPr="00F0446D">
              <w:rPr>
                <w:b/>
              </w:rPr>
              <w:t xml:space="preserve">      9.</w:t>
            </w:r>
          </w:p>
        </w:tc>
        <w:tc>
          <w:tcPr>
            <w:tcW w:w="4820" w:type="dxa"/>
          </w:tcPr>
          <w:p w:rsidR="00D0716E" w:rsidRPr="00F0446D" w:rsidRDefault="00D0716E" w:rsidP="00D0716E">
            <w:pPr>
              <w:pStyle w:val="Default"/>
              <w:spacing w:line="276" w:lineRule="auto"/>
            </w:pPr>
            <w:r w:rsidRPr="00F0446D">
              <w:t>Čišćenje snijega teretnim vozilom s ralicom</w:t>
            </w:r>
          </w:p>
        </w:tc>
        <w:tc>
          <w:tcPr>
            <w:tcW w:w="1417" w:type="dxa"/>
          </w:tcPr>
          <w:p w:rsidR="00D0716E" w:rsidRDefault="00D0716E" w:rsidP="00D0716E">
            <w:pPr>
              <w:pStyle w:val="Default"/>
              <w:spacing w:line="276" w:lineRule="auto"/>
              <w:jc w:val="center"/>
              <w:rPr>
                <w:sz w:val="16"/>
                <w:szCs w:val="16"/>
              </w:rPr>
            </w:pPr>
          </w:p>
          <w:p w:rsidR="00D0716E" w:rsidRDefault="00D0716E" w:rsidP="00D0716E">
            <w:pPr>
              <w:pStyle w:val="Default"/>
              <w:spacing w:line="276" w:lineRule="auto"/>
              <w:jc w:val="center"/>
              <w:rPr>
                <w:sz w:val="16"/>
                <w:szCs w:val="16"/>
              </w:rPr>
            </w:pPr>
            <w:r w:rsidRPr="00F0446D">
              <w:rPr>
                <w:sz w:val="16"/>
                <w:szCs w:val="16"/>
              </w:rPr>
              <w:t>TEKUĆE POMOĆI IZ DRŽAVNOG PRORAČUNA</w:t>
            </w:r>
          </w:p>
          <w:p w:rsidR="00D0716E" w:rsidRDefault="00D0716E" w:rsidP="00D0716E">
            <w:pPr>
              <w:pStyle w:val="Default"/>
              <w:spacing w:line="276" w:lineRule="auto"/>
              <w:jc w:val="center"/>
              <w:rPr>
                <w:sz w:val="16"/>
                <w:szCs w:val="16"/>
              </w:rPr>
            </w:pPr>
          </w:p>
          <w:p w:rsidR="00D0716E" w:rsidRPr="00F0446D" w:rsidRDefault="00D0716E" w:rsidP="00D0716E">
            <w:pPr>
              <w:pStyle w:val="Default"/>
              <w:spacing w:line="276" w:lineRule="auto"/>
              <w:jc w:val="center"/>
              <w:rPr>
                <w:sz w:val="16"/>
                <w:szCs w:val="16"/>
              </w:rPr>
            </w:pPr>
          </w:p>
        </w:tc>
        <w:tc>
          <w:tcPr>
            <w:tcW w:w="1134" w:type="dxa"/>
          </w:tcPr>
          <w:p w:rsidR="00D0716E" w:rsidRPr="00F0446D" w:rsidRDefault="00D0716E" w:rsidP="00D0716E">
            <w:pPr>
              <w:pStyle w:val="Default"/>
              <w:jc w:val="center"/>
            </w:pPr>
          </w:p>
          <w:p w:rsidR="00D0716E" w:rsidRPr="00F0446D" w:rsidRDefault="00D0716E" w:rsidP="00D0716E">
            <w:pPr>
              <w:pStyle w:val="Default"/>
              <w:jc w:val="center"/>
            </w:pPr>
            <w:r w:rsidRPr="00F0446D">
              <w:t>sat</w:t>
            </w:r>
          </w:p>
        </w:tc>
        <w:tc>
          <w:tcPr>
            <w:tcW w:w="1275" w:type="dxa"/>
          </w:tcPr>
          <w:p w:rsidR="00D0716E" w:rsidRPr="00F0446D" w:rsidRDefault="00D0716E" w:rsidP="00D0716E">
            <w:pPr>
              <w:pStyle w:val="Default"/>
              <w:jc w:val="center"/>
            </w:pPr>
          </w:p>
          <w:p w:rsidR="00D0716E" w:rsidRPr="00F0446D" w:rsidRDefault="00D0716E" w:rsidP="00D0716E">
            <w:pPr>
              <w:pStyle w:val="Default"/>
              <w:jc w:val="center"/>
            </w:pPr>
            <w:r>
              <w:t>43</w:t>
            </w:r>
          </w:p>
        </w:tc>
        <w:tc>
          <w:tcPr>
            <w:tcW w:w="1418" w:type="dxa"/>
          </w:tcPr>
          <w:p w:rsidR="00D0716E" w:rsidRPr="00F0446D" w:rsidRDefault="00D0716E" w:rsidP="00D0716E">
            <w:pPr>
              <w:pStyle w:val="Default"/>
              <w:jc w:val="center"/>
            </w:pPr>
          </w:p>
          <w:p w:rsidR="00D0716E" w:rsidRPr="00F0446D" w:rsidRDefault="00D0716E" w:rsidP="00D0716E">
            <w:pPr>
              <w:pStyle w:val="Default"/>
              <w:jc w:val="center"/>
            </w:pPr>
            <w:r w:rsidRPr="00F0446D">
              <w:t>4</w:t>
            </w:r>
          </w:p>
        </w:tc>
        <w:tc>
          <w:tcPr>
            <w:tcW w:w="1417" w:type="dxa"/>
          </w:tcPr>
          <w:p w:rsidR="00D0716E" w:rsidRPr="00F0446D" w:rsidRDefault="00D0716E" w:rsidP="00D0716E">
            <w:pPr>
              <w:pStyle w:val="Default"/>
              <w:jc w:val="center"/>
            </w:pPr>
          </w:p>
          <w:p w:rsidR="00D0716E" w:rsidRPr="00F0446D" w:rsidRDefault="00D0716E" w:rsidP="00D0716E">
            <w:pPr>
              <w:pStyle w:val="Default"/>
              <w:jc w:val="center"/>
            </w:pPr>
            <w:r w:rsidRPr="00F0446D">
              <w:t>625,00</w:t>
            </w:r>
          </w:p>
        </w:tc>
        <w:tc>
          <w:tcPr>
            <w:tcW w:w="1560" w:type="dxa"/>
          </w:tcPr>
          <w:p w:rsidR="00D0716E" w:rsidRPr="00F0446D" w:rsidRDefault="00D0716E" w:rsidP="00D0716E">
            <w:pPr>
              <w:pStyle w:val="Default"/>
              <w:jc w:val="center"/>
            </w:pPr>
          </w:p>
          <w:p w:rsidR="00D0716E" w:rsidRPr="00F0446D" w:rsidRDefault="00D0716E" w:rsidP="00D0716E">
            <w:pPr>
              <w:pStyle w:val="Default"/>
              <w:jc w:val="center"/>
            </w:pPr>
            <w:r w:rsidRPr="00F0446D">
              <w:t>1</w:t>
            </w:r>
            <w:r>
              <w:t>07</w:t>
            </w:r>
            <w:r w:rsidRPr="00F0446D">
              <w:t>.</w:t>
            </w:r>
            <w:r>
              <w:t>5</w:t>
            </w:r>
            <w:r w:rsidRPr="00F0446D">
              <w:t>00,00</w:t>
            </w:r>
          </w:p>
        </w:tc>
      </w:tr>
      <w:tr w:rsidR="00D0716E" w:rsidRPr="00F0446D" w:rsidTr="00D0716E">
        <w:trPr>
          <w:trHeight w:val="370"/>
        </w:trPr>
        <w:tc>
          <w:tcPr>
            <w:tcW w:w="821" w:type="dxa"/>
          </w:tcPr>
          <w:p w:rsidR="00D0716E" w:rsidRPr="00F0446D" w:rsidRDefault="00D0716E" w:rsidP="00D0716E">
            <w:pPr>
              <w:pStyle w:val="Default"/>
              <w:spacing w:line="276" w:lineRule="auto"/>
              <w:ind w:left="136" w:right="-108" w:firstLine="138"/>
              <w:rPr>
                <w:b/>
              </w:rPr>
            </w:pPr>
            <w:r w:rsidRPr="00F0446D">
              <w:rPr>
                <w:b/>
              </w:rPr>
              <w:t>10.</w:t>
            </w:r>
          </w:p>
        </w:tc>
        <w:tc>
          <w:tcPr>
            <w:tcW w:w="4820" w:type="dxa"/>
          </w:tcPr>
          <w:p w:rsidR="00D0716E" w:rsidRPr="00F0446D" w:rsidRDefault="00D0716E" w:rsidP="00D0716E">
            <w:pPr>
              <w:pStyle w:val="Default"/>
              <w:spacing w:line="276" w:lineRule="auto"/>
            </w:pPr>
            <w:r w:rsidRPr="00F0446D">
              <w:t>Čišćenje snijega utovarivačem snage iznad 140 kW</w:t>
            </w:r>
          </w:p>
        </w:tc>
        <w:tc>
          <w:tcPr>
            <w:tcW w:w="1417" w:type="dxa"/>
          </w:tcPr>
          <w:p w:rsidR="00D0716E" w:rsidRPr="00F0446D" w:rsidRDefault="00D0716E" w:rsidP="00D0716E">
            <w:pPr>
              <w:pStyle w:val="Default"/>
              <w:spacing w:line="276" w:lineRule="auto"/>
              <w:jc w:val="center"/>
              <w:rPr>
                <w:sz w:val="16"/>
                <w:szCs w:val="16"/>
              </w:rPr>
            </w:pPr>
            <w:r>
              <w:rPr>
                <w:sz w:val="16"/>
                <w:szCs w:val="16"/>
              </w:rPr>
              <w:t xml:space="preserve">TEKUĆE </w:t>
            </w:r>
            <w:r w:rsidRPr="00F0446D">
              <w:rPr>
                <w:sz w:val="16"/>
                <w:szCs w:val="16"/>
              </w:rPr>
              <w:t xml:space="preserve">POMOĆI IZ DRAŽVNOG PRORAČUNA </w:t>
            </w:r>
          </w:p>
        </w:tc>
        <w:tc>
          <w:tcPr>
            <w:tcW w:w="1134" w:type="dxa"/>
          </w:tcPr>
          <w:p w:rsidR="00D0716E" w:rsidRPr="00F0446D" w:rsidRDefault="00D0716E" w:rsidP="00D0716E">
            <w:pPr>
              <w:pStyle w:val="Default"/>
              <w:jc w:val="center"/>
            </w:pPr>
          </w:p>
          <w:p w:rsidR="00D0716E" w:rsidRPr="00F0446D" w:rsidRDefault="00D0716E" w:rsidP="00D0716E">
            <w:pPr>
              <w:pStyle w:val="Default"/>
              <w:jc w:val="center"/>
            </w:pPr>
            <w:r w:rsidRPr="00F0446D">
              <w:t>sat</w:t>
            </w:r>
          </w:p>
        </w:tc>
        <w:tc>
          <w:tcPr>
            <w:tcW w:w="1275" w:type="dxa"/>
          </w:tcPr>
          <w:p w:rsidR="00D0716E" w:rsidRPr="00F0446D" w:rsidRDefault="00D0716E" w:rsidP="00D0716E">
            <w:pPr>
              <w:pStyle w:val="Default"/>
              <w:jc w:val="center"/>
            </w:pPr>
          </w:p>
          <w:p w:rsidR="00D0716E" w:rsidRPr="00F0446D" w:rsidRDefault="00D0716E" w:rsidP="00D0716E">
            <w:pPr>
              <w:pStyle w:val="Default"/>
              <w:jc w:val="center"/>
            </w:pPr>
            <w:r>
              <w:t>40</w:t>
            </w:r>
          </w:p>
        </w:tc>
        <w:tc>
          <w:tcPr>
            <w:tcW w:w="1418" w:type="dxa"/>
          </w:tcPr>
          <w:p w:rsidR="00D0716E" w:rsidRPr="00F0446D" w:rsidRDefault="00D0716E" w:rsidP="00D0716E">
            <w:pPr>
              <w:pStyle w:val="Default"/>
              <w:jc w:val="center"/>
            </w:pPr>
          </w:p>
          <w:p w:rsidR="00D0716E" w:rsidRPr="00F0446D" w:rsidRDefault="00D0716E" w:rsidP="00D0716E">
            <w:pPr>
              <w:pStyle w:val="Default"/>
              <w:jc w:val="center"/>
            </w:pPr>
            <w:r w:rsidRPr="00F0446D">
              <w:t>4</w:t>
            </w:r>
          </w:p>
        </w:tc>
        <w:tc>
          <w:tcPr>
            <w:tcW w:w="1417" w:type="dxa"/>
          </w:tcPr>
          <w:p w:rsidR="00D0716E" w:rsidRPr="00F0446D" w:rsidRDefault="00D0716E" w:rsidP="00D0716E">
            <w:pPr>
              <w:pStyle w:val="Default"/>
              <w:jc w:val="center"/>
            </w:pPr>
          </w:p>
          <w:p w:rsidR="00D0716E" w:rsidRPr="00F0446D" w:rsidRDefault="00D0716E" w:rsidP="00D0716E">
            <w:pPr>
              <w:pStyle w:val="Default"/>
              <w:jc w:val="center"/>
            </w:pPr>
            <w:r w:rsidRPr="00F0446D">
              <w:t>700,00</w:t>
            </w:r>
          </w:p>
        </w:tc>
        <w:tc>
          <w:tcPr>
            <w:tcW w:w="1560" w:type="dxa"/>
          </w:tcPr>
          <w:p w:rsidR="00D0716E" w:rsidRPr="00F0446D" w:rsidRDefault="00D0716E" w:rsidP="00D0716E">
            <w:pPr>
              <w:pStyle w:val="Default"/>
              <w:jc w:val="center"/>
            </w:pPr>
          </w:p>
          <w:p w:rsidR="00D0716E" w:rsidRPr="00F0446D" w:rsidRDefault="00D0716E" w:rsidP="00D0716E">
            <w:pPr>
              <w:pStyle w:val="Default"/>
              <w:jc w:val="center"/>
            </w:pPr>
            <w:r w:rsidRPr="00F0446D">
              <w:t>1</w:t>
            </w:r>
            <w:r>
              <w:t>12</w:t>
            </w:r>
            <w:r w:rsidRPr="00F0446D">
              <w:t>.000,00</w:t>
            </w:r>
          </w:p>
        </w:tc>
      </w:tr>
      <w:tr w:rsidR="00D0716E" w:rsidRPr="00F0446D" w:rsidTr="00D0716E">
        <w:trPr>
          <w:trHeight w:val="370"/>
        </w:trPr>
        <w:tc>
          <w:tcPr>
            <w:tcW w:w="821" w:type="dxa"/>
          </w:tcPr>
          <w:p w:rsidR="00D0716E" w:rsidRPr="00F0446D" w:rsidRDefault="00D0716E" w:rsidP="00D0716E">
            <w:pPr>
              <w:pStyle w:val="Default"/>
              <w:spacing w:line="276" w:lineRule="auto"/>
              <w:ind w:left="146" w:right="-250"/>
              <w:rPr>
                <w:b/>
              </w:rPr>
            </w:pPr>
            <w:r w:rsidRPr="00F0446D">
              <w:rPr>
                <w:b/>
              </w:rPr>
              <w:t xml:space="preserve">   11.</w:t>
            </w:r>
          </w:p>
        </w:tc>
        <w:tc>
          <w:tcPr>
            <w:tcW w:w="4820" w:type="dxa"/>
          </w:tcPr>
          <w:p w:rsidR="00D0716E" w:rsidRPr="00F0446D" w:rsidRDefault="00D0716E" w:rsidP="00D0716E">
            <w:pPr>
              <w:pStyle w:val="Default"/>
              <w:spacing w:line="276" w:lineRule="auto"/>
            </w:pPr>
            <w:r w:rsidRPr="00F0446D">
              <w:t>Ručno čišćenje snijega (radna snaga)</w:t>
            </w:r>
          </w:p>
        </w:tc>
        <w:tc>
          <w:tcPr>
            <w:tcW w:w="1417" w:type="dxa"/>
          </w:tcPr>
          <w:p w:rsidR="00D0716E" w:rsidRPr="00F0446D" w:rsidRDefault="00D0716E" w:rsidP="00D0716E">
            <w:pPr>
              <w:pStyle w:val="Default"/>
              <w:spacing w:line="276" w:lineRule="auto"/>
              <w:jc w:val="center"/>
              <w:rPr>
                <w:sz w:val="16"/>
                <w:szCs w:val="16"/>
              </w:rPr>
            </w:pPr>
            <w:r w:rsidRPr="00F0446D">
              <w:rPr>
                <w:sz w:val="16"/>
                <w:szCs w:val="16"/>
              </w:rPr>
              <w:t>KOMUNALNA NAKNADA</w:t>
            </w:r>
            <w:r>
              <w:rPr>
                <w:sz w:val="16"/>
                <w:szCs w:val="16"/>
              </w:rPr>
              <w:t>/ TEKUĆE POMOĆI IZ DRŽAVNOG PRORAČUNA</w:t>
            </w:r>
          </w:p>
        </w:tc>
        <w:tc>
          <w:tcPr>
            <w:tcW w:w="1134" w:type="dxa"/>
          </w:tcPr>
          <w:p w:rsidR="00D0716E" w:rsidRPr="00F0446D" w:rsidRDefault="00D0716E" w:rsidP="00D0716E">
            <w:pPr>
              <w:pStyle w:val="Default"/>
              <w:jc w:val="center"/>
            </w:pPr>
            <w:r w:rsidRPr="00F0446D">
              <w:t>sat</w:t>
            </w:r>
          </w:p>
        </w:tc>
        <w:tc>
          <w:tcPr>
            <w:tcW w:w="1275" w:type="dxa"/>
          </w:tcPr>
          <w:p w:rsidR="00D0716E" w:rsidRPr="00F0446D" w:rsidRDefault="00D0716E" w:rsidP="00D0716E">
            <w:pPr>
              <w:pStyle w:val="Default"/>
              <w:jc w:val="center"/>
            </w:pPr>
            <w:r>
              <w:t>5</w:t>
            </w:r>
            <w:r w:rsidRPr="00F0446D">
              <w:t>0</w:t>
            </w:r>
          </w:p>
        </w:tc>
        <w:tc>
          <w:tcPr>
            <w:tcW w:w="1418" w:type="dxa"/>
          </w:tcPr>
          <w:p w:rsidR="00D0716E" w:rsidRPr="00F0446D" w:rsidRDefault="00D0716E" w:rsidP="00D0716E">
            <w:pPr>
              <w:pStyle w:val="Default"/>
              <w:jc w:val="center"/>
            </w:pPr>
            <w:r w:rsidRPr="00F0446D">
              <w:t>4</w:t>
            </w:r>
          </w:p>
        </w:tc>
        <w:tc>
          <w:tcPr>
            <w:tcW w:w="1417" w:type="dxa"/>
          </w:tcPr>
          <w:p w:rsidR="00D0716E" w:rsidRPr="00F0446D" w:rsidRDefault="00D0716E" w:rsidP="00D0716E">
            <w:pPr>
              <w:pStyle w:val="Default"/>
              <w:jc w:val="center"/>
            </w:pPr>
            <w:r w:rsidRPr="00F0446D">
              <w:t>62,50</w:t>
            </w:r>
          </w:p>
        </w:tc>
        <w:tc>
          <w:tcPr>
            <w:tcW w:w="1560" w:type="dxa"/>
          </w:tcPr>
          <w:p w:rsidR="00D0716E" w:rsidRPr="00F0446D" w:rsidRDefault="00D0716E" w:rsidP="00D0716E">
            <w:pPr>
              <w:pStyle w:val="Default"/>
              <w:jc w:val="center"/>
            </w:pPr>
            <w:r>
              <w:t>12</w:t>
            </w:r>
            <w:r w:rsidRPr="00F0446D">
              <w:t>.</w:t>
            </w:r>
            <w:r>
              <w:t>5</w:t>
            </w:r>
            <w:r w:rsidRPr="00F0446D">
              <w:t>00,00</w:t>
            </w:r>
          </w:p>
        </w:tc>
      </w:tr>
      <w:tr w:rsidR="00D0716E" w:rsidRPr="00F0446D" w:rsidTr="00D0716E">
        <w:trPr>
          <w:trHeight w:val="370"/>
        </w:trPr>
        <w:tc>
          <w:tcPr>
            <w:tcW w:w="821" w:type="dxa"/>
          </w:tcPr>
          <w:p w:rsidR="00D0716E" w:rsidRPr="00F0446D" w:rsidRDefault="00D0716E" w:rsidP="00D0716E">
            <w:pPr>
              <w:pStyle w:val="Default"/>
              <w:spacing w:line="276" w:lineRule="auto"/>
              <w:ind w:left="288"/>
              <w:rPr>
                <w:b/>
              </w:rPr>
            </w:pPr>
            <w:r w:rsidRPr="00F0446D">
              <w:rPr>
                <w:b/>
              </w:rPr>
              <w:t>12.</w:t>
            </w:r>
          </w:p>
        </w:tc>
        <w:tc>
          <w:tcPr>
            <w:tcW w:w="4820" w:type="dxa"/>
          </w:tcPr>
          <w:p w:rsidR="00D0716E" w:rsidRPr="00F0446D" w:rsidRDefault="00D0716E" w:rsidP="00D0716E">
            <w:pPr>
              <w:pStyle w:val="Default"/>
              <w:spacing w:line="276" w:lineRule="auto"/>
            </w:pPr>
            <w:r w:rsidRPr="00F0446D">
              <w:t xml:space="preserve">Dobava i posipanje soli </w:t>
            </w:r>
          </w:p>
        </w:tc>
        <w:tc>
          <w:tcPr>
            <w:tcW w:w="1417" w:type="dxa"/>
          </w:tcPr>
          <w:p w:rsidR="00D0716E" w:rsidRPr="00F0446D" w:rsidRDefault="00D0716E" w:rsidP="00D0716E">
            <w:pPr>
              <w:pStyle w:val="Default"/>
              <w:spacing w:line="276" w:lineRule="auto"/>
              <w:jc w:val="center"/>
              <w:rPr>
                <w:sz w:val="16"/>
                <w:szCs w:val="16"/>
              </w:rPr>
            </w:pPr>
            <w:r>
              <w:rPr>
                <w:sz w:val="16"/>
                <w:szCs w:val="16"/>
              </w:rPr>
              <w:t>TEKUĆE POMOĆI IZ DRŽAVNOG PRORAČUNA</w:t>
            </w:r>
          </w:p>
        </w:tc>
        <w:tc>
          <w:tcPr>
            <w:tcW w:w="1134" w:type="dxa"/>
          </w:tcPr>
          <w:p w:rsidR="00D0716E" w:rsidRPr="00F0446D" w:rsidRDefault="00D0716E" w:rsidP="00D0716E">
            <w:pPr>
              <w:pStyle w:val="Default"/>
              <w:jc w:val="center"/>
            </w:pPr>
          </w:p>
          <w:p w:rsidR="00D0716E" w:rsidRPr="00F0446D" w:rsidRDefault="00D0716E" w:rsidP="00D0716E">
            <w:pPr>
              <w:pStyle w:val="Default"/>
              <w:jc w:val="center"/>
            </w:pPr>
            <w:r w:rsidRPr="00F0446D">
              <w:t>kg</w:t>
            </w:r>
          </w:p>
        </w:tc>
        <w:tc>
          <w:tcPr>
            <w:tcW w:w="1275" w:type="dxa"/>
          </w:tcPr>
          <w:p w:rsidR="00D0716E" w:rsidRPr="00F0446D" w:rsidRDefault="00D0716E" w:rsidP="00D0716E">
            <w:pPr>
              <w:pStyle w:val="Default"/>
              <w:jc w:val="center"/>
            </w:pPr>
          </w:p>
          <w:p w:rsidR="00D0716E" w:rsidRPr="00F0446D" w:rsidRDefault="00D0716E" w:rsidP="00D0716E">
            <w:pPr>
              <w:pStyle w:val="Default"/>
              <w:jc w:val="center"/>
            </w:pPr>
            <w:r>
              <w:t>6</w:t>
            </w:r>
            <w:r w:rsidRPr="00F0446D">
              <w:t>00</w:t>
            </w:r>
          </w:p>
        </w:tc>
        <w:tc>
          <w:tcPr>
            <w:tcW w:w="1418" w:type="dxa"/>
          </w:tcPr>
          <w:p w:rsidR="00D0716E" w:rsidRPr="00F0446D" w:rsidRDefault="00D0716E" w:rsidP="00D0716E">
            <w:pPr>
              <w:pStyle w:val="Default"/>
              <w:jc w:val="center"/>
            </w:pPr>
          </w:p>
          <w:p w:rsidR="00D0716E" w:rsidRPr="00F0446D" w:rsidRDefault="00D0716E" w:rsidP="00D0716E">
            <w:pPr>
              <w:pStyle w:val="Default"/>
              <w:jc w:val="center"/>
            </w:pPr>
            <w:r w:rsidRPr="00F0446D">
              <w:t>4</w:t>
            </w:r>
          </w:p>
        </w:tc>
        <w:tc>
          <w:tcPr>
            <w:tcW w:w="1417" w:type="dxa"/>
          </w:tcPr>
          <w:p w:rsidR="00D0716E" w:rsidRPr="00F0446D" w:rsidRDefault="00D0716E" w:rsidP="00D0716E">
            <w:pPr>
              <w:pStyle w:val="Default"/>
              <w:jc w:val="center"/>
            </w:pPr>
          </w:p>
          <w:p w:rsidR="00D0716E" w:rsidRPr="00F0446D" w:rsidRDefault="00D0716E" w:rsidP="00D0716E">
            <w:pPr>
              <w:pStyle w:val="Default"/>
              <w:jc w:val="center"/>
            </w:pPr>
            <w:r w:rsidRPr="00F0446D">
              <w:t>1,25</w:t>
            </w:r>
          </w:p>
        </w:tc>
        <w:tc>
          <w:tcPr>
            <w:tcW w:w="1560" w:type="dxa"/>
          </w:tcPr>
          <w:p w:rsidR="00D0716E" w:rsidRPr="00F0446D" w:rsidRDefault="00D0716E" w:rsidP="00D0716E">
            <w:pPr>
              <w:pStyle w:val="Default"/>
              <w:jc w:val="center"/>
            </w:pPr>
          </w:p>
          <w:p w:rsidR="00D0716E" w:rsidRPr="00F0446D" w:rsidRDefault="00D0716E" w:rsidP="00D0716E">
            <w:pPr>
              <w:pStyle w:val="Default"/>
              <w:jc w:val="center"/>
            </w:pPr>
            <w:r>
              <w:t>3</w:t>
            </w:r>
            <w:r w:rsidRPr="00F0446D">
              <w:t>.</w:t>
            </w:r>
            <w:r>
              <w:t>0</w:t>
            </w:r>
            <w:r w:rsidRPr="00F0446D">
              <w:t>00,00</w:t>
            </w:r>
          </w:p>
        </w:tc>
      </w:tr>
      <w:tr w:rsidR="00D0716E" w:rsidRPr="00F0446D" w:rsidTr="00D0716E">
        <w:trPr>
          <w:trHeight w:val="370"/>
        </w:trPr>
        <w:tc>
          <w:tcPr>
            <w:tcW w:w="821" w:type="dxa"/>
          </w:tcPr>
          <w:p w:rsidR="00D0716E" w:rsidRPr="00F0446D" w:rsidRDefault="00D0716E" w:rsidP="00D0716E">
            <w:pPr>
              <w:pStyle w:val="Default"/>
              <w:spacing w:line="276" w:lineRule="auto"/>
              <w:ind w:left="288"/>
              <w:rPr>
                <w:b/>
              </w:rPr>
            </w:pPr>
            <w:r w:rsidRPr="00F0446D">
              <w:rPr>
                <w:b/>
              </w:rPr>
              <w:t>13.</w:t>
            </w:r>
          </w:p>
        </w:tc>
        <w:tc>
          <w:tcPr>
            <w:tcW w:w="4820" w:type="dxa"/>
          </w:tcPr>
          <w:p w:rsidR="00D0716E" w:rsidRPr="00F0446D" w:rsidRDefault="00D0716E" w:rsidP="00D0716E">
            <w:pPr>
              <w:pStyle w:val="Default"/>
              <w:spacing w:line="276" w:lineRule="auto"/>
            </w:pPr>
            <w:r w:rsidRPr="00F0446D">
              <w:t>Dobava i posipanje sipine</w:t>
            </w:r>
          </w:p>
        </w:tc>
        <w:tc>
          <w:tcPr>
            <w:tcW w:w="1417" w:type="dxa"/>
          </w:tcPr>
          <w:p w:rsidR="00D0716E" w:rsidRPr="00F0446D" w:rsidRDefault="00D0716E" w:rsidP="00D0716E">
            <w:pPr>
              <w:pStyle w:val="Default"/>
              <w:spacing w:line="276" w:lineRule="auto"/>
              <w:jc w:val="center"/>
              <w:rPr>
                <w:sz w:val="16"/>
                <w:szCs w:val="16"/>
              </w:rPr>
            </w:pPr>
            <w:r>
              <w:rPr>
                <w:sz w:val="16"/>
                <w:szCs w:val="16"/>
              </w:rPr>
              <w:t>KOMUNALNA NAKNADA</w:t>
            </w:r>
          </w:p>
        </w:tc>
        <w:tc>
          <w:tcPr>
            <w:tcW w:w="1134" w:type="dxa"/>
          </w:tcPr>
          <w:p w:rsidR="00D0716E" w:rsidRPr="00F0446D" w:rsidRDefault="00D0716E" w:rsidP="00D0716E">
            <w:pPr>
              <w:pStyle w:val="Default"/>
              <w:jc w:val="center"/>
            </w:pPr>
            <w:r w:rsidRPr="00F0446D">
              <w:t>m3</w:t>
            </w:r>
          </w:p>
        </w:tc>
        <w:tc>
          <w:tcPr>
            <w:tcW w:w="1275" w:type="dxa"/>
          </w:tcPr>
          <w:p w:rsidR="00D0716E" w:rsidRPr="00F0446D" w:rsidRDefault="00D0716E" w:rsidP="00D0716E">
            <w:pPr>
              <w:pStyle w:val="Default"/>
              <w:jc w:val="center"/>
            </w:pPr>
            <w:r w:rsidRPr="00F0446D">
              <w:t>2</w:t>
            </w:r>
            <w:r>
              <w:t>0</w:t>
            </w:r>
          </w:p>
        </w:tc>
        <w:tc>
          <w:tcPr>
            <w:tcW w:w="1418" w:type="dxa"/>
          </w:tcPr>
          <w:p w:rsidR="00D0716E" w:rsidRPr="00F0446D" w:rsidRDefault="00D0716E" w:rsidP="00D0716E">
            <w:pPr>
              <w:pStyle w:val="Default"/>
              <w:jc w:val="center"/>
            </w:pPr>
            <w:r w:rsidRPr="00F0446D">
              <w:t>4</w:t>
            </w:r>
          </w:p>
        </w:tc>
        <w:tc>
          <w:tcPr>
            <w:tcW w:w="1417" w:type="dxa"/>
          </w:tcPr>
          <w:p w:rsidR="00D0716E" w:rsidRPr="00F0446D" w:rsidRDefault="00D0716E" w:rsidP="00D0716E">
            <w:pPr>
              <w:pStyle w:val="Default"/>
              <w:jc w:val="center"/>
            </w:pPr>
            <w:r w:rsidRPr="00F0446D">
              <w:t>500</w:t>
            </w:r>
          </w:p>
        </w:tc>
        <w:tc>
          <w:tcPr>
            <w:tcW w:w="1560" w:type="dxa"/>
          </w:tcPr>
          <w:p w:rsidR="00D0716E" w:rsidRPr="00F0446D" w:rsidRDefault="00D0716E" w:rsidP="00D0716E">
            <w:pPr>
              <w:pStyle w:val="Default"/>
              <w:jc w:val="center"/>
            </w:pPr>
            <w:r>
              <w:t>4</w:t>
            </w:r>
            <w:r w:rsidRPr="00F0446D">
              <w:t>0.000,00</w:t>
            </w:r>
          </w:p>
        </w:tc>
      </w:tr>
      <w:tr w:rsidR="00D0716E" w:rsidRPr="00F0446D" w:rsidTr="00D0716E">
        <w:trPr>
          <w:trHeight w:val="370"/>
        </w:trPr>
        <w:tc>
          <w:tcPr>
            <w:tcW w:w="821" w:type="dxa"/>
          </w:tcPr>
          <w:p w:rsidR="00D0716E" w:rsidRPr="00F0446D" w:rsidRDefault="00D0716E" w:rsidP="00D0716E">
            <w:pPr>
              <w:pStyle w:val="Default"/>
              <w:spacing w:line="276" w:lineRule="auto"/>
              <w:ind w:left="288"/>
              <w:rPr>
                <w:b/>
              </w:rPr>
            </w:pPr>
            <w:r w:rsidRPr="00F0446D">
              <w:rPr>
                <w:b/>
              </w:rPr>
              <w:t>14.</w:t>
            </w:r>
          </w:p>
        </w:tc>
        <w:tc>
          <w:tcPr>
            <w:tcW w:w="4820" w:type="dxa"/>
          </w:tcPr>
          <w:p w:rsidR="00D0716E" w:rsidRPr="00F0446D" w:rsidRDefault="00D0716E" w:rsidP="00D0716E">
            <w:pPr>
              <w:pStyle w:val="Default"/>
              <w:spacing w:line="276" w:lineRule="auto"/>
            </w:pPr>
            <w:r w:rsidRPr="00F0446D">
              <w:t>Dežurstvo po danu</w:t>
            </w:r>
          </w:p>
        </w:tc>
        <w:tc>
          <w:tcPr>
            <w:tcW w:w="1417" w:type="dxa"/>
          </w:tcPr>
          <w:p w:rsidR="00D0716E" w:rsidRPr="00F0446D" w:rsidRDefault="00D0716E" w:rsidP="00D0716E">
            <w:pPr>
              <w:pStyle w:val="Default"/>
              <w:spacing w:line="276" w:lineRule="auto"/>
              <w:jc w:val="center"/>
              <w:rPr>
                <w:sz w:val="16"/>
                <w:szCs w:val="16"/>
              </w:rPr>
            </w:pPr>
            <w:r>
              <w:rPr>
                <w:sz w:val="16"/>
                <w:szCs w:val="16"/>
              </w:rPr>
              <w:t>TEKUĆE POMOĆI IZ DRŽAVNOG PRORAČUNA</w:t>
            </w:r>
          </w:p>
        </w:tc>
        <w:tc>
          <w:tcPr>
            <w:tcW w:w="1134" w:type="dxa"/>
          </w:tcPr>
          <w:p w:rsidR="00D0716E" w:rsidRPr="00F0446D" w:rsidRDefault="00D0716E" w:rsidP="00D0716E">
            <w:pPr>
              <w:pStyle w:val="Default"/>
              <w:jc w:val="center"/>
            </w:pPr>
            <w:r w:rsidRPr="00F0446D">
              <w:t>dan</w:t>
            </w:r>
          </w:p>
        </w:tc>
        <w:tc>
          <w:tcPr>
            <w:tcW w:w="1275" w:type="dxa"/>
          </w:tcPr>
          <w:p w:rsidR="00D0716E" w:rsidRPr="00F0446D" w:rsidRDefault="00D0716E" w:rsidP="00D0716E">
            <w:pPr>
              <w:pStyle w:val="Default"/>
              <w:jc w:val="center"/>
            </w:pPr>
            <w:r w:rsidRPr="00F0446D">
              <w:t>1</w:t>
            </w:r>
          </w:p>
        </w:tc>
        <w:tc>
          <w:tcPr>
            <w:tcW w:w="1418" w:type="dxa"/>
          </w:tcPr>
          <w:p w:rsidR="00D0716E" w:rsidRPr="00F0446D" w:rsidRDefault="00D0716E" w:rsidP="00D0716E">
            <w:pPr>
              <w:pStyle w:val="Default"/>
              <w:jc w:val="center"/>
            </w:pPr>
            <w:r w:rsidRPr="00F0446D">
              <w:t>40</w:t>
            </w:r>
          </w:p>
        </w:tc>
        <w:tc>
          <w:tcPr>
            <w:tcW w:w="1417" w:type="dxa"/>
          </w:tcPr>
          <w:p w:rsidR="00D0716E" w:rsidRPr="00F0446D" w:rsidRDefault="00D0716E" w:rsidP="00D0716E">
            <w:pPr>
              <w:pStyle w:val="Default"/>
              <w:jc w:val="center"/>
            </w:pPr>
            <w:r w:rsidRPr="00F0446D">
              <w:t>500,00</w:t>
            </w:r>
          </w:p>
        </w:tc>
        <w:tc>
          <w:tcPr>
            <w:tcW w:w="1560" w:type="dxa"/>
          </w:tcPr>
          <w:p w:rsidR="00D0716E" w:rsidRPr="00F0446D" w:rsidRDefault="00D0716E" w:rsidP="00D0716E">
            <w:pPr>
              <w:pStyle w:val="Default"/>
              <w:jc w:val="center"/>
            </w:pPr>
            <w:r w:rsidRPr="00F0446D">
              <w:t>20.000,00</w:t>
            </w:r>
          </w:p>
        </w:tc>
      </w:tr>
      <w:tr w:rsidR="00D0716E" w:rsidRPr="00F0446D" w:rsidTr="00D0716E">
        <w:trPr>
          <w:trHeight w:val="370"/>
        </w:trPr>
        <w:tc>
          <w:tcPr>
            <w:tcW w:w="821" w:type="dxa"/>
          </w:tcPr>
          <w:p w:rsidR="00D0716E" w:rsidRPr="00F0446D" w:rsidRDefault="00D0716E" w:rsidP="00D0716E">
            <w:pPr>
              <w:pStyle w:val="Default"/>
              <w:spacing w:line="276" w:lineRule="auto"/>
              <w:ind w:left="288" w:right="-108"/>
              <w:rPr>
                <w:b/>
              </w:rPr>
            </w:pPr>
            <w:r w:rsidRPr="00F0446D">
              <w:rPr>
                <w:b/>
              </w:rPr>
              <w:t>15.</w:t>
            </w:r>
          </w:p>
        </w:tc>
        <w:tc>
          <w:tcPr>
            <w:tcW w:w="4820" w:type="dxa"/>
          </w:tcPr>
          <w:p w:rsidR="00D0716E" w:rsidRPr="00F0446D" w:rsidRDefault="00D0716E" w:rsidP="00D0716E">
            <w:pPr>
              <w:pStyle w:val="Default"/>
              <w:spacing w:line="276" w:lineRule="auto"/>
            </w:pPr>
            <w:r w:rsidRPr="00F0446D">
              <w:t>Dodatni radovi po potrebi</w:t>
            </w:r>
          </w:p>
        </w:tc>
        <w:tc>
          <w:tcPr>
            <w:tcW w:w="1417" w:type="dxa"/>
          </w:tcPr>
          <w:p w:rsidR="00D0716E" w:rsidRPr="00F0446D" w:rsidRDefault="00D0716E" w:rsidP="00D0716E">
            <w:pPr>
              <w:pStyle w:val="Default"/>
              <w:spacing w:line="276" w:lineRule="auto"/>
              <w:jc w:val="center"/>
              <w:rPr>
                <w:sz w:val="16"/>
                <w:szCs w:val="16"/>
              </w:rPr>
            </w:pPr>
            <w:r w:rsidRPr="00F0446D">
              <w:rPr>
                <w:sz w:val="16"/>
                <w:szCs w:val="16"/>
              </w:rPr>
              <w:t>KOMUNALNA NAKNADA</w:t>
            </w:r>
          </w:p>
        </w:tc>
        <w:tc>
          <w:tcPr>
            <w:tcW w:w="1134" w:type="dxa"/>
          </w:tcPr>
          <w:p w:rsidR="00D0716E" w:rsidRPr="00F0446D" w:rsidRDefault="00D0716E" w:rsidP="00D0716E">
            <w:pPr>
              <w:pStyle w:val="Default"/>
              <w:spacing w:line="276" w:lineRule="auto"/>
              <w:jc w:val="center"/>
            </w:pPr>
          </w:p>
        </w:tc>
        <w:tc>
          <w:tcPr>
            <w:tcW w:w="4110" w:type="dxa"/>
            <w:gridSpan w:val="3"/>
          </w:tcPr>
          <w:p w:rsidR="00D0716E" w:rsidRPr="000C5179" w:rsidRDefault="00D0716E" w:rsidP="00D0716E">
            <w:pPr>
              <w:pStyle w:val="Default"/>
              <w:spacing w:line="276" w:lineRule="auto"/>
              <w:jc w:val="center"/>
              <w:rPr>
                <w:sz w:val="18"/>
                <w:szCs w:val="18"/>
              </w:rPr>
            </w:pPr>
            <w:r w:rsidRPr="000C5179">
              <w:rPr>
                <w:sz w:val="18"/>
                <w:szCs w:val="18"/>
              </w:rPr>
              <w:t>Nalog za svaki pojedini posao daje Općinski načelnik na prijedlog Jedinstvenog upravnog odjela- Odsjek za komunalni sustav i prostorno uređenje</w:t>
            </w:r>
          </w:p>
        </w:tc>
        <w:tc>
          <w:tcPr>
            <w:tcW w:w="1560" w:type="dxa"/>
          </w:tcPr>
          <w:p w:rsidR="00D0716E" w:rsidRPr="00F0446D" w:rsidRDefault="00D0716E" w:rsidP="00D0716E">
            <w:pPr>
              <w:pStyle w:val="Default"/>
              <w:spacing w:line="276" w:lineRule="auto"/>
              <w:jc w:val="center"/>
            </w:pPr>
            <w:r>
              <w:t>39</w:t>
            </w:r>
            <w:r w:rsidRPr="00F0446D">
              <w:t>.0</w:t>
            </w:r>
            <w:r>
              <w:t>87</w:t>
            </w:r>
            <w:r w:rsidRPr="00F0446D">
              <w:t>,</w:t>
            </w:r>
            <w:r>
              <w:t>5</w:t>
            </w:r>
            <w:r w:rsidRPr="00F0446D">
              <w:t>0</w:t>
            </w:r>
          </w:p>
        </w:tc>
      </w:tr>
      <w:tr w:rsidR="00D0716E" w:rsidRPr="00F0446D" w:rsidTr="00D0716E">
        <w:trPr>
          <w:trHeight w:val="370"/>
        </w:trPr>
        <w:tc>
          <w:tcPr>
            <w:tcW w:w="8192" w:type="dxa"/>
            <w:gridSpan w:val="4"/>
          </w:tcPr>
          <w:p w:rsidR="00D0716E" w:rsidRPr="00F0446D" w:rsidRDefault="00D0716E" w:rsidP="00D0716E">
            <w:pPr>
              <w:pStyle w:val="Default"/>
              <w:spacing w:line="276" w:lineRule="auto"/>
              <w:jc w:val="right"/>
              <w:rPr>
                <w:b/>
              </w:rPr>
            </w:pPr>
            <w:r w:rsidRPr="00F0446D">
              <w:rPr>
                <w:b/>
              </w:rPr>
              <w:t xml:space="preserve">                                                                                                    UKUPNO </w:t>
            </w:r>
          </w:p>
        </w:tc>
        <w:tc>
          <w:tcPr>
            <w:tcW w:w="5670" w:type="dxa"/>
            <w:gridSpan w:val="4"/>
          </w:tcPr>
          <w:p w:rsidR="00D0716E" w:rsidRPr="00F0446D" w:rsidRDefault="00D0716E" w:rsidP="00D0716E">
            <w:pPr>
              <w:pStyle w:val="Default"/>
              <w:spacing w:line="276" w:lineRule="auto"/>
              <w:jc w:val="right"/>
              <w:rPr>
                <w:b/>
              </w:rPr>
            </w:pPr>
            <w:r w:rsidRPr="00F0446D">
              <w:rPr>
                <w:b/>
              </w:rPr>
              <w:t>940.000,00</w:t>
            </w:r>
          </w:p>
        </w:tc>
      </w:tr>
    </w:tbl>
    <w:p w:rsidR="00D0716E" w:rsidRDefault="00D0716E" w:rsidP="00D0716E">
      <w:pPr>
        <w:pStyle w:val="Default"/>
        <w:spacing w:line="276" w:lineRule="auto"/>
      </w:pPr>
    </w:p>
    <w:p w:rsidR="00D0716E" w:rsidRPr="00F0446D" w:rsidRDefault="00D0716E" w:rsidP="00D0716E">
      <w:pPr>
        <w:pStyle w:val="Default"/>
        <w:spacing w:line="276" w:lineRule="auto"/>
      </w:pPr>
    </w:p>
    <w:p w:rsidR="00D0716E" w:rsidRPr="00F0446D" w:rsidRDefault="00D0716E" w:rsidP="000137CE">
      <w:pPr>
        <w:pStyle w:val="Default"/>
        <w:numPr>
          <w:ilvl w:val="0"/>
          <w:numId w:val="30"/>
        </w:numPr>
        <w:spacing w:line="276" w:lineRule="auto"/>
        <w:rPr>
          <w:b/>
          <w:bCs/>
        </w:rPr>
      </w:pPr>
      <w:r w:rsidRPr="00F0446D">
        <w:rPr>
          <w:b/>
          <w:bCs/>
        </w:rPr>
        <w:t>Održavanje javnih površina na kojima nije dopušten promet motornih vozila</w:t>
      </w:r>
    </w:p>
    <w:p w:rsidR="00D0716E" w:rsidRPr="00F0446D" w:rsidRDefault="00D0716E" w:rsidP="00D0716E">
      <w:pPr>
        <w:rPr>
          <w:lang w:eastAsia="hr-HR"/>
        </w:rPr>
      </w:pPr>
    </w:p>
    <w:p w:rsidR="00D0716E" w:rsidRPr="00F0446D" w:rsidRDefault="00D0716E" w:rsidP="00D0716E">
      <w:pPr>
        <w:rPr>
          <w:lang w:eastAsia="hr-HR"/>
        </w:rPr>
      </w:pPr>
      <w:r w:rsidRPr="00F0446D">
        <w:rPr>
          <w:lang w:eastAsia="hr-HR"/>
        </w:rPr>
        <w:t xml:space="preserve">Navedena djelatnost po svom opsegu obuhvaća održavanje okoliša objekata u vlasništvu Općine Gračac, nogostupa i  pješačkih </w:t>
      </w:r>
    </w:p>
    <w:p w:rsidR="00D0716E" w:rsidRPr="00F0446D" w:rsidRDefault="00D0716E" w:rsidP="00D0716E">
      <w:pPr>
        <w:rPr>
          <w:lang w:eastAsia="hr-HR"/>
        </w:rPr>
      </w:pPr>
      <w:r w:rsidRPr="00F0446D">
        <w:rPr>
          <w:lang w:eastAsia="hr-HR"/>
        </w:rPr>
        <w:t>površina, trgova i ulica na kojima nije dopušten promet motornim vozilima  i ostalih javnih površina.</w:t>
      </w:r>
    </w:p>
    <w:p w:rsidR="00D0716E" w:rsidRPr="00F0446D" w:rsidRDefault="00D0716E" w:rsidP="00D0716E">
      <w:pPr>
        <w:rPr>
          <w:b/>
          <w:bCs/>
        </w:rPr>
      </w:pPr>
    </w:p>
    <w:tbl>
      <w:tblPr>
        <w:tblW w:w="1372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820"/>
        <w:gridCol w:w="1417"/>
        <w:gridCol w:w="1134"/>
        <w:gridCol w:w="2694"/>
        <w:gridCol w:w="1417"/>
        <w:gridCol w:w="1559"/>
      </w:tblGrid>
      <w:tr w:rsidR="00D0716E" w:rsidRPr="00F0446D" w:rsidTr="00D0716E">
        <w:trPr>
          <w:trHeight w:val="359"/>
        </w:trPr>
        <w:tc>
          <w:tcPr>
            <w:tcW w:w="679" w:type="dxa"/>
            <w:shd w:val="clear" w:color="auto" w:fill="F2F2F2" w:themeFill="background1" w:themeFillShade="F2"/>
          </w:tcPr>
          <w:p w:rsidR="00D0716E" w:rsidRPr="00F0446D" w:rsidRDefault="00D0716E" w:rsidP="00D0716E">
            <w:pPr>
              <w:pStyle w:val="Default"/>
              <w:spacing w:line="276" w:lineRule="auto"/>
            </w:pPr>
            <w:r w:rsidRPr="00F0446D">
              <w:t>R.br.</w:t>
            </w:r>
          </w:p>
        </w:tc>
        <w:tc>
          <w:tcPr>
            <w:tcW w:w="4820" w:type="dxa"/>
            <w:shd w:val="clear" w:color="auto" w:fill="F2F2F2" w:themeFill="background1" w:themeFillShade="F2"/>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OPIS POSLOVA</w:t>
            </w:r>
          </w:p>
        </w:tc>
        <w:tc>
          <w:tcPr>
            <w:tcW w:w="1417" w:type="dxa"/>
            <w:shd w:val="clear" w:color="auto" w:fill="F2F2F2" w:themeFill="background1" w:themeFillShade="F2"/>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rPr>
                <w:sz w:val="16"/>
                <w:szCs w:val="16"/>
              </w:rPr>
            </w:pPr>
            <w:r w:rsidRPr="00F0446D">
              <w:rPr>
                <w:sz w:val="16"/>
                <w:szCs w:val="16"/>
              </w:rPr>
              <w:t>IZVOR FINANCIRANJA</w:t>
            </w:r>
          </w:p>
          <w:p w:rsidR="00D0716E" w:rsidRPr="00F0446D" w:rsidRDefault="00D0716E" w:rsidP="00D0716E">
            <w:pPr>
              <w:pStyle w:val="Default"/>
              <w:spacing w:line="276" w:lineRule="auto"/>
              <w:jc w:val="center"/>
            </w:pPr>
          </w:p>
        </w:tc>
        <w:tc>
          <w:tcPr>
            <w:tcW w:w="3828" w:type="dxa"/>
            <w:gridSpan w:val="2"/>
            <w:shd w:val="clear" w:color="auto" w:fill="F2F2F2" w:themeFill="background1" w:themeFillShade="F2"/>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Dinamika godišnje/količina</w:t>
            </w:r>
          </w:p>
        </w:tc>
        <w:tc>
          <w:tcPr>
            <w:tcW w:w="1417" w:type="dxa"/>
            <w:shd w:val="clear" w:color="auto" w:fill="F2F2F2" w:themeFill="background1" w:themeFillShade="F2"/>
          </w:tcPr>
          <w:p w:rsidR="00D0716E" w:rsidRPr="00F0446D" w:rsidRDefault="00D0716E" w:rsidP="00D0716E">
            <w:pPr>
              <w:pStyle w:val="Default"/>
              <w:spacing w:line="276" w:lineRule="auto"/>
              <w:jc w:val="center"/>
            </w:pPr>
            <w:r w:rsidRPr="00F0446D">
              <w:t>Jedinična cijena (HRK) s PDV-om</w:t>
            </w:r>
          </w:p>
        </w:tc>
        <w:tc>
          <w:tcPr>
            <w:tcW w:w="1559" w:type="dxa"/>
            <w:shd w:val="clear" w:color="auto" w:fill="F2F2F2" w:themeFill="background1" w:themeFillShade="F2"/>
          </w:tcPr>
          <w:p w:rsidR="00D0716E" w:rsidRPr="00F0446D" w:rsidRDefault="00D0716E" w:rsidP="00D0716E">
            <w:pPr>
              <w:pStyle w:val="Default"/>
              <w:spacing w:line="276" w:lineRule="auto"/>
              <w:jc w:val="center"/>
            </w:pPr>
            <w:r w:rsidRPr="00F0446D">
              <w:t>PROCJENA TROŠKOVA U HRK</w:t>
            </w:r>
          </w:p>
        </w:tc>
      </w:tr>
      <w:tr w:rsidR="00D0716E" w:rsidRPr="00F0446D" w:rsidTr="00D0716E">
        <w:trPr>
          <w:trHeight w:val="359"/>
        </w:trPr>
        <w:tc>
          <w:tcPr>
            <w:tcW w:w="679" w:type="dxa"/>
          </w:tcPr>
          <w:p w:rsidR="00D0716E" w:rsidRPr="00F0446D" w:rsidRDefault="00D0716E" w:rsidP="000137CE">
            <w:pPr>
              <w:pStyle w:val="Default"/>
              <w:numPr>
                <w:ilvl w:val="0"/>
                <w:numId w:val="31"/>
              </w:numPr>
              <w:spacing w:line="276" w:lineRule="auto"/>
              <w:rPr>
                <w:b/>
              </w:rPr>
            </w:pPr>
            <w:r w:rsidRPr="00F0446D">
              <w:rPr>
                <w:b/>
              </w:rPr>
              <w:t>1</w:t>
            </w:r>
          </w:p>
        </w:tc>
        <w:tc>
          <w:tcPr>
            <w:tcW w:w="4820" w:type="dxa"/>
          </w:tcPr>
          <w:p w:rsidR="00D0716E" w:rsidRPr="00F0446D" w:rsidRDefault="00D0716E" w:rsidP="00D0716E">
            <w:pPr>
              <w:pStyle w:val="Default"/>
              <w:spacing w:line="276" w:lineRule="auto"/>
            </w:pPr>
            <w:r w:rsidRPr="00F0446D">
              <w:t>Održavanje površina nogostupa, pješačkih površina, trgova i ulica na kojima nije dopušten promet motornih vozila</w:t>
            </w:r>
          </w:p>
        </w:tc>
        <w:tc>
          <w:tcPr>
            <w:tcW w:w="1417" w:type="dxa"/>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rPr>
                <w:sz w:val="16"/>
                <w:szCs w:val="16"/>
              </w:rPr>
            </w:pPr>
            <w:r w:rsidRPr="00F0446D">
              <w:rPr>
                <w:sz w:val="16"/>
                <w:szCs w:val="16"/>
              </w:rPr>
              <w:t>PRIHODI OD POREZA</w:t>
            </w:r>
          </w:p>
        </w:tc>
        <w:tc>
          <w:tcPr>
            <w:tcW w:w="3828" w:type="dxa"/>
            <w:gridSpan w:val="2"/>
          </w:tcPr>
          <w:p w:rsidR="00D0716E" w:rsidRDefault="00D0716E" w:rsidP="00D0716E">
            <w:pPr>
              <w:pStyle w:val="Default"/>
              <w:spacing w:line="276" w:lineRule="auto"/>
              <w:rPr>
                <w:sz w:val="20"/>
                <w:szCs w:val="20"/>
              </w:rPr>
            </w:pPr>
          </w:p>
          <w:p w:rsidR="00D0716E" w:rsidRPr="00F0446D" w:rsidRDefault="00D0716E" w:rsidP="00D0716E">
            <w:pPr>
              <w:pStyle w:val="Default"/>
              <w:spacing w:line="276" w:lineRule="auto"/>
              <w:rPr>
                <w:sz w:val="20"/>
                <w:szCs w:val="20"/>
              </w:rPr>
            </w:pPr>
            <w:r w:rsidRPr="00F0446D">
              <w:rPr>
                <w:sz w:val="20"/>
                <w:szCs w:val="20"/>
              </w:rPr>
              <w:t>Nalog za radove održavanja daje Općinski načelnik u skladu s troškovnikom</w:t>
            </w:r>
          </w:p>
        </w:tc>
        <w:tc>
          <w:tcPr>
            <w:tcW w:w="1417" w:type="dxa"/>
          </w:tcPr>
          <w:p w:rsidR="00D0716E" w:rsidRPr="00F0446D" w:rsidRDefault="00D0716E" w:rsidP="00D0716E">
            <w:pPr>
              <w:pStyle w:val="Default"/>
              <w:spacing w:line="276" w:lineRule="auto"/>
            </w:pPr>
          </w:p>
          <w:p w:rsidR="00D0716E" w:rsidRPr="00F0446D" w:rsidRDefault="00D0716E" w:rsidP="00D0716E">
            <w:pPr>
              <w:pStyle w:val="Default"/>
              <w:spacing w:line="276" w:lineRule="auto"/>
            </w:pPr>
            <w:r w:rsidRPr="00F0446D">
              <w:t>30.000,00</w:t>
            </w:r>
          </w:p>
        </w:tc>
        <w:tc>
          <w:tcPr>
            <w:tcW w:w="1559" w:type="dxa"/>
          </w:tcPr>
          <w:p w:rsidR="00D0716E" w:rsidRPr="00F0446D" w:rsidRDefault="00D0716E" w:rsidP="00D0716E">
            <w:pPr>
              <w:pStyle w:val="Default"/>
              <w:spacing w:line="276" w:lineRule="auto"/>
              <w:jc w:val="right"/>
            </w:pPr>
          </w:p>
          <w:p w:rsidR="00D0716E" w:rsidRPr="00F0446D" w:rsidRDefault="00D0716E" w:rsidP="00D0716E">
            <w:pPr>
              <w:pStyle w:val="Default"/>
              <w:spacing w:line="276" w:lineRule="auto"/>
              <w:jc w:val="right"/>
            </w:pPr>
            <w:r w:rsidRPr="00F0446D">
              <w:t>30.000,00</w:t>
            </w:r>
          </w:p>
        </w:tc>
      </w:tr>
      <w:tr w:rsidR="00D0716E" w:rsidRPr="00F0446D" w:rsidTr="00D0716E">
        <w:trPr>
          <w:trHeight w:val="359"/>
        </w:trPr>
        <w:tc>
          <w:tcPr>
            <w:tcW w:w="8050" w:type="dxa"/>
            <w:gridSpan w:val="4"/>
          </w:tcPr>
          <w:p w:rsidR="00D0716E" w:rsidRPr="00F0446D" w:rsidRDefault="00D0716E" w:rsidP="00D0716E">
            <w:pPr>
              <w:pStyle w:val="Default"/>
              <w:spacing w:line="276" w:lineRule="auto"/>
              <w:jc w:val="right"/>
              <w:rPr>
                <w:b/>
              </w:rPr>
            </w:pPr>
            <w:r w:rsidRPr="00F0446D">
              <w:rPr>
                <w:b/>
              </w:rPr>
              <w:t>UKUPNO</w:t>
            </w:r>
          </w:p>
        </w:tc>
        <w:tc>
          <w:tcPr>
            <w:tcW w:w="5670" w:type="dxa"/>
            <w:gridSpan w:val="3"/>
          </w:tcPr>
          <w:p w:rsidR="00D0716E" w:rsidRPr="00F0446D" w:rsidRDefault="00D0716E" w:rsidP="00D0716E">
            <w:pPr>
              <w:pStyle w:val="Default"/>
              <w:spacing w:line="276" w:lineRule="auto"/>
              <w:jc w:val="right"/>
              <w:rPr>
                <w:b/>
              </w:rPr>
            </w:pPr>
            <w:r w:rsidRPr="00F0446D">
              <w:rPr>
                <w:b/>
              </w:rPr>
              <w:t>30.000,00</w:t>
            </w:r>
          </w:p>
        </w:tc>
      </w:tr>
    </w:tbl>
    <w:p w:rsidR="00D0716E" w:rsidRDefault="00D0716E" w:rsidP="00D0716E">
      <w:pPr>
        <w:pStyle w:val="Default"/>
        <w:spacing w:line="276" w:lineRule="auto"/>
        <w:ind w:left="720"/>
        <w:rPr>
          <w:b/>
          <w:bCs/>
        </w:rPr>
      </w:pPr>
    </w:p>
    <w:p w:rsidR="00D0716E" w:rsidRDefault="00D0716E" w:rsidP="00D0716E">
      <w:pPr>
        <w:pStyle w:val="Default"/>
        <w:spacing w:line="276" w:lineRule="auto"/>
        <w:ind w:left="720"/>
        <w:rPr>
          <w:b/>
          <w:bCs/>
        </w:rPr>
      </w:pPr>
    </w:p>
    <w:p w:rsidR="00D0716E" w:rsidRPr="00F0446D" w:rsidRDefault="00D0716E" w:rsidP="000137CE">
      <w:pPr>
        <w:pStyle w:val="Default"/>
        <w:numPr>
          <w:ilvl w:val="0"/>
          <w:numId w:val="30"/>
        </w:numPr>
        <w:spacing w:line="276" w:lineRule="auto"/>
        <w:rPr>
          <w:b/>
          <w:bCs/>
        </w:rPr>
      </w:pPr>
      <w:r w:rsidRPr="00F0446D">
        <w:rPr>
          <w:b/>
          <w:bCs/>
        </w:rPr>
        <w:t>Održavanje građevina javne odvodnje oborinskih voda</w:t>
      </w:r>
    </w:p>
    <w:p w:rsidR="00D0716E" w:rsidRPr="00F0446D" w:rsidRDefault="00D0716E" w:rsidP="00D0716E">
      <w:pPr>
        <w:pStyle w:val="Default"/>
        <w:spacing w:line="276" w:lineRule="auto"/>
        <w:ind w:left="720"/>
      </w:pPr>
    </w:p>
    <w:p w:rsidR="00D0716E" w:rsidRPr="00F0446D" w:rsidRDefault="00D0716E" w:rsidP="00D0716E">
      <w:pPr>
        <w:rPr>
          <w:lang w:eastAsia="hr-HR"/>
        </w:rPr>
      </w:pPr>
      <w:r w:rsidRPr="00F0446D">
        <w:rPr>
          <w:lang w:eastAsia="hr-HR"/>
        </w:rPr>
        <w:t xml:space="preserve">Održavanje građevina javne odvodnje oborinskih voda podrazumijeva upravljanje i održavanje građevina koje služe prihvatu, odvodnji i ispuštanju </w:t>
      </w:r>
    </w:p>
    <w:p w:rsidR="00D0716E" w:rsidRPr="00F0446D" w:rsidRDefault="00D0716E" w:rsidP="00D0716E">
      <w:pPr>
        <w:rPr>
          <w:lang w:eastAsia="hr-HR"/>
        </w:rPr>
      </w:pPr>
      <w:r w:rsidRPr="00F0446D">
        <w:rPr>
          <w:lang w:eastAsia="hr-HR"/>
        </w:rPr>
        <w:t xml:space="preserve">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w:t>
      </w:r>
    </w:p>
    <w:p w:rsidR="00D0716E" w:rsidRPr="00F0446D" w:rsidRDefault="00D0716E" w:rsidP="00D0716E">
      <w:pPr>
        <w:rPr>
          <w:lang w:eastAsia="hr-HR"/>
        </w:rPr>
      </w:pPr>
      <w:r w:rsidRPr="00F0446D">
        <w:rPr>
          <w:lang w:eastAsia="hr-HR"/>
        </w:rPr>
        <w:t xml:space="preserve">vodama, služe zajedničkom prihvatu, odvodnji i ispuštanju oborinskih i drugih otpadnih voda. </w:t>
      </w:r>
    </w:p>
    <w:p w:rsidR="00D0716E" w:rsidRPr="00F0446D" w:rsidRDefault="00D0716E" w:rsidP="00D0716E">
      <w:pPr>
        <w:rPr>
          <w:lang w:eastAsia="hr-HR"/>
        </w:rPr>
      </w:pPr>
      <w:r w:rsidRPr="00F0446D">
        <w:rPr>
          <w:lang w:eastAsia="hr-HR"/>
        </w:rPr>
        <w:t xml:space="preserve">Održavanje građevina javne odvodnje također podrazumijeva održavanje sustava za odvodnju na javnim cestama koje prolaze kroz naselje ako je dio mjesne kanalizacijske ili kanalske mreže. </w:t>
      </w:r>
    </w:p>
    <w:p w:rsidR="00D0716E" w:rsidRPr="00F0446D" w:rsidRDefault="00D0716E" w:rsidP="00D0716E">
      <w:pPr>
        <w:pStyle w:val="Default"/>
        <w:spacing w:line="276" w:lineRule="auto"/>
      </w:pPr>
      <w:r w:rsidRPr="00F0446D">
        <w:t xml:space="preserve">Poslovi odvodnje oborinskih (atmosferskih) voda obuhvaćaju radove na čišćenju i održavanju odvodnih slivnika, jaraka i kanala kao sastavnih dijelova  nerazvrstanih cesta i drugih javno prometnih površina te slivničkih rešetki od mulja i drugog materijala radi uspostave učinkovite odvodnje oborinskih voda s javnih površina i nerazvrstanih cesta te iskop i redovno održavanje  odvodnih oborinskih kanala  radi osiguravanja </w:t>
      </w:r>
      <w:r w:rsidRPr="00F0446D">
        <w:rPr>
          <w:rStyle w:val="st"/>
        </w:rPr>
        <w:t xml:space="preserve">velikog </w:t>
      </w:r>
      <w:r w:rsidRPr="00F0446D">
        <w:rPr>
          <w:rStyle w:val="Istaknuto"/>
          <w:i w:val="0"/>
        </w:rPr>
        <w:t>kapaciteta protoka oborinskih voda</w:t>
      </w:r>
      <w:r w:rsidRPr="00F0446D">
        <w:rPr>
          <w:rStyle w:val="st"/>
        </w:rPr>
        <w:t xml:space="preserve"> </w:t>
      </w:r>
      <w:r w:rsidRPr="00F0446D">
        <w:t xml:space="preserve">do upojnih bunara i postojećih vodotoka: </w:t>
      </w:r>
    </w:p>
    <w:p w:rsidR="00D0716E" w:rsidRPr="00F0446D" w:rsidRDefault="00D0716E" w:rsidP="00D0716E">
      <w:pPr>
        <w:pStyle w:val="Default"/>
        <w:spacing w:line="276" w:lineRule="auto"/>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678"/>
        <w:gridCol w:w="1417"/>
        <w:gridCol w:w="1134"/>
        <w:gridCol w:w="1418"/>
        <w:gridCol w:w="1276"/>
        <w:gridCol w:w="1417"/>
        <w:gridCol w:w="1701"/>
      </w:tblGrid>
      <w:tr w:rsidR="00D0716E" w:rsidRPr="00F0446D" w:rsidTr="00D0716E">
        <w:trPr>
          <w:trHeight w:val="359"/>
        </w:trPr>
        <w:tc>
          <w:tcPr>
            <w:tcW w:w="679" w:type="dxa"/>
            <w:shd w:val="clear" w:color="auto" w:fill="F2F2F2" w:themeFill="background1" w:themeFillShade="F2"/>
          </w:tcPr>
          <w:p w:rsidR="00D0716E" w:rsidRPr="00F0446D" w:rsidRDefault="00D0716E" w:rsidP="00D0716E">
            <w:pPr>
              <w:pStyle w:val="Default"/>
              <w:spacing w:line="276" w:lineRule="auto"/>
            </w:pPr>
            <w:r w:rsidRPr="00F0446D">
              <w:t>R.br.</w:t>
            </w:r>
          </w:p>
        </w:tc>
        <w:tc>
          <w:tcPr>
            <w:tcW w:w="4678" w:type="dxa"/>
            <w:shd w:val="clear" w:color="auto" w:fill="F2F2F2" w:themeFill="background1" w:themeFillShade="F2"/>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OPIS POSLOVA</w:t>
            </w:r>
          </w:p>
        </w:tc>
        <w:tc>
          <w:tcPr>
            <w:tcW w:w="1417" w:type="dxa"/>
            <w:shd w:val="clear" w:color="auto" w:fill="F2F2F2" w:themeFill="background1" w:themeFillShade="F2"/>
          </w:tcPr>
          <w:p w:rsidR="00D0716E" w:rsidRPr="00127FEE" w:rsidRDefault="00D0716E" w:rsidP="00D0716E">
            <w:pPr>
              <w:pStyle w:val="Default"/>
              <w:spacing w:line="276" w:lineRule="auto"/>
              <w:jc w:val="center"/>
              <w:rPr>
                <w:sz w:val="16"/>
                <w:szCs w:val="16"/>
              </w:rPr>
            </w:pPr>
          </w:p>
          <w:p w:rsidR="00D0716E" w:rsidRPr="00127FEE" w:rsidRDefault="00D0716E" w:rsidP="00D0716E">
            <w:pPr>
              <w:pStyle w:val="Default"/>
              <w:spacing w:line="276" w:lineRule="auto"/>
              <w:jc w:val="center"/>
              <w:rPr>
                <w:sz w:val="16"/>
                <w:szCs w:val="16"/>
              </w:rPr>
            </w:pPr>
            <w:r w:rsidRPr="00127FEE">
              <w:rPr>
                <w:sz w:val="16"/>
                <w:szCs w:val="16"/>
              </w:rPr>
              <w:t>IZVOR FINANCIRANJA</w:t>
            </w:r>
          </w:p>
        </w:tc>
        <w:tc>
          <w:tcPr>
            <w:tcW w:w="1134" w:type="dxa"/>
            <w:shd w:val="clear" w:color="auto" w:fill="F2F2F2" w:themeFill="background1" w:themeFillShade="F2"/>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JM</w:t>
            </w:r>
          </w:p>
        </w:tc>
        <w:tc>
          <w:tcPr>
            <w:tcW w:w="1418" w:type="dxa"/>
            <w:shd w:val="clear" w:color="auto" w:fill="F2F2F2" w:themeFill="background1" w:themeFillShade="F2"/>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KOLIČINA</w:t>
            </w:r>
          </w:p>
        </w:tc>
        <w:tc>
          <w:tcPr>
            <w:tcW w:w="1276" w:type="dxa"/>
            <w:shd w:val="clear" w:color="auto" w:fill="F2F2F2" w:themeFill="background1" w:themeFillShade="F2"/>
          </w:tcPr>
          <w:p w:rsidR="00D0716E" w:rsidRPr="00F0446D" w:rsidRDefault="00D0716E" w:rsidP="00D0716E">
            <w:pPr>
              <w:pStyle w:val="Default"/>
              <w:spacing w:line="276" w:lineRule="auto"/>
            </w:pPr>
          </w:p>
          <w:p w:rsidR="00D0716E" w:rsidRPr="00F0446D" w:rsidRDefault="00D0716E" w:rsidP="00D0716E">
            <w:pPr>
              <w:pStyle w:val="Default"/>
              <w:spacing w:line="276" w:lineRule="auto"/>
            </w:pPr>
            <w:r w:rsidRPr="00F0446D">
              <w:t>Dinamika godišnje</w:t>
            </w:r>
          </w:p>
        </w:tc>
        <w:tc>
          <w:tcPr>
            <w:tcW w:w="1417" w:type="dxa"/>
            <w:shd w:val="clear" w:color="auto" w:fill="F2F2F2" w:themeFill="background1" w:themeFillShade="F2"/>
          </w:tcPr>
          <w:p w:rsidR="00D0716E" w:rsidRPr="00F0446D" w:rsidRDefault="00D0716E" w:rsidP="00D0716E">
            <w:pPr>
              <w:pStyle w:val="Default"/>
              <w:spacing w:line="276" w:lineRule="auto"/>
            </w:pPr>
            <w:r w:rsidRPr="00F0446D">
              <w:t>Jedinična cijena (HRK) s PDV-om</w:t>
            </w:r>
          </w:p>
        </w:tc>
        <w:tc>
          <w:tcPr>
            <w:tcW w:w="1701" w:type="dxa"/>
            <w:shd w:val="clear" w:color="auto" w:fill="F2F2F2" w:themeFill="background1" w:themeFillShade="F2"/>
          </w:tcPr>
          <w:p w:rsidR="00D0716E" w:rsidRPr="00F0446D" w:rsidRDefault="00D0716E" w:rsidP="00D0716E">
            <w:pPr>
              <w:pStyle w:val="Default"/>
              <w:spacing w:line="276" w:lineRule="auto"/>
              <w:jc w:val="center"/>
            </w:pPr>
            <w:r w:rsidRPr="00F0446D">
              <w:t>PROCJENA TROŠKOVA U</w:t>
            </w:r>
          </w:p>
          <w:p w:rsidR="00D0716E" w:rsidRPr="00F0446D" w:rsidRDefault="00D0716E" w:rsidP="00D0716E">
            <w:pPr>
              <w:pStyle w:val="Default"/>
              <w:spacing w:line="276" w:lineRule="auto"/>
              <w:jc w:val="center"/>
            </w:pPr>
            <w:r w:rsidRPr="00F0446D">
              <w:t>HRK</w:t>
            </w:r>
          </w:p>
        </w:tc>
      </w:tr>
      <w:tr w:rsidR="00D0716E" w:rsidRPr="00F0446D" w:rsidTr="00D0716E">
        <w:trPr>
          <w:trHeight w:val="359"/>
        </w:trPr>
        <w:tc>
          <w:tcPr>
            <w:tcW w:w="679" w:type="dxa"/>
          </w:tcPr>
          <w:p w:rsidR="00D0716E" w:rsidRPr="00F0446D" w:rsidRDefault="00D0716E" w:rsidP="00D0716E">
            <w:pPr>
              <w:pStyle w:val="Default"/>
              <w:spacing w:line="276" w:lineRule="auto"/>
              <w:ind w:left="567"/>
              <w:rPr>
                <w:b/>
              </w:rPr>
            </w:pPr>
          </w:p>
          <w:p w:rsidR="00D0716E" w:rsidRPr="00F0446D" w:rsidRDefault="00D0716E" w:rsidP="00D0716E">
            <w:pPr>
              <w:rPr>
                <w:b/>
              </w:rPr>
            </w:pPr>
            <w:r w:rsidRPr="00F0446D">
              <w:rPr>
                <w:b/>
              </w:rPr>
              <w:t>1.</w:t>
            </w:r>
          </w:p>
        </w:tc>
        <w:tc>
          <w:tcPr>
            <w:tcW w:w="4678" w:type="dxa"/>
          </w:tcPr>
          <w:p w:rsidR="00D0716E" w:rsidRPr="00F0446D" w:rsidRDefault="00D0716E" w:rsidP="00D0716E">
            <w:pPr>
              <w:pStyle w:val="Default"/>
              <w:spacing w:line="276" w:lineRule="auto"/>
            </w:pPr>
            <w:r w:rsidRPr="00F0446D">
              <w:t>Čišćenje slivnika, taložnika i sl. građevina vađenjem nanosa i odvozom izvađenog materijala</w:t>
            </w:r>
            <w:r>
              <w:t xml:space="preserve"> (pijeska, zemljanog materijala) </w:t>
            </w:r>
            <w:r w:rsidRPr="00F0446D">
              <w:t xml:space="preserve">na </w:t>
            </w:r>
            <w:r>
              <w:t>odlagalište neopasnog otpada</w:t>
            </w:r>
          </w:p>
        </w:tc>
        <w:tc>
          <w:tcPr>
            <w:tcW w:w="1417" w:type="dxa"/>
          </w:tcPr>
          <w:p w:rsidR="00D0716E" w:rsidRPr="00127FEE" w:rsidRDefault="00D0716E" w:rsidP="00D0716E">
            <w:pPr>
              <w:pStyle w:val="Default"/>
              <w:spacing w:line="276" w:lineRule="auto"/>
              <w:jc w:val="center"/>
              <w:rPr>
                <w:sz w:val="16"/>
                <w:szCs w:val="16"/>
              </w:rPr>
            </w:pPr>
          </w:p>
          <w:p w:rsidR="00D0716E" w:rsidRPr="00127FEE" w:rsidRDefault="00D0716E" w:rsidP="00D0716E">
            <w:pPr>
              <w:pStyle w:val="Default"/>
              <w:spacing w:line="276" w:lineRule="auto"/>
              <w:jc w:val="center"/>
              <w:rPr>
                <w:sz w:val="16"/>
                <w:szCs w:val="16"/>
              </w:rPr>
            </w:pPr>
            <w:r w:rsidRPr="00127FEE">
              <w:rPr>
                <w:sz w:val="16"/>
                <w:szCs w:val="16"/>
              </w:rPr>
              <w:t>KOMUNALNA NAKNADA</w:t>
            </w:r>
          </w:p>
        </w:tc>
        <w:tc>
          <w:tcPr>
            <w:tcW w:w="1134" w:type="dxa"/>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kom</w:t>
            </w:r>
          </w:p>
        </w:tc>
        <w:tc>
          <w:tcPr>
            <w:tcW w:w="1418" w:type="dxa"/>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25</w:t>
            </w:r>
          </w:p>
        </w:tc>
        <w:tc>
          <w:tcPr>
            <w:tcW w:w="1276" w:type="dxa"/>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1</w:t>
            </w:r>
          </w:p>
        </w:tc>
        <w:tc>
          <w:tcPr>
            <w:tcW w:w="1417" w:type="dxa"/>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412,50</w:t>
            </w:r>
          </w:p>
        </w:tc>
        <w:tc>
          <w:tcPr>
            <w:tcW w:w="1701" w:type="dxa"/>
          </w:tcPr>
          <w:p w:rsidR="00D0716E" w:rsidRPr="00F0446D" w:rsidRDefault="00D0716E" w:rsidP="00D0716E">
            <w:pPr>
              <w:pStyle w:val="Default"/>
              <w:spacing w:line="276" w:lineRule="auto"/>
              <w:jc w:val="right"/>
            </w:pPr>
          </w:p>
          <w:p w:rsidR="00D0716E" w:rsidRPr="00F0446D" w:rsidRDefault="00D0716E" w:rsidP="00D0716E">
            <w:pPr>
              <w:pStyle w:val="Default"/>
              <w:spacing w:line="276" w:lineRule="auto"/>
              <w:jc w:val="right"/>
            </w:pPr>
          </w:p>
          <w:p w:rsidR="00D0716E" w:rsidRPr="00F0446D" w:rsidRDefault="00D0716E" w:rsidP="00D0716E">
            <w:pPr>
              <w:pStyle w:val="Default"/>
              <w:spacing w:line="276" w:lineRule="auto"/>
              <w:jc w:val="right"/>
            </w:pPr>
            <w:r w:rsidRPr="00F0446D">
              <w:t>10.312,50</w:t>
            </w:r>
          </w:p>
        </w:tc>
      </w:tr>
      <w:tr w:rsidR="00D0716E" w:rsidRPr="00F0446D" w:rsidTr="00D0716E">
        <w:trPr>
          <w:trHeight w:val="359"/>
        </w:trPr>
        <w:tc>
          <w:tcPr>
            <w:tcW w:w="679" w:type="dxa"/>
          </w:tcPr>
          <w:p w:rsidR="00D0716E" w:rsidRPr="00F0446D" w:rsidRDefault="00D0716E" w:rsidP="00D0716E">
            <w:pPr>
              <w:pStyle w:val="Default"/>
              <w:spacing w:line="276" w:lineRule="auto"/>
              <w:rPr>
                <w:b/>
              </w:rPr>
            </w:pPr>
            <w:r w:rsidRPr="00F0446D">
              <w:rPr>
                <w:b/>
              </w:rPr>
              <w:t>2.</w:t>
            </w:r>
          </w:p>
        </w:tc>
        <w:tc>
          <w:tcPr>
            <w:tcW w:w="4678" w:type="dxa"/>
          </w:tcPr>
          <w:p w:rsidR="00D0716E" w:rsidRPr="00F0446D" w:rsidRDefault="00D0716E" w:rsidP="00D0716E">
            <w:pPr>
              <w:pStyle w:val="Default"/>
              <w:spacing w:line="276" w:lineRule="auto"/>
            </w:pPr>
            <w:r w:rsidRPr="00F0446D">
              <w:t>Zamjena oštećene slivničke rešetke, nabava i postavljanje novog okvira</w:t>
            </w:r>
          </w:p>
        </w:tc>
        <w:tc>
          <w:tcPr>
            <w:tcW w:w="1417" w:type="dxa"/>
          </w:tcPr>
          <w:p w:rsidR="00D0716E" w:rsidRPr="00127FEE" w:rsidRDefault="00D0716E" w:rsidP="00D0716E">
            <w:pPr>
              <w:pStyle w:val="Default"/>
              <w:spacing w:line="276" w:lineRule="auto"/>
              <w:jc w:val="center"/>
              <w:rPr>
                <w:sz w:val="16"/>
                <w:szCs w:val="16"/>
              </w:rPr>
            </w:pPr>
          </w:p>
          <w:p w:rsidR="00D0716E" w:rsidRPr="00127FEE" w:rsidRDefault="00D0716E" w:rsidP="00D0716E">
            <w:pPr>
              <w:pStyle w:val="Default"/>
              <w:spacing w:line="276" w:lineRule="auto"/>
              <w:jc w:val="center"/>
              <w:rPr>
                <w:sz w:val="16"/>
                <w:szCs w:val="16"/>
              </w:rPr>
            </w:pPr>
            <w:r w:rsidRPr="00127FEE">
              <w:rPr>
                <w:sz w:val="16"/>
                <w:szCs w:val="16"/>
              </w:rPr>
              <w:t>KOMUNALNA NAKNADA</w:t>
            </w:r>
          </w:p>
        </w:tc>
        <w:tc>
          <w:tcPr>
            <w:tcW w:w="1134" w:type="dxa"/>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kom</w:t>
            </w:r>
          </w:p>
        </w:tc>
        <w:tc>
          <w:tcPr>
            <w:tcW w:w="1418" w:type="dxa"/>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5</w:t>
            </w:r>
          </w:p>
        </w:tc>
        <w:tc>
          <w:tcPr>
            <w:tcW w:w="1276" w:type="dxa"/>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1</w:t>
            </w:r>
          </w:p>
        </w:tc>
        <w:tc>
          <w:tcPr>
            <w:tcW w:w="1417" w:type="dxa"/>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1.875,00</w:t>
            </w:r>
          </w:p>
        </w:tc>
        <w:tc>
          <w:tcPr>
            <w:tcW w:w="1701" w:type="dxa"/>
          </w:tcPr>
          <w:p w:rsidR="00D0716E" w:rsidRPr="00F0446D" w:rsidRDefault="00D0716E" w:rsidP="00D0716E">
            <w:pPr>
              <w:pStyle w:val="Default"/>
              <w:spacing w:line="276" w:lineRule="auto"/>
              <w:jc w:val="right"/>
            </w:pPr>
          </w:p>
          <w:p w:rsidR="00D0716E" w:rsidRPr="00F0446D" w:rsidRDefault="00D0716E" w:rsidP="00D0716E">
            <w:pPr>
              <w:pStyle w:val="Default"/>
              <w:spacing w:line="276" w:lineRule="auto"/>
              <w:jc w:val="right"/>
            </w:pPr>
            <w:r w:rsidRPr="00F0446D">
              <w:t>9.375,00</w:t>
            </w:r>
          </w:p>
        </w:tc>
      </w:tr>
      <w:tr w:rsidR="00D0716E" w:rsidRPr="00F0446D" w:rsidTr="00D0716E">
        <w:trPr>
          <w:trHeight w:val="370"/>
        </w:trPr>
        <w:tc>
          <w:tcPr>
            <w:tcW w:w="679" w:type="dxa"/>
          </w:tcPr>
          <w:p w:rsidR="00D0716E" w:rsidRPr="00F0446D" w:rsidRDefault="00D0716E" w:rsidP="00D0716E">
            <w:pPr>
              <w:pStyle w:val="Default"/>
              <w:spacing w:line="276" w:lineRule="auto"/>
              <w:ind w:left="4"/>
              <w:rPr>
                <w:b/>
              </w:rPr>
            </w:pPr>
            <w:r w:rsidRPr="00F0446D">
              <w:rPr>
                <w:b/>
              </w:rPr>
              <w:t>3.</w:t>
            </w:r>
          </w:p>
        </w:tc>
        <w:tc>
          <w:tcPr>
            <w:tcW w:w="4678" w:type="dxa"/>
          </w:tcPr>
          <w:p w:rsidR="00D0716E" w:rsidRPr="00F0446D" w:rsidRDefault="00D0716E" w:rsidP="00D0716E">
            <w:pPr>
              <w:pStyle w:val="Default"/>
              <w:spacing w:line="276" w:lineRule="auto"/>
            </w:pPr>
            <w:r w:rsidRPr="00F0446D">
              <w:t>Dodatni radovi</w:t>
            </w:r>
          </w:p>
        </w:tc>
        <w:tc>
          <w:tcPr>
            <w:tcW w:w="1417" w:type="dxa"/>
          </w:tcPr>
          <w:p w:rsidR="00D0716E" w:rsidRPr="00127FEE" w:rsidRDefault="00D0716E" w:rsidP="00D0716E">
            <w:pPr>
              <w:pStyle w:val="Default"/>
              <w:spacing w:line="276" w:lineRule="auto"/>
              <w:jc w:val="center"/>
              <w:rPr>
                <w:sz w:val="16"/>
                <w:szCs w:val="16"/>
              </w:rPr>
            </w:pPr>
          </w:p>
          <w:p w:rsidR="00D0716E" w:rsidRPr="00127FEE" w:rsidRDefault="00D0716E" w:rsidP="00D0716E">
            <w:pPr>
              <w:pStyle w:val="Default"/>
              <w:spacing w:line="276" w:lineRule="auto"/>
              <w:jc w:val="center"/>
              <w:rPr>
                <w:sz w:val="16"/>
                <w:szCs w:val="16"/>
              </w:rPr>
            </w:pPr>
            <w:r w:rsidRPr="00127FEE">
              <w:rPr>
                <w:sz w:val="16"/>
                <w:szCs w:val="16"/>
              </w:rPr>
              <w:t>KOMUNALNA NAKNADA</w:t>
            </w:r>
          </w:p>
        </w:tc>
        <w:tc>
          <w:tcPr>
            <w:tcW w:w="5245" w:type="dxa"/>
            <w:gridSpan w:val="4"/>
          </w:tcPr>
          <w:p w:rsidR="00D0716E" w:rsidRPr="00127FEE" w:rsidRDefault="00D0716E" w:rsidP="00D0716E">
            <w:pPr>
              <w:pStyle w:val="Default"/>
              <w:spacing w:line="276" w:lineRule="auto"/>
              <w:jc w:val="center"/>
              <w:rPr>
                <w:sz w:val="20"/>
                <w:szCs w:val="20"/>
              </w:rPr>
            </w:pPr>
            <w:r w:rsidRPr="00127FEE">
              <w:rPr>
                <w:sz w:val="20"/>
                <w:szCs w:val="20"/>
              </w:rPr>
              <w:t>Nalog za svaki pojedini posao daje Općinski načelnik na prijedlog Jedinstvenog upravnog odjela- Odsjek za komunalni sustav i prostorno uređenje</w:t>
            </w:r>
          </w:p>
        </w:tc>
        <w:tc>
          <w:tcPr>
            <w:tcW w:w="1701" w:type="dxa"/>
          </w:tcPr>
          <w:p w:rsidR="00D0716E" w:rsidRPr="00F0446D" w:rsidRDefault="00D0716E" w:rsidP="00D0716E">
            <w:pPr>
              <w:pStyle w:val="Default"/>
              <w:spacing w:line="276" w:lineRule="auto"/>
              <w:jc w:val="right"/>
            </w:pPr>
          </w:p>
          <w:p w:rsidR="00D0716E" w:rsidRPr="00F0446D" w:rsidRDefault="00D0716E" w:rsidP="00D0716E">
            <w:pPr>
              <w:pStyle w:val="Default"/>
              <w:spacing w:line="276" w:lineRule="auto"/>
              <w:jc w:val="right"/>
            </w:pPr>
            <w:r w:rsidRPr="00F0446D">
              <w:t>40.312,50</w:t>
            </w:r>
          </w:p>
        </w:tc>
      </w:tr>
      <w:tr w:rsidR="00D0716E" w:rsidRPr="00F0446D" w:rsidTr="00D0716E">
        <w:trPr>
          <w:trHeight w:val="370"/>
        </w:trPr>
        <w:tc>
          <w:tcPr>
            <w:tcW w:w="679" w:type="dxa"/>
          </w:tcPr>
          <w:p w:rsidR="00D0716E" w:rsidRPr="00F0446D" w:rsidRDefault="00D0716E" w:rsidP="00D0716E">
            <w:pPr>
              <w:pStyle w:val="Default"/>
              <w:spacing w:line="276" w:lineRule="auto"/>
              <w:ind w:left="4"/>
              <w:rPr>
                <w:b/>
              </w:rPr>
            </w:pPr>
            <w:r w:rsidRPr="00F0446D">
              <w:rPr>
                <w:b/>
              </w:rPr>
              <w:t>4.</w:t>
            </w:r>
          </w:p>
        </w:tc>
        <w:tc>
          <w:tcPr>
            <w:tcW w:w="4678" w:type="dxa"/>
          </w:tcPr>
          <w:p w:rsidR="00D0716E" w:rsidRPr="00F0446D" w:rsidRDefault="00D0716E" w:rsidP="00D0716E">
            <w:pPr>
              <w:pStyle w:val="Default"/>
              <w:spacing w:line="276" w:lineRule="auto"/>
            </w:pPr>
            <w:r w:rsidRPr="00F0446D">
              <w:t>Održavanje  oborinskih kanala</w:t>
            </w:r>
          </w:p>
        </w:tc>
        <w:tc>
          <w:tcPr>
            <w:tcW w:w="1417" w:type="dxa"/>
          </w:tcPr>
          <w:p w:rsidR="00D0716E" w:rsidRPr="00F0446D" w:rsidRDefault="00D0716E" w:rsidP="00D0716E">
            <w:pPr>
              <w:pStyle w:val="Default"/>
              <w:spacing w:line="276" w:lineRule="auto"/>
              <w:jc w:val="center"/>
            </w:pPr>
          </w:p>
          <w:p w:rsidR="00D0716E" w:rsidRPr="00127FEE" w:rsidRDefault="00D0716E" w:rsidP="00D0716E">
            <w:pPr>
              <w:pStyle w:val="Default"/>
              <w:spacing w:line="276" w:lineRule="auto"/>
              <w:jc w:val="center"/>
              <w:rPr>
                <w:sz w:val="16"/>
                <w:szCs w:val="16"/>
              </w:rPr>
            </w:pPr>
            <w:r w:rsidRPr="00127FEE">
              <w:rPr>
                <w:sz w:val="16"/>
                <w:szCs w:val="16"/>
              </w:rPr>
              <w:t>KOMUNALNA NAKNADA</w:t>
            </w:r>
          </w:p>
        </w:tc>
        <w:tc>
          <w:tcPr>
            <w:tcW w:w="5245" w:type="dxa"/>
            <w:gridSpan w:val="4"/>
          </w:tcPr>
          <w:p w:rsidR="00D0716E" w:rsidRPr="00127FEE" w:rsidRDefault="00D0716E" w:rsidP="00D0716E">
            <w:pPr>
              <w:pStyle w:val="Default"/>
              <w:spacing w:line="276" w:lineRule="auto"/>
              <w:jc w:val="center"/>
              <w:rPr>
                <w:sz w:val="20"/>
                <w:szCs w:val="20"/>
              </w:rPr>
            </w:pPr>
            <w:r w:rsidRPr="00127FEE">
              <w:rPr>
                <w:sz w:val="20"/>
                <w:szCs w:val="20"/>
              </w:rPr>
              <w:t>Nalog za poslove održavanja daje Općinski načelnik u skladu s troškovnikom</w:t>
            </w:r>
          </w:p>
        </w:tc>
        <w:tc>
          <w:tcPr>
            <w:tcW w:w="1701" w:type="dxa"/>
          </w:tcPr>
          <w:p w:rsidR="00D0716E" w:rsidRPr="00F0446D" w:rsidRDefault="00D0716E" w:rsidP="00D0716E">
            <w:pPr>
              <w:pStyle w:val="Default"/>
              <w:spacing w:line="276" w:lineRule="auto"/>
              <w:jc w:val="right"/>
            </w:pPr>
            <w:r w:rsidRPr="00F0446D">
              <w:t>1</w:t>
            </w:r>
            <w:r>
              <w:t>5</w:t>
            </w:r>
            <w:r w:rsidRPr="00F0446D">
              <w:t>0.000,00</w:t>
            </w:r>
          </w:p>
        </w:tc>
      </w:tr>
      <w:tr w:rsidR="00D0716E" w:rsidRPr="00F0446D" w:rsidTr="00D0716E">
        <w:trPr>
          <w:trHeight w:val="370"/>
        </w:trPr>
        <w:tc>
          <w:tcPr>
            <w:tcW w:w="6774" w:type="dxa"/>
            <w:gridSpan w:val="3"/>
          </w:tcPr>
          <w:p w:rsidR="00D0716E" w:rsidRPr="00F0446D" w:rsidRDefault="00D0716E" w:rsidP="00D0716E">
            <w:pPr>
              <w:pStyle w:val="Default"/>
              <w:spacing w:line="276" w:lineRule="auto"/>
              <w:jc w:val="right"/>
              <w:rPr>
                <w:b/>
              </w:rPr>
            </w:pPr>
            <w:r w:rsidRPr="00F0446D">
              <w:rPr>
                <w:b/>
              </w:rPr>
              <w:t xml:space="preserve">UKUPNO </w:t>
            </w:r>
          </w:p>
        </w:tc>
        <w:tc>
          <w:tcPr>
            <w:tcW w:w="6946" w:type="dxa"/>
            <w:gridSpan w:val="5"/>
          </w:tcPr>
          <w:p w:rsidR="00D0716E" w:rsidRPr="00F0446D" w:rsidRDefault="00D0716E" w:rsidP="00D0716E">
            <w:pPr>
              <w:pStyle w:val="Default"/>
              <w:spacing w:line="276" w:lineRule="auto"/>
              <w:jc w:val="right"/>
              <w:rPr>
                <w:b/>
              </w:rPr>
            </w:pPr>
            <w:r>
              <w:rPr>
                <w:b/>
              </w:rPr>
              <w:t>210</w:t>
            </w:r>
            <w:r w:rsidRPr="00F0446D">
              <w:rPr>
                <w:b/>
              </w:rPr>
              <w:t>.000,00</w:t>
            </w:r>
          </w:p>
        </w:tc>
      </w:tr>
    </w:tbl>
    <w:p w:rsidR="00D0716E" w:rsidRDefault="00D0716E" w:rsidP="00D0716E">
      <w:pPr>
        <w:pStyle w:val="Default"/>
        <w:spacing w:line="276" w:lineRule="auto"/>
        <w:ind w:left="720"/>
        <w:rPr>
          <w:b/>
          <w:bCs/>
        </w:rPr>
      </w:pPr>
    </w:p>
    <w:p w:rsidR="00D0716E" w:rsidRPr="004C7884" w:rsidRDefault="00D0716E" w:rsidP="00D0716E">
      <w:pPr>
        <w:pStyle w:val="Default"/>
        <w:spacing w:line="276" w:lineRule="auto"/>
        <w:ind w:left="720"/>
        <w:rPr>
          <w:b/>
          <w:bCs/>
        </w:rPr>
      </w:pPr>
    </w:p>
    <w:p w:rsidR="00D0716E" w:rsidRPr="00F0446D" w:rsidRDefault="00D0716E" w:rsidP="000137CE">
      <w:pPr>
        <w:pStyle w:val="Default"/>
        <w:numPr>
          <w:ilvl w:val="0"/>
          <w:numId w:val="30"/>
        </w:numPr>
        <w:spacing w:line="276" w:lineRule="auto"/>
        <w:rPr>
          <w:b/>
          <w:bCs/>
        </w:rPr>
      </w:pPr>
      <w:r w:rsidRPr="00F0446D">
        <w:rPr>
          <w:b/>
        </w:rPr>
        <w:t>Održavanje javnih zelenih površina</w:t>
      </w:r>
      <w:r w:rsidRPr="00F0446D">
        <w:rPr>
          <w:b/>
          <w:bCs/>
        </w:rPr>
        <w:t xml:space="preserve"> </w:t>
      </w:r>
    </w:p>
    <w:p w:rsidR="00D0716E" w:rsidRPr="00F0446D" w:rsidRDefault="00D0716E" w:rsidP="00D0716E">
      <w:pPr>
        <w:rPr>
          <w:lang w:eastAsia="hr-HR"/>
        </w:rPr>
      </w:pPr>
    </w:p>
    <w:p w:rsidR="00D0716E" w:rsidRPr="00F0446D" w:rsidRDefault="00D0716E" w:rsidP="00D0716E">
      <w:pPr>
        <w:rPr>
          <w:lang w:eastAsia="hr-HR"/>
        </w:rPr>
      </w:pPr>
      <w:r w:rsidRPr="00F0446D">
        <w:rPr>
          <w:lang w:eastAsia="hr-HR"/>
        </w:rPr>
        <w:t xml:space="preserve">Održavanje javnih zelenih površina podrazumijeva košnju, obrezivanje i sakupljanje biološkog otpada s javnih zelenih površina, obnovu, održavanje i njegu drveća, ukrasnog grmlja i drugog bilja, popločenih i nasipanih površina u parkovima, opreme na dječjim igralištima, fitosanitarna zaštita bilja i biljnog materijala za potrebe održavanja i drugi po slovi potrebni za održavanje tih površina. Održavanje također obuhvaća košnju i uređenje zaštitnog pojasa nerazvrstanih cesta. Održava se </w:t>
      </w:r>
      <w:r>
        <w:rPr>
          <w:lang w:eastAsia="hr-HR"/>
        </w:rPr>
        <w:t xml:space="preserve"> i nadopunjuje </w:t>
      </w:r>
      <w:r w:rsidRPr="00F0446D">
        <w:rPr>
          <w:lang w:eastAsia="hr-HR"/>
        </w:rPr>
        <w:t xml:space="preserve">oprema na 3 dječja igrališta. </w:t>
      </w:r>
    </w:p>
    <w:p w:rsidR="00D0716E" w:rsidRPr="00F0446D" w:rsidRDefault="00D0716E" w:rsidP="00D0716E">
      <w:pPr>
        <w:rPr>
          <w:lang w:eastAsia="hr-HR"/>
        </w:rPr>
      </w:pPr>
    </w:p>
    <w:tbl>
      <w:tblPr>
        <w:tblW w:w="1357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962"/>
        <w:gridCol w:w="1417"/>
        <w:gridCol w:w="851"/>
        <w:gridCol w:w="1417"/>
        <w:gridCol w:w="1276"/>
        <w:gridCol w:w="1134"/>
        <w:gridCol w:w="1843"/>
      </w:tblGrid>
      <w:tr w:rsidR="00D0716E" w:rsidRPr="00F0446D" w:rsidTr="00D0716E">
        <w:trPr>
          <w:trHeight w:val="359"/>
        </w:trPr>
        <w:tc>
          <w:tcPr>
            <w:tcW w:w="679" w:type="dxa"/>
            <w:shd w:val="clear" w:color="auto" w:fill="F2F2F2" w:themeFill="background1" w:themeFillShade="F2"/>
          </w:tcPr>
          <w:p w:rsidR="00D0716E" w:rsidRPr="00F0446D" w:rsidRDefault="00D0716E" w:rsidP="00D0716E">
            <w:pPr>
              <w:pStyle w:val="Default"/>
              <w:spacing w:line="276" w:lineRule="auto"/>
            </w:pPr>
            <w:r w:rsidRPr="00F0446D">
              <w:t>R.br.</w:t>
            </w:r>
          </w:p>
        </w:tc>
        <w:tc>
          <w:tcPr>
            <w:tcW w:w="4962" w:type="dxa"/>
            <w:shd w:val="clear" w:color="auto" w:fill="F2F2F2" w:themeFill="background1" w:themeFillShade="F2"/>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OPIS POSLOVA</w:t>
            </w:r>
          </w:p>
        </w:tc>
        <w:tc>
          <w:tcPr>
            <w:tcW w:w="1417" w:type="dxa"/>
            <w:shd w:val="clear" w:color="auto" w:fill="F2F2F2" w:themeFill="background1" w:themeFillShade="F2"/>
          </w:tcPr>
          <w:p w:rsidR="00D0716E" w:rsidRPr="003A7DD8" w:rsidRDefault="00D0716E" w:rsidP="00D0716E">
            <w:pPr>
              <w:pStyle w:val="Default"/>
              <w:spacing w:line="276" w:lineRule="auto"/>
              <w:jc w:val="center"/>
              <w:rPr>
                <w:sz w:val="16"/>
                <w:szCs w:val="16"/>
              </w:rPr>
            </w:pPr>
          </w:p>
          <w:p w:rsidR="00D0716E" w:rsidRPr="003A7DD8" w:rsidRDefault="00D0716E" w:rsidP="00D0716E">
            <w:pPr>
              <w:pStyle w:val="Default"/>
              <w:spacing w:line="276" w:lineRule="auto"/>
              <w:jc w:val="center"/>
              <w:rPr>
                <w:sz w:val="16"/>
                <w:szCs w:val="16"/>
              </w:rPr>
            </w:pPr>
          </w:p>
          <w:p w:rsidR="00D0716E" w:rsidRPr="003A7DD8" w:rsidRDefault="00D0716E" w:rsidP="00D0716E">
            <w:pPr>
              <w:pStyle w:val="Default"/>
              <w:spacing w:line="276" w:lineRule="auto"/>
              <w:jc w:val="center"/>
              <w:rPr>
                <w:sz w:val="16"/>
                <w:szCs w:val="16"/>
              </w:rPr>
            </w:pPr>
            <w:r w:rsidRPr="003A7DD8">
              <w:rPr>
                <w:sz w:val="16"/>
                <w:szCs w:val="16"/>
              </w:rPr>
              <w:t>IZVOR FINANCIRANJA</w:t>
            </w:r>
          </w:p>
        </w:tc>
        <w:tc>
          <w:tcPr>
            <w:tcW w:w="851" w:type="dxa"/>
            <w:shd w:val="clear" w:color="auto" w:fill="F2F2F2" w:themeFill="background1" w:themeFillShade="F2"/>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JM</w:t>
            </w:r>
          </w:p>
        </w:tc>
        <w:tc>
          <w:tcPr>
            <w:tcW w:w="1417" w:type="dxa"/>
            <w:shd w:val="clear" w:color="auto" w:fill="F2F2F2" w:themeFill="background1" w:themeFillShade="F2"/>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KOLIČINA</w:t>
            </w:r>
          </w:p>
        </w:tc>
        <w:tc>
          <w:tcPr>
            <w:tcW w:w="1276" w:type="dxa"/>
            <w:shd w:val="clear" w:color="auto" w:fill="F2F2F2" w:themeFill="background1" w:themeFillShade="F2"/>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Dinamika godišnje</w:t>
            </w:r>
          </w:p>
        </w:tc>
        <w:tc>
          <w:tcPr>
            <w:tcW w:w="1134" w:type="dxa"/>
            <w:shd w:val="clear" w:color="auto" w:fill="F2F2F2" w:themeFill="background1" w:themeFillShade="F2"/>
          </w:tcPr>
          <w:p w:rsidR="00D0716E" w:rsidRPr="00F0446D" w:rsidRDefault="00D0716E" w:rsidP="00D0716E">
            <w:pPr>
              <w:pStyle w:val="Default"/>
              <w:spacing w:line="276" w:lineRule="auto"/>
              <w:jc w:val="center"/>
            </w:pPr>
            <w:r w:rsidRPr="00F0446D">
              <w:t>Jedinična cijena (HRK) s PDV-om</w:t>
            </w:r>
          </w:p>
        </w:tc>
        <w:tc>
          <w:tcPr>
            <w:tcW w:w="1843" w:type="dxa"/>
            <w:shd w:val="clear" w:color="auto" w:fill="F2F2F2" w:themeFill="background1" w:themeFillShade="F2"/>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PROCJENA TROŠKOVA U HRK</w:t>
            </w:r>
          </w:p>
        </w:tc>
      </w:tr>
      <w:tr w:rsidR="00D0716E" w:rsidRPr="00F0446D" w:rsidTr="00D0716E">
        <w:trPr>
          <w:trHeight w:val="359"/>
        </w:trPr>
        <w:tc>
          <w:tcPr>
            <w:tcW w:w="679" w:type="dxa"/>
          </w:tcPr>
          <w:p w:rsidR="00D0716E" w:rsidRPr="00F0446D" w:rsidRDefault="00D0716E" w:rsidP="000137CE">
            <w:pPr>
              <w:pStyle w:val="Default"/>
              <w:numPr>
                <w:ilvl w:val="0"/>
                <w:numId w:val="40"/>
              </w:numPr>
              <w:spacing w:line="276" w:lineRule="auto"/>
              <w:rPr>
                <w:b/>
              </w:rPr>
            </w:pPr>
            <w:r w:rsidRPr="00F0446D">
              <w:rPr>
                <w:b/>
              </w:rPr>
              <w:t>1</w:t>
            </w:r>
          </w:p>
        </w:tc>
        <w:tc>
          <w:tcPr>
            <w:tcW w:w="4962" w:type="dxa"/>
          </w:tcPr>
          <w:p w:rsidR="00D0716E" w:rsidRPr="00F0446D" w:rsidRDefault="00D0716E" w:rsidP="00D0716E">
            <w:pPr>
              <w:pStyle w:val="Default"/>
              <w:spacing w:line="276" w:lineRule="auto"/>
            </w:pPr>
            <w:r w:rsidRPr="00F0446D">
              <w:t xml:space="preserve">Ručno sakupljanje biološkog otpada sa zaštitnog pojasa uz nerazvrstanih cesta, javnih igrališta, Parka Dr. Franje Tuđmana, Parka sv. Jurja i Parka Nikole Tesle s odvozom skupljenog biološkog otpada na </w:t>
            </w:r>
            <w:r>
              <w:t>odlagalište neopasnog otpada</w:t>
            </w:r>
            <w:r w:rsidRPr="00F0446D">
              <w:t xml:space="preserve"> (oznake iz registra javnih površina  JP1-JP14).</w:t>
            </w:r>
          </w:p>
        </w:tc>
        <w:tc>
          <w:tcPr>
            <w:tcW w:w="1417" w:type="dxa"/>
          </w:tcPr>
          <w:p w:rsidR="00D0716E" w:rsidRPr="003A7DD8" w:rsidRDefault="00D0716E" w:rsidP="00D0716E">
            <w:pPr>
              <w:pStyle w:val="Default"/>
              <w:spacing w:line="276" w:lineRule="auto"/>
              <w:jc w:val="center"/>
              <w:rPr>
                <w:sz w:val="16"/>
                <w:szCs w:val="16"/>
              </w:rPr>
            </w:pPr>
          </w:p>
          <w:p w:rsidR="00D0716E" w:rsidRPr="003A7DD8" w:rsidRDefault="00D0716E" w:rsidP="00D0716E">
            <w:pPr>
              <w:pStyle w:val="Default"/>
              <w:spacing w:line="276" w:lineRule="auto"/>
              <w:jc w:val="center"/>
              <w:rPr>
                <w:sz w:val="16"/>
                <w:szCs w:val="16"/>
              </w:rPr>
            </w:pPr>
            <w:r>
              <w:rPr>
                <w:sz w:val="16"/>
                <w:szCs w:val="16"/>
              </w:rPr>
              <w:t>KOMUNALNA NAKNADA / PRIHODI OD POREZA</w:t>
            </w:r>
          </w:p>
        </w:tc>
        <w:tc>
          <w:tcPr>
            <w:tcW w:w="851" w:type="dxa"/>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m2</w:t>
            </w:r>
          </w:p>
        </w:tc>
        <w:tc>
          <w:tcPr>
            <w:tcW w:w="1417" w:type="dxa"/>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20.827</w:t>
            </w:r>
          </w:p>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p>
        </w:tc>
        <w:tc>
          <w:tcPr>
            <w:tcW w:w="1276" w:type="dxa"/>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3</w:t>
            </w:r>
          </w:p>
        </w:tc>
        <w:tc>
          <w:tcPr>
            <w:tcW w:w="1134" w:type="dxa"/>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0,75</w:t>
            </w:r>
          </w:p>
        </w:tc>
        <w:tc>
          <w:tcPr>
            <w:tcW w:w="1843" w:type="dxa"/>
          </w:tcPr>
          <w:p w:rsidR="00D0716E" w:rsidRPr="00F0446D" w:rsidRDefault="00D0716E" w:rsidP="00D0716E">
            <w:pPr>
              <w:pStyle w:val="Default"/>
              <w:spacing w:line="276" w:lineRule="auto"/>
              <w:jc w:val="right"/>
            </w:pPr>
          </w:p>
          <w:p w:rsidR="00D0716E" w:rsidRPr="00F0446D" w:rsidRDefault="00D0716E" w:rsidP="00D0716E">
            <w:pPr>
              <w:pStyle w:val="Default"/>
              <w:spacing w:line="276" w:lineRule="auto"/>
              <w:jc w:val="right"/>
            </w:pPr>
            <w:r w:rsidRPr="00F0446D">
              <w:t>46.860,75</w:t>
            </w:r>
          </w:p>
        </w:tc>
      </w:tr>
      <w:tr w:rsidR="00D0716E" w:rsidRPr="00F0446D" w:rsidTr="00D0716E">
        <w:trPr>
          <w:trHeight w:val="370"/>
        </w:trPr>
        <w:tc>
          <w:tcPr>
            <w:tcW w:w="679" w:type="dxa"/>
          </w:tcPr>
          <w:p w:rsidR="00D0716E" w:rsidRPr="00F0446D" w:rsidRDefault="00D0716E" w:rsidP="000137CE">
            <w:pPr>
              <w:pStyle w:val="Default"/>
              <w:numPr>
                <w:ilvl w:val="0"/>
                <w:numId w:val="31"/>
              </w:numPr>
              <w:spacing w:line="276" w:lineRule="auto"/>
              <w:rPr>
                <w:b/>
              </w:rPr>
            </w:pPr>
          </w:p>
        </w:tc>
        <w:tc>
          <w:tcPr>
            <w:tcW w:w="4962" w:type="dxa"/>
          </w:tcPr>
          <w:p w:rsidR="00D0716E" w:rsidRPr="00F0446D" w:rsidRDefault="00D0716E" w:rsidP="00D0716E">
            <w:pPr>
              <w:pStyle w:val="Default"/>
              <w:spacing w:line="276" w:lineRule="auto"/>
              <w:rPr>
                <w:u w:val="single"/>
              </w:rPr>
            </w:pPr>
            <w:r w:rsidRPr="00F0446D">
              <w:rPr>
                <w:u w:val="single"/>
              </w:rPr>
              <w:t xml:space="preserve">Košnja uređenih zelenih površina </w:t>
            </w:r>
          </w:p>
          <w:p w:rsidR="00D0716E" w:rsidRPr="00F0446D" w:rsidRDefault="00D0716E" w:rsidP="000137CE">
            <w:pPr>
              <w:pStyle w:val="Default"/>
              <w:numPr>
                <w:ilvl w:val="0"/>
                <w:numId w:val="38"/>
              </w:numPr>
              <w:spacing w:line="276" w:lineRule="auto"/>
            </w:pPr>
            <w:r w:rsidRPr="00F0446D">
              <w:t>Trokut N. Tesla. Dr. A. Starčević, Obrovačka - 499 m2 (JP6)</w:t>
            </w:r>
          </w:p>
          <w:p w:rsidR="00D0716E" w:rsidRPr="00F0446D" w:rsidRDefault="00D0716E" w:rsidP="000137CE">
            <w:pPr>
              <w:pStyle w:val="Default"/>
              <w:numPr>
                <w:ilvl w:val="0"/>
                <w:numId w:val="38"/>
              </w:numPr>
              <w:spacing w:line="276" w:lineRule="auto"/>
            </w:pPr>
            <w:r w:rsidRPr="00F0446D">
              <w:t>Park Sv. Jurja -6.465 m2 (JP7)</w:t>
            </w:r>
          </w:p>
          <w:p w:rsidR="00D0716E" w:rsidRPr="00F0446D" w:rsidRDefault="00D0716E" w:rsidP="000137CE">
            <w:pPr>
              <w:pStyle w:val="Default"/>
              <w:numPr>
                <w:ilvl w:val="0"/>
                <w:numId w:val="38"/>
              </w:numPr>
              <w:spacing w:line="276" w:lineRule="auto"/>
            </w:pPr>
            <w:r w:rsidRPr="00F0446D">
              <w:t>Park Dr. Franje Tuđmana - 2.610 m2 (JP9)</w:t>
            </w:r>
          </w:p>
          <w:p w:rsidR="00D0716E" w:rsidRPr="00F0446D" w:rsidRDefault="00D0716E" w:rsidP="000137CE">
            <w:pPr>
              <w:pStyle w:val="Default"/>
              <w:numPr>
                <w:ilvl w:val="0"/>
                <w:numId w:val="38"/>
              </w:numPr>
              <w:spacing w:line="276" w:lineRule="auto"/>
            </w:pPr>
            <w:r w:rsidRPr="00F0446D">
              <w:t>Park Nikole Tesle Srb –3580 m2 (JP11)</w:t>
            </w:r>
          </w:p>
          <w:p w:rsidR="00D0716E" w:rsidRPr="00F0446D" w:rsidRDefault="00D0716E" w:rsidP="000137CE">
            <w:pPr>
              <w:pStyle w:val="Default"/>
              <w:numPr>
                <w:ilvl w:val="0"/>
                <w:numId w:val="38"/>
              </w:numPr>
              <w:spacing w:line="276" w:lineRule="auto"/>
            </w:pPr>
            <w:r w:rsidRPr="00F0446D">
              <w:t>Površina ispod Crkve Sv. Jurja 1223 m2 (JP8)</w:t>
            </w:r>
          </w:p>
          <w:p w:rsidR="00D0716E" w:rsidRPr="00F0446D" w:rsidRDefault="00D0716E" w:rsidP="000137CE">
            <w:pPr>
              <w:pStyle w:val="Default"/>
              <w:numPr>
                <w:ilvl w:val="0"/>
                <w:numId w:val="38"/>
              </w:numPr>
              <w:spacing w:line="276" w:lineRule="auto"/>
            </w:pPr>
            <w:r w:rsidRPr="00F0446D">
              <w:t>Površina iza Knjižnice i čitaonice 869 m2 (JP14)</w:t>
            </w:r>
          </w:p>
          <w:p w:rsidR="00D0716E" w:rsidRPr="00F0446D" w:rsidRDefault="00D0716E" w:rsidP="000137CE">
            <w:pPr>
              <w:pStyle w:val="Default"/>
              <w:numPr>
                <w:ilvl w:val="0"/>
                <w:numId w:val="38"/>
              </w:numPr>
              <w:spacing w:line="276" w:lineRule="auto"/>
            </w:pPr>
            <w:r w:rsidRPr="00F0446D">
              <w:t>Autobusni kolodvor -  2130 m2 (JP1)</w:t>
            </w:r>
          </w:p>
          <w:p w:rsidR="00D0716E" w:rsidRPr="00F0446D" w:rsidRDefault="00D0716E" w:rsidP="000137CE">
            <w:pPr>
              <w:pStyle w:val="Default"/>
              <w:numPr>
                <w:ilvl w:val="0"/>
                <w:numId w:val="38"/>
              </w:numPr>
              <w:spacing w:line="276" w:lineRule="auto"/>
            </w:pPr>
            <w:r w:rsidRPr="00F0446D">
              <w:t>Površina naspram autobusnog kolodvora kraj D1- 1365 m2 (JP3)</w:t>
            </w:r>
          </w:p>
          <w:p w:rsidR="00D0716E" w:rsidRPr="00F0446D" w:rsidRDefault="00D0716E" w:rsidP="000137CE">
            <w:pPr>
              <w:pStyle w:val="Default"/>
              <w:numPr>
                <w:ilvl w:val="0"/>
                <w:numId w:val="38"/>
              </w:numPr>
              <w:spacing w:line="276" w:lineRule="auto"/>
            </w:pPr>
            <w:r w:rsidRPr="00F0446D">
              <w:t>Površine uz cestu Obrovačka ulica od početka trokuta do banke s obje strane - 400 m2 (JP4)</w:t>
            </w:r>
          </w:p>
          <w:p w:rsidR="00D0716E" w:rsidRPr="00F0446D" w:rsidRDefault="00D0716E" w:rsidP="000137CE">
            <w:pPr>
              <w:pStyle w:val="Default"/>
              <w:numPr>
                <w:ilvl w:val="0"/>
                <w:numId w:val="38"/>
              </w:numPr>
              <w:spacing w:line="276" w:lineRule="auto"/>
            </w:pPr>
            <w:r w:rsidRPr="00F0446D">
              <w:t>Površina kod zgrade pošte- 720 m2 (JP5)</w:t>
            </w:r>
          </w:p>
          <w:p w:rsidR="00D0716E" w:rsidRPr="00F0446D" w:rsidRDefault="00D0716E" w:rsidP="000137CE">
            <w:pPr>
              <w:pStyle w:val="Default"/>
              <w:numPr>
                <w:ilvl w:val="0"/>
                <w:numId w:val="38"/>
              </w:numPr>
              <w:spacing w:line="276" w:lineRule="auto"/>
            </w:pPr>
            <w:r w:rsidRPr="00F0446D">
              <w:t>Površina iza Općine Gračac kod porezne uprave- 430 m2 (JP10)</w:t>
            </w:r>
          </w:p>
          <w:p w:rsidR="00D0716E" w:rsidRPr="00F0446D" w:rsidRDefault="00D0716E" w:rsidP="000137CE">
            <w:pPr>
              <w:pStyle w:val="Default"/>
              <w:numPr>
                <w:ilvl w:val="0"/>
                <w:numId w:val="38"/>
              </w:numPr>
              <w:spacing w:line="276" w:lineRule="auto"/>
            </w:pPr>
            <w:r w:rsidRPr="00F0446D">
              <w:t>Površina kod društvenog doma Srb- 600m2 (JP12)</w:t>
            </w:r>
          </w:p>
          <w:p w:rsidR="00D0716E" w:rsidRPr="00F0446D" w:rsidRDefault="00D0716E" w:rsidP="000137CE">
            <w:pPr>
              <w:pStyle w:val="Default"/>
              <w:numPr>
                <w:ilvl w:val="0"/>
                <w:numId w:val="38"/>
              </w:numPr>
              <w:spacing w:line="276" w:lineRule="auto"/>
            </w:pPr>
            <w:r w:rsidRPr="00F0446D">
              <w:t xml:space="preserve">Površina oko dječjeg igrališta kod samostana- 3380 m2 (JP13) Ulice Bana Josipa Jelačića, Kneza Trpimira, Kneza Mislava, Kralja Zvonimira s obje strane </w:t>
            </w:r>
            <w:r>
              <w:t>–</w:t>
            </w:r>
            <w:r w:rsidRPr="00F0446D">
              <w:t xml:space="preserve"> 4000</w:t>
            </w:r>
            <w:r>
              <w:t xml:space="preserve"> </w:t>
            </w:r>
            <w:r w:rsidRPr="00F0446D">
              <w:t>m2</w:t>
            </w:r>
          </w:p>
          <w:p w:rsidR="00D0716E" w:rsidRPr="00F0446D" w:rsidRDefault="00D0716E" w:rsidP="00D0716E">
            <w:pPr>
              <w:pStyle w:val="Default"/>
              <w:spacing w:line="276" w:lineRule="auto"/>
              <w:ind w:left="720"/>
            </w:pPr>
          </w:p>
        </w:tc>
        <w:tc>
          <w:tcPr>
            <w:tcW w:w="1417" w:type="dxa"/>
          </w:tcPr>
          <w:p w:rsidR="00D0716E" w:rsidRPr="003A7DD8" w:rsidRDefault="00D0716E" w:rsidP="00D0716E">
            <w:pPr>
              <w:pStyle w:val="Default"/>
              <w:spacing w:line="276" w:lineRule="auto"/>
              <w:jc w:val="center"/>
              <w:rPr>
                <w:sz w:val="16"/>
                <w:szCs w:val="16"/>
              </w:rPr>
            </w:pPr>
          </w:p>
          <w:p w:rsidR="00D0716E" w:rsidRPr="003A7DD8" w:rsidRDefault="00D0716E" w:rsidP="00D0716E">
            <w:pPr>
              <w:pStyle w:val="Default"/>
              <w:spacing w:line="276" w:lineRule="auto"/>
              <w:jc w:val="center"/>
              <w:rPr>
                <w:sz w:val="16"/>
                <w:szCs w:val="16"/>
              </w:rPr>
            </w:pPr>
          </w:p>
          <w:p w:rsidR="00D0716E" w:rsidRPr="003A7DD8" w:rsidRDefault="00D0716E" w:rsidP="00D0716E">
            <w:pPr>
              <w:pStyle w:val="Default"/>
              <w:spacing w:line="276" w:lineRule="auto"/>
              <w:jc w:val="center"/>
              <w:rPr>
                <w:sz w:val="16"/>
                <w:szCs w:val="16"/>
              </w:rPr>
            </w:pPr>
            <w:r>
              <w:rPr>
                <w:sz w:val="16"/>
                <w:szCs w:val="16"/>
              </w:rPr>
              <w:t>KOMUNALNA NAKNADA</w:t>
            </w:r>
          </w:p>
        </w:tc>
        <w:tc>
          <w:tcPr>
            <w:tcW w:w="851" w:type="dxa"/>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m2</w:t>
            </w:r>
          </w:p>
        </w:tc>
        <w:tc>
          <w:tcPr>
            <w:tcW w:w="1417" w:type="dxa"/>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28.271</w:t>
            </w:r>
          </w:p>
        </w:tc>
        <w:tc>
          <w:tcPr>
            <w:tcW w:w="1276" w:type="dxa"/>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5</w:t>
            </w:r>
          </w:p>
        </w:tc>
        <w:tc>
          <w:tcPr>
            <w:tcW w:w="1134" w:type="dxa"/>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0,50</w:t>
            </w:r>
          </w:p>
        </w:tc>
        <w:tc>
          <w:tcPr>
            <w:tcW w:w="1843" w:type="dxa"/>
          </w:tcPr>
          <w:p w:rsidR="00D0716E" w:rsidRPr="00F0446D" w:rsidRDefault="00D0716E" w:rsidP="00D0716E">
            <w:pPr>
              <w:pStyle w:val="Default"/>
              <w:spacing w:line="276" w:lineRule="auto"/>
              <w:jc w:val="right"/>
            </w:pPr>
          </w:p>
          <w:p w:rsidR="00D0716E" w:rsidRPr="00F0446D" w:rsidRDefault="00D0716E" w:rsidP="00D0716E">
            <w:pPr>
              <w:pStyle w:val="Default"/>
              <w:spacing w:line="276" w:lineRule="auto"/>
              <w:jc w:val="right"/>
            </w:pPr>
            <w:r w:rsidRPr="00F0446D">
              <w:t>70.677,00</w:t>
            </w:r>
          </w:p>
        </w:tc>
      </w:tr>
      <w:tr w:rsidR="00D0716E" w:rsidRPr="00F0446D" w:rsidTr="00D0716E">
        <w:trPr>
          <w:trHeight w:val="370"/>
        </w:trPr>
        <w:tc>
          <w:tcPr>
            <w:tcW w:w="679" w:type="dxa"/>
          </w:tcPr>
          <w:p w:rsidR="00D0716E" w:rsidRPr="00F0446D" w:rsidRDefault="00D0716E" w:rsidP="000137CE">
            <w:pPr>
              <w:pStyle w:val="Default"/>
              <w:numPr>
                <w:ilvl w:val="0"/>
                <w:numId w:val="31"/>
              </w:numPr>
              <w:spacing w:line="276" w:lineRule="auto"/>
            </w:pPr>
          </w:p>
        </w:tc>
        <w:tc>
          <w:tcPr>
            <w:tcW w:w="4962" w:type="dxa"/>
          </w:tcPr>
          <w:p w:rsidR="00D0716E" w:rsidRPr="00F0446D" w:rsidRDefault="00D0716E" w:rsidP="00D0716E">
            <w:pPr>
              <w:pStyle w:val="Default"/>
              <w:spacing w:line="276" w:lineRule="auto"/>
              <w:rPr>
                <w:u w:val="single"/>
              </w:rPr>
            </w:pPr>
            <w:r w:rsidRPr="00F0446D">
              <w:rPr>
                <w:u w:val="single"/>
              </w:rPr>
              <w:t xml:space="preserve">Ručna košnja neuređenih zelenih površina </w:t>
            </w:r>
          </w:p>
          <w:p w:rsidR="00D0716E" w:rsidRPr="00F0446D" w:rsidRDefault="00D0716E" w:rsidP="000137CE">
            <w:pPr>
              <w:pStyle w:val="Default"/>
              <w:numPr>
                <w:ilvl w:val="0"/>
                <w:numId w:val="38"/>
              </w:numPr>
              <w:spacing w:line="276" w:lineRule="auto"/>
            </w:pPr>
            <w:r w:rsidRPr="00F0446D">
              <w:t>Novo naselje 1 i 2-  2000 m2</w:t>
            </w:r>
          </w:p>
          <w:p w:rsidR="00D0716E" w:rsidRPr="00F0446D" w:rsidRDefault="00D0716E" w:rsidP="000137CE">
            <w:pPr>
              <w:pStyle w:val="Default"/>
              <w:numPr>
                <w:ilvl w:val="0"/>
                <w:numId w:val="38"/>
              </w:numPr>
              <w:spacing w:line="276" w:lineRule="auto"/>
            </w:pPr>
            <w:r w:rsidRPr="00F0446D">
              <w:t>Ulice u dijelu naselja Gračac „Žabarica“- 1.000 m2</w:t>
            </w:r>
          </w:p>
          <w:p w:rsidR="00D0716E" w:rsidRPr="00F0446D" w:rsidRDefault="00D0716E" w:rsidP="000137CE">
            <w:pPr>
              <w:pStyle w:val="Default"/>
              <w:numPr>
                <w:ilvl w:val="0"/>
                <w:numId w:val="38"/>
              </w:numPr>
              <w:spacing w:line="276" w:lineRule="auto"/>
            </w:pPr>
            <w:r w:rsidRPr="00F0446D">
              <w:t>Vidikovac „Gradina“ -2000 m2</w:t>
            </w:r>
          </w:p>
          <w:p w:rsidR="00D0716E" w:rsidRPr="00F0446D" w:rsidRDefault="00D0716E" w:rsidP="000137CE">
            <w:pPr>
              <w:pStyle w:val="Default"/>
              <w:numPr>
                <w:ilvl w:val="0"/>
                <w:numId w:val="38"/>
              </w:numPr>
              <w:spacing w:line="276" w:lineRule="auto"/>
            </w:pPr>
            <w:r w:rsidRPr="00F0446D">
              <w:t>Željeznička ulica i zelene površine oko željezničkog kolodvora- 2000m2</w:t>
            </w:r>
          </w:p>
          <w:p w:rsidR="00D0716E" w:rsidRPr="00F0446D" w:rsidRDefault="00D0716E" w:rsidP="000137CE">
            <w:pPr>
              <w:pStyle w:val="Default"/>
              <w:numPr>
                <w:ilvl w:val="0"/>
                <w:numId w:val="38"/>
              </w:numPr>
              <w:spacing w:line="276" w:lineRule="auto"/>
            </w:pPr>
            <w:r w:rsidRPr="00F0446D">
              <w:t>Zelene površine u ulici Obala Otuče i pored šetnice obale  Otuče do kolektora - 800m2</w:t>
            </w:r>
          </w:p>
          <w:p w:rsidR="00D0716E" w:rsidRPr="00F0446D" w:rsidRDefault="00D0716E" w:rsidP="000137CE">
            <w:pPr>
              <w:pStyle w:val="Default"/>
              <w:numPr>
                <w:ilvl w:val="0"/>
                <w:numId w:val="38"/>
              </w:numPr>
              <w:spacing w:line="276" w:lineRule="auto"/>
            </w:pPr>
            <w:r w:rsidRPr="00F0446D">
              <w:t>Javna zelena površina oko zgrade Općine Gračac KIC „Napredak“ Nikole Tesle 37 -500 m2</w:t>
            </w:r>
          </w:p>
          <w:p w:rsidR="00D0716E" w:rsidRPr="00F0446D" w:rsidRDefault="00D0716E" w:rsidP="000137CE">
            <w:pPr>
              <w:pStyle w:val="Default"/>
              <w:numPr>
                <w:ilvl w:val="0"/>
                <w:numId w:val="38"/>
              </w:numPr>
              <w:spacing w:line="276" w:lineRule="auto"/>
            </w:pPr>
            <w:r w:rsidRPr="00F0446D">
              <w:t>Zelena površina oko zgrade Kino dvorana u ulici Hrvatske bratske zajednice i Nikole Tesle- 100 m2</w:t>
            </w:r>
          </w:p>
          <w:p w:rsidR="00D0716E" w:rsidRPr="00F0446D" w:rsidRDefault="00D0716E" w:rsidP="000137CE">
            <w:pPr>
              <w:pStyle w:val="Default"/>
              <w:numPr>
                <w:ilvl w:val="0"/>
                <w:numId w:val="38"/>
              </w:numPr>
              <w:spacing w:line="276" w:lineRule="auto"/>
            </w:pPr>
            <w:r w:rsidRPr="00F0446D">
              <w:t>Zelena površina oko zgrade „Sirana“- 400 m2</w:t>
            </w:r>
          </w:p>
          <w:p w:rsidR="00D0716E" w:rsidRPr="00F0446D" w:rsidRDefault="00D0716E" w:rsidP="000137CE">
            <w:pPr>
              <w:pStyle w:val="Default"/>
              <w:numPr>
                <w:ilvl w:val="0"/>
                <w:numId w:val="38"/>
              </w:numPr>
              <w:spacing w:line="276" w:lineRule="auto"/>
            </w:pPr>
            <w:r w:rsidRPr="00F0446D">
              <w:t>Zelena površina oko zgrade Centra za posjetitelje Gračac N. Tesle 40 – 50 m2</w:t>
            </w:r>
          </w:p>
          <w:p w:rsidR="00D0716E" w:rsidRPr="00F0446D" w:rsidRDefault="00D0716E" w:rsidP="000137CE">
            <w:pPr>
              <w:pStyle w:val="Default"/>
              <w:numPr>
                <w:ilvl w:val="0"/>
                <w:numId w:val="38"/>
              </w:numPr>
              <w:spacing w:line="276" w:lineRule="auto"/>
            </w:pPr>
            <w:r w:rsidRPr="00F0446D">
              <w:t>Uz ogradu stočne tržnice - 300 m2</w:t>
            </w:r>
          </w:p>
          <w:p w:rsidR="00D0716E" w:rsidRPr="00F0446D" w:rsidRDefault="00D0716E" w:rsidP="000137CE">
            <w:pPr>
              <w:pStyle w:val="Default"/>
              <w:numPr>
                <w:ilvl w:val="0"/>
                <w:numId w:val="38"/>
              </w:numPr>
              <w:spacing w:line="276" w:lineRule="auto"/>
            </w:pPr>
            <w:r w:rsidRPr="00F0446D">
              <w:t>Površina kod Općinskog suda 500 m2 (JP8)</w:t>
            </w:r>
          </w:p>
          <w:p w:rsidR="00D0716E" w:rsidRPr="00F0446D" w:rsidRDefault="00D0716E" w:rsidP="000137CE">
            <w:pPr>
              <w:pStyle w:val="Default"/>
              <w:numPr>
                <w:ilvl w:val="0"/>
                <w:numId w:val="38"/>
              </w:numPr>
              <w:spacing w:line="276" w:lineRule="auto"/>
            </w:pPr>
            <w:r w:rsidRPr="00F0446D">
              <w:t>Površina iza knjižnice i čitaonice i oko zelene tržnice 300 m2 (JP14)</w:t>
            </w:r>
          </w:p>
          <w:p w:rsidR="00D0716E" w:rsidRPr="00F0446D" w:rsidRDefault="00D0716E" w:rsidP="000137CE">
            <w:pPr>
              <w:pStyle w:val="Default"/>
              <w:numPr>
                <w:ilvl w:val="0"/>
                <w:numId w:val="38"/>
              </w:numPr>
              <w:spacing w:line="276" w:lineRule="auto"/>
            </w:pPr>
            <w:r w:rsidRPr="00F0446D">
              <w:t>Ulice Slavonska, Dalmatinska,  Zagorska, Sv. Mihovila, Hrvatske Mladeži, Hrvatskog proljeća, Pružna, Pružni odvojci I. i II. - 5000 m2</w:t>
            </w:r>
          </w:p>
          <w:p w:rsidR="00D0716E" w:rsidRPr="00F0446D" w:rsidRDefault="00D0716E" w:rsidP="000137CE">
            <w:pPr>
              <w:pStyle w:val="Default"/>
              <w:numPr>
                <w:ilvl w:val="0"/>
                <w:numId w:val="38"/>
              </w:numPr>
              <w:spacing w:line="276" w:lineRule="auto"/>
            </w:pPr>
            <w:r w:rsidRPr="00F0446D">
              <w:t>Ostale neuređene zelene površine 10000 m2</w:t>
            </w:r>
          </w:p>
        </w:tc>
        <w:tc>
          <w:tcPr>
            <w:tcW w:w="1417" w:type="dxa"/>
          </w:tcPr>
          <w:p w:rsidR="00D0716E" w:rsidRPr="003A7DD8" w:rsidRDefault="00D0716E" w:rsidP="00D0716E">
            <w:pPr>
              <w:pStyle w:val="Default"/>
              <w:spacing w:line="276" w:lineRule="auto"/>
              <w:jc w:val="center"/>
              <w:rPr>
                <w:sz w:val="16"/>
                <w:szCs w:val="16"/>
              </w:rPr>
            </w:pPr>
          </w:p>
          <w:p w:rsidR="00D0716E" w:rsidRPr="003A7DD8" w:rsidRDefault="00D0716E" w:rsidP="00D0716E">
            <w:pPr>
              <w:pStyle w:val="Default"/>
              <w:spacing w:line="276" w:lineRule="auto"/>
              <w:jc w:val="center"/>
              <w:rPr>
                <w:sz w:val="16"/>
                <w:szCs w:val="16"/>
              </w:rPr>
            </w:pPr>
            <w:r>
              <w:rPr>
                <w:sz w:val="16"/>
                <w:szCs w:val="16"/>
              </w:rPr>
              <w:t>KOMUNALNA NAKNADA</w:t>
            </w:r>
          </w:p>
        </w:tc>
        <w:tc>
          <w:tcPr>
            <w:tcW w:w="851" w:type="dxa"/>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m2</w:t>
            </w:r>
          </w:p>
        </w:tc>
        <w:tc>
          <w:tcPr>
            <w:tcW w:w="1417" w:type="dxa"/>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29.950</w:t>
            </w:r>
          </w:p>
        </w:tc>
        <w:tc>
          <w:tcPr>
            <w:tcW w:w="1276" w:type="dxa"/>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3</w:t>
            </w:r>
          </w:p>
        </w:tc>
        <w:tc>
          <w:tcPr>
            <w:tcW w:w="1134" w:type="dxa"/>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1,88</w:t>
            </w:r>
          </w:p>
        </w:tc>
        <w:tc>
          <w:tcPr>
            <w:tcW w:w="1843" w:type="dxa"/>
          </w:tcPr>
          <w:p w:rsidR="00D0716E" w:rsidRPr="00F0446D" w:rsidRDefault="00D0716E" w:rsidP="00D0716E">
            <w:pPr>
              <w:pStyle w:val="Default"/>
              <w:spacing w:line="276" w:lineRule="auto"/>
              <w:jc w:val="right"/>
            </w:pPr>
          </w:p>
          <w:p w:rsidR="00D0716E" w:rsidRPr="00F0446D" w:rsidRDefault="00D0716E" w:rsidP="00D0716E">
            <w:pPr>
              <w:pStyle w:val="Default"/>
              <w:spacing w:line="276" w:lineRule="auto"/>
              <w:jc w:val="right"/>
            </w:pPr>
            <w:r w:rsidRPr="00F0446D">
              <w:t>168.918,00</w:t>
            </w:r>
          </w:p>
        </w:tc>
      </w:tr>
      <w:tr w:rsidR="00D0716E" w:rsidRPr="00F0446D" w:rsidTr="00D0716E">
        <w:trPr>
          <w:trHeight w:val="359"/>
        </w:trPr>
        <w:tc>
          <w:tcPr>
            <w:tcW w:w="679" w:type="dxa"/>
          </w:tcPr>
          <w:p w:rsidR="00D0716E" w:rsidRPr="00F0446D" w:rsidRDefault="00D0716E" w:rsidP="00D0716E">
            <w:pPr>
              <w:pStyle w:val="Default"/>
              <w:spacing w:line="276" w:lineRule="auto"/>
              <w:jc w:val="right"/>
              <w:rPr>
                <w:b/>
              </w:rPr>
            </w:pPr>
            <w:r w:rsidRPr="00F0446D">
              <w:rPr>
                <w:b/>
              </w:rPr>
              <w:t>4.</w:t>
            </w:r>
          </w:p>
        </w:tc>
        <w:tc>
          <w:tcPr>
            <w:tcW w:w="4962" w:type="dxa"/>
          </w:tcPr>
          <w:p w:rsidR="00D0716E" w:rsidRPr="00F0446D" w:rsidRDefault="00D0716E" w:rsidP="00D0716E">
            <w:pPr>
              <w:pStyle w:val="Default"/>
              <w:spacing w:line="276" w:lineRule="auto"/>
            </w:pPr>
            <w:r w:rsidRPr="00F0446D">
              <w:t>Osnivanje novih i obnova postojećih zelenih površina</w:t>
            </w:r>
          </w:p>
          <w:p w:rsidR="00D0716E" w:rsidRPr="00F0446D" w:rsidRDefault="00D0716E" w:rsidP="00D0716E">
            <w:pPr>
              <w:pStyle w:val="Default"/>
              <w:spacing w:line="276" w:lineRule="auto"/>
            </w:pPr>
            <w:r w:rsidRPr="00F0446D">
              <w:t xml:space="preserve"> </w:t>
            </w:r>
          </w:p>
        </w:tc>
        <w:tc>
          <w:tcPr>
            <w:tcW w:w="1417" w:type="dxa"/>
          </w:tcPr>
          <w:p w:rsidR="00D0716E" w:rsidRDefault="00D0716E" w:rsidP="00D0716E">
            <w:pPr>
              <w:pStyle w:val="Default"/>
              <w:spacing w:line="276" w:lineRule="auto"/>
              <w:jc w:val="center"/>
              <w:rPr>
                <w:sz w:val="16"/>
                <w:szCs w:val="16"/>
              </w:rPr>
            </w:pPr>
          </w:p>
          <w:p w:rsidR="00D0716E" w:rsidRPr="003A7DD8" w:rsidRDefault="00D0716E" w:rsidP="00D0716E">
            <w:pPr>
              <w:pStyle w:val="Default"/>
              <w:spacing w:line="276" w:lineRule="auto"/>
              <w:jc w:val="center"/>
              <w:rPr>
                <w:sz w:val="16"/>
                <w:szCs w:val="16"/>
              </w:rPr>
            </w:pPr>
            <w:r w:rsidRPr="003A7DD8">
              <w:rPr>
                <w:sz w:val="16"/>
                <w:szCs w:val="16"/>
              </w:rPr>
              <w:t>PRIHODI OD POREZA</w:t>
            </w:r>
          </w:p>
        </w:tc>
        <w:tc>
          <w:tcPr>
            <w:tcW w:w="851" w:type="dxa"/>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m2</w:t>
            </w:r>
          </w:p>
        </w:tc>
        <w:tc>
          <w:tcPr>
            <w:tcW w:w="1417" w:type="dxa"/>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200</w:t>
            </w:r>
          </w:p>
        </w:tc>
        <w:tc>
          <w:tcPr>
            <w:tcW w:w="1276" w:type="dxa"/>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1</w:t>
            </w:r>
          </w:p>
        </w:tc>
        <w:tc>
          <w:tcPr>
            <w:tcW w:w="1134" w:type="dxa"/>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18,75</w:t>
            </w:r>
          </w:p>
        </w:tc>
        <w:tc>
          <w:tcPr>
            <w:tcW w:w="1843" w:type="dxa"/>
          </w:tcPr>
          <w:p w:rsidR="00D0716E" w:rsidRPr="00F0446D" w:rsidRDefault="00D0716E" w:rsidP="00D0716E">
            <w:pPr>
              <w:pStyle w:val="Default"/>
              <w:spacing w:line="276" w:lineRule="auto"/>
              <w:jc w:val="right"/>
            </w:pPr>
          </w:p>
          <w:p w:rsidR="00D0716E" w:rsidRPr="00F0446D" w:rsidRDefault="00D0716E" w:rsidP="00D0716E">
            <w:pPr>
              <w:pStyle w:val="Default"/>
              <w:spacing w:line="276" w:lineRule="auto"/>
              <w:jc w:val="right"/>
            </w:pPr>
            <w:r w:rsidRPr="00F0446D">
              <w:t>3.750,00</w:t>
            </w:r>
          </w:p>
        </w:tc>
      </w:tr>
      <w:tr w:rsidR="00D0716E" w:rsidRPr="00F0446D" w:rsidTr="00D0716E">
        <w:trPr>
          <w:trHeight w:val="370"/>
        </w:trPr>
        <w:tc>
          <w:tcPr>
            <w:tcW w:w="679" w:type="dxa"/>
          </w:tcPr>
          <w:p w:rsidR="00D0716E" w:rsidRPr="00F0446D" w:rsidRDefault="00D0716E" w:rsidP="00D0716E">
            <w:pPr>
              <w:pStyle w:val="Default"/>
              <w:spacing w:line="276" w:lineRule="auto"/>
              <w:jc w:val="right"/>
              <w:rPr>
                <w:b/>
              </w:rPr>
            </w:pPr>
            <w:r w:rsidRPr="00F0446D">
              <w:rPr>
                <w:b/>
              </w:rPr>
              <w:t>5.</w:t>
            </w:r>
          </w:p>
        </w:tc>
        <w:tc>
          <w:tcPr>
            <w:tcW w:w="4962" w:type="dxa"/>
          </w:tcPr>
          <w:p w:rsidR="00D0716E" w:rsidRPr="00F0446D" w:rsidRDefault="00D0716E" w:rsidP="00D0716E">
            <w:pPr>
              <w:pStyle w:val="Default"/>
              <w:spacing w:line="276" w:lineRule="auto"/>
            </w:pPr>
            <w:r w:rsidRPr="00F0446D">
              <w:t>Nabava zemlje za uređenje zelenih površina</w:t>
            </w:r>
          </w:p>
        </w:tc>
        <w:tc>
          <w:tcPr>
            <w:tcW w:w="1417" w:type="dxa"/>
          </w:tcPr>
          <w:p w:rsidR="00D0716E" w:rsidRPr="003A7DD8" w:rsidRDefault="00D0716E" w:rsidP="00D0716E">
            <w:pPr>
              <w:pStyle w:val="Default"/>
              <w:spacing w:line="276" w:lineRule="auto"/>
              <w:jc w:val="center"/>
              <w:rPr>
                <w:sz w:val="16"/>
                <w:szCs w:val="16"/>
              </w:rPr>
            </w:pPr>
          </w:p>
          <w:p w:rsidR="00D0716E" w:rsidRPr="003A7DD8" w:rsidRDefault="00D0716E" w:rsidP="00D0716E">
            <w:pPr>
              <w:pStyle w:val="Default"/>
              <w:spacing w:line="276" w:lineRule="auto"/>
              <w:jc w:val="center"/>
              <w:rPr>
                <w:sz w:val="16"/>
                <w:szCs w:val="16"/>
              </w:rPr>
            </w:pPr>
            <w:r w:rsidRPr="003A7DD8">
              <w:rPr>
                <w:sz w:val="16"/>
                <w:szCs w:val="16"/>
              </w:rPr>
              <w:t>PRIHODI OD POREZA</w:t>
            </w:r>
          </w:p>
        </w:tc>
        <w:tc>
          <w:tcPr>
            <w:tcW w:w="851" w:type="dxa"/>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m3</w:t>
            </w:r>
          </w:p>
        </w:tc>
        <w:tc>
          <w:tcPr>
            <w:tcW w:w="1417" w:type="dxa"/>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10</w:t>
            </w:r>
          </w:p>
        </w:tc>
        <w:tc>
          <w:tcPr>
            <w:tcW w:w="1276" w:type="dxa"/>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1</w:t>
            </w:r>
          </w:p>
        </w:tc>
        <w:tc>
          <w:tcPr>
            <w:tcW w:w="1134" w:type="dxa"/>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125,00</w:t>
            </w:r>
          </w:p>
        </w:tc>
        <w:tc>
          <w:tcPr>
            <w:tcW w:w="1843" w:type="dxa"/>
          </w:tcPr>
          <w:p w:rsidR="00D0716E" w:rsidRPr="00F0446D" w:rsidRDefault="00D0716E" w:rsidP="00D0716E">
            <w:pPr>
              <w:pStyle w:val="Default"/>
              <w:spacing w:line="276" w:lineRule="auto"/>
              <w:jc w:val="right"/>
            </w:pPr>
          </w:p>
          <w:p w:rsidR="00D0716E" w:rsidRPr="00F0446D" w:rsidRDefault="00D0716E" w:rsidP="00D0716E">
            <w:pPr>
              <w:pStyle w:val="Default"/>
              <w:spacing w:line="276" w:lineRule="auto"/>
              <w:jc w:val="right"/>
            </w:pPr>
            <w:r w:rsidRPr="00F0446D">
              <w:t>1.250,00</w:t>
            </w:r>
          </w:p>
        </w:tc>
      </w:tr>
      <w:tr w:rsidR="00D0716E" w:rsidRPr="00F0446D" w:rsidTr="00D0716E">
        <w:trPr>
          <w:trHeight w:val="370"/>
        </w:trPr>
        <w:tc>
          <w:tcPr>
            <w:tcW w:w="679" w:type="dxa"/>
          </w:tcPr>
          <w:p w:rsidR="00D0716E" w:rsidRPr="00F0446D" w:rsidRDefault="00D0716E" w:rsidP="00D0716E">
            <w:pPr>
              <w:pStyle w:val="Default"/>
              <w:spacing w:line="276" w:lineRule="auto"/>
              <w:jc w:val="center"/>
              <w:rPr>
                <w:b/>
              </w:rPr>
            </w:pPr>
            <w:r w:rsidRPr="00F0446D">
              <w:rPr>
                <w:b/>
              </w:rPr>
              <w:t xml:space="preserve">    6.</w:t>
            </w:r>
          </w:p>
        </w:tc>
        <w:tc>
          <w:tcPr>
            <w:tcW w:w="4962" w:type="dxa"/>
          </w:tcPr>
          <w:p w:rsidR="00D0716E" w:rsidRPr="00F0446D" w:rsidRDefault="00D0716E" w:rsidP="00D0716E">
            <w:pPr>
              <w:pStyle w:val="Default"/>
              <w:spacing w:line="276" w:lineRule="auto"/>
            </w:pPr>
            <w:r w:rsidRPr="00F0446D">
              <w:t xml:space="preserve">Dodatni radovi </w:t>
            </w:r>
          </w:p>
        </w:tc>
        <w:tc>
          <w:tcPr>
            <w:tcW w:w="1417" w:type="dxa"/>
          </w:tcPr>
          <w:p w:rsidR="00D0716E" w:rsidRPr="003A7DD8" w:rsidRDefault="00D0716E" w:rsidP="00D0716E">
            <w:pPr>
              <w:pStyle w:val="Default"/>
              <w:spacing w:line="276" w:lineRule="auto"/>
              <w:jc w:val="center"/>
              <w:rPr>
                <w:sz w:val="16"/>
                <w:szCs w:val="16"/>
              </w:rPr>
            </w:pPr>
          </w:p>
          <w:p w:rsidR="00D0716E" w:rsidRPr="003A7DD8" w:rsidRDefault="00D0716E" w:rsidP="00D0716E">
            <w:pPr>
              <w:pStyle w:val="Default"/>
              <w:spacing w:line="276" w:lineRule="auto"/>
              <w:jc w:val="center"/>
              <w:rPr>
                <w:sz w:val="16"/>
                <w:szCs w:val="16"/>
              </w:rPr>
            </w:pPr>
          </w:p>
          <w:p w:rsidR="00D0716E" w:rsidRPr="003A7DD8" w:rsidRDefault="00D0716E" w:rsidP="00D0716E">
            <w:pPr>
              <w:pStyle w:val="Default"/>
              <w:spacing w:line="276" w:lineRule="auto"/>
              <w:jc w:val="center"/>
              <w:rPr>
                <w:sz w:val="16"/>
                <w:szCs w:val="16"/>
              </w:rPr>
            </w:pPr>
            <w:r w:rsidRPr="003A7DD8">
              <w:rPr>
                <w:sz w:val="16"/>
                <w:szCs w:val="16"/>
              </w:rPr>
              <w:t>PRIHODI OD POREZA</w:t>
            </w:r>
          </w:p>
        </w:tc>
        <w:tc>
          <w:tcPr>
            <w:tcW w:w="4678" w:type="dxa"/>
            <w:gridSpan w:val="4"/>
          </w:tcPr>
          <w:p w:rsidR="00D0716E" w:rsidRPr="003A7DD8" w:rsidRDefault="00D0716E" w:rsidP="00D0716E">
            <w:pPr>
              <w:pStyle w:val="Default"/>
              <w:spacing w:line="276" w:lineRule="auto"/>
              <w:jc w:val="center"/>
              <w:rPr>
                <w:sz w:val="20"/>
                <w:szCs w:val="20"/>
              </w:rPr>
            </w:pPr>
            <w:r w:rsidRPr="003A7DD8">
              <w:rPr>
                <w:sz w:val="20"/>
                <w:szCs w:val="20"/>
              </w:rPr>
              <w:t xml:space="preserve">Nalog za svaki pojedini posao daje Općinski načelnik na prijedlog Jedinstvenog upravnog odjela- Odsjek za komunalni sustav i prostorno uređenje </w:t>
            </w:r>
          </w:p>
        </w:tc>
        <w:tc>
          <w:tcPr>
            <w:tcW w:w="1843" w:type="dxa"/>
          </w:tcPr>
          <w:p w:rsidR="00D0716E" w:rsidRPr="00F0446D" w:rsidRDefault="00D0716E" w:rsidP="00D0716E">
            <w:pPr>
              <w:pStyle w:val="Default"/>
              <w:spacing w:line="276" w:lineRule="auto"/>
              <w:jc w:val="right"/>
            </w:pPr>
          </w:p>
          <w:p w:rsidR="00D0716E" w:rsidRPr="00F0446D" w:rsidRDefault="00D0716E" w:rsidP="00D0716E">
            <w:pPr>
              <w:pStyle w:val="Default"/>
              <w:spacing w:line="276" w:lineRule="auto"/>
              <w:jc w:val="right"/>
            </w:pPr>
            <w:r w:rsidRPr="00F0446D">
              <w:t>1</w:t>
            </w:r>
            <w:r>
              <w:t>36</w:t>
            </w:r>
            <w:r w:rsidRPr="00F0446D">
              <w:t>.544,25</w:t>
            </w:r>
          </w:p>
        </w:tc>
      </w:tr>
      <w:tr w:rsidR="00D0716E" w:rsidRPr="00F0446D" w:rsidTr="00D0716E">
        <w:trPr>
          <w:trHeight w:val="370"/>
        </w:trPr>
        <w:tc>
          <w:tcPr>
            <w:tcW w:w="679" w:type="dxa"/>
          </w:tcPr>
          <w:p w:rsidR="00D0716E" w:rsidRPr="00F0446D" w:rsidRDefault="00D0716E" w:rsidP="00D0716E">
            <w:pPr>
              <w:pStyle w:val="Default"/>
              <w:spacing w:line="276" w:lineRule="auto"/>
              <w:jc w:val="center"/>
              <w:rPr>
                <w:b/>
              </w:rPr>
            </w:pPr>
            <w:r w:rsidRPr="00F0446D">
              <w:rPr>
                <w:b/>
              </w:rPr>
              <w:t>7.</w:t>
            </w:r>
          </w:p>
        </w:tc>
        <w:tc>
          <w:tcPr>
            <w:tcW w:w="4962" w:type="dxa"/>
          </w:tcPr>
          <w:p w:rsidR="00D0716E" w:rsidRPr="00F0446D" w:rsidRDefault="00D0716E" w:rsidP="00D0716E">
            <w:pPr>
              <w:pStyle w:val="Default"/>
              <w:spacing w:line="276" w:lineRule="auto"/>
            </w:pPr>
            <w:r w:rsidRPr="00F0446D">
              <w:t>Održavanje i opremanje dječjih igrališta Gračac i Srb</w:t>
            </w:r>
          </w:p>
        </w:tc>
        <w:tc>
          <w:tcPr>
            <w:tcW w:w="1417" w:type="dxa"/>
          </w:tcPr>
          <w:p w:rsidR="00D0716E" w:rsidRPr="003A7DD8" w:rsidRDefault="00D0716E" w:rsidP="00D0716E">
            <w:pPr>
              <w:pStyle w:val="Default"/>
              <w:spacing w:line="276" w:lineRule="auto"/>
              <w:jc w:val="center"/>
              <w:rPr>
                <w:sz w:val="16"/>
                <w:szCs w:val="16"/>
              </w:rPr>
            </w:pPr>
            <w:r w:rsidRPr="003A7DD8">
              <w:rPr>
                <w:sz w:val="16"/>
                <w:szCs w:val="16"/>
              </w:rPr>
              <w:t>PRIHODI OD POREZA</w:t>
            </w:r>
          </w:p>
        </w:tc>
        <w:tc>
          <w:tcPr>
            <w:tcW w:w="4678" w:type="dxa"/>
            <w:gridSpan w:val="4"/>
          </w:tcPr>
          <w:p w:rsidR="00D0716E" w:rsidRPr="003A7DD8" w:rsidRDefault="00D0716E" w:rsidP="00D0716E">
            <w:pPr>
              <w:pStyle w:val="Default"/>
              <w:spacing w:line="276" w:lineRule="auto"/>
              <w:jc w:val="center"/>
              <w:rPr>
                <w:sz w:val="20"/>
                <w:szCs w:val="20"/>
              </w:rPr>
            </w:pPr>
            <w:r w:rsidRPr="003A7DD8">
              <w:rPr>
                <w:sz w:val="20"/>
                <w:szCs w:val="20"/>
              </w:rPr>
              <w:t>Temeljem naloga Općinskog načelnika Općine Gračac u skladu s troškovnikom</w:t>
            </w:r>
          </w:p>
        </w:tc>
        <w:tc>
          <w:tcPr>
            <w:tcW w:w="1843" w:type="dxa"/>
          </w:tcPr>
          <w:p w:rsidR="00D0716E" w:rsidRPr="00F0446D" w:rsidRDefault="00D0716E" w:rsidP="00D0716E">
            <w:pPr>
              <w:pStyle w:val="Default"/>
              <w:spacing w:line="276" w:lineRule="auto"/>
              <w:jc w:val="right"/>
            </w:pPr>
            <w:r w:rsidRPr="00F0446D">
              <w:t>47.000,00</w:t>
            </w:r>
          </w:p>
        </w:tc>
      </w:tr>
      <w:tr w:rsidR="00D0716E" w:rsidRPr="00F0446D" w:rsidTr="00D0716E">
        <w:trPr>
          <w:trHeight w:val="370"/>
        </w:trPr>
        <w:tc>
          <w:tcPr>
            <w:tcW w:w="679" w:type="dxa"/>
          </w:tcPr>
          <w:p w:rsidR="00D0716E" w:rsidRPr="00F0446D" w:rsidRDefault="00D0716E" w:rsidP="00D0716E">
            <w:pPr>
              <w:pStyle w:val="Default"/>
              <w:spacing w:line="276" w:lineRule="auto"/>
              <w:jc w:val="center"/>
              <w:rPr>
                <w:b/>
              </w:rPr>
            </w:pPr>
            <w:r w:rsidRPr="00F0446D">
              <w:rPr>
                <w:b/>
              </w:rPr>
              <w:t>8.</w:t>
            </w:r>
          </w:p>
        </w:tc>
        <w:tc>
          <w:tcPr>
            <w:tcW w:w="4962" w:type="dxa"/>
          </w:tcPr>
          <w:p w:rsidR="00D0716E" w:rsidRPr="00F0446D" w:rsidRDefault="00D0716E" w:rsidP="00D0716E">
            <w:pPr>
              <w:pStyle w:val="Default"/>
              <w:spacing w:line="276" w:lineRule="auto"/>
            </w:pPr>
            <w:r w:rsidRPr="00F0446D">
              <w:t>Ograda oko nogometnog stadiona u Gračacu</w:t>
            </w:r>
          </w:p>
        </w:tc>
        <w:tc>
          <w:tcPr>
            <w:tcW w:w="1417" w:type="dxa"/>
          </w:tcPr>
          <w:p w:rsidR="00D0716E" w:rsidRPr="003A7DD8" w:rsidRDefault="00D0716E" w:rsidP="00D0716E">
            <w:pPr>
              <w:pStyle w:val="Default"/>
              <w:spacing w:line="276" w:lineRule="auto"/>
              <w:jc w:val="center"/>
              <w:rPr>
                <w:sz w:val="16"/>
                <w:szCs w:val="16"/>
              </w:rPr>
            </w:pPr>
            <w:r w:rsidRPr="003A7DD8">
              <w:rPr>
                <w:sz w:val="16"/>
                <w:szCs w:val="16"/>
              </w:rPr>
              <w:t>PRIHODI OD POREZA</w:t>
            </w:r>
          </w:p>
        </w:tc>
        <w:tc>
          <w:tcPr>
            <w:tcW w:w="4678" w:type="dxa"/>
            <w:gridSpan w:val="4"/>
          </w:tcPr>
          <w:p w:rsidR="00D0716E" w:rsidRPr="003A7DD8" w:rsidRDefault="00D0716E" w:rsidP="00D0716E">
            <w:pPr>
              <w:pStyle w:val="Default"/>
              <w:spacing w:line="276" w:lineRule="auto"/>
              <w:jc w:val="center"/>
              <w:rPr>
                <w:sz w:val="20"/>
                <w:szCs w:val="20"/>
              </w:rPr>
            </w:pPr>
            <w:r w:rsidRPr="003A7DD8">
              <w:rPr>
                <w:sz w:val="20"/>
                <w:szCs w:val="20"/>
              </w:rPr>
              <w:t>Temeljem naloga Općinskog načelnika Općine Gračac u skladu s troškovnikom</w:t>
            </w:r>
          </w:p>
        </w:tc>
        <w:tc>
          <w:tcPr>
            <w:tcW w:w="1843" w:type="dxa"/>
          </w:tcPr>
          <w:p w:rsidR="00D0716E" w:rsidRPr="00F0446D" w:rsidRDefault="00D0716E" w:rsidP="00D0716E">
            <w:pPr>
              <w:pStyle w:val="Default"/>
              <w:spacing w:line="276" w:lineRule="auto"/>
              <w:jc w:val="right"/>
            </w:pPr>
            <w:r w:rsidRPr="00F0446D">
              <w:t>25.000,00</w:t>
            </w:r>
          </w:p>
        </w:tc>
      </w:tr>
      <w:tr w:rsidR="00D0716E" w:rsidRPr="00F0446D" w:rsidTr="00D0716E">
        <w:trPr>
          <w:trHeight w:val="370"/>
        </w:trPr>
        <w:tc>
          <w:tcPr>
            <w:tcW w:w="7058" w:type="dxa"/>
            <w:gridSpan w:val="3"/>
          </w:tcPr>
          <w:p w:rsidR="00D0716E" w:rsidRPr="00F0446D" w:rsidRDefault="00D0716E" w:rsidP="00D0716E">
            <w:pPr>
              <w:pStyle w:val="Default"/>
              <w:spacing w:line="276" w:lineRule="auto"/>
              <w:jc w:val="right"/>
              <w:rPr>
                <w:b/>
              </w:rPr>
            </w:pPr>
            <w:r w:rsidRPr="00F0446D">
              <w:rPr>
                <w:b/>
              </w:rPr>
              <w:t xml:space="preserve">UKUPNO  </w:t>
            </w:r>
          </w:p>
        </w:tc>
        <w:tc>
          <w:tcPr>
            <w:tcW w:w="6521" w:type="dxa"/>
            <w:gridSpan w:val="5"/>
          </w:tcPr>
          <w:p w:rsidR="00D0716E" w:rsidRPr="00F0446D" w:rsidRDefault="00D0716E" w:rsidP="00D0716E">
            <w:pPr>
              <w:pStyle w:val="Default"/>
              <w:spacing w:line="276" w:lineRule="auto"/>
              <w:jc w:val="right"/>
              <w:rPr>
                <w:b/>
              </w:rPr>
            </w:pPr>
            <w:r>
              <w:rPr>
                <w:b/>
              </w:rPr>
              <w:t>500</w:t>
            </w:r>
            <w:r w:rsidRPr="00F0446D">
              <w:rPr>
                <w:b/>
              </w:rPr>
              <w:t>.000,00</w:t>
            </w:r>
          </w:p>
        </w:tc>
      </w:tr>
    </w:tbl>
    <w:p w:rsidR="00D0716E" w:rsidRPr="00F0446D" w:rsidRDefault="00D0716E" w:rsidP="00D0716E">
      <w:pPr>
        <w:pStyle w:val="Default"/>
        <w:spacing w:line="276" w:lineRule="auto"/>
      </w:pPr>
    </w:p>
    <w:p w:rsidR="00D0716E" w:rsidRDefault="00D0716E" w:rsidP="00D0716E">
      <w:pPr>
        <w:pStyle w:val="Default"/>
        <w:spacing w:line="276" w:lineRule="auto"/>
      </w:pPr>
    </w:p>
    <w:p w:rsidR="00D0716E" w:rsidRPr="00F0446D" w:rsidRDefault="00D0716E" w:rsidP="00D0716E">
      <w:pPr>
        <w:pStyle w:val="Default"/>
        <w:spacing w:line="276" w:lineRule="auto"/>
      </w:pPr>
    </w:p>
    <w:p w:rsidR="00D0716E" w:rsidRPr="00F0446D" w:rsidRDefault="00D0716E" w:rsidP="000137CE">
      <w:pPr>
        <w:pStyle w:val="Default"/>
        <w:numPr>
          <w:ilvl w:val="0"/>
          <w:numId w:val="30"/>
        </w:numPr>
        <w:spacing w:line="276" w:lineRule="auto"/>
        <w:rPr>
          <w:b/>
        </w:rPr>
      </w:pPr>
      <w:r w:rsidRPr="00F0446D">
        <w:rPr>
          <w:b/>
        </w:rPr>
        <w:t>Održavanje građevina, predmeta i uređaja javne namjene</w:t>
      </w:r>
    </w:p>
    <w:p w:rsidR="00D0716E" w:rsidRDefault="00D0716E" w:rsidP="00D0716E">
      <w:pPr>
        <w:rPr>
          <w:lang w:eastAsia="hr-HR"/>
        </w:rPr>
      </w:pPr>
    </w:p>
    <w:p w:rsidR="00D0716E" w:rsidRPr="00F0446D" w:rsidRDefault="00D0716E" w:rsidP="00D0716E">
      <w:pPr>
        <w:rPr>
          <w:lang w:eastAsia="hr-HR"/>
        </w:rPr>
      </w:pPr>
    </w:p>
    <w:p w:rsidR="00D0716E" w:rsidRDefault="00D0716E" w:rsidP="00D0716E">
      <w:pPr>
        <w:rPr>
          <w:lang w:eastAsia="hr-HR"/>
        </w:rPr>
      </w:pPr>
      <w:r w:rsidRPr="00F0446D">
        <w:rPr>
          <w:lang w:eastAsia="hr-HR"/>
        </w:rPr>
        <w:t>Navedena djelatnost po svom opsegu obuhvaća nabavu nove i održavanje  postojeće urbane opreme i galanterije, javnih oglasnih prostora i uređaja, mjesnih autobusnih čekaonica, postava i održavanje ploča s nazivom naselja, ulica, trgova, parkova, kućnih brojeva, spomenika, oznaka Općine Gračac, urbane turističke signalizacije.</w:t>
      </w:r>
    </w:p>
    <w:p w:rsidR="00D0716E" w:rsidRPr="00F0446D" w:rsidRDefault="00D0716E" w:rsidP="00D0716E">
      <w:pPr>
        <w:rPr>
          <w:lang w:eastAsia="hr-HR"/>
        </w:rPr>
      </w:pPr>
    </w:p>
    <w:p w:rsidR="00D0716E" w:rsidRPr="00F0446D" w:rsidRDefault="00D0716E" w:rsidP="00D0716E">
      <w:pPr>
        <w:pStyle w:val="Default"/>
        <w:spacing w:line="276" w:lineRule="auto"/>
        <w:rPr>
          <w:b/>
        </w:rPr>
      </w:pPr>
    </w:p>
    <w:tbl>
      <w:tblPr>
        <w:tblW w:w="1357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103"/>
        <w:gridCol w:w="1276"/>
        <w:gridCol w:w="709"/>
        <w:gridCol w:w="1417"/>
        <w:gridCol w:w="2835"/>
        <w:gridCol w:w="1560"/>
      </w:tblGrid>
      <w:tr w:rsidR="00D0716E" w:rsidRPr="00F0446D" w:rsidTr="00D0716E">
        <w:trPr>
          <w:trHeight w:val="359"/>
        </w:trPr>
        <w:tc>
          <w:tcPr>
            <w:tcW w:w="679" w:type="dxa"/>
            <w:shd w:val="clear" w:color="auto" w:fill="F2F2F2" w:themeFill="background1" w:themeFillShade="F2"/>
          </w:tcPr>
          <w:p w:rsidR="00D0716E" w:rsidRPr="00F0446D" w:rsidRDefault="00D0716E" w:rsidP="00D0716E">
            <w:pPr>
              <w:pStyle w:val="Default"/>
              <w:spacing w:line="276" w:lineRule="auto"/>
            </w:pPr>
            <w:r w:rsidRPr="00F0446D">
              <w:t>R.br.</w:t>
            </w:r>
          </w:p>
        </w:tc>
        <w:tc>
          <w:tcPr>
            <w:tcW w:w="5103" w:type="dxa"/>
            <w:shd w:val="clear" w:color="auto" w:fill="F2F2F2" w:themeFill="background1" w:themeFillShade="F2"/>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OPIS POSLOVA</w:t>
            </w:r>
          </w:p>
        </w:tc>
        <w:tc>
          <w:tcPr>
            <w:tcW w:w="1276" w:type="dxa"/>
            <w:shd w:val="clear" w:color="auto" w:fill="F2F2F2" w:themeFill="background1" w:themeFillShade="F2"/>
          </w:tcPr>
          <w:p w:rsidR="00D0716E" w:rsidRPr="00F0446D" w:rsidRDefault="00D0716E" w:rsidP="00D0716E">
            <w:pPr>
              <w:pStyle w:val="Default"/>
              <w:spacing w:line="276" w:lineRule="auto"/>
              <w:jc w:val="center"/>
            </w:pPr>
          </w:p>
          <w:p w:rsidR="00D0716E" w:rsidRPr="00CC3A2F" w:rsidRDefault="00D0716E" w:rsidP="00D0716E">
            <w:pPr>
              <w:pStyle w:val="Default"/>
              <w:spacing w:line="276" w:lineRule="auto"/>
              <w:jc w:val="center"/>
              <w:rPr>
                <w:sz w:val="16"/>
                <w:szCs w:val="16"/>
              </w:rPr>
            </w:pPr>
            <w:r w:rsidRPr="00CC3A2F">
              <w:rPr>
                <w:sz w:val="16"/>
                <w:szCs w:val="16"/>
              </w:rPr>
              <w:t>IZVOR FINANCIRANJA</w:t>
            </w:r>
          </w:p>
        </w:tc>
        <w:tc>
          <w:tcPr>
            <w:tcW w:w="709" w:type="dxa"/>
            <w:shd w:val="clear" w:color="auto" w:fill="F2F2F2" w:themeFill="background1" w:themeFillShade="F2"/>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JM</w:t>
            </w:r>
          </w:p>
        </w:tc>
        <w:tc>
          <w:tcPr>
            <w:tcW w:w="1417" w:type="dxa"/>
            <w:shd w:val="clear" w:color="auto" w:fill="F2F2F2" w:themeFill="background1" w:themeFillShade="F2"/>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KOLIČINA</w:t>
            </w:r>
          </w:p>
        </w:tc>
        <w:tc>
          <w:tcPr>
            <w:tcW w:w="2835" w:type="dxa"/>
            <w:shd w:val="clear" w:color="auto" w:fill="F2F2F2" w:themeFill="background1" w:themeFillShade="F2"/>
          </w:tcPr>
          <w:p w:rsidR="00D0716E"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Jedinična cijena (HRK) s PDV-om</w:t>
            </w:r>
          </w:p>
        </w:tc>
        <w:tc>
          <w:tcPr>
            <w:tcW w:w="1560" w:type="dxa"/>
            <w:shd w:val="clear" w:color="auto" w:fill="F2F2F2" w:themeFill="background1" w:themeFillShade="F2"/>
          </w:tcPr>
          <w:p w:rsidR="00D0716E" w:rsidRPr="00F0446D" w:rsidRDefault="00D0716E" w:rsidP="00D0716E">
            <w:pPr>
              <w:pStyle w:val="Default"/>
              <w:spacing w:line="276" w:lineRule="auto"/>
              <w:jc w:val="center"/>
            </w:pPr>
            <w:r w:rsidRPr="00F0446D">
              <w:t>PROCJENA TROŠKOVA U HRK</w:t>
            </w:r>
          </w:p>
        </w:tc>
      </w:tr>
      <w:tr w:rsidR="00D0716E" w:rsidRPr="00F0446D" w:rsidTr="00D0716E">
        <w:trPr>
          <w:trHeight w:val="665"/>
        </w:trPr>
        <w:tc>
          <w:tcPr>
            <w:tcW w:w="679" w:type="dxa"/>
          </w:tcPr>
          <w:p w:rsidR="00D0716E" w:rsidRPr="00F0446D" w:rsidRDefault="00D0716E" w:rsidP="000137CE">
            <w:pPr>
              <w:pStyle w:val="Default"/>
              <w:numPr>
                <w:ilvl w:val="0"/>
                <w:numId w:val="40"/>
              </w:numPr>
              <w:spacing w:line="276" w:lineRule="auto"/>
              <w:rPr>
                <w:b/>
              </w:rPr>
            </w:pPr>
          </w:p>
        </w:tc>
        <w:tc>
          <w:tcPr>
            <w:tcW w:w="5103" w:type="dxa"/>
          </w:tcPr>
          <w:p w:rsidR="00D0716E" w:rsidRPr="00F0446D" w:rsidRDefault="00D0716E" w:rsidP="00D0716E">
            <w:pPr>
              <w:pStyle w:val="Default"/>
              <w:spacing w:line="276" w:lineRule="auto"/>
            </w:pPr>
            <w:r w:rsidRPr="00F0446D">
              <w:t>Postavljanje autobusnih čekaonica za učenike</w:t>
            </w:r>
          </w:p>
        </w:tc>
        <w:tc>
          <w:tcPr>
            <w:tcW w:w="1276" w:type="dxa"/>
          </w:tcPr>
          <w:p w:rsidR="00D0716E" w:rsidRDefault="00D0716E" w:rsidP="00D0716E">
            <w:pPr>
              <w:pStyle w:val="Default"/>
              <w:spacing w:line="276" w:lineRule="auto"/>
              <w:jc w:val="center"/>
              <w:rPr>
                <w:sz w:val="16"/>
                <w:szCs w:val="16"/>
              </w:rPr>
            </w:pPr>
          </w:p>
          <w:p w:rsidR="00D0716E" w:rsidRPr="00F0446D" w:rsidRDefault="00D0716E" w:rsidP="00D0716E">
            <w:pPr>
              <w:pStyle w:val="Default"/>
              <w:spacing w:line="276" w:lineRule="auto"/>
              <w:jc w:val="center"/>
            </w:pPr>
            <w:r>
              <w:rPr>
                <w:sz w:val="16"/>
                <w:szCs w:val="16"/>
              </w:rPr>
              <w:t>KOMUNALNA NAKNADA</w:t>
            </w:r>
          </w:p>
        </w:tc>
        <w:tc>
          <w:tcPr>
            <w:tcW w:w="4961" w:type="dxa"/>
            <w:gridSpan w:val="3"/>
          </w:tcPr>
          <w:p w:rsidR="00D0716E" w:rsidRDefault="00D0716E" w:rsidP="00D0716E">
            <w:pPr>
              <w:pStyle w:val="Default"/>
              <w:spacing w:line="276" w:lineRule="auto"/>
              <w:jc w:val="center"/>
            </w:pPr>
          </w:p>
          <w:p w:rsidR="00D0716E" w:rsidRPr="00F0446D" w:rsidRDefault="00D0716E" w:rsidP="00D0716E">
            <w:pPr>
              <w:pStyle w:val="Default"/>
              <w:spacing w:line="276" w:lineRule="auto"/>
              <w:jc w:val="center"/>
            </w:pPr>
            <w:r>
              <w:t>Sukladno troškovniku</w:t>
            </w:r>
          </w:p>
        </w:tc>
        <w:tc>
          <w:tcPr>
            <w:tcW w:w="1560" w:type="dxa"/>
          </w:tcPr>
          <w:p w:rsidR="00D0716E" w:rsidRPr="00F0446D" w:rsidRDefault="00D0716E" w:rsidP="00D0716E">
            <w:pPr>
              <w:pStyle w:val="Default"/>
              <w:spacing w:line="276" w:lineRule="auto"/>
              <w:jc w:val="right"/>
            </w:pPr>
            <w:r w:rsidRPr="00F0446D">
              <w:t>10.000,00</w:t>
            </w:r>
          </w:p>
        </w:tc>
      </w:tr>
      <w:tr w:rsidR="00D0716E" w:rsidRPr="00F0446D" w:rsidTr="00D0716E">
        <w:trPr>
          <w:trHeight w:val="703"/>
        </w:trPr>
        <w:tc>
          <w:tcPr>
            <w:tcW w:w="679" w:type="dxa"/>
          </w:tcPr>
          <w:p w:rsidR="00D0716E" w:rsidRPr="00F0446D" w:rsidRDefault="00D0716E" w:rsidP="000137CE">
            <w:pPr>
              <w:pStyle w:val="Default"/>
              <w:numPr>
                <w:ilvl w:val="0"/>
                <w:numId w:val="40"/>
              </w:numPr>
              <w:spacing w:line="276" w:lineRule="auto"/>
              <w:rPr>
                <w:b/>
              </w:rPr>
            </w:pPr>
          </w:p>
        </w:tc>
        <w:tc>
          <w:tcPr>
            <w:tcW w:w="5103" w:type="dxa"/>
          </w:tcPr>
          <w:p w:rsidR="00D0716E" w:rsidRPr="00F0446D" w:rsidRDefault="00D0716E" w:rsidP="00D0716E">
            <w:pPr>
              <w:pStyle w:val="Default"/>
              <w:spacing w:line="276" w:lineRule="auto"/>
            </w:pPr>
            <w:r w:rsidRPr="00F0446D">
              <w:t>Postavljanje betonskih elemenata za popločavanje oko zgrade mrtvačnice</w:t>
            </w:r>
          </w:p>
        </w:tc>
        <w:tc>
          <w:tcPr>
            <w:tcW w:w="1276" w:type="dxa"/>
          </w:tcPr>
          <w:p w:rsidR="00D0716E" w:rsidRDefault="00D0716E" w:rsidP="00D0716E">
            <w:pPr>
              <w:pStyle w:val="Default"/>
              <w:spacing w:line="276" w:lineRule="auto"/>
              <w:jc w:val="center"/>
              <w:rPr>
                <w:sz w:val="16"/>
                <w:szCs w:val="16"/>
              </w:rPr>
            </w:pPr>
          </w:p>
          <w:p w:rsidR="00D0716E" w:rsidRPr="00F0446D" w:rsidRDefault="00D0716E" w:rsidP="00D0716E">
            <w:pPr>
              <w:pStyle w:val="Default"/>
              <w:spacing w:line="276" w:lineRule="auto"/>
              <w:jc w:val="center"/>
            </w:pPr>
            <w:r>
              <w:rPr>
                <w:sz w:val="16"/>
                <w:szCs w:val="16"/>
              </w:rPr>
              <w:t>KOMUNALNA NAKNADA</w:t>
            </w:r>
          </w:p>
        </w:tc>
        <w:tc>
          <w:tcPr>
            <w:tcW w:w="4961" w:type="dxa"/>
            <w:gridSpan w:val="3"/>
          </w:tcPr>
          <w:p w:rsidR="00D0716E" w:rsidRDefault="00D0716E" w:rsidP="00D0716E">
            <w:pPr>
              <w:pStyle w:val="Default"/>
              <w:spacing w:line="276" w:lineRule="auto"/>
              <w:jc w:val="center"/>
            </w:pPr>
          </w:p>
          <w:p w:rsidR="00D0716E" w:rsidRPr="00F0446D" w:rsidRDefault="00D0716E" w:rsidP="00D0716E">
            <w:pPr>
              <w:pStyle w:val="Default"/>
              <w:spacing w:line="276" w:lineRule="auto"/>
              <w:jc w:val="center"/>
            </w:pPr>
            <w:r>
              <w:t>Sukladno troškovniku</w:t>
            </w:r>
          </w:p>
        </w:tc>
        <w:tc>
          <w:tcPr>
            <w:tcW w:w="1560" w:type="dxa"/>
          </w:tcPr>
          <w:p w:rsidR="00D0716E" w:rsidRPr="00F0446D" w:rsidRDefault="00D0716E" w:rsidP="00D0716E">
            <w:pPr>
              <w:pStyle w:val="Default"/>
              <w:spacing w:line="276" w:lineRule="auto"/>
              <w:jc w:val="right"/>
            </w:pPr>
            <w:r w:rsidRPr="00F0446D">
              <w:t>18.600,00</w:t>
            </w:r>
          </w:p>
        </w:tc>
      </w:tr>
      <w:tr w:rsidR="00D0716E" w:rsidRPr="00F0446D" w:rsidTr="00D0716E">
        <w:trPr>
          <w:trHeight w:val="359"/>
        </w:trPr>
        <w:tc>
          <w:tcPr>
            <w:tcW w:w="7058" w:type="dxa"/>
            <w:gridSpan w:val="3"/>
          </w:tcPr>
          <w:p w:rsidR="00D0716E" w:rsidRPr="00F0446D" w:rsidRDefault="00D0716E" w:rsidP="00D0716E">
            <w:pPr>
              <w:pStyle w:val="Default"/>
              <w:spacing w:line="276" w:lineRule="auto"/>
              <w:jc w:val="right"/>
              <w:rPr>
                <w:b/>
              </w:rPr>
            </w:pPr>
            <w:r w:rsidRPr="00F0446D">
              <w:rPr>
                <w:b/>
              </w:rPr>
              <w:t>UKUPNO</w:t>
            </w:r>
          </w:p>
        </w:tc>
        <w:tc>
          <w:tcPr>
            <w:tcW w:w="4961" w:type="dxa"/>
            <w:gridSpan w:val="3"/>
          </w:tcPr>
          <w:p w:rsidR="00D0716E" w:rsidRPr="00F0446D" w:rsidRDefault="00D0716E" w:rsidP="00D0716E">
            <w:pPr>
              <w:pStyle w:val="Default"/>
              <w:spacing w:line="276" w:lineRule="auto"/>
              <w:jc w:val="center"/>
            </w:pPr>
          </w:p>
        </w:tc>
        <w:tc>
          <w:tcPr>
            <w:tcW w:w="1560" w:type="dxa"/>
          </w:tcPr>
          <w:p w:rsidR="00D0716E" w:rsidRPr="00F0446D" w:rsidRDefault="00D0716E" w:rsidP="00D0716E">
            <w:pPr>
              <w:pStyle w:val="Default"/>
              <w:spacing w:line="276" w:lineRule="auto"/>
              <w:jc w:val="right"/>
              <w:rPr>
                <w:b/>
              </w:rPr>
            </w:pPr>
            <w:r w:rsidRPr="00F0446D">
              <w:rPr>
                <w:b/>
              </w:rPr>
              <w:t>28.600,00</w:t>
            </w:r>
          </w:p>
        </w:tc>
      </w:tr>
    </w:tbl>
    <w:p w:rsidR="00D0716E" w:rsidRPr="00F0446D" w:rsidRDefault="00D0716E" w:rsidP="00D0716E">
      <w:pPr>
        <w:pStyle w:val="Default"/>
        <w:spacing w:line="276" w:lineRule="auto"/>
        <w:rPr>
          <w:b/>
          <w:bCs/>
        </w:rPr>
      </w:pPr>
    </w:p>
    <w:p w:rsidR="00D0716E" w:rsidRDefault="00D0716E" w:rsidP="00D0716E">
      <w:pPr>
        <w:pStyle w:val="Default"/>
        <w:spacing w:line="276" w:lineRule="auto"/>
        <w:ind w:left="720"/>
      </w:pPr>
    </w:p>
    <w:p w:rsidR="00D0716E" w:rsidRDefault="00D0716E" w:rsidP="00D0716E">
      <w:pPr>
        <w:pStyle w:val="Default"/>
        <w:spacing w:line="276" w:lineRule="auto"/>
        <w:ind w:left="720"/>
      </w:pPr>
    </w:p>
    <w:p w:rsidR="00D0716E" w:rsidRPr="00F0446D" w:rsidRDefault="00D0716E" w:rsidP="000137CE">
      <w:pPr>
        <w:pStyle w:val="Default"/>
        <w:numPr>
          <w:ilvl w:val="0"/>
          <w:numId w:val="41"/>
        </w:numPr>
        <w:spacing w:line="276" w:lineRule="auto"/>
        <w:rPr>
          <w:b/>
        </w:rPr>
      </w:pPr>
      <w:r w:rsidRPr="00F0446D">
        <w:rPr>
          <w:b/>
        </w:rPr>
        <w:t xml:space="preserve">Održavanje groblja </w:t>
      </w:r>
      <w:r>
        <w:rPr>
          <w:b/>
        </w:rPr>
        <w:t>i objekata</w:t>
      </w:r>
    </w:p>
    <w:p w:rsidR="00D0716E" w:rsidRPr="00F0446D" w:rsidRDefault="00D0716E" w:rsidP="00D0716E">
      <w:pPr>
        <w:rPr>
          <w:lang w:eastAsia="hr-HR"/>
        </w:rPr>
      </w:pPr>
    </w:p>
    <w:p w:rsidR="00D0716E" w:rsidRPr="00F0446D" w:rsidRDefault="00D0716E" w:rsidP="00D0716E">
      <w:pPr>
        <w:rPr>
          <w:lang w:eastAsia="hr-HR"/>
        </w:rPr>
      </w:pPr>
      <w:r w:rsidRPr="00F0446D">
        <w:rPr>
          <w:lang w:eastAsia="hr-HR"/>
        </w:rPr>
        <w:t xml:space="preserve">Održavanje groblja podrazumijeva održavanje </w:t>
      </w:r>
      <w:r>
        <w:rPr>
          <w:lang w:eastAsia="hr-HR"/>
        </w:rPr>
        <w:t>pet</w:t>
      </w:r>
      <w:r w:rsidRPr="00F0446D">
        <w:t xml:space="preserve"> mjesn</w:t>
      </w:r>
      <w:r>
        <w:t>ih</w:t>
      </w:r>
      <w:r w:rsidRPr="00F0446D">
        <w:t xml:space="preserve"> groblja  na području Općine Gračac i građevine koje se nalaze unutar groblja, </w:t>
      </w:r>
      <w:r w:rsidRPr="00F0446D">
        <w:rPr>
          <w:lang w:eastAsia="hr-HR"/>
        </w:rPr>
        <w:t xml:space="preserve">prostora i zgrada za obavljanje ispraćaja i ukopa pokojnika (mrtvačnice) te uređivanje putova, zelenih i drugih površina unutar groblja. </w:t>
      </w:r>
    </w:p>
    <w:p w:rsidR="00D0716E" w:rsidRPr="00F0446D" w:rsidRDefault="00D0716E" w:rsidP="00D0716E">
      <w:pPr>
        <w:rPr>
          <w:lang w:eastAsia="hr-HR"/>
        </w:rPr>
      </w:pPr>
      <w:r w:rsidRPr="00F0446D">
        <w:rPr>
          <w:lang w:eastAsia="hr-HR"/>
        </w:rPr>
        <w:t xml:space="preserve">Održavanje groblja obuhvaća troškove tekućeg i investicijskog održavanja betonskih staza i pločnika, održavanje stabala, grmova, živice ), cvjetnih gredica, okopavanje oko grmova i stabala, orezivanje grmova, živice i stabala od suhih grana, popunjavanje sa biljnim materijalom, sadnja novog bilja, održavanje čistoće na stazama i slobodnim površinama, te na pješčanim,opločenim i betonskim površinama, obnova završnog sloja rizle i podloge prema potrebi, održavanje vodovodnih instalacija i bravarije, održavanje zidova i  ograda groblja, održavanje interne rasvjete koja nije dio javne rasvjete, podmirenje troškova utroška električne energije i ostalih komunalnih usluga, te hitne intervencije održavanja grobnih mjesta uslijed nepovoljnih vremenskih prilika. Ukupna površina groblja koja se održavaju </w:t>
      </w:r>
      <w:r>
        <w:rPr>
          <w:lang w:eastAsia="hr-HR"/>
        </w:rPr>
        <w:t xml:space="preserve"> u 2019. godini </w:t>
      </w:r>
      <w:r w:rsidRPr="00F0446D">
        <w:rPr>
          <w:lang w:eastAsia="hr-HR"/>
        </w:rPr>
        <w:t>je  51.332,00 m2.</w:t>
      </w:r>
    </w:p>
    <w:p w:rsidR="00D0716E" w:rsidRPr="00F0446D" w:rsidRDefault="00D0716E" w:rsidP="00D0716E">
      <w:pPr>
        <w:rPr>
          <w:lang w:eastAsia="hr-HR"/>
        </w:rPr>
      </w:pPr>
    </w:p>
    <w:p w:rsidR="00D0716E" w:rsidRPr="00F0446D" w:rsidRDefault="00D0716E" w:rsidP="00D0716E">
      <w:pPr>
        <w:rPr>
          <w:lang w:eastAsia="hr-HR"/>
        </w:rPr>
      </w:pPr>
    </w:p>
    <w:tbl>
      <w:tblPr>
        <w:tblW w:w="134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103"/>
        <w:gridCol w:w="1560"/>
        <w:gridCol w:w="708"/>
        <w:gridCol w:w="1418"/>
        <w:gridCol w:w="1276"/>
        <w:gridCol w:w="1134"/>
        <w:gridCol w:w="1559"/>
      </w:tblGrid>
      <w:tr w:rsidR="00D0716E" w:rsidRPr="00F0446D" w:rsidTr="00D0716E">
        <w:trPr>
          <w:trHeight w:val="359"/>
        </w:trPr>
        <w:tc>
          <w:tcPr>
            <w:tcW w:w="679" w:type="dxa"/>
            <w:shd w:val="clear" w:color="auto" w:fill="F2F2F2" w:themeFill="background1" w:themeFillShade="F2"/>
          </w:tcPr>
          <w:p w:rsidR="00D0716E" w:rsidRPr="00F0446D" w:rsidRDefault="00D0716E" w:rsidP="00D0716E">
            <w:pPr>
              <w:pStyle w:val="Default"/>
              <w:spacing w:line="276" w:lineRule="auto"/>
            </w:pPr>
            <w:r w:rsidRPr="00F0446D">
              <w:t xml:space="preserve"> R.br.</w:t>
            </w:r>
          </w:p>
        </w:tc>
        <w:tc>
          <w:tcPr>
            <w:tcW w:w="5103" w:type="dxa"/>
            <w:shd w:val="clear" w:color="auto" w:fill="F2F2F2" w:themeFill="background1" w:themeFillShade="F2"/>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OPIS POSLOVA</w:t>
            </w:r>
          </w:p>
        </w:tc>
        <w:tc>
          <w:tcPr>
            <w:tcW w:w="1560" w:type="dxa"/>
            <w:shd w:val="clear" w:color="auto" w:fill="F2F2F2" w:themeFill="background1" w:themeFillShade="F2"/>
          </w:tcPr>
          <w:p w:rsidR="00D0716E" w:rsidRPr="00CF09A2" w:rsidRDefault="00D0716E" w:rsidP="00D0716E">
            <w:pPr>
              <w:pStyle w:val="Default"/>
              <w:spacing w:line="276" w:lineRule="auto"/>
              <w:jc w:val="center"/>
              <w:rPr>
                <w:sz w:val="16"/>
                <w:szCs w:val="16"/>
              </w:rPr>
            </w:pPr>
          </w:p>
          <w:p w:rsidR="00D0716E" w:rsidRPr="00CF09A2" w:rsidRDefault="00D0716E" w:rsidP="00D0716E">
            <w:pPr>
              <w:pStyle w:val="Default"/>
              <w:spacing w:line="276" w:lineRule="auto"/>
              <w:jc w:val="center"/>
              <w:rPr>
                <w:sz w:val="16"/>
                <w:szCs w:val="16"/>
              </w:rPr>
            </w:pPr>
            <w:r w:rsidRPr="00CF09A2">
              <w:rPr>
                <w:sz w:val="16"/>
                <w:szCs w:val="16"/>
              </w:rPr>
              <w:t>IZVOR FINANCIRANJA</w:t>
            </w:r>
          </w:p>
        </w:tc>
        <w:tc>
          <w:tcPr>
            <w:tcW w:w="708" w:type="dxa"/>
            <w:shd w:val="clear" w:color="auto" w:fill="F2F2F2" w:themeFill="background1" w:themeFillShade="F2"/>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JM</w:t>
            </w:r>
          </w:p>
        </w:tc>
        <w:tc>
          <w:tcPr>
            <w:tcW w:w="1418" w:type="dxa"/>
            <w:shd w:val="clear" w:color="auto" w:fill="F2F2F2" w:themeFill="background1" w:themeFillShade="F2"/>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KOLIČINA</w:t>
            </w:r>
          </w:p>
        </w:tc>
        <w:tc>
          <w:tcPr>
            <w:tcW w:w="1276" w:type="dxa"/>
            <w:shd w:val="clear" w:color="auto" w:fill="F2F2F2" w:themeFill="background1" w:themeFillShade="F2"/>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Dinamika godišnje</w:t>
            </w:r>
          </w:p>
        </w:tc>
        <w:tc>
          <w:tcPr>
            <w:tcW w:w="1134" w:type="dxa"/>
            <w:shd w:val="clear" w:color="auto" w:fill="F2F2F2" w:themeFill="background1" w:themeFillShade="F2"/>
          </w:tcPr>
          <w:p w:rsidR="00D0716E" w:rsidRPr="00F0446D" w:rsidRDefault="00D0716E" w:rsidP="00D0716E">
            <w:pPr>
              <w:pStyle w:val="Default"/>
              <w:spacing w:line="276" w:lineRule="auto"/>
              <w:jc w:val="center"/>
            </w:pPr>
            <w:r w:rsidRPr="00F0446D">
              <w:t>Jedinična cijena (HRK) s PDV-om</w:t>
            </w:r>
          </w:p>
        </w:tc>
        <w:tc>
          <w:tcPr>
            <w:tcW w:w="1559" w:type="dxa"/>
            <w:shd w:val="clear" w:color="auto" w:fill="F2F2F2" w:themeFill="background1" w:themeFillShade="F2"/>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PROCJENA TROŠKOVA U HRK</w:t>
            </w:r>
          </w:p>
        </w:tc>
      </w:tr>
      <w:tr w:rsidR="00D0716E" w:rsidRPr="00F0446D" w:rsidTr="00D0716E">
        <w:trPr>
          <w:trHeight w:val="359"/>
        </w:trPr>
        <w:tc>
          <w:tcPr>
            <w:tcW w:w="679" w:type="dxa"/>
          </w:tcPr>
          <w:p w:rsidR="00D0716E" w:rsidRPr="00F0446D" w:rsidRDefault="00D0716E" w:rsidP="000137CE">
            <w:pPr>
              <w:pStyle w:val="Default"/>
              <w:numPr>
                <w:ilvl w:val="0"/>
                <w:numId w:val="37"/>
              </w:numPr>
              <w:spacing w:line="276" w:lineRule="auto"/>
            </w:pPr>
            <w:r w:rsidRPr="00F0446D">
              <w:t>1</w:t>
            </w:r>
          </w:p>
        </w:tc>
        <w:tc>
          <w:tcPr>
            <w:tcW w:w="5103" w:type="dxa"/>
          </w:tcPr>
          <w:p w:rsidR="00D0716E" w:rsidRPr="00F0446D" w:rsidRDefault="00D0716E" w:rsidP="00D0716E">
            <w:pPr>
              <w:pStyle w:val="Default"/>
              <w:spacing w:line="276" w:lineRule="auto"/>
            </w:pPr>
            <w:r w:rsidRPr="00F0446D">
              <w:t>Košnja zelenih površina na groblju 1. Interval (travanj-svibanj), 2. Interval (kolovoz-rujan)</w:t>
            </w:r>
          </w:p>
          <w:p w:rsidR="00D0716E" w:rsidRPr="00F0446D" w:rsidRDefault="00D0716E" w:rsidP="00D0716E">
            <w:pPr>
              <w:pStyle w:val="Default"/>
              <w:spacing w:line="276" w:lineRule="auto"/>
            </w:pPr>
            <w:r w:rsidRPr="00F0446D">
              <w:t>- G1 - groblje „Katoličko Gračac“- 9.750,00 m2</w:t>
            </w:r>
          </w:p>
          <w:p w:rsidR="00D0716E" w:rsidRPr="00F0446D" w:rsidRDefault="00D0716E" w:rsidP="00D0716E">
            <w:pPr>
              <w:pStyle w:val="Default"/>
              <w:spacing w:line="276" w:lineRule="auto"/>
            </w:pPr>
            <w:r w:rsidRPr="00F0446D">
              <w:t xml:space="preserve">- G2 - groblje  „Pravoslavno Gračac“- 23.145,00 m2 </w:t>
            </w:r>
          </w:p>
          <w:p w:rsidR="00D0716E" w:rsidRPr="00F0446D" w:rsidRDefault="00D0716E" w:rsidP="00D0716E">
            <w:pPr>
              <w:pStyle w:val="Default"/>
              <w:spacing w:line="276" w:lineRule="auto"/>
            </w:pPr>
            <w:r w:rsidRPr="00F0446D">
              <w:t>- G3 - groblje „Pravoslavno Srb“- 11.204,00 m2</w:t>
            </w:r>
          </w:p>
          <w:p w:rsidR="00D0716E" w:rsidRPr="00F0446D" w:rsidRDefault="00D0716E" w:rsidP="00D0716E">
            <w:pPr>
              <w:pStyle w:val="Default"/>
              <w:spacing w:line="276" w:lineRule="auto"/>
            </w:pPr>
            <w:r w:rsidRPr="00F0446D">
              <w:t>- G4 - groblje u Kijani-Vranska- 1.090,00 m2</w:t>
            </w:r>
          </w:p>
          <w:p w:rsidR="00D0716E" w:rsidRPr="00F0446D" w:rsidRDefault="00D0716E" w:rsidP="00D0716E">
            <w:pPr>
              <w:pStyle w:val="Default"/>
              <w:spacing w:line="276" w:lineRule="auto"/>
            </w:pPr>
            <w:r w:rsidRPr="00F0446D">
              <w:t>- G5 – groblje „Vrtline u Srbu“ – 6.143,00 m2</w:t>
            </w:r>
          </w:p>
        </w:tc>
        <w:tc>
          <w:tcPr>
            <w:tcW w:w="1560" w:type="dxa"/>
          </w:tcPr>
          <w:p w:rsidR="00D0716E" w:rsidRDefault="00D0716E" w:rsidP="00D0716E">
            <w:pPr>
              <w:pStyle w:val="Default"/>
              <w:spacing w:line="276" w:lineRule="auto"/>
              <w:jc w:val="center"/>
              <w:rPr>
                <w:sz w:val="16"/>
                <w:szCs w:val="16"/>
              </w:rPr>
            </w:pPr>
          </w:p>
          <w:p w:rsidR="00D0716E" w:rsidRPr="00CF09A2" w:rsidRDefault="00D0716E" w:rsidP="00D0716E">
            <w:pPr>
              <w:pStyle w:val="Default"/>
              <w:spacing w:line="276" w:lineRule="auto"/>
              <w:jc w:val="center"/>
              <w:rPr>
                <w:sz w:val="16"/>
                <w:szCs w:val="16"/>
              </w:rPr>
            </w:pPr>
            <w:r w:rsidRPr="00CF09A2">
              <w:rPr>
                <w:sz w:val="16"/>
                <w:szCs w:val="16"/>
              </w:rPr>
              <w:t>PRIHODI OD NEFINANCIJSKE IMOVINE</w:t>
            </w:r>
          </w:p>
        </w:tc>
        <w:tc>
          <w:tcPr>
            <w:tcW w:w="708" w:type="dxa"/>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m2</w:t>
            </w:r>
          </w:p>
        </w:tc>
        <w:tc>
          <w:tcPr>
            <w:tcW w:w="1418" w:type="dxa"/>
          </w:tcPr>
          <w:p w:rsidR="00D0716E" w:rsidRPr="00F0446D" w:rsidRDefault="00D0716E" w:rsidP="00D0716E">
            <w:pPr>
              <w:pStyle w:val="Default"/>
              <w:spacing w:line="276" w:lineRule="auto"/>
              <w:jc w:val="right"/>
            </w:pPr>
          </w:p>
          <w:p w:rsidR="00D0716E" w:rsidRPr="00F0446D" w:rsidRDefault="00D0716E" w:rsidP="00D0716E">
            <w:pPr>
              <w:pStyle w:val="Default"/>
              <w:spacing w:line="276" w:lineRule="auto"/>
              <w:jc w:val="right"/>
            </w:pPr>
          </w:p>
          <w:p w:rsidR="00D0716E" w:rsidRPr="00F0446D" w:rsidRDefault="00D0716E" w:rsidP="00D0716E">
            <w:pPr>
              <w:pStyle w:val="Default"/>
              <w:spacing w:line="276" w:lineRule="auto"/>
              <w:jc w:val="center"/>
            </w:pPr>
            <w:r w:rsidRPr="00F0446D">
              <w:t>51.332,00</w:t>
            </w:r>
          </w:p>
        </w:tc>
        <w:tc>
          <w:tcPr>
            <w:tcW w:w="1276" w:type="dxa"/>
          </w:tcPr>
          <w:p w:rsidR="00D0716E" w:rsidRPr="00F0446D" w:rsidRDefault="00D0716E" w:rsidP="00D0716E">
            <w:pPr>
              <w:pStyle w:val="Default"/>
              <w:spacing w:line="276" w:lineRule="auto"/>
              <w:jc w:val="right"/>
            </w:pPr>
          </w:p>
          <w:p w:rsidR="00D0716E" w:rsidRPr="00F0446D" w:rsidRDefault="00D0716E" w:rsidP="00D0716E">
            <w:pPr>
              <w:pStyle w:val="Default"/>
              <w:spacing w:line="276" w:lineRule="auto"/>
              <w:jc w:val="right"/>
            </w:pPr>
          </w:p>
          <w:p w:rsidR="00D0716E" w:rsidRPr="00F0446D" w:rsidRDefault="00D0716E" w:rsidP="00D0716E">
            <w:pPr>
              <w:pStyle w:val="Default"/>
              <w:spacing w:line="276" w:lineRule="auto"/>
              <w:jc w:val="center"/>
            </w:pPr>
            <w:r w:rsidRPr="00F0446D">
              <w:t>2</w:t>
            </w:r>
          </w:p>
        </w:tc>
        <w:tc>
          <w:tcPr>
            <w:tcW w:w="1134" w:type="dxa"/>
          </w:tcPr>
          <w:p w:rsidR="00D0716E" w:rsidRPr="00F0446D" w:rsidRDefault="00D0716E" w:rsidP="00D0716E">
            <w:pPr>
              <w:pStyle w:val="Default"/>
              <w:spacing w:line="276" w:lineRule="auto"/>
              <w:jc w:val="right"/>
            </w:pPr>
          </w:p>
          <w:p w:rsidR="00D0716E" w:rsidRPr="00F0446D" w:rsidRDefault="00D0716E" w:rsidP="00D0716E">
            <w:pPr>
              <w:pStyle w:val="Default"/>
              <w:spacing w:line="276" w:lineRule="auto"/>
              <w:jc w:val="right"/>
            </w:pPr>
          </w:p>
          <w:p w:rsidR="00D0716E" w:rsidRPr="00F0446D" w:rsidRDefault="00D0716E" w:rsidP="00D0716E">
            <w:pPr>
              <w:pStyle w:val="Default"/>
              <w:spacing w:line="276" w:lineRule="auto"/>
              <w:jc w:val="right"/>
            </w:pPr>
            <w:r w:rsidRPr="00F0446D">
              <w:t>1,88</w:t>
            </w:r>
          </w:p>
        </w:tc>
        <w:tc>
          <w:tcPr>
            <w:tcW w:w="1559" w:type="dxa"/>
          </w:tcPr>
          <w:p w:rsidR="00D0716E" w:rsidRPr="00F0446D" w:rsidRDefault="00D0716E" w:rsidP="00D0716E">
            <w:pPr>
              <w:pStyle w:val="Default"/>
              <w:spacing w:line="276" w:lineRule="auto"/>
              <w:jc w:val="right"/>
            </w:pPr>
          </w:p>
          <w:p w:rsidR="00D0716E" w:rsidRPr="00F0446D" w:rsidRDefault="00D0716E" w:rsidP="00D0716E">
            <w:pPr>
              <w:pStyle w:val="Default"/>
              <w:spacing w:line="276" w:lineRule="auto"/>
              <w:jc w:val="right"/>
            </w:pPr>
          </w:p>
          <w:p w:rsidR="00D0716E" w:rsidRPr="00F0446D" w:rsidRDefault="00D0716E" w:rsidP="00D0716E">
            <w:pPr>
              <w:pStyle w:val="Default"/>
              <w:spacing w:line="276" w:lineRule="auto"/>
              <w:jc w:val="right"/>
            </w:pPr>
            <w:r w:rsidRPr="00F0446D">
              <w:t>193.008,32</w:t>
            </w:r>
          </w:p>
        </w:tc>
      </w:tr>
      <w:tr w:rsidR="00D0716E" w:rsidRPr="00F0446D" w:rsidTr="00D0716E">
        <w:trPr>
          <w:trHeight w:val="359"/>
        </w:trPr>
        <w:tc>
          <w:tcPr>
            <w:tcW w:w="679" w:type="dxa"/>
          </w:tcPr>
          <w:p w:rsidR="00D0716E" w:rsidRPr="00F0446D" w:rsidRDefault="00D0716E" w:rsidP="000137CE">
            <w:pPr>
              <w:pStyle w:val="Default"/>
              <w:numPr>
                <w:ilvl w:val="0"/>
                <w:numId w:val="37"/>
              </w:numPr>
              <w:spacing w:line="276" w:lineRule="auto"/>
            </w:pPr>
          </w:p>
        </w:tc>
        <w:tc>
          <w:tcPr>
            <w:tcW w:w="5103" w:type="dxa"/>
          </w:tcPr>
          <w:p w:rsidR="00D0716E" w:rsidRPr="00F0446D" w:rsidRDefault="00D0716E" w:rsidP="00D0716E">
            <w:pPr>
              <w:pStyle w:val="Default"/>
              <w:spacing w:line="276" w:lineRule="auto"/>
            </w:pPr>
            <w:r w:rsidRPr="00F0446D">
              <w:t>Održavanje objekata za ispraćaj pokojnika- oprema za održavanje i zaštitu</w:t>
            </w:r>
          </w:p>
        </w:tc>
        <w:tc>
          <w:tcPr>
            <w:tcW w:w="1560" w:type="dxa"/>
          </w:tcPr>
          <w:p w:rsidR="00D0716E" w:rsidRPr="00CF09A2" w:rsidRDefault="00D0716E" w:rsidP="00D0716E">
            <w:pPr>
              <w:pStyle w:val="Default"/>
              <w:spacing w:line="276" w:lineRule="auto"/>
              <w:jc w:val="center"/>
              <w:rPr>
                <w:sz w:val="16"/>
                <w:szCs w:val="16"/>
              </w:rPr>
            </w:pPr>
            <w:r w:rsidRPr="00CF09A2">
              <w:rPr>
                <w:sz w:val="16"/>
                <w:szCs w:val="16"/>
              </w:rPr>
              <w:t>PRIHODI OD NEFINANCIJSKE IMOVINE</w:t>
            </w:r>
          </w:p>
        </w:tc>
        <w:tc>
          <w:tcPr>
            <w:tcW w:w="4536" w:type="dxa"/>
            <w:gridSpan w:val="4"/>
          </w:tcPr>
          <w:p w:rsidR="00D0716E" w:rsidRPr="00F0446D" w:rsidRDefault="00D0716E" w:rsidP="00D0716E">
            <w:pPr>
              <w:pStyle w:val="Default"/>
              <w:spacing w:line="276" w:lineRule="auto"/>
              <w:jc w:val="right"/>
            </w:pPr>
            <w:r w:rsidRPr="00F0446D">
              <w:t>Sukladno troškovniku</w:t>
            </w:r>
          </w:p>
        </w:tc>
        <w:tc>
          <w:tcPr>
            <w:tcW w:w="1559" w:type="dxa"/>
          </w:tcPr>
          <w:p w:rsidR="00D0716E" w:rsidRPr="00F0446D" w:rsidRDefault="00D0716E" w:rsidP="00D0716E">
            <w:pPr>
              <w:pStyle w:val="Default"/>
              <w:spacing w:line="276" w:lineRule="auto"/>
              <w:jc w:val="right"/>
            </w:pPr>
            <w:r w:rsidRPr="00F0446D">
              <w:t>20.000,00</w:t>
            </w:r>
          </w:p>
        </w:tc>
      </w:tr>
      <w:tr w:rsidR="00D0716E" w:rsidRPr="00F0446D" w:rsidTr="00D0716E">
        <w:trPr>
          <w:trHeight w:val="359"/>
        </w:trPr>
        <w:tc>
          <w:tcPr>
            <w:tcW w:w="679" w:type="dxa"/>
          </w:tcPr>
          <w:p w:rsidR="00D0716E" w:rsidRPr="00F0446D" w:rsidRDefault="00D0716E" w:rsidP="000137CE">
            <w:pPr>
              <w:pStyle w:val="Default"/>
              <w:numPr>
                <w:ilvl w:val="0"/>
                <w:numId w:val="37"/>
              </w:numPr>
              <w:spacing w:line="276" w:lineRule="auto"/>
            </w:pPr>
          </w:p>
        </w:tc>
        <w:tc>
          <w:tcPr>
            <w:tcW w:w="5103" w:type="dxa"/>
          </w:tcPr>
          <w:p w:rsidR="00D0716E" w:rsidRPr="00F0446D" w:rsidRDefault="00D0716E" w:rsidP="00D0716E">
            <w:pPr>
              <w:pStyle w:val="Default"/>
              <w:spacing w:line="276" w:lineRule="auto"/>
            </w:pPr>
            <w:r w:rsidRPr="00F0446D">
              <w:t>Elektroenergetski priključak na postojeću zgradu mrtvačnice na Pravoslavnom groblju Gračac</w:t>
            </w:r>
          </w:p>
        </w:tc>
        <w:tc>
          <w:tcPr>
            <w:tcW w:w="1560" w:type="dxa"/>
          </w:tcPr>
          <w:p w:rsidR="00D0716E" w:rsidRPr="00CF09A2" w:rsidRDefault="00D0716E" w:rsidP="00D0716E">
            <w:pPr>
              <w:pStyle w:val="Default"/>
              <w:spacing w:line="276" w:lineRule="auto"/>
              <w:jc w:val="center"/>
              <w:rPr>
                <w:sz w:val="16"/>
                <w:szCs w:val="16"/>
              </w:rPr>
            </w:pPr>
            <w:r w:rsidRPr="00CF09A2">
              <w:rPr>
                <w:sz w:val="16"/>
                <w:szCs w:val="16"/>
              </w:rPr>
              <w:t>PRIHODI OD NEFINANCIJSKE IMOVINE</w:t>
            </w:r>
          </w:p>
        </w:tc>
        <w:tc>
          <w:tcPr>
            <w:tcW w:w="4536" w:type="dxa"/>
            <w:gridSpan w:val="4"/>
          </w:tcPr>
          <w:p w:rsidR="00D0716E" w:rsidRPr="00F0446D" w:rsidRDefault="00D0716E" w:rsidP="00D0716E">
            <w:pPr>
              <w:pStyle w:val="Default"/>
              <w:spacing w:line="276" w:lineRule="auto"/>
              <w:jc w:val="right"/>
            </w:pPr>
          </w:p>
          <w:p w:rsidR="00D0716E" w:rsidRPr="00F0446D" w:rsidRDefault="00D0716E" w:rsidP="00D0716E">
            <w:pPr>
              <w:pStyle w:val="Default"/>
              <w:spacing w:line="276" w:lineRule="auto"/>
              <w:jc w:val="right"/>
            </w:pPr>
            <w:r w:rsidRPr="00F0446D">
              <w:t>Sukladno troškovniku iz EES</w:t>
            </w:r>
          </w:p>
        </w:tc>
        <w:tc>
          <w:tcPr>
            <w:tcW w:w="1559" w:type="dxa"/>
          </w:tcPr>
          <w:p w:rsidR="00D0716E" w:rsidRPr="00F0446D" w:rsidRDefault="00D0716E" w:rsidP="00D0716E">
            <w:pPr>
              <w:pStyle w:val="Default"/>
              <w:spacing w:line="276" w:lineRule="auto"/>
              <w:jc w:val="right"/>
            </w:pPr>
            <w:r w:rsidRPr="00F0446D">
              <w:t>1</w:t>
            </w:r>
            <w:r>
              <w:t>1</w:t>
            </w:r>
            <w:r w:rsidRPr="00F0446D">
              <w:t>.000,00</w:t>
            </w:r>
          </w:p>
        </w:tc>
      </w:tr>
      <w:tr w:rsidR="00D0716E" w:rsidRPr="00F0446D" w:rsidTr="00D0716E">
        <w:trPr>
          <w:trHeight w:val="359"/>
        </w:trPr>
        <w:tc>
          <w:tcPr>
            <w:tcW w:w="679" w:type="dxa"/>
          </w:tcPr>
          <w:p w:rsidR="00D0716E" w:rsidRPr="00F0446D" w:rsidRDefault="00D0716E" w:rsidP="000137CE">
            <w:pPr>
              <w:pStyle w:val="Default"/>
              <w:numPr>
                <w:ilvl w:val="0"/>
                <w:numId w:val="37"/>
              </w:numPr>
              <w:spacing w:line="276" w:lineRule="auto"/>
            </w:pPr>
          </w:p>
        </w:tc>
        <w:tc>
          <w:tcPr>
            <w:tcW w:w="5103" w:type="dxa"/>
          </w:tcPr>
          <w:p w:rsidR="00D0716E" w:rsidRPr="00F0446D" w:rsidRDefault="00D0716E" w:rsidP="00D0716E">
            <w:pPr>
              <w:pStyle w:val="Default"/>
              <w:spacing w:line="276" w:lineRule="auto"/>
            </w:pPr>
            <w:r w:rsidRPr="00F0446D">
              <w:t>Električna energija za zgrade i uređaje za ispraćaj pokojnika</w:t>
            </w:r>
          </w:p>
        </w:tc>
        <w:tc>
          <w:tcPr>
            <w:tcW w:w="1560" w:type="dxa"/>
          </w:tcPr>
          <w:p w:rsidR="00D0716E" w:rsidRPr="00CF09A2" w:rsidRDefault="00D0716E" w:rsidP="00D0716E">
            <w:pPr>
              <w:pStyle w:val="Default"/>
              <w:spacing w:line="276" w:lineRule="auto"/>
              <w:jc w:val="center"/>
              <w:rPr>
                <w:sz w:val="16"/>
                <w:szCs w:val="16"/>
              </w:rPr>
            </w:pPr>
            <w:r w:rsidRPr="00CF09A2">
              <w:rPr>
                <w:sz w:val="16"/>
                <w:szCs w:val="16"/>
              </w:rPr>
              <w:t>PRIHODI OD NEFINANCIJSKE IMOVINE</w:t>
            </w:r>
          </w:p>
        </w:tc>
        <w:tc>
          <w:tcPr>
            <w:tcW w:w="4536" w:type="dxa"/>
            <w:gridSpan w:val="4"/>
          </w:tcPr>
          <w:p w:rsidR="00D0716E" w:rsidRPr="00F0446D" w:rsidRDefault="00D0716E" w:rsidP="00D0716E">
            <w:pPr>
              <w:pStyle w:val="Default"/>
              <w:spacing w:line="276" w:lineRule="auto"/>
              <w:jc w:val="right"/>
            </w:pPr>
          </w:p>
          <w:p w:rsidR="00D0716E" w:rsidRPr="00F0446D" w:rsidRDefault="00D0716E" w:rsidP="00D0716E">
            <w:pPr>
              <w:pStyle w:val="Default"/>
              <w:spacing w:line="276" w:lineRule="auto"/>
              <w:jc w:val="right"/>
            </w:pPr>
            <w:r w:rsidRPr="00F0446D">
              <w:t>Sukladno troškovniku</w:t>
            </w:r>
          </w:p>
        </w:tc>
        <w:tc>
          <w:tcPr>
            <w:tcW w:w="1559" w:type="dxa"/>
          </w:tcPr>
          <w:p w:rsidR="00D0716E" w:rsidRPr="00F0446D" w:rsidRDefault="00D0716E" w:rsidP="00D0716E">
            <w:pPr>
              <w:pStyle w:val="Default"/>
              <w:spacing w:line="276" w:lineRule="auto"/>
              <w:jc w:val="right"/>
            </w:pPr>
            <w:r w:rsidRPr="00F0446D">
              <w:t>10.000,00</w:t>
            </w:r>
          </w:p>
        </w:tc>
      </w:tr>
      <w:tr w:rsidR="00D0716E" w:rsidRPr="00F0446D" w:rsidTr="00D0716E">
        <w:trPr>
          <w:trHeight w:val="359"/>
        </w:trPr>
        <w:tc>
          <w:tcPr>
            <w:tcW w:w="679" w:type="dxa"/>
          </w:tcPr>
          <w:p w:rsidR="00D0716E" w:rsidRPr="00F0446D" w:rsidRDefault="00D0716E" w:rsidP="000137CE">
            <w:pPr>
              <w:pStyle w:val="Default"/>
              <w:numPr>
                <w:ilvl w:val="0"/>
                <w:numId w:val="37"/>
              </w:numPr>
              <w:spacing w:line="276" w:lineRule="auto"/>
            </w:pPr>
          </w:p>
        </w:tc>
        <w:tc>
          <w:tcPr>
            <w:tcW w:w="5103" w:type="dxa"/>
          </w:tcPr>
          <w:p w:rsidR="00D0716E" w:rsidRPr="00F0446D" w:rsidRDefault="00D0716E" w:rsidP="00D0716E">
            <w:pPr>
              <w:pStyle w:val="Default"/>
              <w:spacing w:line="276" w:lineRule="auto"/>
            </w:pPr>
            <w:r w:rsidRPr="00F0446D">
              <w:t>Održavanje objekata za ispraćaj pokojnika</w:t>
            </w:r>
          </w:p>
        </w:tc>
        <w:tc>
          <w:tcPr>
            <w:tcW w:w="1560" w:type="dxa"/>
          </w:tcPr>
          <w:p w:rsidR="00D0716E" w:rsidRPr="00CF09A2" w:rsidRDefault="00D0716E" w:rsidP="00D0716E">
            <w:pPr>
              <w:pStyle w:val="Default"/>
              <w:spacing w:line="276" w:lineRule="auto"/>
              <w:jc w:val="center"/>
              <w:rPr>
                <w:sz w:val="16"/>
                <w:szCs w:val="16"/>
              </w:rPr>
            </w:pPr>
            <w:r w:rsidRPr="00CF09A2">
              <w:rPr>
                <w:sz w:val="16"/>
                <w:szCs w:val="16"/>
              </w:rPr>
              <w:t>PRIHODI OD NEFINANCIJSKE IMOVINE</w:t>
            </w:r>
          </w:p>
        </w:tc>
        <w:tc>
          <w:tcPr>
            <w:tcW w:w="4536" w:type="dxa"/>
            <w:gridSpan w:val="4"/>
          </w:tcPr>
          <w:p w:rsidR="00D0716E" w:rsidRPr="00F0446D" w:rsidRDefault="00D0716E" w:rsidP="00D0716E">
            <w:pPr>
              <w:pStyle w:val="Default"/>
              <w:spacing w:line="276" w:lineRule="auto"/>
              <w:jc w:val="right"/>
            </w:pPr>
            <w:r w:rsidRPr="00F0446D">
              <w:t>Sukladno troškovniku</w:t>
            </w:r>
          </w:p>
        </w:tc>
        <w:tc>
          <w:tcPr>
            <w:tcW w:w="1559" w:type="dxa"/>
          </w:tcPr>
          <w:p w:rsidR="00D0716E" w:rsidRPr="00F0446D" w:rsidRDefault="00D0716E" w:rsidP="00D0716E">
            <w:pPr>
              <w:pStyle w:val="Default"/>
              <w:spacing w:line="276" w:lineRule="auto"/>
              <w:jc w:val="right"/>
            </w:pPr>
            <w:r w:rsidRPr="00F0446D">
              <w:t>20.000,00</w:t>
            </w:r>
          </w:p>
        </w:tc>
      </w:tr>
      <w:tr w:rsidR="00D0716E" w:rsidRPr="00F0446D" w:rsidTr="00D0716E">
        <w:trPr>
          <w:trHeight w:val="359"/>
        </w:trPr>
        <w:tc>
          <w:tcPr>
            <w:tcW w:w="679" w:type="dxa"/>
          </w:tcPr>
          <w:p w:rsidR="00D0716E" w:rsidRPr="00F0446D" w:rsidRDefault="00D0716E" w:rsidP="000137CE">
            <w:pPr>
              <w:pStyle w:val="Default"/>
              <w:numPr>
                <w:ilvl w:val="0"/>
                <w:numId w:val="37"/>
              </w:numPr>
              <w:spacing w:line="276" w:lineRule="auto"/>
            </w:pPr>
          </w:p>
        </w:tc>
        <w:tc>
          <w:tcPr>
            <w:tcW w:w="5103" w:type="dxa"/>
          </w:tcPr>
          <w:p w:rsidR="00D0716E" w:rsidRPr="00F0446D" w:rsidRDefault="00D0716E" w:rsidP="00D0716E">
            <w:pPr>
              <w:pStyle w:val="Default"/>
              <w:spacing w:line="276" w:lineRule="auto"/>
            </w:pPr>
            <w:r w:rsidRPr="00F0446D">
              <w:t>Energetski certifikat i geodetska podloga za zgradu  nove mrtvačnice Gračac</w:t>
            </w:r>
          </w:p>
        </w:tc>
        <w:tc>
          <w:tcPr>
            <w:tcW w:w="1560" w:type="dxa"/>
          </w:tcPr>
          <w:p w:rsidR="00D0716E" w:rsidRPr="00CF09A2" w:rsidRDefault="00D0716E" w:rsidP="00D0716E">
            <w:pPr>
              <w:pStyle w:val="Default"/>
              <w:spacing w:line="276" w:lineRule="auto"/>
              <w:jc w:val="center"/>
              <w:rPr>
                <w:sz w:val="16"/>
                <w:szCs w:val="16"/>
              </w:rPr>
            </w:pPr>
            <w:r w:rsidRPr="00CF09A2">
              <w:rPr>
                <w:sz w:val="16"/>
                <w:szCs w:val="16"/>
              </w:rPr>
              <w:t>PRIHODI OD NEFINANCIJSKE IMOVINE</w:t>
            </w:r>
          </w:p>
        </w:tc>
        <w:tc>
          <w:tcPr>
            <w:tcW w:w="4536" w:type="dxa"/>
            <w:gridSpan w:val="4"/>
          </w:tcPr>
          <w:p w:rsidR="00D0716E" w:rsidRPr="00F0446D" w:rsidRDefault="00D0716E" w:rsidP="00D0716E">
            <w:pPr>
              <w:pStyle w:val="Default"/>
              <w:spacing w:line="276" w:lineRule="auto"/>
              <w:jc w:val="right"/>
            </w:pPr>
            <w:r w:rsidRPr="00F0446D">
              <w:t>Sukladno troškovniku</w:t>
            </w:r>
          </w:p>
        </w:tc>
        <w:tc>
          <w:tcPr>
            <w:tcW w:w="1559" w:type="dxa"/>
          </w:tcPr>
          <w:p w:rsidR="00D0716E" w:rsidRPr="00F0446D" w:rsidRDefault="00D0716E" w:rsidP="00D0716E">
            <w:pPr>
              <w:pStyle w:val="Default"/>
              <w:spacing w:line="276" w:lineRule="auto"/>
              <w:jc w:val="right"/>
            </w:pPr>
            <w:r w:rsidRPr="00F0446D">
              <w:t>4.125,00</w:t>
            </w:r>
          </w:p>
        </w:tc>
      </w:tr>
      <w:tr w:rsidR="00D0716E" w:rsidRPr="00F0446D" w:rsidTr="00D0716E">
        <w:trPr>
          <w:trHeight w:val="359"/>
        </w:trPr>
        <w:tc>
          <w:tcPr>
            <w:tcW w:w="679" w:type="dxa"/>
          </w:tcPr>
          <w:p w:rsidR="00D0716E" w:rsidRPr="00F0446D" w:rsidRDefault="00D0716E" w:rsidP="000137CE">
            <w:pPr>
              <w:pStyle w:val="Default"/>
              <w:numPr>
                <w:ilvl w:val="0"/>
                <w:numId w:val="37"/>
              </w:numPr>
              <w:spacing w:line="276" w:lineRule="auto"/>
            </w:pPr>
          </w:p>
        </w:tc>
        <w:tc>
          <w:tcPr>
            <w:tcW w:w="5103" w:type="dxa"/>
          </w:tcPr>
          <w:p w:rsidR="00D0716E" w:rsidRPr="00F0446D" w:rsidRDefault="00D0716E" w:rsidP="00D0716E">
            <w:pPr>
              <w:pStyle w:val="Default"/>
              <w:spacing w:line="276" w:lineRule="auto"/>
            </w:pPr>
            <w:r w:rsidRPr="00F0446D">
              <w:t>Dodatni radovi</w:t>
            </w:r>
          </w:p>
        </w:tc>
        <w:tc>
          <w:tcPr>
            <w:tcW w:w="1560" w:type="dxa"/>
          </w:tcPr>
          <w:p w:rsidR="00D0716E" w:rsidRDefault="00D0716E" w:rsidP="00D0716E">
            <w:pPr>
              <w:pStyle w:val="Default"/>
              <w:spacing w:line="276" w:lineRule="auto"/>
              <w:jc w:val="center"/>
              <w:rPr>
                <w:sz w:val="16"/>
                <w:szCs w:val="16"/>
              </w:rPr>
            </w:pPr>
          </w:p>
          <w:p w:rsidR="00D0716E" w:rsidRPr="00CF09A2" w:rsidRDefault="00D0716E" w:rsidP="00D0716E">
            <w:pPr>
              <w:pStyle w:val="Default"/>
              <w:spacing w:line="276" w:lineRule="auto"/>
              <w:jc w:val="center"/>
              <w:rPr>
                <w:sz w:val="16"/>
                <w:szCs w:val="16"/>
              </w:rPr>
            </w:pPr>
            <w:r w:rsidRPr="00CF09A2">
              <w:rPr>
                <w:sz w:val="16"/>
                <w:szCs w:val="16"/>
              </w:rPr>
              <w:t>PRIHODI OD NEFINANCIJSKE IMOVINE</w:t>
            </w:r>
          </w:p>
        </w:tc>
        <w:tc>
          <w:tcPr>
            <w:tcW w:w="4536" w:type="dxa"/>
            <w:gridSpan w:val="4"/>
          </w:tcPr>
          <w:p w:rsidR="00D0716E" w:rsidRPr="00F0446D" w:rsidRDefault="00D0716E" w:rsidP="00D0716E">
            <w:pPr>
              <w:pStyle w:val="Default"/>
              <w:spacing w:line="276" w:lineRule="auto"/>
              <w:jc w:val="center"/>
            </w:pPr>
            <w:r w:rsidRPr="00F0446D">
              <w:t>Nalog za svaki posao daje Općinski načelnik na prijedlog Jedinstvenog upravnog odjela- Odsjek za komunalni sustav i prostorno uređenje</w:t>
            </w:r>
          </w:p>
        </w:tc>
        <w:tc>
          <w:tcPr>
            <w:tcW w:w="1559" w:type="dxa"/>
          </w:tcPr>
          <w:p w:rsidR="00D0716E" w:rsidRPr="00F0446D" w:rsidRDefault="00D0716E" w:rsidP="00D0716E">
            <w:pPr>
              <w:pStyle w:val="Default"/>
              <w:spacing w:line="276" w:lineRule="auto"/>
              <w:jc w:val="right"/>
            </w:pPr>
            <w:r>
              <w:t>6</w:t>
            </w:r>
            <w:r w:rsidRPr="00F0446D">
              <w:t>.</w:t>
            </w:r>
            <w:r>
              <w:t>991</w:t>
            </w:r>
            <w:r w:rsidRPr="00F0446D">
              <w:t>,</w:t>
            </w:r>
            <w:r>
              <w:t>68</w:t>
            </w:r>
          </w:p>
        </w:tc>
      </w:tr>
      <w:tr w:rsidR="00D0716E" w:rsidRPr="00F0446D" w:rsidTr="00D0716E">
        <w:trPr>
          <w:trHeight w:val="310"/>
        </w:trPr>
        <w:tc>
          <w:tcPr>
            <w:tcW w:w="7342" w:type="dxa"/>
            <w:gridSpan w:val="3"/>
          </w:tcPr>
          <w:p w:rsidR="00D0716E" w:rsidRPr="00F0446D" w:rsidRDefault="00D0716E" w:rsidP="00D0716E">
            <w:pPr>
              <w:pStyle w:val="Default"/>
              <w:spacing w:line="276" w:lineRule="auto"/>
              <w:jc w:val="right"/>
              <w:rPr>
                <w:b/>
              </w:rPr>
            </w:pPr>
            <w:r>
              <w:rPr>
                <w:b/>
              </w:rPr>
              <w:t>UKUPNO</w:t>
            </w:r>
            <w:r w:rsidRPr="00F0446D">
              <w:rPr>
                <w:b/>
              </w:rPr>
              <w:t xml:space="preserve">                                                                                                           </w:t>
            </w:r>
          </w:p>
        </w:tc>
        <w:tc>
          <w:tcPr>
            <w:tcW w:w="6095" w:type="dxa"/>
            <w:gridSpan w:val="5"/>
          </w:tcPr>
          <w:p w:rsidR="00D0716E" w:rsidRPr="00F0446D" w:rsidRDefault="00D0716E" w:rsidP="00D0716E">
            <w:pPr>
              <w:pStyle w:val="Default"/>
              <w:spacing w:line="276" w:lineRule="auto"/>
              <w:jc w:val="right"/>
              <w:rPr>
                <w:b/>
              </w:rPr>
            </w:pPr>
            <w:r w:rsidRPr="00F0446D">
              <w:rPr>
                <w:b/>
              </w:rPr>
              <w:t>26</w:t>
            </w:r>
            <w:r>
              <w:rPr>
                <w:b/>
              </w:rPr>
              <w:t>5</w:t>
            </w:r>
            <w:r w:rsidRPr="00F0446D">
              <w:rPr>
                <w:b/>
              </w:rPr>
              <w:t>.125,00</w:t>
            </w:r>
          </w:p>
        </w:tc>
      </w:tr>
    </w:tbl>
    <w:p w:rsidR="00D0716E" w:rsidRPr="00F0446D" w:rsidRDefault="00D0716E" w:rsidP="00D0716E">
      <w:pPr>
        <w:pStyle w:val="Default"/>
        <w:spacing w:line="276" w:lineRule="auto"/>
        <w:ind w:left="720"/>
      </w:pPr>
    </w:p>
    <w:p w:rsidR="00D0716E" w:rsidRPr="00F0446D" w:rsidRDefault="00D0716E" w:rsidP="00D0716E">
      <w:pPr>
        <w:pStyle w:val="Default"/>
        <w:spacing w:line="276" w:lineRule="auto"/>
        <w:ind w:left="720"/>
      </w:pPr>
    </w:p>
    <w:p w:rsidR="00D0716E" w:rsidRPr="00F0446D" w:rsidRDefault="00D0716E" w:rsidP="000137CE">
      <w:pPr>
        <w:pStyle w:val="Default"/>
        <w:numPr>
          <w:ilvl w:val="0"/>
          <w:numId w:val="36"/>
        </w:numPr>
        <w:spacing w:line="276" w:lineRule="auto"/>
      </w:pPr>
      <w:r w:rsidRPr="00F0446D">
        <w:rPr>
          <w:b/>
          <w:bCs/>
        </w:rPr>
        <w:t>Održavanje čistoće javnih površina</w:t>
      </w:r>
    </w:p>
    <w:p w:rsidR="00D0716E" w:rsidRPr="00F0446D" w:rsidRDefault="00D0716E" w:rsidP="00D0716E">
      <w:pPr>
        <w:rPr>
          <w:lang w:eastAsia="hr-HR"/>
        </w:rPr>
      </w:pPr>
    </w:p>
    <w:p w:rsidR="00D0716E" w:rsidRPr="00F0446D" w:rsidRDefault="00D0716E" w:rsidP="00D0716E">
      <w:pPr>
        <w:rPr>
          <w:bCs/>
        </w:rPr>
      </w:pPr>
      <w:r w:rsidRPr="00F0446D">
        <w:rPr>
          <w:lang w:eastAsia="hr-HR"/>
        </w:rPr>
        <w:t xml:space="preserve">Održavanje čistoće javnih površina podrazumijeva čišćenje površina javne namjene, koje obuhvaća ručno i strojno čišćenje i pranje javnih površina od otpada, snijega i leda, kao i postavljanje i čišćenje košarica za otpatke i uklanjanje otpada koje je nepoznata osoba odbacila na javnu površinu ili zemljište u vlasništvu Općine Gračac, odnosno sanacija novonastalih divljih deponija na javnim površinama unutar građevinskih zona Općine  Gračac.  Održavanje čistoće također podrazumijeva čišćenje javnih cesta koje prolaze kroz naselje.  Obuhvaćeno je </w:t>
      </w:r>
      <w:r>
        <w:rPr>
          <w:lang w:eastAsia="hr-HR"/>
        </w:rPr>
        <w:t xml:space="preserve">održavanje 36 malih spremnika (koševa) za otpatke i </w:t>
      </w:r>
      <w:r w:rsidRPr="00F0446D">
        <w:rPr>
          <w:lang w:eastAsia="hr-HR"/>
        </w:rPr>
        <w:t>urbane opreme za odvojeno prikupljanje otpada (3 zelena otoka)</w:t>
      </w:r>
      <w:r>
        <w:rPr>
          <w:lang w:eastAsia="hr-HR"/>
        </w:rPr>
        <w:t xml:space="preserve"> te </w:t>
      </w:r>
      <w:r w:rsidRPr="00F0446D">
        <w:rPr>
          <w:lang w:eastAsia="hr-HR"/>
        </w:rPr>
        <w:t xml:space="preserve">pometanje </w:t>
      </w:r>
      <w:r>
        <w:rPr>
          <w:lang w:eastAsia="hr-HR"/>
        </w:rPr>
        <w:t>i</w:t>
      </w:r>
      <w:r w:rsidRPr="00F0446D">
        <w:rPr>
          <w:lang w:eastAsia="hr-HR"/>
        </w:rPr>
        <w:t xml:space="preserve"> čišćenje 30.000 m2 javnih površina. </w:t>
      </w:r>
    </w:p>
    <w:p w:rsidR="00D0716E" w:rsidRPr="00F0446D" w:rsidRDefault="00D0716E" w:rsidP="00D0716E">
      <w:pPr>
        <w:pStyle w:val="Default"/>
        <w:spacing w:line="276" w:lineRule="auto"/>
      </w:pPr>
    </w:p>
    <w:tbl>
      <w:tblPr>
        <w:tblW w:w="1329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820"/>
        <w:gridCol w:w="1417"/>
        <w:gridCol w:w="851"/>
        <w:gridCol w:w="1559"/>
        <w:gridCol w:w="1276"/>
        <w:gridCol w:w="1134"/>
        <w:gridCol w:w="1559"/>
      </w:tblGrid>
      <w:tr w:rsidR="00D0716E" w:rsidRPr="00F0446D" w:rsidTr="00D0716E">
        <w:trPr>
          <w:trHeight w:val="359"/>
        </w:trPr>
        <w:tc>
          <w:tcPr>
            <w:tcW w:w="679" w:type="dxa"/>
            <w:shd w:val="clear" w:color="auto" w:fill="F2F2F2" w:themeFill="background1" w:themeFillShade="F2"/>
          </w:tcPr>
          <w:p w:rsidR="00D0716E" w:rsidRPr="00F0446D" w:rsidRDefault="00D0716E" w:rsidP="00D0716E">
            <w:pPr>
              <w:pStyle w:val="Default"/>
              <w:spacing w:line="276" w:lineRule="auto"/>
            </w:pPr>
            <w:r w:rsidRPr="00F0446D">
              <w:t>R.br.</w:t>
            </w:r>
          </w:p>
        </w:tc>
        <w:tc>
          <w:tcPr>
            <w:tcW w:w="4820" w:type="dxa"/>
            <w:shd w:val="clear" w:color="auto" w:fill="F2F2F2" w:themeFill="background1" w:themeFillShade="F2"/>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OPIS POSLOVA</w:t>
            </w:r>
          </w:p>
        </w:tc>
        <w:tc>
          <w:tcPr>
            <w:tcW w:w="1417" w:type="dxa"/>
            <w:shd w:val="clear" w:color="auto" w:fill="F2F2F2" w:themeFill="background1" w:themeFillShade="F2"/>
          </w:tcPr>
          <w:p w:rsidR="00D0716E" w:rsidRPr="00D63600" w:rsidRDefault="00D0716E" w:rsidP="00D0716E">
            <w:pPr>
              <w:pStyle w:val="Default"/>
              <w:spacing w:line="276" w:lineRule="auto"/>
              <w:jc w:val="center"/>
              <w:rPr>
                <w:sz w:val="16"/>
                <w:szCs w:val="16"/>
              </w:rPr>
            </w:pPr>
          </w:p>
          <w:p w:rsidR="00D0716E" w:rsidRPr="00D63600" w:rsidRDefault="00D0716E" w:rsidP="00D0716E">
            <w:pPr>
              <w:pStyle w:val="Default"/>
              <w:spacing w:line="276" w:lineRule="auto"/>
              <w:jc w:val="center"/>
              <w:rPr>
                <w:sz w:val="16"/>
                <w:szCs w:val="16"/>
              </w:rPr>
            </w:pPr>
            <w:r w:rsidRPr="00D63600">
              <w:rPr>
                <w:sz w:val="16"/>
                <w:szCs w:val="16"/>
              </w:rPr>
              <w:t>IZVOR FINANCIRANJA</w:t>
            </w:r>
          </w:p>
        </w:tc>
        <w:tc>
          <w:tcPr>
            <w:tcW w:w="851" w:type="dxa"/>
            <w:shd w:val="clear" w:color="auto" w:fill="F2F2F2" w:themeFill="background1" w:themeFillShade="F2"/>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JM</w:t>
            </w:r>
          </w:p>
        </w:tc>
        <w:tc>
          <w:tcPr>
            <w:tcW w:w="1559" w:type="dxa"/>
            <w:shd w:val="clear" w:color="auto" w:fill="F2F2F2" w:themeFill="background1" w:themeFillShade="F2"/>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KOLIČINA</w:t>
            </w:r>
          </w:p>
        </w:tc>
        <w:tc>
          <w:tcPr>
            <w:tcW w:w="1276" w:type="dxa"/>
            <w:shd w:val="clear" w:color="auto" w:fill="F2F2F2" w:themeFill="background1" w:themeFillShade="F2"/>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Dinamika godišnje</w:t>
            </w:r>
          </w:p>
        </w:tc>
        <w:tc>
          <w:tcPr>
            <w:tcW w:w="1134" w:type="dxa"/>
            <w:shd w:val="clear" w:color="auto" w:fill="F2F2F2" w:themeFill="background1" w:themeFillShade="F2"/>
          </w:tcPr>
          <w:p w:rsidR="00D0716E" w:rsidRPr="00F0446D" w:rsidRDefault="00D0716E" w:rsidP="00D0716E">
            <w:pPr>
              <w:pStyle w:val="Default"/>
              <w:spacing w:line="276" w:lineRule="auto"/>
              <w:jc w:val="center"/>
            </w:pPr>
            <w:r w:rsidRPr="00F0446D">
              <w:t>Jediničnacijena (HRK) s PDV-om</w:t>
            </w:r>
          </w:p>
        </w:tc>
        <w:tc>
          <w:tcPr>
            <w:tcW w:w="1559" w:type="dxa"/>
            <w:shd w:val="clear" w:color="auto" w:fill="F2F2F2" w:themeFill="background1" w:themeFillShade="F2"/>
          </w:tcPr>
          <w:p w:rsidR="00D0716E" w:rsidRPr="00F0446D" w:rsidRDefault="00D0716E" w:rsidP="00D0716E">
            <w:pPr>
              <w:pStyle w:val="Default"/>
              <w:spacing w:line="276" w:lineRule="auto"/>
              <w:jc w:val="center"/>
            </w:pPr>
            <w:r w:rsidRPr="00F0446D">
              <w:t>PROCJENA TROŠKOVA U HRK</w:t>
            </w:r>
          </w:p>
        </w:tc>
      </w:tr>
      <w:tr w:rsidR="00D0716E" w:rsidRPr="00F0446D" w:rsidTr="00D0716E">
        <w:trPr>
          <w:trHeight w:val="359"/>
        </w:trPr>
        <w:tc>
          <w:tcPr>
            <w:tcW w:w="679" w:type="dxa"/>
          </w:tcPr>
          <w:p w:rsidR="00D0716E" w:rsidRPr="00F0446D" w:rsidRDefault="00D0716E" w:rsidP="000137CE">
            <w:pPr>
              <w:pStyle w:val="Default"/>
              <w:numPr>
                <w:ilvl w:val="0"/>
                <w:numId w:val="35"/>
              </w:numPr>
              <w:spacing w:line="276" w:lineRule="auto"/>
              <w:rPr>
                <w:b/>
              </w:rPr>
            </w:pPr>
            <w:r w:rsidRPr="00F0446D">
              <w:rPr>
                <w:b/>
              </w:rPr>
              <w:t>1</w:t>
            </w:r>
          </w:p>
        </w:tc>
        <w:tc>
          <w:tcPr>
            <w:tcW w:w="4820" w:type="dxa"/>
          </w:tcPr>
          <w:p w:rsidR="00D0716E" w:rsidRPr="00F0446D" w:rsidRDefault="00D0716E" w:rsidP="00D0716E">
            <w:pPr>
              <w:pStyle w:val="Default"/>
              <w:spacing w:line="276" w:lineRule="auto"/>
            </w:pPr>
            <w:r w:rsidRPr="00F0446D">
              <w:t>Ručno čišćenje, pometanje i pranje javnih površina s odvoz</w:t>
            </w:r>
            <w:r>
              <w:t>om sakupljenog otpada na odlagalište neopasnog otpada</w:t>
            </w:r>
          </w:p>
        </w:tc>
        <w:tc>
          <w:tcPr>
            <w:tcW w:w="1417" w:type="dxa"/>
          </w:tcPr>
          <w:p w:rsidR="00D0716E" w:rsidRPr="00D63600" w:rsidRDefault="00D0716E" w:rsidP="00D0716E">
            <w:pPr>
              <w:pStyle w:val="Default"/>
              <w:spacing w:line="276" w:lineRule="auto"/>
              <w:jc w:val="center"/>
              <w:rPr>
                <w:sz w:val="16"/>
                <w:szCs w:val="16"/>
              </w:rPr>
            </w:pPr>
            <w:r w:rsidRPr="00D63600">
              <w:rPr>
                <w:sz w:val="16"/>
                <w:szCs w:val="16"/>
              </w:rPr>
              <w:t>PRIHODI OD POREZA</w:t>
            </w:r>
          </w:p>
        </w:tc>
        <w:tc>
          <w:tcPr>
            <w:tcW w:w="851" w:type="dxa"/>
          </w:tcPr>
          <w:p w:rsidR="00D0716E" w:rsidRPr="00F0446D" w:rsidRDefault="00D0716E" w:rsidP="00D0716E">
            <w:pPr>
              <w:pStyle w:val="Default"/>
              <w:spacing w:line="276" w:lineRule="auto"/>
              <w:jc w:val="center"/>
            </w:pPr>
            <w:r w:rsidRPr="00F0446D">
              <w:t>m2</w:t>
            </w:r>
          </w:p>
        </w:tc>
        <w:tc>
          <w:tcPr>
            <w:tcW w:w="1559" w:type="dxa"/>
          </w:tcPr>
          <w:p w:rsidR="00D0716E" w:rsidRPr="00F0446D" w:rsidRDefault="00D0716E" w:rsidP="00D0716E">
            <w:pPr>
              <w:pStyle w:val="Default"/>
              <w:spacing w:line="276" w:lineRule="auto"/>
              <w:jc w:val="right"/>
            </w:pPr>
            <w:r w:rsidRPr="00F0446D">
              <w:t>28.271</w:t>
            </w:r>
          </w:p>
        </w:tc>
        <w:tc>
          <w:tcPr>
            <w:tcW w:w="1276" w:type="dxa"/>
          </w:tcPr>
          <w:p w:rsidR="00D0716E" w:rsidRPr="00F0446D" w:rsidRDefault="00D0716E" w:rsidP="00D0716E">
            <w:pPr>
              <w:pStyle w:val="Default"/>
              <w:spacing w:line="276" w:lineRule="auto"/>
              <w:jc w:val="right"/>
            </w:pPr>
            <w:r w:rsidRPr="00F0446D">
              <w:t>2</w:t>
            </w:r>
          </w:p>
        </w:tc>
        <w:tc>
          <w:tcPr>
            <w:tcW w:w="1134" w:type="dxa"/>
          </w:tcPr>
          <w:p w:rsidR="00D0716E" w:rsidRPr="00F0446D" w:rsidRDefault="00D0716E" w:rsidP="00D0716E">
            <w:pPr>
              <w:pStyle w:val="Default"/>
              <w:spacing w:line="276" w:lineRule="auto"/>
              <w:jc w:val="right"/>
            </w:pPr>
            <w:r w:rsidRPr="00F0446D">
              <w:t>0,75</w:t>
            </w:r>
          </w:p>
        </w:tc>
        <w:tc>
          <w:tcPr>
            <w:tcW w:w="1559" w:type="dxa"/>
          </w:tcPr>
          <w:p w:rsidR="00D0716E" w:rsidRPr="00F0446D" w:rsidRDefault="00D0716E" w:rsidP="00D0716E">
            <w:pPr>
              <w:pStyle w:val="Default"/>
              <w:spacing w:line="276" w:lineRule="auto"/>
              <w:jc w:val="right"/>
            </w:pPr>
            <w:r w:rsidRPr="00F0446D">
              <w:t>42.406,50</w:t>
            </w:r>
          </w:p>
        </w:tc>
      </w:tr>
      <w:tr w:rsidR="00D0716E" w:rsidRPr="00F0446D" w:rsidTr="00D0716E">
        <w:trPr>
          <w:trHeight w:val="370"/>
        </w:trPr>
        <w:tc>
          <w:tcPr>
            <w:tcW w:w="679" w:type="dxa"/>
          </w:tcPr>
          <w:p w:rsidR="00D0716E" w:rsidRPr="00F0446D" w:rsidRDefault="00D0716E" w:rsidP="000137CE">
            <w:pPr>
              <w:pStyle w:val="Default"/>
              <w:numPr>
                <w:ilvl w:val="0"/>
                <w:numId w:val="35"/>
              </w:numPr>
              <w:spacing w:line="276" w:lineRule="auto"/>
              <w:rPr>
                <w:b/>
              </w:rPr>
            </w:pPr>
          </w:p>
        </w:tc>
        <w:tc>
          <w:tcPr>
            <w:tcW w:w="4820" w:type="dxa"/>
          </w:tcPr>
          <w:p w:rsidR="00D0716E" w:rsidRPr="00F0446D" w:rsidRDefault="00D0716E" w:rsidP="00D0716E">
            <w:pPr>
              <w:pStyle w:val="Default"/>
              <w:tabs>
                <w:tab w:val="left" w:pos="1778"/>
              </w:tabs>
              <w:spacing w:line="276" w:lineRule="auto"/>
            </w:pPr>
            <w:r w:rsidRPr="00F0446D">
              <w:t>Dodatni radovi čišćenja javnih površina</w:t>
            </w:r>
          </w:p>
        </w:tc>
        <w:tc>
          <w:tcPr>
            <w:tcW w:w="1417" w:type="dxa"/>
          </w:tcPr>
          <w:p w:rsidR="00D0716E" w:rsidRPr="00D63600" w:rsidRDefault="00D0716E" w:rsidP="00D0716E">
            <w:pPr>
              <w:pStyle w:val="Default"/>
              <w:spacing w:line="276" w:lineRule="auto"/>
              <w:jc w:val="center"/>
              <w:rPr>
                <w:sz w:val="16"/>
                <w:szCs w:val="16"/>
              </w:rPr>
            </w:pPr>
            <w:r w:rsidRPr="00D63600">
              <w:rPr>
                <w:sz w:val="16"/>
                <w:szCs w:val="16"/>
              </w:rPr>
              <w:t>PRIHODI OD POREZA</w:t>
            </w:r>
          </w:p>
        </w:tc>
        <w:tc>
          <w:tcPr>
            <w:tcW w:w="4820" w:type="dxa"/>
            <w:gridSpan w:val="4"/>
          </w:tcPr>
          <w:p w:rsidR="00D0716E" w:rsidRPr="00D63600" w:rsidRDefault="00D0716E" w:rsidP="00D0716E">
            <w:pPr>
              <w:pStyle w:val="Default"/>
              <w:spacing w:line="276" w:lineRule="auto"/>
              <w:jc w:val="center"/>
              <w:rPr>
                <w:sz w:val="20"/>
                <w:szCs w:val="20"/>
              </w:rPr>
            </w:pPr>
            <w:r w:rsidRPr="00D63600">
              <w:rPr>
                <w:sz w:val="20"/>
                <w:szCs w:val="20"/>
              </w:rPr>
              <w:t>Nalog za svaku pojedini posao daje Općinski načelnik na prijedlog Jedinstvenog upravnog odjela- Odsjek za komunalni sustav i prostorno uređenje</w:t>
            </w:r>
          </w:p>
        </w:tc>
        <w:tc>
          <w:tcPr>
            <w:tcW w:w="1559" w:type="dxa"/>
          </w:tcPr>
          <w:p w:rsidR="00D0716E" w:rsidRPr="00F0446D" w:rsidRDefault="00D0716E" w:rsidP="00D0716E">
            <w:pPr>
              <w:pStyle w:val="Default"/>
              <w:spacing w:line="276" w:lineRule="auto"/>
              <w:jc w:val="right"/>
            </w:pPr>
            <w:r w:rsidRPr="00F0446D">
              <w:t>17.593,50</w:t>
            </w:r>
          </w:p>
        </w:tc>
      </w:tr>
      <w:tr w:rsidR="00D0716E" w:rsidRPr="00F0446D" w:rsidTr="00D0716E">
        <w:trPr>
          <w:trHeight w:val="370"/>
        </w:trPr>
        <w:tc>
          <w:tcPr>
            <w:tcW w:w="6916" w:type="dxa"/>
            <w:gridSpan w:val="3"/>
          </w:tcPr>
          <w:p w:rsidR="00D0716E" w:rsidRPr="00F0446D" w:rsidRDefault="00D0716E" w:rsidP="00D0716E">
            <w:pPr>
              <w:pStyle w:val="Default"/>
              <w:spacing w:line="276" w:lineRule="auto"/>
              <w:jc w:val="right"/>
              <w:rPr>
                <w:b/>
              </w:rPr>
            </w:pPr>
            <w:r w:rsidRPr="00F0446D">
              <w:rPr>
                <w:b/>
              </w:rPr>
              <w:t xml:space="preserve">                                                                                                      UKUPNO </w:t>
            </w:r>
          </w:p>
        </w:tc>
        <w:tc>
          <w:tcPr>
            <w:tcW w:w="6379" w:type="dxa"/>
            <w:gridSpan w:val="5"/>
          </w:tcPr>
          <w:p w:rsidR="00D0716E" w:rsidRPr="00F0446D" w:rsidRDefault="00D0716E" w:rsidP="00D0716E">
            <w:pPr>
              <w:pStyle w:val="Default"/>
              <w:spacing w:line="276" w:lineRule="auto"/>
              <w:jc w:val="right"/>
              <w:rPr>
                <w:b/>
              </w:rPr>
            </w:pPr>
            <w:r w:rsidRPr="00F0446D">
              <w:rPr>
                <w:b/>
              </w:rPr>
              <w:t>60.000,00</w:t>
            </w:r>
          </w:p>
        </w:tc>
      </w:tr>
    </w:tbl>
    <w:p w:rsidR="00D0716E" w:rsidRPr="00F0446D" w:rsidRDefault="00D0716E" w:rsidP="00D0716E">
      <w:pPr>
        <w:pStyle w:val="Default"/>
        <w:spacing w:line="276" w:lineRule="auto"/>
        <w:ind w:left="720"/>
        <w:rPr>
          <w:b/>
        </w:rPr>
      </w:pPr>
    </w:p>
    <w:p w:rsidR="00D0716E" w:rsidRPr="00F0446D" w:rsidRDefault="00D0716E" w:rsidP="00D0716E">
      <w:pPr>
        <w:pStyle w:val="Default"/>
        <w:spacing w:line="276" w:lineRule="auto"/>
        <w:ind w:left="720"/>
        <w:rPr>
          <w:b/>
        </w:rPr>
      </w:pPr>
    </w:p>
    <w:p w:rsidR="00D0716E" w:rsidRPr="00F0446D" w:rsidRDefault="00D0716E" w:rsidP="000137CE">
      <w:pPr>
        <w:pStyle w:val="Default"/>
        <w:numPr>
          <w:ilvl w:val="0"/>
          <w:numId w:val="36"/>
        </w:numPr>
        <w:spacing w:line="276" w:lineRule="auto"/>
        <w:rPr>
          <w:b/>
          <w:bCs/>
        </w:rPr>
      </w:pPr>
      <w:r w:rsidRPr="00F0446D">
        <w:rPr>
          <w:b/>
          <w:bCs/>
        </w:rPr>
        <w:t xml:space="preserve">Održavanje javne rasvjete  </w:t>
      </w:r>
    </w:p>
    <w:p w:rsidR="00D0716E" w:rsidRPr="00F0446D" w:rsidRDefault="00D0716E" w:rsidP="00D0716E">
      <w:pPr>
        <w:pStyle w:val="Default"/>
        <w:spacing w:line="276" w:lineRule="auto"/>
        <w:rPr>
          <w:b/>
        </w:rPr>
      </w:pPr>
    </w:p>
    <w:p w:rsidR="00D0716E" w:rsidRPr="00F0446D" w:rsidRDefault="00D0716E" w:rsidP="00D0716E">
      <w:pPr>
        <w:rPr>
          <w:lang w:eastAsia="hr-HR"/>
        </w:rPr>
      </w:pPr>
      <w:r w:rsidRPr="00F0446D">
        <w:t xml:space="preserve">     </w:t>
      </w:r>
      <w:r w:rsidRPr="00F0446D">
        <w:rPr>
          <w:lang w:eastAsia="hr-HR"/>
        </w:rPr>
        <w:t xml:space="preserve">Održavanje javne rasvjete podrazumijeva upravljanje i održavanje instalacija javne rasvjete, uključujući podmirivanje troškova električne energije, za rasvjetljavanje površina javne namjene. Ovim troškovima obuhvaćeno je i postavljanje prigodne iluminacije i dekoracije za blagdane kao i troškovi popravaka. </w:t>
      </w:r>
    </w:p>
    <w:p w:rsidR="00D0716E" w:rsidRPr="00F0446D" w:rsidRDefault="00D0716E" w:rsidP="00D0716E"/>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518"/>
        <w:gridCol w:w="1443"/>
        <w:gridCol w:w="3077"/>
        <w:gridCol w:w="1772"/>
      </w:tblGrid>
      <w:tr w:rsidR="00D0716E" w:rsidRPr="00F0446D" w:rsidTr="00D0716E">
        <w:trPr>
          <w:trHeight w:val="359"/>
        </w:trPr>
        <w:tc>
          <w:tcPr>
            <w:tcW w:w="696" w:type="dxa"/>
            <w:shd w:val="clear" w:color="auto" w:fill="F2F2F2" w:themeFill="background1" w:themeFillShade="F2"/>
          </w:tcPr>
          <w:p w:rsidR="00D0716E" w:rsidRPr="00F0446D" w:rsidRDefault="00D0716E" w:rsidP="00D0716E">
            <w:pPr>
              <w:pStyle w:val="Default"/>
              <w:spacing w:line="276" w:lineRule="auto"/>
            </w:pPr>
          </w:p>
          <w:p w:rsidR="00D0716E" w:rsidRPr="00F0446D" w:rsidRDefault="00D0716E" w:rsidP="00D0716E">
            <w:pPr>
              <w:pStyle w:val="Default"/>
              <w:spacing w:line="276" w:lineRule="auto"/>
            </w:pPr>
            <w:r w:rsidRPr="00F0446D">
              <w:t>R.br.</w:t>
            </w:r>
          </w:p>
        </w:tc>
        <w:tc>
          <w:tcPr>
            <w:tcW w:w="7518" w:type="dxa"/>
            <w:shd w:val="clear" w:color="auto" w:fill="F2F2F2" w:themeFill="background1" w:themeFillShade="F2"/>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OPIS POSLOVA</w:t>
            </w:r>
          </w:p>
        </w:tc>
        <w:tc>
          <w:tcPr>
            <w:tcW w:w="1443" w:type="dxa"/>
            <w:shd w:val="clear" w:color="auto" w:fill="F2F2F2" w:themeFill="background1" w:themeFillShade="F2"/>
          </w:tcPr>
          <w:p w:rsidR="00D0716E" w:rsidRPr="00E22BC9" w:rsidRDefault="00D0716E" w:rsidP="00D0716E">
            <w:pPr>
              <w:pStyle w:val="Default"/>
              <w:spacing w:line="276" w:lineRule="auto"/>
              <w:jc w:val="center"/>
              <w:rPr>
                <w:sz w:val="16"/>
                <w:szCs w:val="16"/>
              </w:rPr>
            </w:pPr>
          </w:p>
          <w:p w:rsidR="00D0716E" w:rsidRPr="00E22BC9" w:rsidRDefault="00D0716E" w:rsidP="00D0716E">
            <w:pPr>
              <w:pStyle w:val="Default"/>
              <w:spacing w:line="276" w:lineRule="auto"/>
              <w:jc w:val="center"/>
              <w:rPr>
                <w:sz w:val="16"/>
                <w:szCs w:val="16"/>
              </w:rPr>
            </w:pPr>
            <w:r w:rsidRPr="00E22BC9">
              <w:rPr>
                <w:sz w:val="16"/>
                <w:szCs w:val="16"/>
              </w:rPr>
              <w:t>IZVOR FINANCIRANJA</w:t>
            </w:r>
          </w:p>
        </w:tc>
        <w:tc>
          <w:tcPr>
            <w:tcW w:w="3077" w:type="dxa"/>
            <w:shd w:val="clear" w:color="auto" w:fill="F2F2F2" w:themeFill="background1" w:themeFillShade="F2"/>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Količina i dinamika</w:t>
            </w:r>
          </w:p>
        </w:tc>
        <w:tc>
          <w:tcPr>
            <w:tcW w:w="1772" w:type="dxa"/>
            <w:shd w:val="clear" w:color="auto" w:fill="F2F2F2" w:themeFill="background1" w:themeFillShade="F2"/>
          </w:tcPr>
          <w:p w:rsidR="00D0716E" w:rsidRPr="00F0446D" w:rsidRDefault="00D0716E" w:rsidP="00D0716E">
            <w:pPr>
              <w:pStyle w:val="Default"/>
              <w:spacing w:line="276" w:lineRule="auto"/>
              <w:jc w:val="center"/>
            </w:pPr>
            <w:r w:rsidRPr="00F0446D">
              <w:t>PROCJENA TROŠKOVA U HRK</w:t>
            </w:r>
          </w:p>
        </w:tc>
      </w:tr>
      <w:tr w:rsidR="00D0716E" w:rsidRPr="00F0446D" w:rsidTr="00D0716E">
        <w:trPr>
          <w:trHeight w:val="359"/>
        </w:trPr>
        <w:tc>
          <w:tcPr>
            <w:tcW w:w="696" w:type="dxa"/>
          </w:tcPr>
          <w:p w:rsidR="00D0716E" w:rsidRPr="00F0446D" w:rsidRDefault="00D0716E" w:rsidP="000137CE">
            <w:pPr>
              <w:pStyle w:val="Default"/>
              <w:numPr>
                <w:ilvl w:val="0"/>
                <w:numId w:val="32"/>
              </w:numPr>
              <w:spacing w:line="276" w:lineRule="auto"/>
              <w:ind w:left="288" w:hanging="284"/>
              <w:rPr>
                <w:b/>
              </w:rPr>
            </w:pPr>
          </w:p>
        </w:tc>
        <w:tc>
          <w:tcPr>
            <w:tcW w:w="7518" w:type="dxa"/>
          </w:tcPr>
          <w:p w:rsidR="00D0716E" w:rsidRPr="00F0446D" w:rsidRDefault="00D0716E" w:rsidP="00D0716E">
            <w:pPr>
              <w:pStyle w:val="Default"/>
              <w:spacing w:line="276" w:lineRule="auto"/>
              <w:rPr>
                <w:u w:val="single"/>
              </w:rPr>
            </w:pPr>
            <w:r w:rsidRPr="00F0446D">
              <w:rPr>
                <w:u w:val="single"/>
              </w:rPr>
              <w:t xml:space="preserve">Potrošnja električne energije i mrežarina za javnu rasvjetu </w:t>
            </w:r>
          </w:p>
          <w:p w:rsidR="00D0716E" w:rsidRPr="00F0446D" w:rsidRDefault="00D0716E" w:rsidP="00D0716E">
            <w:pPr>
              <w:pStyle w:val="Default"/>
              <w:spacing w:line="276" w:lineRule="auto"/>
              <w:ind w:left="720"/>
            </w:pPr>
          </w:p>
        </w:tc>
        <w:tc>
          <w:tcPr>
            <w:tcW w:w="1443" w:type="dxa"/>
          </w:tcPr>
          <w:p w:rsidR="00D0716E" w:rsidRPr="00E22BC9" w:rsidRDefault="00D0716E" w:rsidP="00D0716E">
            <w:pPr>
              <w:pStyle w:val="Default"/>
              <w:spacing w:line="276" w:lineRule="auto"/>
              <w:jc w:val="center"/>
              <w:rPr>
                <w:sz w:val="16"/>
                <w:szCs w:val="16"/>
              </w:rPr>
            </w:pPr>
            <w:r w:rsidRPr="00E22BC9">
              <w:rPr>
                <w:sz w:val="16"/>
                <w:szCs w:val="16"/>
              </w:rPr>
              <w:t>PRIHODI OD NEFINANCIJSKE IMOVINE</w:t>
            </w:r>
          </w:p>
        </w:tc>
        <w:tc>
          <w:tcPr>
            <w:tcW w:w="3077" w:type="dxa"/>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rPr>
                <w:color w:val="FF0000"/>
                <w:highlight w:val="yellow"/>
              </w:rPr>
            </w:pPr>
            <w:r w:rsidRPr="00F0446D">
              <w:t xml:space="preserve">954.223 kWh  godišnje </w:t>
            </w:r>
          </w:p>
        </w:tc>
        <w:tc>
          <w:tcPr>
            <w:tcW w:w="1772" w:type="dxa"/>
          </w:tcPr>
          <w:p w:rsidR="00D0716E" w:rsidRPr="00F0446D" w:rsidRDefault="00D0716E" w:rsidP="00D0716E">
            <w:pPr>
              <w:pStyle w:val="Default"/>
              <w:spacing w:line="276" w:lineRule="auto"/>
              <w:jc w:val="right"/>
              <w:rPr>
                <w:color w:val="auto"/>
              </w:rPr>
            </w:pPr>
            <w:r w:rsidRPr="00F0446D">
              <w:rPr>
                <w:color w:val="auto"/>
              </w:rPr>
              <w:t>455.000,00</w:t>
            </w:r>
          </w:p>
        </w:tc>
      </w:tr>
      <w:tr w:rsidR="00D0716E" w:rsidRPr="00F0446D" w:rsidTr="00D0716E">
        <w:trPr>
          <w:trHeight w:val="370"/>
        </w:trPr>
        <w:tc>
          <w:tcPr>
            <w:tcW w:w="696" w:type="dxa"/>
          </w:tcPr>
          <w:p w:rsidR="00D0716E" w:rsidRPr="00F0446D" w:rsidRDefault="00D0716E" w:rsidP="000137CE">
            <w:pPr>
              <w:pStyle w:val="Default"/>
              <w:numPr>
                <w:ilvl w:val="0"/>
                <w:numId w:val="32"/>
              </w:numPr>
              <w:spacing w:line="276" w:lineRule="auto"/>
              <w:ind w:left="288" w:hanging="284"/>
              <w:rPr>
                <w:b/>
              </w:rPr>
            </w:pPr>
          </w:p>
        </w:tc>
        <w:tc>
          <w:tcPr>
            <w:tcW w:w="7518" w:type="dxa"/>
          </w:tcPr>
          <w:p w:rsidR="00D0716E" w:rsidRPr="00F0446D" w:rsidRDefault="00D0716E" w:rsidP="00D0716E">
            <w:pPr>
              <w:pStyle w:val="Default"/>
              <w:spacing w:line="276" w:lineRule="auto"/>
              <w:rPr>
                <w:u w:val="single"/>
              </w:rPr>
            </w:pPr>
            <w:r w:rsidRPr="00F0446D">
              <w:rPr>
                <w:u w:val="single"/>
              </w:rPr>
              <w:t xml:space="preserve">Održavanje javne rasvjete </w:t>
            </w:r>
          </w:p>
          <w:p w:rsidR="00D0716E" w:rsidRPr="00F0446D" w:rsidRDefault="00D0716E" w:rsidP="00D0716E">
            <w:pPr>
              <w:pStyle w:val="Default"/>
              <w:spacing w:line="276" w:lineRule="auto"/>
            </w:pPr>
            <w:r w:rsidRPr="00F0446D">
              <w:t>- Redovito održavanje - zamjena žarulja, grla, prigušnica, zaštitinih stakala, sjenila, vrata razvodnih ormarića, osigurača, dotrajalog ožičenja i ostalog potrošnog materijala, antikorozivna zaštita metalnih stupova te vizualni pregled instalacija u vremenu kad su pod naponom</w:t>
            </w:r>
          </w:p>
          <w:p w:rsidR="00D0716E" w:rsidRPr="00F0446D" w:rsidRDefault="00D0716E" w:rsidP="00D0716E">
            <w:pPr>
              <w:pStyle w:val="Default"/>
              <w:spacing w:line="276" w:lineRule="auto"/>
            </w:pPr>
            <w:r w:rsidRPr="00F0446D">
              <w:t>- Zamjena rasvjetnih armatura novima. Predviđaju se svjetiljke raznih tipova snage od 70 do 400 W, a sukladno ovjerenom troškovniku.</w:t>
            </w:r>
          </w:p>
          <w:p w:rsidR="00D0716E" w:rsidRPr="00F0446D" w:rsidRDefault="00D0716E" w:rsidP="00D0716E">
            <w:pPr>
              <w:pStyle w:val="Default"/>
              <w:spacing w:line="276" w:lineRule="auto"/>
            </w:pPr>
            <w:r w:rsidRPr="00F0446D">
              <w:t>- Dopuna i progušćivanje mreže zamjenom dotrajalih mreža ugradnjom novih stupova i kompletne instalacije te progušćivanje postojećih mreža ugradnjom dodatnih stupova, kablova i svjetiljki s potrebnim priborom. Plan radova donosi Općinski načelnik na prijedlog Jedinstvenog upravnog odjela- Odsjek za komunalni sustav i prostorno uređenje.</w:t>
            </w:r>
          </w:p>
          <w:p w:rsidR="00D0716E" w:rsidRPr="00F0446D" w:rsidRDefault="00D0716E" w:rsidP="00D0716E">
            <w:pPr>
              <w:pStyle w:val="Default"/>
              <w:spacing w:line="276" w:lineRule="auto"/>
            </w:pPr>
            <w:r w:rsidRPr="00F0446D">
              <w:t>-Odvajanje i regulacija sustava javne rasvjete dobavom i postavljanjem novih razvodnih ormara s potrebnom opremom uz nužne građevinske radove i kabliranje te ugradnju automatike za uštedu potrošnje električne energije.</w:t>
            </w:r>
          </w:p>
        </w:tc>
        <w:tc>
          <w:tcPr>
            <w:tcW w:w="1443" w:type="dxa"/>
          </w:tcPr>
          <w:p w:rsidR="00D0716E" w:rsidRPr="00E22BC9" w:rsidRDefault="00D0716E" w:rsidP="00D0716E">
            <w:pPr>
              <w:pStyle w:val="Default"/>
              <w:spacing w:line="276" w:lineRule="auto"/>
              <w:jc w:val="center"/>
              <w:rPr>
                <w:sz w:val="16"/>
                <w:szCs w:val="16"/>
              </w:rPr>
            </w:pPr>
          </w:p>
          <w:p w:rsidR="00D0716E" w:rsidRPr="00E22BC9" w:rsidRDefault="00D0716E" w:rsidP="00D0716E">
            <w:pPr>
              <w:pStyle w:val="Default"/>
              <w:spacing w:line="276" w:lineRule="auto"/>
              <w:jc w:val="center"/>
              <w:rPr>
                <w:sz w:val="16"/>
                <w:szCs w:val="16"/>
              </w:rPr>
            </w:pPr>
            <w:r>
              <w:rPr>
                <w:sz w:val="16"/>
                <w:szCs w:val="16"/>
              </w:rPr>
              <w:t>PRIHODI OD POREZA</w:t>
            </w:r>
          </w:p>
        </w:tc>
        <w:tc>
          <w:tcPr>
            <w:tcW w:w="3077" w:type="dxa"/>
          </w:tcPr>
          <w:p w:rsidR="00D0716E" w:rsidRPr="00F0446D" w:rsidRDefault="00D0716E" w:rsidP="00D0716E">
            <w:pPr>
              <w:pStyle w:val="Default"/>
              <w:spacing w:line="276" w:lineRule="auto"/>
              <w:jc w:val="right"/>
            </w:pPr>
          </w:p>
          <w:p w:rsidR="00D0716E" w:rsidRPr="00F0446D" w:rsidRDefault="00D0716E" w:rsidP="00D0716E">
            <w:pPr>
              <w:pStyle w:val="Default"/>
              <w:spacing w:line="276" w:lineRule="auto"/>
              <w:jc w:val="right"/>
            </w:pPr>
          </w:p>
          <w:p w:rsidR="00D0716E" w:rsidRPr="00F0446D" w:rsidRDefault="00D0716E" w:rsidP="00D0716E">
            <w:pPr>
              <w:pStyle w:val="Default"/>
              <w:spacing w:line="276" w:lineRule="auto"/>
              <w:jc w:val="right"/>
            </w:pPr>
          </w:p>
          <w:p w:rsidR="00D0716E" w:rsidRPr="00F0446D" w:rsidRDefault="00D0716E" w:rsidP="00D0716E">
            <w:pPr>
              <w:pStyle w:val="Default"/>
              <w:spacing w:line="276" w:lineRule="auto"/>
              <w:jc w:val="right"/>
            </w:pPr>
          </w:p>
          <w:p w:rsidR="00D0716E" w:rsidRPr="00F0446D" w:rsidRDefault="00D0716E" w:rsidP="00D0716E">
            <w:pPr>
              <w:pStyle w:val="Default"/>
              <w:spacing w:line="276" w:lineRule="auto"/>
              <w:jc w:val="right"/>
            </w:pPr>
            <w:r w:rsidRPr="00F0446D">
              <w:t>Nalog za svaki pojedini posao ugovorenom izvršitelju usluge daje Općinski načelnik na prijedlog Jedinstvenog upravnog odjela- Odsjek za komunalni sustav i prostorno uređenje</w:t>
            </w:r>
          </w:p>
        </w:tc>
        <w:tc>
          <w:tcPr>
            <w:tcW w:w="1772" w:type="dxa"/>
          </w:tcPr>
          <w:p w:rsidR="00D0716E" w:rsidRPr="00F0446D" w:rsidRDefault="00D0716E" w:rsidP="00D0716E">
            <w:pPr>
              <w:pStyle w:val="Default"/>
              <w:spacing w:line="276" w:lineRule="auto"/>
              <w:jc w:val="right"/>
            </w:pPr>
            <w:r>
              <w:t>15</w:t>
            </w:r>
            <w:r w:rsidRPr="00F0446D">
              <w:t>0.000,00</w:t>
            </w:r>
          </w:p>
        </w:tc>
      </w:tr>
      <w:tr w:rsidR="00D0716E" w:rsidRPr="00F0446D" w:rsidTr="00D0716E">
        <w:trPr>
          <w:trHeight w:val="370"/>
        </w:trPr>
        <w:tc>
          <w:tcPr>
            <w:tcW w:w="696" w:type="dxa"/>
          </w:tcPr>
          <w:p w:rsidR="00D0716E" w:rsidRPr="00F0446D" w:rsidRDefault="00D0716E" w:rsidP="000137CE">
            <w:pPr>
              <w:pStyle w:val="Default"/>
              <w:numPr>
                <w:ilvl w:val="0"/>
                <w:numId w:val="32"/>
              </w:numPr>
              <w:spacing w:line="276" w:lineRule="auto"/>
            </w:pPr>
          </w:p>
        </w:tc>
        <w:tc>
          <w:tcPr>
            <w:tcW w:w="7518" w:type="dxa"/>
          </w:tcPr>
          <w:p w:rsidR="00D0716E" w:rsidRPr="00F0446D" w:rsidRDefault="00D0716E" w:rsidP="00D0716E">
            <w:pPr>
              <w:pStyle w:val="Default"/>
              <w:spacing w:line="276" w:lineRule="auto"/>
              <w:rPr>
                <w:u w:val="single"/>
              </w:rPr>
            </w:pPr>
            <w:r w:rsidRPr="00F0446D">
              <w:rPr>
                <w:u w:val="single"/>
              </w:rPr>
              <w:t xml:space="preserve">Blagdanska rasvjeta </w:t>
            </w:r>
          </w:p>
          <w:p w:rsidR="00D0716E" w:rsidRPr="00F0446D" w:rsidRDefault="00D0716E" w:rsidP="000137CE">
            <w:pPr>
              <w:pStyle w:val="Default"/>
              <w:numPr>
                <w:ilvl w:val="0"/>
                <w:numId w:val="34"/>
              </w:numPr>
              <w:spacing w:line="276" w:lineRule="auto"/>
            </w:pPr>
            <w:r w:rsidRPr="00F0446D">
              <w:t xml:space="preserve">Božićno i novogodišnje ukrašavanje javnih površina i mjesnih prostora prigodnom dekoracijom u središtu naselja Gračac i Srb </w:t>
            </w:r>
          </w:p>
        </w:tc>
        <w:tc>
          <w:tcPr>
            <w:tcW w:w="1443" w:type="dxa"/>
          </w:tcPr>
          <w:p w:rsidR="00D0716E" w:rsidRPr="00F0446D" w:rsidRDefault="00D0716E" w:rsidP="00D0716E">
            <w:pPr>
              <w:pStyle w:val="Default"/>
              <w:spacing w:line="276" w:lineRule="auto"/>
              <w:jc w:val="center"/>
            </w:pPr>
          </w:p>
          <w:p w:rsidR="00D0716E" w:rsidRPr="00E22BC9" w:rsidRDefault="00D0716E" w:rsidP="00D0716E">
            <w:pPr>
              <w:pStyle w:val="Default"/>
              <w:spacing w:line="276" w:lineRule="auto"/>
              <w:jc w:val="center"/>
              <w:rPr>
                <w:sz w:val="16"/>
                <w:szCs w:val="16"/>
              </w:rPr>
            </w:pPr>
            <w:r>
              <w:rPr>
                <w:sz w:val="16"/>
                <w:szCs w:val="16"/>
              </w:rPr>
              <w:t>PRIHODI OD POREZA</w:t>
            </w:r>
          </w:p>
        </w:tc>
        <w:tc>
          <w:tcPr>
            <w:tcW w:w="3077" w:type="dxa"/>
          </w:tcPr>
          <w:p w:rsidR="00D0716E" w:rsidRPr="00F0446D" w:rsidRDefault="00D0716E" w:rsidP="00D0716E">
            <w:pPr>
              <w:pStyle w:val="Default"/>
              <w:spacing w:line="276" w:lineRule="auto"/>
              <w:jc w:val="center"/>
            </w:pPr>
            <w:r w:rsidRPr="00F0446D">
              <w:t xml:space="preserve">postavlja se 6. prosinca, </w:t>
            </w:r>
          </w:p>
          <w:p w:rsidR="00D0716E" w:rsidRPr="00F0446D" w:rsidRDefault="00D0716E" w:rsidP="00D0716E">
            <w:pPr>
              <w:pStyle w:val="Default"/>
              <w:spacing w:line="276" w:lineRule="auto"/>
              <w:jc w:val="center"/>
            </w:pPr>
            <w:r w:rsidRPr="00F0446D">
              <w:t>uklanja  se 15. siječnja.</w:t>
            </w:r>
          </w:p>
        </w:tc>
        <w:tc>
          <w:tcPr>
            <w:tcW w:w="1772" w:type="dxa"/>
          </w:tcPr>
          <w:p w:rsidR="00D0716E" w:rsidRPr="00F0446D" w:rsidRDefault="00D0716E" w:rsidP="00D0716E">
            <w:pPr>
              <w:pStyle w:val="Default"/>
              <w:spacing w:line="276" w:lineRule="auto"/>
              <w:jc w:val="right"/>
            </w:pPr>
            <w:r w:rsidRPr="00F0446D">
              <w:t>30.000,00</w:t>
            </w:r>
          </w:p>
        </w:tc>
      </w:tr>
      <w:tr w:rsidR="00D0716E" w:rsidRPr="00F0446D" w:rsidTr="00D0716E">
        <w:trPr>
          <w:trHeight w:val="370"/>
        </w:trPr>
        <w:tc>
          <w:tcPr>
            <w:tcW w:w="9657" w:type="dxa"/>
            <w:gridSpan w:val="3"/>
          </w:tcPr>
          <w:p w:rsidR="00D0716E" w:rsidRPr="00F0446D" w:rsidRDefault="00D0716E" w:rsidP="00D0716E">
            <w:pPr>
              <w:pStyle w:val="Default"/>
              <w:spacing w:line="276" w:lineRule="auto"/>
              <w:jc w:val="right"/>
              <w:rPr>
                <w:b/>
              </w:rPr>
            </w:pPr>
            <w:r w:rsidRPr="00F0446D">
              <w:rPr>
                <w:b/>
              </w:rPr>
              <w:t xml:space="preserve">UKUPNO </w:t>
            </w:r>
          </w:p>
        </w:tc>
        <w:tc>
          <w:tcPr>
            <w:tcW w:w="3077" w:type="dxa"/>
          </w:tcPr>
          <w:p w:rsidR="00D0716E" w:rsidRPr="00F0446D" w:rsidRDefault="00D0716E" w:rsidP="00D0716E">
            <w:pPr>
              <w:pStyle w:val="Default"/>
              <w:spacing w:line="276" w:lineRule="auto"/>
              <w:jc w:val="right"/>
              <w:rPr>
                <w:b/>
              </w:rPr>
            </w:pPr>
          </w:p>
        </w:tc>
        <w:tc>
          <w:tcPr>
            <w:tcW w:w="1772" w:type="dxa"/>
          </w:tcPr>
          <w:p w:rsidR="00D0716E" w:rsidRPr="00F0446D" w:rsidRDefault="00D0716E" w:rsidP="00D0716E">
            <w:pPr>
              <w:pStyle w:val="Default"/>
              <w:spacing w:line="276" w:lineRule="auto"/>
              <w:jc w:val="right"/>
              <w:rPr>
                <w:b/>
              </w:rPr>
            </w:pPr>
            <w:r>
              <w:rPr>
                <w:b/>
              </w:rPr>
              <w:t>635</w:t>
            </w:r>
            <w:r w:rsidRPr="00F0446D">
              <w:rPr>
                <w:b/>
              </w:rPr>
              <w:t>.000,00</w:t>
            </w:r>
          </w:p>
        </w:tc>
      </w:tr>
    </w:tbl>
    <w:p w:rsidR="00D0716E" w:rsidRPr="00F0446D" w:rsidRDefault="00D0716E" w:rsidP="00D0716E">
      <w:pPr>
        <w:pStyle w:val="Default"/>
        <w:spacing w:line="276" w:lineRule="auto"/>
        <w:ind w:left="720"/>
        <w:rPr>
          <w:b/>
          <w:bCs/>
        </w:rPr>
      </w:pPr>
    </w:p>
    <w:tbl>
      <w:tblPr>
        <w:tblStyle w:val="Reetkatablice"/>
        <w:tblW w:w="14567" w:type="dxa"/>
        <w:tblLook w:val="04A0" w:firstRow="1" w:lastRow="0" w:firstColumn="1" w:lastColumn="0" w:noHBand="0" w:noVBand="1"/>
      </w:tblPr>
      <w:tblGrid>
        <w:gridCol w:w="14567"/>
      </w:tblGrid>
      <w:tr w:rsidR="00D0716E" w:rsidRPr="00F0446D" w:rsidTr="00D0716E">
        <w:tc>
          <w:tcPr>
            <w:tcW w:w="14567" w:type="dxa"/>
          </w:tcPr>
          <w:p w:rsidR="00D0716E" w:rsidRPr="00F0446D" w:rsidRDefault="00D0716E" w:rsidP="00D0716E">
            <w:pPr>
              <w:pStyle w:val="Default"/>
              <w:spacing w:line="276" w:lineRule="auto"/>
              <w:rPr>
                <w:b/>
              </w:rPr>
            </w:pPr>
            <w:r w:rsidRPr="00F0446D">
              <w:rPr>
                <w:b/>
              </w:rPr>
              <w:t xml:space="preserve">SVEUKUPNO                                                                                                                                                                                       </w:t>
            </w:r>
            <w:r>
              <w:rPr>
                <w:b/>
              </w:rPr>
              <w:t>2.668.725,00</w:t>
            </w:r>
          </w:p>
        </w:tc>
      </w:tr>
    </w:tbl>
    <w:p w:rsidR="00D0716E" w:rsidRDefault="00D0716E" w:rsidP="00D0716E">
      <w:pPr>
        <w:pStyle w:val="Default"/>
        <w:spacing w:line="276" w:lineRule="auto"/>
      </w:pPr>
    </w:p>
    <w:p w:rsidR="00D0716E" w:rsidRDefault="00D0716E" w:rsidP="00D0716E">
      <w:pPr>
        <w:pStyle w:val="Default"/>
        <w:spacing w:line="276" w:lineRule="auto"/>
      </w:pPr>
    </w:p>
    <w:p w:rsidR="00D0716E" w:rsidRDefault="00D0716E" w:rsidP="00D0716E">
      <w:pPr>
        <w:pStyle w:val="Default"/>
        <w:spacing w:line="276" w:lineRule="auto"/>
      </w:pPr>
    </w:p>
    <w:p w:rsidR="00D0716E" w:rsidRDefault="00D0716E" w:rsidP="00D0716E">
      <w:pPr>
        <w:pStyle w:val="Default"/>
        <w:spacing w:line="276" w:lineRule="auto"/>
      </w:pPr>
    </w:p>
    <w:p w:rsidR="00D0716E" w:rsidRPr="00F0446D" w:rsidRDefault="00D0716E" w:rsidP="000137CE">
      <w:pPr>
        <w:pStyle w:val="Default"/>
        <w:numPr>
          <w:ilvl w:val="0"/>
          <w:numId w:val="39"/>
        </w:numPr>
        <w:spacing w:line="276" w:lineRule="auto"/>
        <w:rPr>
          <w:b/>
        </w:rPr>
      </w:pPr>
      <w:r w:rsidRPr="00F0446D">
        <w:rPr>
          <w:b/>
        </w:rPr>
        <w:t xml:space="preserve">ISKAZ FINANCIJSKIH SREDSTAVA POTREBNIH ZA OSTVARIVANJE PROGRAMA S NAZNAKOM IZVORA FINANCIRANJA </w:t>
      </w:r>
    </w:p>
    <w:p w:rsidR="00D0716E" w:rsidRPr="00F0446D" w:rsidRDefault="00D0716E" w:rsidP="00D0716E">
      <w:pPr>
        <w:pStyle w:val="Default"/>
        <w:spacing w:line="276" w:lineRule="auto"/>
        <w:jc w:val="center"/>
        <w:rPr>
          <w:b/>
        </w:rPr>
      </w:pPr>
      <w:r w:rsidRPr="00F0446D">
        <w:rPr>
          <w:b/>
        </w:rPr>
        <w:t>Članak 5.</w:t>
      </w:r>
    </w:p>
    <w:p w:rsidR="00D0716E" w:rsidRPr="00F0446D" w:rsidRDefault="00D0716E" w:rsidP="00D0716E">
      <w:pPr>
        <w:pStyle w:val="Default"/>
        <w:spacing w:line="276" w:lineRule="auto"/>
        <w:jc w:val="center"/>
        <w:rPr>
          <w:b/>
        </w:rPr>
      </w:pPr>
    </w:p>
    <w:p w:rsidR="00D0716E" w:rsidRPr="00F0446D" w:rsidRDefault="00D0716E" w:rsidP="00D0716E">
      <w:pPr>
        <w:pStyle w:val="Default"/>
        <w:spacing w:line="276" w:lineRule="auto"/>
      </w:pPr>
      <w:r w:rsidRPr="00F0446D">
        <w:t xml:space="preserve">Sredstva za realizaciju Programa održavanja komunalne infrastrukture u 2019. godini osiguravaju se u Proračunu Općine Gračac, a njima raspolaže Općinski načelnik na prijedlog Jedinstvenog upravnog odjela Općine Gračac iz sljedećih izvora: </w:t>
      </w:r>
    </w:p>
    <w:p w:rsidR="00D0716E" w:rsidRPr="00F0446D" w:rsidRDefault="00D0716E" w:rsidP="00D0716E">
      <w:pPr>
        <w:pStyle w:val="Default"/>
        <w:spacing w:line="276" w:lineRule="auto"/>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7003"/>
        <w:gridCol w:w="3686"/>
      </w:tblGrid>
      <w:tr w:rsidR="00D0716E" w:rsidRPr="00F0446D" w:rsidTr="00D0716E">
        <w:trPr>
          <w:trHeight w:val="359"/>
        </w:trPr>
        <w:tc>
          <w:tcPr>
            <w:tcW w:w="1047" w:type="dxa"/>
            <w:shd w:val="clear" w:color="auto" w:fill="F2F2F2" w:themeFill="background1" w:themeFillShade="F2"/>
          </w:tcPr>
          <w:p w:rsidR="00D0716E" w:rsidRPr="00F0446D" w:rsidRDefault="00D0716E" w:rsidP="00D0716E">
            <w:pPr>
              <w:pStyle w:val="Default"/>
              <w:spacing w:line="276" w:lineRule="auto"/>
            </w:pPr>
            <w:r w:rsidRPr="00F0446D">
              <w:t>Red.broj</w:t>
            </w:r>
          </w:p>
        </w:tc>
        <w:tc>
          <w:tcPr>
            <w:tcW w:w="7003" w:type="dxa"/>
            <w:shd w:val="clear" w:color="auto" w:fill="F2F2F2" w:themeFill="background1" w:themeFillShade="F2"/>
          </w:tcPr>
          <w:p w:rsidR="00D0716E" w:rsidRPr="00F0446D" w:rsidRDefault="00D0716E" w:rsidP="00D0716E">
            <w:pPr>
              <w:pStyle w:val="Default"/>
              <w:spacing w:line="276" w:lineRule="auto"/>
              <w:jc w:val="center"/>
            </w:pPr>
          </w:p>
          <w:p w:rsidR="00D0716E" w:rsidRPr="00F0446D" w:rsidRDefault="00D0716E" w:rsidP="00D0716E">
            <w:pPr>
              <w:pStyle w:val="Default"/>
              <w:spacing w:line="276" w:lineRule="auto"/>
              <w:jc w:val="center"/>
            </w:pPr>
            <w:r w:rsidRPr="00F0446D">
              <w:t>IZVOR FINANCIRANJA</w:t>
            </w:r>
          </w:p>
        </w:tc>
        <w:tc>
          <w:tcPr>
            <w:tcW w:w="3686" w:type="dxa"/>
            <w:shd w:val="clear" w:color="auto" w:fill="F2F2F2" w:themeFill="background1" w:themeFillShade="F2"/>
          </w:tcPr>
          <w:p w:rsidR="00D0716E" w:rsidRPr="00F0446D" w:rsidRDefault="00D0716E" w:rsidP="00D0716E">
            <w:pPr>
              <w:pStyle w:val="Default"/>
              <w:spacing w:line="276" w:lineRule="auto"/>
              <w:jc w:val="center"/>
            </w:pPr>
            <w:r w:rsidRPr="00F0446D">
              <w:t>SREDSTVA POTRABNA ZA OSTVARIVANJE PROGRAMA (HRK)</w:t>
            </w:r>
          </w:p>
        </w:tc>
      </w:tr>
      <w:tr w:rsidR="00D0716E" w:rsidRPr="00F0446D" w:rsidTr="00D0716E">
        <w:trPr>
          <w:trHeight w:val="359"/>
        </w:trPr>
        <w:tc>
          <w:tcPr>
            <w:tcW w:w="1047" w:type="dxa"/>
          </w:tcPr>
          <w:p w:rsidR="00D0716E" w:rsidRPr="00F0446D" w:rsidRDefault="00D0716E" w:rsidP="000137CE">
            <w:pPr>
              <w:pStyle w:val="Default"/>
              <w:numPr>
                <w:ilvl w:val="0"/>
                <w:numId w:val="33"/>
              </w:numPr>
              <w:spacing w:line="276" w:lineRule="auto"/>
            </w:pPr>
          </w:p>
        </w:tc>
        <w:tc>
          <w:tcPr>
            <w:tcW w:w="7003" w:type="dxa"/>
          </w:tcPr>
          <w:p w:rsidR="00D0716E" w:rsidRPr="00F0446D" w:rsidRDefault="00D0716E" w:rsidP="00D0716E">
            <w:pPr>
              <w:pStyle w:val="Default"/>
              <w:spacing w:line="276" w:lineRule="auto"/>
            </w:pPr>
            <w:r w:rsidRPr="00F0446D">
              <w:t xml:space="preserve">Komunalna naknada </w:t>
            </w:r>
          </w:p>
        </w:tc>
        <w:tc>
          <w:tcPr>
            <w:tcW w:w="3686" w:type="dxa"/>
          </w:tcPr>
          <w:p w:rsidR="00D0716E" w:rsidRPr="00F0446D" w:rsidRDefault="00D0716E" w:rsidP="00D0716E">
            <w:pPr>
              <w:pStyle w:val="Default"/>
              <w:spacing w:line="276" w:lineRule="auto"/>
              <w:ind w:left="720"/>
              <w:jc w:val="right"/>
            </w:pPr>
            <w:r>
              <w:t>1.320.000,00</w:t>
            </w:r>
          </w:p>
        </w:tc>
      </w:tr>
      <w:tr w:rsidR="00D0716E" w:rsidRPr="00F0446D" w:rsidTr="00D0716E">
        <w:trPr>
          <w:trHeight w:val="359"/>
        </w:trPr>
        <w:tc>
          <w:tcPr>
            <w:tcW w:w="1047" w:type="dxa"/>
          </w:tcPr>
          <w:p w:rsidR="00D0716E" w:rsidRPr="00F0446D" w:rsidRDefault="00D0716E" w:rsidP="000137CE">
            <w:pPr>
              <w:pStyle w:val="Default"/>
              <w:numPr>
                <w:ilvl w:val="0"/>
                <w:numId w:val="33"/>
              </w:numPr>
              <w:spacing w:line="276" w:lineRule="auto"/>
            </w:pPr>
          </w:p>
        </w:tc>
        <w:tc>
          <w:tcPr>
            <w:tcW w:w="7003" w:type="dxa"/>
          </w:tcPr>
          <w:p w:rsidR="00D0716E" w:rsidRPr="00F0446D" w:rsidRDefault="00D0716E" w:rsidP="00D0716E">
            <w:pPr>
              <w:pStyle w:val="Default"/>
              <w:spacing w:line="276" w:lineRule="auto"/>
            </w:pPr>
            <w:r w:rsidRPr="00F0446D">
              <w:t>Prihodi od nefinancijske imovine</w:t>
            </w:r>
          </w:p>
        </w:tc>
        <w:tc>
          <w:tcPr>
            <w:tcW w:w="3686" w:type="dxa"/>
          </w:tcPr>
          <w:p w:rsidR="00D0716E" w:rsidRPr="00F0446D" w:rsidRDefault="00D0716E" w:rsidP="00D0716E">
            <w:pPr>
              <w:pStyle w:val="Default"/>
              <w:spacing w:line="276" w:lineRule="auto"/>
              <w:ind w:left="720"/>
              <w:jc w:val="right"/>
            </w:pPr>
            <w:r>
              <w:t>720.125,00</w:t>
            </w:r>
          </w:p>
        </w:tc>
      </w:tr>
      <w:tr w:rsidR="00D0716E" w:rsidRPr="00F0446D" w:rsidTr="00D0716E">
        <w:trPr>
          <w:trHeight w:val="359"/>
        </w:trPr>
        <w:tc>
          <w:tcPr>
            <w:tcW w:w="1047" w:type="dxa"/>
          </w:tcPr>
          <w:p w:rsidR="00D0716E" w:rsidRPr="00F0446D" w:rsidRDefault="00D0716E" w:rsidP="000137CE">
            <w:pPr>
              <w:pStyle w:val="Default"/>
              <w:numPr>
                <w:ilvl w:val="0"/>
                <w:numId w:val="33"/>
              </w:numPr>
              <w:spacing w:line="276" w:lineRule="auto"/>
            </w:pPr>
          </w:p>
        </w:tc>
        <w:tc>
          <w:tcPr>
            <w:tcW w:w="7003" w:type="dxa"/>
          </w:tcPr>
          <w:p w:rsidR="00D0716E" w:rsidRPr="00F0446D" w:rsidRDefault="00D0716E" w:rsidP="00D0716E">
            <w:pPr>
              <w:pStyle w:val="Default"/>
              <w:spacing w:line="276" w:lineRule="auto"/>
            </w:pPr>
            <w:r w:rsidRPr="00F0446D">
              <w:t>Prihodi od poreza</w:t>
            </w:r>
          </w:p>
        </w:tc>
        <w:tc>
          <w:tcPr>
            <w:tcW w:w="3686" w:type="dxa"/>
          </w:tcPr>
          <w:p w:rsidR="00D0716E" w:rsidRPr="00F0446D" w:rsidRDefault="00D0716E" w:rsidP="00D0716E">
            <w:pPr>
              <w:pStyle w:val="Default"/>
              <w:spacing w:line="276" w:lineRule="auto"/>
              <w:ind w:left="720"/>
              <w:jc w:val="right"/>
            </w:pPr>
            <w:r>
              <w:t>278.600,00</w:t>
            </w:r>
          </w:p>
        </w:tc>
      </w:tr>
      <w:tr w:rsidR="00D0716E" w:rsidRPr="00F0446D" w:rsidTr="00D0716E">
        <w:trPr>
          <w:trHeight w:val="359"/>
        </w:trPr>
        <w:tc>
          <w:tcPr>
            <w:tcW w:w="1047" w:type="dxa"/>
          </w:tcPr>
          <w:p w:rsidR="00D0716E" w:rsidRPr="00F0446D" w:rsidRDefault="00D0716E" w:rsidP="000137CE">
            <w:pPr>
              <w:pStyle w:val="Default"/>
              <w:numPr>
                <w:ilvl w:val="0"/>
                <w:numId w:val="33"/>
              </w:numPr>
              <w:spacing w:line="276" w:lineRule="auto"/>
            </w:pPr>
          </w:p>
        </w:tc>
        <w:tc>
          <w:tcPr>
            <w:tcW w:w="7003" w:type="dxa"/>
          </w:tcPr>
          <w:p w:rsidR="00D0716E" w:rsidRPr="00F0446D" w:rsidRDefault="00D0716E" w:rsidP="00D0716E">
            <w:pPr>
              <w:pStyle w:val="Default"/>
              <w:spacing w:line="276" w:lineRule="auto"/>
            </w:pPr>
            <w:r w:rsidRPr="00F0446D">
              <w:t>Tekuće pomoći iz državnog proračuna</w:t>
            </w:r>
          </w:p>
        </w:tc>
        <w:tc>
          <w:tcPr>
            <w:tcW w:w="3686" w:type="dxa"/>
          </w:tcPr>
          <w:p w:rsidR="00D0716E" w:rsidRPr="00F0446D" w:rsidRDefault="00D0716E" w:rsidP="00D0716E">
            <w:pPr>
              <w:pStyle w:val="Default"/>
              <w:spacing w:line="276" w:lineRule="auto"/>
              <w:ind w:left="720"/>
              <w:jc w:val="right"/>
            </w:pPr>
            <w:r>
              <w:t>350.000,00</w:t>
            </w:r>
          </w:p>
        </w:tc>
      </w:tr>
      <w:tr w:rsidR="00D0716E" w:rsidRPr="00F0446D" w:rsidTr="00D0716E">
        <w:trPr>
          <w:trHeight w:val="370"/>
        </w:trPr>
        <w:tc>
          <w:tcPr>
            <w:tcW w:w="8050" w:type="dxa"/>
            <w:gridSpan w:val="2"/>
          </w:tcPr>
          <w:p w:rsidR="00D0716E" w:rsidRPr="00F0446D" w:rsidRDefault="00D0716E" w:rsidP="00D0716E">
            <w:pPr>
              <w:pStyle w:val="Default"/>
              <w:spacing w:line="276" w:lineRule="auto"/>
              <w:jc w:val="right"/>
              <w:rPr>
                <w:b/>
              </w:rPr>
            </w:pPr>
            <w:r w:rsidRPr="00F0446D">
              <w:rPr>
                <w:b/>
              </w:rPr>
              <w:t xml:space="preserve">UKUPNO KUNA </w:t>
            </w:r>
          </w:p>
        </w:tc>
        <w:tc>
          <w:tcPr>
            <w:tcW w:w="3686" w:type="dxa"/>
          </w:tcPr>
          <w:p w:rsidR="00D0716E" w:rsidRPr="00F0446D" w:rsidRDefault="00D0716E" w:rsidP="00D0716E">
            <w:pPr>
              <w:pStyle w:val="Default"/>
              <w:spacing w:line="276" w:lineRule="auto"/>
              <w:jc w:val="right"/>
              <w:rPr>
                <w:b/>
              </w:rPr>
            </w:pPr>
            <w:r>
              <w:rPr>
                <w:b/>
              </w:rPr>
              <w:t>2.668.725,00</w:t>
            </w:r>
          </w:p>
        </w:tc>
      </w:tr>
    </w:tbl>
    <w:p w:rsidR="00D0716E" w:rsidRDefault="00D0716E" w:rsidP="00D0716E">
      <w:pPr>
        <w:pStyle w:val="Default"/>
        <w:spacing w:line="276" w:lineRule="auto"/>
        <w:jc w:val="center"/>
        <w:rPr>
          <w:b/>
        </w:rPr>
      </w:pPr>
    </w:p>
    <w:p w:rsidR="00D0716E" w:rsidRPr="00F0446D" w:rsidRDefault="00D0716E" w:rsidP="00D0716E">
      <w:pPr>
        <w:pStyle w:val="Default"/>
        <w:spacing w:line="276" w:lineRule="auto"/>
        <w:jc w:val="center"/>
        <w:rPr>
          <w:b/>
        </w:rPr>
      </w:pPr>
      <w:r w:rsidRPr="00F0446D">
        <w:rPr>
          <w:b/>
        </w:rPr>
        <w:t>Članak 6.</w:t>
      </w:r>
    </w:p>
    <w:p w:rsidR="00D0716E" w:rsidRPr="00F0446D" w:rsidRDefault="00D0716E" w:rsidP="00D0716E">
      <w:pPr>
        <w:rPr>
          <w:lang w:eastAsia="hr-HR"/>
        </w:rPr>
      </w:pPr>
      <w:r w:rsidRPr="00F0446D">
        <w:rPr>
          <w:lang w:eastAsia="hr-HR"/>
        </w:rPr>
        <w:t>Obavljanje poslova:</w:t>
      </w:r>
    </w:p>
    <w:p w:rsidR="00D0716E" w:rsidRPr="00F0446D" w:rsidRDefault="00D0716E" w:rsidP="00D0716E">
      <w:pPr>
        <w:jc w:val="both"/>
        <w:rPr>
          <w:lang w:eastAsia="hr-HR"/>
        </w:rPr>
      </w:pPr>
      <w:r w:rsidRPr="00F0446D">
        <w:rPr>
          <w:lang w:eastAsia="hr-HR"/>
        </w:rPr>
        <w:t xml:space="preserve">1. održavanje nerazvrstanih cesta </w:t>
      </w:r>
    </w:p>
    <w:p w:rsidR="00D0716E" w:rsidRPr="00F0446D" w:rsidRDefault="00D0716E" w:rsidP="00D0716E">
      <w:pPr>
        <w:jc w:val="both"/>
        <w:rPr>
          <w:lang w:eastAsia="hr-HR"/>
        </w:rPr>
      </w:pPr>
      <w:r w:rsidRPr="00F0446D">
        <w:rPr>
          <w:lang w:eastAsia="hr-HR"/>
        </w:rPr>
        <w:t xml:space="preserve">2.  održavanje javnih površina na kojima nije dopušten promet motornih vozila </w:t>
      </w:r>
    </w:p>
    <w:p w:rsidR="00D0716E" w:rsidRPr="00F0446D" w:rsidRDefault="00D0716E" w:rsidP="00D0716E">
      <w:pPr>
        <w:jc w:val="both"/>
        <w:rPr>
          <w:lang w:eastAsia="hr-HR"/>
        </w:rPr>
      </w:pPr>
      <w:r w:rsidRPr="00F0446D">
        <w:rPr>
          <w:lang w:eastAsia="hr-HR"/>
        </w:rPr>
        <w:t xml:space="preserve">3.  održavanje građevina javne odvodnje oborinskih voda </w:t>
      </w:r>
    </w:p>
    <w:p w:rsidR="00D0716E" w:rsidRPr="00F0446D" w:rsidRDefault="00D0716E" w:rsidP="00D0716E">
      <w:pPr>
        <w:jc w:val="both"/>
        <w:rPr>
          <w:lang w:eastAsia="hr-HR"/>
        </w:rPr>
      </w:pPr>
      <w:r w:rsidRPr="00F0446D">
        <w:rPr>
          <w:lang w:eastAsia="hr-HR"/>
        </w:rPr>
        <w:t xml:space="preserve">4.  održavanje javnih zelenih površina </w:t>
      </w:r>
    </w:p>
    <w:p w:rsidR="00D0716E" w:rsidRPr="00F0446D" w:rsidRDefault="00D0716E" w:rsidP="00D0716E">
      <w:pPr>
        <w:jc w:val="both"/>
        <w:rPr>
          <w:lang w:eastAsia="hr-HR"/>
        </w:rPr>
      </w:pPr>
      <w:r w:rsidRPr="00F0446D">
        <w:rPr>
          <w:lang w:eastAsia="hr-HR"/>
        </w:rPr>
        <w:t xml:space="preserve">5.  održavanje građevina, uređaja i predmeta javne namjene </w:t>
      </w:r>
    </w:p>
    <w:p w:rsidR="00D0716E" w:rsidRPr="00F0446D" w:rsidRDefault="00D0716E" w:rsidP="00D0716E">
      <w:pPr>
        <w:jc w:val="both"/>
        <w:rPr>
          <w:lang w:eastAsia="hr-HR"/>
        </w:rPr>
      </w:pPr>
      <w:r w:rsidRPr="00F0446D">
        <w:rPr>
          <w:lang w:eastAsia="hr-HR"/>
        </w:rPr>
        <w:t xml:space="preserve">6.  održavanje groblja  </w:t>
      </w:r>
    </w:p>
    <w:p w:rsidR="00D0716E" w:rsidRPr="00F0446D" w:rsidRDefault="00D0716E" w:rsidP="00D0716E">
      <w:pPr>
        <w:jc w:val="both"/>
        <w:rPr>
          <w:lang w:eastAsia="hr-HR"/>
        </w:rPr>
      </w:pPr>
      <w:r w:rsidRPr="00F0446D">
        <w:rPr>
          <w:lang w:eastAsia="hr-HR"/>
        </w:rPr>
        <w:t>7.  održavanje čistoće javnih površina, povjerava se pravnoj osobi –trgovačkom društvu u vlasništvu Općine Gračac – GRAČAC ČISTOĆA d.o.o., Park sv. Jurja 1, 23 440 Gračac.</w:t>
      </w:r>
    </w:p>
    <w:p w:rsidR="00D0716E" w:rsidRPr="00F0446D" w:rsidRDefault="00D0716E" w:rsidP="00D0716E">
      <w:pPr>
        <w:rPr>
          <w:lang w:eastAsia="hr-HR"/>
        </w:rPr>
      </w:pPr>
    </w:p>
    <w:p w:rsidR="00D0716E" w:rsidRPr="00F0446D" w:rsidRDefault="00D0716E" w:rsidP="00D0716E">
      <w:pPr>
        <w:rPr>
          <w:lang w:eastAsia="hr-HR"/>
        </w:rPr>
      </w:pPr>
      <w:r w:rsidRPr="00F0446D">
        <w:rPr>
          <w:lang w:eastAsia="hr-HR"/>
        </w:rPr>
        <w:t>Obavljanje poslova održavanja javne rasvjete povjereni su temeljem Ugovora od 18.06.2018. godine na vrijeme od 4 (četiri) godine trgovačkom društvu  PECTUS d.o.o., Mrdeže 7, 22205 Perković.</w:t>
      </w:r>
    </w:p>
    <w:p w:rsidR="00D0716E" w:rsidRPr="00F0446D" w:rsidRDefault="00D0716E" w:rsidP="00D0716E">
      <w:pPr>
        <w:rPr>
          <w:lang w:eastAsia="hr-HR"/>
        </w:rPr>
      </w:pPr>
    </w:p>
    <w:p w:rsidR="00D0716E" w:rsidRPr="00F0446D" w:rsidRDefault="00D0716E" w:rsidP="00D0716E">
      <w:pPr>
        <w:rPr>
          <w:lang w:eastAsia="hr-HR"/>
        </w:rPr>
      </w:pPr>
      <w:r w:rsidRPr="00F0446D">
        <w:rPr>
          <w:lang w:eastAsia="hr-HR"/>
        </w:rPr>
        <w:t>Način, dinamika  i ostali uvjeti obavljanja poslova koji se povjeravaju GRAČAC ČISTOĆA d.o.o., Park sv. Jurja 1, 23 440 Gračac uredit će se posebnim ugovorom za 2019. godinu.</w:t>
      </w:r>
    </w:p>
    <w:p w:rsidR="00D0716E" w:rsidRPr="00F0446D" w:rsidRDefault="00D0716E" w:rsidP="00D0716E">
      <w:pPr>
        <w:rPr>
          <w:lang w:eastAsia="hr-HR"/>
        </w:rPr>
      </w:pPr>
    </w:p>
    <w:p w:rsidR="00D0716E" w:rsidRPr="00F0446D" w:rsidRDefault="00D0716E" w:rsidP="00D0716E">
      <w:pPr>
        <w:rPr>
          <w:lang w:eastAsia="hr-HR"/>
        </w:rPr>
      </w:pPr>
      <w:r w:rsidRPr="00F0446D">
        <w:rPr>
          <w:lang w:eastAsia="hr-HR"/>
        </w:rPr>
        <w:t>Električna energija za javnu rasvjetu, građevine, u</w:t>
      </w:r>
      <w:r>
        <w:rPr>
          <w:lang w:eastAsia="hr-HR"/>
        </w:rPr>
        <w:t xml:space="preserve">ređaje i opremu javne namjene, dokumentacija i potrebni certifikati i atesti za građevine i uređaje javne namjene </w:t>
      </w:r>
      <w:r w:rsidRPr="00F0446D">
        <w:rPr>
          <w:lang w:eastAsia="hr-HR"/>
        </w:rPr>
        <w:t>nabavlja</w:t>
      </w:r>
      <w:r>
        <w:rPr>
          <w:lang w:eastAsia="hr-HR"/>
        </w:rPr>
        <w:t>ju</w:t>
      </w:r>
      <w:r w:rsidRPr="00F0446D">
        <w:rPr>
          <w:lang w:eastAsia="hr-HR"/>
        </w:rPr>
        <w:t xml:space="preserve"> se sukladno Planu javne nabave.</w:t>
      </w:r>
    </w:p>
    <w:p w:rsidR="00D0716E" w:rsidRDefault="00D0716E" w:rsidP="00D0716E">
      <w:pPr>
        <w:jc w:val="center"/>
        <w:rPr>
          <w:b/>
          <w:lang w:eastAsia="hr-HR"/>
        </w:rPr>
      </w:pPr>
    </w:p>
    <w:p w:rsidR="00D0716E" w:rsidRPr="00F0446D" w:rsidRDefault="00D0716E" w:rsidP="00D0716E">
      <w:pPr>
        <w:jc w:val="center"/>
        <w:rPr>
          <w:b/>
          <w:lang w:eastAsia="hr-HR"/>
        </w:rPr>
      </w:pPr>
      <w:r w:rsidRPr="00F0446D">
        <w:rPr>
          <w:b/>
          <w:lang w:eastAsia="hr-HR"/>
        </w:rPr>
        <w:t>Članak 7.</w:t>
      </w:r>
    </w:p>
    <w:p w:rsidR="00D0716E" w:rsidRPr="00F0446D" w:rsidRDefault="00D0716E" w:rsidP="00D0716E">
      <w:pPr>
        <w:jc w:val="center"/>
        <w:rPr>
          <w:b/>
          <w:lang w:eastAsia="hr-HR"/>
        </w:rPr>
      </w:pPr>
    </w:p>
    <w:p w:rsidR="00D0716E" w:rsidRDefault="00D0716E" w:rsidP="00D0716E">
      <w:pPr>
        <w:rPr>
          <w:lang w:eastAsia="hr-HR"/>
        </w:rPr>
      </w:pPr>
      <w:r w:rsidRPr="00F0446D">
        <w:rPr>
          <w:lang w:eastAsia="hr-HR"/>
        </w:rPr>
        <w:t>Općinski načelnik dužan je istodobno s izvješćem o izvršenju Proračuna Općine Gračac za 2019. godinu podnijeti Općinskom vijeću Općine Gračac  izvješće o izvršenju Programa održavanja komunalne infrastrukture.</w:t>
      </w:r>
      <w:r>
        <w:rPr>
          <w:lang w:eastAsia="hr-HR"/>
        </w:rPr>
        <w:t xml:space="preserve">“ </w:t>
      </w:r>
    </w:p>
    <w:p w:rsidR="00D0716E" w:rsidRDefault="00D0716E" w:rsidP="00D0716E">
      <w:pPr>
        <w:rPr>
          <w:lang w:eastAsia="hr-HR"/>
        </w:rPr>
      </w:pPr>
    </w:p>
    <w:p w:rsidR="00D0716E" w:rsidRPr="00F0446D" w:rsidRDefault="00D0716E" w:rsidP="00D0716E">
      <w:pPr>
        <w:rPr>
          <w:lang w:eastAsia="hr-HR"/>
        </w:rPr>
      </w:pPr>
    </w:p>
    <w:p w:rsidR="00D0716E" w:rsidRPr="00BF4497" w:rsidRDefault="00D0716E" w:rsidP="00D0716E">
      <w:pPr>
        <w:pStyle w:val="Default"/>
        <w:spacing w:line="276" w:lineRule="auto"/>
        <w:jc w:val="center"/>
      </w:pPr>
      <w:r w:rsidRPr="00BF4497">
        <w:t>Članak 2.</w:t>
      </w:r>
    </w:p>
    <w:p w:rsidR="00D0716E" w:rsidRPr="00F0446D" w:rsidRDefault="00D0716E" w:rsidP="00D0716E">
      <w:pPr>
        <w:pStyle w:val="Default"/>
        <w:spacing w:line="276" w:lineRule="auto"/>
        <w:jc w:val="center"/>
        <w:rPr>
          <w:b/>
        </w:rPr>
      </w:pPr>
    </w:p>
    <w:p w:rsidR="00D0716E" w:rsidRPr="00F0446D" w:rsidRDefault="00D0716E" w:rsidP="00D0716E">
      <w:pPr>
        <w:jc w:val="both"/>
      </w:pPr>
      <w:r w:rsidRPr="00F0446D">
        <w:t>Ov</w:t>
      </w:r>
      <w:r>
        <w:t xml:space="preserve">e Izmjene i dopune </w:t>
      </w:r>
      <w:r w:rsidRPr="00F0446D">
        <w:t>Program</w:t>
      </w:r>
      <w:r>
        <w:t>a</w:t>
      </w:r>
      <w:r w:rsidRPr="00F0446D">
        <w:t xml:space="preserve"> </w:t>
      </w:r>
      <w:r>
        <w:t>stupaju na snagu dan nakon objave u „Službenom glasniku Općine Gračac“.</w:t>
      </w:r>
    </w:p>
    <w:p w:rsidR="00D0716E" w:rsidRPr="00F0446D" w:rsidRDefault="00D0716E" w:rsidP="00D0716E">
      <w:pPr>
        <w:pStyle w:val="Bezproreda"/>
        <w:jc w:val="both"/>
        <w:rPr>
          <w:rFonts w:ascii="Times New Roman" w:hAnsi="Times New Roman" w:cs="Times New Roman"/>
          <w:b/>
          <w:sz w:val="24"/>
          <w:szCs w:val="24"/>
        </w:rPr>
      </w:pPr>
      <w:r w:rsidRPr="00F0446D">
        <w:rPr>
          <w:rFonts w:ascii="Times New Roman" w:hAnsi="Times New Roman" w:cs="Times New Roman"/>
          <w:b/>
          <w:sz w:val="24"/>
          <w:szCs w:val="24"/>
        </w:rPr>
        <w:tab/>
      </w:r>
      <w:r w:rsidRPr="00F0446D">
        <w:rPr>
          <w:rFonts w:ascii="Times New Roman" w:hAnsi="Times New Roman" w:cs="Times New Roman"/>
          <w:b/>
          <w:sz w:val="24"/>
          <w:szCs w:val="24"/>
        </w:rPr>
        <w:tab/>
      </w:r>
      <w:r w:rsidRPr="00F0446D">
        <w:rPr>
          <w:rFonts w:ascii="Times New Roman" w:hAnsi="Times New Roman" w:cs="Times New Roman"/>
          <w:b/>
          <w:sz w:val="24"/>
          <w:szCs w:val="24"/>
        </w:rPr>
        <w:tab/>
      </w:r>
      <w:r w:rsidRPr="00F0446D">
        <w:rPr>
          <w:rFonts w:ascii="Times New Roman" w:hAnsi="Times New Roman" w:cs="Times New Roman"/>
          <w:b/>
          <w:sz w:val="24"/>
          <w:szCs w:val="24"/>
        </w:rPr>
        <w:tab/>
      </w:r>
      <w:r w:rsidRPr="00F0446D">
        <w:rPr>
          <w:rFonts w:ascii="Times New Roman" w:hAnsi="Times New Roman" w:cs="Times New Roman"/>
          <w:b/>
          <w:sz w:val="24"/>
          <w:szCs w:val="24"/>
        </w:rPr>
        <w:tab/>
        <w:t xml:space="preserve">                                                                                                                    PREDSJEDNIK:</w:t>
      </w:r>
    </w:p>
    <w:p w:rsidR="00D0716E" w:rsidRPr="00F0446D" w:rsidRDefault="00D0716E" w:rsidP="00D0716E">
      <w:pPr>
        <w:pStyle w:val="Bezproreda"/>
        <w:jc w:val="both"/>
        <w:rPr>
          <w:rFonts w:ascii="Times New Roman" w:hAnsi="Times New Roman" w:cs="Times New Roman"/>
          <w:sz w:val="24"/>
          <w:szCs w:val="24"/>
        </w:rPr>
      </w:pPr>
      <w:r w:rsidRPr="00F0446D">
        <w:rPr>
          <w:rFonts w:ascii="Times New Roman" w:hAnsi="Times New Roman" w:cs="Times New Roman"/>
          <w:b/>
          <w:sz w:val="24"/>
          <w:szCs w:val="24"/>
        </w:rPr>
        <w:tab/>
      </w:r>
      <w:r w:rsidRPr="00F0446D">
        <w:rPr>
          <w:rFonts w:ascii="Times New Roman" w:hAnsi="Times New Roman" w:cs="Times New Roman"/>
          <w:b/>
          <w:sz w:val="24"/>
          <w:szCs w:val="24"/>
        </w:rPr>
        <w:tab/>
      </w:r>
      <w:r w:rsidRPr="00F0446D">
        <w:rPr>
          <w:rFonts w:ascii="Times New Roman" w:hAnsi="Times New Roman" w:cs="Times New Roman"/>
          <w:b/>
          <w:sz w:val="24"/>
          <w:szCs w:val="24"/>
        </w:rPr>
        <w:tab/>
      </w:r>
      <w:r w:rsidRPr="00F0446D">
        <w:rPr>
          <w:rFonts w:ascii="Times New Roman" w:hAnsi="Times New Roman" w:cs="Times New Roman"/>
          <w:b/>
          <w:sz w:val="24"/>
          <w:szCs w:val="24"/>
        </w:rPr>
        <w:tab/>
      </w:r>
      <w:r w:rsidRPr="00F0446D">
        <w:rPr>
          <w:rFonts w:ascii="Times New Roman" w:hAnsi="Times New Roman" w:cs="Times New Roman"/>
          <w:b/>
          <w:sz w:val="24"/>
          <w:szCs w:val="24"/>
        </w:rPr>
        <w:tab/>
        <w:t xml:space="preserve">                                                                                                                Tadija Šišić, dipl. iur. </w:t>
      </w:r>
    </w:p>
    <w:p w:rsidR="00757891" w:rsidRDefault="00757891" w:rsidP="00D0716E">
      <w:pPr>
        <w:jc w:val="center"/>
        <w:rPr>
          <w:b/>
          <w:lang w:eastAsia="hr-HR"/>
        </w:rPr>
        <w:sectPr w:rsidR="00757891" w:rsidSect="00D0716E">
          <w:pgSz w:w="16838" w:h="11906" w:orient="landscape" w:code="9"/>
          <w:pgMar w:top="1418" w:right="851" w:bottom="1418" w:left="851" w:header="851" w:footer="709" w:gutter="0"/>
          <w:cols w:space="708"/>
          <w:docGrid w:linePitch="360"/>
        </w:sectPr>
      </w:pPr>
    </w:p>
    <w:tbl>
      <w:tblPr>
        <w:tblW w:w="0" w:type="auto"/>
        <w:tblCellMar>
          <w:left w:w="0" w:type="dxa"/>
          <w:right w:w="0" w:type="dxa"/>
        </w:tblCellMar>
        <w:tblLook w:val="04A0" w:firstRow="1" w:lastRow="0" w:firstColumn="1" w:lastColumn="0" w:noHBand="0" w:noVBand="1"/>
      </w:tblPr>
      <w:tblGrid>
        <w:gridCol w:w="47"/>
        <w:gridCol w:w="5712"/>
        <w:gridCol w:w="10078"/>
        <w:gridCol w:w="93"/>
      </w:tblGrid>
      <w:tr w:rsidR="00757891" w:rsidRPr="00D97C74" w:rsidTr="00166C18">
        <w:trPr>
          <w:trHeight w:val="359"/>
        </w:trPr>
        <w:tc>
          <w:tcPr>
            <w:tcW w:w="56" w:type="dxa"/>
          </w:tcPr>
          <w:p w:rsidR="00757891" w:rsidRPr="00D97C74" w:rsidRDefault="00757891" w:rsidP="00166C18">
            <w:pPr>
              <w:pStyle w:val="EmptyCellLayoutStyle"/>
              <w:spacing w:after="0" w:line="240" w:lineRule="auto"/>
              <w:rPr>
                <w:rFonts w:ascii="Cambria" w:hAnsi="Cambria"/>
              </w:rPr>
            </w:pPr>
          </w:p>
        </w:tc>
        <w:tc>
          <w:tcPr>
            <w:tcW w:w="15136" w:type="dxa"/>
            <w:gridSpan w:val="2"/>
          </w:tcPr>
          <w:p w:rsidR="00757891" w:rsidRPr="00252E88" w:rsidRDefault="00757891" w:rsidP="00166C18">
            <w:pPr>
              <w:pStyle w:val="Bezproreda"/>
              <w:rPr>
                <w:rFonts w:cs="Arial"/>
              </w:rPr>
            </w:pPr>
            <w:r w:rsidRPr="009110CE">
              <w:rPr>
                <w:rFonts w:ascii="Courier New" w:hAnsi="Courier New" w:cs="Courier New"/>
                <w:i/>
                <w:sz w:val="24"/>
                <w:szCs w:val="24"/>
                <w:lang w:val="de-DE"/>
              </w:rPr>
              <w:t xml:space="preserve">                          </w:t>
            </w:r>
          </w:p>
          <w:p w:rsidR="00757891" w:rsidRPr="004C1258" w:rsidRDefault="00757891" w:rsidP="00166C18">
            <w:pPr>
              <w:pStyle w:val="Bezproreda"/>
              <w:rPr>
                <w:rFonts w:ascii="Cambria" w:hAnsi="Cambria"/>
                <w:b/>
                <w:lang w:val="de-DE"/>
              </w:rPr>
            </w:pPr>
            <w:r w:rsidRPr="004C1258">
              <w:rPr>
                <w:rFonts w:ascii="Cambria" w:hAnsi="Cambria"/>
                <w:b/>
                <w:lang w:val="de-DE"/>
              </w:rPr>
              <w:t>REPUBLIKA HRVATSKA</w:t>
            </w:r>
          </w:p>
          <w:p w:rsidR="00757891" w:rsidRPr="004C1258" w:rsidRDefault="00757891" w:rsidP="00166C18">
            <w:pPr>
              <w:pStyle w:val="Bezproreda"/>
              <w:rPr>
                <w:rFonts w:ascii="Cambria" w:hAnsi="Cambria"/>
                <w:b/>
                <w:lang w:val="de-DE"/>
              </w:rPr>
            </w:pPr>
            <w:r w:rsidRPr="004C1258">
              <w:rPr>
                <w:rFonts w:ascii="Cambria" w:hAnsi="Cambria"/>
                <w:b/>
                <w:lang w:val="de-DE"/>
              </w:rPr>
              <w:t>ZADARSKA ŽUPANIJA</w:t>
            </w:r>
          </w:p>
          <w:p w:rsidR="00757891" w:rsidRPr="004C1258" w:rsidRDefault="00757891" w:rsidP="00166C18">
            <w:pPr>
              <w:pStyle w:val="Bezproreda"/>
              <w:rPr>
                <w:rFonts w:ascii="Cambria" w:hAnsi="Cambria"/>
                <w:b/>
                <w:lang w:val="de-DE"/>
              </w:rPr>
            </w:pPr>
            <w:r w:rsidRPr="004C1258">
              <w:rPr>
                <w:rFonts w:ascii="Cambria" w:hAnsi="Cambria"/>
                <w:b/>
                <w:lang w:val="de-DE"/>
              </w:rPr>
              <w:t>OPĆINA GRAČAC</w:t>
            </w:r>
          </w:p>
          <w:p w:rsidR="00757891" w:rsidRPr="004C1258" w:rsidRDefault="00757891" w:rsidP="00166C18">
            <w:pPr>
              <w:pStyle w:val="Bezproreda"/>
              <w:rPr>
                <w:rFonts w:ascii="Cambria" w:hAnsi="Cambria"/>
                <w:b/>
              </w:rPr>
            </w:pPr>
            <w:r w:rsidRPr="004C1258">
              <w:rPr>
                <w:rFonts w:ascii="Cambria" w:hAnsi="Cambria"/>
                <w:b/>
              </w:rPr>
              <w:t>OPĆINSKO VIJEĆE</w:t>
            </w:r>
          </w:p>
          <w:p w:rsidR="00757891" w:rsidRPr="004C1258" w:rsidRDefault="00757891" w:rsidP="00166C18">
            <w:pPr>
              <w:pStyle w:val="Bezproreda"/>
              <w:rPr>
                <w:rFonts w:ascii="Cambria" w:hAnsi="Cambria"/>
                <w:b/>
              </w:rPr>
            </w:pPr>
            <w:r w:rsidRPr="004C1258">
              <w:rPr>
                <w:rFonts w:ascii="Cambria" w:hAnsi="Cambria"/>
                <w:b/>
              </w:rPr>
              <w:t>KLASA: 400-08/18-01/02</w:t>
            </w:r>
          </w:p>
          <w:p w:rsidR="00757891" w:rsidRPr="004C1258" w:rsidRDefault="00757891" w:rsidP="00166C18">
            <w:pPr>
              <w:pStyle w:val="Bezproreda"/>
              <w:rPr>
                <w:rFonts w:ascii="Cambria" w:hAnsi="Cambria"/>
                <w:b/>
              </w:rPr>
            </w:pPr>
            <w:r w:rsidRPr="004C1258">
              <w:rPr>
                <w:rFonts w:ascii="Cambria" w:hAnsi="Cambria"/>
                <w:b/>
              </w:rPr>
              <w:t>UR.BROJ: 2198/31-02-19-10</w:t>
            </w:r>
          </w:p>
          <w:p w:rsidR="00757891" w:rsidRPr="004C1258" w:rsidRDefault="00757891" w:rsidP="00166C18">
            <w:pPr>
              <w:pStyle w:val="Bezproreda"/>
              <w:rPr>
                <w:rFonts w:ascii="Cambria" w:hAnsi="Cambria"/>
                <w:b/>
              </w:rPr>
            </w:pPr>
            <w:r w:rsidRPr="004C1258">
              <w:rPr>
                <w:rFonts w:ascii="Cambria" w:hAnsi="Cambria"/>
                <w:b/>
              </w:rPr>
              <w:t>Gračac, 23. srpnja 2019.  godine</w:t>
            </w:r>
          </w:p>
          <w:p w:rsidR="00757891" w:rsidRDefault="00757891" w:rsidP="00166C18">
            <w:pPr>
              <w:rPr>
                <w:rFonts w:ascii="Cambria" w:hAnsi="Cambria"/>
                <w:sz w:val="22"/>
                <w:szCs w:val="22"/>
              </w:rPr>
            </w:pPr>
          </w:p>
          <w:p w:rsidR="00757891" w:rsidRPr="00BC425F" w:rsidRDefault="00757891" w:rsidP="00166C18">
            <w:pPr>
              <w:ind w:firstLine="708"/>
              <w:rPr>
                <w:rFonts w:ascii="Cambria" w:hAnsi="Cambria"/>
                <w:sz w:val="22"/>
                <w:szCs w:val="22"/>
              </w:rPr>
            </w:pPr>
            <w:r w:rsidRPr="00D97C74">
              <w:rPr>
                <w:rFonts w:ascii="Cambria" w:hAnsi="Cambria"/>
                <w:sz w:val="22"/>
                <w:szCs w:val="22"/>
              </w:rPr>
              <w:t>Na temelju članka 39. Zakona o proračunu („Narodne novine“ br. 87/08, 136/12 i 15/15) i članka 32. Statuta Općine Gračac („Službeni glasnik Zadarske županije“ br. 11/13, „Službeni glasnik Općine Gračac“ br. 1/18), Općinsko vijeće Općine Gračac na svo</w:t>
            </w:r>
            <w:r>
              <w:rPr>
                <w:rFonts w:ascii="Cambria" w:hAnsi="Cambria"/>
                <w:sz w:val="22"/>
                <w:szCs w:val="22"/>
              </w:rPr>
              <w:t>joj 16. sjednici održanoj 23. srpnja</w:t>
            </w:r>
            <w:r w:rsidRPr="00D97C74">
              <w:rPr>
                <w:rFonts w:ascii="Cambria" w:hAnsi="Cambria"/>
                <w:sz w:val="22"/>
                <w:szCs w:val="22"/>
              </w:rPr>
              <w:t xml:space="preserve"> 2019</w:t>
            </w:r>
            <w:r>
              <w:rPr>
                <w:rFonts w:ascii="Cambria" w:hAnsi="Cambria"/>
                <w:sz w:val="22"/>
                <w:szCs w:val="22"/>
              </w:rPr>
              <w:t xml:space="preserve">. godine donijelo je </w:t>
            </w:r>
          </w:p>
          <w:tbl>
            <w:tblPr>
              <w:tblW w:w="0" w:type="auto"/>
              <w:tblCellMar>
                <w:left w:w="0" w:type="dxa"/>
                <w:right w:w="0" w:type="dxa"/>
              </w:tblCellMar>
              <w:tblLook w:val="0000" w:firstRow="0" w:lastRow="0" w:firstColumn="0" w:lastColumn="0" w:noHBand="0" w:noVBand="0"/>
            </w:tblPr>
            <w:tblGrid>
              <w:gridCol w:w="15136"/>
            </w:tblGrid>
            <w:tr w:rsidR="00757891" w:rsidRPr="00D97C74" w:rsidTr="00166C18">
              <w:trPr>
                <w:trHeight w:val="249"/>
              </w:trPr>
              <w:tc>
                <w:tcPr>
                  <w:tcW w:w="15136" w:type="dxa"/>
                </w:tcPr>
                <w:p w:rsidR="00757891" w:rsidRPr="00D97C74" w:rsidRDefault="00757891" w:rsidP="00166C18">
                  <w:pPr>
                    <w:rPr>
                      <w:rFonts w:ascii="Cambria" w:hAnsi="Cambria"/>
                    </w:rPr>
                  </w:pPr>
                </w:p>
                <w:tbl>
                  <w:tblPr>
                    <w:tblW w:w="0" w:type="auto"/>
                    <w:tblCellMar>
                      <w:left w:w="0" w:type="dxa"/>
                      <w:right w:w="0" w:type="dxa"/>
                    </w:tblCellMar>
                    <w:tblLook w:val="0000" w:firstRow="0" w:lastRow="0" w:firstColumn="0" w:lastColumn="0" w:noHBand="0" w:noVBand="0"/>
                  </w:tblPr>
                  <w:tblGrid>
                    <w:gridCol w:w="15136"/>
                  </w:tblGrid>
                  <w:tr w:rsidR="00757891" w:rsidRPr="00D97C74" w:rsidTr="00166C18">
                    <w:trPr>
                      <w:trHeight w:val="281"/>
                    </w:trPr>
                    <w:tc>
                      <w:tcPr>
                        <w:tcW w:w="15136" w:type="dxa"/>
                        <w:tcBorders>
                          <w:top w:val="nil"/>
                          <w:left w:val="nil"/>
                          <w:bottom w:val="nil"/>
                          <w:right w:val="nil"/>
                        </w:tcBorders>
                        <w:tcMar>
                          <w:top w:w="39" w:type="dxa"/>
                          <w:left w:w="39" w:type="dxa"/>
                          <w:bottom w:w="39" w:type="dxa"/>
                          <w:right w:w="39" w:type="dxa"/>
                        </w:tcMar>
                      </w:tcPr>
                      <w:p w:rsidR="00757891" w:rsidRPr="00D97C74" w:rsidRDefault="00757891" w:rsidP="00757891">
                        <w:pPr>
                          <w:numPr>
                            <w:ilvl w:val="0"/>
                            <w:numId w:val="45"/>
                          </w:numPr>
                          <w:jc w:val="center"/>
                          <w:rPr>
                            <w:rFonts w:ascii="Cambria" w:hAnsi="Cambria"/>
                            <w:sz w:val="28"/>
                            <w:szCs w:val="28"/>
                          </w:rPr>
                        </w:pPr>
                        <w:r w:rsidRPr="00D97C74">
                          <w:rPr>
                            <w:rFonts w:ascii="Cambria" w:eastAsia="Arial" w:hAnsi="Cambria"/>
                            <w:b/>
                            <w:color w:val="000000"/>
                            <w:sz w:val="28"/>
                            <w:szCs w:val="28"/>
                          </w:rPr>
                          <w:t>IZMJENE I DOPUNE PRORAČUNA OPĆINE GRAČAC ZA 2019. GODINU</w:t>
                        </w:r>
                      </w:p>
                      <w:p w:rsidR="00757891" w:rsidRPr="00D97C74" w:rsidRDefault="00757891" w:rsidP="00166C18">
                        <w:pPr>
                          <w:ind w:left="360"/>
                          <w:jc w:val="center"/>
                          <w:rPr>
                            <w:rFonts w:ascii="Cambria" w:hAnsi="Cambria"/>
                          </w:rPr>
                        </w:pPr>
                      </w:p>
                      <w:p w:rsidR="00757891" w:rsidRPr="00BC425F" w:rsidRDefault="00757891" w:rsidP="00166C18">
                        <w:pPr>
                          <w:ind w:left="360"/>
                          <w:jc w:val="center"/>
                          <w:rPr>
                            <w:rFonts w:ascii="Cambria" w:hAnsi="Cambria"/>
                            <w:b/>
                          </w:rPr>
                        </w:pPr>
                        <w:r>
                          <w:rPr>
                            <w:rFonts w:ascii="Cambria" w:hAnsi="Cambria"/>
                            <w:b/>
                          </w:rPr>
                          <w:t>Članak 1.</w:t>
                        </w:r>
                      </w:p>
                      <w:p w:rsidR="00757891" w:rsidRPr="00D97C74" w:rsidRDefault="00757891" w:rsidP="00166C18">
                        <w:pPr>
                          <w:ind w:left="360"/>
                          <w:rPr>
                            <w:rFonts w:ascii="Cambria" w:hAnsi="Cambria"/>
                            <w:sz w:val="22"/>
                            <w:szCs w:val="22"/>
                          </w:rPr>
                        </w:pPr>
                        <w:r w:rsidRPr="00D97C74">
                          <w:rPr>
                            <w:rFonts w:ascii="Cambria" w:hAnsi="Cambria"/>
                          </w:rPr>
                          <w:t xml:space="preserve">                                    </w:t>
                        </w:r>
                        <w:r w:rsidRPr="00D97C74">
                          <w:rPr>
                            <w:rFonts w:ascii="Cambria" w:hAnsi="Cambria"/>
                            <w:sz w:val="22"/>
                            <w:szCs w:val="22"/>
                          </w:rPr>
                          <w:t>Proračun Općine Gračac za 2019. godinu („Službeni glasnik Općine Gračac“  10/18</w:t>
                        </w:r>
                        <w:r>
                          <w:rPr>
                            <w:rFonts w:ascii="Cambria" w:hAnsi="Cambria"/>
                            <w:sz w:val="22"/>
                            <w:szCs w:val="22"/>
                          </w:rPr>
                          <w:t>, 3/19</w:t>
                        </w:r>
                        <w:r w:rsidRPr="00D97C74">
                          <w:rPr>
                            <w:rFonts w:ascii="Cambria" w:hAnsi="Cambria"/>
                            <w:sz w:val="22"/>
                            <w:szCs w:val="22"/>
                          </w:rPr>
                          <w:t xml:space="preserve"> ), mijenja se i glasi:</w:t>
                        </w:r>
                      </w:p>
                      <w:p w:rsidR="00757891" w:rsidRPr="00D97C74" w:rsidRDefault="00757891" w:rsidP="00166C18">
                        <w:pPr>
                          <w:ind w:left="360"/>
                          <w:rPr>
                            <w:rFonts w:ascii="Cambria" w:hAnsi="Cambria"/>
                            <w:sz w:val="22"/>
                            <w:szCs w:val="22"/>
                          </w:rPr>
                        </w:pPr>
                      </w:p>
                      <w:p w:rsidR="00757891" w:rsidRPr="00D97C74" w:rsidRDefault="00757891" w:rsidP="00166C18">
                        <w:pPr>
                          <w:ind w:left="360"/>
                          <w:jc w:val="center"/>
                          <w:rPr>
                            <w:rFonts w:ascii="Cambria" w:hAnsi="Cambria"/>
                            <w:sz w:val="22"/>
                            <w:szCs w:val="22"/>
                          </w:rPr>
                        </w:pPr>
                        <w:r w:rsidRPr="00D97C74">
                          <w:rPr>
                            <w:rFonts w:ascii="Cambria" w:hAnsi="Cambria"/>
                            <w:sz w:val="22"/>
                            <w:szCs w:val="22"/>
                          </w:rPr>
                          <w:t>„ Članak 1.</w:t>
                        </w:r>
                      </w:p>
                      <w:p w:rsidR="00757891" w:rsidRPr="00D97C74" w:rsidRDefault="00757891" w:rsidP="00166C18">
                        <w:pPr>
                          <w:ind w:left="360"/>
                          <w:rPr>
                            <w:rFonts w:ascii="Cambria" w:hAnsi="Cambria"/>
                            <w:sz w:val="22"/>
                            <w:szCs w:val="22"/>
                          </w:rPr>
                        </w:pPr>
                        <w:r w:rsidRPr="00D97C74">
                          <w:rPr>
                            <w:rFonts w:ascii="Cambria" w:hAnsi="Cambria"/>
                            <w:sz w:val="22"/>
                            <w:szCs w:val="22"/>
                          </w:rPr>
                          <w:t>Proračun Općine Gračac za 2019. godinu čine:</w:t>
                        </w:r>
                      </w:p>
                      <w:p w:rsidR="00757891" w:rsidRPr="00D97C74" w:rsidRDefault="00757891" w:rsidP="00166C18">
                        <w:pPr>
                          <w:ind w:left="360"/>
                          <w:rPr>
                            <w:rFonts w:ascii="Cambria" w:hAnsi="Cambria"/>
                            <w:sz w:val="22"/>
                            <w:szCs w:val="22"/>
                          </w:rPr>
                        </w:pPr>
                      </w:p>
                      <w:p w:rsidR="00757891" w:rsidRPr="00D97C74" w:rsidRDefault="00757891" w:rsidP="00166C18">
                        <w:pPr>
                          <w:ind w:left="360"/>
                          <w:rPr>
                            <w:rFonts w:ascii="Cambria" w:hAnsi="Cambria"/>
                          </w:rPr>
                        </w:pPr>
                      </w:p>
                      <w:p w:rsidR="00757891" w:rsidRPr="00D97C74" w:rsidRDefault="00757891" w:rsidP="00166C18">
                        <w:pPr>
                          <w:ind w:left="360"/>
                          <w:rPr>
                            <w:rFonts w:ascii="Cambria" w:hAnsi="Cambria"/>
                          </w:rPr>
                        </w:pPr>
                      </w:p>
                      <w:p w:rsidR="00757891" w:rsidRPr="00D97C74" w:rsidRDefault="00757891" w:rsidP="00166C18">
                        <w:pPr>
                          <w:ind w:left="360"/>
                          <w:rPr>
                            <w:rFonts w:ascii="Cambria" w:hAnsi="Cambria"/>
                          </w:rPr>
                        </w:pPr>
                      </w:p>
                    </w:tc>
                  </w:tr>
                </w:tbl>
                <w:p w:rsidR="00757891" w:rsidRPr="00D97C74" w:rsidRDefault="00757891" w:rsidP="00166C18">
                  <w:pPr>
                    <w:rPr>
                      <w:rFonts w:ascii="Cambria" w:hAnsi="Cambria"/>
                    </w:rPr>
                  </w:pPr>
                </w:p>
              </w:tc>
            </w:tr>
          </w:tbl>
          <w:p w:rsidR="00757891" w:rsidRPr="00D97C74" w:rsidRDefault="00757891" w:rsidP="00166C18">
            <w:pPr>
              <w:rPr>
                <w:rFonts w:ascii="Cambria" w:hAnsi="Cambria"/>
              </w:rPr>
            </w:pPr>
          </w:p>
          <w:p w:rsidR="00757891" w:rsidRPr="00D97C74" w:rsidRDefault="00757891" w:rsidP="00166C18">
            <w:pPr>
              <w:rPr>
                <w:rFonts w:ascii="Cambria" w:hAnsi="Cambria"/>
              </w:rPr>
            </w:pPr>
          </w:p>
          <w:p w:rsidR="00757891" w:rsidRPr="00D97C74" w:rsidRDefault="00757891" w:rsidP="00166C18">
            <w:pPr>
              <w:rPr>
                <w:rFonts w:ascii="Cambria" w:hAnsi="Cambria"/>
              </w:rPr>
            </w:pPr>
          </w:p>
          <w:p w:rsidR="00757891" w:rsidRPr="00D97C74" w:rsidRDefault="00757891" w:rsidP="00166C18">
            <w:pPr>
              <w:rPr>
                <w:rFonts w:ascii="Cambria" w:hAnsi="Cambria"/>
              </w:rPr>
            </w:pPr>
          </w:p>
          <w:p w:rsidR="00757891" w:rsidRPr="00D97C74" w:rsidRDefault="00757891" w:rsidP="00166C18">
            <w:pPr>
              <w:rPr>
                <w:rFonts w:ascii="Cambria" w:hAnsi="Cambria"/>
              </w:rPr>
            </w:pPr>
          </w:p>
          <w:p w:rsidR="00757891" w:rsidRDefault="00757891" w:rsidP="00166C18">
            <w:pPr>
              <w:jc w:val="center"/>
              <w:rPr>
                <w:rFonts w:ascii="Cambria" w:hAnsi="Cambria"/>
                <w:b/>
                <w:sz w:val="22"/>
                <w:szCs w:val="22"/>
              </w:rPr>
            </w:pPr>
          </w:p>
          <w:p w:rsidR="00757891" w:rsidRDefault="00757891" w:rsidP="00166C18">
            <w:pPr>
              <w:jc w:val="center"/>
              <w:rPr>
                <w:rFonts w:ascii="Cambria" w:hAnsi="Cambria"/>
                <w:b/>
                <w:sz w:val="22"/>
                <w:szCs w:val="22"/>
              </w:rPr>
            </w:pPr>
          </w:p>
          <w:p w:rsidR="00757891" w:rsidRDefault="00757891" w:rsidP="00166C18">
            <w:pPr>
              <w:jc w:val="center"/>
              <w:rPr>
                <w:rFonts w:ascii="Cambria" w:hAnsi="Cambria"/>
                <w:b/>
                <w:sz w:val="22"/>
                <w:szCs w:val="22"/>
              </w:rPr>
            </w:pPr>
          </w:p>
          <w:p w:rsidR="00757891" w:rsidRPr="00316F99" w:rsidRDefault="00757891" w:rsidP="00166C18">
            <w:pPr>
              <w:jc w:val="center"/>
              <w:rPr>
                <w:rFonts w:ascii="Cambria" w:hAnsi="Cambria"/>
              </w:rPr>
            </w:pPr>
            <w:r w:rsidRPr="00316F99">
              <w:rPr>
                <w:rFonts w:ascii="Cambria" w:hAnsi="Cambria"/>
                <w:b/>
                <w:sz w:val="22"/>
                <w:szCs w:val="22"/>
              </w:rPr>
              <w:t>OPĆI DIO</w:t>
            </w:r>
            <w:r w:rsidRPr="00316F99">
              <w:rPr>
                <w:rFonts w:ascii="Cambria" w:hAnsi="Cambria"/>
              </w:rPr>
              <w:t xml:space="preserve"> </w:t>
            </w:r>
          </w:p>
          <w:p w:rsidR="00757891" w:rsidRPr="00D97C74" w:rsidRDefault="00757891" w:rsidP="00166C18">
            <w:pPr>
              <w:rPr>
                <w:rFonts w:ascii="Cambria" w:hAnsi="Cambria"/>
              </w:rPr>
            </w:pPr>
          </w:p>
          <w:tbl>
            <w:tblPr>
              <w:tblW w:w="0" w:type="auto"/>
              <w:tblCellMar>
                <w:left w:w="0" w:type="dxa"/>
                <w:right w:w="0" w:type="dxa"/>
              </w:tblCellMar>
              <w:tblLook w:val="04A0" w:firstRow="1" w:lastRow="0" w:firstColumn="1" w:lastColumn="0" w:noHBand="0" w:noVBand="1"/>
            </w:tblPr>
            <w:tblGrid>
              <w:gridCol w:w="15136"/>
            </w:tblGrid>
            <w:tr w:rsidR="00757891" w:rsidRPr="00D97C74" w:rsidTr="00166C18">
              <w:trPr>
                <w:trHeight w:val="281"/>
              </w:trPr>
              <w:tc>
                <w:tcPr>
                  <w:tcW w:w="15136" w:type="dxa"/>
                  <w:tcBorders>
                    <w:top w:val="nil"/>
                    <w:left w:val="nil"/>
                    <w:bottom w:val="nil"/>
                    <w:right w:val="nil"/>
                  </w:tcBorders>
                  <w:tcMar>
                    <w:top w:w="39" w:type="dxa"/>
                    <w:left w:w="39" w:type="dxa"/>
                    <w:bottom w:w="39" w:type="dxa"/>
                    <w:right w:w="39" w:type="dxa"/>
                  </w:tcMar>
                </w:tcPr>
                <w:p w:rsidR="00757891" w:rsidRPr="00D97C74" w:rsidRDefault="00757891" w:rsidP="00166C18">
                  <w:pPr>
                    <w:jc w:val="center"/>
                    <w:rPr>
                      <w:rFonts w:ascii="Cambria" w:hAnsi="Cambria"/>
                    </w:rPr>
                  </w:pPr>
                </w:p>
              </w:tc>
            </w:tr>
          </w:tbl>
          <w:p w:rsidR="00757891" w:rsidRPr="00D97C74" w:rsidRDefault="00757891" w:rsidP="00166C18">
            <w:pPr>
              <w:rPr>
                <w:rFonts w:ascii="Cambria" w:hAnsi="Cambria"/>
              </w:rPr>
            </w:pPr>
          </w:p>
        </w:tc>
        <w:tc>
          <w:tcPr>
            <w:tcW w:w="113" w:type="dxa"/>
          </w:tcPr>
          <w:p w:rsidR="00757891" w:rsidRPr="00D97C74" w:rsidRDefault="00757891" w:rsidP="00166C18">
            <w:pPr>
              <w:pStyle w:val="EmptyCellLayoutStyle"/>
              <w:spacing w:after="0" w:line="240" w:lineRule="auto"/>
              <w:rPr>
                <w:rFonts w:ascii="Cambria" w:hAnsi="Cambria"/>
              </w:rPr>
            </w:pPr>
          </w:p>
        </w:tc>
      </w:tr>
      <w:tr w:rsidR="00757891" w:rsidRPr="00D97C74" w:rsidTr="00166C18">
        <w:trPr>
          <w:trHeight w:val="36"/>
        </w:trPr>
        <w:tc>
          <w:tcPr>
            <w:tcW w:w="56" w:type="dxa"/>
          </w:tcPr>
          <w:p w:rsidR="00757891" w:rsidRPr="00D97C74" w:rsidRDefault="00757891" w:rsidP="00166C18">
            <w:pPr>
              <w:pStyle w:val="EmptyCellLayoutStyle"/>
              <w:spacing w:after="0" w:line="240" w:lineRule="auto"/>
              <w:rPr>
                <w:rFonts w:ascii="Cambria" w:hAnsi="Cambria"/>
              </w:rPr>
            </w:pPr>
          </w:p>
        </w:tc>
        <w:tc>
          <w:tcPr>
            <w:tcW w:w="5045" w:type="dxa"/>
          </w:tcPr>
          <w:p w:rsidR="00757891" w:rsidRPr="00D97C74" w:rsidRDefault="00757891" w:rsidP="00166C18">
            <w:pPr>
              <w:pStyle w:val="EmptyCellLayoutStyle"/>
              <w:spacing w:after="0" w:line="240" w:lineRule="auto"/>
              <w:rPr>
                <w:rFonts w:ascii="Cambria" w:hAnsi="Cambria"/>
              </w:rPr>
            </w:pPr>
          </w:p>
        </w:tc>
        <w:tc>
          <w:tcPr>
            <w:tcW w:w="10091" w:type="dxa"/>
          </w:tcPr>
          <w:p w:rsidR="00757891" w:rsidRPr="00D97C74" w:rsidRDefault="00757891" w:rsidP="00166C18">
            <w:pPr>
              <w:pStyle w:val="EmptyCellLayoutStyle"/>
              <w:spacing w:after="0" w:line="240" w:lineRule="auto"/>
              <w:rPr>
                <w:rFonts w:ascii="Cambria" w:hAnsi="Cambria"/>
              </w:rPr>
            </w:pPr>
          </w:p>
        </w:tc>
        <w:tc>
          <w:tcPr>
            <w:tcW w:w="113" w:type="dxa"/>
          </w:tcPr>
          <w:p w:rsidR="00757891" w:rsidRPr="00D97C74" w:rsidRDefault="00757891" w:rsidP="00166C18">
            <w:pPr>
              <w:pStyle w:val="EmptyCellLayoutStyle"/>
              <w:spacing w:after="0" w:line="240" w:lineRule="auto"/>
              <w:rPr>
                <w:rFonts w:ascii="Cambria" w:hAnsi="Cambria"/>
              </w:rPr>
            </w:pPr>
          </w:p>
        </w:tc>
      </w:tr>
      <w:tr w:rsidR="00757891" w:rsidRPr="00D97C74" w:rsidTr="00166C18">
        <w:trPr>
          <w:trHeight w:val="359"/>
        </w:trPr>
        <w:tc>
          <w:tcPr>
            <w:tcW w:w="56" w:type="dxa"/>
          </w:tcPr>
          <w:p w:rsidR="00757891" w:rsidRPr="00D97C74" w:rsidRDefault="00757891" w:rsidP="00166C18">
            <w:pPr>
              <w:pStyle w:val="EmptyCellLayoutStyle"/>
              <w:spacing w:after="0" w:line="240" w:lineRule="auto"/>
              <w:rPr>
                <w:rFonts w:ascii="Cambria" w:hAnsi="Cambria"/>
              </w:rPr>
            </w:pPr>
          </w:p>
        </w:tc>
        <w:tc>
          <w:tcPr>
            <w:tcW w:w="15136" w:type="dxa"/>
            <w:gridSpan w:val="2"/>
          </w:tcPr>
          <w:tbl>
            <w:tblPr>
              <w:tblW w:w="15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8527"/>
              <w:gridCol w:w="1795"/>
              <w:gridCol w:w="1618"/>
              <w:gridCol w:w="1577"/>
              <w:gridCol w:w="1751"/>
            </w:tblGrid>
            <w:tr w:rsidR="00757891" w:rsidTr="00166C18">
              <w:trPr>
                <w:trHeight w:val="499"/>
              </w:trPr>
              <w:tc>
                <w:tcPr>
                  <w:tcW w:w="417" w:type="dxa"/>
                </w:tcPr>
                <w:p w:rsidR="00757891" w:rsidRDefault="00757891" w:rsidP="00166C18">
                  <w:pPr>
                    <w:autoSpaceDE w:val="0"/>
                    <w:autoSpaceDN w:val="0"/>
                    <w:adjustRightInd w:val="0"/>
                    <w:jc w:val="right"/>
                    <w:rPr>
                      <w:rFonts w:ascii="Arial" w:hAnsi="Arial" w:cs="Arial"/>
                      <w:color w:val="000000"/>
                    </w:rPr>
                  </w:pPr>
                </w:p>
              </w:tc>
              <w:tc>
                <w:tcPr>
                  <w:tcW w:w="9043" w:type="dxa"/>
                </w:tcPr>
                <w:p w:rsidR="00757891" w:rsidRDefault="00757891" w:rsidP="00166C18">
                  <w:pPr>
                    <w:autoSpaceDE w:val="0"/>
                    <w:autoSpaceDN w:val="0"/>
                    <w:adjustRightInd w:val="0"/>
                    <w:jc w:val="right"/>
                    <w:rPr>
                      <w:rFonts w:ascii="Arial" w:hAnsi="Arial" w:cs="Arial"/>
                      <w:color w:val="000000"/>
                    </w:rPr>
                  </w:pPr>
                </w:p>
              </w:tc>
              <w:tc>
                <w:tcPr>
                  <w:tcW w:w="1800"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PLANIRANO</w:t>
                  </w:r>
                </w:p>
              </w:tc>
              <w:tc>
                <w:tcPr>
                  <w:tcW w:w="1558"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IZNOS</w:t>
                  </w:r>
                </w:p>
              </w:tc>
              <w:tc>
                <w:tcPr>
                  <w:tcW w:w="1350"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 xml:space="preserve">PROMJENA </w:t>
                  </w:r>
                </w:p>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POSTOTAK</w:t>
                  </w:r>
                </w:p>
              </w:tc>
              <w:tc>
                <w:tcPr>
                  <w:tcW w:w="1556"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NOVI IZNOS</w:t>
                  </w:r>
                </w:p>
              </w:tc>
            </w:tr>
            <w:tr w:rsidR="00757891" w:rsidTr="00166C18">
              <w:trPr>
                <w:trHeight w:val="250"/>
              </w:trPr>
              <w:tc>
                <w:tcPr>
                  <w:tcW w:w="417" w:type="dxa"/>
                </w:tcPr>
                <w:p w:rsidR="00757891" w:rsidRDefault="00757891" w:rsidP="00166C18">
                  <w:pPr>
                    <w:autoSpaceDE w:val="0"/>
                    <w:autoSpaceDN w:val="0"/>
                    <w:adjustRightInd w:val="0"/>
                    <w:jc w:val="right"/>
                    <w:rPr>
                      <w:rFonts w:ascii="Arial" w:hAnsi="Arial" w:cs="Arial"/>
                      <w:color w:val="000000"/>
                    </w:rPr>
                  </w:pPr>
                </w:p>
              </w:tc>
              <w:tc>
                <w:tcPr>
                  <w:tcW w:w="9043" w:type="dxa"/>
                </w:tcPr>
                <w:p w:rsidR="00757891" w:rsidRDefault="00757891" w:rsidP="00166C18">
                  <w:pPr>
                    <w:autoSpaceDE w:val="0"/>
                    <w:autoSpaceDN w:val="0"/>
                    <w:adjustRightInd w:val="0"/>
                    <w:jc w:val="right"/>
                    <w:rPr>
                      <w:rFonts w:ascii="Arial" w:hAnsi="Arial" w:cs="Arial"/>
                      <w:color w:val="000000"/>
                    </w:rPr>
                  </w:pPr>
                </w:p>
              </w:tc>
              <w:tc>
                <w:tcPr>
                  <w:tcW w:w="1800" w:type="dxa"/>
                </w:tcPr>
                <w:p w:rsidR="00757891" w:rsidRDefault="00757891" w:rsidP="00166C18">
                  <w:pPr>
                    <w:autoSpaceDE w:val="0"/>
                    <w:autoSpaceDN w:val="0"/>
                    <w:adjustRightInd w:val="0"/>
                    <w:jc w:val="right"/>
                    <w:rPr>
                      <w:rFonts w:ascii="Arial" w:hAnsi="Arial" w:cs="Arial"/>
                      <w:color w:val="000000"/>
                    </w:rPr>
                  </w:pPr>
                </w:p>
              </w:tc>
              <w:tc>
                <w:tcPr>
                  <w:tcW w:w="1558" w:type="dxa"/>
                </w:tcPr>
                <w:p w:rsidR="00757891" w:rsidRDefault="00757891" w:rsidP="00166C18">
                  <w:pPr>
                    <w:autoSpaceDE w:val="0"/>
                    <w:autoSpaceDN w:val="0"/>
                    <w:adjustRightInd w:val="0"/>
                    <w:jc w:val="right"/>
                    <w:rPr>
                      <w:rFonts w:ascii="Arial" w:hAnsi="Arial" w:cs="Arial"/>
                      <w:color w:val="000000"/>
                    </w:rPr>
                  </w:pPr>
                </w:p>
              </w:tc>
              <w:tc>
                <w:tcPr>
                  <w:tcW w:w="1350" w:type="dxa"/>
                </w:tcPr>
                <w:p w:rsidR="00757891" w:rsidRDefault="00757891" w:rsidP="00166C18">
                  <w:pPr>
                    <w:autoSpaceDE w:val="0"/>
                    <w:autoSpaceDN w:val="0"/>
                    <w:adjustRightInd w:val="0"/>
                    <w:jc w:val="right"/>
                    <w:rPr>
                      <w:rFonts w:ascii="Arial" w:hAnsi="Arial" w:cs="Arial"/>
                      <w:color w:val="000000"/>
                    </w:rPr>
                  </w:pPr>
                </w:p>
              </w:tc>
              <w:tc>
                <w:tcPr>
                  <w:tcW w:w="1556" w:type="dxa"/>
                </w:tcPr>
                <w:p w:rsidR="00757891" w:rsidRDefault="00757891" w:rsidP="00166C18">
                  <w:pPr>
                    <w:autoSpaceDE w:val="0"/>
                    <w:autoSpaceDN w:val="0"/>
                    <w:adjustRightInd w:val="0"/>
                    <w:jc w:val="right"/>
                    <w:rPr>
                      <w:rFonts w:ascii="Arial" w:hAnsi="Arial" w:cs="Arial"/>
                      <w:color w:val="000000"/>
                    </w:rPr>
                  </w:pPr>
                </w:p>
              </w:tc>
            </w:tr>
            <w:tr w:rsidR="00757891" w:rsidTr="00166C18">
              <w:trPr>
                <w:trHeight w:val="250"/>
              </w:trPr>
              <w:tc>
                <w:tcPr>
                  <w:tcW w:w="417"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w:t>
                  </w:r>
                </w:p>
              </w:tc>
              <w:tc>
                <w:tcPr>
                  <w:tcW w:w="9043"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RAČUN PRIHODA I RASHODA</w:t>
                  </w:r>
                </w:p>
              </w:tc>
              <w:tc>
                <w:tcPr>
                  <w:tcW w:w="1800" w:type="dxa"/>
                </w:tcPr>
                <w:p w:rsidR="00757891" w:rsidRDefault="00757891" w:rsidP="00166C18">
                  <w:pPr>
                    <w:autoSpaceDE w:val="0"/>
                    <w:autoSpaceDN w:val="0"/>
                    <w:adjustRightInd w:val="0"/>
                    <w:jc w:val="right"/>
                    <w:rPr>
                      <w:rFonts w:ascii="Arial" w:hAnsi="Arial" w:cs="Arial"/>
                      <w:color w:val="000000"/>
                    </w:rPr>
                  </w:pPr>
                </w:p>
              </w:tc>
              <w:tc>
                <w:tcPr>
                  <w:tcW w:w="1558" w:type="dxa"/>
                </w:tcPr>
                <w:p w:rsidR="00757891" w:rsidRDefault="00757891" w:rsidP="00166C18">
                  <w:pPr>
                    <w:autoSpaceDE w:val="0"/>
                    <w:autoSpaceDN w:val="0"/>
                    <w:adjustRightInd w:val="0"/>
                    <w:jc w:val="right"/>
                    <w:rPr>
                      <w:rFonts w:ascii="Arial" w:hAnsi="Arial" w:cs="Arial"/>
                      <w:color w:val="000000"/>
                    </w:rPr>
                  </w:pPr>
                </w:p>
              </w:tc>
              <w:tc>
                <w:tcPr>
                  <w:tcW w:w="1350" w:type="dxa"/>
                </w:tcPr>
                <w:p w:rsidR="00757891" w:rsidRDefault="00757891" w:rsidP="00166C18">
                  <w:pPr>
                    <w:autoSpaceDE w:val="0"/>
                    <w:autoSpaceDN w:val="0"/>
                    <w:adjustRightInd w:val="0"/>
                    <w:jc w:val="right"/>
                    <w:rPr>
                      <w:rFonts w:ascii="Arial" w:hAnsi="Arial" w:cs="Arial"/>
                      <w:color w:val="000000"/>
                    </w:rPr>
                  </w:pPr>
                </w:p>
              </w:tc>
              <w:tc>
                <w:tcPr>
                  <w:tcW w:w="1556" w:type="dxa"/>
                </w:tcPr>
                <w:p w:rsidR="00757891" w:rsidRDefault="00757891" w:rsidP="00166C18">
                  <w:pPr>
                    <w:autoSpaceDE w:val="0"/>
                    <w:autoSpaceDN w:val="0"/>
                    <w:adjustRightInd w:val="0"/>
                    <w:jc w:val="right"/>
                    <w:rPr>
                      <w:rFonts w:ascii="Arial" w:hAnsi="Arial" w:cs="Arial"/>
                      <w:color w:val="000000"/>
                    </w:rPr>
                  </w:pPr>
                </w:p>
              </w:tc>
            </w:tr>
            <w:tr w:rsidR="00757891" w:rsidTr="00166C18">
              <w:trPr>
                <w:trHeight w:val="250"/>
              </w:trPr>
              <w:tc>
                <w:tcPr>
                  <w:tcW w:w="417" w:type="dxa"/>
                </w:tcPr>
                <w:p w:rsidR="00757891" w:rsidRDefault="00757891" w:rsidP="00166C18">
                  <w:pPr>
                    <w:autoSpaceDE w:val="0"/>
                    <w:autoSpaceDN w:val="0"/>
                    <w:adjustRightInd w:val="0"/>
                    <w:jc w:val="right"/>
                    <w:rPr>
                      <w:rFonts w:ascii="Arial" w:hAnsi="Arial" w:cs="Arial"/>
                      <w:color w:val="000000"/>
                    </w:rPr>
                  </w:pPr>
                </w:p>
              </w:tc>
              <w:tc>
                <w:tcPr>
                  <w:tcW w:w="9043"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Prihodi poslovanja</w:t>
                  </w:r>
                </w:p>
              </w:tc>
              <w:tc>
                <w:tcPr>
                  <w:tcW w:w="1800"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25.319.713,00</w:t>
                  </w:r>
                </w:p>
              </w:tc>
              <w:tc>
                <w:tcPr>
                  <w:tcW w:w="1558"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3.529.804,00</w:t>
                  </w:r>
                </w:p>
              </w:tc>
              <w:tc>
                <w:tcPr>
                  <w:tcW w:w="1350"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 xml:space="preserve">   13.9%</w:t>
                  </w:r>
                </w:p>
              </w:tc>
              <w:tc>
                <w:tcPr>
                  <w:tcW w:w="1556"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28.849.517,00</w:t>
                  </w:r>
                </w:p>
              </w:tc>
            </w:tr>
            <w:tr w:rsidR="00757891" w:rsidTr="00166C18">
              <w:trPr>
                <w:trHeight w:val="250"/>
              </w:trPr>
              <w:tc>
                <w:tcPr>
                  <w:tcW w:w="417" w:type="dxa"/>
                </w:tcPr>
                <w:p w:rsidR="00757891" w:rsidRDefault="00757891" w:rsidP="00166C18">
                  <w:pPr>
                    <w:autoSpaceDE w:val="0"/>
                    <w:autoSpaceDN w:val="0"/>
                    <w:adjustRightInd w:val="0"/>
                    <w:rPr>
                      <w:rFonts w:ascii="Arial" w:hAnsi="Arial" w:cs="Arial"/>
                      <w:b/>
                      <w:bCs/>
                      <w:color w:val="000000"/>
                    </w:rPr>
                  </w:pPr>
                </w:p>
              </w:tc>
              <w:tc>
                <w:tcPr>
                  <w:tcW w:w="9043"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Prihodi od prodaje nefinancijske imovine</w:t>
                  </w:r>
                </w:p>
              </w:tc>
              <w:tc>
                <w:tcPr>
                  <w:tcW w:w="1800"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88.000,00</w:t>
                  </w:r>
                </w:p>
              </w:tc>
              <w:tc>
                <w:tcPr>
                  <w:tcW w:w="1558"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w:t>
                  </w:r>
                </w:p>
              </w:tc>
              <w:tc>
                <w:tcPr>
                  <w:tcW w:w="1556"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88.000,00</w:t>
                  </w:r>
                </w:p>
              </w:tc>
            </w:tr>
            <w:tr w:rsidR="00757891" w:rsidTr="00166C18">
              <w:trPr>
                <w:trHeight w:val="250"/>
              </w:trPr>
              <w:tc>
                <w:tcPr>
                  <w:tcW w:w="417" w:type="dxa"/>
                </w:tcPr>
                <w:p w:rsidR="00757891" w:rsidRDefault="00757891" w:rsidP="00166C18">
                  <w:pPr>
                    <w:autoSpaceDE w:val="0"/>
                    <w:autoSpaceDN w:val="0"/>
                    <w:adjustRightInd w:val="0"/>
                    <w:rPr>
                      <w:rFonts w:ascii="Arial" w:hAnsi="Arial" w:cs="Arial"/>
                      <w:b/>
                      <w:bCs/>
                      <w:color w:val="000000"/>
                    </w:rPr>
                  </w:pPr>
                </w:p>
              </w:tc>
              <w:tc>
                <w:tcPr>
                  <w:tcW w:w="9043"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800"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15.865.188,00</w:t>
                  </w:r>
                </w:p>
              </w:tc>
              <w:tc>
                <w:tcPr>
                  <w:tcW w:w="1558"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3.187.204,00</w:t>
                  </w:r>
                </w:p>
              </w:tc>
              <w:tc>
                <w:tcPr>
                  <w:tcW w:w="1350"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20.1%</w:t>
                  </w:r>
                </w:p>
              </w:tc>
              <w:tc>
                <w:tcPr>
                  <w:tcW w:w="1556"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19.052.392,00</w:t>
                  </w:r>
                </w:p>
              </w:tc>
            </w:tr>
            <w:tr w:rsidR="00757891" w:rsidTr="00166C18">
              <w:trPr>
                <w:trHeight w:val="250"/>
              </w:trPr>
              <w:tc>
                <w:tcPr>
                  <w:tcW w:w="417" w:type="dxa"/>
                </w:tcPr>
                <w:p w:rsidR="00757891" w:rsidRDefault="00757891" w:rsidP="00166C18">
                  <w:pPr>
                    <w:autoSpaceDE w:val="0"/>
                    <w:autoSpaceDN w:val="0"/>
                    <w:adjustRightInd w:val="0"/>
                    <w:rPr>
                      <w:rFonts w:ascii="Arial" w:hAnsi="Arial" w:cs="Arial"/>
                      <w:b/>
                      <w:bCs/>
                      <w:color w:val="000000"/>
                    </w:rPr>
                  </w:pPr>
                </w:p>
              </w:tc>
              <w:tc>
                <w:tcPr>
                  <w:tcW w:w="9043"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nefinancijske imovine</w:t>
                  </w:r>
                </w:p>
              </w:tc>
              <w:tc>
                <w:tcPr>
                  <w:tcW w:w="1800"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9.746.525,00</w:t>
                  </w:r>
                </w:p>
              </w:tc>
              <w:tc>
                <w:tcPr>
                  <w:tcW w:w="1558"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138.600,00</w:t>
                  </w:r>
                </w:p>
              </w:tc>
              <w:tc>
                <w:tcPr>
                  <w:tcW w:w="1350"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1.4%</w:t>
                  </w:r>
                </w:p>
              </w:tc>
              <w:tc>
                <w:tcPr>
                  <w:tcW w:w="1556"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9.885.125,00</w:t>
                  </w:r>
                </w:p>
              </w:tc>
            </w:tr>
            <w:tr w:rsidR="00757891" w:rsidTr="00166C18">
              <w:trPr>
                <w:trHeight w:val="250"/>
              </w:trPr>
              <w:tc>
                <w:tcPr>
                  <w:tcW w:w="417" w:type="dxa"/>
                </w:tcPr>
                <w:p w:rsidR="00757891" w:rsidRDefault="00757891" w:rsidP="00166C18">
                  <w:pPr>
                    <w:autoSpaceDE w:val="0"/>
                    <w:autoSpaceDN w:val="0"/>
                    <w:adjustRightInd w:val="0"/>
                    <w:rPr>
                      <w:rFonts w:ascii="Arial" w:hAnsi="Arial" w:cs="Arial"/>
                      <w:b/>
                      <w:bCs/>
                      <w:color w:val="000000"/>
                    </w:rPr>
                  </w:pPr>
                </w:p>
              </w:tc>
              <w:tc>
                <w:tcPr>
                  <w:tcW w:w="9043"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RAZLIKA</w:t>
                  </w:r>
                </w:p>
              </w:tc>
              <w:tc>
                <w:tcPr>
                  <w:tcW w:w="1800"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-204.000,00</w:t>
                  </w:r>
                </w:p>
              </w:tc>
              <w:tc>
                <w:tcPr>
                  <w:tcW w:w="1558"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204.000,00</w:t>
                  </w:r>
                </w:p>
              </w:tc>
              <w:tc>
                <w:tcPr>
                  <w:tcW w:w="1350"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w:t>
                  </w:r>
                </w:p>
              </w:tc>
              <w:tc>
                <w:tcPr>
                  <w:tcW w:w="1556"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r>
            <w:tr w:rsidR="00757891" w:rsidTr="00166C18">
              <w:trPr>
                <w:trHeight w:val="250"/>
              </w:trPr>
              <w:tc>
                <w:tcPr>
                  <w:tcW w:w="417" w:type="dxa"/>
                </w:tcPr>
                <w:p w:rsidR="00757891" w:rsidRDefault="00757891" w:rsidP="00166C18">
                  <w:pPr>
                    <w:autoSpaceDE w:val="0"/>
                    <w:autoSpaceDN w:val="0"/>
                    <w:adjustRightInd w:val="0"/>
                    <w:jc w:val="right"/>
                    <w:rPr>
                      <w:rFonts w:ascii="Arial" w:hAnsi="Arial" w:cs="Arial"/>
                      <w:color w:val="000000"/>
                    </w:rPr>
                  </w:pPr>
                </w:p>
              </w:tc>
              <w:tc>
                <w:tcPr>
                  <w:tcW w:w="9043" w:type="dxa"/>
                </w:tcPr>
                <w:p w:rsidR="00757891" w:rsidRDefault="00757891" w:rsidP="00166C18">
                  <w:pPr>
                    <w:autoSpaceDE w:val="0"/>
                    <w:autoSpaceDN w:val="0"/>
                    <w:adjustRightInd w:val="0"/>
                    <w:jc w:val="right"/>
                    <w:rPr>
                      <w:rFonts w:ascii="Arial" w:hAnsi="Arial" w:cs="Arial"/>
                      <w:color w:val="000000"/>
                    </w:rPr>
                  </w:pPr>
                </w:p>
              </w:tc>
              <w:tc>
                <w:tcPr>
                  <w:tcW w:w="1800" w:type="dxa"/>
                </w:tcPr>
                <w:p w:rsidR="00757891" w:rsidRDefault="00757891" w:rsidP="00166C18">
                  <w:pPr>
                    <w:autoSpaceDE w:val="0"/>
                    <w:autoSpaceDN w:val="0"/>
                    <w:adjustRightInd w:val="0"/>
                    <w:jc w:val="right"/>
                    <w:rPr>
                      <w:rFonts w:ascii="Arial" w:hAnsi="Arial" w:cs="Arial"/>
                      <w:color w:val="000000"/>
                    </w:rPr>
                  </w:pPr>
                </w:p>
              </w:tc>
              <w:tc>
                <w:tcPr>
                  <w:tcW w:w="1558" w:type="dxa"/>
                </w:tcPr>
                <w:p w:rsidR="00757891" w:rsidRDefault="00757891" w:rsidP="00166C18">
                  <w:pPr>
                    <w:autoSpaceDE w:val="0"/>
                    <w:autoSpaceDN w:val="0"/>
                    <w:adjustRightInd w:val="0"/>
                    <w:jc w:val="right"/>
                    <w:rPr>
                      <w:rFonts w:ascii="Arial" w:hAnsi="Arial" w:cs="Arial"/>
                      <w:color w:val="000000"/>
                    </w:rPr>
                  </w:pPr>
                </w:p>
              </w:tc>
              <w:tc>
                <w:tcPr>
                  <w:tcW w:w="1350" w:type="dxa"/>
                </w:tcPr>
                <w:p w:rsidR="00757891" w:rsidRDefault="00757891" w:rsidP="00166C18">
                  <w:pPr>
                    <w:autoSpaceDE w:val="0"/>
                    <w:autoSpaceDN w:val="0"/>
                    <w:adjustRightInd w:val="0"/>
                    <w:jc w:val="right"/>
                    <w:rPr>
                      <w:rFonts w:ascii="Arial" w:hAnsi="Arial" w:cs="Arial"/>
                      <w:color w:val="000000"/>
                    </w:rPr>
                  </w:pPr>
                </w:p>
              </w:tc>
              <w:tc>
                <w:tcPr>
                  <w:tcW w:w="1556" w:type="dxa"/>
                </w:tcPr>
                <w:p w:rsidR="00757891" w:rsidRDefault="00757891" w:rsidP="00166C18">
                  <w:pPr>
                    <w:autoSpaceDE w:val="0"/>
                    <w:autoSpaceDN w:val="0"/>
                    <w:adjustRightInd w:val="0"/>
                    <w:jc w:val="right"/>
                    <w:rPr>
                      <w:rFonts w:ascii="Arial" w:hAnsi="Arial" w:cs="Arial"/>
                      <w:color w:val="000000"/>
                    </w:rPr>
                  </w:pPr>
                </w:p>
              </w:tc>
            </w:tr>
            <w:tr w:rsidR="00757891" w:rsidTr="00166C18">
              <w:trPr>
                <w:trHeight w:val="250"/>
              </w:trPr>
              <w:tc>
                <w:tcPr>
                  <w:tcW w:w="417"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B.</w:t>
                  </w:r>
                </w:p>
              </w:tc>
              <w:tc>
                <w:tcPr>
                  <w:tcW w:w="9043"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RAČUN ZADUŽIVANJA/FINANCIRANJA</w:t>
                  </w:r>
                </w:p>
              </w:tc>
              <w:tc>
                <w:tcPr>
                  <w:tcW w:w="1800" w:type="dxa"/>
                </w:tcPr>
                <w:p w:rsidR="00757891" w:rsidRDefault="00757891" w:rsidP="00166C18">
                  <w:pPr>
                    <w:autoSpaceDE w:val="0"/>
                    <w:autoSpaceDN w:val="0"/>
                    <w:adjustRightInd w:val="0"/>
                    <w:jc w:val="right"/>
                    <w:rPr>
                      <w:rFonts w:ascii="Arial" w:hAnsi="Arial" w:cs="Arial"/>
                      <w:color w:val="000000"/>
                    </w:rPr>
                  </w:pPr>
                </w:p>
              </w:tc>
              <w:tc>
                <w:tcPr>
                  <w:tcW w:w="1558" w:type="dxa"/>
                </w:tcPr>
                <w:p w:rsidR="00757891" w:rsidRDefault="00757891" w:rsidP="00166C18">
                  <w:pPr>
                    <w:autoSpaceDE w:val="0"/>
                    <w:autoSpaceDN w:val="0"/>
                    <w:adjustRightInd w:val="0"/>
                    <w:jc w:val="right"/>
                    <w:rPr>
                      <w:rFonts w:ascii="Arial" w:hAnsi="Arial" w:cs="Arial"/>
                      <w:color w:val="000000"/>
                    </w:rPr>
                  </w:pPr>
                </w:p>
              </w:tc>
              <w:tc>
                <w:tcPr>
                  <w:tcW w:w="1350" w:type="dxa"/>
                </w:tcPr>
                <w:p w:rsidR="00757891" w:rsidRDefault="00757891" w:rsidP="00166C18">
                  <w:pPr>
                    <w:autoSpaceDE w:val="0"/>
                    <w:autoSpaceDN w:val="0"/>
                    <w:adjustRightInd w:val="0"/>
                    <w:jc w:val="right"/>
                    <w:rPr>
                      <w:rFonts w:ascii="Arial" w:hAnsi="Arial" w:cs="Arial"/>
                      <w:color w:val="000000"/>
                    </w:rPr>
                  </w:pPr>
                </w:p>
              </w:tc>
              <w:tc>
                <w:tcPr>
                  <w:tcW w:w="1556" w:type="dxa"/>
                </w:tcPr>
                <w:p w:rsidR="00757891" w:rsidRDefault="00757891" w:rsidP="00166C18">
                  <w:pPr>
                    <w:autoSpaceDE w:val="0"/>
                    <w:autoSpaceDN w:val="0"/>
                    <w:adjustRightInd w:val="0"/>
                    <w:jc w:val="right"/>
                    <w:rPr>
                      <w:rFonts w:ascii="Arial" w:hAnsi="Arial" w:cs="Arial"/>
                      <w:color w:val="000000"/>
                    </w:rPr>
                  </w:pPr>
                </w:p>
              </w:tc>
            </w:tr>
            <w:tr w:rsidR="00757891" w:rsidTr="00166C18">
              <w:trPr>
                <w:trHeight w:val="250"/>
              </w:trPr>
              <w:tc>
                <w:tcPr>
                  <w:tcW w:w="417" w:type="dxa"/>
                </w:tcPr>
                <w:p w:rsidR="00757891" w:rsidRDefault="00757891" w:rsidP="00166C18">
                  <w:pPr>
                    <w:autoSpaceDE w:val="0"/>
                    <w:autoSpaceDN w:val="0"/>
                    <w:adjustRightInd w:val="0"/>
                    <w:jc w:val="right"/>
                    <w:rPr>
                      <w:rFonts w:ascii="Arial" w:hAnsi="Arial" w:cs="Arial"/>
                      <w:color w:val="000000"/>
                    </w:rPr>
                  </w:pPr>
                </w:p>
              </w:tc>
              <w:tc>
                <w:tcPr>
                  <w:tcW w:w="9043"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Primici od financijske imovine i zaduživanja</w:t>
                  </w:r>
                </w:p>
              </w:tc>
              <w:tc>
                <w:tcPr>
                  <w:tcW w:w="1800"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558"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w:t>
                  </w:r>
                </w:p>
              </w:tc>
              <w:tc>
                <w:tcPr>
                  <w:tcW w:w="1556"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r>
            <w:tr w:rsidR="00757891" w:rsidTr="00166C18">
              <w:trPr>
                <w:trHeight w:val="250"/>
              </w:trPr>
              <w:tc>
                <w:tcPr>
                  <w:tcW w:w="417" w:type="dxa"/>
                </w:tcPr>
                <w:p w:rsidR="00757891" w:rsidRDefault="00757891" w:rsidP="00166C18">
                  <w:pPr>
                    <w:autoSpaceDE w:val="0"/>
                    <w:autoSpaceDN w:val="0"/>
                    <w:adjustRightInd w:val="0"/>
                    <w:rPr>
                      <w:rFonts w:ascii="Arial" w:hAnsi="Arial" w:cs="Arial"/>
                      <w:b/>
                      <w:bCs/>
                      <w:color w:val="000000"/>
                    </w:rPr>
                  </w:pPr>
                </w:p>
              </w:tc>
              <w:tc>
                <w:tcPr>
                  <w:tcW w:w="9043"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Izdaci za financijsku imovinu i otplate zajmova</w:t>
                  </w:r>
                </w:p>
              </w:tc>
              <w:tc>
                <w:tcPr>
                  <w:tcW w:w="1800"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558"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w:t>
                  </w:r>
                </w:p>
              </w:tc>
              <w:tc>
                <w:tcPr>
                  <w:tcW w:w="1556"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r>
            <w:tr w:rsidR="00757891" w:rsidTr="00166C18">
              <w:trPr>
                <w:trHeight w:val="250"/>
              </w:trPr>
              <w:tc>
                <w:tcPr>
                  <w:tcW w:w="417" w:type="dxa"/>
                </w:tcPr>
                <w:p w:rsidR="00757891" w:rsidRDefault="00757891" w:rsidP="00166C18">
                  <w:pPr>
                    <w:autoSpaceDE w:val="0"/>
                    <w:autoSpaceDN w:val="0"/>
                    <w:adjustRightInd w:val="0"/>
                    <w:jc w:val="right"/>
                    <w:rPr>
                      <w:rFonts w:ascii="Arial" w:hAnsi="Arial" w:cs="Arial"/>
                      <w:color w:val="000000"/>
                    </w:rPr>
                  </w:pPr>
                </w:p>
              </w:tc>
              <w:tc>
                <w:tcPr>
                  <w:tcW w:w="9043" w:type="dxa"/>
                </w:tcPr>
                <w:p w:rsidR="00757891" w:rsidRDefault="00757891" w:rsidP="00166C18">
                  <w:pPr>
                    <w:autoSpaceDE w:val="0"/>
                    <w:autoSpaceDN w:val="0"/>
                    <w:adjustRightInd w:val="0"/>
                    <w:jc w:val="right"/>
                    <w:rPr>
                      <w:rFonts w:ascii="Arial" w:hAnsi="Arial" w:cs="Arial"/>
                      <w:color w:val="000000"/>
                    </w:rPr>
                  </w:pPr>
                </w:p>
              </w:tc>
              <w:tc>
                <w:tcPr>
                  <w:tcW w:w="1800" w:type="dxa"/>
                </w:tcPr>
                <w:p w:rsidR="00757891" w:rsidRDefault="00757891" w:rsidP="00166C18">
                  <w:pPr>
                    <w:autoSpaceDE w:val="0"/>
                    <w:autoSpaceDN w:val="0"/>
                    <w:adjustRightInd w:val="0"/>
                    <w:jc w:val="right"/>
                    <w:rPr>
                      <w:rFonts w:ascii="Arial" w:hAnsi="Arial" w:cs="Arial"/>
                      <w:color w:val="000000"/>
                    </w:rPr>
                  </w:pPr>
                </w:p>
              </w:tc>
              <w:tc>
                <w:tcPr>
                  <w:tcW w:w="1558" w:type="dxa"/>
                </w:tcPr>
                <w:p w:rsidR="00757891" w:rsidRDefault="00757891" w:rsidP="00166C18">
                  <w:pPr>
                    <w:autoSpaceDE w:val="0"/>
                    <w:autoSpaceDN w:val="0"/>
                    <w:adjustRightInd w:val="0"/>
                    <w:jc w:val="right"/>
                    <w:rPr>
                      <w:rFonts w:ascii="Arial" w:hAnsi="Arial" w:cs="Arial"/>
                      <w:color w:val="000000"/>
                    </w:rPr>
                  </w:pPr>
                </w:p>
              </w:tc>
              <w:tc>
                <w:tcPr>
                  <w:tcW w:w="1350" w:type="dxa"/>
                </w:tcPr>
                <w:p w:rsidR="00757891" w:rsidRDefault="00757891" w:rsidP="00166C18">
                  <w:pPr>
                    <w:autoSpaceDE w:val="0"/>
                    <w:autoSpaceDN w:val="0"/>
                    <w:adjustRightInd w:val="0"/>
                    <w:jc w:val="right"/>
                    <w:rPr>
                      <w:rFonts w:ascii="Arial" w:hAnsi="Arial" w:cs="Arial"/>
                      <w:color w:val="000000"/>
                    </w:rPr>
                  </w:pPr>
                </w:p>
              </w:tc>
              <w:tc>
                <w:tcPr>
                  <w:tcW w:w="1556" w:type="dxa"/>
                </w:tcPr>
                <w:p w:rsidR="00757891" w:rsidRDefault="00757891" w:rsidP="00166C18">
                  <w:pPr>
                    <w:autoSpaceDE w:val="0"/>
                    <w:autoSpaceDN w:val="0"/>
                    <w:adjustRightInd w:val="0"/>
                    <w:jc w:val="right"/>
                    <w:rPr>
                      <w:rFonts w:ascii="Arial" w:hAnsi="Arial" w:cs="Arial"/>
                      <w:color w:val="000000"/>
                    </w:rPr>
                  </w:pPr>
                </w:p>
              </w:tc>
            </w:tr>
            <w:tr w:rsidR="00757891" w:rsidTr="00166C18">
              <w:trPr>
                <w:trHeight w:val="250"/>
              </w:trPr>
              <w:tc>
                <w:tcPr>
                  <w:tcW w:w="417"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C.</w:t>
                  </w:r>
                </w:p>
              </w:tc>
              <w:tc>
                <w:tcPr>
                  <w:tcW w:w="9043"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RASPOLOŽIVA SREDSTVA IZ PRETHODNIH GODINA</w:t>
                  </w:r>
                </w:p>
              </w:tc>
              <w:tc>
                <w:tcPr>
                  <w:tcW w:w="1800" w:type="dxa"/>
                </w:tcPr>
                <w:p w:rsidR="00757891" w:rsidRDefault="00757891" w:rsidP="00166C18">
                  <w:pPr>
                    <w:autoSpaceDE w:val="0"/>
                    <w:autoSpaceDN w:val="0"/>
                    <w:adjustRightInd w:val="0"/>
                    <w:jc w:val="right"/>
                    <w:rPr>
                      <w:rFonts w:ascii="Arial" w:hAnsi="Arial" w:cs="Arial"/>
                      <w:color w:val="000000"/>
                    </w:rPr>
                  </w:pPr>
                </w:p>
              </w:tc>
              <w:tc>
                <w:tcPr>
                  <w:tcW w:w="1558" w:type="dxa"/>
                </w:tcPr>
                <w:p w:rsidR="00757891" w:rsidRDefault="00757891" w:rsidP="00166C18">
                  <w:pPr>
                    <w:autoSpaceDE w:val="0"/>
                    <w:autoSpaceDN w:val="0"/>
                    <w:adjustRightInd w:val="0"/>
                    <w:jc w:val="right"/>
                    <w:rPr>
                      <w:rFonts w:ascii="Arial" w:hAnsi="Arial" w:cs="Arial"/>
                      <w:color w:val="000000"/>
                    </w:rPr>
                  </w:pPr>
                </w:p>
              </w:tc>
              <w:tc>
                <w:tcPr>
                  <w:tcW w:w="1350" w:type="dxa"/>
                </w:tcPr>
                <w:p w:rsidR="00757891" w:rsidRDefault="00757891" w:rsidP="00166C18">
                  <w:pPr>
                    <w:autoSpaceDE w:val="0"/>
                    <w:autoSpaceDN w:val="0"/>
                    <w:adjustRightInd w:val="0"/>
                    <w:jc w:val="right"/>
                    <w:rPr>
                      <w:rFonts w:ascii="Arial" w:hAnsi="Arial" w:cs="Arial"/>
                      <w:color w:val="000000"/>
                    </w:rPr>
                  </w:pPr>
                </w:p>
              </w:tc>
              <w:tc>
                <w:tcPr>
                  <w:tcW w:w="1556" w:type="dxa"/>
                </w:tcPr>
                <w:p w:rsidR="00757891" w:rsidRDefault="00757891" w:rsidP="00166C18">
                  <w:pPr>
                    <w:autoSpaceDE w:val="0"/>
                    <w:autoSpaceDN w:val="0"/>
                    <w:adjustRightInd w:val="0"/>
                    <w:jc w:val="right"/>
                    <w:rPr>
                      <w:rFonts w:ascii="Arial" w:hAnsi="Arial" w:cs="Arial"/>
                      <w:color w:val="000000"/>
                    </w:rPr>
                  </w:pPr>
                </w:p>
              </w:tc>
            </w:tr>
            <w:tr w:rsidR="00757891" w:rsidTr="00166C18">
              <w:trPr>
                <w:trHeight w:val="250"/>
              </w:trPr>
              <w:tc>
                <w:tcPr>
                  <w:tcW w:w="417" w:type="dxa"/>
                </w:tcPr>
                <w:p w:rsidR="00757891" w:rsidRDefault="00757891" w:rsidP="00166C18">
                  <w:pPr>
                    <w:autoSpaceDE w:val="0"/>
                    <w:autoSpaceDN w:val="0"/>
                    <w:adjustRightInd w:val="0"/>
                    <w:jc w:val="right"/>
                    <w:rPr>
                      <w:rFonts w:ascii="Arial" w:hAnsi="Arial" w:cs="Arial"/>
                      <w:color w:val="000000"/>
                    </w:rPr>
                  </w:pPr>
                </w:p>
              </w:tc>
              <w:tc>
                <w:tcPr>
                  <w:tcW w:w="9043"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VIŠAK/MANJAK IZ PRETHODNIH</w:t>
                  </w:r>
                  <w:r>
                    <w:rPr>
                      <w:rFonts w:ascii="Arial" w:hAnsi="Arial" w:cs="Arial"/>
                      <w:b/>
                      <w:bCs/>
                      <w:color w:val="000000"/>
                    </w:rPr>
                    <w:cr/>
                    <w:t>GODINA</w:t>
                  </w:r>
                </w:p>
              </w:tc>
              <w:tc>
                <w:tcPr>
                  <w:tcW w:w="1800"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204.000,00</w:t>
                  </w:r>
                </w:p>
              </w:tc>
              <w:tc>
                <w:tcPr>
                  <w:tcW w:w="1558"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-204.000,00</w:t>
                  </w:r>
                </w:p>
              </w:tc>
              <w:tc>
                <w:tcPr>
                  <w:tcW w:w="1350"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w:t>
                  </w:r>
                </w:p>
              </w:tc>
              <w:tc>
                <w:tcPr>
                  <w:tcW w:w="1556"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w:t>
                  </w:r>
                </w:p>
              </w:tc>
            </w:tr>
            <w:tr w:rsidR="00757891" w:rsidTr="00166C18">
              <w:trPr>
                <w:trHeight w:val="250"/>
              </w:trPr>
              <w:tc>
                <w:tcPr>
                  <w:tcW w:w="417" w:type="dxa"/>
                </w:tcPr>
                <w:p w:rsidR="00757891" w:rsidRDefault="00757891" w:rsidP="00166C18">
                  <w:pPr>
                    <w:autoSpaceDE w:val="0"/>
                    <w:autoSpaceDN w:val="0"/>
                    <w:adjustRightInd w:val="0"/>
                    <w:jc w:val="right"/>
                    <w:rPr>
                      <w:rFonts w:ascii="Arial" w:hAnsi="Arial" w:cs="Arial"/>
                      <w:color w:val="000000"/>
                    </w:rPr>
                  </w:pPr>
                </w:p>
              </w:tc>
              <w:tc>
                <w:tcPr>
                  <w:tcW w:w="9043" w:type="dxa"/>
                </w:tcPr>
                <w:p w:rsidR="00757891" w:rsidRDefault="00757891" w:rsidP="00166C18">
                  <w:pPr>
                    <w:autoSpaceDE w:val="0"/>
                    <w:autoSpaceDN w:val="0"/>
                    <w:adjustRightInd w:val="0"/>
                    <w:jc w:val="right"/>
                    <w:rPr>
                      <w:rFonts w:ascii="Arial" w:hAnsi="Arial" w:cs="Arial"/>
                      <w:color w:val="000000"/>
                    </w:rPr>
                  </w:pPr>
                </w:p>
              </w:tc>
              <w:tc>
                <w:tcPr>
                  <w:tcW w:w="1800" w:type="dxa"/>
                </w:tcPr>
                <w:p w:rsidR="00757891" w:rsidRDefault="00757891" w:rsidP="00166C18">
                  <w:pPr>
                    <w:autoSpaceDE w:val="0"/>
                    <w:autoSpaceDN w:val="0"/>
                    <w:adjustRightInd w:val="0"/>
                    <w:jc w:val="right"/>
                    <w:rPr>
                      <w:rFonts w:ascii="Arial" w:hAnsi="Arial" w:cs="Arial"/>
                      <w:color w:val="000000"/>
                    </w:rPr>
                  </w:pPr>
                </w:p>
              </w:tc>
              <w:tc>
                <w:tcPr>
                  <w:tcW w:w="1558" w:type="dxa"/>
                </w:tcPr>
                <w:p w:rsidR="00757891" w:rsidRDefault="00757891" w:rsidP="00166C18">
                  <w:pPr>
                    <w:autoSpaceDE w:val="0"/>
                    <w:autoSpaceDN w:val="0"/>
                    <w:adjustRightInd w:val="0"/>
                    <w:jc w:val="right"/>
                    <w:rPr>
                      <w:rFonts w:ascii="Arial" w:hAnsi="Arial" w:cs="Arial"/>
                      <w:color w:val="000000"/>
                    </w:rPr>
                  </w:pPr>
                </w:p>
              </w:tc>
              <w:tc>
                <w:tcPr>
                  <w:tcW w:w="1350" w:type="dxa"/>
                </w:tcPr>
                <w:p w:rsidR="00757891" w:rsidRDefault="00757891" w:rsidP="00166C18">
                  <w:pPr>
                    <w:autoSpaceDE w:val="0"/>
                    <w:autoSpaceDN w:val="0"/>
                    <w:adjustRightInd w:val="0"/>
                    <w:jc w:val="right"/>
                    <w:rPr>
                      <w:rFonts w:ascii="Arial" w:hAnsi="Arial" w:cs="Arial"/>
                      <w:color w:val="000000"/>
                    </w:rPr>
                  </w:pPr>
                </w:p>
              </w:tc>
              <w:tc>
                <w:tcPr>
                  <w:tcW w:w="1556" w:type="dxa"/>
                </w:tcPr>
                <w:p w:rsidR="00757891" w:rsidRDefault="00757891" w:rsidP="00166C18">
                  <w:pPr>
                    <w:autoSpaceDE w:val="0"/>
                    <w:autoSpaceDN w:val="0"/>
                    <w:adjustRightInd w:val="0"/>
                    <w:jc w:val="right"/>
                    <w:rPr>
                      <w:rFonts w:ascii="Arial" w:hAnsi="Arial" w:cs="Arial"/>
                      <w:color w:val="000000"/>
                    </w:rPr>
                  </w:pPr>
                </w:p>
              </w:tc>
            </w:tr>
            <w:tr w:rsidR="00757891" w:rsidTr="00166C18">
              <w:trPr>
                <w:trHeight w:val="250"/>
              </w:trPr>
              <w:tc>
                <w:tcPr>
                  <w:tcW w:w="417" w:type="dxa"/>
                </w:tcPr>
                <w:p w:rsidR="00757891" w:rsidRDefault="00757891" w:rsidP="00166C18">
                  <w:pPr>
                    <w:autoSpaceDE w:val="0"/>
                    <w:autoSpaceDN w:val="0"/>
                    <w:adjustRightInd w:val="0"/>
                    <w:rPr>
                      <w:rFonts w:ascii="Arial" w:hAnsi="Arial" w:cs="Arial"/>
                      <w:b/>
                      <w:bCs/>
                      <w:color w:val="000000"/>
                    </w:rPr>
                  </w:pPr>
                </w:p>
              </w:tc>
              <w:tc>
                <w:tcPr>
                  <w:tcW w:w="9043" w:type="dxa"/>
                </w:tcPr>
                <w:p w:rsidR="00757891" w:rsidRDefault="00757891" w:rsidP="00166C18">
                  <w:pPr>
                    <w:autoSpaceDE w:val="0"/>
                    <w:autoSpaceDN w:val="0"/>
                    <w:adjustRightInd w:val="0"/>
                    <w:jc w:val="right"/>
                    <w:rPr>
                      <w:rFonts w:ascii="Arial" w:hAnsi="Arial" w:cs="Arial"/>
                      <w:color w:val="000000"/>
                    </w:rPr>
                  </w:pPr>
                </w:p>
              </w:tc>
              <w:tc>
                <w:tcPr>
                  <w:tcW w:w="1800" w:type="dxa"/>
                </w:tcPr>
                <w:p w:rsidR="00757891" w:rsidRDefault="00757891" w:rsidP="00166C18">
                  <w:pPr>
                    <w:autoSpaceDE w:val="0"/>
                    <w:autoSpaceDN w:val="0"/>
                    <w:adjustRightInd w:val="0"/>
                    <w:jc w:val="right"/>
                    <w:rPr>
                      <w:rFonts w:ascii="Arial" w:hAnsi="Arial" w:cs="Arial"/>
                      <w:color w:val="000000"/>
                    </w:rPr>
                  </w:pPr>
                </w:p>
              </w:tc>
              <w:tc>
                <w:tcPr>
                  <w:tcW w:w="1558" w:type="dxa"/>
                </w:tcPr>
                <w:p w:rsidR="00757891" w:rsidRDefault="00757891" w:rsidP="00166C18">
                  <w:pPr>
                    <w:autoSpaceDE w:val="0"/>
                    <w:autoSpaceDN w:val="0"/>
                    <w:adjustRightInd w:val="0"/>
                    <w:jc w:val="right"/>
                    <w:rPr>
                      <w:rFonts w:ascii="Arial" w:hAnsi="Arial" w:cs="Arial"/>
                      <w:color w:val="000000"/>
                    </w:rPr>
                  </w:pPr>
                </w:p>
              </w:tc>
              <w:tc>
                <w:tcPr>
                  <w:tcW w:w="1350" w:type="dxa"/>
                </w:tcPr>
                <w:p w:rsidR="00757891" w:rsidRDefault="00757891" w:rsidP="00166C18">
                  <w:pPr>
                    <w:autoSpaceDE w:val="0"/>
                    <w:autoSpaceDN w:val="0"/>
                    <w:adjustRightInd w:val="0"/>
                    <w:jc w:val="right"/>
                    <w:rPr>
                      <w:rFonts w:ascii="Arial" w:hAnsi="Arial" w:cs="Arial"/>
                      <w:color w:val="000000"/>
                    </w:rPr>
                  </w:pPr>
                </w:p>
              </w:tc>
              <w:tc>
                <w:tcPr>
                  <w:tcW w:w="1556" w:type="dxa"/>
                </w:tcPr>
                <w:p w:rsidR="00757891" w:rsidRDefault="00757891" w:rsidP="00166C18">
                  <w:pPr>
                    <w:autoSpaceDE w:val="0"/>
                    <w:autoSpaceDN w:val="0"/>
                    <w:adjustRightInd w:val="0"/>
                    <w:jc w:val="right"/>
                    <w:rPr>
                      <w:rFonts w:ascii="Arial" w:hAnsi="Arial" w:cs="Arial"/>
                      <w:color w:val="000000"/>
                    </w:rPr>
                  </w:pPr>
                </w:p>
              </w:tc>
            </w:tr>
            <w:tr w:rsidR="00757891" w:rsidTr="00166C18">
              <w:trPr>
                <w:trHeight w:val="250"/>
              </w:trPr>
              <w:tc>
                <w:tcPr>
                  <w:tcW w:w="417" w:type="dxa"/>
                </w:tcPr>
                <w:p w:rsidR="00757891" w:rsidRDefault="00757891" w:rsidP="00166C18">
                  <w:pPr>
                    <w:autoSpaceDE w:val="0"/>
                    <w:autoSpaceDN w:val="0"/>
                    <w:adjustRightInd w:val="0"/>
                    <w:jc w:val="right"/>
                    <w:rPr>
                      <w:rFonts w:ascii="Arial" w:hAnsi="Arial" w:cs="Arial"/>
                      <w:color w:val="000000"/>
                    </w:rPr>
                  </w:pPr>
                </w:p>
              </w:tc>
              <w:tc>
                <w:tcPr>
                  <w:tcW w:w="9043"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VIŠAK/MANJAK + NETO ZADUŽIVANJA/FINANCIRANJA + RASPOLOŽIVA SREDSTVA IZ PRETHODNIH GODINA</w:t>
                  </w:r>
                </w:p>
              </w:tc>
              <w:tc>
                <w:tcPr>
                  <w:tcW w:w="1800"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558"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w:t>
                  </w:r>
                </w:p>
              </w:tc>
              <w:tc>
                <w:tcPr>
                  <w:tcW w:w="1556"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r>
          </w:tbl>
          <w:p w:rsidR="00757891" w:rsidRPr="00D97C74" w:rsidRDefault="00757891" w:rsidP="00166C18">
            <w:pPr>
              <w:rPr>
                <w:rFonts w:ascii="Cambria" w:hAnsi="Cambria"/>
                <w:sz w:val="22"/>
                <w:szCs w:val="22"/>
              </w:rPr>
            </w:pPr>
          </w:p>
        </w:tc>
        <w:tc>
          <w:tcPr>
            <w:tcW w:w="113" w:type="dxa"/>
          </w:tcPr>
          <w:p w:rsidR="00757891" w:rsidRPr="00D97C74" w:rsidRDefault="00757891" w:rsidP="00166C18">
            <w:pPr>
              <w:pStyle w:val="EmptyCellLayoutStyle"/>
              <w:spacing w:after="0" w:line="240" w:lineRule="auto"/>
              <w:rPr>
                <w:rFonts w:ascii="Cambria" w:hAnsi="Cambria"/>
              </w:rPr>
            </w:pPr>
          </w:p>
        </w:tc>
      </w:tr>
      <w:tr w:rsidR="00757891" w:rsidRPr="00D97C74" w:rsidTr="00166C18">
        <w:trPr>
          <w:trHeight w:val="433"/>
        </w:trPr>
        <w:tc>
          <w:tcPr>
            <w:tcW w:w="56" w:type="dxa"/>
          </w:tcPr>
          <w:p w:rsidR="00757891" w:rsidRPr="00D97C74" w:rsidRDefault="00757891" w:rsidP="00166C18">
            <w:pPr>
              <w:pStyle w:val="EmptyCellLayoutStyle"/>
              <w:spacing w:after="0" w:line="240" w:lineRule="auto"/>
              <w:rPr>
                <w:rFonts w:ascii="Cambria" w:hAnsi="Cambria"/>
              </w:rPr>
            </w:pPr>
          </w:p>
        </w:tc>
        <w:tc>
          <w:tcPr>
            <w:tcW w:w="5045" w:type="dxa"/>
          </w:tcPr>
          <w:p w:rsidR="00757891" w:rsidRPr="00D97C74" w:rsidRDefault="00757891" w:rsidP="00166C18">
            <w:pPr>
              <w:pStyle w:val="EmptyCellLayoutStyle"/>
              <w:spacing w:after="0" w:line="240" w:lineRule="auto"/>
              <w:rPr>
                <w:rFonts w:ascii="Cambria" w:hAnsi="Cambria"/>
                <w:sz w:val="22"/>
                <w:szCs w:val="22"/>
              </w:rPr>
            </w:pPr>
          </w:p>
        </w:tc>
        <w:tc>
          <w:tcPr>
            <w:tcW w:w="10091" w:type="dxa"/>
          </w:tcPr>
          <w:p w:rsidR="00757891" w:rsidRPr="00D97C74" w:rsidRDefault="00757891" w:rsidP="00166C18">
            <w:pPr>
              <w:pStyle w:val="EmptyCellLayoutStyle"/>
              <w:spacing w:after="0" w:line="240" w:lineRule="auto"/>
              <w:rPr>
                <w:rFonts w:ascii="Cambria" w:hAnsi="Cambria"/>
                <w:sz w:val="22"/>
                <w:szCs w:val="22"/>
              </w:rPr>
            </w:pPr>
          </w:p>
        </w:tc>
        <w:tc>
          <w:tcPr>
            <w:tcW w:w="113" w:type="dxa"/>
          </w:tcPr>
          <w:p w:rsidR="00757891" w:rsidRPr="00D97C74" w:rsidRDefault="00757891" w:rsidP="00166C18">
            <w:pPr>
              <w:pStyle w:val="EmptyCellLayoutStyle"/>
              <w:spacing w:after="0" w:line="240" w:lineRule="auto"/>
              <w:rPr>
                <w:rFonts w:ascii="Cambria" w:hAnsi="Cambria"/>
              </w:rPr>
            </w:pPr>
          </w:p>
        </w:tc>
      </w:tr>
      <w:tr w:rsidR="00757891" w:rsidRPr="00D97C74" w:rsidTr="00166C18">
        <w:tc>
          <w:tcPr>
            <w:tcW w:w="15192" w:type="dxa"/>
            <w:gridSpan w:val="3"/>
          </w:tcPr>
          <w:p w:rsidR="00757891" w:rsidRPr="00D97C74" w:rsidRDefault="00757891" w:rsidP="00166C18">
            <w:pPr>
              <w:rPr>
                <w:rFonts w:ascii="Cambria" w:hAnsi="Cambria"/>
              </w:rPr>
            </w:pPr>
          </w:p>
        </w:tc>
        <w:tc>
          <w:tcPr>
            <w:tcW w:w="113" w:type="dxa"/>
          </w:tcPr>
          <w:p w:rsidR="00757891" w:rsidRPr="00D97C74" w:rsidRDefault="00757891" w:rsidP="00166C18">
            <w:pPr>
              <w:pStyle w:val="EmptyCellLayoutStyle"/>
              <w:spacing w:after="0" w:line="240" w:lineRule="auto"/>
              <w:rPr>
                <w:rFonts w:ascii="Cambria" w:hAnsi="Cambria"/>
              </w:rPr>
            </w:pPr>
          </w:p>
        </w:tc>
      </w:tr>
    </w:tbl>
    <w:p w:rsidR="00757891" w:rsidRPr="00D97C74" w:rsidRDefault="00757891" w:rsidP="00757891">
      <w:pPr>
        <w:rPr>
          <w:rFonts w:ascii="Cambria" w:hAnsi="Cambria"/>
          <w:sz w:val="0"/>
        </w:rPr>
      </w:pPr>
      <w:r w:rsidRPr="00D97C74">
        <w:rPr>
          <w:rFonts w:ascii="Cambria" w:hAnsi="Cambria"/>
        </w:rPr>
        <w:br w:type="page"/>
      </w:r>
    </w:p>
    <w:tbl>
      <w:tblPr>
        <w:tblW w:w="16196" w:type="dxa"/>
        <w:tblCellMar>
          <w:left w:w="0" w:type="dxa"/>
          <w:right w:w="0" w:type="dxa"/>
        </w:tblCellMar>
        <w:tblLook w:val="04A0" w:firstRow="1" w:lastRow="0" w:firstColumn="1" w:lastColumn="0" w:noHBand="0" w:noVBand="1"/>
      </w:tblPr>
      <w:tblGrid>
        <w:gridCol w:w="16176"/>
        <w:gridCol w:w="20"/>
      </w:tblGrid>
      <w:tr w:rsidR="00757891" w:rsidRPr="00D97C74" w:rsidTr="00166C18">
        <w:trPr>
          <w:trHeight w:val="453"/>
        </w:trPr>
        <w:tc>
          <w:tcPr>
            <w:tcW w:w="16176" w:type="dxa"/>
          </w:tcPr>
          <w:tbl>
            <w:tblPr>
              <w:tblW w:w="16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0"/>
              <w:gridCol w:w="8180"/>
              <w:gridCol w:w="1970"/>
              <w:gridCol w:w="1618"/>
              <w:gridCol w:w="1577"/>
              <w:gridCol w:w="1751"/>
            </w:tblGrid>
            <w:tr w:rsidR="00757891" w:rsidTr="00166C18">
              <w:trPr>
                <w:trHeight w:val="499"/>
              </w:trPr>
              <w:tc>
                <w:tcPr>
                  <w:tcW w:w="928" w:type="dxa"/>
                  <w:shd w:val="solid" w:color="C0C0C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 xml:space="preserve">BROJ </w:t>
                  </w:r>
                </w:p>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KONTA</w:t>
                  </w:r>
                </w:p>
              </w:tc>
              <w:tc>
                <w:tcPr>
                  <w:tcW w:w="8565" w:type="dxa"/>
                  <w:shd w:val="solid" w:color="C0C0C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VRSTA PRIHODA / PRIMITAKA</w:t>
                  </w:r>
                </w:p>
              </w:tc>
              <w:tc>
                <w:tcPr>
                  <w:tcW w:w="1984" w:type="dxa"/>
                  <w:shd w:val="solid" w:color="C0C0C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PLANIRANO</w:t>
                  </w:r>
                </w:p>
              </w:tc>
              <w:tc>
                <w:tcPr>
                  <w:tcW w:w="1559" w:type="dxa"/>
                  <w:shd w:val="solid" w:color="C0C0C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PROMJENA IZNOS</w:t>
                  </w:r>
                </w:p>
              </w:tc>
              <w:tc>
                <w:tcPr>
                  <w:tcW w:w="1418" w:type="dxa"/>
                  <w:shd w:val="solid" w:color="C0C0C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 xml:space="preserve">PROMJENA </w:t>
                  </w:r>
                </w:p>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POSTOTAK</w:t>
                  </w:r>
                </w:p>
              </w:tc>
              <w:tc>
                <w:tcPr>
                  <w:tcW w:w="1712" w:type="dxa"/>
                  <w:shd w:val="solid" w:color="C0C0C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NOVI IZNOS</w:t>
                  </w:r>
                </w:p>
              </w:tc>
            </w:tr>
            <w:tr w:rsidR="00757891" w:rsidTr="00166C18">
              <w:trPr>
                <w:trHeight w:val="250"/>
              </w:trPr>
              <w:tc>
                <w:tcPr>
                  <w:tcW w:w="928" w:type="dxa"/>
                  <w:shd w:val="solid" w:color="808080" w:fill="auto"/>
                </w:tcPr>
                <w:p w:rsidR="00757891" w:rsidRDefault="00757891" w:rsidP="00166C18">
                  <w:pPr>
                    <w:autoSpaceDE w:val="0"/>
                    <w:autoSpaceDN w:val="0"/>
                    <w:adjustRightInd w:val="0"/>
                    <w:rPr>
                      <w:rFonts w:ascii="Arial" w:hAnsi="Arial" w:cs="Arial"/>
                      <w:b/>
                      <w:bCs/>
                      <w:color w:val="FFFFFF"/>
                    </w:rPr>
                  </w:pPr>
                </w:p>
              </w:tc>
              <w:tc>
                <w:tcPr>
                  <w:tcW w:w="8565" w:type="dxa"/>
                  <w:shd w:val="solid" w:color="808080" w:fill="auto"/>
                </w:tcPr>
                <w:p w:rsidR="00757891" w:rsidRDefault="00757891" w:rsidP="00166C18">
                  <w:pPr>
                    <w:autoSpaceDE w:val="0"/>
                    <w:autoSpaceDN w:val="0"/>
                    <w:adjustRightInd w:val="0"/>
                    <w:rPr>
                      <w:rFonts w:ascii="Arial" w:hAnsi="Arial" w:cs="Arial"/>
                      <w:b/>
                      <w:bCs/>
                      <w:color w:val="FFFFFF"/>
                    </w:rPr>
                  </w:pPr>
                  <w:r>
                    <w:rPr>
                      <w:rFonts w:ascii="Arial" w:hAnsi="Arial" w:cs="Arial"/>
                      <w:b/>
                      <w:bCs/>
                      <w:color w:val="FFFFFF"/>
                    </w:rPr>
                    <w:t>SVEUKUPNO PRIHODI</w:t>
                  </w:r>
                </w:p>
              </w:tc>
              <w:tc>
                <w:tcPr>
                  <w:tcW w:w="1984" w:type="dxa"/>
                  <w:shd w:val="solid" w:color="808080"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25.611.713,00</w:t>
                  </w:r>
                </w:p>
              </w:tc>
              <w:tc>
                <w:tcPr>
                  <w:tcW w:w="1559" w:type="dxa"/>
                  <w:shd w:val="solid" w:color="808080"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3.614.274,94</w:t>
                  </w:r>
                </w:p>
              </w:tc>
              <w:tc>
                <w:tcPr>
                  <w:tcW w:w="1418" w:type="dxa"/>
                  <w:shd w:val="solid" w:color="808080"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14,11</w:t>
                  </w:r>
                </w:p>
              </w:tc>
              <w:tc>
                <w:tcPr>
                  <w:tcW w:w="1712" w:type="dxa"/>
                  <w:shd w:val="solid" w:color="808080"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29.225.987,94</w:t>
                  </w:r>
                </w:p>
              </w:tc>
            </w:tr>
            <w:tr w:rsidR="00757891" w:rsidTr="00166C18">
              <w:trPr>
                <w:trHeight w:val="250"/>
              </w:trPr>
              <w:tc>
                <w:tcPr>
                  <w:tcW w:w="928" w:type="dxa"/>
                  <w:shd w:val="solid" w:color="000080" w:fill="auto"/>
                </w:tcPr>
                <w:p w:rsidR="00757891" w:rsidRDefault="00757891" w:rsidP="00166C18">
                  <w:pPr>
                    <w:autoSpaceDE w:val="0"/>
                    <w:autoSpaceDN w:val="0"/>
                    <w:adjustRightInd w:val="0"/>
                    <w:rPr>
                      <w:rFonts w:ascii="Arial" w:hAnsi="Arial" w:cs="Arial"/>
                      <w:b/>
                      <w:bCs/>
                      <w:color w:val="FFFFFF"/>
                    </w:rPr>
                  </w:pPr>
                  <w:r>
                    <w:rPr>
                      <w:rFonts w:ascii="Arial" w:hAnsi="Arial" w:cs="Arial"/>
                      <w:b/>
                      <w:bCs/>
                      <w:color w:val="FFFFFF"/>
                    </w:rPr>
                    <w:t>6</w:t>
                  </w:r>
                </w:p>
              </w:tc>
              <w:tc>
                <w:tcPr>
                  <w:tcW w:w="8565" w:type="dxa"/>
                  <w:shd w:val="solid" w:color="000080" w:fill="auto"/>
                </w:tcPr>
                <w:p w:rsidR="00757891" w:rsidRDefault="00757891" w:rsidP="00166C18">
                  <w:pPr>
                    <w:autoSpaceDE w:val="0"/>
                    <w:autoSpaceDN w:val="0"/>
                    <w:adjustRightInd w:val="0"/>
                    <w:rPr>
                      <w:rFonts w:ascii="Arial" w:hAnsi="Arial" w:cs="Arial"/>
                      <w:b/>
                      <w:bCs/>
                      <w:color w:val="FFFFFF"/>
                    </w:rPr>
                  </w:pPr>
                  <w:r>
                    <w:rPr>
                      <w:rFonts w:ascii="Arial" w:hAnsi="Arial" w:cs="Arial"/>
                      <w:b/>
                      <w:bCs/>
                      <w:color w:val="FFFFFF"/>
                    </w:rPr>
                    <w:t>Prihodi poslovanja</w:t>
                  </w:r>
                </w:p>
              </w:tc>
              <w:tc>
                <w:tcPr>
                  <w:tcW w:w="1984" w:type="dxa"/>
                  <w:shd w:val="solid" w:color="000080"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25.319.713,00</w:t>
                  </w:r>
                </w:p>
              </w:tc>
              <w:tc>
                <w:tcPr>
                  <w:tcW w:w="1559" w:type="dxa"/>
                  <w:shd w:val="solid" w:color="000080"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3.529.804,00</w:t>
                  </w:r>
                </w:p>
              </w:tc>
              <w:tc>
                <w:tcPr>
                  <w:tcW w:w="1418" w:type="dxa"/>
                  <w:shd w:val="solid" w:color="000080"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13,94</w:t>
                  </w:r>
                </w:p>
              </w:tc>
              <w:tc>
                <w:tcPr>
                  <w:tcW w:w="1712" w:type="dxa"/>
                  <w:shd w:val="solid" w:color="000080"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28.849.517,00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61</w:t>
                  </w:r>
                </w:p>
              </w:tc>
              <w:tc>
                <w:tcPr>
                  <w:tcW w:w="856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Prihodi od poreza</w:t>
                  </w:r>
                </w:p>
              </w:tc>
              <w:tc>
                <w:tcPr>
                  <w:tcW w:w="1984"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9.883.262,00</w:t>
                  </w:r>
                </w:p>
              </w:tc>
              <w:tc>
                <w:tcPr>
                  <w:tcW w:w="1559"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492.733,00</w:t>
                  </w:r>
                </w:p>
              </w:tc>
              <w:tc>
                <w:tcPr>
                  <w:tcW w:w="1418"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4,99</w:t>
                  </w:r>
                </w:p>
              </w:tc>
              <w:tc>
                <w:tcPr>
                  <w:tcW w:w="1712"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10.375.995,00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611</w:t>
                  </w:r>
                </w:p>
              </w:tc>
              <w:tc>
                <w:tcPr>
                  <w:tcW w:w="856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Porez i prirez na dohodak</w:t>
                  </w:r>
                </w:p>
              </w:tc>
              <w:tc>
                <w:tcPr>
                  <w:tcW w:w="1984"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9.428.262,00</w:t>
                  </w:r>
                </w:p>
              </w:tc>
              <w:tc>
                <w:tcPr>
                  <w:tcW w:w="1559"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492.733,00</w:t>
                  </w:r>
                </w:p>
              </w:tc>
              <w:tc>
                <w:tcPr>
                  <w:tcW w:w="1418"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5,23</w:t>
                  </w:r>
                </w:p>
              </w:tc>
              <w:tc>
                <w:tcPr>
                  <w:tcW w:w="1712"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9.920.995,00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613</w:t>
                  </w:r>
                </w:p>
              </w:tc>
              <w:tc>
                <w:tcPr>
                  <w:tcW w:w="856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Porezi na imovinu</w:t>
                  </w:r>
                </w:p>
              </w:tc>
              <w:tc>
                <w:tcPr>
                  <w:tcW w:w="1984"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355.000,00</w:t>
                  </w:r>
                </w:p>
              </w:tc>
              <w:tc>
                <w:tcPr>
                  <w:tcW w:w="1559"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418"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712"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355.000,00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614</w:t>
                  </w:r>
                </w:p>
              </w:tc>
              <w:tc>
                <w:tcPr>
                  <w:tcW w:w="856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Porezi na robu i usluge</w:t>
                  </w:r>
                </w:p>
              </w:tc>
              <w:tc>
                <w:tcPr>
                  <w:tcW w:w="1984"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100.000,00</w:t>
                  </w:r>
                </w:p>
              </w:tc>
              <w:tc>
                <w:tcPr>
                  <w:tcW w:w="1559"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418"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712"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63</w:t>
                  </w:r>
                </w:p>
              </w:tc>
              <w:tc>
                <w:tcPr>
                  <w:tcW w:w="856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Pomoći iz inozemstva i od subjekata unutar općeg proračuna</w:t>
                  </w:r>
                </w:p>
              </w:tc>
              <w:tc>
                <w:tcPr>
                  <w:tcW w:w="1984"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10.532.881,00</w:t>
                  </w:r>
                </w:p>
              </w:tc>
              <w:tc>
                <w:tcPr>
                  <w:tcW w:w="1559"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2.712.444,00</w:t>
                  </w:r>
                </w:p>
              </w:tc>
              <w:tc>
                <w:tcPr>
                  <w:tcW w:w="1418"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25,75</w:t>
                  </w:r>
                </w:p>
              </w:tc>
              <w:tc>
                <w:tcPr>
                  <w:tcW w:w="1712"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13.245.325,00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632</w:t>
                  </w:r>
                </w:p>
              </w:tc>
              <w:tc>
                <w:tcPr>
                  <w:tcW w:w="856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Pomoći od međunarodnih organizacija te institucija i tijela EU</w:t>
                  </w:r>
                </w:p>
              </w:tc>
              <w:tc>
                <w:tcPr>
                  <w:tcW w:w="1984"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3.160.973,00</w:t>
                  </w:r>
                </w:p>
              </w:tc>
              <w:tc>
                <w:tcPr>
                  <w:tcW w:w="1559"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418"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712"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3.160.973,00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633</w:t>
                  </w:r>
                </w:p>
              </w:tc>
              <w:tc>
                <w:tcPr>
                  <w:tcW w:w="856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Pomoći proračunu iz drugih proračuna</w:t>
                  </w:r>
                </w:p>
              </w:tc>
              <w:tc>
                <w:tcPr>
                  <w:tcW w:w="1984"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3.185.901,00</w:t>
                  </w:r>
                </w:p>
              </w:tc>
              <w:tc>
                <w:tcPr>
                  <w:tcW w:w="1559"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-37.488,00</w:t>
                  </w:r>
                </w:p>
              </w:tc>
              <w:tc>
                <w:tcPr>
                  <w:tcW w:w="1418"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-1,18</w:t>
                  </w:r>
                </w:p>
              </w:tc>
              <w:tc>
                <w:tcPr>
                  <w:tcW w:w="1712"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3.148.413,00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634</w:t>
                  </w:r>
                </w:p>
              </w:tc>
              <w:tc>
                <w:tcPr>
                  <w:tcW w:w="856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Pomoći od izvanproračunskih korisnika</w:t>
                  </w:r>
                </w:p>
              </w:tc>
              <w:tc>
                <w:tcPr>
                  <w:tcW w:w="1984"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639.200,00</w:t>
                  </w:r>
                </w:p>
              </w:tc>
              <w:tc>
                <w:tcPr>
                  <w:tcW w:w="1559"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19.500,00</w:t>
                  </w:r>
                </w:p>
              </w:tc>
              <w:tc>
                <w:tcPr>
                  <w:tcW w:w="1418"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3,05</w:t>
                  </w:r>
                </w:p>
              </w:tc>
              <w:tc>
                <w:tcPr>
                  <w:tcW w:w="1712"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658.700,00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635</w:t>
                  </w:r>
                </w:p>
              </w:tc>
              <w:tc>
                <w:tcPr>
                  <w:tcW w:w="856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Pomoći izravnanja za decentralizirane funkcije</w:t>
                  </w:r>
                </w:p>
              </w:tc>
              <w:tc>
                <w:tcPr>
                  <w:tcW w:w="1984"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3.449.307,00</w:t>
                  </w:r>
                </w:p>
              </w:tc>
              <w:tc>
                <w:tcPr>
                  <w:tcW w:w="1559"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418"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712"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3.449.307,00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638</w:t>
                  </w:r>
                </w:p>
              </w:tc>
              <w:tc>
                <w:tcPr>
                  <w:tcW w:w="856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Pomoći iz državnog proračuna temeljem prijenosa</w:t>
                  </w:r>
                  <w:r>
                    <w:rPr>
                      <w:rFonts w:ascii="Arial" w:hAnsi="Arial" w:cs="Arial"/>
                      <w:color w:val="000000"/>
                    </w:rPr>
                    <w:cr/>
                    <w:t>EU sredstava</w:t>
                  </w:r>
                </w:p>
              </w:tc>
              <w:tc>
                <w:tcPr>
                  <w:tcW w:w="1984"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97.500,00</w:t>
                  </w:r>
                </w:p>
              </w:tc>
              <w:tc>
                <w:tcPr>
                  <w:tcW w:w="1559"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2.730.432,00</w:t>
                  </w:r>
                </w:p>
              </w:tc>
              <w:tc>
                <w:tcPr>
                  <w:tcW w:w="1418"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2.800,44</w:t>
                  </w:r>
                </w:p>
              </w:tc>
              <w:tc>
                <w:tcPr>
                  <w:tcW w:w="1712"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2.827.932,00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64</w:t>
                  </w:r>
                </w:p>
              </w:tc>
              <w:tc>
                <w:tcPr>
                  <w:tcW w:w="856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Prihodi od imovine</w:t>
                  </w:r>
                </w:p>
              </w:tc>
              <w:tc>
                <w:tcPr>
                  <w:tcW w:w="1984"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2.768.425,00</w:t>
                  </w:r>
                </w:p>
              </w:tc>
              <w:tc>
                <w:tcPr>
                  <w:tcW w:w="1559"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134.437,00</w:t>
                  </w:r>
                </w:p>
              </w:tc>
              <w:tc>
                <w:tcPr>
                  <w:tcW w:w="1418"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4,86</w:t>
                  </w:r>
                </w:p>
              </w:tc>
              <w:tc>
                <w:tcPr>
                  <w:tcW w:w="1712"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2.902.862,00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641</w:t>
                  </w:r>
                </w:p>
              </w:tc>
              <w:tc>
                <w:tcPr>
                  <w:tcW w:w="856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Prihodi od financijske imovine</w:t>
                  </w:r>
                </w:p>
              </w:tc>
              <w:tc>
                <w:tcPr>
                  <w:tcW w:w="1984"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130.600,00</w:t>
                  </w:r>
                </w:p>
              </w:tc>
              <w:tc>
                <w:tcPr>
                  <w:tcW w:w="1559"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418"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712"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130.600,00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642</w:t>
                  </w:r>
                </w:p>
              </w:tc>
              <w:tc>
                <w:tcPr>
                  <w:tcW w:w="856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Prihodi od nefinancijske imovine</w:t>
                  </w:r>
                </w:p>
              </w:tc>
              <w:tc>
                <w:tcPr>
                  <w:tcW w:w="1984"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2.637.825,00</w:t>
                  </w:r>
                </w:p>
              </w:tc>
              <w:tc>
                <w:tcPr>
                  <w:tcW w:w="1559"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134.437,00</w:t>
                  </w:r>
                </w:p>
              </w:tc>
              <w:tc>
                <w:tcPr>
                  <w:tcW w:w="1418"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5,10</w:t>
                  </w:r>
                </w:p>
              </w:tc>
              <w:tc>
                <w:tcPr>
                  <w:tcW w:w="1712"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2.772.262,00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65</w:t>
                  </w:r>
                </w:p>
              </w:tc>
              <w:tc>
                <w:tcPr>
                  <w:tcW w:w="856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Prihodi od upravnih i administrativnih pristojbi, pristojbi po posebnim propisima i naknada</w:t>
                  </w:r>
                </w:p>
              </w:tc>
              <w:tc>
                <w:tcPr>
                  <w:tcW w:w="1984"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2.079.815,00</w:t>
                  </w:r>
                </w:p>
              </w:tc>
              <w:tc>
                <w:tcPr>
                  <w:tcW w:w="1559"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190.190,00</w:t>
                  </w:r>
                </w:p>
              </w:tc>
              <w:tc>
                <w:tcPr>
                  <w:tcW w:w="1418"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9,14</w:t>
                  </w:r>
                </w:p>
              </w:tc>
              <w:tc>
                <w:tcPr>
                  <w:tcW w:w="1712"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2.270.005,00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651</w:t>
                  </w:r>
                </w:p>
              </w:tc>
              <w:tc>
                <w:tcPr>
                  <w:tcW w:w="856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Upravne i administrativne pristojbe</w:t>
                  </w:r>
                </w:p>
              </w:tc>
              <w:tc>
                <w:tcPr>
                  <w:tcW w:w="1984"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18.070,00</w:t>
                  </w:r>
                </w:p>
              </w:tc>
              <w:tc>
                <w:tcPr>
                  <w:tcW w:w="1559"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418"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712"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18.070,00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652</w:t>
                  </w:r>
                </w:p>
              </w:tc>
              <w:tc>
                <w:tcPr>
                  <w:tcW w:w="856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Prihodi po posebnim propisima</w:t>
                  </w:r>
                </w:p>
              </w:tc>
              <w:tc>
                <w:tcPr>
                  <w:tcW w:w="1984"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668.370,00</w:t>
                  </w:r>
                </w:p>
              </w:tc>
              <w:tc>
                <w:tcPr>
                  <w:tcW w:w="1559"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109.702,00</w:t>
                  </w:r>
                </w:p>
              </w:tc>
              <w:tc>
                <w:tcPr>
                  <w:tcW w:w="1418"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16,41</w:t>
                  </w:r>
                </w:p>
              </w:tc>
              <w:tc>
                <w:tcPr>
                  <w:tcW w:w="1712"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778.072,00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653</w:t>
                  </w:r>
                </w:p>
              </w:tc>
              <w:tc>
                <w:tcPr>
                  <w:tcW w:w="856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Komunalni doprinosi i naknade</w:t>
                  </w:r>
                </w:p>
              </w:tc>
              <w:tc>
                <w:tcPr>
                  <w:tcW w:w="1984"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1.393.375,00</w:t>
                  </w:r>
                </w:p>
              </w:tc>
              <w:tc>
                <w:tcPr>
                  <w:tcW w:w="1559"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80.488,00</w:t>
                  </w:r>
                </w:p>
              </w:tc>
              <w:tc>
                <w:tcPr>
                  <w:tcW w:w="1418"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5,78</w:t>
                  </w:r>
                </w:p>
              </w:tc>
              <w:tc>
                <w:tcPr>
                  <w:tcW w:w="1712"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1.473.863,00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66</w:t>
                  </w:r>
                </w:p>
              </w:tc>
              <w:tc>
                <w:tcPr>
                  <w:tcW w:w="856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Prihodi od prodaje proizvoda i robe te pruženih usluga i prihodi od donacija</w:t>
                  </w:r>
                </w:p>
              </w:tc>
              <w:tc>
                <w:tcPr>
                  <w:tcW w:w="1984"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54.830,00</w:t>
                  </w:r>
                </w:p>
              </w:tc>
              <w:tc>
                <w:tcPr>
                  <w:tcW w:w="1559"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418"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712"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54.830,00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661</w:t>
                  </w:r>
                </w:p>
              </w:tc>
              <w:tc>
                <w:tcPr>
                  <w:tcW w:w="856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Prihodi od prodaje proizvoda i robe te pruženih usluga</w:t>
                  </w:r>
                </w:p>
              </w:tc>
              <w:tc>
                <w:tcPr>
                  <w:tcW w:w="1984"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54.830,00</w:t>
                  </w:r>
                </w:p>
              </w:tc>
              <w:tc>
                <w:tcPr>
                  <w:tcW w:w="1559"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418"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712"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54.830,00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663</w:t>
                  </w:r>
                </w:p>
              </w:tc>
              <w:tc>
                <w:tcPr>
                  <w:tcW w:w="856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Donacije od pravnih i fizičkih osoba izvan općeg proračuna</w:t>
                  </w:r>
                </w:p>
              </w:tc>
              <w:tc>
                <w:tcPr>
                  <w:tcW w:w="1984"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559"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418"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712"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68</w:t>
                  </w:r>
                </w:p>
              </w:tc>
              <w:tc>
                <w:tcPr>
                  <w:tcW w:w="856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Kazne, upravne mjere i ostali prihodi</w:t>
                  </w:r>
                </w:p>
              </w:tc>
              <w:tc>
                <w:tcPr>
                  <w:tcW w:w="1984"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w:t>
                  </w:r>
                </w:p>
              </w:tc>
              <w:tc>
                <w:tcPr>
                  <w:tcW w:w="1559"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418"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712"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681</w:t>
                  </w:r>
                </w:p>
              </w:tc>
              <w:tc>
                <w:tcPr>
                  <w:tcW w:w="856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Kazne i upravne mjere</w:t>
                  </w:r>
                </w:p>
              </w:tc>
              <w:tc>
                <w:tcPr>
                  <w:tcW w:w="1984"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500,00</w:t>
                  </w:r>
                </w:p>
              </w:tc>
              <w:tc>
                <w:tcPr>
                  <w:tcW w:w="1559"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418"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712"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500,00</w:t>
                  </w:r>
                </w:p>
              </w:tc>
            </w:tr>
            <w:tr w:rsidR="00757891" w:rsidTr="00166C18">
              <w:trPr>
                <w:trHeight w:val="250"/>
              </w:trPr>
              <w:tc>
                <w:tcPr>
                  <w:tcW w:w="928" w:type="dxa"/>
                  <w:shd w:val="solid" w:color="000080" w:fill="auto"/>
                </w:tcPr>
                <w:p w:rsidR="00757891" w:rsidRDefault="00757891" w:rsidP="00166C18">
                  <w:pPr>
                    <w:autoSpaceDE w:val="0"/>
                    <w:autoSpaceDN w:val="0"/>
                    <w:adjustRightInd w:val="0"/>
                    <w:rPr>
                      <w:rFonts w:ascii="Arial" w:hAnsi="Arial" w:cs="Arial"/>
                      <w:b/>
                      <w:bCs/>
                      <w:color w:val="FFFFFF"/>
                    </w:rPr>
                  </w:pPr>
                  <w:r>
                    <w:rPr>
                      <w:rFonts w:ascii="Arial" w:hAnsi="Arial" w:cs="Arial"/>
                      <w:b/>
                      <w:bCs/>
                      <w:color w:val="FFFFFF"/>
                    </w:rPr>
                    <w:t>7</w:t>
                  </w:r>
                </w:p>
              </w:tc>
              <w:tc>
                <w:tcPr>
                  <w:tcW w:w="8565" w:type="dxa"/>
                  <w:shd w:val="solid" w:color="000080" w:fill="auto"/>
                </w:tcPr>
                <w:p w:rsidR="00757891" w:rsidRDefault="00757891" w:rsidP="00166C18">
                  <w:pPr>
                    <w:autoSpaceDE w:val="0"/>
                    <w:autoSpaceDN w:val="0"/>
                    <w:adjustRightInd w:val="0"/>
                    <w:rPr>
                      <w:rFonts w:ascii="Arial" w:hAnsi="Arial" w:cs="Arial"/>
                      <w:b/>
                      <w:bCs/>
                      <w:color w:val="FFFFFF"/>
                    </w:rPr>
                  </w:pPr>
                  <w:r>
                    <w:rPr>
                      <w:rFonts w:ascii="Arial" w:hAnsi="Arial" w:cs="Arial"/>
                      <w:b/>
                      <w:bCs/>
                      <w:color w:val="FFFFFF"/>
                    </w:rPr>
                    <w:t>Prihodi od prodaje nefinancijske imovine</w:t>
                  </w:r>
                </w:p>
              </w:tc>
              <w:tc>
                <w:tcPr>
                  <w:tcW w:w="1984" w:type="dxa"/>
                  <w:shd w:val="solid" w:color="000080"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88.000,00</w:t>
                  </w:r>
                </w:p>
              </w:tc>
              <w:tc>
                <w:tcPr>
                  <w:tcW w:w="1559" w:type="dxa"/>
                  <w:shd w:val="solid" w:color="000080"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0,00</w:t>
                  </w:r>
                </w:p>
              </w:tc>
              <w:tc>
                <w:tcPr>
                  <w:tcW w:w="1418" w:type="dxa"/>
                  <w:shd w:val="solid" w:color="000080"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0,00</w:t>
                  </w:r>
                </w:p>
              </w:tc>
              <w:tc>
                <w:tcPr>
                  <w:tcW w:w="1712" w:type="dxa"/>
                  <w:shd w:val="solid" w:color="000080"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88.000,00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71</w:t>
                  </w:r>
                </w:p>
              </w:tc>
              <w:tc>
                <w:tcPr>
                  <w:tcW w:w="856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Prihodi od prodaje neproizvedene dugotrajne imovine</w:t>
                  </w:r>
                </w:p>
              </w:tc>
              <w:tc>
                <w:tcPr>
                  <w:tcW w:w="1984"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559"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418"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712"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711</w:t>
                  </w:r>
                </w:p>
              </w:tc>
              <w:tc>
                <w:tcPr>
                  <w:tcW w:w="856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Prihodi od prodaje materijalne imovine - prirodnih bogatstava</w:t>
                  </w:r>
                </w:p>
              </w:tc>
              <w:tc>
                <w:tcPr>
                  <w:tcW w:w="1984"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559"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418"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712"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72</w:t>
                  </w:r>
                </w:p>
              </w:tc>
              <w:tc>
                <w:tcPr>
                  <w:tcW w:w="856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Prihodi od prodaje proizvedene dugotrajne imovine</w:t>
                  </w:r>
                </w:p>
              </w:tc>
              <w:tc>
                <w:tcPr>
                  <w:tcW w:w="1984"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88.000,00</w:t>
                  </w:r>
                </w:p>
              </w:tc>
              <w:tc>
                <w:tcPr>
                  <w:tcW w:w="1559"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418"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712"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88.000,00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721</w:t>
                  </w:r>
                </w:p>
              </w:tc>
              <w:tc>
                <w:tcPr>
                  <w:tcW w:w="856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Prihodi od prodaje građevinskih objekata</w:t>
                  </w:r>
                </w:p>
              </w:tc>
              <w:tc>
                <w:tcPr>
                  <w:tcW w:w="1984"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38.000,00</w:t>
                  </w:r>
                </w:p>
              </w:tc>
              <w:tc>
                <w:tcPr>
                  <w:tcW w:w="1559"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418"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712"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38.000,00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723</w:t>
                  </w:r>
                </w:p>
              </w:tc>
              <w:tc>
                <w:tcPr>
                  <w:tcW w:w="856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Prihodi od prodaje prijevoznih sredstava</w:t>
                  </w:r>
                </w:p>
              </w:tc>
              <w:tc>
                <w:tcPr>
                  <w:tcW w:w="1984"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50.000,00</w:t>
                  </w:r>
                </w:p>
              </w:tc>
              <w:tc>
                <w:tcPr>
                  <w:tcW w:w="1559"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418"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712"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50.000,00</w:t>
                  </w:r>
                </w:p>
              </w:tc>
            </w:tr>
            <w:tr w:rsidR="00757891" w:rsidTr="00166C18">
              <w:trPr>
                <w:trHeight w:val="250"/>
              </w:trPr>
              <w:tc>
                <w:tcPr>
                  <w:tcW w:w="928" w:type="dxa"/>
                  <w:shd w:val="solid" w:color="000080" w:fill="auto"/>
                </w:tcPr>
                <w:p w:rsidR="00757891" w:rsidRDefault="00757891" w:rsidP="00166C18">
                  <w:pPr>
                    <w:autoSpaceDE w:val="0"/>
                    <w:autoSpaceDN w:val="0"/>
                    <w:adjustRightInd w:val="0"/>
                    <w:rPr>
                      <w:rFonts w:ascii="Arial" w:hAnsi="Arial" w:cs="Arial"/>
                      <w:b/>
                      <w:bCs/>
                      <w:color w:val="FFFFFF"/>
                    </w:rPr>
                  </w:pPr>
                  <w:r>
                    <w:rPr>
                      <w:rFonts w:ascii="Arial" w:hAnsi="Arial" w:cs="Arial"/>
                      <w:b/>
                      <w:bCs/>
                      <w:color w:val="FFFFFF"/>
                    </w:rPr>
                    <w:t>9</w:t>
                  </w:r>
                </w:p>
              </w:tc>
              <w:tc>
                <w:tcPr>
                  <w:tcW w:w="8565" w:type="dxa"/>
                  <w:shd w:val="solid" w:color="000080" w:fill="auto"/>
                </w:tcPr>
                <w:p w:rsidR="00757891" w:rsidRDefault="00757891" w:rsidP="00166C18">
                  <w:pPr>
                    <w:autoSpaceDE w:val="0"/>
                    <w:autoSpaceDN w:val="0"/>
                    <w:adjustRightInd w:val="0"/>
                    <w:rPr>
                      <w:rFonts w:ascii="Arial" w:hAnsi="Arial" w:cs="Arial"/>
                      <w:b/>
                      <w:bCs/>
                      <w:color w:val="FFFFFF"/>
                    </w:rPr>
                  </w:pPr>
                  <w:r>
                    <w:rPr>
                      <w:rFonts w:ascii="Arial" w:hAnsi="Arial" w:cs="Arial"/>
                      <w:b/>
                      <w:bCs/>
                      <w:color w:val="FFFFFF"/>
                    </w:rPr>
                    <w:t>Vlastiti izvori</w:t>
                  </w:r>
                </w:p>
              </w:tc>
              <w:tc>
                <w:tcPr>
                  <w:tcW w:w="1984" w:type="dxa"/>
                  <w:shd w:val="solid" w:color="000080"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204.000,00</w:t>
                  </w:r>
                </w:p>
              </w:tc>
              <w:tc>
                <w:tcPr>
                  <w:tcW w:w="1559" w:type="dxa"/>
                  <w:shd w:val="solid" w:color="000080"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84.470,94</w:t>
                  </w:r>
                </w:p>
              </w:tc>
              <w:tc>
                <w:tcPr>
                  <w:tcW w:w="1418" w:type="dxa"/>
                  <w:shd w:val="solid" w:color="000080"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41,41</w:t>
                  </w:r>
                </w:p>
              </w:tc>
              <w:tc>
                <w:tcPr>
                  <w:tcW w:w="1712" w:type="dxa"/>
                  <w:shd w:val="solid" w:color="000080"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288.470,94</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92</w:t>
                  </w:r>
                </w:p>
              </w:tc>
              <w:tc>
                <w:tcPr>
                  <w:tcW w:w="856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Rezultat poslovanja</w:t>
                  </w:r>
                </w:p>
              </w:tc>
              <w:tc>
                <w:tcPr>
                  <w:tcW w:w="1984"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204.000,00</w:t>
                  </w:r>
                </w:p>
              </w:tc>
              <w:tc>
                <w:tcPr>
                  <w:tcW w:w="1559"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84.470,94</w:t>
                  </w:r>
                </w:p>
              </w:tc>
              <w:tc>
                <w:tcPr>
                  <w:tcW w:w="1418"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41,41</w:t>
                  </w:r>
                </w:p>
              </w:tc>
              <w:tc>
                <w:tcPr>
                  <w:tcW w:w="1712"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288.470,94</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922</w:t>
                  </w:r>
                </w:p>
              </w:tc>
              <w:tc>
                <w:tcPr>
                  <w:tcW w:w="856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Višak/manjak prihoda</w:t>
                  </w:r>
                </w:p>
              </w:tc>
              <w:tc>
                <w:tcPr>
                  <w:tcW w:w="1984"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204.000,00</w:t>
                  </w:r>
                </w:p>
              </w:tc>
              <w:tc>
                <w:tcPr>
                  <w:tcW w:w="1559"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84.470,94</w:t>
                  </w:r>
                </w:p>
              </w:tc>
              <w:tc>
                <w:tcPr>
                  <w:tcW w:w="1418"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41,41</w:t>
                  </w:r>
                </w:p>
              </w:tc>
              <w:tc>
                <w:tcPr>
                  <w:tcW w:w="1712"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288.470,94</w:t>
                  </w:r>
                </w:p>
              </w:tc>
            </w:tr>
            <w:tr w:rsidR="00757891" w:rsidTr="00166C18">
              <w:trPr>
                <w:trHeight w:val="499"/>
              </w:trPr>
              <w:tc>
                <w:tcPr>
                  <w:tcW w:w="928" w:type="dxa"/>
                  <w:shd w:val="solid" w:color="C0C0C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 xml:space="preserve">BROJ </w:t>
                  </w:r>
                </w:p>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KONTA</w:t>
                  </w:r>
                </w:p>
              </w:tc>
              <w:tc>
                <w:tcPr>
                  <w:tcW w:w="8565" w:type="dxa"/>
                  <w:shd w:val="solid" w:color="C0C0C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VRSTA RASHODA / IZDATAKA</w:t>
                  </w:r>
                </w:p>
              </w:tc>
              <w:tc>
                <w:tcPr>
                  <w:tcW w:w="1984" w:type="dxa"/>
                  <w:shd w:val="solid" w:color="C0C0C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PLANIRANO</w:t>
                  </w:r>
                </w:p>
              </w:tc>
              <w:tc>
                <w:tcPr>
                  <w:tcW w:w="1559" w:type="dxa"/>
                  <w:shd w:val="solid" w:color="C0C0C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PROMJENA IZNOS</w:t>
                  </w:r>
                </w:p>
              </w:tc>
              <w:tc>
                <w:tcPr>
                  <w:tcW w:w="1418" w:type="dxa"/>
                  <w:shd w:val="solid" w:color="C0C0C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 xml:space="preserve">PROMJENA </w:t>
                  </w:r>
                </w:p>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POSTOTAK</w:t>
                  </w:r>
                </w:p>
              </w:tc>
              <w:tc>
                <w:tcPr>
                  <w:tcW w:w="1712" w:type="dxa"/>
                  <w:shd w:val="solid" w:color="C0C0C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NOVI IZNOS</w:t>
                  </w:r>
                </w:p>
              </w:tc>
            </w:tr>
            <w:tr w:rsidR="00757891" w:rsidTr="00166C18">
              <w:trPr>
                <w:trHeight w:val="250"/>
              </w:trPr>
              <w:tc>
                <w:tcPr>
                  <w:tcW w:w="928" w:type="dxa"/>
                  <w:shd w:val="solid" w:color="808080" w:fill="auto"/>
                </w:tcPr>
                <w:p w:rsidR="00757891" w:rsidRDefault="00757891" w:rsidP="00166C18">
                  <w:pPr>
                    <w:autoSpaceDE w:val="0"/>
                    <w:autoSpaceDN w:val="0"/>
                    <w:adjustRightInd w:val="0"/>
                    <w:rPr>
                      <w:rFonts w:ascii="Arial" w:hAnsi="Arial" w:cs="Arial"/>
                      <w:b/>
                      <w:bCs/>
                      <w:color w:val="FFFFFF"/>
                    </w:rPr>
                  </w:pPr>
                </w:p>
              </w:tc>
              <w:tc>
                <w:tcPr>
                  <w:tcW w:w="8565" w:type="dxa"/>
                  <w:shd w:val="solid" w:color="808080" w:fill="auto"/>
                </w:tcPr>
                <w:p w:rsidR="00757891" w:rsidRDefault="00757891" w:rsidP="00166C18">
                  <w:pPr>
                    <w:autoSpaceDE w:val="0"/>
                    <w:autoSpaceDN w:val="0"/>
                    <w:adjustRightInd w:val="0"/>
                    <w:rPr>
                      <w:rFonts w:ascii="Arial" w:hAnsi="Arial" w:cs="Arial"/>
                      <w:b/>
                      <w:bCs/>
                      <w:color w:val="FFFFFF"/>
                    </w:rPr>
                  </w:pPr>
                  <w:r>
                    <w:rPr>
                      <w:rFonts w:ascii="Arial" w:hAnsi="Arial" w:cs="Arial"/>
                      <w:b/>
                      <w:bCs/>
                      <w:color w:val="FFFFFF"/>
                    </w:rPr>
                    <w:t>SVEUKUPNO RASHODI / IZDACI</w:t>
                  </w:r>
                </w:p>
              </w:tc>
              <w:tc>
                <w:tcPr>
                  <w:tcW w:w="1984" w:type="dxa"/>
                  <w:shd w:val="solid" w:color="808080"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25.611.713,00</w:t>
                  </w:r>
                </w:p>
              </w:tc>
              <w:tc>
                <w:tcPr>
                  <w:tcW w:w="1559" w:type="dxa"/>
                  <w:shd w:val="solid" w:color="808080"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3.614.274,94</w:t>
                  </w:r>
                </w:p>
              </w:tc>
              <w:tc>
                <w:tcPr>
                  <w:tcW w:w="1418" w:type="dxa"/>
                  <w:shd w:val="solid" w:color="808080"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14,11</w:t>
                  </w:r>
                </w:p>
              </w:tc>
              <w:tc>
                <w:tcPr>
                  <w:tcW w:w="1712" w:type="dxa"/>
                  <w:shd w:val="solid" w:color="808080"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29.225.987,94</w:t>
                  </w:r>
                </w:p>
              </w:tc>
            </w:tr>
            <w:tr w:rsidR="00757891" w:rsidTr="00166C18">
              <w:trPr>
                <w:trHeight w:val="250"/>
              </w:trPr>
              <w:tc>
                <w:tcPr>
                  <w:tcW w:w="928" w:type="dxa"/>
                  <w:shd w:val="solid" w:color="000080" w:fill="auto"/>
                </w:tcPr>
                <w:p w:rsidR="00757891" w:rsidRDefault="00757891" w:rsidP="00166C18">
                  <w:pPr>
                    <w:autoSpaceDE w:val="0"/>
                    <w:autoSpaceDN w:val="0"/>
                    <w:adjustRightInd w:val="0"/>
                    <w:rPr>
                      <w:rFonts w:ascii="Arial" w:hAnsi="Arial" w:cs="Arial"/>
                      <w:b/>
                      <w:bCs/>
                      <w:color w:val="FFFFFF"/>
                    </w:rPr>
                  </w:pPr>
                  <w:r>
                    <w:rPr>
                      <w:rFonts w:ascii="Arial" w:hAnsi="Arial" w:cs="Arial"/>
                      <w:b/>
                      <w:bCs/>
                      <w:color w:val="FFFFFF"/>
                    </w:rPr>
                    <w:t>3</w:t>
                  </w:r>
                </w:p>
              </w:tc>
              <w:tc>
                <w:tcPr>
                  <w:tcW w:w="8565" w:type="dxa"/>
                  <w:shd w:val="solid" w:color="000080" w:fill="auto"/>
                </w:tcPr>
                <w:p w:rsidR="00757891" w:rsidRDefault="00757891" w:rsidP="00166C18">
                  <w:pPr>
                    <w:autoSpaceDE w:val="0"/>
                    <w:autoSpaceDN w:val="0"/>
                    <w:adjustRightInd w:val="0"/>
                    <w:rPr>
                      <w:rFonts w:ascii="Arial" w:hAnsi="Arial" w:cs="Arial"/>
                      <w:b/>
                      <w:bCs/>
                      <w:color w:val="FFFFFF"/>
                    </w:rPr>
                  </w:pPr>
                  <w:r>
                    <w:rPr>
                      <w:rFonts w:ascii="Arial" w:hAnsi="Arial" w:cs="Arial"/>
                      <w:b/>
                      <w:bCs/>
                      <w:color w:val="FFFFFF"/>
                    </w:rPr>
                    <w:t>Rashodi poslovanja</w:t>
                  </w:r>
                </w:p>
              </w:tc>
              <w:tc>
                <w:tcPr>
                  <w:tcW w:w="1984" w:type="dxa"/>
                  <w:shd w:val="solid" w:color="000080"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15.865.188,00</w:t>
                  </w:r>
                </w:p>
              </w:tc>
              <w:tc>
                <w:tcPr>
                  <w:tcW w:w="1559" w:type="dxa"/>
                  <w:shd w:val="solid" w:color="000080"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3.187.204,00</w:t>
                  </w:r>
                </w:p>
              </w:tc>
              <w:tc>
                <w:tcPr>
                  <w:tcW w:w="1418" w:type="dxa"/>
                  <w:shd w:val="solid" w:color="000080"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20,09</w:t>
                  </w:r>
                </w:p>
              </w:tc>
              <w:tc>
                <w:tcPr>
                  <w:tcW w:w="1712" w:type="dxa"/>
                  <w:shd w:val="solid" w:color="000080"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19.052.392,00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31</w:t>
                  </w:r>
                </w:p>
              </w:tc>
              <w:tc>
                <w:tcPr>
                  <w:tcW w:w="856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zaposlene</w:t>
                  </w:r>
                </w:p>
              </w:tc>
              <w:tc>
                <w:tcPr>
                  <w:tcW w:w="1984"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5.967.908,00</w:t>
                  </w:r>
                </w:p>
              </w:tc>
              <w:tc>
                <w:tcPr>
                  <w:tcW w:w="1559"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1.965.691,00</w:t>
                  </w:r>
                </w:p>
              </w:tc>
              <w:tc>
                <w:tcPr>
                  <w:tcW w:w="1418"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32,94</w:t>
                  </w:r>
                </w:p>
              </w:tc>
              <w:tc>
                <w:tcPr>
                  <w:tcW w:w="1712"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7.933.599,00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311</w:t>
                  </w:r>
                </w:p>
              </w:tc>
              <w:tc>
                <w:tcPr>
                  <w:tcW w:w="856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Plaće (Bruto)</w:t>
                  </w:r>
                </w:p>
              </w:tc>
              <w:tc>
                <w:tcPr>
                  <w:tcW w:w="1984"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4.780.207,00</w:t>
                  </w:r>
                </w:p>
              </w:tc>
              <w:tc>
                <w:tcPr>
                  <w:tcW w:w="1559"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1.614.746,00</w:t>
                  </w:r>
                </w:p>
              </w:tc>
              <w:tc>
                <w:tcPr>
                  <w:tcW w:w="1418"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33,78</w:t>
                  </w:r>
                </w:p>
              </w:tc>
              <w:tc>
                <w:tcPr>
                  <w:tcW w:w="1712"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6.394.953,00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312</w:t>
                  </w:r>
                </w:p>
              </w:tc>
              <w:tc>
                <w:tcPr>
                  <w:tcW w:w="856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Ostali rashodi za zaposlene</w:t>
                  </w:r>
                </w:p>
              </w:tc>
              <w:tc>
                <w:tcPr>
                  <w:tcW w:w="1984"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200.298,00</w:t>
                  </w:r>
                </w:p>
              </w:tc>
              <w:tc>
                <w:tcPr>
                  <w:tcW w:w="1559"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32.702,00</w:t>
                  </w:r>
                </w:p>
              </w:tc>
              <w:tc>
                <w:tcPr>
                  <w:tcW w:w="1418"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16,33</w:t>
                  </w:r>
                </w:p>
              </w:tc>
              <w:tc>
                <w:tcPr>
                  <w:tcW w:w="1712"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233.000,00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313</w:t>
                  </w:r>
                </w:p>
              </w:tc>
              <w:tc>
                <w:tcPr>
                  <w:tcW w:w="856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Doprinosi na plaće</w:t>
                  </w:r>
                </w:p>
              </w:tc>
              <w:tc>
                <w:tcPr>
                  <w:tcW w:w="1984"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987.403,00</w:t>
                  </w:r>
                </w:p>
              </w:tc>
              <w:tc>
                <w:tcPr>
                  <w:tcW w:w="1559"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318.243,00</w:t>
                  </w:r>
                </w:p>
              </w:tc>
              <w:tc>
                <w:tcPr>
                  <w:tcW w:w="1418"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32,23</w:t>
                  </w:r>
                </w:p>
              </w:tc>
              <w:tc>
                <w:tcPr>
                  <w:tcW w:w="1712"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1.305.646,00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56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984"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6.338.872,00</w:t>
                  </w:r>
                </w:p>
              </w:tc>
              <w:tc>
                <w:tcPr>
                  <w:tcW w:w="1559"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461.648,00</w:t>
                  </w:r>
                </w:p>
              </w:tc>
              <w:tc>
                <w:tcPr>
                  <w:tcW w:w="1418"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7,28</w:t>
                  </w:r>
                </w:p>
              </w:tc>
              <w:tc>
                <w:tcPr>
                  <w:tcW w:w="1712"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6.800.520,00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321</w:t>
                  </w:r>
                </w:p>
              </w:tc>
              <w:tc>
                <w:tcPr>
                  <w:tcW w:w="856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Naknade troškova zaposlenima</w:t>
                  </w:r>
                </w:p>
              </w:tc>
              <w:tc>
                <w:tcPr>
                  <w:tcW w:w="1984"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255.000,00</w:t>
                  </w:r>
                </w:p>
              </w:tc>
              <w:tc>
                <w:tcPr>
                  <w:tcW w:w="1559"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156.700,00</w:t>
                  </w:r>
                </w:p>
              </w:tc>
              <w:tc>
                <w:tcPr>
                  <w:tcW w:w="1418"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61,45</w:t>
                  </w:r>
                </w:p>
              </w:tc>
              <w:tc>
                <w:tcPr>
                  <w:tcW w:w="1712"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411.700,00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322</w:t>
                  </w:r>
                </w:p>
              </w:tc>
              <w:tc>
                <w:tcPr>
                  <w:tcW w:w="856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materijal i energiju</w:t>
                  </w:r>
                </w:p>
              </w:tc>
              <w:tc>
                <w:tcPr>
                  <w:tcW w:w="1984"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1.477.200,00</w:t>
                  </w:r>
                </w:p>
              </w:tc>
              <w:tc>
                <w:tcPr>
                  <w:tcW w:w="1559"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40.500,00</w:t>
                  </w:r>
                </w:p>
              </w:tc>
              <w:tc>
                <w:tcPr>
                  <w:tcW w:w="1418"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2,74</w:t>
                  </w:r>
                </w:p>
              </w:tc>
              <w:tc>
                <w:tcPr>
                  <w:tcW w:w="1712"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1.517.700,00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323</w:t>
                  </w:r>
                </w:p>
              </w:tc>
              <w:tc>
                <w:tcPr>
                  <w:tcW w:w="856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usluge</w:t>
                  </w:r>
                </w:p>
              </w:tc>
              <w:tc>
                <w:tcPr>
                  <w:tcW w:w="1984"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3.975.100,00</w:t>
                  </w:r>
                </w:p>
              </w:tc>
              <w:tc>
                <w:tcPr>
                  <w:tcW w:w="1559"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209.146,00</w:t>
                  </w:r>
                </w:p>
              </w:tc>
              <w:tc>
                <w:tcPr>
                  <w:tcW w:w="1418"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5,26</w:t>
                  </w:r>
                </w:p>
              </w:tc>
              <w:tc>
                <w:tcPr>
                  <w:tcW w:w="1712"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4.184.246,00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324</w:t>
                  </w:r>
                </w:p>
              </w:tc>
              <w:tc>
                <w:tcPr>
                  <w:tcW w:w="856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Naknade troškova osobama izvan radnog odnosa</w:t>
                  </w:r>
                </w:p>
              </w:tc>
              <w:tc>
                <w:tcPr>
                  <w:tcW w:w="1984"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19.000,00</w:t>
                  </w:r>
                </w:p>
              </w:tc>
              <w:tc>
                <w:tcPr>
                  <w:tcW w:w="1559"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418"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712"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19.000,00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329</w:t>
                  </w:r>
                </w:p>
              </w:tc>
              <w:tc>
                <w:tcPr>
                  <w:tcW w:w="856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Ostali nespomenuti rashodi poslovanja</w:t>
                  </w:r>
                </w:p>
              </w:tc>
              <w:tc>
                <w:tcPr>
                  <w:tcW w:w="1984"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612.572,00</w:t>
                  </w:r>
                </w:p>
              </w:tc>
              <w:tc>
                <w:tcPr>
                  <w:tcW w:w="1559"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55.302,00</w:t>
                  </w:r>
                </w:p>
              </w:tc>
              <w:tc>
                <w:tcPr>
                  <w:tcW w:w="1418"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9,03</w:t>
                  </w:r>
                </w:p>
              </w:tc>
              <w:tc>
                <w:tcPr>
                  <w:tcW w:w="1712"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667.874,00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34</w:t>
                  </w:r>
                </w:p>
              </w:tc>
              <w:tc>
                <w:tcPr>
                  <w:tcW w:w="856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Financijski rashodi</w:t>
                  </w:r>
                </w:p>
              </w:tc>
              <w:tc>
                <w:tcPr>
                  <w:tcW w:w="1984"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27.130,00</w:t>
                  </w:r>
                </w:p>
              </w:tc>
              <w:tc>
                <w:tcPr>
                  <w:tcW w:w="1559"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5.500,00</w:t>
                  </w:r>
                </w:p>
              </w:tc>
              <w:tc>
                <w:tcPr>
                  <w:tcW w:w="1418"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20,27</w:t>
                  </w:r>
                </w:p>
              </w:tc>
              <w:tc>
                <w:tcPr>
                  <w:tcW w:w="1712"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32.630,00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343</w:t>
                  </w:r>
                </w:p>
              </w:tc>
              <w:tc>
                <w:tcPr>
                  <w:tcW w:w="856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Ostali financijski rashodi</w:t>
                  </w:r>
                </w:p>
              </w:tc>
              <w:tc>
                <w:tcPr>
                  <w:tcW w:w="1984"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27.130,00</w:t>
                  </w:r>
                </w:p>
              </w:tc>
              <w:tc>
                <w:tcPr>
                  <w:tcW w:w="1559"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5.500,00</w:t>
                  </w:r>
                </w:p>
              </w:tc>
              <w:tc>
                <w:tcPr>
                  <w:tcW w:w="1418"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20,27</w:t>
                  </w:r>
                </w:p>
              </w:tc>
              <w:tc>
                <w:tcPr>
                  <w:tcW w:w="1712"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32.630,00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35</w:t>
                  </w:r>
                </w:p>
              </w:tc>
              <w:tc>
                <w:tcPr>
                  <w:tcW w:w="856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Subvencije</w:t>
                  </w:r>
                </w:p>
              </w:tc>
              <w:tc>
                <w:tcPr>
                  <w:tcW w:w="1984"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250.000,00</w:t>
                  </w:r>
                </w:p>
              </w:tc>
              <w:tc>
                <w:tcPr>
                  <w:tcW w:w="1559"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418"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712"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352</w:t>
                  </w:r>
                </w:p>
              </w:tc>
              <w:tc>
                <w:tcPr>
                  <w:tcW w:w="856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Subvencije trgovačkim društvima, poljoprivrednicima i obrtnicima izvan javnog sektora</w:t>
                  </w:r>
                </w:p>
              </w:tc>
              <w:tc>
                <w:tcPr>
                  <w:tcW w:w="1984"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250.000,00</w:t>
                  </w:r>
                </w:p>
              </w:tc>
              <w:tc>
                <w:tcPr>
                  <w:tcW w:w="1559"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418"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712"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250.000,00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36</w:t>
                  </w:r>
                </w:p>
              </w:tc>
              <w:tc>
                <w:tcPr>
                  <w:tcW w:w="856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Pomoći dane u inozemstvo i unutar općeg proračuna</w:t>
                  </w:r>
                </w:p>
              </w:tc>
              <w:tc>
                <w:tcPr>
                  <w:tcW w:w="1984"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333.778,00</w:t>
                  </w:r>
                </w:p>
              </w:tc>
              <w:tc>
                <w:tcPr>
                  <w:tcW w:w="1559"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418"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712"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333.778,00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363</w:t>
                  </w:r>
                </w:p>
              </w:tc>
              <w:tc>
                <w:tcPr>
                  <w:tcW w:w="856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Pomoći unutar općeg proračuna</w:t>
                  </w:r>
                </w:p>
              </w:tc>
              <w:tc>
                <w:tcPr>
                  <w:tcW w:w="1984"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265.278,00</w:t>
                  </w:r>
                </w:p>
              </w:tc>
              <w:tc>
                <w:tcPr>
                  <w:tcW w:w="1559"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418"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712"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265.278,00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366</w:t>
                  </w:r>
                </w:p>
              </w:tc>
              <w:tc>
                <w:tcPr>
                  <w:tcW w:w="856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Pomoći proračunskim korisnicima drugih proračuna</w:t>
                  </w:r>
                </w:p>
              </w:tc>
              <w:tc>
                <w:tcPr>
                  <w:tcW w:w="1984"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68.500,00</w:t>
                  </w:r>
                </w:p>
              </w:tc>
              <w:tc>
                <w:tcPr>
                  <w:tcW w:w="1559"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418"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712"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68.500,00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37</w:t>
                  </w:r>
                </w:p>
              </w:tc>
              <w:tc>
                <w:tcPr>
                  <w:tcW w:w="856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Naknade građanima i kućanstvima na temelju osiguranja i druge naknade</w:t>
                  </w:r>
                </w:p>
              </w:tc>
              <w:tc>
                <w:tcPr>
                  <w:tcW w:w="1984"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960.000,00</w:t>
                  </w:r>
                </w:p>
              </w:tc>
              <w:tc>
                <w:tcPr>
                  <w:tcW w:w="1559"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375.000,00</w:t>
                  </w:r>
                </w:p>
              </w:tc>
              <w:tc>
                <w:tcPr>
                  <w:tcW w:w="1418"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39,06</w:t>
                  </w:r>
                </w:p>
              </w:tc>
              <w:tc>
                <w:tcPr>
                  <w:tcW w:w="1712"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1.335.000,00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372</w:t>
                  </w:r>
                </w:p>
              </w:tc>
              <w:tc>
                <w:tcPr>
                  <w:tcW w:w="856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Ostale naknade građanima i kućanstvima iz proračuna</w:t>
                  </w:r>
                </w:p>
              </w:tc>
              <w:tc>
                <w:tcPr>
                  <w:tcW w:w="1984"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960.000,00</w:t>
                  </w:r>
                </w:p>
              </w:tc>
              <w:tc>
                <w:tcPr>
                  <w:tcW w:w="1559"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375.000,00</w:t>
                  </w:r>
                </w:p>
              </w:tc>
              <w:tc>
                <w:tcPr>
                  <w:tcW w:w="1418"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39,06</w:t>
                  </w:r>
                </w:p>
              </w:tc>
              <w:tc>
                <w:tcPr>
                  <w:tcW w:w="1712"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1.335.000,00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38</w:t>
                  </w:r>
                </w:p>
              </w:tc>
              <w:tc>
                <w:tcPr>
                  <w:tcW w:w="856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Ostali rashodi</w:t>
                  </w:r>
                </w:p>
              </w:tc>
              <w:tc>
                <w:tcPr>
                  <w:tcW w:w="1984"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1.987.500,00</w:t>
                  </w:r>
                </w:p>
              </w:tc>
              <w:tc>
                <w:tcPr>
                  <w:tcW w:w="1559"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379.365,00</w:t>
                  </w:r>
                </w:p>
              </w:tc>
              <w:tc>
                <w:tcPr>
                  <w:tcW w:w="1418"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19,09</w:t>
                  </w:r>
                </w:p>
              </w:tc>
              <w:tc>
                <w:tcPr>
                  <w:tcW w:w="1712"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2.366.865,00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381</w:t>
                  </w:r>
                </w:p>
              </w:tc>
              <w:tc>
                <w:tcPr>
                  <w:tcW w:w="856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Tekuće donacije</w:t>
                  </w:r>
                </w:p>
              </w:tc>
              <w:tc>
                <w:tcPr>
                  <w:tcW w:w="1984"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1.087.500,00</w:t>
                  </w:r>
                </w:p>
              </w:tc>
              <w:tc>
                <w:tcPr>
                  <w:tcW w:w="1559"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273.865,00</w:t>
                  </w:r>
                </w:p>
              </w:tc>
              <w:tc>
                <w:tcPr>
                  <w:tcW w:w="1418"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25,18</w:t>
                  </w:r>
                </w:p>
              </w:tc>
              <w:tc>
                <w:tcPr>
                  <w:tcW w:w="1712"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1.361.365,00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382</w:t>
                  </w:r>
                </w:p>
              </w:tc>
              <w:tc>
                <w:tcPr>
                  <w:tcW w:w="856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Kapitalne donacije</w:t>
                  </w:r>
                </w:p>
              </w:tc>
              <w:tc>
                <w:tcPr>
                  <w:tcW w:w="1984"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125.000,00</w:t>
                  </w:r>
                </w:p>
              </w:tc>
              <w:tc>
                <w:tcPr>
                  <w:tcW w:w="1559"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105.500,00</w:t>
                  </w:r>
                </w:p>
              </w:tc>
              <w:tc>
                <w:tcPr>
                  <w:tcW w:w="1418"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84,40</w:t>
                  </w:r>
                </w:p>
              </w:tc>
              <w:tc>
                <w:tcPr>
                  <w:tcW w:w="1712"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230.500,00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386</w:t>
                  </w:r>
                </w:p>
              </w:tc>
              <w:tc>
                <w:tcPr>
                  <w:tcW w:w="856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Kapitalne pomoći</w:t>
                  </w:r>
                </w:p>
              </w:tc>
              <w:tc>
                <w:tcPr>
                  <w:tcW w:w="1984"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775.000,00</w:t>
                  </w:r>
                </w:p>
              </w:tc>
              <w:tc>
                <w:tcPr>
                  <w:tcW w:w="1559"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418"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712"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775.000,00</w:t>
                  </w:r>
                </w:p>
              </w:tc>
            </w:tr>
            <w:tr w:rsidR="00757891" w:rsidTr="00166C18">
              <w:trPr>
                <w:trHeight w:val="250"/>
              </w:trPr>
              <w:tc>
                <w:tcPr>
                  <w:tcW w:w="928" w:type="dxa"/>
                  <w:shd w:val="solid" w:color="000080" w:fill="auto"/>
                </w:tcPr>
                <w:p w:rsidR="00757891" w:rsidRDefault="00757891" w:rsidP="00166C18">
                  <w:pPr>
                    <w:autoSpaceDE w:val="0"/>
                    <w:autoSpaceDN w:val="0"/>
                    <w:adjustRightInd w:val="0"/>
                    <w:rPr>
                      <w:rFonts w:ascii="Arial" w:hAnsi="Arial" w:cs="Arial"/>
                      <w:b/>
                      <w:bCs/>
                      <w:color w:val="FFFFFF"/>
                    </w:rPr>
                  </w:pPr>
                  <w:r>
                    <w:rPr>
                      <w:rFonts w:ascii="Arial" w:hAnsi="Arial" w:cs="Arial"/>
                      <w:b/>
                      <w:bCs/>
                      <w:color w:val="FFFFFF"/>
                    </w:rPr>
                    <w:t>4</w:t>
                  </w:r>
                </w:p>
              </w:tc>
              <w:tc>
                <w:tcPr>
                  <w:tcW w:w="8565" w:type="dxa"/>
                  <w:shd w:val="solid" w:color="000080" w:fill="auto"/>
                </w:tcPr>
                <w:p w:rsidR="00757891" w:rsidRDefault="00757891" w:rsidP="00166C18">
                  <w:pPr>
                    <w:autoSpaceDE w:val="0"/>
                    <w:autoSpaceDN w:val="0"/>
                    <w:adjustRightInd w:val="0"/>
                    <w:rPr>
                      <w:rFonts w:ascii="Arial" w:hAnsi="Arial" w:cs="Arial"/>
                      <w:b/>
                      <w:bCs/>
                      <w:color w:val="FFFFFF"/>
                    </w:rPr>
                  </w:pPr>
                  <w:r>
                    <w:rPr>
                      <w:rFonts w:ascii="Arial" w:hAnsi="Arial" w:cs="Arial"/>
                      <w:b/>
                      <w:bCs/>
                      <w:color w:val="FFFFFF"/>
                    </w:rPr>
                    <w:t>Rashodi za nabavu nefinancijske imovine</w:t>
                  </w:r>
                </w:p>
              </w:tc>
              <w:tc>
                <w:tcPr>
                  <w:tcW w:w="1984" w:type="dxa"/>
                  <w:shd w:val="solid" w:color="000080"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9.746.525,00</w:t>
                  </w:r>
                </w:p>
              </w:tc>
              <w:tc>
                <w:tcPr>
                  <w:tcW w:w="1559" w:type="dxa"/>
                  <w:shd w:val="solid" w:color="000080"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138.600,00</w:t>
                  </w:r>
                </w:p>
              </w:tc>
              <w:tc>
                <w:tcPr>
                  <w:tcW w:w="1418" w:type="dxa"/>
                  <w:shd w:val="solid" w:color="000080"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1,42</w:t>
                  </w:r>
                </w:p>
              </w:tc>
              <w:tc>
                <w:tcPr>
                  <w:tcW w:w="1712" w:type="dxa"/>
                  <w:shd w:val="solid" w:color="000080"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9.885.125,00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42</w:t>
                  </w:r>
                </w:p>
              </w:tc>
              <w:tc>
                <w:tcPr>
                  <w:tcW w:w="856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proizvedene dugotrajne imovine</w:t>
                  </w:r>
                </w:p>
              </w:tc>
              <w:tc>
                <w:tcPr>
                  <w:tcW w:w="1984"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8.617.525,00</w:t>
                  </w:r>
                </w:p>
              </w:tc>
              <w:tc>
                <w:tcPr>
                  <w:tcW w:w="1559"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148.500,00</w:t>
                  </w:r>
                </w:p>
              </w:tc>
              <w:tc>
                <w:tcPr>
                  <w:tcW w:w="1418"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1,72</w:t>
                  </w:r>
                </w:p>
              </w:tc>
              <w:tc>
                <w:tcPr>
                  <w:tcW w:w="1712"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w:t>
                  </w:r>
                  <w:r>
                    <w:rPr>
                      <w:rFonts w:ascii="Arial" w:hAnsi="Arial" w:cs="Arial"/>
                      <w:b/>
                      <w:bCs/>
                      <w:color w:val="000000"/>
                    </w:rPr>
                    <w:cr/>
                    <w:t>766.025,00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421</w:t>
                  </w:r>
                </w:p>
              </w:tc>
              <w:tc>
                <w:tcPr>
                  <w:tcW w:w="856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Građevinski objekti</w:t>
                  </w:r>
                </w:p>
              </w:tc>
              <w:tc>
                <w:tcPr>
                  <w:tcW w:w="1984"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7.968.650,00</w:t>
                  </w:r>
                </w:p>
              </w:tc>
              <w:tc>
                <w:tcPr>
                  <w:tcW w:w="1559"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418"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712"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7.968.650,00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422</w:t>
                  </w:r>
                </w:p>
              </w:tc>
              <w:tc>
                <w:tcPr>
                  <w:tcW w:w="856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Postrojenja i oprema</w:t>
                  </w:r>
                </w:p>
              </w:tc>
              <w:tc>
                <w:tcPr>
                  <w:tcW w:w="1984"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100.000,00</w:t>
                  </w:r>
                </w:p>
              </w:tc>
              <w:tc>
                <w:tcPr>
                  <w:tcW w:w="1559"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68.500,00</w:t>
                  </w:r>
                </w:p>
              </w:tc>
              <w:tc>
                <w:tcPr>
                  <w:tcW w:w="1418"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68,50</w:t>
                  </w:r>
                </w:p>
              </w:tc>
              <w:tc>
                <w:tcPr>
                  <w:tcW w:w="1712"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168.500,00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423</w:t>
                  </w:r>
                </w:p>
              </w:tc>
              <w:tc>
                <w:tcPr>
                  <w:tcW w:w="856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Prijevozna sredstva</w:t>
                  </w:r>
                </w:p>
              </w:tc>
              <w:tc>
                <w:tcPr>
                  <w:tcW w:w="1984"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559"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30.000,00</w:t>
                  </w:r>
                </w:p>
              </w:tc>
              <w:tc>
                <w:tcPr>
                  <w:tcW w:w="1418"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w:t>
                  </w:r>
                </w:p>
              </w:tc>
              <w:tc>
                <w:tcPr>
                  <w:tcW w:w="1712"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30.000,00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424</w:t>
                  </w:r>
                </w:p>
              </w:tc>
              <w:tc>
                <w:tcPr>
                  <w:tcW w:w="856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Knjige, umjetnička djela i ostale izložbene vrijednosti</w:t>
                  </w:r>
                </w:p>
              </w:tc>
              <w:tc>
                <w:tcPr>
                  <w:tcW w:w="1984"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38.500,00</w:t>
                  </w:r>
                </w:p>
              </w:tc>
              <w:tc>
                <w:tcPr>
                  <w:tcW w:w="1559"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418"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712"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38.500,00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426</w:t>
                  </w:r>
                </w:p>
              </w:tc>
              <w:tc>
                <w:tcPr>
                  <w:tcW w:w="856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Nematerijalna proizvedena imovina</w:t>
                  </w:r>
                </w:p>
              </w:tc>
              <w:tc>
                <w:tcPr>
                  <w:tcW w:w="1984"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510.375,00</w:t>
                  </w:r>
                </w:p>
              </w:tc>
              <w:tc>
                <w:tcPr>
                  <w:tcW w:w="1559"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50.000,00</w:t>
                  </w:r>
                </w:p>
              </w:tc>
              <w:tc>
                <w:tcPr>
                  <w:tcW w:w="1418"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9,80</w:t>
                  </w:r>
                </w:p>
              </w:tc>
              <w:tc>
                <w:tcPr>
                  <w:tcW w:w="1712"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560.375,00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45</w:t>
                  </w:r>
                </w:p>
              </w:tc>
              <w:tc>
                <w:tcPr>
                  <w:tcW w:w="856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dodatna ulaganja na nefinancijskoj imovini</w:t>
                  </w:r>
                </w:p>
              </w:tc>
              <w:tc>
                <w:tcPr>
                  <w:tcW w:w="1984"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1.129.000,00</w:t>
                  </w:r>
                </w:p>
              </w:tc>
              <w:tc>
                <w:tcPr>
                  <w:tcW w:w="1559"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-9.900,00</w:t>
                  </w:r>
                </w:p>
              </w:tc>
              <w:tc>
                <w:tcPr>
                  <w:tcW w:w="1418"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-0,88</w:t>
                  </w:r>
                </w:p>
              </w:tc>
              <w:tc>
                <w:tcPr>
                  <w:tcW w:w="1712"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1.119.100,00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451</w:t>
                  </w:r>
                </w:p>
              </w:tc>
              <w:tc>
                <w:tcPr>
                  <w:tcW w:w="856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Dodatna ulaganja na građevinskim objektima</w:t>
                  </w:r>
                </w:p>
              </w:tc>
              <w:tc>
                <w:tcPr>
                  <w:tcW w:w="1984"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1.129.000,00</w:t>
                  </w:r>
                </w:p>
              </w:tc>
              <w:tc>
                <w:tcPr>
                  <w:tcW w:w="1559"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-9.900,00</w:t>
                  </w:r>
                </w:p>
              </w:tc>
              <w:tc>
                <w:tcPr>
                  <w:tcW w:w="1418"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-0,88</w:t>
                  </w:r>
                </w:p>
              </w:tc>
              <w:tc>
                <w:tcPr>
                  <w:tcW w:w="1712"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1.119.100,00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452</w:t>
                  </w:r>
                </w:p>
              </w:tc>
              <w:tc>
                <w:tcPr>
                  <w:tcW w:w="856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Dodatna ulaganja na postrojenjima i opremi</w:t>
                  </w:r>
                </w:p>
              </w:tc>
              <w:tc>
                <w:tcPr>
                  <w:tcW w:w="1984"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559"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418"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712"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453</w:t>
                  </w:r>
                </w:p>
              </w:tc>
              <w:tc>
                <w:tcPr>
                  <w:tcW w:w="856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Dodatna ulaganja na prijevoznim sredstvima</w:t>
                  </w:r>
                </w:p>
              </w:tc>
              <w:tc>
                <w:tcPr>
                  <w:tcW w:w="1984"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559"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418"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712"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r>
            <w:tr w:rsidR="00757891" w:rsidTr="00166C18">
              <w:trPr>
                <w:trHeight w:val="250"/>
              </w:trPr>
              <w:tc>
                <w:tcPr>
                  <w:tcW w:w="928" w:type="dxa"/>
                  <w:shd w:val="solid" w:color="000080" w:fill="auto"/>
                </w:tcPr>
                <w:p w:rsidR="00757891" w:rsidRDefault="00757891" w:rsidP="00166C18">
                  <w:pPr>
                    <w:autoSpaceDE w:val="0"/>
                    <w:autoSpaceDN w:val="0"/>
                    <w:adjustRightInd w:val="0"/>
                    <w:rPr>
                      <w:rFonts w:ascii="Arial" w:hAnsi="Arial" w:cs="Arial"/>
                      <w:b/>
                      <w:bCs/>
                      <w:color w:val="FFFFFF"/>
                    </w:rPr>
                  </w:pPr>
                  <w:r>
                    <w:rPr>
                      <w:rFonts w:ascii="Arial" w:hAnsi="Arial" w:cs="Arial"/>
                      <w:b/>
                      <w:bCs/>
                      <w:color w:val="FFFFFF"/>
                    </w:rPr>
                    <w:t>9</w:t>
                  </w:r>
                </w:p>
              </w:tc>
              <w:tc>
                <w:tcPr>
                  <w:tcW w:w="8565" w:type="dxa"/>
                  <w:shd w:val="solid" w:color="000080" w:fill="auto"/>
                </w:tcPr>
                <w:p w:rsidR="00757891" w:rsidRDefault="00757891" w:rsidP="00166C18">
                  <w:pPr>
                    <w:autoSpaceDE w:val="0"/>
                    <w:autoSpaceDN w:val="0"/>
                    <w:adjustRightInd w:val="0"/>
                    <w:rPr>
                      <w:rFonts w:ascii="Arial" w:hAnsi="Arial" w:cs="Arial"/>
                      <w:b/>
                      <w:bCs/>
                      <w:color w:val="FFFFFF"/>
                    </w:rPr>
                  </w:pPr>
                  <w:r>
                    <w:rPr>
                      <w:rFonts w:ascii="Arial" w:hAnsi="Arial" w:cs="Arial"/>
                      <w:b/>
                      <w:bCs/>
                      <w:color w:val="FFFFFF"/>
                    </w:rPr>
                    <w:t>Vlastiti izvori</w:t>
                  </w:r>
                </w:p>
              </w:tc>
              <w:tc>
                <w:tcPr>
                  <w:tcW w:w="1984" w:type="dxa"/>
                  <w:shd w:val="solid" w:color="000080"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0,00</w:t>
                  </w:r>
                </w:p>
              </w:tc>
              <w:tc>
                <w:tcPr>
                  <w:tcW w:w="1559" w:type="dxa"/>
                  <w:shd w:val="solid" w:color="000080"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288.470,94</w:t>
                  </w:r>
                </w:p>
              </w:tc>
              <w:tc>
                <w:tcPr>
                  <w:tcW w:w="1418" w:type="dxa"/>
                  <w:shd w:val="solid" w:color="000080"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100,00</w:t>
                  </w:r>
                </w:p>
              </w:tc>
              <w:tc>
                <w:tcPr>
                  <w:tcW w:w="1712" w:type="dxa"/>
                  <w:shd w:val="solid" w:color="000080"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288.470,94</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92</w:t>
                  </w:r>
                </w:p>
              </w:tc>
              <w:tc>
                <w:tcPr>
                  <w:tcW w:w="856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Rezultat poslovanja</w:t>
                  </w:r>
                </w:p>
              </w:tc>
              <w:tc>
                <w:tcPr>
                  <w:tcW w:w="1984"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559"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288.470,94</w:t>
                  </w:r>
                </w:p>
              </w:tc>
              <w:tc>
                <w:tcPr>
                  <w:tcW w:w="1418"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712" w:type="dxa"/>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288.470,94</w:t>
                  </w:r>
                </w:p>
              </w:tc>
            </w:tr>
            <w:tr w:rsidR="00757891" w:rsidTr="00166C18">
              <w:trPr>
                <w:trHeight w:val="250"/>
              </w:trPr>
              <w:tc>
                <w:tcPr>
                  <w:tcW w:w="928"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922</w:t>
                  </w:r>
                </w:p>
              </w:tc>
              <w:tc>
                <w:tcPr>
                  <w:tcW w:w="856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Višak/manjak prihoda</w:t>
                  </w:r>
                </w:p>
              </w:tc>
              <w:tc>
                <w:tcPr>
                  <w:tcW w:w="1984"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559"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288.470,94</w:t>
                  </w:r>
                </w:p>
              </w:tc>
              <w:tc>
                <w:tcPr>
                  <w:tcW w:w="1418"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w:t>
                  </w:r>
                </w:p>
              </w:tc>
              <w:tc>
                <w:tcPr>
                  <w:tcW w:w="1712" w:type="dxa"/>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288.470,94</w:t>
                  </w:r>
                </w:p>
              </w:tc>
            </w:tr>
          </w:tbl>
          <w:p w:rsidR="00757891" w:rsidRPr="00D97C74" w:rsidRDefault="00757891" w:rsidP="00166C18">
            <w:pPr>
              <w:pStyle w:val="EmptyCellLayoutStyle"/>
              <w:spacing w:after="0" w:line="240" w:lineRule="auto"/>
              <w:rPr>
                <w:rFonts w:ascii="Cambria" w:hAnsi="Cambria"/>
              </w:rPr>
            </w:pPr>
          </w:p>
        </w:tc>
        <w:tc>
          <w:tcPr>
            <w:tcW w:w="20" w:type="dxa"/>
          </w:tcPr>
          <w:p w:rsidR="00757891" w:rsidRPr="00D97C74" w:rsidRDefault="00757891" w:rsidP="00166C18">
            <w:pPr>
              <w:pStyle w:val="EmptyCellLayoutStyle"/>
              <w:spacing w:after="0" w:line="240" w:lineRule="auto"/>
              <w:rPr>
                <w:rFonts w:ascii="Cambria" w:hAnsi="Cambria"/>
              </w:rPr>
            </w:pPr>
          </w:p>
        </w:tc>
      </w:tr>
      <w:tr w:rsidR="00757891" w:rsidRPr="00D97C74" w:rsidTr="00166C18">
        <w:tc>
          <w:tcPr>
            <w:tcW w:w="16176" w:type="dxa"/>
          </w:tcPr>
          <w:p w:rsidR="00757891" w:rsidRPr="00D97C74" w:rsidRDefault="00757891" w:rsidP="00166C18">
            <w:pPr>
              <w:rPr>
                <w:rFonts w:ascii="Cambria" w:hAnsi="Cambria"/>
              </w:rPr>
            </w:pPr>
          </w:p>
        </w:tc>
        <w:tc>
          <w:tcPr>
            <w:tcW w:w="20" w:type="dxa"/>
          </w:tcPr>
          <w:p w:rsidR="00757891" w:rsidRPr="00D97C74" w:rsidRDefault="00757891" w:rsidP="00166C18">
            <w:pPr>
              <w:pStyle w:val="EmptyCellLayoutStyle"/>
              <w:spacing w:after="0" w:line="240" w:lineRule="auto"/>
              <w:rPr>
                <w:rFonts w:ascii="Cambria" w:hAnsi="Cambria"/>
              </w:rPr>
            </w:pPr>
          </w:p>
        </w:tc>
      </w:tr>
    </w:tbl>
    <w:p w:rsidR="00757891" w:rsidRPr="00D97C74" w:rsidRDefault="00757891" w:rsidP="00757891">
      <w:pPr>
        <w:rPr>
          <w:rFonts w:ascii="Cambria" w:hAnsi="Cambria"/>
        </w:rPr>
      </w:pPr>
    </w:p>
    <w:p w:rsidR="00757891" w:rsidRPr="00D97C74" w:rsidRDefault="00757891" w:rsidP="00757891">
      <w:pPr>
        <w:rPr>
          <w:rFonts w:ascii="Cambria" w:hAnsi="Cambria"/>
        </w:rPr>
      </w:pPr>
    </w:p>
    <w:p w:rsidR="00757891" w:rsidRDefault="00757891" w:rsidP="00757891">
      <w:pPr>
        <w:rPr>
          <w:rFonts w:ascii="Cambria" w:hAnsi="Cambria"/>
        </w:rPr>
      </w:pPr>
    </w:p>
    <w:p w:rsidR="00757891" w:rsidRPr="00D97C74" w:rsidRDefault="00757891" w:rsidP="00757891">
      <w:pPr>
        <w:rPr>
          <w:rFonts w:ascii="Cambria" w:hAnsi="Cambria"/>
        </w:rPr>
      </w:pPr>
    </w:p>
    <w:p w:rsidR="00757891" w:rsidRPr="00D97C74" w:rsidRDefault="00757891" w:rsidP="00757891">
      <w:pPr>
        <w:rPr>
          <w:rFonts w:ascii="Cambria" w:hAnsi="Cambria"/>
        </w:rPr>
      </w:pPr>
    </w:p>
    <w:p w:rsidR="00757891" w:rsidRPr="00D97C74" w:rsidRDefault="00757891" w:rsidP="00757891">
      <w:pPr>
        <w:rPr>
          <w:rFonts w:ascii="Cambria" w:hAnsi="Cambria"/>
        </w:rPr>
      </w:pPr>
    </w:p>
    <w:p w:rsidR="00757891" w:rsidRPr="00D97C74" w:rsidRDefault="00757891" w:rsidP="00757891">
      <w:pPr>
        <w:rPr>
          <w:rFonts w:ascii="Cambria" w:hAnsi="Cambria"/>
        </w:rPr>
      </w:pPr>
    </w:p>
    <w:tbl>
      <w:tblPr>
        <w:tblW w:w="0" w:type="auto"/>
        <w:tblCellMar>
          <w:left w:w="0" w:type="dxa"/>
          <w:right w:w="0" w:type="dxa"/>
        </w:tblCellMar>
        <w:tblLook w:val="04A0" w:firstRow="1" w:lastRow="0" w:firstColumn="1" w:lastColumn="0" w:noHBand="0" w:noVBand="1"/>
      </w:tblPr>
      <w:tblGrid>
        <w:gridCol w:w="8065"/>
        <w:gridCol w:w="2784"/>
        <w:gridCol w:w="2627"/>
        <w:gridCol w:w="1130"/>
        <w:gridCol w:w="102"/>
        <w:gridCol w:w="1043"/>
        <w:gridCol w:w="141"/>
      </w:tblGrid>
      <w:tr w:rsidR="00757891" w:rsidRPr="00D97C74" w:rsidTr="00166C18">
        <w:trPr>
          <w:trHeight w:val="283"/>
        </w:trPr>
        <w:tc>
          <w:tcPr>
            <w:tcW w:w="7653" w:type="dxa"/>
            <w:gridSpan w:val="7"/>
          </w:tcPr>
          <w:tbl>
            <w:tblPr>
              <w:tblW w:w="0" w:type="auto"/>
              <w:tblCellMar>
                <w:left w:w="0" w:type="dxa"/>
                <w:right w:w="0" w:type="dxa"/>
              </w:tblCellMar>
              <w:tblLook w:val="04A0" w:firstRow="1" w:lastRow="0" w:firstColumn="1" w:lastColumn="0" w:noHBand="0" w:noVBand="1"/>
            </w:tblPr>
            <w:tblGrid>
              <w:gridCol w:w="15165"/>
            </w:tblGrid>
            <w:tr w:rsidR="00757891" w:rsidRPr="00D97C74" w:rsidTr="00166C18">
              <w:trPr>
                <w:trHeight w:val="205"/>
              </w:trPr>
              <w:tc>
                <w:tcPr>
                  <w:tcW w:w="15165" w:type="dxa"/>
                  <w:tcBorders>
                    <w:top w:val="nil"/>
                    <w:left w:val="nil"/>
                    <w:bottom w:val="nil"/>
                    <w:right w:val="nil"/>
                  </w:tcBorders>
                  <w:tcMar>
                    <w:top w:w="39" w:type="dxa"/>
                    <w:left w:w="39" w:type="dxa"/>
                    <w:bottom w:w="39" w:type="dxa"/>
                    <w:right w:w="39" w:type="dxa"/>
                  </w:tcMar>
                </w:tcPr>
                <w:p w:rsidR="00757891" w:rsidRPr="00316F99" w:rsidRDefault="00757891" w:rsidP="00166C18">
                  <w:pPr>
                    <w:jc w:val="center"/>
                    <w:rPr>
                      <w:rFonts w:ascii="Cambria" w:hAnsi="Cambria"/>
                      <w:sz w:val="22"/>
                      <w:szCs w:val="22"/>
                    </w:rPr>
                  </w:pPr>
                  <w:r w:rsidRPr="00316F99">
                    <w:rPr>
                      <w:rFonts w:ascii="Cambria" w:eastAsia="Arial" w:hAnsi="Cambria"/>
                      <w:b/>
                      <w:color w:val="000000"/>
                      <w:sz w:val="22"/>
                      <w:szCs w:val="22"/>
                    </w:rPr>
                    <w:t>POSEBNI DIO</w:t>
                  </w:r>
                </w:p>
              </w:tc>
            </w:tr>
          </w:tbl>
          <w:p w:rsidR="00757891" w:rsidRPr="00D97C74" w:rsidRDefault="00757891" w:rsidP="00166C18">
            <w:pPr>
              <w:rPr>
                <w:rFonts w:ascii="Cambria" w:hAnsi="Cambria"/>
              </w:rPr>
            </w:pPr>
          </w:p>
        </w:tc>
      </w:tr>
      <w:tr w:rsidR="00757891" w:rsidRPr="00D97C74" w:rsidTr="00166C18">
        <w:trPr>
          <w:gridAfter w:val="1"/>
          <w:wAfter w:w="141" w:type="dxa"/>
          <w:trHeight w:val="623"/>
        </w:trPr>
        <w:tc>
          <w:tcPr>
            <w:tcW w:w="7653" w:type="dxa"/>
          </w:tcPr>
          <w:p w:rsidR="00757891" w:rsidRPr="00D97C74" w:rsidRDefault="00757891" w:rsidP="00166C18">
            <w:pPr>
              <w:pStyle w:val="EmptyCellLayoutStyle"/>
              <w:spacing w:after="0" w:line="240" w:lineRule="auto"/>
              <w:rPr>
                <w:rFonts w:ascii="Cambria" w:hAnsi="Cambria"/>
              </w:rPr>
            </w:pPr>
          </w:p>
        </w:tc>
        <w:tc>
          <w:tcPr>
            <w:tcW w:w="2692" w:type="dxa"/>
          </w:tcPr>
          <w:p w:rsidR="00757891" w:rsidRPr="00D97C74" w:rsidRDefault="00757891" w:rsidP="00166C18">
            <w:pPr>
              <w:pStyle w:val="EmptyCellLayoutStyle"/>
              <w:spacing w:after="0" w:line="240" w:lineRule="auto"/>
              <w:rPr>
                <w:rFonts w:ascii="Cambria" w:hAnsi="Cambria"/>
              </w:rPr>
            </w:pPr>
          </w:p>
        </w:tc>
        <w:tc>
          <w:tcPr>
            <w:tcW w:w="2551" w:type="dxa"/>
          </w:tcPr>
          <w:p w:rsidR="00757891" w:rsidRPr="00D97C74" w:rsidRDefault="00757891" w:rsidP="00166C18">
            <w:pPr>
              <w:pStyle w:val="EmptyCellLayoutStyle"/>
              <w:spacing w:after="0" w:line="240" w:lineRule="auto"/>
              <w:rPr>
                <w:rFonts w:ascii="Cambria" w:hAnsi="Cambria"/>
              </w:rPr>
            </w:pPr>
          </w:p>
        </w:tc>
        <w:tc>
          <w:tcPr>
            <w:tcW w:w="1077" w:type="dxa"/>
          </w:tcPr>
          <w:p w:rsidR="00757891" w:rsidRPr="00D97C74" w:rsidRDefault="00757891" w:rsidP="00166C18">
            <w:pPr>
              <w:pStyle w:val="EmptyCellLayoutStyle"/>
              <w:spacing w:after="0" w:line="240" w:lineRule="auto"/>
              <w:rPr>
                <w:rFonts w:ascii="Cambria" w:hAnsi="Cambria"/>
              </w:rPr>
            </w:pPr>
          </w:p>
        </w:tc>
        <w:tc>
          <w:tcPr>
            <w:tcW w:w="56" w:type="dxa"/>
          </w:tcPr>
          <w:p w:rsidR="00757891" w:rsidRPr="00D97C74" w:rsidRDefault="00757891" w:rsidP="00166C18">
            <w:pPr>
              <w:pStyle w:val="EmptyCellLayoutStyle"/>
              <w:spacing w:after="0" w:line="240" w:lineRule="auto"/>
              <w:rPr>
                <w:rFonts w:ascii="Cambria" w:hAnsi="Cambria"/>
              </w:rPr>
            </w:pPr>
          </w:p>
        </w:tc>
        <w:tc>
          <w:tcPr>
            <w:tcW w:w="992" w:type="dxa"/>
          </w:tcPr>
          <w:p w:rsidR="00757891" w:rsidRPr="00D97C74" w:rsidRDefault="00757891" w:rsidP="00166C18">
            <w:pPr>
              <w:pStyle w:val="EmptyCellLayoutStyle"/>
              <w:spacing w:after="0" w:line="240" w:lineRule="auto"/>
              <w:rPr>
                <w:rFonts w:ascii="Cambria" w:hAnsi="Cambria"/>
              </w:rPr>
            </w:pPr>
          </w:p>
        </w:tc>
      </w:tr>
      <w:tr w:rsidR="00757891" w:rsidRPr="00D97C74" w:rsidTr="00166C18">
        <w:trPr>
          <w:gridAfter w:val="1"/>
          <w:wAfter w:w="141" w:type="dxa"/>
        </w:trPr>
        <w:tc>
          <w:tcPr>
            <w:tcW w:w="7653" w:type="dxa"/>
            <w:gridSpan w:val="6"/>
          </w:tcPr>
          <w:tbl>
            <w:tblPr>
              <w:tblW w:w="15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
              <w:gridCol w:w="1067"/>
              <w:gridCol w:w="32"/>
              <w:gridCol w:w="7614"/>
              <w:gridCol w:w="23"/>
              <w:gridCol w:w="1728"/>
              <w:gridCol w:w="18"/>
              <w:gridCol w:w="1888"/>
              <w:gridCol w:w="22"/>
              <w:gridCol w:w="1531"/>
              <w:gridCol w:w="35"/>
              <w:gridCol w:w="1715"/>
              <w:gridCol w:w="36"/>
            </w:tblGrid>
            <w:tr w:rsidR="00757891" w:rsidTr="00166C18">
              <w:trPr>
                <w:gridBefore w:val="1"/>
                <w:wBefore w:w="35" w:type="dxa"/>
                <w:trHeight w:val="499"/>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 xml:space="preserve">BROJ </w:t>
                  </w:r>
                </w:p>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KONTA</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VRSTA RASHODA / IZDATAKA</w:t>
                  </w:r>
                </w:p>
              </w:tc>
              <w:tc>
                <w:tcPr>
                  <w:tcW w:w="1607"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PLANIRANO</w:t>
                  </w:r>
                </w:p>
              </w:tc>
              <w:tc>
                <w:tcPr>
                  <w:tcW w:w="1935"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PROMJENA IZNOS</w:t>
                  </w:r>
                </w:p>
              </w:tc>
              <w:tc>
                <w:tcPr>
                  <w:tcW w:w="1350" w:type="dxa"/>
                  <w:gridSpan w:val="3"/>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 xml:space="preserve">PROMJENA </w:t>
                  </w:r>
                </w:p>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POSTOTAK</w:t>
                  </w:r>
                </w:p>
              </w:tc>
              <w:tc>
                <w:tcPr>
                  <w:tcW w:w="1607"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NOVI IZNOS</w:t>
                  </w:r>
                </w:p>
              </w:tc>
            </w:tr>
            <w:tr w:rsidR="00757891" w:rsidTr="00166C18">
              <w:trPr>
                <w:gridBefore w:val="1"/>
                <w:wBefore w:w="35" w:type="dxa"/>
                <w:trHeight w:val="250"/>
              </w:trPr>
              <w:tc>
                <w:tcPr>
                  <w:tcW w:w="9207" w:type="dxa"/>
                  <w:gridSpan w:val="3"/>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 xml:space="preserve">  SVEUKUPNO RASHODI / IZDACI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25.611.713,00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3.325.804,00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12,99</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28.937.517,00</w:t>
                  </w:r>
                </w:p>
              </w:tc>
            </w:tr>
            <w:tr w:rsidR="00757891" w:rsidTr="00166C18">
              <w:trPr>
                <w:gridBefore w:val="1"/>
                <w:wBefore w:w="35" w:type="dxa"/>
                <w:trHeight w:val="250"/>
              </w:trPr>
              <w:tc>
                <w:tcPr>
                  <w:tcW w:w="9207" w:type="dxa"/>
                  <w:gridSpan w:val="3"/>
                  <w:shd w:val="solid" w:color="000080" w:fill="auto"/>
                </w:tcPr>
                <w:p w:rsidR="00757891" w:rsidRDefault="00757891" w:rsidP="00166C18">
                  <w:pPr>
                    <w:autoSpaceDE w:val="0"/>
                    <w:autoSpaceDN w:val="0"/>
                    <w:adjustRightInd w:val="0"/>
                    <w:rPr>
                      <w:rFonts w:ascii="Arial" w:hAnsi="Arial" w:cs="Arial"/>
                      <w:b/>
                      <w:bCs/>
                      <w:color w:val="FFFFFF"/>
                    </w:rPr>
                  </w:pPr>
                  <w:r>
                    <w:rPr>
                      <w:rFonts w:ascii="Arial" w:hAnsi="Arial" w:cs="Arial"/>
                      <w:b/>
                      <w:bCs/>
                      <w:color w:val="FFFFFF"/>
                    </w:rPr>
                    <w:t>Razdjel 001 OPĆINA GRAČAC</w:t>
                  </w:r>
                </w:p>
              </w:tc>
              <w:tc>
                <w:tcPr>
                  <w:tcW w:w="1607" w:type="dxa"/>
                  <w:gridSpan w:val="2"/>
                  <w:shd w:val="solid" w:color="000080"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25.611.713,00</w:t>
                  </w:r>
                </w:p>
              </w:tc>
              <w:tc>
                <w:tcPr>
                  <w:tcW w:w="1935" w:type="dxa"/>
                  <w:gridSpan w:val="2"/>
                  <w:shd w:val="solid" w:color="000080"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3.325.804,00</w:t>
                  </w:r>
                </w:p>
              </w:tc>
              <w:tc>
                <w:tcPr>
                  <w:tcW w:w="1350" w:type="dxa"/>
                  <w:gridSpan w:val="3"/>
                  <w:shd w:val="solid" w:color="000080"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12,99</w:t>
                  </w:r>
                </w:p>
              </w:tc>
              <w:tc>
                <w:tcPr>
                  <w:tcW w:w="1607" w:type="dxa"/>
                  <w:gridSpan w:val="2"/>
                  <w:shd w:val="solid" w:color="000080"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28.937.517,00</w:t>
                  </w:r>
                </w:p>
              </w:tc>
            </w:tr>
            <w:tr w:rsidR="00757891" w:rsidTr="00166C18">
              <w:trPr>
                <w:gridBefore w:val="1"/>
                <w:wBefore w:w="35" w:type="dxa"/>
                <w:trHeight w:val="250"/>
              </w:trPr>
              <w:tc>
                <w:tcPr>
                  <w:tcW w:w="9207" w:type="dxa"/>
                  <w:gridSpan w:val="3"/>
                  <w:shd w:val="solid" w:color="0000FF" w:fill="auto"/>
                </w:tcPr>
                <w:p w:rsidR="00757891" w:rsidRDefault="00757891" w:rsidP="00166C18">
                  <w:pPr>
                    <w:autoSpaceDE w:val="0"/>
                    <w:autoSpaceDN w:val="0"/>
                    <w:adjustRightInd w:val="0"/>
                    <w:rPr>
                      <w:rFonts w:ascii="Arial" w:hAnsi="Arial" w:cs="Arial"/>
                      <w:b/>
                      <w:bCs/>
                      <w:color w:val="FFFFFF"/>
                    </w:rPr>
                  </w:pPr>
                  <w:r>
                    <w:rPr>
                      <w:rFonts w:ascii="Arial" w:hAnsi="Arial" w:cs="Arial"/>
                      <w:b/>
                      <w:bCs/>
                      <w:color w:val="FFFFFF"/>
                    </w:rPr>
                    <w:t>Glava 00101 PREDSTAVNIČKA, IZVRŠNA I UPRAVNA TIJELA</w:t>
                  </w:r>
                </w:p>
              </w:tc>
              <w:tc>
                <w:tcPr>
                  <w:tcW w:w="1607" w:type="dxa"/>
                  <w:gridSpan w:val="2"/>
                  <w:shd w:val="solid" w:color="0000FF"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25.611.713,00</w:t>
                  </w:r>
                </w:p>
              </w:tc>
              <w:tc>
                <w:tcPr>
                  <w:tcW w:w="1935" w:type="dxa"/>
                  <w:gridSpan w:val="2"/>
                  <w:shd w:val="solid" w:color="0000FF"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3.325.804,00</w:t>
                  </w:r>
                </w:p>
              </w:tc>
              <w:tc>
                <w:tcPr>
                  <w:tcW w:w="1350" w:type="dxa"/>
                  <w:gridSpan w:val="3"/>
                  <w:shd w:val="solid" w:color="0000FF"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12,99</w:t>
                  </w:r>
                </w:p>
              </w:tc>
              <w:tc>
                <w:tcPr>
                  <w:tcW w:w="1607" w:type="dxa"/>
                  <w:gridSpan w:val="2"/>
                  <w:shd w:val="solid" w:color="0000FF"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28.937.517,00</w:t>
                  </w:r>
                </w:p>
              </w:tc>
            </w:tr>
            <w:tr w:rsidR="00757891" w:rsidTr="00166C18">
              <w:trPr>
                <w:gridBefore w:val="1"/>
                <w:wBefore w:w="35" w:type="dxa"/>
                <w:trHeight w:val="250"/>
              </w:trPr>
              <w:tc>
                <w:tcPr>
                  <w:tcW w:w="9207" w:type="dxa"/>
                  <w:gridSpan w:val="3"/>
                  <w:shd w:val="solid" w:color="666699" w:fill="auto"/>
                </w:tcPr>
                <w:p w:rsidR="00757891" w:rsidRDefault="00757891" w:rsidP="00166C18">
                  <w:pPr>
                    <w:autoSpaceDE w:val="0"/>
                    <w:autoSpaceDN w:val="0"/>
                    <w:adjustRightInd w:val="0"/>
                    <w:rPr>
                      <w:rFonts w:ascii="Arial" w:hAnsi="Arial" w:cs="Arial"/>
                      <w:b/>
                      <w:bCs/>
                      <w:color w:val="FFFFFF"/>
                    </w:rPr>
                  </w:pPr>
                  <w:r>
                    <w:rPr>
                      <w:rFonts w:ascii="Arial" w:hAnsi="Arial" w:cs="Arial"/>
                      <w:b/>
                      <w:bCs/>
                      <w:color w:val="FFFFFF"/>
                    </w:rPr>
                    <w:t>Glavni program A01 Redovne djelatnosti jedinice lokalne samouprave</w:t>
                  </w:r>
                </w:p>
              </w:tc>
              <w:tc>
                <w:tcPr>
                  <w:tcW w:w="1607" w:type="dxa"/>
                  <w:gridSpan w:val="2"/>
                  <w:shd w:val="solid" w:color="666699"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20.490.406,00</w:t>
                  </w:r>
                </w:p>
              </w:tc>
              <w:tc>
                <w:tcPr>
                  <w:tcW w:w="1935" w:type="dxa"/>
                  <w:gridSpan w:val="2"/>
                  <w:shd w:val="solid" w:color="666699"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3.128.532,00</w:t>
                  </w:r>
                </w:p>
              </w:tc>
              <w:tc>
                <w:tcPr>
                  <w:tcW w:w="1350" w:type="dxa"/>
                  <w:gridSpan w:val="3"/>
                  <w:shd w:val="solid" w:color="666699"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15,27</w:t>
                  </w:r>
                </w:p>
              </w:tc>
              <w:tc>
                <w:tcPr>
                  <w:tcW w:w="1607" w:type="dxa"/>
                  <w:gridSpan w:val="2"/>
                  <w:shd w:val="solid" w:color="666699"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23.618.938,00</w:t>
                  </w:r>
                </w:p>
              </w:tc>
            </w:tr>
            <w:tr w:rsidR="00757891" w:rsidTr="00166C18">
              <w:trPr>
                <w:gridBefore w:val="1"/>
                <w:wBefore w:w="35" w:type="dxa"/>
                <w:trHeight w:val="250"/>
              </w:trPr>
              <w:tc>
                <w:tcPr>
                  <w:tcW w:w="9207" w:type="dxa"/>
                  <w:gridSpan w:val="3"/>
                  <w:shd w:val="solid" w:color="9999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Program 1000 Redovne djelatnosti predstavničkog i izvršnog tijela</w:t>
                  </w:r>
                </w:p>
              </w:tc>
              <w:tc>
                <w:tcPr>
                  <w:tcW w:w="1607"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601.500,00</w:t>
                  </w:r>
                </w:p>
              </w:tc>
              <w:tc>
                <w:tcPr>
                  <w:tcW w:w="1935"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-17.000,00</w:t>
                  </w:r>
                </w:p>
              </w:tc>
              <w:tc>
                <w:tcPr>
                  <w:tcW w:w="1350" w:type="dxa"/>
                  <w:gridSpan w:val="3"/>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-2,83</w:t>
                  </w:r>
                </w:p>
              </w:tc>
              <w:tc>
                <w:tcPr>
                  <w:tcW w:w="1607"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584.500,00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A100001 Obavljanje redovnih aktivnosti predstavničkog i izvršnog tijela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279.000,00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279.000,00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279.000,00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279.000,00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279.000,00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279.000,00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0111 Izvršna  i zakonodavna tijela</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279.000,00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279.000,00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279.000,00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279.000,00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279.000,00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279.000,00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329</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Ostali nespomenuti rashodi poslovanja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279.000,00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279.000,00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A100002 Financiranje političkih stranaka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cr/>
                    <w:t>,00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0111 Izvršna  i zakonodavna tijela</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38</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Ostali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381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Tekuće donacije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60.000,00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60.000,00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A100004 Donacije po odluci Općinskog načelnika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0111 Izvršna  i zakonodavna tijela</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usluge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37</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Naknade građanima i kućanstvima na temelju osiguranja i druge naknade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372</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Ostale naknade građanima i kućanstvima iz proračuna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6.000,00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6.000,00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38</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Ostali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381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Tekuće donacije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50.000,00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A100007 Sufinanciranje projekta zajedničkog oglašavanja Zadarske turističke regije - kampanja Ryanair</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1.3. Prihodi od administrativnih (upravnih) pristojbi</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0473 Turizam</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usluge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A100008 Donacija Dom zdravlja Zadarske županije Radna jedinica Gračac</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0713 Terapeutski pribor i oprema</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36</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Pomoći dane u inozemstvo i unutar općeg proračuna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366</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Pomoći proračunskim korisnicima drugih proračuna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20.000,00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A100009 Izbori za vijeće nacionalne manjine</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67.500,00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-17.000,00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-25,19</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50.500,00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62.500,00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-17.000,00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-27,20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45.500,00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62.500,00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-17.000,00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-27,20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45.500,00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 xml:space="preserve">Funkcijska klasifikacija  0111 </w:t>
                  </w:r>
                  <w:r>
                    <w:rPr>
                      <w:rFonts w:ascii="Arial" w:hAnsi="Arial" w:cs="Arial"/>
                      <w:b/>
                      <w:bCs/>
                    </w:rPr>
                    <w:t>Izvršn</w:t>
                  </w:r>
                  <w:r w:rsidRPr="00CB1F58">
                    <w:rPr>
                      <w:rFonts w:ascii="Arial" w:hAnsi="Arial" w:cs="Arial"/>
                      <w:b/>
                      <w:bCs/>
                    </w:rPr>
                    <w:t>a</w:t>
                  </w:r>
                  <w:r>
                    <w:rPr>
                      <w:rFonts w:ascii="Arial" w:hAnsi="Arial" w:cs="Arial"/>
                      <w:b/>
                      <w:bCs/>
                      <w:color w:val="000000"/>
                    </w:rPr>
                    <w:t xml:space="preserve">  i zakonodavna tijela</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62.500,00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-17.000,00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-27,20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45.500,00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62.500,00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-17.000,00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-27,20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45.500,00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57.500,00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-17.000,00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-29,57</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40.500,00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322</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materijal i energiju</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usluge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5.500,00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5.500,00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329</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Ostali nespomenuti rashodi poslovanja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49.000,00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-17.000,00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-34,69</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32.000,00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38</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Ostali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381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Tekuće donacije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5. POMOĆI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5.2. Tekuće pomoći iz županijskog proračuna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0111 Izvršna  i zakonodavna tijela</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329</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Ostali nespomenuti rashodi poslovanja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Tekući projekt T100002 Projekt WiFi4EU</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111.000,00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111.000,00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5. POMOĆI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111.000,00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111.000,00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5.0. Kapitalne pomoći od tijela i institucija EU</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111.000,00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111.000,00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0460 Komunikacije</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111.000,00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111.000,00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111.000,00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111.000,00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111.000,00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111.000,00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usluge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111.000,00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111.000,00</w:t>
                  </w:r>
                </w:p>
              </w:tc>
            </w:tr>
            <w:tr w:rsidR="00757891" w:rsidTr="00166C18">
              <w:trPr>
                <w:gridBefore w:val="1"/>
                <w:wBefore w:w="35" w:type="dxa"/>
                <w:trHeight w:val="250"/>
              </w:trPr>
              <w:tc>
                <w:tcPr>
                  <w:tcW w:w="9207" w:type="dxa"/>
                  <w:gridSpan w:val="3"/>
                  <w:shd w:val="solid" w:color="9999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Program 1001 Redovne djelatnosti upravnog tijela</w:t>
                  </w:r>
                </w:p>
              </w:tc>
              <w:tc>
                <w:tcPr>
                  <w:tcW w:w="1607"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2.941.233,00</w:t>
                  </w:r>
                </w:p>
              </w:tc>
              <w:tc>
                <w:tcPr>
                  <w:tcW w:w="1935"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47.000,00</w:t>
                  </w:r>
                </w:p>
              </w:tc>
              <w:tc>
                <w:tcPr>
                  <w:tcW w:w="1350" w:type="dxa"/>
                  <w:gridSpan w:val="3"/>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1,60</w:t>
                  </w:r>
                </w:p>
              </w:tc>
              <w:tc>
                <w:tcPr>
                  <w:tcW w:w="1607"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2.988.233,00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A100001 Obavljanje redovnih aktivnosti Jedinstvenog upravnog odjela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2.467.233,00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47.000,00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1,90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2.514.233,00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2.450.033,00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47.000,00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1,92</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2.497.033,00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2.281.533,00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27.000,00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1,18</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2.308.533,00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0111 Izvršna  i zakonodavna tijela</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2.281.533,00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27.000,00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1,18</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2.308.533,00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2.281.533,00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27.000,00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1,18</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2.308.533,00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31</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zaposlene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1.251.833,00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1.251.833,00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311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Plaće (Bruto)</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1.067.833,00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1.067.833,00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313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Doprinosi na plaće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184.000,00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184.000,00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1.015.500,00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24.000,00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2,36</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1.039.500,00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Naknade troškova zaposlenima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108.500,00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108.500,00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322</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materijal i energiju</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305.000,00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305.000,00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usluge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530.000,00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24.000,00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4,53</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554.000,00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329</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Ostali nespomenuti rashodi poslovanja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72.000,00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72.000,00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Financijski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14.200,00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21,13</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17.200,00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343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Ostali financijski rashodi</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14.200,00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3.000,00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21,13</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17.200,00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1.2. Prihodi od nefinancijske imovine</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165.000,00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12,12</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185.000,00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0111 Izvršna  i zakonodavna tijela</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165.000,00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12,12</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185.000,00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165.000,00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12,12</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185.000,00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31</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zaposlene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28,57</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312</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Ostali rashodi za zaposlene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70.000,00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20.000,00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28,57</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90.000,00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95.000,00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Naknade troškova zaposlenima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15.000,00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usluge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80.000,00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80.000,00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1.4. Ostali opći prihodi i primici</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0111 Izvršna  i zakonodavna tijela</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Naknade troškova zaposlenima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1.6. Prihodi od kazni</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0111 Izvršna  i zakonodavna tijela</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usluge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4. PRIHODI ZA POSEBNE NAMJENE</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4.4. Spomenička renta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0111 Izvršna  i zakonodavna tijela</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Financijski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343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Ostali financijski rashodi</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5. POMOĆI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17.000,00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17.000,00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5.1. Tekuće pomoći iz državnog proračuna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17.000,00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17.000,00</w:t>
                  </w:r>
                </w:p>
              </w:tc>
            </w:tr>
            <w:tr w:rsidR="00757891" w:rsidTr="00166C18">
              <w:trPr>
                <w:gridBefore w:val="1"/>
                <w:wBefore w:w="35" w:type="dxa"/>
                <w:trHeight w:val="250"/>
              </w:trPr>
              <w:tc>
                <w:tcPr>
                  <w:tcW w:w="9207" w:type="dxa"/>
                  <w:gridSpan w:val="3"/>
                  <w:shd w:val="solid" w:color="FFFFCC"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5.1.1 Tekuće pomoći od izvanproračunskih korisnika</w:t>
                  </w:r>
                </w:p>
              </w:tc>
              <w:tc>
                <w:tcPr>
                  <w:tcW w:w="1607" w:type="dxa"/>
                  <w:gridSpan w:val="2"/>
                  <w:shd w:val="solid" w:color="FFFFCC"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17.000,00</w:t>
                  </w:r>
                </w:p>
              </w:tc>
              <w:tc>
                <w:tcPr>
                  <w:tcW w:w="1935" w:type="dxa"/>
                  <w:gridSpan w:val="2"/>
                  <w:shd w:val="solid" w:color="FFFFCC"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CC"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CC"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17.000,00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0111 Izvršna  i zakonodavna tijela</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17.000,00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17.000,00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17.000,00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17.000,00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17.000,00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17.000,00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324</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Naknade troškova osobama izvan radnog odnosa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17.000,00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17.000,00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A100002 Proračunska pričuva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0111 Izvršna  i zakonodavna tijela</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329</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Ostali nespomenuti rashodi poslovanja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50.000,00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A100003 Održavanje Kulturno Informativnog Centra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c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0620 Razvoj zajednice</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c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322</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materijal i energiju</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usluge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20.000,00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A100004 Ulaganje u računalne programe</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0111 Izvršna  i zakonodavna tijela</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n</w:t>
                  </w:r>
                  <w:r>
                    <w:rPr>
                      <w:rFonts w:ascii="Arial" w:hAnsi="Arial" w:cs="Arial"/>
                      <w:b/>
                      <w:bCs/>
                      <w:color w:val="000000"/>
                    </w:rPr>
                    <w:cr/>
                    <w:t>financijske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proizvedene dugotrajne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426</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Nematerijalna proizvedena imovina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13.000,00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13.000,00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A100006 Održavanje Doma u Srbu</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21.000,00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21.000,00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21.000,00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21.000,00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21.000,00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21.000,00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0620 Razvoj zajednice</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21.000,00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21.000,00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21.000,00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21.000,00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21.000,00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21.000,00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322</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materijal i energiju</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6.000,00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6.000,00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usluge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15.000,00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15.000,00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Kapitalni projekt K100001 Nabava uredske opreme</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15.000,00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15.000,00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15.000,00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15.000,00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1.2. Prihodi od nefinancijske imovine</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15.000,00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15.000,00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0111 Izvršna  i zakonodavna tijela</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15.000,00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nefinancijske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15.000,00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proizvedene dugotrajne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15.000,00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422</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Postrojenja i oprema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15.000,00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15.000,00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Kapitalni projekt K100007 Izrada projekta za svlačionice na stadionu NK Velebit</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nefinancijske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proiz</w:t>
                  </w:r>
                  <w:r>
                    <w:rPr>
                      <w:rFonts w:ascii="Arial" w:hAnsi="Arial" w:cs="Arial"/>
                      <w:b/>
                      <w:bCs/>
                      <w:color w:val="000000"/>
                    </w:rPr>
                    <w:cr/>
                    <w:t>edene dugotrajne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426</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Nematerijalna proizvedena imovina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45.000,00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45.000,00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Tekući projekt T100003 Nadzor i osnovno održavanje solarnih sustava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0660 Rashodi vezani za stanovanje i kom. pogodnosti koji nisu drugdje svrstani</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usluge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30.000,00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Tekući projekt T100004 Zamjena stolarije zgrade općine</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270.000,00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270.000,00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270.000,00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270.000,00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0111 Izvršna  i zakonodavna tijela</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nefinancijske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45</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dodatna ulaganja na nefinancijskoj imovini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451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Dodatna ulaganja na građevinskim objektima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270.000,00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270.000,00</w:t>
                  </w:r>
                </w:p>
              </w:tc>
            </w:tr>
            <w:tr w:rsidR="00757891" w:rsidTr="00166C18">
              <w:trPr>
                <w:gridBefore w:val="1"/>
                <w:wBefore w:w="35" w:type="dxa"/>
                <w:trHeight w:val="250"/>
              </w:trPr>
              <w:tc>
                <w:tcPr>
                  <w:tcW w:w="9207" w:type="dxa"/>
                  <w:gridSpan w:val="3"/>
                  <w:shd w:val="solid" w:color="9999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Program 1002 Zaštita od požara i civilna zaštita</w:t>
                  </w:r>
                </w:p>
              </w:tc>
              <w:tc>
                <w:tcPr>
                  <w:tcW w:w="1607"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362.600,00</w:t>
                  </w:r>
                </w:p>
              </w:tc>
              <w:tc>
                <w:tcPr>
                  <w:tcW w:w="1935"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362.600,00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A100003 Financiranje rada Stožera civilne zaštite</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41.600,00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41.600,00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41.600,00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41.600,00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41.600,00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41.600,00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0220 Civilna obrana</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41.600,00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41.600,00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41.600,00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41.600,00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41.600,00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41.600,00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322</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materijal i energiju</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usluge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17.600,00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17.600,00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324</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Naknade troškova osobama izvan radnog odnosa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329</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Ostali nespomenuti rashodi poslovanja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12.000,00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12.000,00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A100004 Financiranje Vatrogasne zajednice Općine Gračac</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313.000,00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313.000,00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313.000,00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313.000,00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313.000,00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313.000,00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0320 Usluge protupožarne zaštite</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313.000,00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313.000,00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313.000,00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313.000,00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38</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Ostali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313.000,00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313.000,00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381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Tekuće donacije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313.000,00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313.000,00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w:t>
                  </w:r>
                  <w:r>
                    <w:rPr>
                      <w:rFonts w:ascii="Arial" w:hAnsi="Arial" w:cs="Arial"/>
                      <w:b/>
                      <w:bCs/>
                      <w:color w:val="000000"/>
                    </w:rPr>
                    <w:cr/>
                    <w:t>A100005 Financiranje rada HGSS-a stanice Zadar</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0360 Rashodi za javni red i sigurnost koji nisu drugdje svrstani</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38</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Ostali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381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Tekuće donacije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8.000,00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8.000,00</w:t>
                  </w:r>
                </w:p>
              </w:tc>
            </w:tr>
            <w:tr w:rsidR="00757891" w:rsidTr="00166C18">
              <w:trPr>
                <w:gridBefore w:val="1"/>
                <w:wBefore w:w="35" w:type="dxa"/>
                <w:trHeight w:val="250"/>
              </w:trPr>
              <w:tc>
                <w:tcPr>
                  <w:tcW w:w="9207" w:type="dxa"/>
                  <w:gridSpan w:val="3"/>
                  <w:shd w:val="solid" w:color="9999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Program 1003 Poticanje razvoja gospodarstva</w:t>
                  </w:r>
                </w:p>
              </w:tc>
              <w:tc>
                <w:tcPr>
                  <w:tcW w:w="1607"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1.761.970,00</w:t>
                  </w:r>
                </w:p>
              </w:tc>
              <w:tc>
                <w:tcPr>
                  <w:tcW w:w="1935"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50.100,00</w:t>
                  </w:r>
                </w:p>
              </w:tc>
              <w:tc>
                <w:tcPr>
                  <w:tcW w:w="1350" w:type="dxa"/>
                  <w:gridSpan w:val="3"/>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2,84</w:t>
                  </w:r>
                </w:p>
              </w:tc>
              <w:tc>
                <w:tcPr>
                  <w:tcW w:w="1607"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1.812.070,00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A100002 LAG - Lokalna akcijska grupa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14.070,00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14.070,00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14.070,00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14.070,00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1.3. Prihodi od administrativnih (upravnih) pristojbi</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14.070,00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cr/>
                    <w:t>,00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14.070,00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0490 Ekonomski poslovi koji nisu drugdje svrstani</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14.070,00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14.070,00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14.070,00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14.070,00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14.070,00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14.070,00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329</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Ostali nespomenuti rashodi poslovanja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14.070,00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14.070,00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A100003 Subvencioniranje obrtnika i poduzetnika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0490 Ekonomski poslovi koji nisu drugdje svrstani</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35</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Subvencije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352</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Subvencije trgovačkim društvima, poljoprivrednicima i obrtnicima izvan javnog sektora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200.000,00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200.000,00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Kapitalni projekt K100004 Centar za posjetitelje</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640.000,00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640.000,00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640.000,00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640.000,00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640.000,00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640.000,00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0473 Turizam</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640.000,00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640.000,00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nefinancijske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640.000,00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640.000,00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proizvedene dugotrajne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640.000,00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640.000,00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421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Građevinski objekti</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640.000,00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640.000,00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Kapitalni projekt K100005 Kulturno Informativni Centar</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110.000,00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cr/>
                    <w:t>0,09</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110.100,00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110.000,00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0,09</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110.100,00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110.000,00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0,09</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110.100,00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0860 Rashodi za rekreaciju, kulturu i religiju koji nisu drugdje svrstani</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110.00</w:t>
                  </w:r>
                  <w:r>
                    <w:rPr>
                      <w:rFonts w:ascii="Arial" w:hAnsi="Arial" w:cs="Arial"/>
                      <w:b/>
                      <w:bCs/>
                      <w:color w:val="000000"/>
                    </w:rPr>
                    <w:cr/>
                    <w:t>,00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0,09</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110.100,00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nefinancijske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110.000,00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0,09</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110.100,00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45</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dodatna ulaganja na nefinancijskoj imovini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110.000,00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0,09</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110.100,00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451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Dodatna ulaganja na građevinskim objektima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110.000,00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cr/>
                    <w:t>100,00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0,09</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110.100,00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Kapitalni projekt K100006 Energetska obnova vanjske ovojnice KIC ˝Napredak˝</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288.400,00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288.400,00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288.400,00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288.400,00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288.400,00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4E43F3" w:rsidP="00166C18">
                  <w:pPr>
                    <w:autoSpaceDE w:val="0"/>
                    <w:autoSpaceDN w:val="0"/>
                    <w:adjustRightInd w:val="0"/>
                    <w:jc w:val="right"/>
                    <w:rPr>
                      <w:rFonts w:ascii="Arial" w:hAnsi="Arial" w:cs="Arial"/>
                      <w:b/>
                      <w:bCs/>
                      <w:color w:val="000000"/>
                    </w:rPr>
                  </w:pPr>
                  <w:r>
                    <w:rPr>
                      <w:rFonts w:ascii="Arial" w:hAnsi="Arial" w:cs="Arial"/>
                      <w:b/>
                      <w:bCs/>
                      <w:color w:val="000000"/>
                    </w:rPr>
                    <w:t>288.400</w:t>
                  </w:r>
                  <w:r w:rsidR="00757891">
                    <w:rPr>
                      <w:rFonts w:ascii="Arial" w:hAnsi="Arial" w:cs="Arial"/>
                      <w:b/>
                      <w:bCs/>
                      <w:color w:val="000000"/>
                    </w:rPr>
                    <w:t>,00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0860 Rashodi za rekreaciju, kulturu i religiju koji nisu drugdje svrstani</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288.400,00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288.400,00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nefinancijske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288.400,00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288.400,00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45</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dodatna ulaganja na nefinancijskoj imovini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288.400,00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288.400,00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451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Dodatna ulaganja na građevinskim objektima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288.400,00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288.400,00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Kapitalni projekt K100011 Izrada strategije razvoja u turizmu</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204.500,00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204.500,00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107.000,00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107.000,00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107.000,00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c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107.000,00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0473 Turizam</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107.000,00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107.000,00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nefinancijske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107.000,00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107.000,00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proizvedene dugotrajne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107.000,00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107.000,00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426</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Nematerijalna proizvedena imovina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107.000,00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107.000,00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5. POMOĆI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97.500,00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97.500,00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5.8. Pomoći iz državnog proračuna temeljem prijenosa EU sredstava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97.500,00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97.500,00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0473 Turizam</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97.500,00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97.500,00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nefinancijske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97.500,00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97.500,00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proizvedene dugotrajne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97.500,00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97.500,00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426</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Nematerijalna proizvedena imovina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97.500,00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97.500,00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Tekući projekt T100009 Poticanje mjera u poljoprivredi</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1.2. Prihodi od nefinancijske imovine</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0421 Poljoprivreda</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35</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Subvencije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352</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Subvencije trgovačkim društvima, poljoprivrednicima i obrtnicima izvan javnog sektora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50.000,00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Tekući projekt T100011 Sanacija divljih odlagališta otpada na poljoprivrednom zemljištu</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1.2. Prihodi od nefinancijske imovine</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0421 Poljoprivreda</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usluge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60.000,00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-30.000,00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30.000,00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Tekući projekt T100012 Sanacija poljskih puteva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125.000,00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24,00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155.000,00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125.000,00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24,00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155.000,00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1.2. Prihodi od nefinancijske imovine</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125.000,00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24,00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155.000,00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0421 Poljoprivreda</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cr/>
                    <w:t>25.000,00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24,00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155.000,00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125.000,00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24,00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155.000,00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125.000,00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24,00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155.000,00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usluge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125.000,00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30.000,00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24,00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155.000,00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Tekući projekt T100013 Održavanje zgrada za redovno  korištenje</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70.000,00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70.000,00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70.000,00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70.000,00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0490 Ekonomski poslovi koji nisu drugdje svrstani</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usluge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70.000,00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70.000,00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Tekući projekt T100014 Izrada projektne dokumentacije</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1.2. Prihodi od nefinancijske imovine</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0160 Opće javne usluge koje nisu drugdje svrstane</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nefinancijske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proizvedene dugotrajne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426</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Nematerijalna proizvedena imovina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50.000,00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50.000,00</w:t>
                  </w:r>
                </w:p>
              </w:tc>
            </w:tr>
            <w:tr w:rsidR="00757891" w:rsidTr="00166C18">
              <w:trPr>
                <w:gridBefore w:val="1"/>
                <w:wBefore w:w="35" w:type="dxa"/>
                <w:trHeight w:val="250"/>
              </w:trPr>
              <w:tc>
                <w:tcPr>
                  <w:tcW w:w="9207" w:type="dxa"/>
                  <w:gridSpan w:val="3"/>
                  <w:shd w:val="solid" w:color="9999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Program 1004 Zaštita okoliša</w:t>
                  </w:r>
                </w:p>
              </w:tc>
              <w:tc>
                <w:tcPr>
                  <w:tcW w:w="1607"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748.028,00</w:t>
                  </w:r>
                </w:p>
              </w:tc>
              <w:tc>
                <w:tcPr>
                  <w:tcW w:w="1935"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135.000,00</w:t>
                  </w:r>
                </w:p>
              </w:tc>
              <w:tc>
                <w:tcPr>
                  <w:tcW w:w="1350" w:type="dxa"/>
                  <w:gridSpan w:val="3"/>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18,05</w:t>
                  </w:r>
                </w:p>
              </w:tc>
              <w:tc>
                <w:tcPr>
                  <w:tcW w:w="1607"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883.028,00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A100001 Higijeničarska služba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149.000,00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149.000,00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149.000,00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149.000,00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0560 Poslovi i usluge zaštite okoliša koji nisu drugdje</w:t>
                  </w:r>
                  <w:r>
                    <w:rPr>
                      <w:rFonts w:ascii="Arial" w:hAnsi="Arial" w:cs="Arial"/>
                      <w:b/>
                      <w:bCs/>
                      <w:color w:val="000000"/>
                    </w:rPr>
                    <w:cr/>
                    <w:t>svrstani</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usluge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32.000,00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32.000,00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1.2. Prihodi od nefinancijske imovine</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110.000,00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110.000,00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0560 Poslovi i usluge zaštite okoliša koji nisu drugdje svrstani</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110.000,00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110.000,00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110.000,00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110.000,00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110.000,00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110.000,00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usluge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110.000,00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110.000,00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1.4. Ostali opći prihodi i primici</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0560 Poslovi i usluge zaštite okoliša koji nisu drugdje svrstani</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 xml:space="preserve">Rashodi </w:t>
                  </w:r>
                  <w:r>
                    <w:rPr>
                      <w:rFonts w:ascii="Arial" w:hAnsi="Arial" w:cs="Arial"/>
                      <w:b/>
                      <w:bCs/>
                      <w:color w:val="000000"/>
                    </w:rPr>
                    <w:cr/>
                    <w:t>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usluge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7.000,00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7.000,00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Kapitalni projekt K100001 Sanacija odlagališta komunalnog otpada Stražbenica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133.750,00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133.750,00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w:t>
                  </w:r>
                  <w:r>
                    <w:rPr>
                      <w:rFonts w:ascii="Arial" w:hAnsi="Arial" w:cs="Arial"/>
                      <w:b/>
                      <w:bCs/>
                      <w:color w:val="000000"/>
                    </w:rPr>
                    <w:cr/>
                    <w:t>r  4. PRIHODI ZA POSEBNE NAMJENE</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13.375,00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13.375,00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4.1. Komunalni doprinos</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13.375,00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13.375,00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0510 Gospodarenje otpadom</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13.375,00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13.375,00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nefinancijske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13.375,00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13.375,00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proizvedene dugotrajne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13.375,00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13.375,00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426</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Nematerijalna proizvedena imovina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13.375,00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13.375,00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5. POMOĆI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120.375,00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120.375,00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5.3. Kapitalne pomoći iz državnog proračuna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120.375,00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120.375,00</w:t>
                  </w:r>
                </w:p>
              </w:tc>
            </w:tr>
            <w:tr w:rsidR="00757891" w:rsidTr="00166C18">
              <w:trPr>
                <w:gridBefore w:val="1"/>
                <w:wBefore w:w="35" w:type="dxa"/>
                <w:trHeight w:val="250"/>
              </w:trPr>
              <w:tc>
                <w:tcPr>
                  <w:tcW w:w="9207" w:type="dxa"/>
                  <w:gridSpan w:val="3"/>
                  <w:shd w:val="solid" w:color="FFFFCC"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5.3.1 Kapitalne pomoći od izvanproračunskih korisnika</w:t>
                  </w:r>
                </w:p>
              </w:tc>
              <w:tc>
                <w:tcPr>
                  <w:tcW w:w="1607" w:type="dxa"/>
                  <w:gridSpan w:val="2"/>
                  <w:shd w:val="solid" w:color="FFFFCC"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120.375,00</w:t>
                  </w:r>
                </w:p>
              </w:tc>
              <w:tc>
                <w:tcPr>
                  <w:tcW w:w="1935" w:type="dxa"/>
                  <w:gridSpan w:val="2"/>
                  <w:shd w:val="solid" w:color="FFFFCC"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CC"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CC"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120.375,00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0510 Gospodarenje otpadom</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120.375,00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120.375,00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nefinancijske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120.375,00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120.375,00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proizvedene dugotrajne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120.375,00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120.375,00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426</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Nematerijalna proizvedena imovina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120.375,00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120.375,00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Kapitalni projekt K100003 Nabava spremnika za odvojeno prikupljanje otpada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265.278,00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265.278,00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265.278,00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265.278,00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265.278,00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265.278,00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0510 Gospodarenje otpadom</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265.278,00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265.278,00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265.278,00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265.278,00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36</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Pomoći dane u inozemstvo i unutar općeg proračuna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265.278,00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265.278,00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363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Pomoći unutar općeg proračuna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265.278,00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265.278,00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Tekući projekt T100002 Sufinanciranje uređenja okućnica i prostora oko stambenih zgrada u Općini Grača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135.000,00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67,50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335.000,00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135.000,00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67,50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335.000,00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135.000,00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67,50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335.000,00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0540 Zaštita bioraznolikosti i krajolika</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135.000,00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67,50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335.000,00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135.000,00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67,50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335.000,00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37</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Naknade građanima i kućanstvima na temelju osiguranja i druge naknade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135.000,00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67,50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335.000,00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372</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Ostale naknade građanima i kućanstvima iz proračuna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200.000,00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135.000,00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67,50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335.000,00</w:t>
                  </w:r>
                </w:p>
              </w:tc>
            </w:tr>
            <w:tr w:rsidR="00757891" w:rsidTr="00166C18">
              <w:trPr>
                <w:gridBefore w:val="1"/>
                <w:wBefore w:w="35" w:type="dxa"/>
                <w:trHeight w:val="250"/>
              </w:trPr>
              <w:tc>
                <w:tcPr>
                  <w:tcW w:w="9207" w:type="dxa"/>
                  <w:gridSpan w:val="3"/>
                  <w:shd w:val="solid" w:color="9999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Program 1005 Komunalne djelatnosti i stanovanje</w:t>
                  </w:r>
                </w:p>
              </w:tc>
              <w:tc>
                <w:tcPr>
                  <w:tcW w:w="1607"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11.287.875,00</w:t>
                  </w:r>
                </w:p>
              </w:tc>
              <w:tc>
                <w:tcPr>
                  <w:tcW w:w="1935"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106.000,00</w:t>
                  </w:r>
                </w:p>
              </w:tc>
              <w:tc>
                <w:tcPr>
                  <w:tcW w:w="1350" w:type="dxa"/>
                  <w:gridSpan w:val="3"/>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0,94</w:t>
                  </w:r>
                </w:p>
              </w:tc>
              <w:tc>
                <w:tcPr>
                  <w:tcW w:w="1607"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11.393.875,00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A100001 Održavanje nerazvrstanih cesta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940.000,00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940.000,00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4. PRIHODI ZA POSEBNE NAMJENE</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590.000,00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590.000,00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4.2. Komunalna naknada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590.000,00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590.000,00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0451 Cestovni promet</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590.000,00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590.000,00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590.000,00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590.000,00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590.000,00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590.000,00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usluge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590.000,00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590.000,00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5. POMOĆI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350.000,00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350.000,00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5.1. Tekuće pomoći iz državnog proračuna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350.000,00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350.000,00</w:t>
                  </w:r>
                </w:p>
              </w:tc>
            </w:tr>
            <w:tr w:rsidR="00757891" w:rsidTr="00166C18">
              <w:trPr>
                <w:gridBefore w:val="1"/>
                <w:wBefore w:w="35" w:type="dxa"/>
                <w:trHeight w:val="250"/>
              </w:trPr>
              <w:tc>
                <w:tcPr>
                  <w:tcW w:w="9207" w:type="dxa"/>
                  <w:gridSpan w:val="3"/>
                  <w:shd w:val="solid" w:color="FFFFCC"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5.1.1 Tekuće pomoći od izvanproračunskih korisnika</w:t>
                  </w:r>
                </w:p>
              </w:tc>
              <w:tc>
                <w:tcPr>
                  <w:tcW w:w="1607" w:type="dxa"/>
                  <w:gridSpan w:val="2"/>
                  <w:shd w:val="solid" w:color="FFFFCC"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350.000,00</w:t>
                  </w:r>
                </w:p>
              </w:tc>
              <w:tc>
                <w:tcPr>
                  <w:tcW w:w="1935" w:type="dxa"/>
                  <w:gridSpan w:val="2"/>
                  <w:shd w:val="solid" w:color="FFFFCC"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CC"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CC"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350.000,00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0451 Cestovni promet</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cr/>
                    <w:t>350.000,00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350.000,00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350.000,00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350.000,00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350.000,00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350.000,00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usluge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350.000,00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350.000,00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A100002 Održavanje javnih zelenih površina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465.000,00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35.000,00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7,53</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223.600,00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223.600,00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223.600,00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223.600,00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0620 Razvoj zajednice</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223.600,00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223.600,00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w:t>
                  </w:r>
                  <w:r>
                    <w:rPr>
                      <w:rFonts w:ascii="Arial" w:hAnsi="Arial" w:cs="Arial"/>
                      <w:b/>
                      <w:bCs/>
                      <w:color w:val="000000"/>
                    </w:rPr>
                    <w:cr/>
                    <w:t>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223.600,00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223.600,00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223.600,00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223.600,00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usluge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223.600,00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223.600,00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4. PRIHODI ZA POSEBNE NAMJENE</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241.400,00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35.000,00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14,50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276.400,00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4.2. Komunalna naknada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241.400,00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35.000,00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14,50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276.400,00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0620 Razvoj zajednice</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241.400,00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35.000,00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14,50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276.400,00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241.400,00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35.000,00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14,50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276.400,00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241.400,00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35.000,00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14,50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276.400,00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usluge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241.400,00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35.000,00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14,50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276.400,00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A100003 Održavanje građevina javne odvodnje oborinskih voda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190.000,00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10,53</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210.000,00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4. PRIHODI ZA POSEBNE NAMJENE</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190.000,00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10,53</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210.000,00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4.2. Komunalna naknada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190.000,00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10,53</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210.000,00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0660 Rashodi vezani za stanovanje i kom. pogodnosti koji nisu drugdje svrstani</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190.000,00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10,53</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210.000,00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190.000,00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10,53</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210.000,00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190.000,00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10,53</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210.000,00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usluge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190.000,00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20.000,00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10,53</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210.000,00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A100004 Održavanje javne rasvjete</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755.000,00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755.000,00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525.000,00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9,52</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575.000,00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71,43</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120.000,00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0640 Ulična rasvjeta</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71,43</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322</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materijal i energiju</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30.000,00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600,00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nefinancijske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65.000,00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30,77</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proizvedene dugotrajne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65.000,00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30,77</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422</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Postrojenja i oprema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65.000,00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20.000,00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30,77</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85.000,00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1.2. Prihodi od nefinancijske imovine</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455.000,00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455.000,00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0640 Ulična rasvjeta</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455.000,00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455.000,00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455.000,00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322</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materijal i energiju</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455.000,00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455.000,00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4. PRIHODI ZA POSEBNE NAMJENE</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230.000,00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-21,74</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180.000,00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4.2. Komunalna naknada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230.000,00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-21,74</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180.000,00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0640 Ulična rasvjeta</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230.000,00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-21,74</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180.000,00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w:t>
                  </w:r>
                  <w:r>
                    <w:rPr>
                      <w:rFonts w:ascii="Arial" w:hAnsi="Arial" w:cs="Arial"/>
                      <w:b/>
                      <w:bCs/>
                      <w:color w:val="000000"/>
                    </w:rPr>
                    <w:cr/>
                    <w:t>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230.000,00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-21,74</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180.000,00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230.000,00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-21,74</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180.000,00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usluge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230.000,00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-50.000,00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-21,74</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180.000,00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A100006 Održavanje groblja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264.125,00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0,38</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 xml:space="preserve">   265.125,00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264.125,00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0,38</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265.125,00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1.2. Prihodi od nefinancijske imovine</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264.125,00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0,38</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265.125,00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0133 Ostale opće usluge</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264.125,00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0,38</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265.125,00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w:t>
                  </w:r>
                  <w:r>
                    <w:rPr>
                      <w:rFonts w:ascii="Arial" w:hAnsi="Arial" w:cs="Arial"/>
                      <w:b/>
                      <w:bCs/>
                      <w:color w:val="000000"/>
                    </w:rPr>
                    <w:cr/>
                    <w:t>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240.000,00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0,42</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241.000,00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240.000,00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0,42</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241.000,00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322</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materijal i energiju</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usluge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220.000,00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220.000,00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329</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Ostali nespomenuti rashodi poslovanja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11.000,00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nefinancijske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24.125,00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24.125,00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proizvedene dugotrajne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24.125,00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24.125,00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422</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Postrojenja i oprema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426</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Nematerijalna proizvedena imovina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4.125,00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4.125,00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A100009 Električna energija za vodocrpilišta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320.000,00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320.000,00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320.000,00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1.2. Prihodi od nefinancijske imovine</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320.000,00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0630 Opskrba vodom</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322</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materijal i energiju</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320.000,00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320.000,00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A100010 Kapitalne pomoći javnom isporučitelju vodne usluge</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-170.000,00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-85,00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-170.000,00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-85,00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-170.000,00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-85,00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0630 Opskrba vodom</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-170.000,00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-85,00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-170.000,00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-85,00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38</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Ostali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-170.000,00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-85,00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386</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Kapitalne pomoći</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200.000,00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-170.000,00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-85,00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30.000,00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A100015 Održavanje građevina, uređaja i predmeta javne namjene</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28.600,00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28.600,00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4. PRIHODI ZA POSEBNE NAMJENE</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28.600,00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28.600,00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4.2. Komunalna naknada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28.600,00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28.600,00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0620 Razvoj zajednice</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28.600,00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28.600,00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usluge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nefinancijske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18.600,00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18.600,00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45</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dodatna ulaganja na nefinancijskoj imovini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18.600,00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18.600,00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451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Dodatna ulaganja na građevinskim objektima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18.600,00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18.600,00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A100018 Održavanje javnih površina na kojima nije dopušten promet motornih vozila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0620 Razvoj zajednice</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usluge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30.000,00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A100019 Održavanje čistoće javnih površina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0620 Razvoj zajednice</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usluge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60.000,00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60.000,00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Kapitalni projekt K100007 Proširenje i modernizacija postojećeg dijela mreže javne rasvjete</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438.000,00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438.000,00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5. POMOĆI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350.000,00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350.000,00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5.3. Kapitalne pomoći iz državnog proračuna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350.000,00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350.000,00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0640 Ulična rasvjeta</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350.000,00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350.000,00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cr/>
                    <w:t>Rashodi za nabavu nefinancijske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350.000,00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350.000,00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proizvedene dugotrajne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350.000,00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350.000,00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421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Građevinski objekti</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350.000,00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350.000,00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 xml:space="preserve">Izvor  7. PRIHODI OD PRODAJE ILI ZAMJENE </w:t>
                  </w:r>
                  <w:r>
                    <w:rPr>
                      <w:rFonts w:ascii="Arial" w:hAnsi="Arial" w:cs="Arial"/>
                      <w:b/>
                      <w:bCs/>
                      <w:color w:val="000000"/>
                    </w:rPr>
                    <w:cr/>
                    <w:t>NEF.IMOVINE I NAKNADE S NASL.</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88.000,00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88.000,00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7.1. Prihodi od prodaje nefinancijske imovine</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88.000,00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88.000,00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0640 Ulična rasvjeta</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88.000,00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88.000,00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nefinancijske</w:t>
                  </w:r>
                  <w:r>
                    <w:rPr>
                      <w:rFonts w:ascii="Arial" w:hAnsi="Arial" w:cs="Arial"/>
                      <w:b/>
                      <w:bCs/>
                      <w:color w:val="000000"/>
                    </w:rPr>
                    <w:cr/>
                    <w:t>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88.000,00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88.000,00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proizvedene dugotrajne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88.000,00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88.000,00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421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Građevinski objekti</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88.000,00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88.000,00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Kapitalni projekt K100015 Nabava opreme trgovačkom društvu "Gračac Čistoća"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170.000,00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68,00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420.000,00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170.000,00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68,00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420.000,00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170.000,00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68,00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420.000,00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0650 Istraživanje i razvoj stanovanja i komunalnih</w:t>
                  </w:r>
                  <w:r>
                    <w:rPr>
                      <w:rFonts w:ascii="Arial" w:hAnsi="Arial" w:cs="Arial"/>
                      <w:b/>
                      <w:bCs/>
                      <w:color w:val="000000"/>
                    </w:rPr>
                    <w:cr/>
                    <w:t xml:space="preserve"> pogodnosti</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170.000,00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68,00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420.000,00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170.000,00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68,00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420.000,00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38</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Ostali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170.000,00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68,00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420.000,00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386</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Kapitalne pomoći</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250.000,00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170.000,00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68,00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420.000,00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Kapitalni projekt K100035 Nabava urbane opreme i galanterije</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4. PRIHODI ZA POSEBNE NAMJENE</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4.7. Naknada za zadržavanje nezakonito izgrađene zgrade</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 xml:space="preserve">Funkcijska klasifikacija </w:t>
                  </w:r>
                  <w:r>
                    <w:rPr>
                      <w:rFonts w:ascii="Arial" w:hAnsi="Arial" w:cs="Arial"/>
                      <w:b/>
                      <w:bCs/>
                      <w:color w:val="000000"/>
                    </w:rPr>
                    <w:cr/>
                    <w:t>0660 Rashodi vezani za stanovanje i kom. pogodnosti koji nisu drugdje svrstani</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nefinancijske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45</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dodatna ulaganja na nefinancijskoj imovini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451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Dodatna ulaganja na građevinskim objektima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25.000,00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25.000,00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Kapitalni projekt K100041 Seljačka tržnica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0660 Rashodi vezani za stanovanje i kom. pogodnosti koji nisu drugdje svrstani</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nefinancijske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proizvedene dugotrajne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426</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Nematerijalna proizvedena imovina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30.000,00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Kapitalni projekt K100042 Sanacija ograde oko Doma zdravlja Zadarske županije Radne jedinice Gračac</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0660 Rashodi vezani za stanovanje i kom. pogodnosti koji nisu drugdje svrstani</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nefinancijske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proizvedene dugotrajne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421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Građevinski objekti</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Kapitalni projekt K100043 Sanacija nogostupa Obrovačke ulice i ulice Nikole Tesle</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451.200,00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451.200,00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4. PRIHODI ZA POSEBNE NAMJENE</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101.200,00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101.200,00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4.3. Doprinos za šume</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101.200,00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101.200,00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0660 Rashodi vezani za stanovanje i kom. pogodnosti koji nisu drugdje svrstani</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101.200,00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101.200,00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nefinancijske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101.200,00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101.200,00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proizvedene dugotrajne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101.200,00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101.200,00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421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Građevinski objekti</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101.200,00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101.200,00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5. POMOĆI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350.000,00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350.000,00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5.3. Kapitalne pomoći iz državnog proračuna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350.000,00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350.000,00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0660 Rashodi vezani za stanovanje i kom. pogodnosti koji nisu drugdje svrstani</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350.000,00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350.000,00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nefinancijske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350.000,00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350.000,00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proizvedene dugotrajne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350.000,00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350.000,00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421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Građevinski objekti</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350.000,00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350.000,00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Kapitalni projekt K100044 Sanacija nerazvrstanih cesta Srb</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4. PRIHODI ZA POSEBNE NAMJENE</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4.3. Doprinos za šume</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0451 Cestovni promet</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nefinancijske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proizvedene dugotrajne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421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Građevinski objekti</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5. POMOĆI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400.000,00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400.000,00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5.3. Kapitalne pomoći iz državnog proračuna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400.000,00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400.000,00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0451 Cestovni promet</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400.000,00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400.000,00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nefinancijske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400.000,00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400.000,00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proizvedene dugotrajne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400.000,00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400.000,00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421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Građevinski objekti</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400.000,00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400.000,00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Kapitalni projekt K100045 Sanacija ulice Hrvatskog Sokola i parka dr. Franje Tuđmana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1.238.109,00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1.238.109,00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219.833,00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219.833,00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219.833,00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219.833,00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0451 Cestovni promet</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219.833,00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219.833,00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nefinancijske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219.833,00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219.833,00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proizvedene dugotrajne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219.833,00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219.833,00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421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Građevinski objekti</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219.833,00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219.833,00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4. PRIHODI ZA POSEBNE NAMJENE</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151.600,00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151.600,00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4.3. Doprinos za šume</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151.600,00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151.600,00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0451 Cestovni promet</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151.600,00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151.600,00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nefinancijske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151.600,00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151.600,00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proizvedene dugotrajne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151.600,00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151.600,00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421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Građevinski objekti</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151.600,00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151.600,00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5. POMOĆI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866.676,00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866.676,00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5.3. Kapitalne pomoći iz državnog proračuna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866.676,00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866.676,00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0451 Cestovni promet</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866.676,00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866.676,00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nefinancijske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866.676,00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866.676,00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proizvedene dugotrajne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866.676,00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866.676,00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421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Građevinski objekti</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866.676,00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866.676,00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Kapitalni projekt K100046 Izrada projekta hortikulturnog rješenja uređenja Parka svetog Jurja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0620 Razvoj zajednice</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nefinancijske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proizvedene dugotrajne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426</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Nematerijalna proizvedena imovina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50.000,00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Kapitalni projekt K100047 Sanacija nerazvrstanih cesta Plitvička i ulica Hrvatske Bratske Zajednice</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520.600,00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520.600,00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4. PRIHODI ZA POSEBNE NAMJENE</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120.600,00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120.600,00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4.3. Doprinos za šume</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120.600,00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120.600,00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0451 Cestovni promet</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120.600,00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120.600,00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nefinancijske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120.600,00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120.600,00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proizvedene dugotrajne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120.600,00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120.600,00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421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Građevinski objekti</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120.600,00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120.600,00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5. POMOĆI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400.000,00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400.000,00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5.3. Kapitalne pomoći iz državnog proračuna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400.000,00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400.000,00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0451 Cestovni promet</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400.000,00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400.000,00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nefinancijske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400.000,00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400.000,00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proizvedene dugotrajne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400.000,00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400.000,00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421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Građevinski objekti</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400.000,00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400.000,00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Kapitalni projekt K100048 Elaborat izvlaštenja (Ujevićeva ulica)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0451 Cestovni promet</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nefinancijske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proizvedene dugotrajne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426</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Nematerijalna proizvedena imovina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30.000,00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Kapitalni projekt K100049 Izgradnja reciklažnog dvorišta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3.816.741,00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3.816.741,00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586.018,00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586.018,00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586.018,00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586.018,00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0510 Gospodarenje otpadom</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586.018,00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586.018,00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37.500,00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37.500,00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37.500,00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37.500,00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usluge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37.500,00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37.500,00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nefinancijske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548.518,00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548.518,00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proizvedene dugotrajne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548.518,00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548.518,00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421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Građevinski objekti</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548.518,00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548.518,00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5. POMOĆI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3.230.723,00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3.230.723,00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5.0. Kapitalne pomoći od tijela i institucija EU</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3.049.973,00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3.049.973,00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0510 Gospodarenje otpadom</w:t>
                  </w:r>
                </w:p>
              </w:tc>
              <w:tc>
                <w:tcPr>
                  <w:tcW w:w="1607" w:type="dxa"/>
                  <w:gridSpan w:val="2"/>
                  <w:shd w:val="solid" w:color="CCFFFF" w:fill="auto"/>
                </w:tcPr>
                <w:p w:rsidR="00757891" w:rsidRDefault="004E43F3" w:rsidP="00166C18">
                  <w:pPr>
                    <w:autoSpaceDE w:val="0"/>
                    <w:autoSpaceDN w:val="0"/>
                    <w:adjustRightInd w:val="0"/>
                    <w:jc w:val="right"/>
                    <w:rPr>
                      <w:rFonts w:ascii="Arial" w:hAnsi="Arial" w:cs="Arial"/>
                      <w:b/>
                      <w:bCs/>
                      <w:color w:val="000000"/>
                    </w:rPr>
                  </w:pPr>
                  <w:r>
                    <w:rPr>
                      <w:rFonts w:ascii="Arial" w:hAnsi="Arial" w:cs="Arial"/>
                      <w:b/>
                      <w:bCs/>
                      <w:color w:val="000000"/>
                    </w:rPr>
                    <w:t>3.04</w:t>
                  </w:r>
                  <w:r w:rsidR="00757891">
                    <w:rPr>
                      <w:rFonts w:ascii="Arial" w:hAnsi="Arial" w:cs="Arial"/>
                      <w:b/>
                      <w:bCs/>
                      <w:color w:val="000000"/>
                    </w:rPr>
                    <w:t>9.973,00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3.049.973,00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nefinancijske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3.049.973,00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3.049.973,00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proizvedene dugotrajne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3.049.973,00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3.049.973,00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421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Građevinski objekti</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3.049.973,00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3.049.973,00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5.3. Kapitalne pomoći iz državnog proračuna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180.750,00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180.750,00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0510 Gospodarenje otpadom</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180.750,00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180.750,00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nefinancijske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180.750,00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180.750,00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proizvedene dugotrajne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180.750,00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180.750,00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421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Građevinski objekti</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180.750,00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180.750,00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Tekući projekt T000004 Rušenje objekata koji ugrožavaju sigurnost prometa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220.000,00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220.000,00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120.000,00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1.4. Ostali opći prihodi i primici</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120.000,00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0660 Rashodi vezani za stanovanje i kom. pogodnosti koji nisu drugdje svrstani</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usluge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120.000,00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120.000,00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4. PRIHODI ZA POSEBNE NAMJENE</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4.2. Komunalna naknada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0660 Rashodi vezani za stanovanje i kom. pogodnosti koji nisu drugdje svrstani</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usluge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Tekući projekt T000006 Uređenje vidikovca "Gradina"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125,00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4. PRIHODI ZA POSEBNE NAMJENE</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125,00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4.7. Naknada za zadržavanje nezakonito izgrađene zgrade</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125,00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0660 Rashodi vezani za stanovanje i kom. pogodnosti koji nisu drugdje svrstani</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125,00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nefinancijske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125,00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45</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dodatna ulaganja na nefinancijskoj imovini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125,00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451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Dodatna ulaganja na građevinskim objektima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25.000,00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125,00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45.000,00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Tekući projekt T100001 Program Hrvatskih voda - sanacija gubitaka na vodoopskrbnim sustavima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325.000,00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325.000,00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325.000,00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325.000,00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325.000,00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325.000,00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cr/>
                    <w:t>unkcijska klasifikacija  0630 Opskrba vodom</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325.000,00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325.000,00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38</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Ostali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325.000,00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386</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Kapitalne pomoći</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325.000,00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325.000,00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Tekući projekt T100010 Projekt edukacije - odvojeno prikupljanje otpada 2018.-2020.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20.500,00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121,95</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45.500,00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20.500,00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121,95</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45.500,00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20.500,00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121,95</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45.500,00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0660 Rashodi vezani za stanovanje i kom. pogodnosti koji nisu drugdje svrstani</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20.500,00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121,95</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45.500,00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20.500,00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121,95</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45.500,00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20.500,00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121,95</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45.500,00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usluge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20.500,00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25.000,00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121,95</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45.500,00</w:t>
                  </w:r>
                </w:p>
              </w:tc>
            </w:tr>
            <w:tr w:rsidR="00757891" w:rsidTr="00166C18">
              <w:trPr>
                <w:gridBefore w:val="1"/>
                <w:wBefore w:w="35" w:type="dxa"/>
                <w:trHeight w:val="250"/>
              </w:trPr>
              <w:tc>
                <w:tcPr>
                  <w:tcW w:w="9207" w:type="dxa"/>
                  <w:gridSpan w:val="3"/>
                  <w:shd w:val="solid" w:color="9999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Program 1006 Javne potrebe u sportu</w:t>
                  </w:r>
                </w:p>
              </w:tc>
              <w:tc>
                <w:tcPr>
                  <w:tcW w:w="1607"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165.000,00</w:t>
                  </w:r>
                </w:p>
              </w:tc>
              <w:tc>
                <w:tcPr>
                  <w:tcW w:w="1935"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100.000,00</w:t>
                  </w:r>
                </w:p>
              </w:tc>
              <w:tc>
                <w:tcPr>
                  <w:tcW w:w="1350" w:type="dxa"/>
                  <w:gridSpan w:val="3"/>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60,61</w:t>
                  </w:r>
                </w:p>
              </w:tc>
              <w:tc>
                <w:tcPr>
                  <w:tcW w:w="1607"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265.000,00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A100001 Financiranje programa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160.000,00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62,50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260.000,00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160.000,00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62,50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260.000,00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160.000,00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62,50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260.000,00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0860 Rashodi za rekreaciju, kulturu i religiju koji nisu drugdje svrstani</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160.000,00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62,50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260.000,00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160.000,00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62,50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260.000,00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38</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Ostali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160.000,00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62,50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260.000,00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381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Tekuće donacije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160.000,00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160.000,00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382</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Kapitalne donacije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A100002 Održavanje sportskih natjecanja i manifestacija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0810 Službe rekreacije i sporta</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329</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Ostali nespomenuti rashodi poslovanja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5.000,00</w:t>
                  </w:r>
                </w:p>
              </w:tc>
            </w:tr>
            <w:tr w:rsidR="00757891" w:rsidTr="00166C18">
              <w:trPr>
                <w:gridBefore w:val="1"/>
                <w:wBefore w:w="35" w:type="dxa"/>
                <w:trHeight w:val="250"/>
              </w:trPr>
              <w:tc>
                <w:tcPr>
                  <w:tcW w:w="9207" w:type="dxa"/>
                  <w:gridSpan w:val="3"/>
                  <w:shd w:val="solid" w:color="9999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Program 1007 Javne potrebe u kulturi i religiji</w:t>
                  </w:r>
                </w:p>
              </w:tc>
              <w:tc>
                <w:tcPr>
                  <w:tcW w:w="1607"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661.500,00</w:t>
                  </w:r>
                </w:p>
              </w:tc>
              <w:tc>
                <w:tcPr>
                  <w:tcW w:w="1935"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-45.500,00</w:t>
                  </w:r>
                </w:p>
              </w:tc>
              <w:tc>
                <w:tcPr>
                  <w:tcW w:w="1350" w:type="dxa"/>
                  <w:gridSpan w:val="3"/>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-6,88</w:t>
                  </w:r>
                </w:p>
              </w:tc>
              <w:tc>
                <w:tcPr>
                  <w:tcW w:w="1607"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616.000,00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A100002 Financiranje programa javnih potreba u kulturi</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0860 Rashodi za rekreaciju, kulturu i religiju koji nisu drugdje svrstani</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38</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Ostali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381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Tekuće donacije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90.000,00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90.000,00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A100003 Donacije vjerskim zajednicama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0840 Religijske i druge službe zajednice</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38</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Os</w:t>
                  </w:r>
                  <w:r>
                    <w:rPr>
                      <w:rFonts w:ascii="Arial" w:hAnsi="Arial" w:cs="Arial"/>
                      <w:b/>
                      <w:bCs/>
                      <w:color w:val="000000"/>
                    </w:rPr>
                    <w:cr/>
                    <w:t>ali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381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Tekuće donacije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45.000,00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45.000,00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A100004 Sajam - Jesen u Gračacu</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0860 Rashodi za rekreaciju, kulturu i religiju koji nisu drugdje svrstani</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usluge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329</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Ostali nespomenuti rashodi poslovanja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6.000,00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6.000,00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38</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Ostali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381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Tekuće donacije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A100005 Fotoradionica "Svijet u bojama"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10.100,00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10.100,00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10.100,00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0860 Rashodi za rekreaciju, kulturu i religiju koji nisu drugdje svrstani</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10.100,00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10.100,00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10.100,00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322</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materijal i energiju</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1.500,00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1.500,00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usluge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7.500,00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1,33</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7.600,00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329</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Ostali nespomenuti rashodi poslovanja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Kapitalni projekt K100005 Sanacija vanjske ovojnice Knjižnica i čitaonica Gračac</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397.000,00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-15,11</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337.000,00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4. PRIHODI ZA POSEBNE NAMJENE</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97.000,00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-21.512,00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-22,18</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75.488,00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4.2. Komunalna naknada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97.000,00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-21.512,00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-22,18</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75.488,00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0820 Službe kulture</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97.000,00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-21.512,00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-22,18</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75.488,00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nefinancijske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97.000,00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-21.512,00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-22,18</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75.488,00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45</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dodatna ulaganja na nefinancijskoj imovini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97.000,00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-21.512,00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-22,18</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75.488,00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451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Dodatna ulaganja na građevinskim objektima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97.000,00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-21.512,00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-22,18</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75.488,00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5. POMOĆI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-38.488,00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-12,83</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261.512,00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5.3. Kapitalne pomoći iz državnog proračuna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-38.488,00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-12,83</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261.512,00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0820 Službe kulture</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-38.488,00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-12,83</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261.512,00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nefinancijske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-38.488,00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-12,83</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261.512,00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45</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dodatna ulaganja na nefinancijskoj imovini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-38.488,00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-12,83</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261.512,00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451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Dodatna ulaganja na građevinskim objektima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300.000,00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-38.488,00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-12,83</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261.512,00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Tekući projekt T100003 Obilježavanje Dana Općine, blagdana i praznika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81.500,00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14.400,00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17,67</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95.900,00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81.500,00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14.400,00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17,67</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95.900,00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81.500,00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14.400,00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17,67</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95.900,00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0860 Rashodi za rekreaciju, kulturu i religiju koji nisu drugdje svrstani</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81.500,00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14.400,00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17,67</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95.900,00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81.500,00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14.400,00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17,67</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95.900,00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81.500,00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14.400,00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17,67</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95.900,00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322</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materijal i energiju</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usluge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38.000,00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9.400,00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24,74</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47.400,00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329</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Ostali nespomenuti rashodi poslovanja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41.500,00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5.000,00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12,05</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46.500,00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Tekući projekt T100006 Sajam - Božić u Gračacu</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29.000,00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29.000,00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29.000,00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29.000,00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29.000,00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29.000,00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0860 Rashodi za rekreaciju, kulturu i religiju koji nisu drugdje svrstani</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29.000,00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29.000,00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29.000,00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29.000,00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29.000,00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29.000,00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322</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materijal i energiju</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4.500,00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4.500,00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usluge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6.500,00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6.500,00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329</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Ostali nespomenuti rashodi poslovanja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18.000,00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18.000,00</w:t>
                  </w:r>
                </w:p>
              </w:tc>
            </w:tr>
            <w:tr w:rsidR="00757891" w:rsidTr="00166C18">
              <w:trPr>
                <w:gridBefore w:val="1"/>
                <w:wBefore w:w="35" w:type="dxa"/>
                <w:trHeight w:val="250"/>
              </w:trPr>
              <w:tc>
                <w:tcPr>
                  <w:tcW w:w="9207" w:type="dxa"/>
                  <w:gridSpan w:val="3"/>
                  <w:shd w:val="solid" w:color="9999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Program 1008 Javne potrebe u školstvu i predškolskom odgoju</w:t>
                  </w:r>
                </w:p>
              </w:tc>
              <w:tc>
                <w:tcPr>
                  <w:tcW w:w="1607"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576.500,00</w:t>
                  </w:r>
                </w:p>
              </w:tc>
              <w:tc>
                <w:tcPr>
                  <w:tcW w:w="1935"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576.500,00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A100003 Sufinanciranje programa škola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55.000,00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55.000,00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55.000,00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55.000,00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55.000,00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55.000,00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0912 Osnovno obrazovanje</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55.000,00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55.000,00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6.500,00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6.500,00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usluge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6.500,00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6.500,00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36</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Pomoći dane u inozemstvo i unutar općeg proračuna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48.500,00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48.500,00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366</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Pomoći proračunskim korisnicima drugih proračuna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48.500,00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48.500,00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A100004 Sufinanciranje cijene javnog prijevoza redovnih učenika srednjih škola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4. PRIHODI ZA POSEBNE NAMJENE</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4.5. Ostali nespomenuti prihodi</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0922 Više srednjoškolsko obrazovanje</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37</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Naknade građanima i kućanstvima na temelju osiguranja i druge naknade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372</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Ostale naknade građanima i kućanstvima iz proračuna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90.000,00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90.000,00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A100005 Stipendiranje studenata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105.000,00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105.000,00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105.000,00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105.000,00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105.000,00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105.000,00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0941 Prvi stupanj visoke naobrazbe</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105.000,00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105.000,00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37</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Naknade građanima i kućanstvima na temelju osiguranja i druge naknade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105.000,00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372</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Ostale naknade građanima i kućanstvima iz proračuna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105.000,00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105.000,00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A100006 Sufinanciranje Bibliobusa na području Općine Gračac</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0860 Rashodi za rekreaciju, kulturu i religiju koji nisu drugdje svrstani</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329</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Ostali nespomenuti rashodi poslovanja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A100007 Sufinanciranje cijene prijevoza predškolske djece</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0911 Predškolsko obrazovanje</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usluge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20.000,00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Kapitalni projekt K100042 Izgradnja dječjeg igrališta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301.500,00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301.500,00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248.500,00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cr/>
                    <w:t>48.500,00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1.2. Prihodi od nefinancijske imovine</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248.500,00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248.500,00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0911 Predškolsko obrazovanje</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248.500,00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248.500,00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nefinancijske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248.500,00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248.500,00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proizvedene dugotrajne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248.500,00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248.500,00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421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Građevinski objekti</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248.500,00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248.500,00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5. POMOĆI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53.000,00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53.000,00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5.3. Kapitalne pomoći iz državnog proračuna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53.000,00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53.000,00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0911 Predškolsko obrazovanje</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53.000,00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53.000,00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nefinancijske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53.000,00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53.000,00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proizvedene dugotrajne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53.000,00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53.000,00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421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Građevinski objekti</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53.000,00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53.000,00</w:t>
                  </w:r>
                </w:p>
              </w:tc>
            </w:tr>
            <w:tr w:rsidR="00757891" w:rsidTr="00166C18">
              <w:trPr>
                <w:gridBefore w:val="1"/>
                <w:wBefore w:w="35" w:type="dxa"/>
                <w:trHeight w:val="250"/>
              </w:trPr>
              <w:tc>
                <w:tcPr>
                  <w:tcW w:w="9207" w:type="dxa"/>
                  <w:gridSpan w:val="3"/>
                  <w:shd w:val="solid" w:color="9999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Program 1009 Socijalni program</w:t>
                  </w:r>
                </w:p>
              </w:tc>
              <w:tc>
                <w:tcPr>
                  <w:tcW w:w="1607"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1.039.500,00</w:t>
                  </w:r>
                </w:p>
              </w:tc>
              <w:tc>
                <w:tcPr>
                  <w:tcW w:w="1935"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1.039.500,00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A100001 Pomoći prema Socijalnom programu</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105.500,00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105.500,00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105.500,00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105.500,00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105.500,00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105.500,00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1070 Socijalna pomoć stanovništvu koje nije obuhvaćeno redovnim socijalnim programima</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105.500,00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105.500,00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105.500,00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105.500,00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37</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Naknade građanima i kućanstvima na temelju osiguranja i druge naknade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372</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Ostale naknade građanima i kućanstvima iz proračuna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38</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Ostali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5.500,00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5.500,00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381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Tekuće donacije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5.500,00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5.500,00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A100002 Pomoć za nabavu ogrijeva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125.000,00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125.000,00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5. POMOĆI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125.000,00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125.000,00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5.2. Tekuće pomoći iz županijskog proračuna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125.000,00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125.000,00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1070 Socijalna pomoć stanovništvu koje nije obuhvaćeno redovnim socijalnim programima</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125.000,00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125.000,00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37</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Naknade građanima i kućanstvima na temelju osiguranja i druge naknade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125.000,00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372</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Ostale naknade građanima i kućanstvima iz proračuna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125.000,00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125.000,00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A100003 Briga o osobama treće životne dobi sufinanciranjem osnovnih životnih potreba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130.000,00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130.000,00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130.000,00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130.000,00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1020 Starost</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37</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Naknade građanima i kućanstvima na temelju osiguranja i druge naknade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372</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Ostale naknade građanima i kućanstvima iz proračuna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130.000,00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130.000,00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A100004 Financiranje Crvenog križa za Projekt "Mobilnog tima"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325.000,00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325.000,00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325.000,00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325.000,00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325.000,00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325.000,00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1020 Starost</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325.000,00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325.000,00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38</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Ostali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325.000,00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325.000,00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381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Tekuće donacije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200.000,00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-5.500,00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-2,75</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194.500,00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382</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Kapitalne donacije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125.000,00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5.500,00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4,40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130.500,00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A100005 Financiranje redovnih djelatnosti Crvenog križa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1090 Aktivnosti socijalne zaštite koje nisu drugdje svrstane</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38</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Ostali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381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Tekuće donacije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90.000,00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90.000,00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A100006 Sufinanciranje programa rada neprofitnih organizacija na području socijalne skrbi</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1012 Invaliditet</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38</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Ostali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381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Tekuće donacije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20.000,00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1020 Starost</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38</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Ostali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381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Tekuće donacije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1040 Obitelj i djeca</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38</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Ostali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381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Tekuće donacije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20.000,00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A100007 Pomoć udrugama branitelja proizašlih iz Domovinskog rata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1090 Aktivnosti socijalne zaštite koje nisu drugdje svrstane</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38</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Ostali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381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Tekuće donacije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A100008 Sufinanciranje kupnje udžbenika i školskog pribora učenicima osnovnih i srednjih škola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204.000,00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204.000,00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204.000,00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204.000,00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204.000,00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204.000,00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0912 Osnovno obrazovanje</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204.000,00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204.000,00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204.000,00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204.000,00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37</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Naknade građanima i kućanstvima na temelju osiguranja i druge naknade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204.000,00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204.000,00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372</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Ostale naknade građanima i kućanstvima iz proračuna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204.000,00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204.000,00</w:t>
                  </w:r>
                </w:p>
              </w:tc>
            </w:tr>
            <w:tr w:rsidR="00757891" w:rsidTr="00166C18">
              <w:trPr>
                <w:gridBefore w:val="1"/>
                <w:wBefore w:w="35" w:type="dxa"/>
                <w:trHeight w:val="250"/>
              </w:trPr>
              <w:tc>
                <w:tcPr>
                  <w:tcW w:w="9207" w:type="dxa"/>
                  <w:gridSpan w:val="3"/>
                  <w:shd w:val="solid" w:color="9999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Program 1010 Javni Radovi</w:t>
                  </w:r>
                </w:p>
              </w:tc>
              <w:tc>
                <w:tcPr>
                  <w:tcW w:w="1607"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282.200,00</w:t>
                  </w:r>
                </w:p>
              </w:tc>
              <w:tc>
                <w:tcPr>
                  <w:tcW w:w="1935"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19.500,00</w:t>
                  </w:r>
                </w:p>
              </w:tc>
              <w:tc>
                <w:tcPr>
                  <w:tcW w:w="1350" w:type="dxa"/>
                  <w:gridSpan w:val="3"/>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6,91</w:t>
                  </w:r>
                </w:p>
              </w:tc>
              <w:tc>
                <w:tcPr>
                  <w:tcW w:w="1607"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301.700,00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Tekući projekt T100001 Aktivacija nezaposlenih osoba na društveno korisnom radu</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282.200,00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19.500,00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6,91</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301.700,00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0360 Rashodi za javni red i sigurnost koji nisu drugdje svrstani</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322</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materijal i energiju</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5. POMOĆI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272.200,00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19.500,00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7,16</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291.700,00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5.1. Tekuće pomoći iz državnog proračuna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272.200,00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19.500,00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7,16</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291.700,00</w:t>
                  </w:r>
                </w:p>
              </w:tc>
            </w:tr>
            <w:tr w:rsidR="00757891" w:rsidTr="00166C18">
              <w:trPr>
                <w:gridBefore w:val="1"/>
                <w:wBefore w:w="35" w:type="dxa"/>
                <w:trHeight w:val="250"/>
              </w:trPr>
              <w:tc>
                <w:tcPr>
                  <w:tcW w:w="9207" w:type="dxa"/>
                  <w:gridSpan w:val="3"/>
                  <w:shd w:val="solid" w:color="FFFFCC"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5.1.1 Tekuće pomoći od izvanproračunskih korisnika</w:t>
                  </w:r>
                </w:p>
              </w:tc>
              <w:tc>
                <w:tcPr>
                  <w:tcW w:w="1607" w:type="dxa"/>
                  <w:gridSpan w:val="2"/>
                  <w:shd w:val="solid" w:color="FFFFCC"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272.200,00</w:t>
                  </w:r>
                </w:p>
              </w:tc>
              <w:tc>
                <w:tcPr>
                  <w:tcW w:w="1935" w:type="dxa"/>
                  <w:gridSpan w:val="2"/>
                  <w:shd w:val="solid" w:color="FFFFCC"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19.500,00</w:t>
                  </w:r>
                </w:p>
              </w:tc>
              <w:tc>
                <w:tcPr>
                  <w:tcW w:w="1350" w:type="dxa"/>
                  <w:gridSpan w:val="3"/>
                  <w:shd w:val="solid" w:color="FFFFCC"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7,16</w:t>
                  </w:r>
                </w:p>
              </w:tc>
              <w:tc>
                <w:tcPr>
                  <w:tcW w:w="1607" w:type="dxa"/>
                  <w:gridSpan w:val="2"/>
                  <w:shd w:val="solid" w:color="FFFFCC"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291.700,00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0360 Rashodi za javni red i sigurnost koji nisu drugdje svrstani</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272.200,00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19.500,00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7,16</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291.700,00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272.200,00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19.500,00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7,16</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291.700,00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31</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zaposlene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262.200,00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26.500,00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10,11</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288.700,00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311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Plaće (Bruto)</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225.000,00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22.000,00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9,78</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247.000,00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313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Doprinosi na plaće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37.200,00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4.500,00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12,10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41.700,00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-7.000,00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Naknade troškova zaposlenima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-7.000,00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-70,00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3.000,00</w:t>
                  </w:r>
                </w:p>
              </w:tc>
            </w:tr>
            <w:tr w:rsidR="00757891" w:rsidTr="00166C18">
              <w:trPr>
                <w:gridBefore w:val="1"/>
                <w:wBefore w:w="35" w:type="dxa"/>
                <w:trHeight w:val="250"/>
              </w:trPr>
              <w:tc>
                <w:tcPr>
                  <w:tcW w:w="9207" w:type="dxa"/>
                  <w:gridSpan w:val="3"/>
                  <w:shd w:val="solid" w:color="9999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Program 1011 Program raspolaganja poljoprivrednim zemljištem u vlasništvu RH</w:t>
                  </w:r>
                </w:p>
              </w:tc>
              <w:tc>
                <w:tcPr>
                  <w:tcW w:w="1607"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62.500,00</w:t>
                  </w:r>
                </w:p>
              </w:tc>
              <w:tc>
                <w:tcPr>
                  <w:tcW w:w="1935"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62.500,00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A100001 Provedba aktivnosti programa upravljanja poljoprivrednim zemljištem u vlasništvu RH</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62.500,00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62.500,00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62.500,00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62.500,00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62.500,00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62.500,00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0160 Opće javne usluge koje nisu drugdje svrstane</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62.500,00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62.500,00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62.500,00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62.500,00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62.500,00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62.500,00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usluge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62.500,00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62.500,00</w:t>
                  </w:r>
                </w:p>
              </w:tc>
            </w:tr>
            <w:tr w:rsidR="00757891" w:rsidTr="00166C18">
              <w:trPr>
                <w:gridBefore w:val="1"/>
                <w:wBefore w:w="35" w:type="dxa"/>
                <w:trHeight w:val="250"/>
              </w:trPr>
              <w:tc>
                <w:tcPr>
                  <w:tcW w:w="9207" w:type="dxa"/>
                  <w:gridSpan w:val="3"/>
                  <w:shd w:val="solid" w:color="9999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Program 1012 Mjere zapošljavanja - Hrvatski zavod za zapošljavanje</w:t>
                  </w:r>
                </w:p>
              </w:tc>
              <w:tc>
                <w:tcPr>
                  <w:tcW w:w="1607"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935"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2.733.432,00</w:t>
                  </w:r>
                </w:p>
              </w:tc>
              <w:tc>
                <w:tcPr>
                  <w:tcW w:w="1350" w:type="dxa"/>
                  <w:gridSpan w:val="3"/>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607"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2.733.432,00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Tekući projekt T100001 Zaželi - Program zapošljavanja žena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2.733.432,00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2.733.432,00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1020 Starost</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usluge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3.000,00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5. POMOĆI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2.730.432,00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2.730.432,00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5.8. Pomoći iz državnog proračuna temeljem prijenosa EU sredstava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2.730.432,00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2.730.432,00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1020 Starost</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2.730.432,00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2.730.432,00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2.700.432,00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2.700.432,00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31</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zaposlene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1.810.419,00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1.810.419,00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311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Plaće (Bruto)</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1.511.699,00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1.511.699,00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313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Doprinosi na plaće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298.720,00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298.720,00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370.648,00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370.648,00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Naknade troškova zaposlenima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159.200,00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159.200,00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usluge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145.646,00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145.646,00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329</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Ostali nespomenuti rashodi poslovanja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65.802,00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65.802,00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37</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Naknade građanima i kućanstvima na temelju osiguranja i druge naknade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240.000,00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240.000,00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372</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Ostale naknade građanima i kućanstvima iz proračuna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240.000,00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240.000,00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38</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Ostali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279.365,00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279.365,00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381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Tekuće donacije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279.365,00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279.365,00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nefinancijske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proizvedene dugotrajne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423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Prijevozna sredstva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30.000,00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30.000,00</w:t>
                  </w:r>
                </w:p>
              </w:tc>
            </w:tr>
            <w:tr w:rsidR="00757891" w:rsidTr="00166C18">
              <w:trPr>
                <w:gridBefore w:val="1"/>
                <w:wBefore w:w="35" w:type="dxa"/>
                <w:trHeight w:val="250"/>
              </w:trPr>
              <w:tc>
                <w:tcPr>
                  <w:tcW w:w="9207" w:type="dxa"/>
                  <w:gridSpan w:val="3"/>
                  <w:shd w:val="solid" w:color="3366FF" w:fill="auto"/>
                </w:tcPr>
                <w:p w:rsidR="00757891" w:rsidRDefault="00757891" w:rsidP="00166C18">
                  <w:pPr>
                    <w:autoSpaceDE w:val="0"/>
                    <w:autoSpaceDN w:val="0"/>
                    <w:adjustRightInd w:val="0"/>
                    <w:rPr>
                      <w:rFonts w:ascii="Arial" w:hAnsi="Arial" w:cs="Arial"/>
                      <w:b/>
                      <w:bCs/>
                      <w:color w:val="FFFFFF"/>
                    </w:rPr>
                  </w:pPr>
                  <w:r>
                    <w:rPr>
                      <w:rFonts w:ascii="Arial" w:hAnsi="Arial" w:cs="Arial"/>
                      <w:b/>
                      <w:bCs/>
                      <w:color w:val="FFFFFF"/>
                    </w:rPr>
                    <w:t>Proračunski korisnik 34475 DJEČJI VRTIĆ BALTAZAR</w:t>
                  </w:r>
                </w:p>
              </w:tc>
              <w:tc>
                <w:tcPr>
                  <w:tcW w:w="1607" w:type="dxa"/>
                  <w:gridSpan w:val="2"/>
                  <w:shd w:val="solid" w:color="3366FF"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1.163.500,00</w:t>
                  </w:r>
                </w:p>
              </w:tc>
              <w:tc>
                <w:tcPr>
                  <w:tcW w:w="1935" w:type="dxa"/>
                  <w:gridSpan w:val="2"/>
                  <w:shd w:val="solid" w:color="3366FF"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63.162,00</w:t>
                  </w:r>
                </w:p>
              </w:tc>
              <w:tc>
                <w:tcPr>
                  <w:tcW w:w="1350" w:type="dxa"/>
                  <w:gridSpan w:val="3"/>
                  <w:shd w:val="solid" w:color="3366FF"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5,43</w:t>
                  </w:r>
                </w:p>
              </w:tc>
              <w:tc>
                <w:tcPr>
                  <w:tcW w:w="1607" w:type="dxa"/>
                  <w:gridSpan w:val="2"/>
                  <w:shd w:val="solid" w:color="3366FF"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1.226.662,00</w:t>
                  </w:r>
                </w:p>
              </w:tc>
            </w:tr>
            <w:tr w:rsidR="00757891" w:rsidTr="00166C18">
              <w:trPr>
                <w:gridBefore w:val="1"/>
                <w:wBefore w:w="35" w:type="dxa"/>
                <w:trHeight w:val="250"/>
              </w:trPr>
              <w:tc>
                <w:tcPr>
                  <w:tcW w:w="9207" w:type="dxa"/>
                  <w:gridSpan w:val="3"/>
                  <w:shd w:val="solid" w:color="CCFFCC"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Korisnik  002 Dječji vrtić Baltazar</w:t>
                  </w:r>
                </w:p>
              </w:tc>
              <w:tc>
                <w:tcPr>
                  <w:tcW w:w="1607" w:type="dxa"/>
                  <w:gridSpan w:val="2"/>
                  <w:shd w:val="solid" w:color="CCFFCC"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1.163.500,00</w:t>
                  </w:r>
                </w:p>
              </w:tc>
              <w:tc>
                <w:tcPr>
                  <w:tcW w:w="1935" w:type="dxa"/>
                  <w:gridSpan w:val="2"/>
                  <w:shd w:val="solid" w:color="CCFFCC"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63.162,00</w:t>
                  </w:r>
                </w:p>
              </w:tc>
              <w:tc>
                <w:tcPr>
                  <w:tcW w:w="1350" w:type="dxa"/>
                  <w:gridSpan w:val="3"/>
                  <w:shd w:val="solid" w:color="CCFFCC"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5,43</w:t>
                  </w:r>
                </w:p>
              </w:tc>
              <w:tc>
                <w:tcPr>
                  <w:tcW w:w="1607" w:type="dxa"/>
                  <w:gridSpan w:val="2"/>
                  <w:shd w:val="solid" w:color="CCFFCC"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1.226.662,00</w:t>
                  </w:r>
                </w:p>
              </w:tc>
            </w:tr>
            <w:tr w:rsidR="00757891" w:rsidTr="00166C18">
              <w:trPr>
                <w:gridBefore w:val="1"/>
                <w:wBefore w:w="35" w:type="dxa"/>
                <w:trHeight w:val="250"/>
              </w:trPr>
              <w:tc>
                <w:tcPr>
                  <w:tcW w:w="9207" w:type="dxa"/>
                  <w:gridSpan w:val="3"/>
                  <w:shd w:val="solid" w:color="666699" w:fill="auto"/>
                </w:tcPr>
                <w:p w:rsidR="00757891" w:rsidRDefault="00757891" w:rsidP="00166C18">
                  <w:pPr>
                    <w:autoSpaceDE w:val="0"/>
                    <w:autoSpaceDN w:val="0"/>
                    <w:adjustRightInd w:val="0"/>
                    <w:rPr>
                      <w:rFonts w:ascii="Arial" w:hAnsi="Arial" w:cs="Arial"/>
                      <w:b/>
                      <w:bCs/>
                      <w:color w:val="FFFFFF"/>
                    </w:rPr>
                  </w:pPr>
                  <w:r>
                    <w:rPr>
                      <w:rFonts w:ascii="Arial" w:hAnsi="Arial" w:cs="Arial"/>
                      <w:b/>
                      <w:bCs/>
                      <w:color w:val="FFFFFF"/>
                    </w:rPr>
                    <w:t>Glavni program A01 Redovne djelatnosti jedinice lokalne samouprave</w:t>
                  </w:r>
                </w:p>
              </w:tc>
              <w:tc>
                <w:tcPr>
                  <w:tcW w:w="1607" w:type="dxa"/>
                  <w:gridSpan w:val="2"/>
                  <w:shd w:val="solid" w:color="666699"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1.163.500,00</w:t>
                  </w:r>
                </w:p>
              </w:tc>
              <w:tc>
                <w:tcPr>
                  <w:tcW w:w="1935" w:type="dxa"/>
                  <w:gridSpan w:val="2"/>
                  <w:shd w:val="solid" w:color="666699"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63.162,00</w:t>
                  </w:r>
                </w:p>
              </w:tc>
              <w:tc>
                <w:tcPr>
                  <w:tcW w:w="1350" w:type="dxa"/>
                  <w:gridSpan w:val="3"/>
                  <w:shd w:val="solid" w:color="666699"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5,43</w:t>
                  </w:r>
                </w:p>
              </w:tc>
              <w:tc>
                <w:tcPr>
                  <w:tcW w:w="1607" w:type="dxa"/>
                  <w:gridSpan w:val="2"/>
                  <w:shd w:val="solid" w:color="666699"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1.226.662,00</w:t>
                  </w:r>
                </w:p>
              </w:tc>
            </w:tr>
            <w:tr w:rsidR="00757891" w:rsidTr="00166C18">
              <w:trPr>
                <w:gridBefore w:val="1"/>
                <w:wBefore w:w="35" w:type="dxa"/>
                <w:trHeight w:val="250"/>
              </w:trPr>
              <w:tc>
                <w:tcPr>
                  <w:tcW w:w="9207" w:type="dxa"/>
                  <w:gridSpan w:val="3"/>
                  <w:shd w:val="solid" w:color="9999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Program 1008 Javne potrebe u školstvu i predškolskom odgoju</w:t>
                  </w:r>
                </w:p>
              </w:tc>
              <w:tc>
                <w:tcPr>
                  <w:tcW w:w="1607"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1.163.500,00</w:t>
                  </w:r>
                </w:p>
              </w:tc>
              <w:tc>
                <w:tcPr>
                  <w:tcW w:w="1935"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63.162,00</w:t>
                  </w:r>
                </w:p>
              </w:tc>
              <w:tc>
                <w:tcPr>
                  <w:tcW w:w="1350" w:type="dxa"/>
                  <w:gridSpan w:val="3"/>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5,43</w:t>
                  </w:r>
                </w:p>
              </w:tc>
              <w:tc>
                <w:tcPr>
                  <w:tcW w:w="1607"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1.226.662,00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A100001 Redovna djelatnost dječjeg vrtića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1.163.500,00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63.162,00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5,43</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1.226.662,00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951.000,00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53.460,00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5,62</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1.004.460,00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171.000,00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15.023,00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8,79</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186.023,00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0911 Predškolsko obrazovanje</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171.000,00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15.023,00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8,79</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186.023,00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171.000,00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15.023,00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8,79</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186.023,00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31</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zaposlene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136.000,00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5.023,00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3,69</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141.023,00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313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Doprinosi na plaće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136.000,00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5.023,00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3,69</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141.023,00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35.000,00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28,57</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322</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materijal i energiju</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35.000,00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28,57</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45.000,00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1.2. Prihodi od nefinancijske imovine</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780.000,00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38.437,00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4,93</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818.437,00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0911 Predškolsko obrazovanje</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780.000,00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38.437,00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4,93</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818.437,00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780.000,00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38.437,00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4,93</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818.437,00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31</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zaposlene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780.000,00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38.437,00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4,93</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818.437,00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311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Plaće (Bruto)</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780.000,00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30.437,00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3,90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810.437,00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312</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Ostali rashodi za zaposlene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8.000,00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8.000,00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3. VLASTITI PRIHODI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206.500,00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9.702,00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4,70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216.202,00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3.2. Vlastiti prihodi - prihodi korisnika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206.500,00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9.702,00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4,70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216.202,00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0911 Predškolsko obrazovanje</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206.500,00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9.702,00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4,70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216.202,00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206.000,00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-8.798,00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-4,27</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197.202,00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31</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zaposlene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48.798,00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2.202,00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4,51</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51.000,00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312</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Ostali rashodi za zaposlene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48.798,00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2.202,00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4,51</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51.000,00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155.202,00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-11.000,00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-7,09</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144.202,00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Naknade troškova zaposlenima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8.500,00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8.500,00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322</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materijal i energiju</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97.700,00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-8.500,00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-8,70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89.200,00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usluge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47.000,00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-3.000,00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-6,38</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44.000,00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329</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Ostali nespomenuti rashodi poslovanja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2.002,00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500,00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24,98</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2.502,00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Financijski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343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Ostali financijski rashodi</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nefinancijske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18.500,00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3.700,00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19.000,00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proizvedene dugotrajne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18.500,00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3.700,00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19.000,00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422</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Postrojenja i oprema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18.500,00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18.500,00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424</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Knjige, umjetnička djela i ostale izložbene vrijednosti</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5. POMOĆI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5.1. Tekuće pomoći iz državnog proračuna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0911 Predškolsko obrazovanje</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322</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materijal i energiju</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6.000,00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6.000,00</w:t>
                  </w:r>
                </w:p>
              </w:tc>
            </w:tr>
            <w:tr w:rsidR="00757891" w:rsidTr="00166C18">
              <w:trPr>
                <w:gridBefore w:val="1"/>
                <w:wBefore w:w="35" w:type="dxa"/>
                <w:trHeight w:val="250"/>
              </w:trPr>
              <w:tc>
                <w:tcPr>
                  <w:tcW w:w="9207" w:type="dxa"/>
                  <w:gridSpan w:val="3"/>
                  <w:shd w:val="solid" w:color="3366FF" w:fill="auto"/>
                </w:tcPr>
                <w:p w:rsidR="00757891" w:rsidRDefault="00757891" w:rsidP="00166C18">
                  <w:pPr>
                    <w:autoSpaceDE w:val="0"/>
                    <w:autoSpaceDN w:val="0"/>
                    <w:adjustRightInd w:val="0"/>
                    <w:rPr>
                      <w:rFonts w:ascii="Arial" w:hAnsi="Arial" w:cs="Arial"/>
                      <w:b/>
                      <w:bCs/>
                      <w:color w:val="FFFFFF"/>
                    </w:rPr>
                  </w:pPr>
                  <w:r>
                    <w:rPr>
                      <w:rFonts w:ascii="Arial" w:hAnsi="Arial" w:cs="Arial"/>
                      <w:b/>
                      <w:bCs/>
                      <w:color w:val="FFFFFF"/>
                    </w:rPr>
                    <w:t>Proračunski korisnik 34514 JAVNA VATROGASNA POSTROJBA GRAČAC</w:t>
                  </w:r>
                </w:p>
              </w:tc>
              <w:tc>
                <w:tcPr>
                  <w:tcW w:w="1607" w:type="dxa"/>
                  <w:gridSpan w:val="2"/>
                  <w:shd w:val="solid" w:color="3366FF"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3.571.307,00</w:t>
                  </w:r>
                </w:p>
              </w:tc>
              <w:tc>
                <w:tcPr>
                  <w:tcW w:w="1935" w:type="dxa"/>
                  <w:gridSpan w:val="2"/>
                  <w:shd w:val="solid" w:color="3366FF"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0,00</w:t>
                  </w:r>
                </w:p>
              </w:tc>
              <w:tc>
                <w:tcPr>
                  <w:tcW w:w="1350" w:type="dxa"/>
                  <w:gridSpan w:val="3"/>
                  <w:shd w:val="solid" w:color="3366FF"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0,00</w:t>
                  </w:r>
                </w:p>
              </w:tc>
              <w:tc>
                <w:tcPr>
                  <w:tcW w:w="1607" w:type="dxa"/>
                  <w:gridSpan w:val="2"/>
                  <w:shd w:val="solid" w:color="3366FF"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3.571.307,00</w:t>
                  </w:r>
                </w:p>
              </w:tc>
            </w:tr>
            <w:tr w:rsidR="00757891" w:rsidTr="00166C18">
              <w:trPr>
                <w:gridBefore w:val="1"/>
                <w:wBefore w:w="35" w:type="dxa"/>
                <w:trHeight w:val="250"/>
              </w:trPr>
              <w:tc>
                <w:tcPr>
                  <w:tcW w:w="9207" w:type="dxa"/>
                  <w:gridSpan w:val="3"/>
                  <w:shd w:val="solid" w:color="CCFFCC"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Korisnik  001 Javna vatrogasna postrojba Gračac</w:t>
                  </w:r>
                </w:p>
              </w:tc>
              <w:tc>
                <w:tcPr>
                  <w:tcW w:w="1607" w:type="dxa"/>
                  <w:gridSpan w:val="2"/>
                  <w:shd w:val="solid" w:color="CCFFCC"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3.571.307,00</w:t>
                  </w:r>
                </w:p>
              </w:tc>
              <w:tc>
                <w:tcPr>
                  <w:tcW w:w="1935" w:type="dxa"/>
                  <w:gridSpan w:val="2"/>
                  <w:shd w:val="solid" w:color="CCFFCC"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CC"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CC"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3.571.307,00</w:t>
                  </w:r>
                </w:p>
              </w:tc>
            </w:tr>
            <w:tr w:rsidR="00757891" w:rsidTr="00166C18">
              <w:trPr>
                <w:gridBefore w:val="1"/>
                <w:wBefore w:w="35" w:type="dxa"/>
                <w:trHeight w:val="250"/>
              </w:trPr>
              <w:tc>
                <w:tcPr>
                  <w:tcW w:w="9207" w:type="dxa"/>
                  <w:gridSpan w:val="3"/>
                  <w:shd w:val="solid" w:color="666699" w:fill="auto"/>
                </w:tcPr>
                <w:p w:rsidR="00757891" w:rsidRDefault="00757891" w:rsidP="00166C18">
                  <w:pPr>
                    <w:autoSpaceDE w:val="0"/>
                    <w:autoSpaceDN w:val="0"/>
                    <w:adjustRightInd w:val="0"/>
                    <w:rPr>
                      <w:rFonts w:ascii="Arial" w:hAnsi="Arial" w:cs="Arial"/>
                      <w:b/>
                      <w:bCs/>
                      <w:color w:val="FFFFFF"/>
                    </w:rPr>
                  </w:pPr>
                  <w:r>
                    <w:rPr>
                      <w:rFonts w:ascii="Arial" w:hAnsi="Arial" w:cs="Arial"/>
                      <w:b/>
                      <w:bCs/>
                      <w:color w:val="FFFFFF"/>
                    </w:rPr>
                    <w:t>Glavni program A01 Redovne djelatnosti jedinice lokalne samouprave</w:t>
                  </w:r>
                </w:p>
              </w:tc>
              <w:tc>
                <w:tcPr>
                  <w:tcW w:w="1607" w:type="dxa"/>
                  <w:gridSpan w:val="2"/>
                  <w:shd w:val="solid" w:color="666699"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3.571.307,00</w:t>
                  </w:r>
                </w:p>
              </w:tc>
              <w:tc>
                <w:tcPr>
                  <w:tcW w:w="1935" w:type="dxa"/>
                  <w:gridSpan w:val="2"/>
                  <w:shd w:val="solid" w:color="666699"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0,00</w:t>
                  </w:r>
                </w:p>
              </w:tc>
              <w:tc>
                <w:tcPr>
                  <w:tcW w:w="1350" w:type="dxa"/>
                  <w:gridSpan w:val="3"/>
                  <w:shd w:val="solid" w:color="666699"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0,00</w:t>
                  </w:r>
                </w:p>
              </w:tc>
              <w:tc>
                <w:tcPr>
                  <w:tcW w:w="1607" w:type="dxa"/>
                  <w:gridSpan w:val="2"/>
                  <w:shd w:val="solid" w:color="666699"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3.571.307,00</w:t>
                  </w:r>
                </w:p>
              </w:tc>
            </w:tr>
            <w:tr w:rsidR="00757891" w:rsidTr="00166C18">
              <w:trPr>
                <w:gridBefore w:val="1"/>
                <w:wBefore w:w="35" w:type="dxa"/>
                <w:trHeight w:val="250"/>
              </w:trPr>
              <w:tc>
                <w:tcPr>
                  <w:tcW w:w="9207" w:type="dxa"/>
                  <w:gridSpan w:val="3"/>
                  <w:shd w:val="solid" w:color="9999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Program 1002 Zaštita od požara i civilna zaštita</w:t>
                  </w:r>
                </w:p>
              </w:tc>
              <w:tc>
                <w:tcPr>
                  <w:tcW w:w="1607"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3.571.307,00</w:t>
                  </w:r>
                </w:p>
              </w:tc>
              <w:tc>
                <w:tcPr>
                  <w:tcW w:w="1935"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3.571.307,00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A100001 Redovna djelatnost javnog vatrogastva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3.521.307,00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3.521.307,00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18.000,00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18.000,00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18.000,00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18.000,00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0320 Usluge protupožarne zaštite</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18.000,00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18.000,00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18.000,00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18.000,00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31</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zaposlene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18.000,00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18.000,00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311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Plaće (Bruto)</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18.000,00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18.000,00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3. VLASTITI PRIHODI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54.000,00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54.000,00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3.2. Vlastiti prihodi - prihodi korisnika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54.000,00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54.000,00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0320 Usluge protupožarne zaštite</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54.000,00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54.000,00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54.000,00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54.000,00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54.000,00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54.000,00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usluge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49.000,00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49.000,00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329</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Ostali nespomenuti rashodi poslovanja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5. POMOĆI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3.449.307,00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3.449.307,00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5.5. Pomoći izravnanja za decentralizirane funkcije</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3.449.307,00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3.449.307,00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0320 Usluge protupožarne zaštite</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3.449.307,00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3.449.307,00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3.449.307,00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3.449.307,00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31</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zaposlene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3.104.577,00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3.104.577,00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311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Plaće (Bruto)</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2.429.374,00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2.429.374,00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312</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Ostali rashodi za zaposlene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80.000,00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80.000,00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313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Doprinosi na plaće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595.203,00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595.203,00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341.000,00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341.000,00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Naknade troškova zaposlenima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91.000,00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91.000,00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322</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materijal i energiju</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160.000,00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160.000,00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usluge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57.000,00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57.000,00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329</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Ostali nespomenuti rashodi poslovanja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33.000,00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33.000,00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Financijski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3.730,00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3.730,00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343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Ostali financijski rashodi</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3.730,00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3.730,00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Tekući projekt T100001 Redovna djelatnost javnog vatrogastva izvan minimalnih standarda</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0320 Usluge protupožarne zaštite</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31</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zaposlene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311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Plaće (Bruto)</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50.000,00</w:t>
                  </w:r>
                </w:p>
              </w:tc>
            </w:tr>
            <w:tr w:rsidR="00757891" w:rsidTr="00166C18">
              <w:trPr>
                <w:gridBefore w:val="1"/>
                <w:wBefore w:w="35" w:type="dxa"/>
                <w:trHeight w:val="250"/>
              </w:trPr>
              <w:tc>
                <w:tcPr>
                  <w:tcW w:w="9207" w:type="dxa"/>
                  <w:gridSpan w:val="3"/>
                  <w:shd w:val="solid" w:color="3366FF" w:fill="auto"/>
                </w:tcPr>
                <w:p w:rsidR="00757891" w:rsidRDefault="00757891" w:rsidP="00166C18">
                  <w:pPr>
                    <w:autoSpaceDE w:val="0"/>
                    <w:autoSpaceDN w:val="0"/>
                    <w:adjustRightInd w:val="0"/>
                    <w:rPr>
                      <w:rFonts w:ascii="Arial" w:hAnsi="Arial" w:cs="Arial"/>
                      <w:b/>
                      <w:bCs/>
                      <w:color w:val="FFFFFF"/>
                    </w:rPr>
                  </w:pPr>
                  <w:r>
                    <w:rPr>
                      <w:rFonts w:ascii="Arial" w:hAnsi="Arial" w:cs="Arial"/>
                      <w:b/>
                      <w:bCs/>
                      <w:color w:val="FFFFFF"/>
                    </w:rPr>
                    <w:t>Proračunski korisnik 34539 KNJIŽNICA I ČITAONICA GRAČAC</w:t>
                  </w:r>
                </w:p>
              </w:tc>
              <w:tc>
                <w:tcPr>
                  <w:tcW w:w="1607" w:type="dxa"/>
                  <w:gridSpan w:val="2"/>
                  <w:shd w:val="solid" w:color="3366FF"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341.000,00</w:t>
                  </w:r>
                </w:p>
              </w:tc>
              <w:tc>
                <w:tcPr>
                  <w:tcW w:w="1935" w:type="dxa"/>
                  <w:gridSpan w:val="2"/>
                  <w:shd w:val="solid" w:color="3366FF"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25.000,00</w:t>
                  </w:r>
                </w:p>
              </w:tc>
              <w:tc>
                <w:tcPr>
                  <w:tcW w:w="1350" w:type="dxa"/>
                  <w:gridSpan w:val="3"/>
                  <w:shd w:val="solid" w:color="3366FF"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7,33</w:t>
                  </w:r>
                </w:p>
              </w:tc>
              <w:tc>
                <w:tcPr>
                  <w:tcW w:w="1607" w:type="dxa"/>
                  <w:gridSpan w:val="2"/>
                  <w:shd w:val="solid" w:color="3366FF"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366.000,00</w:t>
                  </w:r>
                </w:p>
              </w:tc>
            </w:tr>
            <w:tr w:rsidR="00757891" w:rsidTr="00166C18">
              <w:trPr>
                <w:gridBefore w:val="1"/>
                <w:wBefore w:w="35" w:type="dxa"/>
                <w:trHeight w:val="250"/>
              </w:trPr>
              <w:tc>
                <w:tcPr>
                  <w:tcW w:w="9207" w:type="dxa"/>
                  <w:gridSpan w:val="3"/>
                  <w:shd w:val="solid" w:color="CCFFCC"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Korisnik  003 Knjižnica i čitaonica Gračac</w:t>
                  </w:r>
                </w:p>
              </w:tc>
              <w:tc>
                <w:tcPr>
                  <w:tcW w:w="1607" w:type="dxa"/>
                  <w:gridSpan w:val="2"/>
                  <w:shd w:val="solid" w:color="CCFFCC"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341.000,00</w:t>
                  </w:r>
                </w:p>
              </w:tc>
              <w:tc>
                <w:tcPr>
                  <w:tcW w:w="1935" w:type="dxa"/>
                  <w:gridSpan w:val="2"/>
                  <w:shd w:val="solid" w:color="CCFFCC"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25.000,00</w:t>
                  </w:r>
                </w:p>
              </w:tc>
              <w:tc>
                <w:tcPr>
                  <w:tcW w:w="1350" w:type="dxa"/>
                  <w:gridSpan w:val="3"/>
                  <w:shd w:val="solid" w:color="CCFFCC"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7,33</w:t>
                  </w:r>
                </w:p>
              </w:tc>
              <w:tc>
                <w:tcPr>
                  <w:tcW w:w="1607" w:type="dxa"/>
                  <w:gridSpan w:val="2"/>
                  <w:shd w:val="solid" w:color="CCFFCC"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366.000,00</w:t>
                  </w:r>
                </w:p>
              </w:tc>
            </w:tr>
            <w:tr w:rsidR="00757891" w:rsidTr="00166C18">
              <w:trPr>
                <w:gridBefore w:val="1"/>
                <w:wBefore w:w="35" w:type="dxa"/>
                <w:trHeight w:val="250"/>
              </w:trPr>
              <w:tc>
                <w:tcPr>
                  <w:tcW w:w="9207" w:type="dxa"/>
                  <w:gridSpan w:val="3"/>
                  <w:shd w:val="solid" w:color="666699" w:fill="auto"/>
                </w:tcPr>
                <w:p w:rsidR="00757891" w:rsidRDefault="00757891" w:rsidP="00166C18">
                  <w:pPr>
                    <w:autoSpaceDE w:val="0"/>
                    <w:autoSpaceDN w:val="0"/>
                    <w:adjustRightInd w:val="0"/>
                    <w:rPr>
                      <w:rFonts w:ascii="Arial" w:hAnsi="Arial" w:cs="Arial"/>
                      <w:b/>
                      <w:bCs/>
                      <w:color w:val="FFFFFF"/>
                    </w:rPr>
                  </w:pPr>
                  <w:r>
                    <w:rPr>
                      <w:rFonts w:ascii="Arial" w:hAnsi="Arial" w:cs="Arial"/>
                      <w:b/>
                      <w:bCs/>
                      <w:color w:val="FFFFFF"/>
                    </w:rPr>
                    <w:t>Glavni program A01 Redovne djelatnosti jedinice lokalne samouprave</w:t>
                  </w:r>
                </w:p>
              </w:tc>
              <w:tc>
                <w:tcPr>
                  <w:tcW w:w="1607" w:type="dxa"/>
                  <w:gridSpan w:val="2"/>
                  <w:shd w:val="solid" w:color="666699"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341.000,00</w:t>
                  </w:r>
                </w:p>
              </w:tc>
              <w:tc>
                <w:tcPr>
                  <w:tcW w:w="1935" w:type="dxa"/>
                  <w:gridSpan w:val="2"/>
                  <w:shd w:val="solid" w:color="666699"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25.000,00</w:t>
                  </w:r>
                </w:p>
              </w:tc>
              <w:tc>
                <w:tcPr>
                  <w:tcW w:w="1350" w:type="dxa"/>
                  <w:gridSpan w:val="3"/>
                  <w:shd w:val="solid" w:color="666699"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7,33</w:t>
                  </w:r>
                </w:p>
              </w:tc>
              <w:tc>
                <w:tcPr>
                  <w:tcW w:w="1607" w:type="dxa"/>
                  <w:gridSpan w:val="2"/>
                  <w:shd w:val="solid" w:color="666699"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366.000,00</w:t>
                  </w:r>
                </w:p>
              </w:tc>
            </w:tr>
            <w:tr w:rsidR="00757891" w:rsidTr="00166C18">
              <w:trPr>
                <w:gridBefore w:val="1"/>
                <w:wBefore w:w="35" w:type="dxa"/>
                <w:trHeight w:val="250"/>
              </w:trPr>
              <w:tc>
                <w:tcPr>
                  <w:tcW w:w="9207" w:type="dxa"/>
                  <w:gridSpan w:val="3"/>
                  <w:shd w:val="solid" w:color="9999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Program 1007 Javne potrebe u kulturi i religiji</w:t>
                  </w:r>
                </w:p>
              </w:tc>
              <w:tc>
                <w:tcPr>
                  <w:tcW w:w="1607"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341.000,00</w:t>
                  </w:r>
                </w:p>
              </w:tc>
              <w:tc>
                <w:tcPr>
                  <w:tcW w:w="1935"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25.000,00</w:t>
                  </w:r>
                </w:p>
              </w:tc>
              <w:tc>
                <w:tcPr>
                  <w:tcW w:w="1350" w:type="dxa"/>
                  <w:gridSpan w:val="3"/>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7,33</w:t>
                  </w:r>
                </w:p>
              </w:tc>
              <w:tc>
                <w:tcPr>
                  <w:tcW w:w="1607"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366.000,00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A100001 Redovna djelatnost knjižnice</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303.000,00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303.000,00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302.000,00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302.000,00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302.000,00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302.000,00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0820 Službe kulture</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302.000,00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302.000,00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302.000,00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302.000,00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31</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zaposlene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246.500,00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246.500,00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311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Plaće (Bruto)</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210.000,00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210.000,00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312</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Ostali rashodi za zaposlene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1.500,00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1.500,00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313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Doprinosi na plaće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35.000,00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51.500,00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51.500,00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Naknade troškova zaposlenima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322</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materijal i energiju</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23.000,00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23.000,00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usluge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27.500,00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27.500,00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Financijski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4.000,00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343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Ostali financijski rashodi</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3. VLASTITI PRIHODI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3.2. Vlastiti prihodi - prihodi korisnika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0820 Službe kulture</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Naknade troškova zaposlenima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Kapitalni projekt K100002 Nabava novih publikacija za knjižnicu</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38.000,00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38.000,00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0820 Službe kulture</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nefinancijske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proizvedene dugotrajne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9.000,00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424</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Knjige, umjetnička djela i ostale izložbene vrijednosti</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9.000,00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9.000,00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5. POMOĆI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29.000,00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29.000,00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5.2. Tekuće pomoći iz županijskog proračuna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0820 Službe kulture</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nefinancijske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proizvedene dugotrajne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424</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Knjige, umjetnička djela i ostale izložbene vrijednosti</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5.3. Kapitalne pomoći iz državnog proračuna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28.000,00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28.000,00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0820 Službe kulture</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28.000,00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28.000,00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nefinancijske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28.000,00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28.000,00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proizvedene dugotrajne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28.000,00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28.000,00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424</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Knjige, umjetnička djela i ostale izložbene vrijednosti</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28.000,00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28.000,00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Kapitalni projekt K100004 Ugradnja peći na pelete</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0820 Službe kulture</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nefinancijske imovine</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45</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dodatna ulaganja na nefinancijskoj imovini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451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Dodatna ulaganja na građevinskim objektima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25.000,00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25.000,00</w:t>
                  </w:r>
                </w:p>
              </w:tc>
            </w:tr>
            <w:tr w:rsidR="00757891" w:rsidTr="00166C18">
              <w:trPr>
                <w:gridBefore w:val="1"/>
                <w:wBefore w:w="35" w:type="dxa"/>
                <w:trHeight w:val="250"/>
              </w:trPr>
              <w:tc>
                <w:tcPr>
                  <w:tcW w:w="9207" w:type="dxa"/>
                  <w:gridSpan w:val="3"/>
                  <w:shd w:val="solid" w:color="3366FF" w:fill="auto"/>
                </w:tcPr>
                <w:p w:rsidR="00757891" w:rsidRDefault="00757891" w:rsidP="00166C18">
                  <w:pPr>
                    <w:autoSpaceDE w:val="0"/>
                    <w:autoSpaceDN w:val="0"/>
                    <w:adjustRightInd w:val="0"/>
                    <w:rPr>
                      <w:rFonts w:ascii="Arial" w:hAnsi="Arial" w:cs="Arial"/>
                      <w:b/>
                      <w:bCs/>
                      <w:color w:val="FFFFFF"/>
                    </w:rPr>
                  </w:pPr>
                  <w:r>
                    <w:rPr>
                      <w:rFonts w:ascii="Arial" w:hAnsi="Arial" w:cs="Arial"/>
                      <w:b/>
                      <w:bCs/>
                      <w:color w:val="FFFFFF"/>
                    </w:rPr>
                    <w:t>Proračunski korisnik 40000 MJESNI ODBOR SRB</w:t>
                  </w:r>
                </w:p>
              </w:tc>
              <w:tc>
                <w:tcPr>
                  <w:tcW w:w="1607" w:type="dxa"/>
                  <w:gridSpan w:val="2"/>
                  <w:shd w:val="solid" w:color="3366FF"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25.500,00</w:t>
                  </w:r>
                </w:p>
              </w:tc>
              <w:tc>
                <w:tcPr>
                  <w:tcW w:w="1935" w:type="dxa"/>
                  <w:gridSpan w:val="2"/>
                  <w:shd w:val="solid" w:color="3366FF"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0,00</w:t>
                  </w:r>
                </w:p>
              </w:tc>
              <w:tc>
                <w:tcPr>
                  <w:tcW w:w="1350" w:type="dxa"/>
                  <w:gridSpan w:val="3"/>
                  <w:shd w:val="solid" w:color="3366FF"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0,00</w:t>
                  </w:r>
                </w:p>
              </w:tc>
              <w:tc>
                <w:tcPr>
                  <w:tcW w:w="1607" w:type="dxa"/>
                  <w:gridSpan w:val="2"/>
                  <w:shd w:val="solid" w:color="3366FF"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25.500,00</w:t>
                  </w:r>
                </w:p>
              </w:tc>
            </w:tr>
            <w:tr w:rsidR="00757891" w:rsidTr="00166C18">
              <w:trPr>
                <w:gridBefore w:val="1"/>
                <w:wBefore w:w="35" w:type="dxa"/>
                <w:trHeight w:val="250"/>
              </w:trPr>
              <w:tc>
                <w:tcPr>
                  <w:tcW w:w="9207" w:type="dxa"/>
                  <w:gridSpan w:val="3"/>
                  <w:shd w:val="solid" w:color="CCFFCC"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Korisnik  005 Mjesni odbor Srb</w:t>
                  </w:r>
                </w:p>
              </w:tc>
              <w:tc>
                <w:tcPr>
                  <w:tcW w:w="1607" w:type="dxa"/>
                  <w:gridSpan w:val="2"/>
                  <w:shd w:val="solid" w:color="CCFFCC"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25.500,00</w:t>
                  </w:r>
                </w:p>
              </w:tc>
              <w:tc>
                <w:tcPr>
                  <w:tcW w:w="1935" w:type="dxa"/>
                  <w:gridSpan w:val="2"/>
                  <w:shd w:val="solid" w:color="CCFFCC"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CC"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CC"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25.500,00</w:t>
                  </w:r>
                </w:p>
              </w:tc>
            </w:tr>
            <w:tr w:rsidR="00757891" w:rsidTr="00166C18">
              <w:trPr>
                <w:gridBefore w:val="1"/>
                <w:wBefore w:w="35" w:type="dxa"/>
                <w:trHeight w:val="250"/>
              </w:trPr>
              <w:tc>
                <w:tcPr>
                  <w:tcW w:w="9207" w:type="dxa"/>
                  <w:gridSpan w:val="3"/>
                  <w:shd w:val="solid" w:color="666699" w:fill="auto"/>
                </w:tcPr>
                <w:p w:rsidR="00757891" w:rsidRDefault="00757891" w:rsidP="00166C18">
                  <w:pPr>
                    <w:autoSpaceDE w:val="0"/>
                    <w:autoSpaceDN w:val="0"/>
                    <w:adjustRightInd w:val="0"/>
                    <w:rPr>
                      <w:rFonts w:ascii="Arial" w:hAnsi="Arial" w:cs="Arial"/>
                      <w:b/>
                      <w:bCs/>
                      <w:color w:val="FFFFFF"/>
                    </w:rPr>
                  </w:pPr>
                  <w:r>
                    <w:rPr>
                      <w:rFonts w:ascii="Arial" w:hAnsi="Arial" w:cs="Arial"/>
                      <w:b/>
                      <w:bCs/>
                      <w:color w:val="FFFFFF"/>
                    </w:rPr>
                    <w:t>Glavni program A01 Redovne djelatnosti jedinice lokalne samouprave</w:t>
                  </w:r>
                </w:p>
              </w:tc>
              <w:tc>
                <w:tcPr>
                  <w:tcW w:w="1607" w:type="dxa"/>
                  <w:gridSpan w:val="2"/>
                  <w:shd w:val="solid" w:color="666699"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25.500,00</w:t>
                  </w:r>
                </w:p>
              </w:tc>
              <w:tc>
                <w:tcPr>
                  <w:tcW w:w="1935" w:type="dxa"/>
                  <w:gridSpan w:val="2"/>
                  <w:shd w:val="solid" w:color="666699"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0,00</w:t>
                  </w:r>
                </w:p>
              </w:tc>
              <w:tc>
                <w:tcPr>
                  <w:tcW w:w="1350" w:type="dxa"/>
                  <w:gridSpan w:val="3"/>
                  <w:shd w:val="solid" w:color="666699"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0,00</w:t>
                  </w:r>
                </w:p>
              </w:tc>
              <w:tc>
                <w:tcPr>
                  <w:tcW w:w="1607" w:type="dxa"/>
                  <w:gridSpan w:val="2"/>
                  <w:shd w:val="solid" w:color="666699"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25.500,00</w:t>
                  </w:r>
                </w:p>
              </w:tc>
            </w:tr>
            <w:tr w:rsidR="00757891" w:rsidTr="00166C18">
              <w:trPr>
                <w:gridBefore w:val="1"/>
                <w:wBefore w:w="35" w:type="dxa"/>
                <w:trHeight w:val="250"/>
              </w:trPr>
              <w:tc>
                <w:tcPr>
                  <w:tcW w:w="9207" w:type="dxa"/>
                  <w:gridSpan w:val="3"/>
                  <w:shd w:val="solid" w:color="9999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Program 1000 Redovne djelatnosti predstavničkog i izvršnog tijela</w:t>
                  </w:r>
                </w:p>
              </w:tc>
              <w:tc>
                <w:tcPr>
                  <w:tcW w:w="1607"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25.500,00</w:t>
                  </w:r>
                </w:p>
              </w:tc>
              <w:tc>
                <w:tcPr>
                  <w:tcW w:w="1935"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25.500,00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A100003 Obavljanje redovne djelatnosti mjesnog odbora Srb</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25.500,00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25.500,00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25.500,00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25.500,00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25.500,00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25.500,00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0111 Izvršna  i zakonodavna tijela</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25.500,00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25.500,00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25.500,00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25.500,00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23.500,00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23.500,00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Naknade troškova zaposlenima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7.000,00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7.000,00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322</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materijal i energiju</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7.500,00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7.500,00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usluge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6.000,00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6.000,00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329</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Ostali nespomenuti rashodi poslovanja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Financijski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343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Ostali financijski rashodi</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2.000,00</w:t>
                  </w:r>
                </w:p>
              </w:tc>
            </w:tr>
            <w:tr w:rsidR="00757891" w:rsidTr="00166C18">
              <w:trPr>
                <w:gridBefore w:val="1"/>
                <w:wBefore w:w="35" w:type="dxa"/>
                <w:trHeight w:val="250"/>
              </w:trPr>
              <w:tc>
                <w:tcPr>
                  <w:tcW w:w="9207" w:type="dxa"/>
                  <w:gridSpan w:val="3"/>
                  <w:shd w:val="solid" w:color="3366FF" w:fill="auto"/>
                </w:tcPr>
                <w:p w:rsidR="00757891" w:rsidRDefault="00757891" w:rsidP="00166C18">
                  <w:pPr>
                    <w:autoSpaceDE w:val="0"/>
                    <w:autoSpaceDN w:val="0"/>
                    <w:adjustRightInd w:val="0"/>
                    <w:rPr>
                      <w:rFonts w:ascii="Arial" w:hAnsi="Arial" w:cs="Arial"/>
                      <w:b/>
                      <w:bCs/>
                      <w:color w:val="FFFFFF"/>
                    </w:rPr>
                  </w:pPr>
                  <w:r>
                    <w:rPr>
                      <w:rFonts w:ascii="Arial" w:hAnsi="Arial" w:cs="Arial"/>
                      <w:b/>
                      <w:bCs/>
                      <w:color w:val="FFFFFF"/>
                    </w:rPr>
                    <w:t>Proračunski korisnik 40001 VIJEĆE SRPSKE NACIONALNE MANJINE</w:t>
                  </w:r>
                </w:p>
              </w:tc>
              <w:tc>
                <w:tcPr>
                  <w:tcW w:w="1607" w:type="dxa"/>
                  <w:gridSpan w:val="2"/>
                  <w:shd w:val="solid" w:color="3366FF"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20.000,00</w:t>
                  </w:r>
                </w:p>
              </w:tc>
              <w:tc>
                <w:tcPr>
                  <w:tcW w:w="1935" w:type="dxa"/>
                  <w:gridSpan w:val="2"/>
                  <w:shd w:val="solid" w:color="3366FF"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0,00</w:t>
                  </w:r>
                </w:p>
              </w:tc>
              <w:tc>
                <w:tcPr>
                  <w:tcW w:w="1350" w:type="dxa"/>
                  <w:gridSpan w:val="3"/>
                  <w:shd w:val="solid" w:color="3366FF"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0,00</w:t>
                  </w:r>
                </w:p>
              </w:tc>
              <w:tc>
                <w:tcPr>
                  <w:tcW w:w="1607" w:type="dxa"/>
                  <w:gridSpan w:val="2"/>
                  <w:shd w:val="solid" w:color="3366FF"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20.000,00</w:t>
                  </w:r>
                </w:p>
              </w:tc>
            </w:tr>
            <w:tr w:rsidR="00757891" w:rsidTr="00166C18">
              <w:trPr>
                <w:gridBefore w:val="1"/>
                <w:wBefore w:w="35" w:type="dxa"/>
                <w:trHeight w:val="250"/>
              </w:trPr>
              <w:tc>
                <w:tcPr>
                  <w:tcW w:w="9207" w:type="dxa"/>
                  <w:gridSpan w:val="3"/>
                  <w:shd w:val="solid" w:color="CCFFCC"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Korisnik  004 Vijeće srpske nacionalne manjine</w:t>
                  </w:r>
                </w:p>
              </w:tc>
              <w:tc>
                <w:tcPr>
                  <w:tcW w:w="1607" w:type="dxa"/>
                  <w:gridSpan w:val="2"/>
                  <w:shd w:val="solid" w:color="CCFFCC"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c>
                <w:tcPr>
                  <w:tcW w:w="1935" w:type="dxa"/>
                  <w:gridSpan w:val="2"/>
                  <w:shd w:val="solid" w:color="CCFFCC"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CC"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CC"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r>
            <w:tr w:rsidR="00757891" w:rsidTr="00166C18">
              <w:trPr>
                <w:gridBefore w:val="1"/>
                <w:wBefore w:w="35" w:type="dxa"/>
                <w:trHeight w:val="250"/>
              </w:trPr>
              <w:tc>
                <w:tcPr>
                  <w:tcW w:w="9207" w:type="dxa"/>
                  <w:gridSpan w:val="3"/>
                  <w:shd w:val="solid" w:color="666699" w:fill="auto"/>
                </w:tcPr>
                <w:p w:rsidR="00757891" w:rsidRDefault="00757891" w:rsidP="00166C18">
                  <w:pPr>
                    <w:autoSpaceDE w:val="0"/>
                    <w:autoSpaceDN w:val="0"/>
                    <w:adjustRightInd w:val="0"/>
                    <w:rPr>
                      <w:rFonts w:ascii="Arial" w:hAnsi="Arial" w:cs="Arial"/>
                      <w:b/>
                      <w:bCs/>
                      <w:color w:val="FFFFFF"/>
                    </w:rPr>
                  </w:pPr>
                  <w:r>
                    <w:rPr>
                      <w:rFonts w:ascii="Arial" w:hAnsi="Arial" w:cs="Arial"/>
                      <w:b/>
                      <w:bCs/>
                      <w:color w:val="FFFFFF"/>
                    </w:rPr>
                    <w:t>Glavni program A01 Redovne djelatnosti jedinice lokalne samouprave</w:t>
                  </w:r>
                </w:p>
              </w:tc>
              <w:tc>
                <w:tcPr>
                  <w:tcW w:w="1607" w:type="dxa"/>
                  <w:gridSpan w:val="2"/>
                  <w:shd w:val="solid" w:color="666699"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20.000,00</w:t>
                  </w:r>
                </w:p>
              </w:tc>
              <w:tc>
                <w:tcPr>
                  <w:tcW w:w="1935" w:type="dxa"/>
                  <w:gridSpan w:val="2"/>
                  <w:shd w:val="solid" w:color="666699"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0,00</w:t>
                  </w:r>
                </w:p>
              </w:tc>
              <w:tc>
                <w:tcPr>
                  <w:tcW w:w="1350" w:type="dxa"/>
                  <w:gridSpan w:val="3"/>
                  <w:shd w:val="solid" w:color="666699"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0,00</w:t>
                  </w:r>
                </w:p>
              </w:tc>
              <w:tc>
                <w:tcPr>
                  <w:tcW w:w="1607" w:type="dxa"/>
                  <w:gridSpan w:val="2"/>
                  <w:shd w:val="solid" w:color="666699"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20.000,00</w:t>
                  </w:r>
                </w:p>
              </w:tc>
            </w:tr>
            <w:tr w:rsidR="00757891" w:rsidTr="00166C18">
              <w:trPr>
                <w:gridBefore w:val="1"/>
                <w:wBefore w:w="35" w:type="dxa"/>
                <w:trHeight w:val="250"/>
              </w:trPr>
              <w:tc>
                <w:tcPr>
                  <w:tcW w:w="9207" w:type="dxa"/>
                  <w:gridSpan w:val="3"/>
                  <w:shd w:val="solid" w:color="9999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Program 1000 Redovne djelatnosti predstavničkog i izvršnog tijela</w:t>
                  </w:r>
                </w:p>
              </w:tc>
              <w:tc>
                <w:tcPr>
                  <w:tcW w:w="1607"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c>
                <w:tcPr>
                  <w:tcW w:w="1935"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r>
            <w:tr w:rsidR="00757891" w:rsidTr="00166C18">
              <w:trPr>
                <w:gridBefore w:val="1"/>
                <w:wBefore w:w="35" w:type="dxa"/>
                <w:trHeight w:val="250"/>
              </w:trPr>
              <w:tc>
                <w:tcPr>
                  <w:tcW w:w="9207" w:type="dxa"/>
                  <w:gridSpan w:val="3"/>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A100005 Vijeće srpske nacionalne manjine</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c>
                <w:tcPr>
                  <w:tcW w:w="1935"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r>
            <w:tr w:rsidR="00757891" w:rsidTr="00166C18">
              <w:trPr>
                <w:gridBefore w:val="1"/>
                <w:wBefore w:w="35" w:type="dxa"/>
                <w:trHeight w:val="250"/>
              </w:trPr>
              <w:tc>
                <w:tcPr>
                  <w:tcW w:w="9207" w:type="dxa"/>
                  <w:gridSpan w:val="3"/>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c>
                <w:tcPr>
                  <w:tcW w:w="1935"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r>
            <w:tr w:rsidR="00757891" w:rsidTr="00166C18">
              <w:trPr>
                <w:gridBefore w:val="1"/>
                <w:wBefore w:w="35" w:type="dxa"/>
                <w:trHeight w:val="250"/>
              </w:trPr>
              <w:tc>
                <w:tcPr>
                  <w:tcW w:w="9207" w:type="dxa"/>
                  <w:gridSpan w:val="3"/>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c>
                <w:tcPr>
                  <w:tcW w:w="1935"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r>
            <w:tr w:rsidR="00757891" w:rsidTr="00166C18">
              <w:trPr>
                <w:gridBefore w:val="1"/>
                <w:wBefore w:w="35" w:type="dxa"/>
                <w:trHeight w:val="250"/>
              </w:trPr>
              <w:tc>
                <w:tcPr>
                  <w:tcW w:w="9207" w:type="dxa"/>
                  <w:gridSpan w:val="3"/>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0111 Izvršna  i zakonodavna tijela</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c>
                <w:tcPr>
                  <w:tcW w:w="1935"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19.000,00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19.000,00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321</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Naknade troškova zaposlenima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322</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materijal i energiju</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6.000,00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6.000,00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usluge</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329</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Ostali nespomenuti rashodi poslovanja</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34</w:t>
                  </w:r>
                </w:p>
              </w:tc>
              <w:tc>
                <w:tcPr>
                  <w:tcW w:w="8105" w:type="dxa"/>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Financijski rashodi</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w:t>
                  </w:r>
                </w:p>
              </w:tc>
              <w:tc>
                <w:tcPr>
                  <w:tcW w:w="1935"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350" w:type="dxa"/>
                  <w:gridSpan w:val="3"/>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607" w:type="dxa"/>
                  <w:gridSpan w:val="2"/>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1.000,00</w:t>
                  </w:r>
                </w:p>
              </w:tc>
            </w:tr>
            <w:tr w:rsidR="00757891" w:rsidTr="00166C18">
              <w:trPr>
                <w:gridBefore w:val="1"/>
                <w:wBefore w:w="35" w:type="dxa"/>
                <w:trHeight w:val="250"/>
              </w:trPr>
              <w:tc>
                <w:tcPr>
                  <w:tcW w:w="1102" w:type="dxa"/>
                  <w:gridSpan w:val="2"/>
                </w:tcPr>
                <w:p w:rsidR="00757891" w:rsidRDefault="00757891" w:rsidP="00166C18">
                  <w:pPr>
                    <w:autoSpaceDE w:val="0"/>
                    <w:autoSpaceDN w:val="0"/>
                    <w:adjustRightInd w:val="0"/>
                    <w:rPr>
                      <w:rFonts w:ascii="Arial" w:hAnsi="Arial" w:cs="Arial"/>
                      <w:color w:val="000000"/>
                    </w:rPr>
                  </w:pPr>
                  <w:r>
                    <w:rPr>
                      <w:rFonts w:ascii="Arial" w:hAnsi="Arial" w:cs="Arial"/>
                      <w:color w:val="000000"/>
                    </w:rPr>
                    <w:t>343</w:t>
                  </w:r>
                </w:p>
              </w:tc>
              <w:tc>
                <w:tcPr>
                  <w:tcW w:w="8105" w:type="dxa"/>
                </w:tcPr>
                <w:p w:rsidR="00757891" w:rsidRDefault="00757891" w:rsidP="00166C18">
                  <w:pPr>
                    <w:autoSpaceDE w:val="0"/>
                    <w:autoSpaceDN w:val="0"/>
                    <w:adjustRightInd w:val="0"/>
                    <w:rPr>
                      <w:rFonts w:ascii="Arial" w:hAnsi="Arial" w:cs="Arial"/>
                      <w:color w:val="000000"/>
                    </w:rPr>
                  </w:pPr>
                  <w:r>
                    <w:rPr>
                      <w:rFonts w:ascii="Arial" w:hAnsi="Arial" w:cs="Arial"/>
                      <w:color w:val="000000"/>
                    </w:rPr>
                    <w:t>Ostali financijski rashodi</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w:t>
                  </w:r>
                </w:p>
              </w:tc>
              <w:tc>
                <w:tcPr>
                  <w:tcW w:w="1935"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350" w:type="dxa"/>
                  <w:gridSpan w:val="3"/>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607" w:type="dxa"/>
                  <w:gridSpan w:val="2"/>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w:t>
                  </w:r>
                </w:p>
              </w:tc>
            </w:tr>
            <w:tr w:rsidR="00757891" w:rsidTr="00166C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250"/>
              </w:trPr>
              <w:tc>
                <w:tcPr>
                  <w:tcW w:w="1104" w:type="dxa"/>
                  <w:gridSpan w:val="5"/>
                  <w:tcBorders>
                    <w:top w:val="single" w:sz="4" w:space="0" w:color="auto"/>
                    <w:left w:val="single" w:sz="4" w:space="0" w:color="auto"/>
                    <w:bottom w:val="single" w:sz="4" w:space="0" w:color="auto"/>
                    <w:right w:val="single" w:sz="4" w:space="0" w:color="auto"/>
                  </w:tcBorders>
                  <w:shd w:val="solid" w:color="3366FF" w:fill="auto"/>
                </w:tcPr>
                <w:p w:rsidR="00757891" w:rsidRDefault="00757891" w:rsidP="00166C18">
                  <w:pPr>
                    <w:autoSpaceDE w:val="0"/>
                    <w:autoSpaceDN w:val="0"/>
                    <w:adjustRightInd w:val="0"/>
                    <w:rPr>
                      <w:rFonts w:ascii="Arial" w:hAnsi="Arial" w:cs="Arial"/>
                      <w:b/>
                      <w:bCs/>
                      <w:color w:val="FFFFFF"/>
                    </w:rPr>
                  </w:pPr>
                  <w:r>
                    <w:rPr>
                      <w:rFonts w:ascii="Arial" w:hAnsi="Arial" w:cs="Arial"/>
                      <w:b/>
                      <w:bCs/>
                      <w:color w:val="FFFFFF"/>
                    </w:rPr>
                    <w:t>Proračunski korisnik 40002 RAZVOJNA AGENCIJA OPĆINE GRAČAC</w:t>
                  </w:r>
                </w:p>
              </w:tc>
              <w:tc>
                <w:tcPr>
                  <w:tcW w:w="1608" w:type="dxa"/>
                  <w:gridSpan w:val="2"/>
                  <w:tcBorders>
                    <w:top w:val="single" w:sz="4" w:space="0" w:color="auto"/>
                    <w:left w:val="single" w:sz="4" w:space="0" w:color="auto"/>
                    <w:bottom w:val="single" w:sz="4" w:space="0" w:color="auto"/>
                    <w:right w:val="single" w:sz="4" w:space="0" w:color="auto"/>
                  </w:tcBorders>
                  <w:shd w:val="solid" w:color="3366FF"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0,00</w:t>
                  </w:r>
                </w:p>
              </w:tc>
              <w:tc>
                <w:tcPr>
                  <w:tcW w:w="1939" w:type="dxa"/>
                  <w:gridSpan w:val="2"/>
                  <w:tcBorders>
                    <w:top w:val="single" w:sz="4" w:space="0" w:color="auto"/>
                    <w:left w:val="single" w:sz="4" w:space="0" w:color="auto"/>
                    <w:bottom w:val="single" w:sz="4" w:space="0" w:color="auto"/>
                    <w:right w:val="single" w:sz="4" w:space="0" w:color="auto"/>
                  </w:tcBorders>
                  <w:shd w:val="solid" w:color="3366FF"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109.110,00</w:t>
                  </w:r>
                </w:p>
              </w:tc>
              <w:tc>
                <w:tcPr>
                  <w:tcW w:w="1292" w:type="dxa"/>
                  <w:tcBorders>
                    <w:top w:val="single" w:sz="4" w:space="0" w:color="auto"/>
                    <w:left w:val="single" w:sz="4" w:space="0" w:color="auto"/>
                    <w:bottom w:val="single" w:sz="4" w:space="0" w:color="auto"/>
                    <w:right w:val="single" w:sz="4" w:space="0" w:color="auto"/>
                  </w:tcBorders>
                  <w:shd w:val="solid" w:color="3366FF"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100,00</w:t>
                  </w:r>
                </w:p>
              </w:tc>
              <w:tc>
                <w:tcPr>
                  <w:tcW w:w="1608" w:type="dxa"/>
                  <w:gridSpan w:val="2"/>
                  <w:tcBorders>
                    <w:top w:val="single" w:sz="4" w:space="0" w:color="auto"/>
                    <w:left w:val="single" w:sz="4" w:space="0" w:color="auto"/>
                    <w:bottom w:val="single" w:sz="4" w:space="0" w:color="auto"/>
                    <w:right w:val="single" w:sz="4" w:space="0" w:color="auto"/>
                  </w:tcBorders>
                  <w:shd w:val="solid" w:color="3366FF"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109.110,00</w:t>
                  </w:r>
                </w:p>
              </w:tc>
            </w:tr>
            <w:tr w:rsidR="00757891" w:rsidTr="00166C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250"/>
              </w:trPr>
              <w:tc>
                <w:tcPr>
                  <w:tcW w:w="1104" w:type="dxa"/>
                  <w:gridSpan w:val="5"/>
                  <w:tcBorders>
                    <w:top w:val="single" w:sz="4" w:space="0" w:color="auto"/>
                    <w:left w:val="single" w:sz="4" w:space="0" w:color="auto"/>
                    <w:bottom w:val="single" w:sz="4" w:space="0" w:color="auto"/>
                    <w:right w:val="single" w:sz="4" w:space="0" w:color="auto"/>
                  </w:tcBorders>
                  <w:shd w:val="solid" w:color="CCFFCC"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Korisnik  006 Razvojna agencija Općine Gračac</w:t>
                  </w:r>
                </w:p>
              </w:tc>
              <w:tc>
                <w:tcPr>
                  <w:tcW w:w="1608" w:type="dxa"/>
                  <w:gridSpan w:val="2"/>
                  <w:tcBorders>
                    <w:top w:val="single" w:sz="4" w:space="0" w:color="auto"/>
                    <w:left w:val="single" w:sz="4" w:space="0" w:color="auto"/>
                    <w:bottom w:val="single" w:sz="4" w:space="0" w:color="auto"/>
                    <w:right w:val="single" w:sz="4" w:space="0" w:color="auto"/>
                  </w:tcBorders>
                  <w:shd w:val="solid" w:color="CCFFCC"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939" w:type="dxa"/>
                  <w:gridSpan w:val="2"/>
                  <w:tcBorders>
                    <w:top w:val="single" w:sz="4" w:space="0" w:color="auto"/>
                    <w:left w:val="single" w:sz="4" w:space="0" w:color="auto"/>
                    <w:bottom w:val="single" w:sz="4" w:space="0" w:color="auto"/>
                    <w:right w:val="single" w:sz="4" w:space="0" w:color="auto"/>
                  </w:tcBorders>
                  <w:shd w:val="solid" w:color="CCFFCC"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109.110,00</w:t>
                  </w:r>
                </w:p>
              </w:tc>
              <w:tc>
                <w:tcPr>
                  <w:tcW w:w="1292" w:type="dxa"/>
                  <w:tcBorders>
                    <w:top w:val="single" w:sz="4" w:space="0" w:color="auto"/>
                    <w:left w:val="single" w:sz="4" w:space="0" w:color="auto"/>
                    <w:bottom w:val="single" w:sz="4" w:space="0" w:color="auto"/>
                    <w:right w:val="single" w:sz="4" w:space="0" w:color="auto"/>
                  </w:tcBorders>
                  <w:shd w:val="solid" w:color="CCFFCC"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608" w:type="dxa"/>
                  <w:gridSpan w:val="2"/>
                  <w:tcBorders>
                    <w:top w:val="single" w:sz="4" w:space="0" w:color="auto"/>
                    <w:left w:val="single" w:sz="4" w:space="0" w:color="auto"/>
                    <w:bottom w:val="single" w:sz="4" w:space="0" w:color="auto"/>
                    <w:right w:val="single" w:sz="4" w:space="0" w:color="auto"/>
                  </w:tcBorders>
                  <w:shd w:val="solid" w:color="CCFFCC"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109.110,00</w:t>
                  </w:r>
                </w:p>
              </w:tc>
            </w:tr>
            <w:tr w:rsidR="00757891" w:rsidTr="00166C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250"/>
              </w:trPr>
              <w:tc>
                <w:tcPr>
                  <w:tcW w:w="1104" w:type="dxa"/>
                  <w:gridSpan w:val="5"/>
                  <w:tcBorders>
                    <w:top w:val="single" w:sz="4" w:space="0" w:color="auto"/>
                    <w:left w:val="single" w:sz="4" w:space="0" w:color="auto"/>
                    <w:bottom w:val="single" w:sz="4" w:space="0" w:color="auto"/>
                    <w:right w:val="single" w:sz="4" w:space="0" w:color="auto"/>
                  </w:tcBorders>
                  <w:shd w:val="solid" w:color="666699" w:fill="auto"/>
                </w:tcPr>
                <w:p w:rsidR="00757891" w:rsidRDefault="00757891" w:rsidP="00166C18">
                  <w:pPr>
                    <w:autoSpaceDE w:val="0"/>
                    <w:autoSpaceDN w:val="0"/>
                    <w:adjustRightInd w:val="0"/>
                    <w:rPr>
                      <w:rFonts w:ascii="Arial" w:hAnsi="Arial" w:cs="Arial"/>
                      <w:b/>
                      <w:bCs/>
                      <w:color w:val="FFFFFF"/>
                    </w:rPr>
                  </w:pPr>
                  <w:r>
                    <w:rPr>
                      <w:rFonts w:ascii="Arial" w:hAnsi="Arial" w:cs="Arial"/>
                      <w:b/>
                      <w:bCs/>
                      <w:color w:val="FFFFFF"/>
                    </w:rPr>
                    <w:t>Glavni program A01 Redovne djelatnosti jedinice lokalne samouprave</w:t>
                  </w:r>
                </w:p>
              </w:tc>
              <w:tc>
                <w:tcPr>
                  <w:tcW w:w="1608" w:type="dxa"/>
                  <w:gridSpan w:val="2"/>
                  <w:tcBorders>
                    <w:top w:val="single" w:sz="4" w:space="0" w:color="auto"/>
                    <w:left w:val="single" w:sz="4" w:space="0" w:color="auto"/>
                    <w:bottom w:val="single" w:sz="4" w:space="0" w:color="auto"/>
                    <w:right w:val="single" w:sz="4" w:space="0" w:color="auto"/>
                  </w:tcBorders>
                  <w:shd w:val="solid" w:color="666699"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0,00</w:t>
                  </w:r>
                </w:p>
              </w:tc>
              <w:tc>
                <w:tcPr>
                  <w:tcW w:w="1939" w:type="dxa"/>
                  <w:gridSpan w:val="2"/>
                  <w:tcBorders>
                    <w:top w:val="single" w:sz="4" w:space="0" w:color="auto"/>
                    <w:left w:val="single" w:sz="4" w:space="0" w:color="auto"/>
                    <w:bottom w:val="single" w:sz="4" w:space="0" w:color="auto"/>
                    <w:right w:val="single" w:sz="4" w:space="0" w:color="auto"/>
                  </w:tcBorders>
                  <w:shd w:val="solid" w:color="666699"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109.110,00</w:t>
                  </w:r>
                </w:p>
              </w:tc>
              <w:tc>
                <w:tcPr>
                  <w:tcW w:w="1292" w:type="dxa"/>
                  <w:tcBorders>
                    <w:top w:val="single" w:sz="4" w:space="0" w:color="auto"/>
                    <w:left w:val="single" w:sz="4" w:space="0" w:color="auto"/>
                    <w:bottom w:val="single" w:sz="4" w:space="0" w:color="auto"/>
                    <w:right w:val="single" w:sz="4" w:space="0" w:color="auto"/>
                  </w:tcBorders>
                  <w:shd w:val="solid" w:color="666699"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100,00</w:t>
                  </w:r>
                </w:p>
              </w:tc>
              <w:tc>
                <w:tcPr>
                  <w:tcW w:w="1608" w:type="dxa"/>
                  <w:gridSpan w:val="2"/>
                  <w:tcBorders>
                    <w:top w:val="single" w:sz="4" w:space="0" w:color="auto"/>
                    <w:left w:val="single" w:sz="4" w:space="0" w:color="auto"/>
                    <w:bottom w:val="single" w:sz="4" w:space="0" w:color="auto"/>
                    <w:right w:val="single" w:sz="4" w:space="0" w:color="auto"/>
                  </w:tcBorders>
                  <w:shd w:val="solid" w:color="666699" w:fill="auto"/>
                </w:tcPr>
                <w:p w:rsidR="00757891" w:rsidRDefault="00757891" w:rsidP="00166C18">
                  <w:pPr>
                    <w:autoSpaceDE w:val="0"/>
                    <w:autoSpaceDN w:val="0"/>
                    <w:adjustRightInd w:val="0"/>
                    <w:jc w:val="right"/>
                    <w:rPr>
                      <w:rFonts w:ascii="Arial" w:hAnsi="Arial" w:cs="Arial"/>
                      <w:b/>
                      <w:bCs/>
                      <w:color w:val="FFFFFF"/>
                    </w:rPr>
                  </w:pPr>
                  <w:r>
                    <w:rPr>
                      <w:rFonts w:ascii="Arial" w:hAnsi="Arial" w:cs="Arial"/>
                      <w:b/>
                      <w:bCs/>
                      <w:color w:val="FFFFFF"/>
                    </w:rPr>
                    <w:t>109.110,00</w:t>
                  </w:r>
                </w:p>
              </w:tc>
            </w:tr>
            <w:tr w:rsidR="00757891" w:rsidTr="00166C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250"/>
              </w:trPr>
              <w:tc>
                <w:tcPr>
                  <w:tcW w:w="1104" w:type="dxa"/>
                  <w:gridSpan w:val="5"/>
                  <w:tcBorders>
                    <w:top w:val="single" w:sz="4" w:space="0" w:color="auto"/>
                    <w:left w:val="single" w:sz="4" w:space="0" w:color="auto"/>
                    <w:bottom w:val="single" w:sz="4" w:space="0" w:color="auto"/>
                    <w:right w:val="single" w:sz="4" w:space="0" w:color="auto"/>
                  </w:tcBorders>
                  <w:shd w:val="solid" w:color="9999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Program 1013 Djelatnost razvojne agencije</w:t>
                  </w:r>
                </w:p>
              </w:tc>
              <w:tc>
                <w:tcPr>
                  <w:tcW w:w="1608" w:type="dxa"/>
                  <w:gridSpan w:val="2"/>
                  <w:tcBorders>
                    <w:top w:val="single" w:sz="4" w:space="0" w:color="auto"/>
                    <w:left w:val="single" w:sz="4" w:space="0" w:color="auto"/>
                    <w:bottom w:val="single" w:sz="4" w:space="0" w:color="auto"/>
                    <w:right w:val="single" w:sz="4" w:space="0" w:color="auto"/>
                  </w:tcBorders>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939" w:type="dxa"/>
                  <w:gridSpan w:val="2"/>
                  <w:tcBorders>
                    <w:top w:val="single" w:sz="4" w:space="0" w:color="auto"/>
                    <w:left w:val="single" w:sz="4" w:space="0" w:color="auto"/>
                    <w:bottom w:val="single" w:sz="4" w:space="0" w:color="auto"/>
                    <w:right w:val="single" w:sz="4" w:space="0" w:color="auto"/>
                  </w:tcBorders>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109.110,00</w:t>
                  </w:r>
                </w:p>
              </w:tc>
              <w:tc>
                <w:tcPr>
                  <w:tcW w:w="1292" w:type="dxa"/>
                  <w:tcBorders>
                    <w:top w:val="single" w:sz="4" w:space="0" w:color="auto"/>
                    <w:left w:val="single" w:sz="4" w:space="0" w:color="auto"/>
                    <w:bottom w:val="single" w:sz="4" w:space="0" w:color="auto"/>
                    <w:right w:val="single" w:sz="4" w:space="0" w:color="auto"/>
                  </w:tcBorders>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608" w:type="dxa"/>
                  <w:gridSpan w:val="2"/>
                  <w:tcBorders>
                    <w:top w:val="single" w:sz="4" w:space="0" w:color="auto"/>
                    <w:left w:val="single" w:sz="4" w:space="0" w:color="auto"/>
                    <w:bottom w:val="single" w:sz="4" w:space="0" w:color="auto"/>
                    <w:right w:val="single" w:sz="4" w:space="0" w:color="auto"/>
                  </w:tcBorders>
                  <w:shd w:val="solid" w:color="9999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109.110,00</w:t>
                  </w:r>
                </w:p>
              </w:tc>
            </w:tr>
            <w:tr w:rsidR="00757891" w:rsidTr="00166C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250"/>
              </w:trPr>
              <w:tc>
                <w:tcPr>
                  <w:tcW w:w="1104" w:type="dxa"/>
                  <w:gridSpan w:val="5"/>
                  <w:tcBorders>
                    <w:top w:val="single" w:sz="4" w:space="0" w:color="auto"/>
                    <w:left w:val="single" w:sz="4" w:space="0" w:color="auto"/>
                    <w:bottom w:val="single" w:sz="4" w:space="0" w:color="auto"/>
                    <w:right w:val="single" w:sz="4" w:space="0" w:color="auto"/>
                  </w:tcBorders>
                  <w:shd w:val="solid" w:color="CCCC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Aktivnost A100001 Redovna djelatnost razvojne agencije Općine Gračac</w:t>
                  </w:r>
                </w:p>
              </w:tc>
              <w:tc>
                <w:tcPr>
                  <w:tcW w:w="1608" w:type="dxa"/>
                  <w:gridSpan w:val="2"/>
                  <w:tcBorders>
                    <w:top w:val="single" w:sz="4" w:space="0" w:color="auto"/>
                    <w:left w:val="single" w:sz="4" w:space="0" w:color="auto"/>
                    <w:bottom w:val="single" w:sz="4" w:space="0" w:color="auto"/>
                    <w:right w:val="single" w:sz="4" w:space="0" w:color="auto"/>
                  </w:tcBorders>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939" w:type="dxa"/>
                  <w:gridSpan w:val="2"/>
                  <w:tcBorders>
                    <w:top w:val="single" w:sz="4" w:space="0" w:color="auto"/>
                    <w:left w:val="single" w:sz="4" w:space="0" w:color="auto"/>
                    <w:bottom w:val="single" w:sz="4" w:space="0" w:color="auto"/>
                    <w:right w:val="single" w:sz="4" w:space="0" w:color="auto"/>
                  </w:tcBorders>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109.110,00</w:t>
                  </w:r>
                </w:p>
              </w:tc>
              <w:tc>
                <w:tcPr>
                  <w:tcW w:w="1292" w:type="dxa"/>
                  <w:tcBorders>
                    <w:top w:val="single" w:sz="4" w:space="0" w:color="auto"/>
                    <w:left w:val="single" w:sz="4" w:space="0" w:color="auto"/>
                    <w:bottom w:val="single" w:sz="4" w:space="0" w:color="auto"/>
                    <w:right w:val="single" w:sz="4" w:space="0" w:color="auto"/>
                  </w:tcBorders>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608" w:type="dxa"/>
                  <w:gridSpan w:val="2"/>
                  <w:tcBorders>
                    <w:top w:val="single" w:sz="4" w:space="0" w:color="auto"/>
                    <w:left w:val="single" w:sz="4" w:space="0" w:color="auto"/>
                    <w:bottom w:val="single" w:sz="4" w:space="0" w:color="auto"/>
                    <w:right w:val="single" w:sz="4" w:space="0" w:color="auto"/>
                  </w:tcBorders>
                  <w:shd w:val="solid" w:color="CCCC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109.110,00</w:t>
                  </w:r>
                </w:p>
              </w:tc>
            </w:tr>
            <w:tr w:rsidR="00757891" w:rsidTr="00166C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250"/>
              </w:trPr>
              <w:tc>
                <w:tcPr>
                  <w:tcW w:w="1104" w:type="dxa"/>
                  <w:gridSpan w:val="5"/>
                  <w:tcBorders>
                    <w:top w:val="single" w:sz="4" w:space="0" w:color="auto"/>
                    <w:left w:val="single" w:sz="4" w:space="0" w:color="auto"/>
                    <w:bottom w:val="single" w:sz="4" w:space="0" w:color="auto"/>
                    <w:right w:val="single" w:sz="4" w:space="0" w:color="auto"/>
                  </w:tcBorders>
                  <w:shd w:val="solid" w:color="FFFF00"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 OPĆI PRIHODI I PRIMICI</w:t>
                  </w:r>
                </w:p>
              </w:tc>
              <w:tc>
                <w:tcPr>
                  <w:tcW w:w="1608" w:type="dxa"/>
                  <w:gridSpan w:val="2"/>
                  <w:tcBorders>
                    <w:top w:val="single" w:sz="4" w:space="0" w:color="auto"/>
                    <w:left w:val="single" w:sz="4" w:space="0" w:color="auto"/>
                    <w:bottom w:val="single" w:sz="4" w:space="0" w:color="auto"/>
                    <w:right w:val="single" w:sz="4" w:space="0" w:color="auto"/>
                  </w:tcBorders>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939" w:type="dxa"/>
                  <w:gridSpan w:val="2"/>
                  <w:tcBorders>
                    <w:top w:val="single" w:sz="4" w:space="0" w:color="auto"/>
                    <w:left w:val="single" w:sz="4" w:space="0" w:color="auto"/>
                    <w:bottom w:val="single" w:sz="4" w:space="0" w:color="auto"/>
                    <w:right w:val="single" w:sz="4" w:space="0" w:color="auto"/>
                  </w:tcBorders>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109.110,00</w:t>
                  </w:r>
                </w:p>
              </w:tc>
              <w:tc>
                <w:tcPr>
                  <w:tcW w:w="1292" w:type="dxa"/>
                  <w:tcBorders>
                    <w:top w:val="single" w:sz="4" w:space="0" w:color="auto"/>
                    <w:left w:val="single" w:sz="4" w:space="0" w:color="auto"/>
                    <w:bottom w:val="single" w:sz="4" w:space="0" w:color="auto"/>
                    <w:right w:val="single" w:sz="4" w:space="0" w:color="auto"/>
                  </w:tcBorders>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608" w:type="dxa"/>
                  <w:gridSpan w:val="2"/>
                  <w:tcBorders>
                    <w:top w:val="single" w:sz="4" w:space="0" w:color="auto"/>
                    <w:left w:val="single" w:sz="4" w:space="0" w:color="auto"/>
                    <w:bottom w:val="single" w:sz="4" w:space="0" w:color="auto"/>
                    <w:right w:val="single" w:sz="4" w:space="0" w:color="auto"/>
                  </w:tcBorders>
                  <w:shd w:val="solid" w:color="FFFF00"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109.110,00</w:t>
                  </w:r>
                </w:p>
              </w:tc>
            </w:tr>
            <w:tr w:rsidR="00757891" w:rsidTr="00166C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250"/>
              </w:trPr>
              <w:tc>
                <w:tcPr>
                  <w:tcW w:w="1104" w:type="dxa"/>
                  <w:gridSpan w:val="5"/>
                  <w:tcBorders>
                    <w:top w:val="single" w:sz="4" w:space="0" w:color="auto"/>
                    <w:left w:val="single" w:sz="4" w:space="0" w:color="auto"/>
                    <w:bottom w:val="single" w:sz="4" w:space="0" w:color="auto"/>
                    <w:right w:val="single" w:sz="4" w:space="0" w:color="auto"/>
                  </w:tcBorders>
                  <w:shd w:val="solid" w:color="FFFF99"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Izvor  1.1. Prihodi od poreza</w:t>
                  </w:r>
                </w:p>
              </w:tc>
              <w:tc>
                <w:tcPr>
                  <w:tcW w:w="1608" w:type="dxa"/>
                  <w:gridSpan w:val="2"/>
                  <w:tcBorders>
                    <w:top w:val="single" w:sz="4" w:space="0" w:color="auto"/>
                    <w:left w:val="single" w:sz="4" w:space="0" w:color="auto"/>
                    <w:bottom w:val="single" w:sz="4" w:space="0" w:color="auto"/>
                    <w:right w:val="single" w:sz="4" w:space="0" w:color="auto"/>
                  </w:tcBorders>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939" w:type="dxa"/>
                  <w:gridSpan w:val="2"/>
                  <w:tcBorders>
                    <w:top w:val="single" w:sz="4" w:space="0" w:color="auto"/>
                    <w:left w:val="single" w:sz="4" w:space="0" w:color="auto"/>
                    <w:bottom w:val="single" w:sz="4" w:space="0" w:color="auto"/>
                    <w:right w:val="single" w:sz="4" w:space="0" w:color="auto"/>
                  </w:tcBorders>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109.110,00</w:t>
                  </w:r>
                </w:p>
              </w:tc>
              <w:tc>
                <w:tcPr>
                  <w:tcW w:w="1292" w:type="dxa"/>
                  <w:tcBorders>
                    <w:top w:val="single" w:sz="4" w:space="0" w:color="auto"/>
                    <w:left w:val="single" w:sz="4" w:space="0" w:color="auto"/>
                    <w:bottom w:val="single" w:sz="4" w:space="0" w:color="auto"/>
                    <w:right w:val="single" w:sz="4" w:space="0" w:color="auto"/>
                  </w:tcBorders>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608" w:type="dxa"/>
                  <w:gridSpan w:val="2"/>
                  <w:tcBorders>
                    <w:top w:val="single" w:sz="4" w:space="0" w:color="auto"/>
                    <w:left w:val="single" w:sz="4" w:space="0" w:color="auto"/>
                    <w:bottom w:val="single" w:sz="4" w:space="0" w:color="auto"/>
                    <w:right w:val="single" w:sz="4" w:space="0" w:color="auto"/>
                  </w:tcBorders>
                  <w:shd w:val="solid" w:color="FFFF99"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109.110,00</w:t>
                  </w:r>
                </w:p>
              </w:tc>
            </w:tr>
            <w:tr w:rsidR="00757891" w:rsidTr="00166C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250"/>
              </w:trPr>
              <w:tc>
                <w:tcPr>
                  <w:tcW w:w="1104" w:type="dxa"/>
                  <w:gridSpan w:val="5"/>
                  <w:tcBorders>
                    <w:top w:val="single" w:sz="4" w:space="0" w:color="auto"/>
                    <w:left w:val="single" w:sz="4" w:space="0" w:color="auto"/>
                    <w:bottom w:val="single" w:sz="4" w:space="0" w:color="auto"/>
                    <w:right w:val="single" w:sz="4" w:space="0" w:color="auto"/>
                  </w:tcBorders>
                  <w:shd w:val="solid" w:color="CCFFFF" w:fill="auto"/>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Funkcijska klasifikacija  0474 Višenamjenski razvojni projekti</w:t>
                  </w:r>
                </w:p>
              </w:tc>
              <w:tc>
                <w:tcPr>
                  <w:tcW w:w="1608" w:type="dxa"/>
                  <w:gridSpan w:val="2"/>
                  <w:tcBorders>
                    <w:top w:val="single" w:sz="4" w:space="0" w:color="auto"/>
                    <w:left w:val="single" w:sz="4" w:space="0" w:color="auto"/>
                    <w:bottom w:val="single" w:sz="4" w:space="0" w:color="auto"/>
                    <w:right w:val="single" w:sz="4" w:space="0" w:color="auto"/>
                  </w:tcBorders>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939" w:type="dxa"/>
                  <w:gridSpan w:val="2"/>
                  <w:tcBorders>
                    <w:top w:val="single" w:sz="4" w:space="0" w:color="auto"/>
                    <w:left w:val="single" w:sz="4" w:space="0" w:color="auto"/>
                    <w:bottom w:val="single" w:sz="4" w:space="0" w:color="auto"/>
                    <w:right w:val="single" w:sz="4" w:space="0" w:color="auto"/>
                  </w:tcBorders>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109.110,00</w:t>
                  </w:r>
                </w:p>
              </w:tc>
              <w:tc>
                <w:tcPr>
                  <w:tcW w:w="1292" w:type="dxa"/>
                  <w:tcBorders>
                    <w:top w:val="single" w:sz="4" w:space="0" w:color="auto"/>
                    <w:left w:val="single" w:sz="4" w:space="0" w:color="auto"/>
                    <w:bottom w:val="single" w:sz="4" w:space="0" w:color="auto"/>
                    <w:right w:val="single" w:sz="4" w:space="0" w:color="auto"/>
                  </w:tcBorders>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608" w:type="dxa"/>
                  <w:gridSpan w:val="2"/>
                  <w:tcBorders>
                    <w:top w:val="single" w:sz="4" w:space="0" w:color="auto"/>
                    <w:left w:val="single" w:sz="4" w:space="0" w:color="auto"/>
                    <w:bottom w:val="single" w:sz="4" w:space="0" w:color="auto"/>
                    <w:right w:val="single" w:sz="4" w:space="0" w:color="auto"/>
                  </w:tcBorders>
                  <w:shd w:val="solid" w:color="CCFFFF" w:fill="auto"/>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109.110,00</w:t>
                  </w:r>
                </w:p>
              </w:tc>
            </w:tr>
            <w:tr w:rsidR="00757891" w:rsidTr="00166C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250"/>
              </w:trPr>
              <w:tc>
                <w:tcPr>
                  <w:tcW w:w="1104"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w:t>
                  </w:r>
                </w:p>
              </w:tc>
              <w:tc>
                <w:tcPr>
                  <w:tcW w:w="8155" w:type="dxa"/>
                  <w:gridSpan w:val="3"/>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poslovanja</w:t>
                  </w:r>
                </w:p>
              </w:tc>
              <w:tc>
                <w:tcPr>
                  <w:tcW w:w="1608"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939"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79.110,00</w:t>
                  </w:r>
                </w:p>
              </w:tc>
              <w:tc>
                <w:tcPr>
                  <w:tcW w:w="1292" w:type="dxa"/>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608"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79.110,00</w:t>
                  </w:r>
                </w:p>
              </w:tc>
            </w:tr>
            <w:tr w:rsidR="00757891" w:rsidTr="00166C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250"/>
              </w:trPr>
              <w:tc>
                <w:tcPr>
                  <w:tcW w:w="1104"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31</w:t>
                  </w:r>
                </w:p>
              </w:tc>
              <w:tc>
                <w:tcPr>
                  <w:tcW w:w="8155" w:type="dxa"/>
                  <w:gridSpan w:val="3"/>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zaposlene</w:t>
                  </w:r>
                </w:p>
              </w:tc>
              <w:tc>
                <w:tcPr>
                  <w:tcW w:w="1608"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939"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63.110,00</w:t>
                  </w:r>
                </w:p>
              </w:tc>
              <w:tc>
                <w:tcPr>
                  <w:tcW w:w="1292" w:type="dxa"/>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608"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63.110,00</w:t>
                  </w:r>
                </w:p>
              </w:tc>
            </w:tr>
            <w:tr w:rsidR="00757891" w:rsidTr="00166C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250"/>
              </w:trPr>
              <w:tc>
                <w:tcPr>
                  <w:tcW w:w="1104"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rPr>
                      <w:rFonts w:ascii="Arial" w:hAnsi="Arial" w:cs="Arial"/>
                      <w:color w:val="000000"/>
                    </w:rPr>
                  </w:pPr>
                  <w:r>
                    <w:rPr>
                      <w:rFonts w:ascii="Arial" w:hAnsi="Arial" w:cs="Arial"/>
                      <w:color w:val="000000"/>
                    </w:rPr>
                    <w:t>311</w:t>
                  </w:r>
                </w:p>
              </w:tc>
              <w:tc>
                <w:tcPr>
                  <w:tcW w:w="8155" w:type="dxa"/>
                  <w:gridSpan w:val="3"/>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rPr>
                      <w:rFonts w:ascii="Arial" w:hAnsi="Arial" w:cs="Arial"/>
                      <w:color w:val="000000"/>
                    </w:rPr>
                  </w:pPr>
                  <w:r>
                    <w:rPr>
                      <w:rFonts w:ascii="Arial" w:hAnsi="Arial" w:cs="Arial"/>
                      <w:color w:val="000000"/>
                    </w:rPr>
                    <w:t>Plaće (Bruto)</w:t>
                  </w:r>
                </w:p>
              </w:tc>
              <w:tc>
                <w:tcPr>
                  <w:tcW w:w="1608"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939"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50.610,00</w:t>
                  </w:r>
                </w:p>
              </w:tc>
              <w:tc>
                <w:tcPr>
                  <w:tcW w:w="1292" w:type="dxa"/>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w:t>
                  </w:r>
                </w:p>
              </w:tc>
              <w:tc>
                <w:tcPr>
                  <w:tcW w:w="1608"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50.610,00</w:t>
                  </w:r>
                </w:p>
              </w:tc>
            </w:tr>
            <w:tr w:rsidR="00757891" w:rsidTr="00166C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250"/>
              </w:trPr>
              <w:tc>
                <w:tcPr>
                  <w:tcW w:w="1104"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rPr>
                      <w:rFonts w:ascii="Arial" w:hAnsi="Arial" w:cs="Arial"/>
                      <w:color w:val="000000"/>
                    </w:rPr>
                  </w:pPr>
                  <w:r>
                    <w:rPr>
                      <w:rFonts w:ascii="Arial" w:hAnsi="Arial" w:cs="Arial"/>
                      <w:color w:val="000000"/>
                    </w:rPr>
                    <w:t>312</w:t>
                  </w:r>
                </w:p>
              </w:tc>
              <w:tc>
                <w:tcPr>
                  <w:tcW w:w="8155" w:type="dxa"/>
                  <w:gridSpan w:val="3"/>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rPr>
                      <w:rFonts w:ascii="Arial" w:hAnsi="Arial" w:cs="Arial"/>
                      <w:color w:val="000000"/>
                    </w:rPr>
                  </w:pPr>
                  <w:r>
                    <w:rPr>
                      <w:rFonts w:ascii="Arial" w:hAnsi="Arial" w:cs="Arial"/>
                      <w:color w:val="000000"/>
                    </w:rPr>
                    <w:t>Ostali rashodi za zaposlene</w:t>
                  </w:r>
                </w:p>
              </w:tc>
              <w:tc>
                <w:tcPr>
                  <w:tcW w:w="1608"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939"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2.500,00</w:t>
                  </w:r>
                </w:p>
              </w:tc>
              <w:tc>
                <w:tcPr>
                  <w:tcW w:w="1292" w:type="dxa"/>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w:t>
                  </w:r>
                </w:p>
              </w:tc>
              <w:tc>
                <w:tcPr>
                  <w:tcW w:w="1608"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2.500,00</w:t>
                  </w:r>
                </w:p>
              </w:tc>
            </w:tr>
            <w:tr w:rsidR="00757891" w:rsidTr="00166C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250"/>
              </w:trPr>
              <w:tc>
                <w:tcPr>
                  <w:tcW w:w="1104"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rPr>
                      <w:rFonts w:ascii="Arial" w:hAnsi="Arial" w:cs="Arial"/>
                      <w:color w:val="000000"/>
                    </w:rPr>
                  </w:pPr>
                  <w:r>
                    <w:rPr>
                      <w:rFonts w:ascii="Arial" w:hAnsi="Arial" w:cs="Arial"/>
                      <w:color w:val="000000"/>
                    </w:rPr>
                    <w:t>313</w:t>
                  </w:r>
                </w:p>
              </w:tc>
              <w:tc>
                <w:tcPr>
                  <w:tcW w:w="8155" w:type="dxa"/>
                  <w:gridSpan w:val="3"/>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rPr>
                      <w:rFonts w:ascii="Arial" w:hAnsi="Arial" w:cs="Arial"/>
                      <w:color w:val="000000"/>
                    </w:rPr>
                  </w:pPr>
                  <w:r>
                    <w:rPr>
                      <w:rFonts w:ascii="Arial" w:hAnsi="Arial" w:cs="Arial"/>
                      <w:color w:val="000000"/>
                    </w:rPr>
                    <w:t>Doprinosi na plaće</w:t>
                  </w:r>
                </w:p>
              </w:tc>
              <w:tc>
                <w:tcPr>
                  <w:tcW w:w="1608"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939"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10.000,00</w:t>
                  </w:r>
                </w:p>
              </w:tc>
              <w:tc>
                <w:tcPr>
                  <w:tcW w:w="1292" w:type="dxa"/>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w:t>
                  </w:r>
                </w:p>
              </w:tc>
              <w:tc>
                <w:tcPr>
                  <w:tcW w:w="1608"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10.000,00</w:t>
                  </w:r>
                </w:p>
              </w:tc>
            </w:tr>
            <w:tr w:rsidR="00757891" w:rsidTr="00166C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250"/>
              </w:trPr>
              <w:tc>
                <w:tcPr>
                  <w:tcW w:w="1104"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32</w:t>
                  </w:r>
                </w:p>
              </w:tc>
              <w:tc>
                <w:tcPr>
                  <w:tcW w:w="8155" w:type="dxa"/>
                  <w:gridSpan w:val="3"/>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Materijalni rashodi</w:t>
                  </w:r>
                </w:p>
              </w:tc>
              <w:tc>
                <w:tcPr>
                  <w:tcW w:w="1608"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939"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13.500,00</w:t>
                  </w:r>
                </w:p>
              </w:tc>
              <w:tc>
                <w:tcPr>
                  <w:tcW w:w="1292" w:type="dxa"/>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608"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13.500,00</w:t>
                  </w:r>
                </w:p>
              </w:tc>
            </w:tr>
            <w:tr w:rsidR="00757891" w:rsidTr="00166C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250"/>
              </w:trPr>
              <w:tc>
                <w:tcPr>
                  <w:tcW w:w="1104"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rPr>
                      <w:rFonts w:ascii="Arial" w:hAnsi="Arial" w:cs="Arial"/>
                      <w:color w:val="000000"/>
                    </w:rPr>
                  </w:pPr>
                  <w:r>
                    <w:rPr>
                      <w:rFonts w:ascii="Arial" w:hAnsi="Arial" w:cs="Arial"/>
                      <w:color w:val="000000"/>
                    </w:rPr>
                    <w:t>321</w:t>
                  </w:r>
                </w:p>
              </w:tc>
              <w:tc>
                <w:tcPr>
                  <w:tcW w:w="8155" w:type="dxa"/>
                  <w:gridSpan w:val="3"/>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rPr>
                      <w:rFonts w:ascii="Arial" w:hAnsi="Arial" w:cs="Arial"/>
                      <w:color w:val="000000"/>
                    </w:rPr>
                  </w:pPr>
                  <w:r>
                    <w:rPr>
                      <w:rFonts w:ascii="Arial" w:hAnsi="Arial" w:cs="Arial"/>
                      <w:color w:val="000000"/>
                    </w:rPr>
                    <w:t>Naknade troškova zaposlenima</w:t>
                  </w:r>
                </w:p>
              </w:tc>
              <w:tc>
                <w:tcPr>
                  <w:tcW w:w="1608"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939"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4.500,00</w:t>
                  </w:r>
                </w:p>
              </w:tc>
              <w:tc>
                <w:tcPr>
                  <w:tcW w:w="1292" w:type="dxa"/>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w:t>
                  </w:r>
                </w:p>
              </w:tc>
              <w:tc>
                <w:tcPr>
                  <w:tcW w:w="1608"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4.500,00</w:t>
                  </w:r>
                </w:p>
              </w:tc>
            </w:tr>
            <w:tr w:rsidR="00757891" w:rsidTr="00166C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250"/>
              </w:trPr>
              <w:tc>
                <w:tcPr>
                  <w:tcW w:w="1104"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rPr>
                      <w:rFonts w:ascii="Arial" w:hAnsi="Arial" w:cs="Arial"/>
                      <w:color w:val="000000"/>
                    </w:rPr>
                  </w:pPr>
                  <w:r>
                    <w:rPr>
                      <w:rFonts w:ascii="Arial" w:hAnsi="Arial" w:cs="Arial"/>
                      <w:color w:val="000000"/>
                    </w:rPr>
                    <w:t>322</w:t>
                  </w:r>
                </w:p>
              </w:tc>
              <w:tc>
                <w:tcPr>
                  <w:tcW w:w="8155" w:type="dxa"/>
                  <w:gridSpan w:val="3"/>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rPr>
                      <w:rFonts w:ascii="Arial" w:hAnsi="Arial" w:cs="Arial"/>
                      <w:color w:val="000000"/>
                    </w:rPr>
                  </w:pPr>
                  <w:r>
                    <w:rPr>
                      <w:rFonts w:ascii="Arial" w:hAnsi="Arial" w:cs="Arial"/>
                      <w:color w:val="000000"/>
                    </w:rPr>
                    <w:t>Rashodi za materijal i energiju</w:t>
                  </w:r>
                </w:p>
              </w:tc>
              <w:tc>
                <w:tcPr>
                  <w:tcW w:w="1608"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939"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9.000,00</w:t>
                  </w:r>
                </w:p>
              </w:tc>
              <w:tc>
                <w:tcPr>
                  <w:tcW w:w="1292" w:type="dxa"/>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w:t>
                  </w:r>
                </w:p>
              </w:tc>
              <w:tc>
                <w:tcPr>
                  <w:tcW w:w="1608"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9.000,00</w:t>
                  </w:r>
                </w:p>
              </w:tc>
            </w:tr>
            <w:tr w:rsidR="00757891" w:rsidTr="00166C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250"/>
              </w:trPr>
              <w:tc>
                <w:tcPr>
                  <w:tcW w:w="1104"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34</w:t>
                  </w:r>
                </w:p>
              </w:tc>
              <w:tc>
                <w:tcPr>
                  <w:tcW w:w="8155" w:type="dxa"/>
                  <w:gridSpan w:val="3"/>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Financijski rashodi</w:t>
                  </w:r>
                </w:p>
              </w:tc>
              <w:tc>
                <w:tcPr>
                  <w:tcW w:w="1608"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939"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w:t>
                  </w:r>
                </w:p>
              </w:tc>
              <w:tc>
                <w:tcPr>
                  <w:tcW w:w="1292" w:type="dxa"/>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608"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2.500,00</w:t>
                  </w:r>
                </w:p>
              </w:tc>
            </w:tr>
            <w:tr w:rsidR="00757891" w:rsidTr="00166C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250"/>
              </w:trPr>
              <w:tc>
                <w:tcPr>
                  <w:tcW w:w="1104"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rPr>
                      <w:rFonts w:ascii="Arial" w:hAnsi="Arial" w:cs="Arial"/>
                      <w:color w:val="000000"/>
                    </w:rPr>
                  </w:pPr>
                  <w:r>
                    <w:rPr>
                      <w:rFonts w:ascii="Arial" w:hAnsi="Arial" w:cs="Arial"/>
                      <w:color w:val="000000"/>
                    </w:rPr>
                    <w:t>343</w:t>
                  </w:r>
                </w:p>
              </w:tc>
              <w:tc>
                <w:tcPr>
                  <w:tcW w:w="8155" w:type="dxa"/>
                  <w:gridSpan w:val="3"/>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rPr>
                      <w:rFonts w:ascii="Arial" w:hAnsi="Arial" w:cs="Arial"/>
                      <w:color w:val="000000"/>
                    </w:rPr>
                  </w:pPr>
                  <w:r>
                    <w:rPr>
                      <w:rFonts w:ascii="Arial" w:hAnsi="Arial" w:cs="Arial"/>
                      <w:color w:val="000000"/>
                    </w:rPr>
                    <w:t>Ostali financijski rashodi</w:t>
                  </w:r>
                </w:p>
              </w:tc>
              <w:tc>
                <w:tcPr>
                  <w:tcW w:w="1608"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939"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2.500,00</w:t>
                  </w:r>
                </w:p>
              </w:tc>
              <w:tc>
                <w:tcPr>
                  <w:tcW w:w="1292" w:type="dxa"/>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w:t>
                  </w:r>
                </w:p>
              </w:tc>
              <w:tc>
                <w:tcPr>
                  <w:tcW w:w="1608"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2.500,00</w:t>
                  </w:r>
                </w:p>
              </w:tc>
            </w:tr>
            <w:tr w:rsidR="00757891" w:rsidTr="00166C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250"/>
              </w:trPr>
              <w:tc>
                <w:tcPr>
                  <w:tcW w:w="1104"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w:t>
                  </w:r>
                </w:p>
              </w:tc>
              <w:tc>
                <w:tcPr>
                  <w:tcW w:w="8155" w:type="dxa"/>
                  <w:gridSpan w:val="3"/>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nefinancijske imovine</w:t>
                  </w:r>
                </w:p>
              </w:tc>
              <w:tc>
                <w:tcPr>
                  <w:tcW w:w="1608"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939"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292" w:type="dxa"/>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608"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r>
            <w:tr w:rsidR="00757891" w:rsidTr="00166C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250"/>
              </w:trPr>
              <w:tc>
                <w:tcPr>
                  <w:tcW w:w="1104"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42</w:t>
                  </w:r>
                </w:p>
              </w:tc>
              <w:tc>
                <w:tcPr>
                  <w:tcW w:w="8155" w:type="dxa"/>
                  <w:gridSpan w:val="3"/>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rPr>
                      <w:rFonts w:ascii="Arial" w:hAnsi="Arial" w:cs="Arial"/>
                      <w:b/>
                      <w:bCs/>
                      <w:color w:val="000000"/>
                    </w:rPr>
                  </w:pPr>
                  <w:r>
                    <w:rPr>
                      <w:rFonts w:ascii="Arial" w:hAnsi="Arial" w:cs="Arial"/>
                      <w:b/>
                      <w:bCs/>
                      <w:color w:val="000000"/>
                    </w:rPr>
                    <w:t>Rashodi za nabavu proizvedene dugotrajne imovine</w:t>
                  </w:r>
                </w:p>
              </w:tc>
              <w:tc>
                <w:tcPr>
                  <w:tcW w:w="1608"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0,00</w:t>
                  </w:r>
                </w:p>
              </w:tc>
              <w:tc>
                <w:tcPr>
                  <w:tcW w:w="1939"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c>
                <w:tcPr>
                  <w:tcW w:w="1292" w:type="dxa"/>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100,00</w:t>
                  </w:r>
                </w:p>
              </w:tc>
              <w:tc>
                <w:tcPr>
                  <w:tcW w:w="1608"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b/>
                      <w:bCs/>
                      <w:color w:val="000000"/>
                    </w:rPr>
                  </w:pPr>
                  <w:r>
                    <w:rPr>
                      <w:rFonts w:ascii="Arial" w:hAnsi="Arial" w:cs="Arial"/>
                      <w:b/>
                      <w:bCs/>
                      <w:color w:val="000000"/>
                    </w:rPr>
                    <w:t>30.000,00</w:t>
                  </w:r>
                </w:p>
              </w:tc>
            </w:tr>
            <w:tr w:rsidR="00757891" w:rsidTr="00166C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250"/>
              </w:trPr>
              <w:tc>
                <w:tcPr>
                  <w:tcW w:w="1104"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rPr>
                      <w:rFonts w:ascii="Arial" w:hAnsi="Arial" w:cs="Arial"/>
                      <w:color w:val="000000"/>
                    </w:rPr>
                  </w:pPr>
                  <w:r>
                    <w:rPr>
                      <w:rFonts w:ascii="Arial" w:hAnsi="Arial" w:cs="Arial"/>
                      <w:color w:val="000000"/>
                    </w:rPr>
                    <w:t>422</w:t>
                  </w:r>
                </w:p>
              </w:tc>
              <w:tc>
                <w:tcPr>
                  <w:tcW w:w="8155" w:type="dxa"/>
                  <w:gridSpan w:val="3"/>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rPr>
                      <w:rFonts w:ascii="Arial" w:hAnsi="Arial" w:cs="Arial"/>
                      <w:color w:val="000000"/>
                    </w:rPr>
                  </w:pPr>
                  <w:r>
                    <w:rPr>
                      <w:rFonts w:ascii="Arial" w:hAnsi="Arial" w:cs="Arial"/>
                      <w:color w:val="000000"/>
                    </w:rPr>
                    <w:t>Postrojenja i oprema</w:t>
                  </w:r>
                </w:p>
              </w:tc>
              <w:tc>
                <w:tcPr>
                  <w:tcW w:w="1608"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0,00</w:t>
                  </w:r>
                </w:p>
              </w:tc>
              <w:tc>
                <w:tcPr>
                  <w:tcW w:w="1939"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30.000,00</w:t>
                  </w:r>
                </w:p>
              </w:tc>
              <w:tc>
                <w:tcPr>
                  <w:tcW w:w="1292" w:type="dxa"/>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100,00</w:t>
                  </w:r>
                </w:p>
              </w:tc>
              <w:tc>
                <w:tcPr>
                  <w:tcW w:w="1608" w:type="dxa"/>
                  <w:gridSpan w:val="2"/>
                  <w:tcBorders>
                    <w:top w:val="single" w:sz="4" w:space="0" w:color="auto"/>
                    <w:left w:val="single" w:sz="4" w:space="0" w:color="auto"/>
                    <w:bottom w:val="single" w:sz="4" w:space="0" w:color="auto"/>
                    <w:right w:val="single" w:sz="4" w:space="0" w:color="auto"/>
                  </w:tcBorders>
                </w:tcPr>
                <w:p w:rsidR="00757891" w:rsidRDefault="00757891" w:rsidP="00166C18">
                  <w:pPr>
                    <w:autoSpaceDE w:val="0"/>
                    <w:autoSpaceDN w:val="0"/>
                    <w:adjustRightInd w:val="0"/>
                    <w:jc w:val="right"/>
                    <w:rPr>
                      <w:rFonts w:ascii="Arial" w:hAnsi="Arial" w:cs="Arial"/>
                      <w:color w:val="000000"/>
                    </w:rPr>
                  </w:pPr>
                  <w:r>
                    <w:rPr>
                      <w:rFonts w:ascii="Arial" w:hAnsi="Arial" w:cs="Arial"/>
                      <w:color w:val="000000"/>
                    </w:rPr>
                    <w:t>30.000,00</w:t>
                  </w:r>
                </w:p>
              </w:tc>
            </w:tr>
          </w:tbl>
          <w:p w:rsidR="00757891" w:rsidRPr="00D97C74" w:rsidRDefault="00757891" w:rsidP="00166C18">
            <w:pPr>
              <w:rPr>
                <w:rFonts w:ascii="Cambria" w:hAnsi="Cambria"/>
              </w:rPr>
            </w:pPr>
          </w:p>
        </w:tc>
      </w:tr>
    </w:tbl>
    <w:p w:rsidR="00D0716E" w:rsidRDefault="00D0716E" w:rsidP="00D0716E">
      <w:pPr>
        <w:jc w:val="center"/>
        <w:rPr>
          <w:b/>
          <w:lang w:eastAsia="hr-HR"/>
        </w:rPr>
        <w:sectPr w:rsidR="00D0716E" w:rsidSect="00757891">
          <w:pgSz w:w="16838" w:h="11906" w:orient="landscape" w:code="9"/>
          <w:pgMar w:top="1418" w:right="454" w:bottom="1418" w:left="454" w:header="851" w:footer="709" w:gutter="0"/>
          <w:cols w:space="708"/>
          <w:docGrid w:linePitch="360"/>
        </w:sectPr>
      </w:pPr>
    </w:p>
    <w:p w:rsidR="00D0716E" w:rsidRDefault="00D0716E" w:rsidP="00D0716E">
      <w:pPr>
        <w:jc w:val="center"/>
        <w:rPr>
          <w:b/>
          <w:lang w:eastAsia="hr-HR"/>
        </w:rPr>
      </w:pPr>
    </w:p>
    <w:tbl>
      <w:tblPr>
        <w:tblW w:w="14184" w:type="dxa"/>
        <w:tblInd w:w="93" w:type="dxa"/>
        <w:tblLook w:val="04A0" w:firstRow="1" w:lastRow="0" w:firstColumn="1" w:lastColumn="0" w:noHBand="0" w:noVBand="1"/>
      </w:tblPr>
      <w:tblGrid>
        <w:gridCol w:w="1070"/>
        <w:gridCol w:w="739"/>
        <w:gridCol w:w="1026"/>
        <w:gridCol w:w="439"/>
        <w:gridCol w:w="1305"/>
        <w:gridCol w:w="357"/>
        <w:gridCol w:w="283"/>
        <w:gridCol w:w="521"/>
        <w:gridCol w:w="606"/>
        <w:gridCol w:w="521"/>
        <w:gridCol w:w="394"/>
        <w:gridCol w:w="758"/>
        <w:gridCol w:w="492"/>
        <w:gridCol w:w="1012"/>
        <w:gridCol w:w="606"/>
        <w:gridCol w:w="283"/>
        <w:gridCol w:w="554"/>
        <w:gridCol w:w="283"/>
        <w:gridCol w:w="335"/>
        <w:gridCol w:w="283"/>
        <w:gridCol w:w="283"/>
        <w:gridCol w:w="361"/>
        <w:gridCol w:w="360"/>
        <w:gridCol w:w="1030"/>
        <w:gridCol w:w="283"/>
      </w:tblGrid>
      <w:tr w:rsidR="00757891" w:rsidRPr="00576F5D" w:rsidTr="00166C18">
        <w:trPr>
          <w:trHeight w:val="342"/>
        </w:trPr>
        <w:tc>
          <w:tcPr>
            <w:tcW w:w="14184" w:type="dxa"/>
            <w:gridSpan w:val="25"/>
            <w:tcBorders>
              <w:top w:val="nil"/>
              <w:left w:val="nil"/>
              <w:bottom w:val="nil"/>
              <w:right w:val="nil"/>
            </w:tcBorders>
            <w:shd w:val="clear" w:color="000000" w:fill="FFFFFF"/>
            <w:hideMark/>
          </w:tcPr>
          <w:p w:rsidR="00757891" w:rsidRPr="00576F5D" w:rsidRDefault="00757891" w:rsidP="00166C18">
            <w:pPr>
              <w:jc w:val="center"/>
              <w:rPr>
                <w:rFonts w:ascii="Arial" w:hAnsi="Arial" w:cs="Arial"/>
                <w:b/>
                <w:bCs/>
                <w:color w:val="000000"/>
              </w:rPr>
            </w:pPr>
            <w:r w:rsidRPr="00576F5D">
              <w:rPr>
                <w:rFonts w:ascii="Arial" w:hAnsi="Arial" w:cs="Arial"/>
                <w:b/>
                <w:bCs/>
                <w:color w:val="000000"/>
              </w:rPr>
              <w:t>PLAN RAZVOJNIH PROGRAMA</w:t>
            </w:r>
          </w:p>
        </w:tc>
      </w:tr>
      <w:tr w:rsidR="00757891" w:rsidRPr="002A017D" w:rsidTr="00166C18">
        <w:trPr>
          <w:trHeight w:val="342"/>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92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31"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5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724"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38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69"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357"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91"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357"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335"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927"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40"/>
        </w:trPr>
        <w:tc>
          <w:tcPr>
            <w:tcW w:w="803" w:type="dxa"/>
            <w:tcBorders>
              <w:top w:val="single" w:sz="8" w:space="0" w:color="000000"/>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928" w:type="dxa"/>
            <w:tcBorders>
              <w:top w:val="single" w:sz="8" w:space="0" w:color="000000"/>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31" w:type="dxa"/>
            <w:tcBorders>
              <w:top w:val="single" w:sz="8" w:space="0" w:color="000000"/>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503" w:type="dxa"/>
            <w:tcBorders>
              <w:top w:val="single" w:sz="8" w:space="0" w:color="000000"/>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724" w:type="dxa"/>
            <w:tcBorders>
              <w:top w:val="single" w:sz="8" w:space="0" w:color="000000"/>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388" w:type="dxa"/>
            <w:tcBorders>
              <w:top w:val="single" w:sz="8" w:space="0" w:color="000000"/>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266" w:type="dxa"/>
            <w:tcBorders>
              <w:top w:val="single" w:sz="8" w:space="0" w:color="000000"/>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single" w:sz="8" w:space="0" w:color="000000"/>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single" w:sz="8" w:space="0" w:color="000000"/>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single" w:sz="8" w:space="0" w:color="000000"/>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266" w:type="dxa"/>
            <w:tcBorders>
              <w:top w:val="single" w:sz="8" w:space="0" w:color="000000"/>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3744" w:type="dxa"/>
            <w:gridSpan w:val="8"/>
            <w:tcBorders>
              <w:top w:val="single" w:sz="8" w:space="0" w:color="000000"/>
              <w:left w:val="nil"/>
              <w:bottom w:val="single" w:sz="4" w:space="0" w:color="000000"/>
              <w:right w:val="nil"/>
            </w:tcBorders>
            <w:shd w:val="clear" w:color="000000" w:fill="FFFFFF"/>
            <w:vAlign w:val="bottom"/>
            <w:hideMark/>
          </w:tcPr>
          <w:p w:rsidR="00757891" w:rsidRPr="00576F5D" w:rsidRDefault="00757891" w:rsidP="00166C18">
            <w:pPr>
              <w:jc w:val="center"/>
              <w:rPr>
                <w:rFonts w:ascii="Arial" w:hAnsi="Arial" w:cs="Arial"/>
                <w:b/>
                <w:bCs/>
                <w:color w:val="000000"/>
              </w:rPr>
            </w:pPr>
            <w:r w:rsidRPr="00576F5D">
              <w:rPr>
                <w:rFonts w:ascii="Arial" w:hAnsi="Arial" w:cs="Arial"/>
                <w:b/>
                <w:bCs/>
                <w:color w:val="000000"/>
              </w:rPr>
              <w:t>PLANIRANO FINANCIRANJE</w:t>
            </w:r>
          </w:p>
        </w:tc>
        <w:tc>
          <w:tcPr>
            <w:tcW w:w="266" w:type="dxa"/>
            <w:tcBorders>
              <w:top w:val="single" w:sz="8" w:space="0" w:color="000000"/>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266" w:type="dxa"/>
            <w:tcBorders>
              <w:top w:val="single" w:sz="8" w:space="0" w:color="000000"/>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single" w:sz="8" w:space="0" w:color="000000"/>
              <w:left w:val="nil"/>
              <w:bottom w:val="single" w:sz="4" w:space="0" w:color="000000"/>
              <w:right w:val="nil"/>
            </w:tcBorders>
            <w:shd w:val="clear" w:color="000000" w:fill="FFFFFF"/>
            <w:vAlign w:val="bottom"/>
            <w:hideMark/>
          </w:tcPr>
          <w:p w:rsidR="00757891" w:rsidRPr="00576F5D" w:rsidRDefault="00757891" w:rsidP="00166C18">
            <w:pPr>
              <w:jc w:val="center"/>
              <w:rPr>
                <w:rFonts w:ascii="Arial" w:hAnsi="Arial" w:cs="Arial"/>
                <w:b/>
                <w:bCs/>
                <w:color w:val="000000"/>
              </w:rPr>
            </w:pPr>
            <w:r w:rsidRPr="00576F5D">
              <w:rPr>
                <w:rFonts w:ascii="Arial" w:hAnsi="Arial" w:cs="Arial"/>
                <w:b/>
                <w:bCs/>
                <w:color w:val="000000"/>
              </w:rPr>
              <w:t>UKUPNO</w:t>
            </w:r>
          </w:p>
        </w:tc>
        <w:tc>
          <w:tcPr>
            <w:tcW w:w="266" w:type="dxa"/>
            <w:tcBorders>
              <w:top w:val="single" w:sz="8" w:space="0" w:color="000000"/>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40"/>
        </w:trPr>
        <w:tc>
          <w:tcPr>
            <w:tcW w:w="803" w:type="dxa"/>
            <w:vMerge w:val="restart"/>
            <w:tcBorders>
              <w:top w:val="nil"/>
              <w:left w:val="nil"/>
              <w:bottom w:val="single" w:sz="8" w:space="0" w:color="000000"/>
              <w:right w:val="nil"/>
            </w:tcBorders>
            <w:shd w:val="clear" w:color="000000" w:fill="FFFFFF"/>
            <w:vAlign w:val="bottom"/>
            <w:hideMark/>
          </w:tcPr>
          <w:p w:rsidR="00757891" w:rsidRPr="00576F5D" w:rsidRDefault="00757891" w:rsidP="00166C18">
            <w:pPr>
              <w:jc w:val="center"/>
              <w:rPr>
                <w:rFonts w:ascii="Arial" w:hAnsi="Arial" w:cs="Arial"/>
                <w:b/>
                <w:bCs/>
                <w:color w:val="000000"/>
              </w:rPr>
            </w:pPr>
            <w:r w:rsidRPr="00576F5D">
              <w:rPr>
                <w:rFonts w:ascii="Arial" w:hAnsi="Arial" w:cs="Arial"/>
                <w:b/>
                <w:bCs/>
                <w:color w:val="000000"/>
              </w:rPr>
              <w:t>BROJ KONTA</w:t>
            </w:r>
          </w:p>
        </w:tc>
        <w:tc>
          <w:tcPr>
            <w:tcW w:w="5140" w:type="dxa"/>
            <w:gridSpan w:val="6"/>
            <w:vMerge w:val="restart"/>
            <w:tcBorders>
              <w:top w:val="nil"/>
              <w:left w:val="nil"/>
              <w:bottom w:val="single" w:sz="8" w:space="0" w:color="000000"/>
              <w:right w:val="nil"/>
            </w:tcBorders>
            <w:shd w:val="clear" w:color="000000" w:fill="FFFFFF"/>
            <w:vAlign w:val="bottom"/>
            <w:hideMark/>
          </w:tcPr>
          <w:p w:rsidR="00757891" w:rsidRPr="00576F5D" w:rsidRDefault="00757891" w:rsidP="00166C18">
            <w:pPr>
              <w:rPr>
                <w:rFonts w:ascii="Arial" w:hAnsi="Arial" w:cs="Arial"/>
                <w:b/>
                <w:bCs/>
                <w:color w:val="000000"/>
              </w:rPr>
            </w:pPr>
            <w:r w:rsidRPr="00576F5D">
              <w:rPr>
                <w:rFonts w:ascii="Arial" w:hAnsi="Arial" w:cs="Arial"/>
                <w:b/>
                <w:bCs/>
                <w:color w:val="000000"/>
              </w:rPr>
              <w:t>INVESTICIJA / KAPITALNA POMOĆ / KAPITALNA DONACIJA</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69"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357" w:type="dxa"/>
            <w:tcBorders>
              <w:top w:val="nil"/>
              <w:left w:val="nil"/>
              <w:bottom w:val="nil"/>
              <w:right w:val="nil"/>
            </w:tcBorders>
            <w:shd w:val="clear" w:color="000000" w:fill="FFFFFF"/>
            <w:vAlign w:val="center"/>
            <w:hideMark/>
          </w:tcPr>
          <w:p w:rsidR="00757891" w:rsidRPr="00576F5D" w:rsidRDefault="00757891" w:rsidP="00166C18">
            <w:pPr>
              <w:jc w:val="center"/>
              <w:rPr>
                <w:rFonts w:ascii="Arial" w:hAnsi="Arial" w:cs="Arial"/>
                <w:b/>
                <w:bCs/>
                <w:color w:val="000000"/>
              </w:rPr>
            </w:pPr>
            <w:r w:rsidRPr="00576F5D">
              <w:rPr>
                <w:rFonts w:ascii="Arial" w:hAnsi="Arial" w:cs="Arial"/>
                <w:b/>
                <w:bCs/>
                <w:color w:val="000000"/>
              </w:rPr>
              <w:t>1</w:t>
            </w:r>
          </w:p>
        </w:tc>
        <w:tc>
          <w:tcPr>
            <w:tcW w:w="791"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357" w:type="dxa"/>
            <w:tcBorders>
              <w:top w:val="nil"/>
              <w:left w:val="nil"/>
              <w:bottom w:val="nil"/>
              <w:right w:val="nil"/>
            </w:tcBorders>
            <w:shd w:val="clear" w:color="000000" w:fill="FFFFFF"/>
            <w:vAlign w:val="center"/>
            <w:hideMark/>
          </w:tcPr>
          <w:p w:rsidR="00757891" w:rsidRPr="00576F5D" w:rsidRDefault="00757891" w:rsidP="00166C18">
            <w:pPr>
              <w:jc w:val="center"/>
              <w:rPr>
                <w:rFonts w:ascii="Arial" w:hAnsi="Arial" w:cs="Arial"/>
                <w:b/>
                <w:bCs/>
                <w:color w:val="000000"/>
              </w:rPr>
            </w:pPr>
            <w:r w:rsidRPr="00576F5D">
              <w:rPr>
                <w:rFonts w:ascii="Arial" w:hAnsi="Arial" w:cs="Arial"/>
                <w:b/>
                <w:bCs/>
                <w:color w:val="000000"/>
              </w:rPr>
              <w:t>2</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01" w:type="dxa"/>
            <w:gridSpan w:val="2"/>
            <w:tcBorders>
              <w:top w:val="nil"/>
              <w:left w:val="nil"/>
              <w:bottom w:val="nil"/>
              <w:right w:val="nil"/>
            </w:tcBorders>
            <w:shd w:val="clear" w:color="000000" w:fill="FFFFFF"/>
            <w:vAlign w:val="center"/>
            <w:hideMark/>
          </w:tcPr>
          <w:p w:rsidR="00757891" w:rsidRPr="00576F5D" w:rsidRDefault="00757891" w:rsidP="00166C18">
            <w:pPr>
              <w:jc w:val="center"/>
              <w:rPr>
                <w:rFonts w:ascii="Arial" w:hAnsi="Arial" w:cs="Arial"/>
                <w:b/>
                <w:bCs/>
                <w:color w:val="000000"/>
              </w:rPr>
            </w:pPr>
            <w:r w:rsidRPr="00576F5D">
              <w:rPr>
                <w:rFonts w:ascii="Arial" w:hAnsi="Arial" w:cs="Arial"/>
                <w:b/>
                <w:bCs/>
                <w:color w:val="000000"/>
              </w:rPr>
              <w:t>3</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bottom"/>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40"/>
        </w:trPr>
        <w:tc>
          <w:tcPr>
            <w:tcW w:w="803" w:type="dxa"/>
            <w:vMerge/>
            <w:tcBorders>
              <w:top w:val="nil"/>
              <w:left w:val="nil"/>
              <w:bottom w:val="single" w:sz="8" w:space="0" w:color="000000"/>
              <w:right w:val="nil"/>
            </w:tcBorders>
            <w:vAlign w:val="center"/>
            <w:hideMark/>
          </w:tcPr>
          <w:p w:rsidR="00757891" w:rsidRPr="00576F5D" w:rsidRDefault="00757891" w:rsidP="00166C18">
            <w:pPr>
              <w:rPr>
                <w:rFonts w:ascii="Arial" w:hAnsi="Arial" w:cs="Arial"/>
                <w:b/>
                <w:bCs/>
                <w:color w:val="000000"/>
              </w:rPr>
            </w:pPr>
          </w:p>
        </w:tc>
        <w:tc>
          <w:tcPr>
            <w:tcW w:w="5140" w:type="dxa"/>
            <w:gridSpan w:val="6"/>
            <w:vMerge/>
            <w:tcBorders>
              <w:top w:val="nil"/>
              <w:left w:val="nil"/>
              <w:bottom w:val="single" w:sz="8" w:space="0" w:color="000000"/>
              <w:right w:val="nil"/>
            </w:tcBorders>
            <w:vAlign w:val="center"/>
            <w:hideMark/>
          </w:tcPr>
          <w:p w:rsidR="00757891" w:rsidRPr="00576F5D" w:rsidRDefault="00757891" w:rsidP="00166C18">
            <w:pPr>
              <w:rPr>
                <w:rFonts w:ascii="Arial" w:hAnsi="Arial" w:cs="Arial"/>
                <w:b/>
                <w:bCs/>
                <w:color w:val="000000"/>
              </w:rPr>
            </w:pPr>
          </w:p>
        </w:tc>
        <w:tc>
          <w:tcPr>
            <w:tcW w:w="618" w:type="dxa"/>
            <w:tcBorders>
              <w:top w:val="nil"/>
              <w:left w:val="nil"/>
              <w:bottom w:val="single" w:sz="8" w:space="0" w:color="000000"/>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single" w:sz="8" w:space="0" w:color="000000"/>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single" w:sz="8" w:space="0" w:color="000000"/>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single" w:sz="8" w:space="0" w:color="000000"/>
              <w:right w:val="nil"/>
            </w:tcBorders>
            <w:shd w:val="clear" w:color="000000" w:fill="FFFFFF"/>
            <w:vAlign w:val="bottom"/>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2019</w:t>
            </w:r>
          </w:p>
        </w:tc>
        <w:tc>
          <w:tcPr>
            <w:tcW w:w="1148" w:type="dxa"/>
            <w:gridSpan w:val="2"/>
            <w:tcBorders>
              <w:top w:val="nil"/>
              <w:left w:val="nil"/>
              <w:bottom w:val="single" w:sz="8" w:space="0" w:color="000000"/>
              <w:right w:val="nil"/>
            </w:tcBorders>
            <w:shd w:val="clear" w:color="000000" w:fill="FFFFFF"/>
            <w:vAlign w:val="bottom"/>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2020</w:t>
            </w:r>
          </w:p>
        </w:tc>
        <w:tc>
          <w:tcPr>
            <w:tcW w:w="1736" w:type="dxa"/>
            <w:gridSpan w:val="5"/>
            <w:tcBorders>
              <w:top w:val="nil"/>
              <w:left w:val="nil"/>
              <w:bottom w:val="single" w:sz="8" w:space="0" w:color="000000"/>
              <w:right w:val="nil"/>
            </w:tcBorders>
            <w:shd w:val="clear" w:color="000000" w:fill="FFFFFF"/>
            <w:vAlign w:val="bottom"/>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2021</w:t>
            </w:r>
          </w:p>
        </w:tc>
        <w:tc>
          <w:tcPr>
            <w:tcW w:w="266" w:type="dxa"/>
            <w:tcBorders>
              <w:top w:val="nil"/>
              <w:left w:val="nil"/>
              <w:bottom w:val="single" w:sz="8" w:space="0" w:color="000000"/>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single" w:sz="8" w:space="0" w:color="000000"/>
              <w:right w:val="nil"/>
            </w:tcBorders>
            <w:shd w:val="clear" w:color="000000" w:fill="FFFFFF"/>
            <w:vAlign w:val="bottom"/>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 + 2 + 3</w:t>
            </w:r>
          </w:p>
        </w:tc>
        <w:tc>
          <w:tcPr>
            <w:tcW w:w="266" w:type="dxa"/>
            <w:tcBorders>
              <w:top w:val="nil"/>
              <w:left w:val="nil"/>
              <w:bottom w:val="single" w:sz="8" w:space="0" w:color="000000"/>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333333"/>
            <w:vAlign w:val="center"/>
            <w:hideMark/>
          </w:tcPr>
          <w:p w:rsidR="00757891" w:rsidRPr="00576F5D" w:rsidRDefault="00757891" w:rsidP="00166C18">
            <w:pPr>
              <w:rPr>
                <w:rFonts w:ascii="Arial" w:hAnsi="Arial" w:cs="Arial"/>
                <w:b/>
                <w:bCs/>
                <w:color w:val="FFFFFF"/>
              </w:rPr>
            </w:pPr>
            <w:r w:rsidRPr="00576F5D">
              <w:rPr>
                <w:rFonts w:ascii="Arial" w:hAnsi="Arial" w:cs="Arial"/>
                <w:b/>
                <w:bCs/>
                <w:color w:val="FFFFFF"/>
              </w:rPr>
              <w:t>UKUPNO RASHODI / IZDACI</w:t>
            </w:r>
          </w:p>
        </w:tc>
        <w:tc>
          <w:tcPr>
            <w:tcW w:w="266" w:type="dxa"/>
            <w:tcBorders>
              <w:top w:val="nil"/>
              <w:left w:val="nil"/>
              <w:bottom w:val="nil"/>
              <w:right w:val="nil"/>
            </w:tcBorders>
            <w:shd w:val="clear" w:color="000000" w:fill="333333"/>
            <w:hideMark/>
          </w:tcPr>
          <w:p w:rsidR="00757891" w:rsidRPr="00576F5D" w:rsidRDefault="00757891" w:rsidP="00166C18">
            <w:pPr>
              <w:rPr>
                <w:rFonts w:ascii="Arial" w:hAnsi="Arial" w:cs="Arial"/>
                <w:color w:val="FFFFFF"/>
              </w:rPr>
            </w:pPr>
            <w:r w:rsidRPr="00576F5D">
              <w:rPr>
                <w:rFonts w:ascii="Arial" w:hAnsi="Arial" w:cs="Arial"/>
                <w:color w:val="FFFFFF"/>
              </w:rPr>
              <w:t> </w:t>
            </w:r>
          </w:p>
        </w:tc>
        <w:tc>
          <w:tcPr>
            <w:tcW w:w="618" w:type="dxa"/>
            <w:tcBorders>
              <w:top w:val="nil"/>
              <w:left w:val="nil"/>
              <w:bottom w:val="nil"/>
              <w:right w:val="nil"/>
            </w:tcBorders>
            <w:shd w:val="clear" w:color="000000" w:fill="333333"/>
            <w:hideMark/>
          </w:tcPr>
          <w:p w:rsidR="00757891" w:rsidRPr="00576F5D" w:rsidRDefault="00757891" w:rsidP="00166C18">
            <w:pPr>
              <w:rPr>
                <w:rFonts w:ascii="Arial" w:hAnsi="Arial" w:cs="Arial"/>
                <w:color w:val="FFFFFF"/>
              </w:rPr>
            </w:pPr>
            <w:r w:rsidRPr="00576F5D">
              <w:rPr>
                <w:rFonts w:ascii="Arial" w:hAnsi="Arial" w:cs="Arial"/>
                <w:color w:val="FFFFFF"/>
              </w:rPr>
              <w:t> </w:t>
            </w:r>
          </w:p>
        </w:tc>
        <w:tc>
          <w:tcPr>
            <w:tcW w:w="738" w:type="dxa"/>
            <w:tcBorders>
              <w:top w:val="nil"/>
              <w:left w:val="nil"/>
              <w:bottom w:val="nil"/>
              <w:right w:val="nil"/>
            </w:tcBorders>
            <w:shd w:val="clear" w:color="000000" w:fill="333333"/>
            <w:hideMark/>
          </w:tcPr>
          <w:p w:rsidR="00757891" w:rsidRPr="00576F5D" w:rsidRDefault="00757891" w:rsidP="00166C18">
            <w:pPr>
              <w:rPr>
                <w:rFonts w:ascii="Arial" w:hAnsi="Arial" w:cs="Arial"/>
                <w:color w:val="FFFFFF"/>
              </w:rPr>
            </w:pPr>
            <w:r w:rsidRPr="00576F5D">
              <w:rPr>
                <w:rFonts w:ascii="Arial" w:hAnsi="Arial" w:cs="Arial"/>
                <w:color w:val="FFFFFF"/>
              </w:rPr>
              <w:t> </w:t>
            </w:r>
          </w:p>
        </w:tc>
        <w:tc>
          <w:tcPr>
            <w:tcW w:w="618" w:type="dxa"/>
            <w:tcBorders>
              <w:top w:val="nil"/>
              <w:left w:val="nil"/>
              <w:bottom w:val="nil"/>
              <w:right w:val="nil"/>
            </w:tcBorders>
            <w:shd w:val="clear" w:color="000000" w:fill="333333"/>
            <w:hideMark/>
          </w:tcPr>
          <w:p w:rsidR="00757891" w:rsidRPr="00576F5D" w:rsidRDefault="00757891" w:rsidP="00166C18">
            <w:pPr>
              <w:rPr>
                <w:rFonts w:ascii="Arial" w:hAnsi="Arial" w:cs="Arial"/>
                <w:color w:val="FFFFFF"/>
              </w:rPr>
            </w:pPr>
            <w:r w:rsidRPr="00576F5D">
              <w:rPr>
                <w:rFonts w:ascii="Arial" w:hAnsi="Arial" w:cs="Arial"/>
                <w:color w:val="FFFFFF"/>
              </w:rPr>
              <w:t> </w:t>
            </w:r>
          </w:p>
        </w:tc>
        <w:tc>
          <w:tcPr>
            <w:tcW w:w="1392" w:type="dxa"/>
            <w:gridSpan w:val="3"/>
            <w:tcBorders>
              <w:top w:val="nil"/>
              <w:left w:val="nil"/>
              <w:bottom w:val="nil"/>
              <w:right w:val="nil"/>
            </w:tcBorders>
            <w:shd w:val="clear" w:color="000000" w:fill="333333"/>
            <w:vAlign w:val="center"/>
            <w:hideMark/>
          </w:tcPr>
          <w:p w:rsidR="00757891" w:rsidRPr="00576F5D" w:rsidRDefault="00757891" w:rsidP="00166C18">
            <w:pPr>
              <w:jc w:val="right"/>
              <w:rPr>
                <w:rFonts w:ascii="Arial" w:hAnsi="Arial" w:cs="Arial"/>
                <w:b/>
                <w:bCs/>
                <w:color w:val="FFFFFF"/>
              </w:rPr>
            </w:pPr>
            <w:r w:rsidRPr="00576F5D">
              <w:rPr>
                <w:rFonts w:ascii="Arial" w:hAnsi="Arial" w:cs="Arial"/>
                <w:b/>
                <w:bCs/>
                <w:color w:val="FFFFFF"/>
              </w:rPr>
              <w:t>8.274.107,00</w:t>
            </w:r>
          </w:p>
        </w:tc>
        <w:tc>
          <w:tcPr>
            <w:tcW w:w="1148" w:type="dxa"/>
            <w:gridSpan w:val="2"/>
            <w:tcBorders>
              <w:top w:val="nil"/>
              <w:left w:val="nil"/>
              <w:bottom w:val="nil"/>
              <w:right w:val="nil"/>
            </w:tcBorders>
            <w:shd w:val="clear" w:color="000000" w:fill="333333"/>
            <w:vAlign w:val="center"/>
            <w:hideMark/>
          </w:tcPr>
          <w:p w:rsidR="00757891" w:rsidRPr="00576F5D" w:rsidRDefault="00757891" w:rsidP="00166C18">
            <w:pPr>
              <w:jc w:val="right"/>
              <w:rPr>
                <w:rFonts w:ascii="Arial" w:hAnsi="Arial" w:cs="Arial"/>
                <w:b/>
                <w:bCs/>
                <w:color w:val="FFFFFF"/>
              </w:rPr>
            </w:pPr>
            <w:r w:rsidRPr="00576F5D">
              <w:rPr>
                <w:rFonts w:ascii="Arial" w:hAnsi="Arial" w:cs="Arial"/>
                <w:b/>
                <w:bCs/>
                <w:color w:val="FFFFFF"/>
              </w:rPr>
              <w:t>9.790.358,71</w:t>
            </w:r>
          </w:p>
        </w:tc>
        <w:tc>
          <w:tcPr>
            <w:tcW w:w="1736" w:type="dxa"/>
            <w:gridSpan w:val="5"/>
            <w:tcBorders>
              <w:top w:val="nil"/>
              <w:left w:val="nil"/>
              <w:bottom w:val="nil"/>
              <w:right w:val="nil"/>
            </w:tcBorders>
            <w:shd w:val="clear" w:color="000000" w:fill="333333"/>
            <w:vAlign w:val="center"/>
            <w:hideMark/>
          </w:tcPr>
          <w:p w:rsidR="00757891" w:rsidRPr="00576F5D" w:rsidRDefault="00757891" w:rsidP="00166C18">
            <w:pPr>
              <w:jc w:val="right"/>
              <w:rPr>
                <w:rFonts w:ascii="Arial" w:hAnsi="Arial" w:cs="Arial"/>
                <w:b/>
                <w:bCs/>
                <w:color w:val="FFFFFF"/>
              </w:rPr>
            </w:pPr>
            <w:r w:rsidRPr="00576F5D">
              <w:rPr>
                <w:rFonts w:ascii="Arial" w:hAnsi="Arial" w:cs="Arial"/>
                <w:b/>
                <w:bCs/>
                <w:color w:val="FFFFFF"/>
              </w:rPr>
              <w:t>9.937.214,13</w:t>
            </w:r>
          </w:p>
        </w:tc>
        <w:tc>
          <w:tcPr>
            <w:tcW w:w="266" w:type="dxa"/>
            <w:tcBorders>
              <w:top w:val="nil"/>
              <w:left w:val="nil"/>
              <w:bottom w:val="nil"/>
              <w:right w:val="nil"/>
            </w:tcBorders>
            <w:shd w:val="clear" w:color="000000" w:fill="333333"/>
            <w:hideMark/>
          </w:tcPr>
          <w:p w:rsidR="00757891" w:rsidRPr="00576F5D" w:rsidRDefault="00757891" w:rsidP="00166C18">
            <w:pPr>
              <w:rPr>
                <w:rFonts w:ascii="Arial" w:hAnsi="Arial" w:cs="Arial"/>
                <w:color w:val="FFFFFF"/>
              </w:rPr>
            </w:pPr>
            <w:r w:rsidRPr="00576F5D">
              <w:rPr>
                <w:rFonts w:ascii="Arial" w:hAnsi="Arial" w:cs="Arial"/>
                <w:color w:val="FFFFFF"/>
              </w:rPr>
              <w:t> </w:t>
            </w:r>
          </w:p>
        </w:tc>
        <w:tc>
          <w:tcPr>
            <w:tcW w:w="1459" w:type="dxa"/>
            <w:gridSpan w:val="3"/>
            <w:tcBorders>
              <w:top w:val="nil"/>
              <w:left w:val="nil"/>
              <w:bottom w:val="nil"/>
              <w:right w:val="nil"/>
            </w:tcBorders>
            <w:shd w:val="clear" w:color="000000" w:fill="333333"/>
            <w:vAlign w:val="center"/>
            <w:hideMark/>
          </w:tcPr>
          <w:p w:rsidR="00757891" w:rsidRPr="00576F5D" w:rsidRDefault="00757891" w:rsidP="00166C18">
            <w:pPr>
              <w:jc w:val="right"/>
              <w:rPr>
                <w:rFonts w:ascii="Arial" w:hAnsi="Arial" w:cs="Arial"/>
                <w:b/>
                <w:bCs/>
                <w:color w:val="FFFFFF"/>
              </w:rPr>
            </w:pPr>
            <w:r w:rsidRPr="00576F5D">
              <w:rPr>
                <w:rFonts w:ascii="Arial" w:hAnsi="Arial" w:cs="Arial"/>
                <w:b/>
                <w:bCs/>
                <w:color w:val="FFFFFF"/>
              </w:rPr>
              <w:t>28.001.679,84</w:t>
            </w:r>
          </w:p>
        </w:tc>
        <w:tc>
          <w:tcPr>
            <w:tcW w:w="266" w:type="dxa"/>
            <w:tcBorders>
              <w:top w:val="nil"/>
              <w:left w:val="nil"/>
              <w:bottom w:val="nil"/>
              <w:right w:val="nil"/>
            </w:tcBorders>
            <w:shd w:val="clear" w:color="000000" w:fill="333333"/>
            <w:hideMark/>
          </w:tcPr>
          <w:p w:rsidR="00757891" w:rsidRPr="00576F5D" w:rsidRDefault="00757891" w:rsidP="00166C18">
            <w:pPr>
              <w:rPr>
                <w:rFonts w:ascii="Arial" w:hAnsi="Arial" w:cs="Arial"/>
                <w:color w:val="FFFFFF"/>
              </w:rPr>
            </w:pPr>
            <w:r w:rsidRPr="00576F5D">
              <w:rPr>
                <w:rFonts w:ascii="Arial" w:hAnsi="Arial" w:cs="Arial"/>
                <w:color w:val="FFFFFF"/>
              </w:rPr>
              <w:t> </w:t>
            </w:r>
          </w:p>
        </w:tc>
      </w:tr>
      <w:tr w:rsidR="00757891" w:rsidRPr="002A017D" w:rsidTr="00166C18">
        <w:trPr>
          <w:trHeight w:val="259"/>
        </w:trPr>
        <w:tc>
          <w:tcPr>
            <w:tcW w:w="5677" w:type="dxa"/>
            <w:gridSpan w:val="6"/>
            <w:tcBorders>
              <w:top w:val="nil"/>
              <w:left w:val="nil"/>
              <w:bottom w:val="nil"/>
              <w:right w:val="nil"/>
            </w:tcBorders>
            <w:shd w:val="clear" w:color="000000" w:fill="000080"/>
            <w:vAlign w:val="center"/>
            <w:hideMark/>
          </w:tcPr>
          <w:p w:rsidR="00757891" w:rsidRPr="00576F5D" w:rsidRDefault="00757891" w:rsidP="00166C18">
            <w:pPr>
              <w:rPr>
                <w:rFonts w:ascii="Arial" w:hAnsi="Arial" w:cs="Arial"/>
                <w:b/>
                <w:bCs/>
                <w:color w:val="FFFFFF"/>
              </w:rPr>
            </w:pPr>
            <w:r w:rsidRPr="00576F5D">
              <w:rPr>
                <w:rFonts w:ascii="Arial" w:hAnsi="Arial" w:cs="Arial"/>
                <w:b/>
                <w:bCs/>
                <w:color w:val="FFFFFF"/>
              </w:rPr>
              <w:t>Razdjel 001 OPĆINA GRAČAC</w:t>
            </w:r>
          </w:p>
        </w:tc>
        <w:tc>
          <w:tcPr>
            <w:tcW w:w="266" w:type="dxa"/>
            <w:tcBorders>
              <w:top w:val="nil"/>
              <w:left w:val="nil"/>
              <w:bottom w:val="nil"/>
              <w:right w:val="nil"/>
            </w:tcBorders>
            <w:shd w:val="clear" w:color="000000" w:fill="000080"/>
            <w:hideMark/>
          </w:tcPr>
          <w:p w:rsidR="00757891" w:rsidRPr="00576F5D" w:rsidRDefault="00757891" w:rsidP="00166C18">
            <w:pPr>
              <w:rPr>
                <w:rFonts w:ascii="Arial" w:hAnsi="Arial" w:cs="Arial"/>
                <w:color w:val="FFFFFF"/>
              </w:rPr>
            </w:pPr>
            <w:r w:rsidRPr="00576F5D">
              <w:rPr>
                <w:rFonts w:ascii="Arial" w:hAnsi="Arial" w:cs="Arial"/>
                <w:color w:val="FFFFFF"/>
              </w:rPr>
              <w:t> </w:t>
            </w:r>
          </w:p>
        </w:tc>
        <w:tc>
          <w:tcPr>
            <w:tcW w:w="618" w:type="dxa"/>
            <w:tcBorders>
              <w:top w:val="nil"/>
              <w:left w:val="nil"/>
              <w:bottom w:val="nil"/>
              <w:right w:val="nil"/>
            </w:tcBorders>
            <w:shd w:val="clear" w:color="000000" w:fill="000080"/>
            <w:hideMark/>
          </w:tcPr>
          <w:p w:rsidR="00757891" w:rsidRPr="00576F5D" w:rsidRDefault="00757891" w:rsidP="00166C18">
            <w:pPr>
              <w:rPr>
                <w:rFonts w:ascii="Arial" w:hAnsi="Arial" w:cs="Arial"/>
                <w:color w:val="FFFFFF"/>
              </w:rPr>
            </w:pPr>
            <w:r w:rsidRPr="00576F5D">
              <w:rPr>
                <w:rFonts w:ascii="Arial" w:hAnsi="Arial" w:cs="Arial"/>
                <w:color w:val="FFFFFF"/>
              </w:rPr>
              <w:t> </w:t>
            </w:r>
          </w:p>
        </w:tc>
        <w:tc>
          <w:tcPr>
            <w:tcW w:w="738" w:type="dxa"/>
            <w:tcBorders>
              <w:top w:val="nil"/>
              <w:left w:val="nil"/>
              <w:bottom w:val="nil"/>
              <w:right w:val="nil"/>
            </w:tcBorders>
            <w:shd w:val="clear" w:color="000000" w:fill="000080"/>
            <w:hideMark/>
          </w:tcPr>
          <w:p w:rsidR="00757891" w:rsidRPr="00576F5D" w:rsidRDefault="00757891" w:rsidP="00166C18">
            <w:pPr>
              <w:rPr>
                <w:rFonts w:ascii="Arial" w:hAnsi="Arial" w:cs="Arial"/>
                <w:color w:val="FFFFFF"/>
              </w:rPr>
            </w:pPr>
            <w:r w:rsidRPr="00576F5D">
              <w:rPr>
                <w:rFonts w:ascii="Arial" w:hAnsi="Arial" w:cs="Arial"/>
                <w:color w:val="FFFFFF"/>
              </w:rPr>
              <w:t> </w:t>
            </w:r>
          </w:p>
        </w:tc>
        <w:tc>
          <w:tcPr>
            <w:tcW w:w="618" w:type="dxa"/>
            <w:tcBorders>
              <w:top w:val="nil"/>
              <w:left w:val="nil"/>
              <w:bottom w:val="nil"/>
              <w:right w:val="nil"/>
            </w:tcBorders>
            <w:shd w:val="clear" w:color="000000" w:fill="000080"/>
            <w:hideMark/>
          </w:tcPr>
          <w:p w:rsidR="00757891" w:rsidRPr="00576F5D" w:rsidRDefault="00757891" w:rsidP="00166C18">
            <w:pPr>
              <w:rPr>
                <w:rFonts w:ascii="Arial" w:hAnsi="Arial" w:cs="Arial"/>
                <w:color w:val="FFFFFF"/>
              </w:rPr>
            </w:pPr>
            <w:r w:rsidRPr="00576F5D">
              <w:rPr>
                <w:rFonts w:ascii="Arial" w:hAnsi="Arial" w:cs="Arial"/>
                <w:color w:val="FFFFFF"/>
              </w:rPr>
              <w:t> </w:t>
            </w:r>
          </w:p>
        </w:tc>
        <w:tc>
          <w:tcPr>
            <w:tcW w:w="1392" w:type="dxa"/>
            <w:gridSpan w:val="3"/>
            <w:tcBorders>
              <w:top w:val="nil"/>
              <w:left w:val="nil"/>
              <w:bottom w:val="nil"/>
              <w:right w:val="nil"/>
            </w:tcBorders>
            <w:shd w:val="clear" w:color="000000" w:fill="000080"/>
            <w:vAlign w:val="center"/>
            <w:hideMark/>
          </w:tcPr>
          <w:p w:rsidR="00757891" w:rsidRPr="00576F5D" w:rsidRDefault="00757891" w:rsidP="00166C18">
            <w:pPr>
              <w:jc w:val="right"/>
              <w:rPr>
                <w:rFonts w:ascii="Arial" w:hAnsi="Arial" w:cs="Arial"/>
                <w:b/>
                <w:bCs/>
                <w:color w:val="FFFFFF"/>
              </w:rPr>
            </w:pPr>
            <w:r w:rsidRPr="00576F5D">
              <w:rPr>
                <w:rFonts w:ascii="Arial" w:hAnsi="Arial" w:cs="Arial"/>
                <w:b/>
                <w:bCs/>
                <w:color w:val="FFFFFF"/>
              </w:rPr>
              <w:t>8.274.107,00</w:t>
            </w:r>
          </w:p>
        </w:tc>
        <w:tc>
          <w:tcPr>
            <w:tcW w:w="1148" w:type="dxa"/>
            <w:gridSpan w:val="2"/>
            <w:tcBorders>
              <w:top w:val="nil"/>
              <w:left w:val="nil"/>
              <w:bottom w:val="nil"/>
              <w:right w:val="nil"/>
            </w:tcBorders>
            <w:shd w:val="clear" w:color="000000" w:fill="000080"/>
            <w:vAlign w:val="center"/>
            <w:hideMark/>
          </w:tcPr>
          <w:p w:rsidR="00757891" w:rsidRPr="00576F5D" w:rsidRDefault="00757891" w:rsidP="00166C18">
            <w:pPr>
              <w:jc w:val="right"/>
              <w:rPr>
                <w:rFonts w:ascii="Arial" w:hAnsi="Arial" w:cs="Arial"/>
                <w:b/>
                <w:bCs/>
                <w:color w:val="FFFFFF"/>
              </w:rPr>
            </w:pPr>
            <w:r w:rsidRPr="00576F5D">
              <w:rPr>
                <w:rFonts w:ascii="Arial" w:hAnsi="Arial" w:cs="Arial"/>
                <w:b/>
                <w:bCs/>
                <w:color w:val="FFFFFF"/>
              </w:rPr>
              <w:t>9.790.358,71</w:t>
            </w:r>
          </w:p>
        </w:tc>
        <w:tc>
          <w:tcPr>
            <w:tcW w:w="1736" w:type="dxa"/>
            <w:gridSpan w:val="5"/>
            <w:tcBorders>
              <w:top w:val="nil"/>
              <w:left w:val="nil"/>
              <w:bottom w:val="nil"/>
              <w:right w:val="nil"/>
            </w:tcBorders>
            <w:shd w:val="clear" w:color="000000" w:fill="000080"/>
            <w:vAlign w:val="center"/>
            <w:hideMark/>
          </w:tcPr>
          <w:p w:rsidR="00757891" w:rsidRPr="00576F5D" w:rsidRDefault="00757891" w:rsidP="00166C18">
            <w:pPr>
              <w:jc w:val="right"/>
              <w:rPr>
                <w:rFonts w:ascii="Arial" w:hAnsi="Arial" w:cs="Arial"/>
                <w:b/>
                <w:bCs/>
                <w:color w:val="FFFFFF"/>
              </w:rPr>
            </w:pPr>
            <w:r w:rsidRPr="00576F5D">
              <w:rPr>
                <w:rFonts w:ascii="Arial" w:hAnsi="Arial" w:cs="Arial"/>
                <w:b/>
                <w:bCs/>
                <w:color w:val="FFFFFF"/>
              </w:rPr>
              <w:t>9.937.214,13</w:t>
            </w:r>
          </w:p>
        </w:tc>
        <w:tc>
          <w:tcPr>
            <w:tcW w:w="266" w:type="dxa"/>
            <w:tcBorders>
              <w:top w:val="nil"/>
              <w:left w:val="nil"/>
              <w:bottom w:val="nil"/>
              <w:right w:val="nil"/>
            </w:tcBorders>
            <w:shd w:val="clear" w:color="000000" w:fill="000080"/>
            <w:hideMark/>
          </w:tcPr>
          <w:p w:rsidR="00757891" w:rsidRPr="00576F5D" w:rsidRDefault="00757891" w:rsidP="00166C18">
            <w:pPr>
              <w:rPr>
                <w:rFonts w:ascii="Arial" w:hAnsi="Arial" w:cs="Arial"/>
                <w:color w:val="FFFFFF"/>
              </w:rPr>
            </w:pPr>
            <w:r w:rsidRPr="00576F5D">
              <w:rPr>
                <w:rFonts w:ascii="Arial" w:hAnsi="Arial" w:cs="Arial"/>
                <w:color w:val="FFFFFF"/>
              </w:rPr>
              <w:t> </w:t>
            </w:r>
          </w:p>
        </w:tc>
        <w:tc>
          <w:tcPr>
            <w:tcW w:w="1459" w:type="dxa"/>
            <w:gridSpan w:val="3"/>
            <w:tcBorders>
              <w:top w:val="nil"/>
              <w:left w:val="nil"/>
              <w:bottom w:val="nil"/>
              <w:right w:val="nil"/>
            </w:tcBorders>
            <w:shd w:val="clear" w:color="000000" w:fill="000080"/>
            <w:vAlign w:val="center"/>
            <w:hideMark/>
          </w:tcPr>
          <w:p w:rsidR="00757891" w:rsidRPr="00576F5D" w:rsidRDefault="00757891" w:rsidP="00166C18">
            <w:pPr>
              <w:jc w:val="right"/>
              <w:rPr>
                <w:rFonts w:ascii="Arial" w:hAnsi="Arial" w:cs="Arial"/>
                <w:b/>
                <w:bCs/>
                <w:color w:val="FFFFFF"/>
              </w:rPr>
            </w:pPr>
            <w:r w:rsidRPr="00576F5D">
              <w:rPr>
                <w:rFonts w:ascii="Arial" w:hAnsi="Arial" w:cs="Arial"/>
                <w:b/>
                <w:bCs/>
                <w:color w:val="FFFFFF"/>
              </w:rPr>
              <w:t>28.001.679,84</w:t>
            </w:r>
          </w:p>
        </w:tc>
        <w:tc>
          <w:tcPr>
            <w:tcW w:w="266" w:type="dxa"/>
            <w:tcBorders>
              <w:top w:val="nil"/>
              <w:left w:val="nil"/>
              <w:bottom w:val="nil"/>
              <w:right w:val="nil"/>
            </w:tcBorders>
            <w:shd w:val="clear" w:color="000000" w:fill="000080"/>
            <w:hideMark/>
          </w:tcPr>
          <w:p w:rsidR="00757891" w:rsidRPr="00576F5D" w:rsidRDefault="00757891" w:rsidP="00166C18">
            <w:pPr>
              <w:rPr>
                <w:rFonts w:ascii="Arial" w:hAnsi="Arial" w:cs="Arial"/>
                <w:color w:val="FFFFFF"/>
              </w:rPr>
            </w:pPr>
            <w:r w:rsidRPr="00576F5D">
              <w:rPr>
                <w:rFonts w:ascii="Arial" w:hAnsi="Arial" w:cs="Arial"/>
                <w:color w:val="FFFFFF"/>
              </w:rPr>
              <w:t> </w:t>
            </w:r>
          </w:p>
        </w:tc>
      </w:tr>
      <w:tr w:rsidR="00757891" w:rsidRPr="002A017D" w:rsidTr="00166C18">
        <w:trPr>
          <w:trHeight w:val="259"/>
        </w:trPr>
        <w:tc>
          <w:tcPr>
            <w:tcW w:w="5677" w:type="dxa"/>
            <w:gridSpan w:val="6"/>
            <w:tcBorders>
              <w:top w:val="nil"/>
              <w:left w:val="nil"/>
              <w:bottom w:val="nil"/>
              <w:right w:val="nil"/>
            </w:tcBorders>
            <w:shd w:val="clear" w:color="000000" w:fill="0000FF"/>
            <w:vAlign w:val="center"/>
            <w:hideMark/>
          </w:tcPr>
          <w:p w:rsidR="00757891" w:rsidRPr="00576F5D" w:rsidRDefault="00757891" w:rsidP="00166C18">
            <w:pPr>
              <w:rPr>
                <w:rFonts w:ascii="Arial" w:hAnsi="Arial" w:cs="Arial"/>
                <w:b/>
                <w:bCs/>
                <w:color w:val="FFFFFF"/>
              </w:rPr>
            </w:pPr>
            <w:r w:rsidRPr="00576F5D">
              <w:rPr>
                <w:rFonts w:ascii="Arial" w:hAnsi="Arial" w:cs="Arial"/>
                <w:b/>
                <w:bCs/>
                <w:color w:val="FFFFFF"/>
              </w:rPr>
              <w:t>Glava 01 PREDSTAVNIČKA, IZVRŠNA I UPRAVNA TIJELA</w:t>
            </w:r>
          </w:p>
        </w:tc>
        <w:tc>
          <w:tcPr>
            <w:tcW w:w="266" w:type="dxa"/>
            <w:tcBorders>
              <w:top w:val="nil"/>
              <w:left w:val="nil"/>
              <w:bottom w:val="nil"/>
              <w:right w:val="nil"/>
            </w:tcBorders>
            <w:shd w:val="clear" w:color="000000" w:fill="0000FF"/>
            <w:hideMark/>
          </w:tcPr>
          <w:p w:rsidR="00757891" w:rsidRPr="00576F5D" w:rsidRDefault="00757891" w:rsidP="00166C18">
            <w:pPr>
              <w:rPr>
                <w:rFonts w:ascii="Arial" w:hAnsi="Arial" w:cs="Arial"/>
                <w:color w:val="FFFFFF"/>
              </w:rPr>
            </w:pPr>
            <w:r w:rsidRPr="00576F5D">
              <w:rPr>
                <w:rFonts w:ascii="Arial" w:hAnsi="Arial" w:cs="Arial"/>
                <w:color w:val="FFFFFF"/>
              </w:rPr>
              <w:t> </w:t>
            </w:r>
          </w:p>
        </w:tc>
        <w:tc>
          <w:tcPr>
            <w:tcW w:w="618" w:type="dxa"/>
            <w:tcBorders>
              <w:top w:val="nil"/>
              <w:left w:val="nil"/>
              <w:bottom w:val="nil"/>
              <w:right w:val="nil"/>
            </w:tcBorders>
            <w:shd w:val="clear" w:color="000000" w:fill="0000FF"/>
            <w:hideMark/>
          </w:tcPr>
          <w:p w:rsidR="00757891" w:rsidRPr="00576F5D" w:rsidRDefault="00757891" w:rsidP="00166C18">
            <w:pPr>
              <w:rPr>
                <w:rFonts w:ascii="Arial" w:hAnsi="Arial" w:cs="Arial"/>
                <w:color w:val="FFFFFF"/>
              </w:rPr>
            </w:pPr>
            <w:r w:rsidRPr="00576F5D">
              <w:rPr>
                <w:rFonts w:ascii="Arial" w:hAnsi="Arial" w:cs="Arial"/>
                <w:color w:val="FFFFFF"/>
              </w:rPr>
              <w:t> </w:t>
            </w:r>
          </w:p>
        </w:tc>
        <w:tc>
          <w:tcPr>
            <w:tcW w:w="738" w:type="dxa"/>
            <w:tcBorders>
              <w:top w:val="nil"/>
              <w:left w:val="nil"/>
              <w:bottom w:val="nil"/>
              <w:right w:val="nil"/>
            </w:tcBorders>
            <w:shd w:val="clear" w:color="000000" w:fill="0000FF"/>
            <w:hideMark/>
          </w:tcPr>
          <w:p w:rsidR="00757891" w:rsidRPr="00576F5D" w:rsidRDefault="00757891" w:rsidP="00166C18">
            <w:pPr>
              <w:rPr>
                <w:rFonts w:ascii="Arial" w:hAnsi="Arial" w:cs="Arial"/>
                <w:color w:val="FFFFFF"/>
              </w:rPr>
            </w:pPr>
            <w:r w:rsidRPr="00576F5D">
              <w:rPr>
                <w:rFonts w:ascii="Arial" w:hAnsi="Arial" w:cs="Arial"/>
                <w:color w:val="FFFFFF"/>
              </w:rPr>
              <w:t> </w:t>
            </w:r>
          </w:p>
        </w:tc>
        <w:tc>
          <w:tcPr>
            <w:tcW w:w="618" w:type="dxa"/>
            <w:tcBorders>
              <w:top w:val="nil"/>
              <w:left w:val="nil"/>
              <w:bottom w:val="nil"/>
              <w:right w:val="nil"/>
            </w:tcBorders>
            <w:shd w:val="clear" w:color="000000" w:fill="0000FF"/>
            <w:hideMark/>
          </w:tcPr>
          <w:p w:rsidR="00757891" w:rsidRPr="00576F5D" w:rsidRDefault="00757891" w:rsidP="00166C18">
            <w:pPr>
              <w:rPr>
                <w:rFonts w:ascii="Arial" w:hAnsi="Arial" w:cs="Arial"/>
                <w:color w:val="FFFFFF"/>
              </w:rPr>
            </w:pPr>
            <w:r w:rsidRPr="00576F5D">
              <w:rPr>
                <w:rFonts w:ascii="Arial" w:hAnsi="Arial" w:cs="Arial"/>
                <w:color w:val="FFFFFF"/>
              </w:rPr>
              <w:t> </w:t>
            </w:r>
          </w:p>
        </w:tc>
        <w:tc>
          <w:tcPr>
            <w:tcW w:w="1392" w:type="dxa"/>
            <w:gridSpan w:val="3"/>
            <w:tcBorders>
              <w:top w:val="nil"/>
              <w:left w:val="nil"/>
              <w:bottom w:val="nil"/>
              <w:right w:val="nil"/>
            </w:tcBorders>
            <w:shd w:val="clear" w:color="000000" w:fill="0000FF"/>
            <w:vAlign w:val="center"/>
            <w:hideMark/>
          </w:tcPr>
          <w:p w:rsidR="00757891" w:rsidRPr="00576F5D" w:rsidRDefault="00757891" w:rsidP="00166C18">
            <w:pPr>
              <w:jc w:val="right"/>
              <w:rPr>
                <w:rFonts w:ascii="Arial" w:hAnsi="Arial" w:cs="Arial"/>
                <w:b/>
                <w:bCs/>
                <w:color w:val="FFFFFF"/>
              </w:rPr>
            </w:pPr>
            <w:r w:rsidRPr="00576F5D">
              <w:rPr>
                <w:rFonts w:ascii="Arial" w:hAnsi="Arial" w:cs="Arial"/>
                <w:b/>
                <w:bCs/>
                <w:color w:val="FFFFFF"/>
              </w:rPr>
              <w:t>8.274.107,00</w:t>
            </w:r>
          </w:p>
        </w:tc>
        <w:tc>
          <w:tcPr>
            <w:tcW w:w="1148" w:type="dxa"/>
            <w:gridSpan w:val="2"/>
            <w:tcBorders>
              <w:top w:val="nil"/>
              <w:left w:val="nil"/>
              <w:bottom w:val="nil"/>
              <w:right w:val="nil"/>
            </w:tcBorders>
            <w:shd w:val="clear" w:color="000000" w:fill="0000FF"/>
            <w:vAlign w:val="center"/>
            <w:hideMark/>
          </w:tcPr>
          <w:p w:rsidR="00757891" w:rsidRPr="00576F5D" w:rsidRDefault="00757891" w:rsidP="00166C18">
            <w:pPr>
              <w:jc w:val="right"/>
              <w:rPr>
                <w:rFonts w:ascii="Arial" w:hAnsi="Arial" w:cs="Arial"/>
                <w:b/>
                <w:bCs/>
                <w:color w:val="FFFFFF"/>
              </w:rPr>
            </w:pPr>
            <w:r w:rsidRPr="00576F5D">
              <w:rPr>
                <w:rFonts w:ascii="Arial" w:hAnsi="Arial" w:cs="Arial"/>
                <w:b/>
                <w:bCs/>
                <w:color w:val="FFFFFF"/>
              </w:rPr>
              <w:t>9.790.358,71</w:t>
            </w:r>
          </w:p>
        </w:tc>
        <w:tc>
          <w:tcPr>
            <w:tcW w:w="1736" w:type="dxa"/>
            <w:gridSpan w:val="5"/>
            <w:tcBorders>
              <w:top w:val="nil"/>
              <w:left w:val="nil"/>
              <w:bottom w:val="nil"/>
              <w:right w:val="nil"/>
            </w:tcBorders>
            <w:shd w:val="clear" w:color="000000" w:fill="0000FF"/>
            <w:vAlign w:val="center"/>
            <w:hideMark/>
          </w:tcPr>
          <w:p w:rsidR="00757891" w:rsidRPr="00576F5D" w:rsidRDefault="00757891" w:rsidP="00166C18">
            <w:pPr>
              <w:jc w:val="right"/>
              <w:rPr>
                <w:rFonts w:ascii="Arial" w:hAnsi="Arial" w:cs="Arial"/>
                <w:b/>
                <w:bCs/>
                <w:color w:val="FFFFFF"/>
              </w:rPr>
            </w:pPr>
            <w:r w:rsidRPr="00576F5D">
              <w:rPr>
                <w:rFonts w:ascii="Arial" w:hAnsi="Arial" w:cs="Arial"/>
                <w:b/>
                <w:bCs/>
                <w:color w:val="FFFFFF"/>
              </w:rPr>
              <w:t>9.937.214,13</w:t>
            </w:r>
          </w:p>
        </w:tc>
        <w:tc>
          <w:tcPr>
            <w:tcW w:w="266" w:type="dxa"/>
            <w:tcBorders>
              <w:top w:val="nil"/>
              <w:left w:val="nil"/>
              <w:bottom w:val="nil"/>
              <w:right w:val="nil"/>
            </w:tcBorders>
            <w:shd w:val="clear" w:color="000000" w:fill="0000FF"/>
            <w:hideMark/>
          </w:tcPr>
          <w:p w:rsidR="00757891" w:rsidRPr="00576F5D" w:rsidRDefault="00757891" w:rsidP="00166C18">
            <w:pPr>
              <w:rPr>
                <w:rFonts w:ascii="Arial" w:hAnsi="Arial" w:cs="Arial"/>
                <w:color w:val="FFFFFF"/>
              </w:rPr>
            </w:pPr>
            <w:r w:rsidRPr="00576F5D">
              <w:rPr>
                <w:rFonts w:ascii="Arial" w:hAnsi="Arial" w:cs="Arial"/>
                <w:color w:val="FFFFFF"/>
              </w:rPr>
              <w:t> </w:t>
            </w:r>
          </w:p>
        </w:tc>
        <w:tc>
          <w:tcPr>
            <w:tcW w:w="1459" w:type="dxa"/>
            <w:gridSpan w:val="3"/>
            <w:tcBorders>
              <w:top w:val="nil"/>
              <w:left w:val="nil"/>
              <w:bottom w:val="nil"/>
              <w:right w:val="nil"/>
            </w:tcBorders>
            <w:shd w:val="clear" w:color="000000" w:fill="0000FF"/>
            <w:vAlign w:val="center"/>
            <w:hideMark/>
          </w:tcPr>
          <w:p w:rsidR="00757891" w:rsidRPr="00576F5D" w:rsidRDefault="00757891" w:rsidP="00166C18">
            <w:pPr>
              <w:jc w:val="right"/>
              <w:rPr>
                <w:rFonts w:ascii="Arial" w:hAnsi="Arial" w:cs="Arial"/>
                <w:b/>
                <w:bCs/>
                <w:color w:val="FFFFFF"/>
              </w:rPr>
            </w:pPr>
            <w:r w:rsidRPr="00576F5D">
              <w:rPr>
                <w:rFonts w:ascii="Arial" w:hAnsi="Arial" w:cs="Arial"/>
                <w:b/>
                <w:bCs/>
                <w:color w:val="FFFFFF"/>
              </w:rPr>
              <w:t>28.001.679,84</w:t>
            </w:r>
          </w:p>
        </w:tc>
        <w:tc>
          <w:tcPr>
            <w:tcW w:w="266" w:type="dxa"/>
            <w:tcBorders>
              <w:top w:val="nil"/>
              <w:left w:val="nil"/>
              <w:bottom w:val="nil"/>
              <w:right w:val="nil"/>
            </w:tcBorders>
            <w:shd w:val="clear" w:color="000000" w:fill="0000FF"/>
            <w:hideMark/>
          </w:tcPr>
          <w:p w:rsidR="00757891" w:rsidRPr="00576F5D" w:rsidRDefault="00757891" w:rsidP="00166C18">
            <w:pPr>
              <w:rPr>
                <w:rFonts w:ascii="Arial" w:hAnsi="Arial" w:cs="Arial"/>
                <w:color w:val="FFFFFF"/>
              </w:rPr>
            </w:pPr>
            <w:r w:rsidRPr="00576F5D">
              <w:rPr>
                <w:rFonts w:ascii="Arial" w:hAnsi="Arial" w:cs="Arial"/>
                <w:color w:val="FFFFFF"/>
              </w:rPr>
              <w:t> </w:t>
            </w:r>
          </w:p>
        </w:tc>
      </w:tr>
      <w:tr w:rsidR="00757891" w:rsidRPr="002A017D" w:rsidTr="00166C18">
        <w:trPr>
          <w:trHeight w:val="259"/>
        </w:trPr>
        <w:tc>
          <w:tcPr>
            <w:tcW w:w="5677" w:type="dxa"/>
            <w:gridSpan w:val="6"/>
            <w:tcBorders>
              <w:top w:val="nil"/>
              <w:left w:val="nil"/>
              <w:bottom w:val="nil"/>
              <w:right w:val="nil"/>
            </w:tcBorders>
            <w:shd w:val="clear" w:color="000000" w:fill="9999FF"/>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Glavni program A01 Redovne djelatnosti jedinice lokalne samouprave</w:t>
            </w:r>
          </w:p>
        </w:tc>
        <w:tc>
          <w:tcPr>
            <w:tcW w:w="266" w:type="dxa"/>
            <w:tcBorders>
              <w:top w:val="nil"/>
              <w:left w:val="nil"/>
              <w:bottom w:val="nil"/>
              <w:right w:val="nil"/>
            </w:tcBorders>
            <w:shd w:val="clear" w:color="000000" w:fill="9999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9999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9999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9999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9999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8.274.107,00</w:t>
            </w:r>
          </w:p>
        </w:tc>
        <w:tc>
          <w:tcPr>
            <w:tcW w:w="1148" w:type="dxa"/>
            <w:gridSpan w:val="2"/>
            <w:tcBorders>
              <w:top w:val="nil"/>
              <w:left w:val="nil"/>
              <w:bottom w:val="nil"/>
              <w:right w:val="nil"/>
            </w:tcBorders>
            <w:shd w:val="clear" w:color="000000" w:fill="9999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9.790.358,71</w:t>
            </w:r>
          </w:p>
        </w:tc>
        <w:tc>
          <w:tcPr>
            <w:tcW w:w="1736" w:type="dxa"/>
            <w:gridSpan w:val="5"/>
            <w:tcBorders>
              <w:top w:val="nil"/>
              <w:left w:val="nil"/>
              <w:bottom w:val="nil"/>
              <w:right w:val="nil"/>
            </w:tcBorders>
            <w:shd w:val="clear" w:color="000000" w:fill="9999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9.937.214,13</w:t>
            </w:r>
          </w:p>
        </w:tc>
        <w:tc>
          <w:tcPr>
            <w:tcW w:w="266" w:type="dxa"/>
            <w:tcBorders>
              <w:top w:val="nil"/>
              <w:left w:val="nil"/>
              <w:bottom w:val="nil"/>
              <w:right w:val="nil"/>
            </w:tcBorders>
            <w:shd w:val="clear" w:color="000000" w:fill="9999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9999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28.001.679,84</w:t>
            </w:r>
          </w:p>
        </w:tc>
        <w:tc>
          <w:tcPr>
            <w:tcW w:w="266" w:type="dxa"/>
            <w:tcBorders>
              <w:top w:val="nil"/>
              <w:left w:val="nil"/>
              <w:bottom w:val="nil"/>
              <w:right w:val="nil"/>
            </w:tcBorders>
            <w:shd w:val="clear" w:color="000000" w:fill="9999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CCCCFF"/>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Program 1000 Redovne djelatnosti predstavničkog i izvršnog tijela</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148" w:type="dxa"/>
            <w:gridSpan w:val="2"/>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71.050,00</w:t>
            </w:r>
          </w:p>
        </w:tc>
        <w:tc>
          <w:tcPr>
            <w:tcW w:w="1736" w:type="dxa"/>
            <w:gridSpan w:val="5"/>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72.115,75</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143.165,75</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CCCCFF"/>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Tekući projekt T100001 Turistička zajednica</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148" w:type="dxa"/>
            <w:gridSpan w:val="2"/>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71.050,00</w:t>
            </w:r>
          </w:p>
        </w:tc>
        <w:tc>
          <w:tcPr>
            <w:tcW w:w="1736" w:type="dxa"/>
            <w:gridSpan w:val="5"/>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72.115,75</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143.165,75</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 OPĆI PRIHODI I PRIMICI</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50.750,00</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51.511,25</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102.261,25</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1.2. Prihodi od nefinancijske imovine</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50.750,00</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51.511,25</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102.261,25</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3</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poslovanja</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50.750,00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51.511,25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102.261,25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38</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Ostali rashodi</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50.750,00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51.511,25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102.261,25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5. POMOĆI</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20.300,00</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20.604,50</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40.904,50</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5.2. Tekuće pomoći iz županijskog proračuna</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20.300,00</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20.604,50</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40.904,50</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3</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poslovanja</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20.300,00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20.604,50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40.904,50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38</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Ostali rashodi</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20.300,00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20.604,50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40.904,50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CCCCFF"/>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Program 1003 Poticanje razvoja gospodarstva</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1.169.170,00</w:t>
            </w:r>
          </w:p>
        </w:tc>
        <w:tc>
          <w:tcPr>
            <w:tcW w:w="1148" w:type="dxa"/>
            <w:gridSpan w:val="2"/>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1.911.784,98</w:t>
            </w:r>
          </w:p>
        </w:tc>
        <w:tc>
          <w:tcPr>
            <w:tcW w:w="1736" w:type="dxa"/>
            <w:gridSpan w:val="5"/>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1.940.461,77</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5.021.416,75</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CCCCFF"/>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Aktivnost A100002 LAG - Lokalna akcijska grupa</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14.070,00</w:t>
            </w:r>
          </w:p>
        </w:tc>
        <w:tc>
          <w:tcPr>
            <w:tcW w:w="1148" w:type="dxa"/>
            <w:gridSpan w:val="2"/>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14.281,05</w:t>
            </w:r>
          </w:p>
        </w:tc>
        <w:tc>
          <w:tcPr>
            <w:tcW w:w="1736" w:type="dxa"/>
            <w:gridSpan w:val="5"/>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14.495,27</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42.846,32</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 OPĆI PRIHODI I PRIMICI</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14.070,00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14.281,05</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14.495,27</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42.846,32</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1.3. Prihodi od administrativnih (upravnih) pristojbi</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14.070,00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14.281,05</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14.495,27</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42.846,32</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3</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poslovanja</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14.070,00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14.281,05</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14.495,27</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42.846,32</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32</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Materijalni rashodi</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14.070,00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14.281,05</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14.495,27</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42.846,32</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CCCCFF"/>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Aktivnost A100003 Subvencioniranje obrtnika i poduzetnika</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200.000,00</w:t>
            </w:r>
          </w:p>
        </w:tc>
        <w:tc>
          <w:tcPr>
            <w:tcW w:w="1148" w:type="dxa"/>
            <w:gridSpan w:val="2"/>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203.000,00</w:t>
            </w:r>
          </w:p>
        </w:tc>
        <w:tc>
          <w:tcPr>
            <w:tcW w:w="1736" w:type="dxa"/>
            <w:gridSpan w:val="5"/>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206.045,00</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609.045,00</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 OPĆI PRIHODI I PRIMICI</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200.000,00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203.000,00</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206.045,00</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609.045,00</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1.1. Prihodi od poreza</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200.000,00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203.000,00</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206.045,00</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609.045,00</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3</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poslovanja</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200.000,00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203.000,00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206.045,00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609.045,00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35</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Subvencije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200.000,00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203.000,00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206.045,00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609.045,00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CCCCFF"/>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Kapitalni projekt K100004 Centar za posjetitelje</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640.000,00</w:t>
            </w:r>
          </w:p>
        </w:tc>
        <w:tc>
          <w:tcPr>
            <w:tcW w:w="1148" w:type="dxa"/>
            <w:gridSpan w:val="2"/>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1.405.228,93</w:t>
            </w:r>
          </w:p>
        </w:tc>
        <w:tc>
          <w:tcPr>
            <w:tcW w:w="1736" w:type="dxa"/>
            <w:gridSpan w:val="5"/>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1.426.307,36</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3.471.536,29</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 OPĆI PRIHODI I PRIMICI</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640.000,00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593.228,93</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602.127,36</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1.835.356,29</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1.1. Prihodi od poreza</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640.000,00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593.228,93</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602.127,36</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1.835.356,29</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4</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za nabavu nefinancijske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640.000,00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593.228,93</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602.127,36</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1.835.356,29</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42</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Rashodi za nabavu proizvedene dugotrajne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640.000,00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593.228,93</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602.127,36</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1.835.356,29</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5. POMOĆI</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812.000,00</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824.180,00</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1.636.180,00</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5.3. Kapitalne pomoći iz državnog proračuna</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812.000,00</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824.180,00</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1.636.180,00</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4</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za nabavu nefinancijske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812.000,00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824.180,00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1.636.180,00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42</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Rashodi za nabavu proizvedene dugotrajne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812.000,00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824.180,00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1.636.180,00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CCCCFF"/>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Kapitalni projekt K100005 Kulturno Informativni Centar</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110.100,00</w:t>
            </w:r>
          </w:p>
        </w:tc>
        <w:tc>
          <w:tcPr>
            <w:tcW w:w="1148" w:type="dxa"/>
            <w:gridSpan w:val="2"/>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96.425,00</w:t>
            </w:r>
          </w:p>
        </w:tc>
        <w:tc>
          <w:tcPr>
            <w:tcW w:w="1736" w:type="dxa"/>
            <w:gridSpan w:val="5"/>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97.871,38</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304.396,38</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 OPĆI PRIHODI I PRIMICI</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110.100,00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96.425,00</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97.871,38</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304.396,38</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1.1. Prihodi od poreza</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110.100,00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96.425,00</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97.871,38</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304.396,38</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4</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za nabavu nefinancijske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110.100,00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96.425,00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97.871,38</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304.396,38</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45</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Rashodi za dodatna ulaganja na nefinancijskoj imovini</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110.100,00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96.425,00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97.871,38</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304.396,38</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CCCCFF"/>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Tekući projekt T100009 Poticanje mjera u poljoprivredi</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50.000,00</w:t>
            </w:r>
          </w:p>
        </w:tc>
        <w:tc>
          <w:tcPr>
            <w:tcW w:w="1148" w:type="dxa"/>
            <w:gridSpan w:val="2"/>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65.975,00</w:t>
            </w:r>
          </w:p>
        </w:tc>
        <w:tc>
          <w:tcPr>
            <w:tcW w:w="1736" w:type="dxa"/>
            <w:gridSpan w:val="5"/>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66.964,63</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182.939,63</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 OPĆI PRIHODI I PRIMICI</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50.000,00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65.975,00</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66.964,63</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182.939,63</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1.2. Prihodi od nefinancijske imovine</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50.000,00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65.975,00</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66.964,63</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182.939,63</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3</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poslovanja</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50.000,00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65.975,00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66.964,63</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182.939,63</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35</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Subvencije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50.000,00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65.975,00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66.964,63</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182.939,63</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CCCCFF"/>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Tekući projekt T100012 Sanacija poljskih puteva</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155.000,00</w:t>
            </w:r>
          </w:p>
        </w:tc>
        <w:tc>
          <w:tcPr>
            <w:tcW w:w="1148" w:type="dxa"/>
            <w:gridSpan w:val="2"/>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126.875,00</w:t>
            </w:r>
          </w:p>
        </w:tc>
        <w:tc>
          <w:tcPr>
            <w:tcW w:w="1736" w:type="dxa"/>
            <w:gridSpan w:val="5"/>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128.778,13</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410.653,13</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 OPĆI PRIHODI I PRIMICI</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155.000,00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126.875,00</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128.778,13</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410.653,13</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1.2. Prihodi od nefinancijske imovine</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155.000,00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126.875,00</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128.778,13</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410.653,13</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3</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poslovanja</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155.000,00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126.875,00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128.778,13</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410.653,13</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32</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Materijalni rashodi</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155.000,00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126.875,00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128.778,13</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410.653,13</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CCCCFF"/>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Program 1004 Zaštita okoliša</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399.028,00</w:t>
            </w:r>
          </w:p>
        </w:tc>
        <w:tc>
          <w:tcPr>
            <w:tcW w:w="1148" w:type="dxa"/>
            <w:gridSpan w:val="2"/>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625.679,09</w:t>
            </w:r>
          </w:p>
        </w:tc>
        <w:tc>
          <w:tcPr>
            <w:tcW w:w="1736" w:type="dxa"/>
            <w:gridSpan w:val="5"/>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635.064,28</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1.659.771,37</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CCCCFF"/>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Kapitalni projekt K100001 Sanacija odlagališta komunalnog otpada Stražbenica</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133.750,00</w:t>
            </w:r>
          </w:p>
        </w:tc>
        <w:tc>
          <w:tcPr>
            <w:tcW w:w="1148" w:type="dxa"/>
            <w:gridSpan w:val="2"/>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135.756,26</w:t>
            </w:r>
          </w:p>
        </w:tc>
        <w:tc>
          <w:tcPr>
            <w:tcW w:w="1736" w:type="dxa"/>
            <w:gridSpan w:val="5"/>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137.792,60</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407.298,86</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4. PRIHODI ZA POSEBNE NAMJENE</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13.375,00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13.575,63</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13.779,26</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40.729,89</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4.1. Komunalni doprinos</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13.375,00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13.575,63</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13.779,26</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40.729,89</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4</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za nabavu nefinancijske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13.375,00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13.575,63</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13.779,26</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40.729,89</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42</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Rashodi za nabavu proizvedene dugotrajne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13.375,00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13.575,63</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13.779,26</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40.729,89</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5. POMOĆI</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120.375,00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122.180,63</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124.013,34</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366.568,97</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5.3. Kapitalne pomoći iz državnog proračuna</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120.375,00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122.180,63</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124.013,34</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366.568,97</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4</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za nabavu nefinancijske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120.375,00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122.180,63</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124.013,34</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366.568,97</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42</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Rashodi za nabavu proizvedene dugotrajne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120.375,00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122.180,63</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124.013,34</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366.568,97</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CCCCFF"/>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Kapitalni projekt K100002 Sufinanciranje Centra za gospodarenje otpadom Biljane Donje</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148" w:type="dxa"/>
            <w:gridSpan w:val="2"/>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79.104,62</w:t>
            </w:r>
          </w:p>
        </w:tc>
        <w:tc>
          <w:tcPr>
            <w:tcW w:w="1736" w:type="dxa"/>
            <w:gridSpan w:val="5"/>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80.291,19</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159.395,81</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 OPĆI PRIHODI I PRIMICI</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79.104,62</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80.291,19</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159.395,81</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1.2. Prihodi od nefinancijske imovine</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79.104,62</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80.291,19</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159.395,81</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3</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poslovanja</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79.104,62</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80.291,19</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159.395,81</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38</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Ostali rashodi</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79.104,62</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80.291,19</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159.395,81</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CCCCFF"/>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Kapitalni projekt K100003 Nabava spremnika za odvojeno prikupljanje otpada</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265.278,00</w:t>
            </w:r>
          </w:p>
        </w:tc>
        <w:tc>
          <w:tcPr>
            <w:tcW w:w="1148" w:type="dxa"/>
            <w:gridSpan w:val="2"/>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299.168,21</w:t>
            </w:r>
          </w:p>
        </w:tc>
        <w:tc>
          <w:tcPr>
            <w:tcW w:w="1736" w:type="dxa"/>
            <w:gridSpan w:val="5"/>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303.655,73</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868.101,94</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 OPĆI PRIHODI I PRIMICI</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265.278,00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299.168,21</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303.655,73</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868.101,94</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1.1. Prihodi od poreza</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265.278,00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299.168,21</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303.655,73</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868.101,94</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3</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poslovanja</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265.278,00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299.168,21</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303.655,73</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868.101,94</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36</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Pomoći dane u inozemstvo i unutar općeg proračuna</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265.278,00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299.168,21</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303.655,73</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868.101,94</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CCCCFF"/>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Tekući projekt T100003 Održavanje odlagališta komunalnog otpada</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148" w:type="dxa"/>
            <w:gridSpan w:val="2"/>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111.650,00</w:t>
            </w:r>
          </w:p>
        </w:tc>
        <w:tc>
          <w:tcPr>
            <w:tcW w:w="1736" w:type="dxa"/>
            <w:gridSpan w:val="5"/>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113.324,76</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224.974,76</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 OPĆI PRIHODI I PRIMICI</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111.650,00</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113.324,76</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224.974,76</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1.1. Prihodi od poreza</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111.650,00</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113.324,76</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224.974,76</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3</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poslovanja</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111.650,00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113.324,76</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224.974,76</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32</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Materijalni rashodi</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111.650,00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113.324,76</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224.974,76</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CCCCFF"/>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Program 1005 Komunalne djelatnosti i stanovanje</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5.163.409,00</w:t>
            </w:r>
          </w:p>
        </w:tc>
        <w:tc>
          <w:tcPr>
            <w:tcW w:w="1148" w:type="dxa"/>
            <w:gridSpan w:val="2"/>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5.303.079,64</w:t>
            </w:r>
          </w:p>
        </w:tc>
        <w:tc>
          <w:tcPr>
            <w:tcW w:w="1736" w:type="dxa"/>
            <w:gridSpan w:val="5"/>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5.382.625,84</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15.849.114,48</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CCCCFF"/>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Aktivnost A100001 Održavanje nerazvrstanih cesta</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940.000,00</w:t>
            </w:r>
          </w:p>
        </w:tc>
        <w:tc>
          <w:tcPr>
            <w:tcW w:w="1148" w:type="dxa"/>
            <w:gridSpan w:val="2"/>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913.500,00</w:t>
            </w:r>
          </w:p>
        </w:tc>
        <w:tc>
          <w:tcPr>
            <w:tcW w:w="1736" w:type="dxa"/>
            <w:gridSpan w:val="5"/>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927.202,50</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2.780.702,50</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4. PRIHODI ZA POSEBNE NAMJENE</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590.000,00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812.000,00</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824.180,00</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2.226.180,00</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4.2. Komunalna naknada</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590.000,00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812.000,00</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824.180,00</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2.226.180,00</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3</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poslovanja</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590.000,00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812.000,00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824.180,00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2.226.180,00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32</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Materijalni rashodi</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590.000,00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812.000,00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824.180,00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2.226.180,00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5. POMOĆI</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350.000,00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101.500,00</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103.022,50</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554.522,50</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5.1. Tekuće pomoći iz državnog proračuna</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350.000,00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101.500,00</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103.022,50</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554.522,50</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3</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poslovanja</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350.000,00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101.500,00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103.022,50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554.522,50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32</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Materijalni rashodi</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350.000,00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101.500,00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103.022,50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554.522,50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CCCCFF"/>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Aktivnost A100010 Kapitalne pomoći javnom isporučitelju vodne usluge</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30.000,00</w:t>
            </w:r>
          </w:p>
        </w:tc>
        <w:tc>
          <w:tcPr>
            <w:tcW w:w="1148" w:type="dxa"/>
            <w:gridSpan w:val="2"/>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203.000,00</w:t>
            </w:r>
          </w:p>
        </w:tc>
        <w:tc>
          <w:tcPr>
            <w:tcW w:w="1736" w:type="dxa"/>
            <w:gridSpan w:val="5"/>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206.045,01</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439.045,01</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 OPĆI PRIHODI I PRIMICI</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30.000,00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203.000,00</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206.045,01</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439.045,01</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1.1. Prihodi od poreza</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30.000,00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203.000,00</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206.045,01</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439.045,01</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3</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poslovanja</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203.000,00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206.045,01</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439.045,01</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38</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Ostali rashodi</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30.000,00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203.000,00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206.045,01</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439.045,01</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CCCCFF"/>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Kapitalni projekt K100007 Proširenje i modernizacija postojećeg dijela mreže javne rasvjete</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438.000,00</w:t>
            </w:r>
          </w:p>
        </w:tc>
        <w:tc>
          <w:tcPr>
            <w:tcW w:w="1148" w:type="dxa"/>
            <w:gridSpan w:val="2"/>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609.000,00</w:t>
            </w:r>
          </w:p>
        </w:tc>
        <w:tc>
          <w:tcPr>
            <w:tcW w:w="1736" w:type="dxa"/>
            <w:gridSpan w:val="5"/>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618.135,00</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1.665.135,00</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5. POMOĆI</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350.000,00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355.250,00</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360.578,75</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1.065.828,75</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5.3. Kapitalne pomoći iz državnog proračuna</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350.000,00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355.250,00</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360.578,75</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1.065.828,75</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4</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za nabavu nefinancijske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350.000,00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355.250,00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360.578,75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1.065.828,75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42</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Rashodi za nabavu proizvedene dugotrajne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350.000,00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355.250,00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360.578,75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1.065.828,75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7. PRIHODI OD PRODAJE ILI ZAMJENE NEF.IMOVINE I NAKNADE S NASL.</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88.000,00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253.750,00</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257.556,25</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599.306,25</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7.1. Prihodi od prodaje nefinancijske imovine</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88.000,00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253.750,00</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257.556,25</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599.306,25</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4</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za nabavu nefinancijske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88.000,00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253.750,00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257.556,25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599.306,25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42</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Rashodi za nabavu proizvedene dugotrajne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88.000,00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253.750,00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257.556,25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599.306,25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CCCCFF"/>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Kapitalni projekt K100015 Nabava opreme trgovačkom društvu "Gračac Čistoća"</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420.000,00</w:t>
            </w:r>
          </w:p>
        </w:tc>
        <w:tc>
          <w:tcPr>
            <w:tcW w:w="1148" w:type="dxa"/>
            <w:gridSpan w:val="2"/>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304.500,00</w:t>
            </w:r>
          </w:p>
        </w:tc>
        <w:tc>
          <w:tcPr>
            <w:tcW w:w="1736" w:type="dxa"/>
            <w:gridSpan w:val="5"/>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309.067,50</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1.033.567,50</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 OPĆI PRIHODI I PRIMICI</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420.000,00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304.500,00</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309.067,50</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1.033.567,50</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1.1. Prihodi od poreza</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420.000,00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304.500,00</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309.067,50</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1.033.567,50</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3</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poslovanja</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420.000,00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304.500,00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309.067,50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1.033.567,50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38</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Ostali rashodi</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420.000,00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304.500,00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309.067,50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1.033.567,50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CCCCFF"/>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Kapitalni projekt K100041 Seljačka tržnica</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30.000,00</w:t>
            </w:r>
          </w:p>
        </w:tc>
        <w:tc>
          <w:tcPr>
            <w:tcW w:w="1148" w:type="dxa"/>
            <w:gridSpan w:val="2"/>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30.450,00</w:t>
            </w:r>
          </w:p>
        </w:tc>
        <w:tc>
          <w:tcPr>
            <w:tcW w:w="1736" w:type="dxa"/>
            <w:gridSpan w:val="5"/>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30.906,75</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91.356,75</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 OPĆI PRIHODI I PRIMICI</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30.000,00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30.450,00</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30.906,75</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91.356,75</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1.1. Prihodi od poreza</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30.000,00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30.450,00</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30.906,75</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91.356,75</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4</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za nabavu nefinancijske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30.450,00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30.906,75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91.356,75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42</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Rashodi za nabavu proizvedene dugotrajne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30.000,00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30.450,00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30.906,75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91.356,75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CCCCFF"/>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Kapitalni projekt K100042 Sanacija ograde oko Doma zdravlja Zadarske županije Radne jedinice Gračac</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100.000,00</w:t>
            </w:r>
          </w:p>
        </w:tc>
        <w:tc>
          <w:tcPr>
            <w:tcW w:w="1148" w:type="dxa"/>
            <w:gridSpan w:val="2"/>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101.500,00</w:t>
            </w:r>
          </w:p>
        </w:tc>
        <w:tc>
          <w:tcPr>
            <w:tcW w:w="1736" w:type="dxa"/>
            <w:gridSpan w:val="5"/>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103.022,50</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304.522,50</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 OPĆI PRIHODI I PRIMICI</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100.000,00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101.500,00</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103.022,50</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304.522,50</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1.1. Prihodi od poreza</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100.000,00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101.500,00</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103.022,50</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304.522,50</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4</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za nabavu nefinancijske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100.000,00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101.500,00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103.022,50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304.522,50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42</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Rashodi za nabavu proizvedene dugotrajne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100.000,00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101.500,00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103.022,50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304.522,50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CCCCFF"/>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Kapitalni projekt K100043 Sanacija nogostupa Obrovačke ulice i ulice Nikole Tesle</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451.200,00</w:t>
            </w:r>
          </w:p>
        </w:tc>
        <w:tc>
          <w:tcPr>
            <w:tcW w:w="1148" w:type="dxa"/>
            <w:gridSpan w:val="2"/>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418.180,00</w:t>
            </w:r>
          </w:p>
        </w:tc>
        <w:tc>
          <w:tcPr>
            <w:tcW w:w="1736" w:type="dxa"/>
            <w:gridSpan w:val="5"/>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424.452,70</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1.293.832,70</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 OPĆI PRIHODI I PRIMICI</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62.940,15</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63.884,25</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126.824,40</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1.1. Prihodi od poreza</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62.940,15</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63.884,25</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126.824,40</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4</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za nabavu nefinancijske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62.940,15</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63.884,25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126.824,40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42</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Rashodi za nabavu proizvedene dugotrajne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62.940,15</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63.884,25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126.824,40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4. PRIHODI ZA POSEBNE NAMJENE</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101.200,00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355.239,85</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360.568,45</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817.008,30</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4.3. Doprinos za šume</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101.200,00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355.239,85</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360.568,45</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817.008,30</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4</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za nabavu nefinancijske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101.200,00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355.239,85</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360.568,45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817.008,30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42</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Rashodi za nabavu proizvedene dugotrajne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101.200,00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355.239,85</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360.568,45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817.008,30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5. POMOĆI</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350.000,00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350.000,00</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5.3. Kapitalne pomoći iz državnog proračuna</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350.000,00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350.000,00</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4</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za nabavu nefinancijske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350.000,00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350.000,00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42</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Rashodi za nabavu proizvedene dugotrajne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350.000,00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0,00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350.000,00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CCCCFF"/>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Kapitalni projekt K100044 Sanacija nerazvrstanih cesta Srb</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500.000,00</w:t>
            </w:r>
          </w:p>
        </w:tc>
        <w:tc>
          <w:tcPr>
            <w:tcW w:w="1148" w:type="dxa"/>
            <w:gridSpan w:val="2"/>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365.907,50</w:t>
            </w:r>
          </w:p>
        </w:tc>
        <w:tc>
          <w:tcPr>
            <w:tcW w:w="1736" w:type="dxa"/>
            <w:gridSpan w:val="5"/>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371.396,11</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1.237.303,61</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 OPĆI PRIHODI I PRIMICI</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365.907,50</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371.396,11</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737.303,61</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1.1. Prihodi od poreza</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365.907,50</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371.396,11</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737.303,61</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4</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za nabavu nefinancijske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365.907,50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371.396,11</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737.303,61</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42</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Rashodi za nabavu proizvedene dugotrajne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365.907,50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371.396,11</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737.303,61</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4. PRIHODI ZA POSEBNE NAMJENE</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100.000,00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100.000,00</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4.3. Doprinos za šume</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100.000,00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100.000,00</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4</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za nabavu nefinancijske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100.000,00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100.000,00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42</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Rashodi za nabavu proizvedene dugotrajne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100.000,00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0,00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100.000,00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5. POMOĆI</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400.000,00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400.000,00</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5.3. Kapitalne pomoći iz državnog proračuna</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400.000,00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400.000,00</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4</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za nabavu nefinancijske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400.000,00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400.000,00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42</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Rashodi za nabavu proizvedene dugotrajne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400.000,00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0,00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400.000,00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CCCCFF"/>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 xml:space="preserve">Kapitalni projekt K100045 Sanacija ulice Hrvatskog Sokola i parka dr. Franje Tuđmana </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1.238.109,00</w:t>
            </w:r>
          </w:p>
        </w:tc>
        <w:tc>
          <w:tcPr>
            <w:tcW w:w="1148" w:type="dxa"/>
            <w:gridSpan w:val="2"/>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1.256.680,64</w:t>
            </w:r>
          </w:p>
        </w:tc>
        <w:tc>
          <w:tcPr>
            <w:tcW w:w="1736" w:type="dxa"/>
            <w:gridSpan w:val="5"/>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1.275.530,85</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3.770.320,49</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 OPĆI PRIHODI I PRIMICI</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219.833,00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377.004,50</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382.659,57</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979.497,07</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1.1. Prihodi od poreza</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219.833,00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377.004,50</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382.659,57</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979.497,07</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4</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za nabavu nefinancijske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219.833,00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377.004,50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382.659,57</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979.497,07</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42</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Rashodi za nabavu proizvedene dugotrajne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219.833,00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377.004,50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382.659,57</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979.497,07</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4. PRIHODI ZA POSEBNE NAMJENE</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151.600,00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151.600,00</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4.3. Doprinos za šume</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151.600,00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151.600,00</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4</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za nabavu nefinancijske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151.600,00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151.600,00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42</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Rashodi za nabavu proizvedene dugotrajne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151.600,00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0,00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151.600,00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5. POMOĆI</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866.676,00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879.676,14</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892.871,28</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2.639.223,42</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5.3. Kapitalne pomoći iz državnog proračuna</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866.676,00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879.676,14</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892.871,28</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2.639.223,42</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4</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za nabavu nefinancijske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866.676,00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879.676,14</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892.871,28</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2.639.223,42</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42</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Rashodi za nabavu proizvedene dugotrajne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866.676,00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879.676,14</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892.871,28</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2.639.223,42</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CCCCFF"/>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Kapitalni projekt K100046 Izrada projekta hortikulturnog rješenja uređenja Parka svetog Jurja</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50.000,00</w:t>
            </w:r>
          </w:p>
        </w:tc>
        <w:tc>
          <w:tcPr>
            <w:tcW w:w="1148" w:type="dxa"/>
            <w:gridSpan w:val="2"/>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50.750,00</w:t>
            </w:r>
          </w:p>
        </w:tc>
        <w:tc>
          <w:tcPr>
            <w:tcW w:w="1736" w:type="dxa"/>
            <w:gridSpan w:val="5"/>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51.511,25</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152.261,25</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 OPĆI PRIHODI I PRIMICI</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50.000,00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50.750,00</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51.511,25</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152.261,25</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1.1. Prihodi od poreza</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50.000,00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50.750,00</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51.511,25</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152.261,25</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4</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za nabavu nefinancijske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50.000,00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50.750,00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51.511,25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152.261,25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42</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Rashodi za nabavu proizvedene dugotrajne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50.000,00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50.750,00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51.511,25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152.261,25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CCCCFF"/>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Kapitalni projekt K100047 Sanacija nerazvrstanih cesta Plitvička i ulica Hrvatske Bratske Zajednice</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520.600,00</w:t>
            </w:r>
          </w:p>
        </w:tc>
        <w:tc>
          <w:tcPr>
            <w:tcW w:w="1148" w:type="dxa"/>
            <w:gridSpan w:val="2"/>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663.404,00</w:t>
            </w:r>
          </w:p>
        </w:tc>
        <w:tc>
          <w:tcPr>
            <w:tcW w:w="1736" w:type="dxa"/>
            <w:gridSpan w:val="5"/>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673.355,06</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1.857.359,06</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 OPĆI PRIHODI I PRIMICI</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663.404,00</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673.355,06</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1.336.759,06</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1.1. Prihodi od poreza</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663.404,00</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673.355,06</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1.336.759,06</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4</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za nabavu nefinancijske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663.404,00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673.355,06</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1.336.759,06</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42</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Rashodi za nabavu proizvedene dugotrajne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663.404,00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673.355,06</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1.336.759,06</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4. PRIHODI ZA POSEBNE NAMJENE</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120.600,00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120.600,00</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4.3. Doprinos za šume</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120.600,00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120.600,00</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4</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za nabavu nefinancijske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120.600,00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120.600,00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42</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Rashodi za nabavu proizvedene dugotrajne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120.600,00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0,00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120.600,00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5. POMOĆI</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400.000,00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400.000,00</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5.3. Kapitalne pomoći iz državnog proračuna</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400.000,00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400.000,00</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4</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za nabavu nefinancijske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400.000,00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400.000,00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42</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Rashodi za nabavu proizvedene dugotrajne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400.000,00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0,00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400.000,00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CCCCFF"/>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Kapitalni projekt K100048 Elaborat izvlaštenja (Ujevićeva ulica)</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30.000,00</w:t>
            </w:r>
          </w:p>
        </w:tc>
        <w:tc>
          <w:tcPr>
            <w:tcW w:w="1148" w:type="dxa"/>
            <w:gridSpan w:val="2"/>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30.450,00</w:t>
            </w:r>
          </w:p>
        </w:tc>
        <w:tc>
          <w:tcPr>
            <w:tcW w:w="1736" w:type="dxa"/>
            <w:gridSpan w:val="5"/>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30.906,75</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91.356,75</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 OPĆI PRIHODI I PRIMICI</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30.000,00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30.450,00</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30.906,75</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91.356,75</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1.1. Prihodi od poreza</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30.000,00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30.450,00</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30.906,75</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91.356,75</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4</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za nabavu nefinancijske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30.450,00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30.906,75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91.356,75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42</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Rashodi za nabavu proizvedene dugotrajne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30.000,00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30.450,00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30.906,75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91.356,75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CCCCFF"/>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Tekući projekt T000006 Uređenje vidikovca "Gradina"</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45.000,00</w:t>
            </w:r>
          </w:p>
        </w:tc>
        <w:tc>
          <w:tcPr>
            <w:tcW w:w="1148" w:type="dxa"/>
            <w:gridSpan w:val="2"/>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30.450,00</w:t>
            </w:r>
          </w:p>
        </w:tc>
        <w:tc>
          <w:tcPr>
            <w:tcW w:w="1736" w:type="dxa"/>
            <w:gridSpan w:val="5"/>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30.906,75</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106.356,75</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4. PRIHODI ZA POSEBNE NAMJENE</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45.000,00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30.450,00</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30.906,75</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106.356,75</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4.7. Naknada za zadržavanje nezakonito izgrađene zgrade</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45.000,00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30.450,00</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30.906,75</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106.356,75</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4</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za nabavu nefinancijske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45.000,00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30.450,00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30.906,75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106.356,75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45</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Rashodi za dodatna ulaganja na nefinancijskoj imovini</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45.000,00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30.450,00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30.906,75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106.356,75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CCCCFF"/>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Tekući projekt T100001 Program Hrvatskih voda - sanacija gubitaka na vodoopskrbnim sustavima</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325.000,00</w:t>
            </w:r>
          </w:p>
        </w:tc>
        <w:tc>
          <w:tcPr>
            <w:tcW w:w="1148" w:type="dxa"/>
            <w:gridSpan w:val="2"/>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304.500,00</w:t>
            </w:r>
          </w:p>
        </w:tc>
        <w:tc>
          <w:tcPr>
            <w:tcW w:w="1736" w:type="dxa"/>
            <w:gridSpan w:val="5"/>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309.067,50</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938.567,50</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 OPĆI PRIHODI I PRIMICI</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325.000,00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304.500,00</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309.067,50</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938.567,50</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1.1. Prihodi od poreza</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325.000,00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304.500,00</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309.067,50</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938.567,50</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3</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poslovanja</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325.000,00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304.500,00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309.067,50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938.567,50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38</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Ostali rashodi</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325.000,00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304.500,00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309.067,50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938.567,50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CCCCFF"/>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Tekući projekt T100010 Projekt edukacije - odvojeno prikupljanje otpada 2018.-2020.</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45.500,00</w:t>
            </w:r>
          </w:p>
        </w:tc>
        <w:tc>
          <w:tcPr>
            <w:tcW w:w="1148" w:type="dxa"/>
            <w:gridSpan w:val="2"/>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20.807,50</w:t>
            </w:r>
          </w:p>
        </w:tc>
        <w:tc>
          <w:tcPr>
            <w:tcW w:w="1736" w:type="dxa"/>
            <w:gridSpan w:val="5"/>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21.119,61</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87.427,11</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 OPĆI PRIHODI I PRIMICI</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45.500,00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20.807,50</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21.119,61</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87.427,11</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1.1. Prihodi od poreza</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45.500,00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20.807,50</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21.119,61</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87.427,11</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3</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poslovanja</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45.500,00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20.807,50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21.119,61</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87.427,11</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32</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Materijalni rashodi</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45.500,00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20.807,50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21.119,61</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87.427,11</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CCCCFF"/>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Program 1007 Javne potrebe u kulturi i religiji</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337.000,00</w:t>
            </w:r>
          </w:p>
        </w:tc>
        <w:tc>
          <w:tcPr>
            <w:tcW w:w="1148" w:type="dxa"/>
            <w:gridSpan w:val="2"/>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402.955,00</w:t>
            </w:r>
          </w:p>
        </w:tc>
        <w:tc>
          <w:tcPr>
            <w:tcW w:w="1736" w:type="dxa"/>
            <w:gridSpan w:val="5"/>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408.999,33</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1.148.954,33</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CCCCFF"/>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Kapitalni projekt K100005 Sanacija vanjske ovojnice Knjižnica i čitaonica Gračac</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337.000,00</w:t>
            </w:r>
          </w:p>
        </w:tc>
        <w:tc>
          <w:tcPr>
            <w:tcW w:w="1148" w:type="dxa"/>
            <w:gridSpan w:val="2"/>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402.955,00</w:t>
            </w:r>
          </w:p>
        </w:tc>
        <w:tc>
          <w:tcPr>
            <w:tcW w:w="1736" w:type="dxa"/>
            <w:gridSpan w:val="5"/>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408.999,33</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1.148.954,33</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 OPĆI PRIHODI I PRIMICI</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98.455,00</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99.931,83</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198.386,83</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1.1. Prihodi od poreza</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98.455,00</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99.931,83</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198.386,83</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4</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za nabavu nefinancijske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98.455,00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99.931,83</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198.386,83</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45</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Rashodi za dodatna ulaganja na nefinancijskoj imovini</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98.455,00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99.931,83</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198.386,83</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4. PRIHODI ZA POSEBNE NAMJENE</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75.488,00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75.488,00</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4.2. Komunalna naknada</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75.488,00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75.488,00</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4</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za nabavu nefinancijske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75.488,00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75.488,00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45</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Rashodi za dodatna ulaganja na nefinancijskoj imovini</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75.488,00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0,00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75.488,00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5. POMOĆI</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261.512,00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304.500,00</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309.067,50</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875.079,50</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5.3. Kapitalne pomoći iz državnog proračuna</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261.512,00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304.500,00</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309.067,50</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875.079,50</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4</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za nabavu nefinancijske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261.512,00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304.500,00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309.067,50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875.079,50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45</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Rashodi za dodatna ulaganja na nefinancijskoj imovini</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261.512,00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304.500,00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309.067,50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875.079,50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CCCCFF"/>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Program 1008 Javne potrebe u školstvu i predškolskom odgoju</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496.500,00</w:t>
            </w:r>
          </w:p>
        </w:tc>
        <w:tc>
          <w:tcPr>
            <w:tcW w:w="1148" w:type="dxa"/>
            <w:gridSpan w:val="2"/>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756.175,00</w:t>
            </w:r>
          </w:p>
        </w:tc>
        <w:tc>
          <w:tcPr>
            <w:tcW w:w="1736" w:type="dxa"/>
            <w:gridSpan w:val="5"/>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767.517,63</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2.020.192,63</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CCCCFF"/>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Aktivnost A100004 Sufinanciranje cijene javnog prijevoza redovnih učenika srednjih škola</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90.000,00</w:t>
            </w:r>
          </w:p>
        </w:tc>
        <w:tc>
          <w:tcPr>
            <w:tcW w:w="1148" w:type="dxa"/>
            <w:gridSpan w:val="2"/>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91.350,00</w:t>
            </w:r>
          </w:p>
        </w:tc>
        <w:tc>
          <w:tcPr>
            <w:tcW w:w="1736" w:type="dxa"/>
            <w:gridSpan w:val="5"/>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92.720,25</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274.070,25</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4. PRIHODI ZA POSEBNE NAMJENE</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90.000,00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91.350,00</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92.720,25</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274.070,25</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4.5. Ostali nespomenuti prihodi</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90.000,00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91.350,00</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92.720,25</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274.070,25</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3</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poslovanja</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90.000,00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91.350,00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92.720,25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274.070,25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37</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Naknade građanima i kućanstvima na temelju osiguranja i druge naknade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90.000,00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91.350,00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92.720,25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274.070,25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CCCCFF"/>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Aktivnost A100005 Stipendiranje studenata</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105.000,00</w:t>
            </w:r>
          </w:p>
        </w:tc>
        <w:tc>
          <w:tcPr>
            <w:tcW w:w="1148" w:type="dxa"/>
            <w:gridSpan w:val="2"/>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106.575,00</w:t>
            </w:r>
          </w:p>
        </w:tc>
        <w:tc>
          <w:tcPr>
            <w:tcW w:w="1736" w:type="dxa"/>
            <w:gridSpan w:val="5"/>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108.173,63</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319.748,63</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 OPĆI PRIHODI I PRIMICI</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105.000,00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106.575,00</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108.173,63</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319.748,63</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1.1. Prihodi od poreza</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105.000,00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106.575,00</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108.173,63</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319.748,63</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3</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poslovanja</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105.000,00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106.575,00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108.173,63</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319.748,63</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37</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Naknade građanima i kućanstvima na temelju osiguranja i druge naknade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105.000,00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106.575,00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108.173,63</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319.748,63</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CCCCFF"/>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 xml:space="preserve">Kapitalni projekt K100042 Izgradnja dječjeg igrališta </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301.500,00</w:t>
            </w:r>
          </w:p>
        </w:tc>
        <w:tc>
          <w:tcPr>
            <w:tcW w:w="1148" w:type="dxa"/>
            <w:gridSpan w:val="2"/>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558.250,00</w:t>
            </w:r>
          </w:p>
        </w:tc>
        <w:tc>
          <w:tcPr>
            <w:tcW w:w="1736" w:type="dxa"/>
            <w:gridSpan w:val="5"/>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566.623,75</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1.426.373,75</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 OPĆI PRIHODI I PRIMICI</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248.500,00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253.750,00</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257.556,25</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759.806,25</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1.1. Prihodi od poreza</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253.750,00</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257.556,25</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511.306,25</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4</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za nabavu nefinancijske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253.750,00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257.556,25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511.306,25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42</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Rashodi za nabavu proizvedene dugotrajne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253.750,00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257.556,25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511.306,25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1.2. Prihodi od nefinancijske imovine</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248.500,00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248.500,00</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4</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za nabavu nefinancijske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248.500,00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0,00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248.500,00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42</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Rashodi za nabavu proizvedene dugotrajne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248.500,00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0,00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248.500,00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5. POMOĆI</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53.000,00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304.500,00</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309.067,50</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666.567,50</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5.3. Kapitalne pomoći iz državnog proračuna</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53.000,00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304.500,00</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309.067,50</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666.567,50</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4</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za nabavu nefinancijske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53.000,00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304.500,00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309.067,50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666.567,50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42</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Rashodi za nabavu proizvedene dugotrajne imovine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53.000,00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304.500,00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309.067,50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666.567,50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CCCCFF"/>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Program 1009 Socijalni program</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709.000,00</w:t>
            </w:r>
          </w:p>
        </w:tc>
        <w:tc>
          <w:tcPr>
            <w:tcW w:w="1148" w:type="dxa"/>
            <w:gridSpan w:val="2"/>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719.635,00</w:t>
            </w:r>
          </w:p>
        </w:tc>
        <w:tc>
          <w:tcPr>
            <w:tcW w:w="1736" w:type="dxa"/>
            <w:gridSpan w:val="5"/>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730.429,53</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2.159.064,53</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CCCCFF"/>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Aktivnost A100003 Briga o osobama treće životne dobi sufinanciranjem osnovnih životnih potreba</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130.000,00</w:t>
            </w:r>
          </w:p>
        </w:tc>
        <w:tc>
          <w:tcPr>
            <w:tcW w:w="1148" w:type="dxa"/>
            <w:gridSpan w:val="2"/>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131.950,00</w:t>
            </w:r>
          </w:p>
        </w:tc>
        <w:tc>
          <w:tcPr>
            <w:tcW w:w="1736" w:type="dxa"/>
            <w:gridSpan w:val="5"/>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133.929,25</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395.879,25</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 OPĆI PRIHODI I PRIMICI</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130.000,00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131.950,00</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133.929,25</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395.879,25</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1.1. Prihodi od poreza</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130.000,00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131.950,00</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133.929,25</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395.879,25</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3</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poslovanja</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130.000,00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131.950,00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133.929,25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395.879,25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37</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Naknade građanima i kućanstvima na temelju osiguranja i druge naknade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130.000,00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0,00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130.000,00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38</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Ostali rashodi</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131.950,00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133.929,25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265.879,25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CCCCFF"/>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Aktivnost A100004 Financiranje Crvenog križa za Projekt "Mobilnog tima"</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325.000,00</w:t>
            </w:r>
          </w:p>
        </w:tc>
        <w:tc>
          <w:tcPr>
            <w:tcW w:w="1148" w:type="dxa"/>
            <w:gridSpan w:val="2"/>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329.875,00</w:t>
            </w:r>
          </w:p>
        </w:tc>
        <w:tc>
          <w:tcPr>
            <w:tcW w:w="1736" w:type="dxa"/>
            <w:gridSpan w:val="5"/>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334.823,13</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989.698,13</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 OPĆI PRIHODI I PRIMICI</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325.000,00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329.875,00</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334.823,13</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989.698,13</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1.1. Prihodi od poreza</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325.000,00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329.875,00</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334.823,13</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989.698,13</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3</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poslovanja</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325.000,00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329.875,00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334.823,13</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989.698,13</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38</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Ostali rashodi</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325.000,00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329.875,00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334.823,13</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989.698,13</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3821</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Kapitalne donacije neprofitnim organizacijama</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125.000,00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0,00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125.000,00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CCCCFF"/>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Aktivnost A100006 Sufinanciranje programa rada neprofitnih organizacija na području socijalne skrbi</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50.000,00</w:t>
            </w:r>
          </w:p>
        </w:tc>
        <w:tc>
          <w:tcPr>
            <w:tcW w:w="1148" w:type="dxa"/>
            <w:gridSpan w:val="2"/>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50.750,00</w:t>
            </w:r>
          </w:p>
        </w:tc>
        <w:tc>
          <w:tcPr>
            <w:tcW w:w="1736" w:type="dxa"/>
            <w:gridSpan w:val="5"/>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51.511,25</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152.261,25</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 OPĆI PRIHODI I PRIMICI</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50.000,00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50.750,00</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51.511,25</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152.261,25</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1.1. Prihodi od poreza</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50.000,00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50.750,00</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51.511,25</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152.261,25</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3</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poslovanja</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50.000,00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50.750,00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51.511,25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152.261,25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38</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Ostali rashodi</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50.000,00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50.750,00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51.511,25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152.261,25</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CCCCFF"/>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 xml:space="preserve">Aktivnost A100008 Sufinanciranje kupnje udžbenika i školskog pribora učenicima osnovnih i srednjih </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204.000,00</w:t>
            </w:r>
          </w:p>
        </w:tc>
        <w:tc>
          <w:tcPr>
            <w:tcW w:w="1148" w:type="dxa"/>
            <w:gridSpan w:val="2"/>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207.060,00</w:t>
            </w:r>
          </w:p>
        </w:tc>
        <w:tc>
          <w:tcPr>
            <w:tcW w:w="1736" w:type="dxa"/>
            <w:gridSpan w:val="5"/>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210.165,90</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CCCC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621.225,90</w:t>
            </w:r>
          </w:p>
        </w:tc>
        <w:tc>
          <w:tcPr>
            <w:tcW w:w="266" w:type="dxa"/>
            <w:tcBorders>
              <w:top w:val="nil"/>
              <w:left w:val="nil"/>
              <w:bottom w:val="nil"/>
              <w:right w:val="nil"/>
            </w:tcBorders>
            <w:shd w:val="clear" w:color="000000" w:fill="CCCC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CC00"/>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 OPĆI PRIHODI I PRIMICI</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204.000,00</w:t>
            </w:r>
          </w:p>
        </w:tc>
        <w:tc>
          <w:tcPr>
            <w:tcW w:w="1148" w:type="dxa"/>
            <w:gridSpan w:val="2"/>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207.060,00</w:t>
            </w:r>
          </w:p>
        </w:tc>
        <w:tc>
          <w:tcPr>
            <w:tcW w:w="1736" w:type="dxa"/>
            <w:gridSpan w:val="5"/>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210.165,90</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CC00"/>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621.225,90</w:t>
            </w:r>
          </w:p>
        </w:tc>
        <w:tc>
          <w:tcPr>
            <w:tcW w:w="266" w:type="dxa"/>
            <w:tcBorders>
              <w:top w:val="nil"/>
              <w:left w:val="nil"/>
              <w:bottom w:val="nil"/>
              <w:right w:val="nil"/>
            </w:tcBorders>
            <w:shd w:val="clear" w:color="000000" w:fill="FFCC00"/>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259"/>
        </w:trPr>
        <w:tc>
          <w:tcPr>
            <w:tcW w:w="5677" w:type="dxa"/>
            <w:gridSpan w:val="6"/>
            <w:tcBorders>
              <w:top w:val="nil"/>
              <w:left w:val="nil"/>
              <w:bottom w:val="nil"/>
              <w:right w:val="nil"/>
            </w:tcBorders>
            <w:shd w:val="clear" w:color="000000" w:fill="FFFF99"/>
            <w:vAlign w:val="center"/>
            <w:hideMark/>
          </w:tcPr>
          <w:p w:rsidR="00757891" w:rsidRPr="00576F5D" w:rsidRDefault="00757891" w:rsidP="00166C18">
            <w:pPr>
              <w:rPr>
                <w:rFonts w:ascii="Arial" w:hAnsi="Arial" w:cs="Arial"/>
                <w:b/>
                <w:bCs/>
                <w:color w:val="000000"/>
              </w:rPr>
            </w:pPr>
            <w:r w:rsidRPr="00576F5D">
              <w:rPr>
                <w:rFonts w:ascii="Arial" w:hAnsi="Arial" w:cs="Arial"/>
                <w:b/>
                <w:bCs/>
                <w:color w:val="000000"/>
              </w:rPr>
              <w:t>Izvor 1.1. Prihodi od poreza</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73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204.000,00</w:t>
            </w:r>
          </w:p>
        </w:tc>
        <w:tc>
          <w:tcPr>
            <w:tcW w:w="1148" w:type="dxa"/>
            <w:gridSpan w:val="2"/>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207.060,00</w:t>
            </w:r>
          </w:p>
        </w:tc>
        <w:tc>
          <w:tcPr>
            <w:tcW w:w="1736" w:type="dxa"/>
            <w:gridSpan w:val="5"/>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210.165,90</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99"/>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621.225,90</w:t>
            </w:r>
          </w:p>
        </w:tc>
        <w:tc>
          <w:tcPr>
            <w:tcW w:w="266" w:type="dxa"/>
            <w:tcBorders>
              <w:top w:val="nil"/>
              <w:left w:val="nil"/>
              <w:bottom w:val="nil"/>
              <w:right w:val="nil"/>
            </w:tcBorders>
            <w:shd w:val="clear" w:color="000000" w:fill="FFFF99"/>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3</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b/>
                <w:bCs/>
                <w:color w:val="000000"/>
              </w:rPr>
            </w:pPr>
            <w:r w:rsidRPr="00576F5D">
              <w:rPr>
                <w:rFonts w:ascii="Arial" w:hAnsi="Arial" w:cs="Arial"/>
                <w:b/>
                <w:bCs/>
                <w:color w:val="000000"/>
              </w:rPr>
              <w:t>Rashodi poslovanja</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204.000,00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207.060,00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210.165,90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b/>
                <w:bCs/>
                <w:color w:val="000000"/>
              </w:rPr>
            </w:pPr>
            <w:r w:rsidRPr="00576F5D">
              <w:rPr>
                <w:rFonts w:ascii="Arial" w:hAnsi="Arial" w:cs="Arial"/>
                <w:b/>
                <w:bCs/>
                <w:color w:val="000000"/>
              </w:rPr>
              <w:t>621.225,90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r w:rsidR="00757891" w:rsidRPr="002A017D" w:rsidTr="00166C18">
        <w:trPr>
          <w:trHeight w:val="300"/>
        </w:trPr>
        <w:tc>
          <w:tcPr>
            <w:tcW w:w="803"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37</w:t>
            </w:r>
          </w:p>
        </w:tc>
        <w:tc>
          <w:tcPr>
            <w:tcW w:w="5758" w:type="dxa"/>
            <w:gridSpan w:val="7"/>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Naknade građanima i kućanstvima na temelju osiguranja i druge naknade</w:t>
            </w:r>
          </w:p>
        </w:tc>
        <w:tc>
          <w:tcPr>
            <w:tcW w:w="73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618"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392"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204.000,00</w:t>
            </w:r>
          </w:p>
        </w:tc>
        <w:tc>
          <w:tcPr>
            <w:tcW w:w="1148" w:type="dxa"/>
            <w:gridSpan w:val="2"/>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207.060,00</w:t>
            </w:r>
          </w:p>
        </w:tc>
        <w:tc>
          <w:tcPr>
            <w:tcW w:w="1736" w:type="dxa"/>
            <w:gridSpan w:val="5"/>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210.165,90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c>
          <w:tcPr>
            <w:tcW w:w="1459" w:type="dxa"/>
            <w:gridSpan w:val="3"/>
            <w:tcBorders>
              <w:top w:val="nil"/>
              <w:left w:val="nil"/>
              <w:bottom w:val="nil"/>
              <w:right w:val="nil"/>
            </w:tcBorders>
            <w:shd w:val="clear" w:color="000000" w:fill="FFFFFF"/>
            <w:vAlign w:val="center"/>
            <w:hideMark/>
          </w:tcPr>
          <w:p w:rsidR="00757891" w:rsidRPr="00576F5D" w:rsidRDefault="00757891" w:rsidP="00166C18">
            <w:pPr>
              <w:jc w:val="right"/>
              <w:rPr>
                <w:rFonts w:ascii="Arial" w:hAnsi="Arial" w:cs="Arial"/>
                <w:color w:val="000000"/>
              </w:rPr>
            </w:pPr>
            <w:r w:rsidRPr="00576F5D">
              <w:rPr>
                <w:rFonts w:ascii="Arial" w:hAnsi="Arial" w:cs="Arial"/>
                <w:color w:val="000000"/>
              </w:rPr>
              <w:t>621.225,90</w:t>
            </w:r>
          </w:p>
        </w:tc>
        <w:tc>
          <w:tcPr>
            <w:tcW w:w="266" w:type="dxa"/>
            <w:tcBorders>
              <w:top w:val="nil"/>
              <w:left w:val="nil"/>
              <w:bottom w:val="nil"/>
              <w:right w:val="nil"/>
            </w:tcBorders>
            <w:shd w:val="clear" w:color="000000" w:fill="FFFFFF"/>
            <w:hideMark/>
          </w:tcPr>
          <w:p w:rsidR="00757891" w:rsidRPr="00576F5D" w:rsidRDefault="00757891" w:rsidP="00166C18">
            <w:pPr>
              <w:rPr>
                <w:rFonts w:ascii="Arial" w:hAnsi="Arial" w:cs="Arial"/>
                <w:color w:val="000000"/>
              </w:rPr>
            </w:pPr>
            <w:r w:rsidRPr="00576F5D">
              <w:rPr>
                <w:rFonts w:ascii="Arial" w:hAnsi="Arial" w:cs="Arial"/>
                <w:color w:val="000000"/>
              </w:rPr>
              <w:t> </w:t>
            </w:r>
          </w:p>
        </w:tc>
      </w:tr>
    </w:tbl>
    <w:p w:rsidR="00D0716E" w:rsidRDefault="00D0716E" w:rsidP="00D0716E">
      <w:pPr>
        <w:jc w:val="center"/>
        <w:rPr>
          <w:b/>
          <w:lang w:eastAsia="hr-HR"/>
        </w:rPr>
      </w:pPr>
    </w:p>
    <w:p w:rsidR="00D0716E" w:rsidRDefault="00D0716E" w:rsidP="00D0716E">
      <w:pPr>
        <w:jc w:val="center"/>
        <w:rPr>
          <w:b/>
          <w:lang w:eastAsia="hr-HR"/>
        </w:rPr>
      </w:pPr>
    </w:p>
    <w:p w:rsidR="00D0716E" w:rsidRDefault="00D0716E" w:rsidP="00D0716E">
      <w:pPr>
        <w:jc w:val="center"/>
        <w:rPr>
          <w:b/>
          <w:lang w:eastAsia="hr-HR"/>
        </w:rPr>
      </w:pPr>
    </w:p>
    <w:p w:rsidR="00BA3FDC" w:rsidRDefault="00BA3FDC"/>
    <w:p w:rsidR="00BA3FDC" w:rsidRDefault="00BA3FDC"/>
    <w:p w:rsidR="00BA3FDC" w:rsidRDefault="00BA3FDC"/>
    <w:p w:rsidR="00BA3FDC" w:rsidRDefault="00BA3FDC"/>
    <w:p w:rsidR="00757891" w:rsidRDefault="00757891"/>
    <w:p w:rsidR="00757891" w:rsidRDefault="00757891"/>
    <w:p w:rsidR="00757891" w:rsidRDefault="00757891"/>
    <w:p w:rsidR="00757891" w:rsidRPr="00D97C74" w:rsidRDefault="00757891" w:rsidP="00757891">
      <w:pPr>
        <w:keepNext/>
        <w:keepLines/>
        <w:spacing w:before="480"/>
        <w:ind w:left="1134" w:right="1247"/>
        <w:jc w:val="center"/>
        <w:outlineLvl w:val="0"/>
        <w:rPr>
          <w:rFonts w:ascii="Cambria" w:hAnsi="Cambria" w:cs="Arial"/>
          <w:b/>
          <w:sz w:val="22"/>
          <w:szCs w:val="22"/>
        </w:rPr>
      </w:pPr>
      <w:r w:rsidRPr="00D97C74">
        <w:rPr>
          <w:rFonts w:ascii="Cambria" w:hAnsi="Cambria" w:cs="Arial"/>
          <w:b/>
          <w:sz w:val="22"/>
          <w:szCs w:val="22"/>
        </w:rPr>
        <w:t>Članak 2.</w:t>
      </w:r>
    </w:p>
    <w:p w:rsidR="00757891" w:rsidRPr="00D97C74" w:rsidRDefault="00757891" w:rsidP="00757891">
      <w:pPr>
        <w:keepNext/>
        <w:ind w:left="1134" w:right="1247"/>
        <w:jc w:val="both"/>
        <w:outlineLvl w:val="0"/>
        <w:rPr>
          <w:rFonts w:ascii="Cambria" w:hAnsi="Cambria" w:cs="Arial"/>
          <w:b/>
          <w:sz w:val="22"/>
          <w:szCs w:val="22"/>
          <w:highlight w:val="yellow"/>
        </w:rPr>
      </w:pPr>
    </w:p>
    <w:p w:rsidR="00757891" w:rsidRPr="00810322" w:rsidRDefault="00757891" w:rsidP="00757891">
      <w:pPr>
        <w:keepNext/>
        <w:numPr>
          <w:ilvl w:val="0"/>
          <w:numId w:val="46"/>
        </w:numPr>
        <w:spacing w:after="200" w:line="276" w:lineRule="auto"/>
        <w:ind w:right="1247"/>
        <w:outlineLvl w:val="0"/>
        <w:rPr>
          <w:rFonts w:ascii="Cambria" w:hAnsi="Cambria" w:cs="Arial"/>
          <w:sz w:val="22"/>
          <w:szCs w:val="22"/>
        </w:rPr>
      </w:pPr>
      <w:r>
        <w:rPr>
          <w:rFonts w:ascii="Cambria" w:hAnsi="Cambria" w:cs="Arial"/>
          <w:sz w:val="22"/>
          <w:szCs w:val="22"/>
        </w:rPr>
        <w:t xml:space="preserve"> </w:t>
      </w:r>
      <w:r w:rsidRPr="00810322">
        <w:rPr>
          <w:rFonts w:ascii="Cambria" w:hAnsi="Cambria" w:cs="Arial"/>
          <w:sz w:val="22"/>
          <w:szCs w:val="22"/>
        </w:rPr>
        <w:t>Izmjene i dopune Proračuna Općine Gračac za 2019. godinu stupaju na snagu dan nakon objave u „Službenom glasniku Općine Gračac“.</w:t>
      </w:r>
    </w:p>
    <w:p w:rsidR="00757891" w:rsidRPr="00D97C74" w:rsidRDefault="00757891" w:rsidP="00757891">
      <w:pPr>
        <w:keepNext/>
        <w:ind w:left="1134" w:right="1247"/>
        <w:outlineLvl w:val="0"/>
        <w:rPr>
          <w:rFonts w:ascii="Cambria" w:hAnsi="Cambria" w:cs="Arial"/>
        </w:rPr>
      </w:pPr>
    </w:p>
    <w:p w:rsidR="00757891" w:rsidRPr="00D97C74" w:rsidRDefault="00757891" w:rsidP="00757891">
      <w:pPr>
        <w:keepNext/>
        <w:ind w:left="1134" w:right="1247"/>
        <w:jc w:val="both"/>
        <w:outlineLvl w:val="0"/>
        <w:rPr>
          <w:rFonts w:ascii="Cambria" w:hAnsi="Cambria" w:cs="Arial"/>
        </w:rPr>
      </w:pPr>
    </w:p>
    <w:p w:rsidR="00757891" w:rsidRPr="00D97C74" w:rsidRDefault="00757891" w:rsidP="00757891">
      <w:pPr>
        <w:pStyle w:val="Bezproreda"/>
        <w:rPr>
          <w:rFonts w:ascii="Cambria" w:hAnsi="Cambria" w:cs="Arial"/>
          <w:sz w:val="24"/>
          <w:szCs w:val="24"/>
        </w:rPr>
      </w:pPr>
    </w:p>
    <w:p w:rsidR="00757891" w:rsidRPr="00D97C74" w:rsidRDefault="00757891" w:rsidP="00757891">
      <w:pPr>
        <w:pStyle w:val="Bezproreda"/>
        <w:jc w:val="right"/>
        <w:rPr>
          <w:rFonts w:ascii="Cambria" w:hAnsi="Cambria" w:cs="Arial"/>
          <w:b/>
          <w:sz w:val="24"/>
          <w:szCs w:val="24"/>
        </w:rPr>
      </w:pPr>
      <w:r w:rsidRPr="00D97C74">
        <w:rPr>
          <w:rFonts w:ascii="Cambria" w:hAnsi="Cambria" w:cs="Arial"/>
          <w:b/>
          <w:sz w:val="24"/>
          <w:szCs w:val="24"/>
        </w:rPr>
        <w:t>PREDSJEDNIK:</w:t>
      </w:r>
    </w:p>
    <w:p w:rsidR="00757891" w:rsidRPr="00D97C74" w:rsidRDefault="00757891" w:rsidP="00757891">
      <w:pPr>
        <w:pStyle w:val="Bezproreda"/>
        <w:jc w:val="right"/>
        <w:rPr>
          <w:rFonts w:ascii="Cambria" w:hAnsi="Cambria" w:cs="Arial"/>
          <w:b/>
          <w:sz w:val="24"/>
          <w:szCs w:val="24"/>
        </w:rPr>
      </w:pPr>
    </w:p>
    <w:p w:rsidR="00757891" w:rsidRPr="00317837" w:rsidRDefault="00757891" w:rsidP="00757891">
      <w:pPr>
        <w:pStyle w:val="Bezproreda"/>
        <w:jc w:val="right"/>
        <w:rPr>
          <w:rFonts w:ascii="Cambria" w:hAnsi="Cambria" w:cs="Arial"/>
          <w:b/>
          <w:sz w:val="24"/>
          <w:szCs w:val="24"/>
        </w:rPr>
      </w:pPr>
      <w:r w:rsidRPr="00D97C74">
        <w:rPr>
          <w:rFonts w:ascii="Cambria" w:hAnsi="Cambria" w:cs="Arial"/>
          <w:b/>
          <w:sz w:val="24"/>
          <w:szCs w:val="24"/>
        </w:rPr>
        <w:t>Tadija Šišić, dipl.iur.</w:t>
      </w:r>
    </w:p>
    <w:p w:rsidR="00757891" w:rsidRDefault="00757891"/>
    <w:p w:rsidR="00757891" w:rsidRDefault="00757891"/>
    <w:p w:rsidR="00757891" w:rsidRDefault="00757891"/>
    <w:p w:rsidR="00757891" w:rsidRDefault="00757891"/>
    <w:p w:rsidR="00757891" w:rsidRDefault="00757891"/>
    <w:p w:rsidR="00757891" w:rsidRDefault="00757891"/>
    <w:p w:rsidR="00757891" w:rsidRDefault="00757891"/>
    <w:p w:rsidR="00757891" w:rsidRDefault="00757891"/>
    <w:p w:rsidR="00757891" w:rsidRDefault="00757891"/>
    <w:p w:rsidR="00757891" w:rsidRDefault="00757891"/>
    <w:p w:rsidR="00757891" w:rsidRDefault="00757891"/>
    <w:p w:rsidR="00757891" w:rsidRDefault="00757891"/>
    <w:p w:rsidR="00757891" w:rsidRDefault="00757891"/>
    <w:p w:rsidR="00757891" w:rsidRDefault="00757891"/>
    <w:p w:rsidR="00757891" w:rsidRDefault="00757891"/>
    <w:p w:rsidR="00757891" w:rsidRDefault="00757891"/>
    <w:p w:rsidR="00757891" w:rsidRDefault="00757891"/>
    <w:p w:rsidR="00757891" w:rsidRDefault="00757891"/>
    <w:p w:rsidR="00757891" w:rsidRDefault="00757891"/>
    <w:p w:rsidR="00757891" w:rsidRDefault="00757891"/>
    <w:p w:rsidR="00757891" w:rsidRDefault="00757891"/>
    <w:p w:rsidR="00757891" w:rsidRDefault="00757891"/>
    <w:p w:rsidR="00757891" w:rsidRDefault="00757891"/>
    <w:p w:rsidR="00757891" w:rsidRDefault="00757891"/>
    <w:p w:rsidR="00757891" w:rsidRDefault="00757891"/>
    <w:p w:rsidR="00757891" w:rsidRDefault="00757891"/>
    <w:p w:rsidR="00757891" w:rsidRDefault="00757891"/>
    <w:p w:rsidR="00757891" w:rsidRDefault="00757891"/>
    <w:p w:rsidR="00757891" w:rsidRDefault="00757891"/>
    <w:p w:rsidR="00757891" w:rsidRDefault="00757891"/>
    <w:p w:rsidR="00757891" w:rsidRDefault="00757891"/>
    <w:p w:rsidR="00757891" w:rsidRDefault="00757891"/>
    <w:p w:rsidR="00757891" w:rsidRDefault="00757891"/>
    <w:p w:rsidR="00757891" w:rsidRDefault="00757891"/>
    <w:p w:rsidR="00BA3FDC" w:rsidRDefault="00BA3FDC"/>
    <w:tbl>
      <w:tblPr>
        <w:tblStyle w:val="Reetkatablice"/>
        <w:tblW w:w="0" w:type="auto"/>
        <w:jc w:val="center"/>
        <w:tblLook w:val="04A0" w:firstRow="1" w:lastRow="0" w:firstColumn="1" w:lastColumn="0" w:noHBand="0" w:noVBand="1"/>
      </w:tblPr>
      <w:tblGrid>
        <w:gridCol w:w="9288"/>
      </w:tblGrid>
      <w:tr w:rsidR="00AA3EEE" w:rsidTr="003D334B">
        <w:trPr>
          <w:jc w:val="center"/>
        </w:trPr>
        <w:tc>
          <w:tcPr>
            <w:tcW w:w="9288" w:type="dxa"/>
          </w:tcPr>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"Službeni glasnik Općine Gračac» - Službeno glasilo Općine Gračac</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Izdavač: Općina Gračac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Uredništvo: Nataša Turbić, Bojana Fumić, Sandra Kukić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Gračac,  Park sv. Jurja 1, 23440 Gračac, telefon 023/773-007</w:t>
            </w:r>
          </w:p>
          <w:p w:rsidR="00F430F9" w:rsidRDefault="00F430F9" w:rsidP="00F430F9">
            <w:pPr>
              <w:jc w:val="center"/>
            </w:pPr>
            <w:r>
              <w:rPr>
                <w:rFonts w:ascii="Book Antiqua" w:hAnsi="Book Antiqua" w:cs="TimesNewRomanPSMT"/>
                <w:sz w:val="20"/>
                <w:szCs w:val="20"/>
              </w:rPr>
              <w:t xml:space="preserve">Službeni glasnik objavljuje se i na: </w:t>
            </w:r>
            <w:hyperlink r:id="rId14" w:history="1">
              <w:r>
                <w:rPr>
                  <w:rStyle w:val="Hiperveza"/>
                  <w:rFonts w:ascii="Book Antiqua" w:hAnsi="Book Antiqua"/>
                  <w:b/>
                  <w:bCs/>
                  <w:sz w:val="20"/>
                  <w:szCs w:val="20"/>
                </w:rPr>
                <w:t>www.gracac.hr</w:t>
              </w:r>
            </w:hyperlink>
          </w:p>
          <w:p w:rsidR="00035515" w:rsidRPr="00035515" w:rsidRDefault="005A0F35" w:rsidP="00F430F9">
            <w:pPr>
              <w:jc w:val="center"/>
              <w:rPr>
                <w:rFonts w:ascii="Book Antiqua" w:hAnsi="Book Antiqua"/>
                <w:b/>
                <w:bCs/>
                <w:sz w:val="20"/>
                <w:szCs w:val="20"/>
              </w:rPr>
            </w:pPr>
            <w:r>
              <w:rPr>
                <w:rFonts w:ascii="Book Antiqua" w:hAnsi="Book Antiqua"/>
                <w:sz w:val="20"/>
                <w:szCs w:val="20"/>
              </w:rPr>
              <w:t>Broj tiskanih primjeraka: 3</w:t>
            </w:r>
            <w:r w:rsidR="00035515" w:rsidRPr="00035515">
              <w:rPr>
                <w:rFonts w:ascii="Book Antiqua" w:hAnsi="Book Antiqua"/>
                <w:sz w:val="20"/>
                <w:szCs w:val="20"/>
              </w:rPr>
              <w:t>0</w:t>
            </w:r>
          </w:p>
          <w:p w:rsidR="00AA3EEE" w:rsidRDefault="00AA3EEE" w:rsidP="00AA3EEE">
            <w:pPr>
              <w:jc w:val="center"/>
            </w:pPr>
          </w:p>
        </w:tc>
      </w:tr>
    </w:tbl>
    <w:p w:rsidR="00AA3EEE" w:rsidRDefault="00AA3EEE"/>
    <w:sectPr w:rsidR="00AA3EEE" w:rsidSect="00757891">
      <w:pgSz w:w="16838" w:h="11906" w:orient="landscape" w:code="9"/>
      <w:pgMar w:top="1418" w:right="454" w:bottom="1418" w:left="454"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4BB" w:rsidRDefault="001464BB" w:rsidP="00A46039">
      <w:r>
        <w:separator/>
      </w:r>
    </w:p>
  </w:endnote>
  <w:endnote w:type="continuationSeparator" w:id="0">
    <w:p w:rsidR="001464BB" w:rsidRDefault="001464BB" w:rsidP="00A4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BoldMT">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83B" w:rsidRDefault="0099183B">
    <w:pPr>
      <w:pStyle w:val="Podnoje"/>
      <w:pBdr>
        <w:top w:val="thinThickSmallGap" w:sz="24" w:space="1" w:color="622423" w:themeColor="accent2" w:themeShade="7F"/>
      </w:pBdr>
      <w:rPr>
        <w:rFonts w:asciiTheme="majorHAnsi" w:hAnsiTheme="majorHAnsi"/>
      </w:rPr>
    </w:pPr>
    <w:r>
      <w:rPr>
        <w:rFonts w:asciiTheme="majorHAnsi" w:hAnsiTheme="majorHAnsi"/>
      </w:rPr>
      <w:t>Službeni glasnik Općine Gračac</w:t>
    </w:r>
    <w:r>
      <w:rPr>
        <w:rFonts w:asciiTheme="majorHAnsi" w:hAnsiTheme="majorHAnsi"/>
      </w:rPr>
      <w:ptab w:relativeTo="margin" w:alignment="right" w:leader="none"/>
    </w:r>
    <w:r>
      <w:rPr>
        <w:rFonts w:asciiTheme="majorHAnsi" w:hAnsiTheme="majorHAnsi"/>
      </w:rPr>
      <w:t xml:space="preserve">Str.  </w:t>
    </w:r>
    <w:r>
      <w:fldChar w:fldCharType="begin"/>
    </w:r>
    <w:r>
      <w:instrText xml:space="preserve"> PAGE   \* MERGEFORMAT </w:instrText>
    </w:r>
    <w:r>
      <w:fldChar w:fldCharType="separate"/>
    </w:r>
    <w:r w:rsidR="007823C3" w:rsidRPr="007823C3">
      <w:rPr>
        <w:rFonts w:asciiTheme="majorHAnsi" w:hAnsiTheme="majorHAnsi"/>
        <w:noProof/>
      </w:rPr>
      <w:t>125</w:t>
    </w:r>
    <w:r>
      <w:rPr>
        <w:rFonts w:asciiTheme="majorHAnsi" w:hAnsiTheme="majorHAnsi"/>
        <w:noProof/>
      </w:rPr>
      <w:fldChar w:fldCharType="end"/>
    </w:r>
  </w:p>
  <w:p w:rsidR="0099183B" w:rsidRDefault="0099183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4BB" w:rsidRDefault="001464BB" w:rsidP="00A46039">
      <w:r>
        <w:separator/>
      </w:r>
    </w:p>
  </w:footnote>
  <w:footnote w:type="continuationSeparator" w:id="0">
    <w:p w:rsidR="001464BB" w:rsidRDefault="001464BB" w:rsidP="00A4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eastAsiaTheme="majorEastAsia" w:hAnsi="Book Antiqua" w:cs="Courier New"/>
        <w:b/>
        <w:sz w:val="32"/>
        <w:szCs w:val="32"/>
      </w:rPr>
      <w:alias w:val="Title"/>
      <w:id w:val="15455979"/>
      <w:placeholder>
        <w:docPart w:val="B0DDBC084D404903964E6834FAB8337F"/>
      </w:placeholder>
      <w:dataBinding w:prefixMappings="xmlns:ns0='http://schemas.openxmlformats.org/package/2006/metadata/core-properties' xmlns:ns1='http://purl.org/dc/elements/1.1/'" w:xpath="/ns0:coreProperties[1]/ns1:title[1]" w:storeItemID="{6C3C8BC8-F283-45AE-878A-BAB7291924A1}"/>
      <w:text/>
    </w:sdtPr>
    <w:sdtEndPr/>
    <w:sdtContent>
      <w:p w:rsidR="0099183B" w:rsidRPr="00A46039" w:rsidRDefault="0099183B" w:rsidP="00340294">
        <w:pPr>
          <w:pStyle w:val="Zaglavlje"/>
          <w:pBdr>
            <w:bottom w:val="thickThinSmallGap" w:sz="24" w:space="1" w:color="622423" w:themeColor="accent2" w:themeShade="7F"/>
          </w:pBdr>
          <w:jc w:val="center"/>
          <w:rPr>
            <w:rFonts w:ascii="Book Antiqua" w:eastAsiaTheme="majorEastAsia" w:hAnsi="Book Antiqua" w:cs="Courier New"/>
            <w:b/>
            <w:sz w:val="32"/>
            <w:szCs w:val="32"/>
          </w:rPr>
        </w:pPr>
        <w:r>
          <w:rPr>
            <w:rFonts w:ascii="Book Antiqua" w:eastAsiaTheme="majorEastAsia" w:hAnsi="Book Antiqua" w:cs="Courier New"/>
            <w:b/>
            <w:sz w:val="32"/>
            <w:szCs w:val="32"/>
          </w:rPr>
          <w:t>„Službeni glasnik Općine Gračac“                                                      broj 5        24. srpnja 2019. godine        Godina: VII</w:t>
        </w:r>
      </w:p>
    </w:sdtContent>
  </w:sdt>
  <w:p w:rsidR="0099183B" w:rsidRDefault="0099183B">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83B" w:rsidRDefault="0099183B" w:rsidP="009243C4">
    <w:pPr>
      <w:pStyle w:val="Zaglavlje"/>
      <w:tabs>
        <w:tab w:val="left" w:pos="4020"/>
      </w:tabs>
      <w:jc w:val="both"/>
      <w:rPr>
        <w:rFonts w:ascii="Book Antiqua" w:hAnsi="Book Antiqua"/>
        <w:b/>
      </w:rPr>
    </w:pPr>
    <w:r>
      <w:rPr>
        <w:rFonts w:ascii="Book Antiqua" w:hAnsi="Book Antiqua"/>
        <w:b/>
        <w:sz w:val="48"/>
        <w:szCs w:val="48"/>
      </w:rPr>
      <w:t xml:space="preserve">                                                            </w:t>
    </w:r>
    <w:r>
      <w:rPr>
        <w:rFonts w:ascii="Book Antiqua" w:hAnsi="Book Antiqua"/>
        <w:b/>
      </w:rPr>
      <w:t>ISSN  1849-2606</w:t>
    </w:r>
  </w:p>
  <w:p w:rsidR="0099183B" w:rsidRPr="00863147" w:rsidRDefault="0099183B" w:rsidP="009243C4">
    <w:pPr>
      <w:pStyle w:val="Zaglavlje"/>
      <w:tabs>
        <w:tab w:val="left" w:pos="4020"/>
      </w:tabs>
      <w:jc w:val="both"/>
      <w:rPr>
        <w:rFonts w:ascii="Book Antiqua" w:hAnsi="Book Antiqua"/>
        <w:b/>
      </w:rPr>
    </w:pPr>
    <w:r w:rsidRPr="00863147">
      <w:rPr>
        <w:rFonts w:ascii="Book Antiqua" w:hAnsi="Book Antiqua"/>
        <w:b/>
        <w:noProof/>
        <w:lang w:eastAsia="hr-HR"/>
      </w:rPr>
      <w:drawing>
        <wp:inline distT="0" distB="0" distL="0" distR="0" wp14:anchorId="4371533A" wp14:editId="6D92B26E">
          <wp:extent cx="971550" cy="1234439"/>
          <wp:effectExtent l="19050" t="0" r="0" b="0"/>
          <wp:docPr id="2"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Pr>
        <w:rFonts w:ascii="Book Antiqua" w:hAnsi="Book Antiqua"/>
        <w:b/>
        <w:sz w:val="28"/>
        <w:szCs w:val="2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rsidR="0099183B" w:rsidRDefault="0099183B" w:rsidP="00112FE3">
    <w:pPr>
      <w:pStyle w:val="Zaglavlje"/>
      <w:tabs>
        <w:tab w:val="left" w:pos="4020"/>
      </w:tabs>
      <w:jc w:val="both"/>
      <w:rPr>
        <w:rFonts w:ascii="Book Antiqua" w:hAnsi="Book Antiqua"/>
        <w:b/>
        <w:sz w:val="48"/>
        <w:szCs w:val="48"/>
      </w:rPr>
    </w:pPr>
    <w:r>
      <w:rPr>
        <w:rFonts w:ascii="Book Antiqua" w:hAnsi="Book Antiqua"/>
        <w:b/>
        <w:sz w:val="48"/>
        <w:szCs w:val="48"/>
      </w:rPr>
      <w:t xml:space="preserve">                    </w:t>
    </w:r>
    <w:r w:rsidRPr="00960BF5">
      <w:rPr>
        <w:rFonts w:ascii="Book Antiqua" w:hAnsi="Book Antiqua"/>
        <w:b/>
        <w:sz w:val="48"/>
        <w:szCs w:val="48"/>
      </w:rPr>
      <w:t xml:space="preserve">      OPĆINE GRAČAC</w:t>
    </w:r>
    <w:r w:rsidRPr="00112FE3">
      <w:rPr>
        <w:rFonts w:ascii="Book Antiqua" w:hAnsi="Book Antiqua"/>
        <w:b/>
        <w:sz w:val="48"/>
        <w:szCs w:val="48"/>
      </w:rPr>
      <w:t xml:space="preserve"> </w:t>
    </w:r>
    <w:r>
      <w:rPr>
        <w:rFonts w:ascii="Book Antiqua" w:hAnsi="Book Antiqua"/>
        <w:b/>
        <w:sz w:val="48"/>
        <w:szCs w:val="48"/>
      </w:rPr>
      <w:t xml:space="preserve">          </w:t>
    </w:r>
  </w:p>
  <w:p w:rsidR="0099183B" w:rsidRPr="00112FE3" w:rsidRDefault="0099183B" w:rsidP="00112FE3">
    <w:pPr>
      <w:pStyle w:val="Zaglavlje"/>
      <w:tabs>
        <w:tab w:val="left" w:pos="4020"/>
      </w:tabs>
      <w:jc w:val="both"/>
      <w:rPr>
        <w:rFonts w:ascii="Book Antiqua" w:hAnsi="Book Antiqua"/>
        <w:b/>
        <w:sz w:val="32"/>
        <w:szCs w:val="32"/>
      </w:rPr>
    </w:pPr>
  </w:p>
  <w:p w:rsidR="0099183B" w:rsidRDefault="0099183B" w:rsidP="00112FE3">
    <w:pPr>
      <w:pStyle w:val="Zaglavlje"/>
      <w:pBdr>
        <w:bottom w:val="single" w:sz="12" w:space="1" w:color="auto"/>
      </w:pBdr>
      <w:tabs>
        <w:tab w:val="left" w:pos="4020"/>
      </w:tabs>
      <w:jc w:val="both"/>
      <w:rPr>
        <w:rFonts w:ascii="Book Antiqua" w:eastAsiaTheme="majorEastAsia" w:hAnsi="Book Antiqua" w:cs="Courier New"/>
        <w:b/>
        <w:sz w:val="32"/>
        <w:szCs w:val="32"/>
      </w:rPr>
    </w:pPr>
    <w:r>
      <w:rPr>
        <w:rFonts w:ascii="Book Antiqua" w:eastAsiaTheme="majorEastAsia" w:hAnsi="Book Antiqua" w:cs="Courier New"/>
        <w:b/>
        <w:sz w:val="32"/>
        <w:szCs w:val="32"/>
      </w:rPr>
      <w:t>broj 5       GRAČAC, 24. srpnja 2019. godine         Godina: VII</w:t>
    </w:r>
  </w:p>
  <w:p w:rsidR="0099183B" w:rsidRPr="00112FE3" w:rsidRDefault="0099183B" w:rsidP="00112FE3">
    <w:pPr>
      <w:pStyle w:val="Zaglavlje"/>
      <w:tabs>
        <w:tab w:val="left" w:pos="4020"/>
      </w:tabs>
      <w:jc w:val="both"/>
      <w:rPr>
        <w:rFonts w:ascii="Book Antiqua" w:hAnsi="Book Antiqua"/>
        <w:b/>
        <w:sz w:val="48"/>
        <w:szCs w:val="48"/>
      </w:rPr>
    </w:pPr>
  </w:p>
  <w:p w:rsidR="0099183B" w:rsidRDefault="0099183B">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nsid w:val="012C2246"/>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3A3461D"/>
    <w:multiLevelType w:val="hybridMultilevel"/>
    <w:tmpl w:val="1450A3BA"/>
    <w:lvl w:ilvl="0" w:tplc="1706B682">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
    <w:nsid w:val="04433227"/>
    <w:multiLevelType w:val="hybridMultilevel"/>
    <w:tmpl w:val="15605552"/>
    <w:lvl w:ilvl="0" w:tplc="27C2C0A2">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703282D"/>
    <w:multiLevelType w:val="hybridMultilevel"/>
    <w:tmpl w:val="6F72C8A6"/>
    <w:lvl w:ilvl="0" w:tplc="0F06AC8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D7C7E74"/>
    <w:multiLevelType w:val="hybridMultilevel"/>
    <w:tmpl w:val="F9CE01B2"/>
    <w:lvl w:ilvl="0" w:tplc="5A8C0E04">
      <w:start w:val="1"/>
      <w:numFmt w:val="lowerLetter"/>
      <w:lvlText w:val="%1)"/>
      <w:lvlJc w:val="left"/>
      <w:pPr>
        <w:ind w:left="720" w:hanging="360"/>
      </w:pPr>
      <w:rPr>
        <w:rFonts w:ascii="Bookman Old Style" w:eastAsiaTheme="minorHAnsi" w:hAnsi="Bookman Old Style"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E712637"/>
    <w:multiLevelType w:val="hybridMultilevel"/>
    <w:tmpl w:val="5A4446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06146A"/>
    <w:multiLevelType w:val="hybridMultilevel"/>
    <w:tmpl w:val="A68849AA"/>
    <w:lvl w:ilvl="0" w:tplc="EC2CF5BA">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0F5E2902"/>
    <w:multiLevelType w:val="hybridMultilevel"/>
    <w:tmpl w:val="4118B664"/>
    <w:lvl w:ilvl="0" w:tplc="618A498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1006E5D"/>
    <w:multiLevelType w:val="hybridMultilevel"/>
    <w:tmpl w:val="2F984894"/>
    <w:lvl w:ilvl="0" w:tplc="E2881304">
      <w:start w:val="1"/>
      <w:numFmt w:val="decimal"/>
      <w:lvlText w:val="%1."/>
      <w:lvlJc w:val="left"/>
      <w:pPr>
        <w:ind w:left="36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11F21E5A"/>
    <w:multiLevelType w:val="hybridMultilevel"/>
    <w:tmpl w:val="BD9825FE"/>
    <w:lvl w:ilvl="0" w:tplc="FFFFFFFF">
      <w:start w:val="1"/>
      <w:numFmt w:val="decimal"/>
      <w:lvlText w:val="(%1)"/>
      <w:lvlJc w:val="left"/>
      <w:pPr>
        <w:tabs>
          <w:tab w:val="num" w:pos="750"/>
        </w:tabs>
        <w:ind w:left="750" w:hanging="39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1204656F"/>
    <w:multiLevelType w:val="hybridMultilevel"/>
    <w:tmpl w:val="42AAD168"/>
    <w:lvl w:ilvl="0" w:tplc="99BC4D84">
      <w:start w:val="2"/>
      <w:numFmt w:val="upperRoman"/>
      <w:lvlText w:val="%1."/>
      <w:lvlJc w:val="left"/>
      <w:pPr>
        <w:ind w:left="2634" w:hanging="720"/>
      </w:pPr>
      <w:rPr>
        <w:rFonts w:hint="default"/>
      </w:rPr>
    </w:lvl>
    <w:lvl w:ilvl="1" w:tplc="041A0019" w:tentative="1">
      <w:start w:val="1"/>
      <w:numFmt w:val="lowerLetter"/>
      <w:lvlText w:val="%2."/>
      <w:lvlJc w:val="left"/>
      <w:pPr>
        <w:ind w:left="2994" w:hanging="360"/>
      </w:pPr>
    </w:lvl>
    <w:lvl w:ilvl="2" w:tplc="041A001B" w:tentative="1">
      <w:start w:val="1"/>
      <w:numFmt w:val="lowerRoman"/>
      <w:lvlText w:val="%3."/>
      <w:lvlJc w:val="right"/>
      <w:pPr>
        <w:ind w:left="3714" w:hanging="180"/>
      </w:pPr>
    </w:lvl>
    <w:lvl w:ilvl="3" w:tplc="041A000F" w:tentative="1">
      <w:start w:val="1"/>
      <w:numFmt w:val="decimal"/>
      <w:lvlText w:val="%4."/>
      <w:lvlJc w:val="left"/>
      <w:pPr>
        <w:ind w:left="4434" w:hanging="360"/>
      </w:pPr>
    </w:lvl>
    <w:lvl w:ilvl="4" w:tplc="041A0019" w:tentative="1">
      <w:start w:val="1"/>
      <w:numFmt w:val="lowerLetter"/>
      <w:lvlText w:val="%5."/>
      <w:lvlJc w:val="left"/>
      <w:pPr>
        <w:ind w:left="5154" w:hanging="360"/>
      </w:pPr>
    </w:lvl>
    <w:lvl w:ilvl="5" w:tplc="041A001B" w:tentative="1">
      <w:start w:val="1"/>
      <w:numFmt w:val="lowerRoman"/>
      <w:lvlText w:val="%6."/>
      <w:lvlJc w:val="right"/>
      <w:pPr>
        <w:ind w:left="5874" w:hanging="180"/>
      </w:pPr>
    </w:lvl>
    <w:lvl w:ilvl="6" w:tplc="041A000F" w:tentative="1">
      <w:start w:val="1"/>
      <w:numFmt w:val="decimal"/>
      <w:lvlText w:val="%7."/>
      <w:lvlJc w:val="left"/>
      <w:pPr>
        <w:ind w:left="6594" w:hanging="360"/>
      </w:pPr>
    </w:lvl>
    <w:lvl w:ilvl="7" w:tplc="041A0019" w:tentative="1">
      <w:start w:val="1"/>
      <w:numFmt w:val="lowerLetter"/>
      <w:lvlText w:val="%8."/>
      <w:lvlJc w:val="left"/>
      <w:pPr>
        <w:ind w:left="7314" w:hanging="360"/>
      </w:pPr>
    </w:lvl>
    <w:lvl w:ilvl="8" w:tplc="041A001B" w:tentative="1">
      <w:start w:val="1"/>
      <w:numFmt w:val="lowerRoman"/>
      <w:lvlText w:val="%9."/>
      <w:lvlJc w:val="right"/>
      <w:pPr>
        <w:ind w:left="8034" w:hanging="180"/>
      </w:pPr>
    </w:lvl>
  </w:abstractNum>
  <w:abstractNum w:abstractNumId="12">
    <w:nsid w:val="121315CD"/>
    <w:multiLevelType w:val="hybridMultilevel"/>
    <w:tmpl w:val="74A69F8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13043C28"/>
    <w:multiLevelType w:val="hybridMultilevel"/>
    <w:tmpl w:val="850464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13167697"/>
    <w:multiLevelType w:val="hybridMultilevel"/>
    <w:tmpl w:val="4EDCAFC6"/>
    <w:lvl w:ilvl="0" w:tplc="CA106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D438BE"/>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nsid w:val="151A4852"/>
    <w:multiLevelType w:val="hybridMultilevel"/>
    <w:tmpl w:val="2F3A23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16C5296C"/>
    <w:multiLevelType w:val="hybridMultilevel"/>
    <w:tmpl w:val="AB12706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20EB02F8"/>
    <w:multiLevelType w:val="hybridMultilevel"/>
    <w:tmpl w:val="BAC4A1E8"/>
    <w:lvl w:ilvl="0" w:tplc="5060C1BC">
      <w:start w:val="1"/>
      <w:numFmt w:val="upperRoman"/>
      <w:lvlText w:val="%1."/>
      <w:lvlJc w:val="left"/>
      <w:pPr>
        <w:ind w:left="1800" w:hanging="720"/>
      </w:pPr>
      <w:rPr>
        <w:rFonts w:ascii="Arial" w:eastAsia="Arial" w:hAnsi="Arial" w:hint="default"/>
        <w:b/>
        <w:color w:val="00000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9">
    <w:nsid w:val="215B6B33"/>
    <w:multiLevelType w:val="singleLevel"/>
    <w:tmpl w:val="8A64B262"/>
    <w:lvl w:ilvl="0">
      <w:numFmt w:val="bullet"/>
      <w:lvlText w:val="-"/>
      <w:lvlJc w:val="left"/>
      <w:pPr>
        <w:tabs>
          <w:tab w:val="num" w:pos="360"/>
        </w:tabs>
        <w:ind w:left="360" w:hanging="360"/>
      </w:pPr>
    </w:lvl>
  </w:abstractNum>
  <w:abstractNum w:abstractNumId="20">
    <w:nsid w:val="21E44E7A"/>
    <w:multiLevelType w:val="hybridMultilevel"/>
    <w:tmpl w:val="553E82D2"/>
    <w:lvl w:ilvl="0" w:tplc="C24094C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21F618EC"/>
    <w:multiLevelType w:val="hybridMultilevel"/>
    <w:tmpl w:val="677216EE"/>
    <w:lvl w:ilvl="0" w:tplc="A454C120">
      <w:start w:val="6"/>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nsid w:val="27A64F30"/>
    <w:multiLevelType w:val="singleLevel"/>
    <w:tmpl w:val="8A64B262"/>
    <w:lvl w:ilvl="0">
      <w:numFmt w:val="bullet"/>
      <w:lvlText w:val="-"/>
      <w:lvlJc w:val="left"/>
      <w:pPr>
        <w:tabs>
          <w:tab w:val="num" w:pos="360"/>
        </w:tabs>
        <w:ind w:left="360" w:hanging="360"/>
      </w:pPr>
    </w:lvl>
  </w:abstractNum>
  <w:abstractNum w:abstractNumId="23">
    <w:nsid w:val="2A6F2572"/>
    <w:multiLevelType w:val="hybridMultilevel"/>
    <w:tmpl w:val="938020A6"/>
    <w:lvl w:ilvl="0" w:tplc="A5AAFB84">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2AA7014D"/>
    <w:multiLevelType w:val="hybridMultilevel"/>
    <w:tmpl w:val="75A4B166"/>
    <w:lvl w:ilvl="0" w:tplc="3FE0DA54">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2AEE39CB"/>
    <w:multiLevelType w:val="hybridMultilevel"/>
    <w:tmpl w:val="9B1C21E4"/>
    <w:lvl w:ilvl="0" w:tplc="041A000F">
      <w:start w:val="1"/>
      <w:numFmt w:val="decimal"/>
      <w:lvlText w:val="%1."/>
      <w:lvlJc w:val="left"/>
      <w:pPr>
        <w:tabs>
          <w:tab w:val="num" w:pos="502"/>
        </w:tabs>
        <w:ind w:left="502" w:hanging="360"/>
      </w:pPr>
    </w:lvl>
    <w:lvl w:ilvl="1" w:tplc="041A0019">
      <w:start w:val="1"/>
      <w:numFmt w:val="lowerLetter"/>
      <w:lvlText w:val="%2."/>
      <w:lvlJc w:val="left"/>
      <w:pPr>
        <w:tabs>
          <w:tab w:val="num" w:pos="1222"/>
        </w:tabs>
        <w:ind w:left="1222" w:hanging="360"/>
      </w:pPr>
    </w:lvl>
    <w:lvl w:ilvl="2" w:tplc="041A001B">
      <w:start w:val="1"/>
      <w:numFmt w:val="lowerRoman"/>
      <w:lvlText w:val="%3."/>
      <w:lvlJc w:val="right"/>
      <w:pPr>
        <w:tabs>
          <w:tab w:val="num" w:pos="1942"/>
        </w:tabs>
        <w:ind w:left="1942" w:hanging="180"/>
      </w:pPr>
    </w:lvl>
    <w:lvl w:ilvl="3" w:tplc="041A000F">
      <w:start w:val="1"/>
      <w:numFmt w:val="decimal"/>
      <w:lvlText w:val="%4."/>
      <w:lvlJc w:val="left"/>
      <w:pPr>
        <w:tabs>
          <w:tab w:val="num" w:pos="2662"/>
        </w:tabs>
        <w:ind w:left="2662" w:hanging="360"/>
      </w:pPr>
    </w:lvl>
    <w:lvl w:ilvl="4" w:tplc="041A0019">
      <w:start w:val="1"/>
      <w:numFmt w:val="lowerLetter"/>
      <w:lvlText w:val="%5."/>
      <w:lvlJc w:val="left"/>
      <w:pPr>
        <w:tabs>
          <w:tab w:val="num" w:pos="3382"/>
        </w:tabs>
        <w:ind w:left="3382" w:hanging="360"/>
      </w:pPr>
    </w:lvl>
    <w:lvl w:ilvl="5" w:tplc="041A001B">
      <w:start w:val="1"/>
      <w:numFmt w:val="lowerRoman"/>
      <w:lvlText w:val="%6."/>
      <w:lvlJc w:val="right"/>
      <w:pPr>
        <w:tabs>
          <w:tab w:val="num" w:pos="4102"/>
        </w:tabs>
        <w:ind w:left="4102" w:hanging="180"/>
      </w:pPr>
    </w:lvl>
    <w:lvl w:ilvl="6" w:tplc="041A000F">
      <w:start w:val="1"/>
      <w:numFmt w:val="decimal"/>
      <w:lvlText w:val="%7."/>
      <w:lvlJc w:val="left"/>
      <w:pPr>
        <w:tabs>
          <w:tab w:val="num" w:pos="4822"/>
        </w:tabs>
        <w:ind w:left="4822" w:hanging="360"/>
      </w:pPr>
    </w:lvl>
    <w:lvl w:ilvl="7" w:tplc="041A0019">
      <w:start w:val="1"/>
      <w:numFmt w:val="lowerLetter"/>
      <w:lvlText w:val="%8."/>
      <w:lvlJc w:val="left"/>
      <w:pPr>
        <w:tabs>
          <w:tab w:val="num" w:pos="5542"/>
        </w:tabs>
        <w:ind w:left="5542" w:hanging="360"/>
      </w:pPr>
    </w:lvl>
    <w:lvl w:ilvl="8" w:tplc="041A001B">
      <w:start w:val="1"/>
      <w:numFmt w:val="lowerRoman"/>
      <w:lvlText w:val="%9."/>
      <w:lvlJc w:val="right"/>
      <w:pPr>
        <w:tabs>
          <w:tab w:val="num" w:pos="6262"/>
        </w:tabs>
        <w:ind w:left="6262" w:hanging="180"/>
      </w:pPr>
    </w:lvl>
  </w:abstractNum>
  <w:abstractNum w:abstractNumId="26">
    <w:nsid w:val="2BEF1B21"/>
    <w:multiLevelType w:val="hybridMultilevel"/>
    <w:tmpl w:val="6B20235E"/>
    <w:lvl w:ilvl="0" w:tplc="C7D6E7D4">
      <w:numFmt w:val="bullet"/>
      <w:lvlText w:val="-"/>
      <w:lvlJc w:val="left"/>
      <w:pPr>
        <w:tabs>
          <w:tab w:val="num" w:pos="720"/>
        </w:tabs>
        <w:ind w:left="720" w:hanging="360"/>
      </w:pPr>
      <w:rPr>
        <w:rFonts w:ascii="ArialMT" w:eastAsia="Times New Roman" w:hAnsi="ArialMT" w:cs="ArialMT"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7">
    <w:nsid w:val="31F6797D"/>
    <w:multiLevelType w:val="hybridMultilevel"/>
    <w:tmpl w:val="E348CC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34FB361F"/>
    <w:multiLevelType w:val="hybridMultilevel"/>
    <w:tmpl w:val="DCFAFE36"/>
    <w:lvl w:ilvl="0" w:tplc="041A000F">
      <w:start w:val="1"/>
      <w:numFmt w:val="decimal"/>
      <w:lvlText w:val="%1."/>
      <w:lvlJc w:val="left"/>
      <w:pPr>
        <w:tabs>
          <w:tab w:val="num" w:pos="502"/>
        </w:tabs>
        <w:ind w:left="502" w:hanging="360"/>
      </w:pPr>
    </w:lvl>
    <w:lvl w:ilvl="1" w:tplc="041A0019">
      <w:start w:val="1"/>
      <w:numFmt w:val="lowerLetter"/>
      <w:lvlText w:val="%2."/>
      <w:lvlJc w:val="left"/>
      <w:pPr>
        <w:tabs>
          <w:tab w:val="num" w:pos="1222"/>
        </w:tabs>
        <w:ind w:left="1222" w:hanging="360"/>
      </w:pPr>
    </w:lvl>
    <w:lvl w:ilvl="2" w:tplc="041A001B">
      <w:start w:val="1"/>
      <w:numFmt w:val="lowerRoman"/>
      <w:lvlText w:val="%3."/>
      <w:lvlJc w:val="right"/>
      <w:pPr>
        <w:tabs>
          <w:tab w:val="num" w:pos="1942"/>
        </w:tabs>
        <w:ind w:left="1942" w:hanging="180"/>
      </w:pPr>
    </w:lvl>
    <w:lvl w:ilvl="3" w:tplc="041A000F">
      <w:start w:val="1"/>
      <w:numFmt w:val="decimal"/>
      <w:lvlText w:val="%4."/>
      <w:lvlJc w:val="left"/>
      <w:pPr>
        <w:tabs>
          <w:tab w:val="num" w:pos="2662"/>
        </w:tabs>
        <w:ind w:left="2662" w:hanging="360"/>
      </w:pPr>
    </w:lvl>
    <w:lvl w:ilvl="4" w:tplc="041A0019">
      <w:start w:val="1"/>
      <w:numFmt w:val="lowerLetter"/>
      <w:lvlText w:val="%5."/>
      <w:lvlJc w:val="left"/>
      <w:pPr>
        <w:tabs>
          <w:tab w:val="num" w:pos="3382"/>
        </w:tabs>
        <w:ind w:left="3382" w:hanging="360"/>
      </w:pPr>
    </w:lvl>
    <w:lvl w:ilvl="5" w:tplc="041A001B">
      <w:start w:val="1"/>
      <w:numFmt w:val="lowerRoman"/>
      <w:lvlText w:val="%6."/>
      <w:lvlJc w:val="right"/>
      <w:pPr>
        <w:tabs>
          <w:tab w:val="num" w:pos="4102"/>
        </w:tabs>
        <w:ind w:left="4102" w:hanging="180"/>
      </w:pPr>
    </w:lvl>
    <w:lvl w:ilvl="6" w:tplc="041A000F">
      <w:start w:val="1"/>
      <w:numFmt w:val="decimal"/>
      <w:lvlText w:val="%7."/>
      <w:lvlJc w:val="left"/>
      <w:pPr>
        <w:tabs>
          <w:tab w:val="num" w:pos="4822"/>
        </w:tabs>
        <w:ind w:left="4822" w:hanging="360"/>
      </w:pPr>
    </w:lvl>
    <w:lvl w:ilvl="7" w:tplc="041A0019">
      <w:start w:val="1"/>
      <w:numFmt w:val="lowerLetter"/>
      <w:lvlText w:val="%8."/>
      <w:lvlJc w:val="left"/>
      <w:pPr>
        <w:tabs>
          <w:tab w:val="num" w:pos="5542"/>
        </w:tabs>
        <w:ind w:left="5542" w:hanging="360"/>
      </w:pPr>
    </w:lvl>
    <w:lvl w:ilvl="8" w:tplc="041A001B">
      <w:start w:val="1"/>
      <w:numFmt w:val="lowerRoman"/>
      <w:lvlText w:val="%9."/>
      <w:lvlJc w:val="right"/>
      <w:pPr>
        <w:tabs>
          <w:tab w:val="num" w:pos="6262"/>
        </w:tabs>
        <w:ind w:left="6262" w:hanging="180"/>
      </w:pPr>
    </w:lvl>
  </w:abstractNum>
  <w:abstractNum w:abstractNumId="29">
    <w:nsid w:val="4F681D4D"/>
    <w:multiLevelType w:val="hybridMultilevel"/>
    <w:tmpl w:val="7B0CDEC8"/>
    <w:lvl w:ilvl="0" w:tplc="3146CFC2">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51AC7CF9"/>
    <w:multiLevelType w:val="singleLevel"/>
    <w:tmpl w:val="8A64B262"/>
    <w:lvl w:ilvl="0">
      <w:numFmt w:val="bullet"/>
      <w:lvlText w:val="-"/>
      <w:lvlJc w:val="left"/>
      <w:pPr>
        <w:tabs>
          <w:tab w:val="num" w:pos="360"/>
        </w:tabs>
        <w:ind w:left="360" w:hanging="360"/>
      </w:pPr>
    </w:lvl>
  </w:abstractNum>
  <w:abstractNum w:abstractNumId="31">
    <w:nsid w:val="56F54539"/>
    <w:multiLevelType w:val="hybridMultilevel"/>
    <w:tmpl w:val="D7C2A9F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58F33AE4"/>
    <w:multiLevelType w:val="hybridMultilevel"/>
    <w:tmpl w:val="82244372"/>
    <w:lvl w:ilvl="0" w:tplc="ED9AB72C">
      <w:start w:val="35"/>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593B6FB1"/>
    <w:multiLevelType w:val="singleLevel"/>
    <w:tmpl w:val="0409000F"/>
    <w:lvl w:ilvl="0">
      <w:start w:val="1"/>
      <w:numFmt w:val="decimal"/>
      <w:lvlText w:val="%1."/>
      <w:lvlJc w:val="left"/>
      <w:pPr>
        <w:tabs>
          <w:tab w:val="num" w:pos="360"/>
        </w:tabs>
        <w:ind w:left="360" w:hanging="360"/>
      </w:pPr>
    </w:lvl>
  </w:abstractNum>
  <w:abstractNum w:abstractNumId="34">
    <w:nsid w:val="5AC74E2E"/>
    <w:multiLevelType w:val="hybridMultilevel"/>
    <w:tmpl w:val="F68E3150"/>
    <w:lvl w:ilvl="0" w:tplc="BC300348">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602118B7"/>
    <w:multiLevelType w:val="hybridMultilevel"/>
    <w:tmpl w:val="B71E81FA"/>
    <w:lvl w:ilvl="0" w:tplc="150492C2">
      <w:start w:val="1"/>
      <w:numFmt w:val="upperRoman"/>
      <w:lvlText w:val="%1."/>
      <w:lvlJc w:val="left"/>
      <w:pPr>
        <w:ind w:left="1914" w:hanging="720"/>
      </w:pPr>
      <w:rPr>
        <w:rFonts w:hint="default"/>
      </w:rPr>
    </w:lvl>
    <w:lvl w:ilvl="1" w:tplc="041A0019" w:tentative="1">
      <w:start w:val="1"/>
      <w:numFmt w:val="lowerLetter"/>
      <w:lvlText w:val="%2."/>
      <w:lvlJc w:val="left"/>
      <w:pPr>
        <w:ind w:left="2274" w:hanging="360"/>
      </w:pPr>
    </w:lvl>
    <w:lvl w:ilvl="2" w:tplc="041A001B" w:tentative="1">
      <w:start w:val="1"/>
      <w:numFmt w:val="lowerRoman"/>
      <w:lvlText w:val="%3."/>
      <w:lvlJc w:val="right"/>
      <w:pPr>
        <w:ind w:left="2994" w:hanging="180"/>
      </w:pPr>
    </w:lvl>
    <w:lvl w:ilvl="3" w:tplc="041A000F" w:tentative="1">
      <w:start w:val="1"/>
      <w:numFmt w:val="decimal"/>
      <w:lvlText w:val="%4."/>
      <w:lvlJc w:val="left"/>
      <w:pPr>
        <w:ind w:left="3714" w:hanging="360"/>
      </w:pPr>
    </w:lvl>
    <w:lvl w:ilvl="4" w:tplc="041A0019" w:tentative="1">
      <w:start w:val="1"/>
      <w:numFmt w:val="lowerLetter"/>
      <w:lvlText w:val="%5."/>
      <w:lvlJc w:val="left"/>
      <w:pPr>
        <w:ind w:left="4434" w:hanging="360"/>
      </w:pPr>
    </w:lvl>
    <w:lvl w:ilvl="5" w:tplc="041A001B" w:tentative="1">
      <w:start w:val="1"/>
      <w:numFmt w:val="lowerRoman"/>
      <w:lvlText w:val="%6."/>
      <w:lvlJc w:val="right"/>
      <w:pPr>
        <w:ind w:left="5154" w:hanging="180"/>
      </w:pPr>
    </w:lvl>
    <w:lvl w:ilvl="6" w:tplc="041A000F" w:tentative="1">
      <w:start w:val="1"/>
      <w:numFmt w:val="decimal"/>
      <w:lvlText w:val="%7."/>
      <w:lvlJc w:val="left"/>
      <w:pPr>
        <w:ind w:left="5874" w:hanging="360"/>
      </w:pPr>
    </w:lvl>
    <w:lvl w:ilvl="7" w:tplc="041A0019" w:tentative="1">
      <w:start w:val="1"/>
      <w:numFmt w:val="lowerLetter"/>
      <w:lvlText w:val="%8."/>
      <w:lvlJc w:val="left"/>
      <w:pPr>
        <w:ind w:left="6594" w:hanging="360"/>
      </w:pPr>
    </w:lvl>
    <w:lvl w:ilvl="8" w:tplc="041A001B" w:tentative="1">
      <w:start w:val="1"/>
      <w:numFmt w:val="lowerRoman"/>
      <w:lvlText w:val="%9."/>
      <w:lvlJc w:val="right"/>
      <w:pPr>
        <w:ind w:left="7314" w:hanging="180"/>
      </w:pPr>
    </w:lvl>
  </w:abstractNum>
  <w:abstractNum w:abstractNumId="36">
    <w:nsid w:val="61A96C8C"/>
    <w:multiLevelType w:val="hybridMultilevel"/>
    <w:tmpl w:val="99281EEA"/>
    <w:lvl w:ilvl="0" w:tplc="441A2FE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61B47DFA"/>
    <w:multiLevelType w:val="hybridMultilevel"/>
    <w:tmpl w:val="47F4E2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6D5A6A56"/>
    <w:multiLevelType w:val="hybridMultilevel"/>
    <w:tmpl w:val="DEF4F2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6E951A21"/>
    <w:multiLevelType w:val="hybridMultilevel"/>
    <w:tmpl w:val="AB20855E"/>
    <w:lvl w:ilvl="0" w:tplc="84CCF6A4">
      <w:start w:val="2"/>
      <w:numFmt w:val="upperRoman"/>
      <w:lvlText w:val="%1."/>
      <w:lvlJc w:val="left"/>
      <w:pPr>
        <w:ind w:left="2520" w:hanging="720"/>
      </w:pPr>
      <w:rPr>
        <w:rFonts w:eastAsia="Arial" w:hint="default"/>
        <w:b/>
        <w:color w:val="000000"/>
      </w:r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40">
    <w:nsid w:val="726261D5"/>
    <w:multiLevelType w:val="hybridMultilevel"/>
    <w:tmpl w:val="1D28D8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778F7D1D"/>
    <w:multiLevelType w:val="hybridMultilevel"/>
    <w:tmpl w:val="4AFC14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CF7EC9"/>
    <w:multiLevelType w:val="hybridMultilevel"/>
    <w:tmpl w:val="37ECB4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7AE32EAB"/>
    <w:multiLevelType w:val="hybridMultilevel"/>
    <w:tmpl w:val="6ED67A38"/>
    <w:lvl w:ilvl="0" w:tplc="D4D8E0E6">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4">
    <w:nsid w:val="7E4A431B"/>
    <w:multiLevelType w:val="hybridMultilevel"/>
    <w:tmpl w:val="C93699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302997"/>
    <w:multiLevelType w:val="hybridMultilevel"/>
    <w:tmpl w:val="E07808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4"/>
  </w:num>
  <w:num w:numId="3">
    <w:abstractNumId w:val="4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num>
  <w:num w:numId="6">
    <w:abstractNumId w:val="22"/>
  </w:num>
  <w:num w:numId="7">
    <w:abstractNumId w:val="30"/>
  </w:num>
  <w:num w:numId="8">
    <w:abstractNumId w:val="19"/>
  </w:num>
  <w:num w:numId="9">
    <w:abstractNumId w:val="25"/>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13"/>
  </w:num>
  <w:num w:numId="13">
    <w:abstractNumId w:val="37"/>
  </w:num>
  <w:num w:numId="14">
    <w:abstractNumId w:val="28"/>
  </w:num>
  <w:num w:numId="15">
    <w:abstractNumId w:val="38"/>
  </w:num>
  <w:num w:numId="16">
    <w:abstractNumId w:val="43"/>
  </w:num>
  <w:num w:numId="17">
    <w:abstractNumId w:val="2"/>
  </w:num>
  <w:num w:numId="18">
    <w:abstractNumId w:val="8"/>
  </w:num>
  <w:num w:numId="19">
    <w:abstractNumId w:val="23"/>
  </w:num>
  <w:num w:numId="20">
    <w:abstractNumId w:val="26"/>
  </w:num>
  <w:num w:numId="21">
    <w:abstractNumId w:val="24"/>
  </w:num>
  <w:num w:numId="22">
    <w:abstractNumId w:val="5"/>
  </w:num>
  <w:num w:numId="23">
    <w:abstractNumId w:val="12"/>
  </w:num>
  <w:num w:numId="24">
    <w:abstractNumId w:val="17"/>
  </w:num>
  <w:num w:numId="25">
    <w:abstractNumId w:val="6"/>
  </w:num>
  <w:num w:numId="26">
    <w:abstractNumId w:val="14"/>
  </w:num>
  <w:num w:numId="27">
    <w:abstractNumId w:val="45"/>
  </w:num>
  <w:num w:numId="28">
    <w:abstractNumId w:val="41"/>
  </w:num>
  <w:num w:numId="29">
    <w:abstractNumId w:val="44"/>
  </w:num>
  <w:num w:numId="30">
    <w:abstractNumId w:val="36"/>
  </w:num>
  <w:num w:numId="31">
    <w:abstractNumId w:val="3"/>
  </w:num>
  <w:num w:numId="32">
    <w:abstractNumId w:val="9"/>
  </w:num>
  <w:num w:numId="33">
    <w:abstractNumId w:val="42"/>
  </w:num>
  <w:num w:numId="34">
    <w:abstractNumId w:val="7"/>
  </w:num>
  <w:num w:numId="35">
    <w:abstractNumId w:val="1"/>
  </w:num>
  <w:num w:numId="36">
    <w:abstractNumId w:val="4"/>
  </w:num>
  <w:num w:numId="37">
    <w:abstractNumId w:val="29"/>
  </w:num>
  <w:num w:numId="38">
    <w:abstractNumId w:val="32"/>
  </w:num>
  <w:num w:numId="39">
    <w:abstractNumId w:val="20"/>
  </w:num>
  <w:num w:numId="40">
    <w:abstractNumId w:val="16"/>
  </w:num>
  <w:num w:numId="41">
    <w:abstractNumId w:val="21"/>
  </w:num>
  <w:num w:numId="42">
    <w:abstractNumId w:val="0"/>
  </w:num>
  <w:num w:numId="43">
    <w:abstractNumId w:val="18"/>
  </w:num>
  <w:num w:numId="44">
    <w:abstractNumId w:val="35"/>
  </w:num>
  <w:num w:numId="45">
    <w:abstractNumId w:val="39"/>
  </w:num>
  <w:num w:numId="46">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hideGrammaticalError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39"/>
    <w:rsid w:val="000137CE"/>
    <w:rsid w:val="00035515"/>
    <w:rsid w:val="00070DBB"/>
    <w:rsid w:val="000A5DA3"/>
    <w:rsid w:val="00112FE3"/>
    <w:rsid w:val="001464BB"/>
    <w:rsid w:val="0018578B"/>
    <w:rsid w:val="001A6C73"/>
    <w:rsid w:val="001D588F"/>
    <w:rsid w:val="001D713B"/>
    <w:rsid w:val="001E1494"/>
    <w:rsid w:val="00212348"/>
    <w:rsid w:val="002175CC"/>
    <w:rsid w:val="002856EB"/>
    <w:rsid w:val="002E6CDB"/>
    <w:rsid w:val="003128F1"/>
    <w:rsid w:val="00340294"/>
    <w:rsid w:val="00355B44"/>
    <w:rsid w:val="00391706"/>
    <w:rsid w:val="00393584"/>
    <w:rsid w:val="003C73DD"/>
    <w:rsid w:val="003D334B"/>
    <w:rsid w:val="003E28D9"/>
    <w:rsid w:val="0040552A"/>
    <w:rsid w:val="00476F38"/>
    <w:rsid w:val="004E43F3"/>
    <w:rsid w:val="004F177F"/>
    <w:rsid w:val="00512882"/>
    <w:rsid w:val="0055443C"/>
    <w:rsid w:val="00587570"/>
    <w:rsid w:val="005A0F35"/>
    <w:rsid w:val="005A148C"/>
    <w:rsid w:val="005B6A5A"/>
    <w:rsid w:val="005D7568"/>
    <w:rsid w:val="00601F5E"/>
    <w:rsid w:val="00630276"/>
    <w:rsid w:val="0066102F"/>
    <w:rsid w:val="00677CE2"/>
    <w:rsid w:val="0069725C"/>
    <w:rsid w:val="006D4B55"/>
    <w:rsid w:val="006E6179"/>
    <w:rsid w:val="00716E8D"/>
    <w:rsid w:val="00723D89"/>
    <w:rsid w:val="00733499"/>
    <w:rsid w:val="00757891"/>
    <w:rsid w:val="007823C3"/>
    <w:rsid w:val="007C7052"/>
    <w:rsid w:val="007E2A9C"/>
    <w:rsid w:val="007E48D3"/>
    <w:rsid w:val="0081328A"/>
    <w:rsid w:val="008261A9"/>
    <w:rsid w:val="00842099"/>
    <w:rsid w:val="00863147"/>
    <w:rsid w:val="008A0105"/>
    <w:rsid w:val="008A4BB1"/>
    <w:rsid w:val="008B5A96"/>
    <w:rsid w:val="008E26A3"/>
    <w:rsid w:val="009243C4"/>
    <w:rsid w:val="00960BF5"/>
    <w:rsid w:val="0099183B"/>
    <w:rsid w:val="00A46039"/>
    <w:rsid w:val="00A90D33"/>
    <w:rsid w:val="00A9629C"/>
    <w:rsid w:val="00AA3EEE"/>
    <w:rsid w:val="00AB2DCB"/>
    <w:rsid w:val="00AD4149"/>
    <w:rsid w:val="00AF0C94"/>
    <w:rsid w:val="00AF3A0C"/>
    <w:rsid w:val="00B04819"/>
    <w:rsid w:val="00B07711"/>
    <w:rsid w:val="00B24D4D"/>
    <w:rsid w:val="00BA3FDC"/>
    <w:rsid w:val="00C209C0"/>
    <w:rsid w:val="00CA0D73"/>
    <w:rsid w:val="00CE44EC"/>
    <w:rsid w:val="00CE7251"/>
    <w:rsid w:val="00D01111"/>
    <w:rsid w:val="00D0716E"/>
    <w:rsid w:val="00D32B3B"/>
    <w:rsid w:val="00D40C57"/>
    <w:rsid w:val="00D512EC"/>
    <w:rsid w:val="00D85C50"/>
    <w:rsid w:val="00D97EAF"/>
    <w:rsid w:val="00DB7895"/>
    <w:rsid w:val="00DD46B8"/>
    <w:rsid w:val="00DE7039"/>
    <w:rsid w:val="00DF271D"/>
    <w:rsid w:val="00E33B2E"/>
    <w:rsid w:val="00E5166A"/>
    <w:rsid w:val="00E9623F"/>
    <w:rsid w:val="00EB70ED"/>
    <w:rsid w:val="00ED7E51"/>
    <w:rsid w:val="00EE6EF4"/>
    <w:rsid w:val="00F4195C"/>
    <w:rsid w:val="00F41EF8"/>
    <w:rsid w:val="00F430F9"/>
    <w:rsid w:val="00F97E97"/>
    <w:rsid w:val="00FB7FBB"/>
    <w:rsid w:val="00FC27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39"/>
    <w:pPr>
      <w:spacing w:after="0" w:line="240" w:lineRule="auto"/>
    </w:pPr>
    <w:rPr>
      <w:rFonts w:ascii="Times New Roman" w:eastAsia="Times New Roman" w:hAnsi="Times New Roman" w:cs="Times New Roman"/>
      <w:sz w:val="24"/>
      <w:szCs w:val="24"/>
      <w:lang w:eastAsia="en-GB"/>
    </w:rPr>
  </w:style>
  <w:style w:type="paragraph" w:styleId="Naslov1">
    <w:name w:val="heading 1"/>
    <w:basedOn w:val="Normal"/>
    <w:next w:val="Normal"/>
    <w:link w:val="Naslov1Char"/>
    <w:qFormat/>
    <w:rsid w:val="00CE44EC"/>
    <w:pPr>
      <w:keepNext/>
      <w:spacing w:before="240" w:after="60"/>
      <w:outlineLvl w:val="0"/>
    </w:pPr>
    <w:rPr>
      <w:rFonts w:ascii="Cambria" w:hAnsi="Cambria"/>
      <w:b/>
      <w:bCs/>
      <w:kern w:val="32"/>
      <w:sz w:val="32"/>
      <w:szCs w:val="32"/>
      <w:lang w:eastAsia="hr-HR"/>
    </w:rPr>
  </w:style>
  <w:style w:type="paragraph" w:styleId="Naslov2">
    <w:name w:val="heading 2"/>
    <w:basedOn w:val="Normal"/>
    <w:next w:val="Normal"/>
    <w:link w:val="Naslov2Char"/>
    <w:qFormat/>
    <w:rsid w:val="00630276"/>
    <w:pPr>
      <w:keepNext/>
      <w:jc w:val="center"/>
      <w:outlineLvl w:val="1"/>
    </w:pPr>
    <w:rPr>
      <w:b/>
      <w:bCs/>
      <w:sz w:val="28"/>
      <w:lang w:val="en-GB" w:eastAsia="en-US"/>
    </w:rPr>
  </w:style>
  <w:style w:type="paragraph" w:styleId="Naslov3">
    <w:name w:val="heading 3"/>
    <w:basedOn w:val="Normal"/>
    <w:next w:val="Normal"/>
    <w:link w:val="Naslov3Char"/>
    <w:semiHidden/>
    <w:unhideWhenUsed/>
    <w:qFormat/>
    <w:rsid w:val="00B04819"/>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semiHidden/>
    <w:unhideWhenUsed/>
    <w:qFormat/>
    <w:rsid w:val="00CE44EC"/>
    <w:pPr>
      <w:keepNext/>
      <w:spacing w:before="240" w:after="60"/>
      <w:ind w:left="2160"/>
      <w:outlineLvl w:val="3"/>
    </w:pPr>
    <w:rPr>
      <w:rFonts w:ascii="Calibri" w:hAnsi="Calibri"/>
      <w:b/>
      <w:bCs/>
      <w:sz w:val="28"/>
      <w:szCs w:val="28"/>
      <w:lang w:eastAsia="hr-HR"/>
    </w:rPr>
  </w:style>
  <w:style w:type="paragraph" w:styleId="Naslov5">
    <w:name w:val="heading 5"/>
    <w:basedOn w:val="Normal"/>
    <w:next w:val="Normal"/>
    <w:link w:val="Naslov5Char"/>
    <w:semiHidden/>
    <w:unhideWhenUsed/>
    <w:qFormat/>
    <w:rsid w:val="00CE44EC"/>
    <w:pPr>
      <w:spacing w:before="240" w:after="60"/>
      <w:ind w:left="2880"/>
      <w:outlineLvl w:val="4"/>
    </w:pPr>
    <w:rPr>
      <w:rFonts w:ascii="Calibri" w:hAnsi="Calibri"/>
      <w:b/>
      <w:bCs/>
      <w:i/>
      <w:iCs/>
      <w:sz w:val="26"/>
      <w:szCs w:val="26"/>
      <w:lang w:eastAsia="hr-HR"/>
    </w:rPr>
  </w:style>
  <w:style w:type="paragraph" w:styleId="Naslov6">
    <w:name w:val="heading 6"/>
    <w:basedOn w:val="Normal"/>
    <w:next w:val="Normal"/>
    <w:link w:val="Naslov6Char"/>
    <w:semiHidden/>
    <w:unhideWhenUsed/>
    <w:qFormat/>
    <w:rsid w:val="00CE44EC"/>
    <w:pPr>
      <w:spacing w:before="240" w:after="60"/>
      <w:ind w:left="3600"/>
      <w:outlineLvl w:val="5"/>
    </w:pPr>
    <w:rPr>
      <w:rFonts w:ascii="Calibri" w:hAnsi="Calibri"/>
      <w:b/>
      <w:bCs/>
      <w:sz w:val="22"/>
      <w:szCs w:val="22"/>
      <w:lang w:eastAsia="hr-HR"/>
    </w:rPr>
  </w:style>
  <w:style w:type="paragraph" w:styleId="Naslov7">
    <w:name w:val="heading 7"/>
    <w:basedOn w:val="Normal"/>
    <w:next w:val="Normal"/>
    <w:link w:val="Naslov7Char"/>
    <w:semiHidden/>
    <w:unhideWhenUsed/>
    <w:qFormat/>
    <w:rsid w:val="00CE44EC"/>
    <w:pPr>
      <w:spacing w:before="240" w:after="60"/>
      <w:ind w:left="4320"/>
      <w:outlineLvl w:val="6"/>
    </w:pPr>
    <w:rPr>
      <w:rFonts w:ascii="Calibri" w:hAnsi="Calibri"/>
      <w:lang w:eastAsia="hr-HR"/>
    </w:rPr>
  </w:style>
  <w:style w:type="paragraph" w:styleId="Naslov8">
    <w:name w:val="heading 8"/>
    <w:basedOn w:val="Normal"/>
    <w:next w:val="Normal"/>
    <w:link w:val="Naslov8Char"/>
    <w:semiHidden/>
    <w:unhideWhenUsed/>
    <w:qFormat/>
    <w:rsid w:val="00CE44EC"/>
    <w:pPr>
      <w:spacing w:before="240" w:after="60"/>
      <w:ind w:left="5040"/>
      <w:outlineLvl w:val="7"/>
    </w:pPr>
    <w:rPr>
      <w:rFonts w:ascii="Calibri" w:hAnsi="Calibri"/>
      <w:i/>
      <w:iCs/>
      <w:lang w:eastAsia="hr-HR"/>
    </w:rPr>
  </w:style>
  <w:style w:type="paragraph" w:styleId="Naslov9">
    <w:name w:val="heading 9"/>
    <w:basedOn w:val="Normal"/>
    <w:next w:val="Normal"/>
    <w:link w:val="Naslov9Char"/>
    <w:semiHidden/>
    <w:unhideWhenUsed/>
    <w:qFormat/>
    <w:rsid w:val="00CE44EC"/>
    <w:pPr>
      <w:spacing w:before="240" w:after="60"/>
      <w:ind w:left="5760"/>
      <w:outlineLvl w:val="8"/>
    </w:pPr>
    <w:rPr>
      <w:rFonts w:ascii="Cambria" w:hAnsi="Cambria"/>
      <w:sz w:val="22"/>
      <w:szCs w:val="2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46039"/>
    <w:pPr>
      <w:tabs>
        <w:tab w:val="center" w:pos="4536"/>
        <w:tab w:val="right" w:pos="9072"/>
      </w:tabs>
    </w:pPr>
  </w:style>
  <w:style w:type="character" w:customStyle="1" w:styleId="ZaglavljeChar">
    <w:name w:val="Zaglavlje Char"/>
    <w:basedOn w:val="Zadanifontodlomka"/>
    <w:link w:val="Zaglavlje"/>
    <w:uiPriority w:val="99"/>
    <w:rsid w:val="00A46039"/>
  </w:style>
  <w:style w:type="paragraph" w:styleId="Podnoje">
    <w:name w:val="footer"/>
    <w:basedOn w:val="Normal"/>
    <w:link w:val="PodnojeChar"/>
    <w:uiPriority w:val="99"/>
    <w:unhideWhenUsed/>
    <w:rsid w:val="00A46039"/>
    <w:pPr>
      <w:tabs>
        <w:tab w:val="center" w:pos="4536"/>
        <w:tab w:val="right" w:pos="9072"/>
      </w:tabs>
    </w:pPr>
  </w:style>
  <w:style w:type="character" w:customStyle="1" w:styleId="PodnojeChar">
    <w:name w:val="Podnožje Char"/>
    <w:basedOn w:val="Zadanifontodlomka"/>
    <w:link w:val="Podnoje"/>
    <w:uiPriority w:val="99"/>
    <w:rsid w:val="00A46039"/>
  </w:style>
  <w:style w:type="paragraph" w:styleId="Tekstbalonia">
    <w:name w:val="Balloon Text"/>
    <w:basedOn w:val="Normal"/>
    <w:link w:val="TekstbaloniaChar"/>
    <w:uiPriority w:val="99"/>
    <w:semiHidden/>
    <w:unhideWhenUsed/>
    <w:rsid w:val="00A46039"/>
    <w:rPr>
      <w:rFonts w:ascii="Tahoma" w:hAnsi="Tahoma" w:cs="Tahoma"/>
      <w:sz w:val="16"/>
      <w:szCs w:val="16"/>
    </w:rPr>
  </w:style>
  <w:style w:type="character" w:customStyle="1" w:styleId="TekstbaloniaChar">
    <w:name w:val="Tekst balončića Char"/>
    <w:basedOn w:val="Zadanifontodlomka"/>
    <w:link w:val="Tekstbalonia"/>
    <w:uiPriority w:val="99"/>
    <w:semiHidden/>
    <w:rsid w:val="00A46039"/>
    <w:rPr>
      <w:rFonts w:ascii="Tahoma" w:hAnsi="Tahoma" w:cs="Tahoma"/>
      <w:sz w:val="16"/>
      <w:szCs w:val="16"/>
    </w:rPr>
  </w:style>
  <w:style w:type="paragraph" w:styleId="Odlomakpopisa">
    <w:name w:val="List Paragraph"/>
    <w:basedOn w:val="Normal"/>
    <w:uiPriority w:val="34"/>
    <w:qFormat/>
    <w:rsid w:val="00A46039"/>
    <w:pPr>
      <w:ind w:left="720"/>
      <w:contextualSpacing/>
    </w:pPr>
  </w:style>
  <w:style w:type="paragraph" w:styleId="Bezproreda">
    <w:name w:val="No Spacing"/>
    <w:link w:val="BezproredaChar"/>
    <w:uiPriority w:val="1"/>
    <w:qFormat/>
    <w:rsid w:val="00A46039"/>
    <w:pPr>
      <w:spacing w:after="0" w:line="240" w:lineRule="auto"/>
    </w:pPr>
  </w:style>
  <w:style w:type="table" w:styleId="Reetkatablice">
    <w:name w:val="Table Grid"/>
    <w:basedOn w:val="Obinatablica"/>
    <w:uiPriority w:val="59"/>
    <w:rsid w:val="00A46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AA3EEE"/>
    <w:rPr>
      <w:color w:val="0000FF" w:themeColor="hyperlink"/>
      <w:u w:val="single"/>
    </w:rPr>
  </w:style>
  <w:style w:type="paragraph" w:customStyle="1" w:styleId="Default">
    <w:name w:val="Default"/>
    <w:rsid w:val="006302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Istaknuto">
    <w:name w:val="Emphasis"/>
    <w:basedOn w:val="Zadanifontodlomka"/>
    <w:uiPriority w:val="20"/>
    <w:qFormat/>
    <w:rsid w:val="00630276"/>
    <w:rPr>
      <w:i/>
      <w:iCs/>
    </w:rPr>
  </w:style>
  <w:style w:type="paragraph" w:customStyle="1" w:styleId="box454532">
    <w:name w:val="box_454532"/>
    <w:basedOn w:val="Normal"/>
    <w:rsid w:val="00630276"/>
    <w:pPr>
      <w:spacing w:before="100" w:beforeAutospacing="1" w:after="100" w:afterAutospacing="1"/>
    </w:pPr>
    <w:rPr>
      <w:lang w:eastAsia="hr-HR"/>
    </w:rPr>
  </w:style>
  <w:style w:type="character" w:customStyle="1" w:styleId="Naslov2Char">
    <w:name w:val="Naslov 2 Char"/>
    <w:basedOn w:val="Zadanifontodlomka"/>
    <w:link w:val="Naslov2"/>
    <w:rsid w:val="00630276"/>
    <w:rPr>
      <w:rFonts w:ascii="Times New Roman" w:eastAsia="Times New Roman" w:hAnsi="Times New Roman" w:cs="Times New Roman"/>
      <w:b/>
      <w:bCs/>
      <w:sz w:val="28"/>
      <w:szCs w:val="24"/>
      <w:lang w:val="en-GB"/>
    </w:rPr>
  </w:style>
  <w:style w:type="character" w:styleId="Jakoisticanje">
    <w:name w:val="Intense Emphasis"/>
    <w:basedOn w:val="Zadanifontodlomka"/>
    <w:uiPriority w:val="21"/>
    <w:qFormat/>
    <w:rsid w:val="00630276"/>
    <w:rPr>
      <w:b/>
      <w:bCs/>
      <w:i/>
      <w:iCs/>
      <w:color w:val="4F81BD" w:themeColor="accent1"/>
    </w:rPr>
  </w:style>
  <w:style w:type="character" w:customStyle="1" w:styleId="BezproredaChar">
    <w:name w:val="Bez proreda Char"/>
    <w:basedOn w:val="Zadanifontodlomka"/>
    <w:link w:val="Bezproreda"/>
    <w:uiPriority w:val="1"/>
    <w:rsid w:val="00630276"/>
  </w:style>
  <w:style w:type="character" w:customStyle="1" w:styleId="Naslov3Char">
    <w:name w:val="Naslov 3 Char"/>
    <w:basedOn w:val="Zadanifontodlomka"/>
    <w:link w:val="Naslov3"/>
    <w:uiPriority w:val="9"/>
    <w:semiHidden/>
    <w:rsid w:val="00B04819"/>
    <w:rPr>
      <w:rFonts w:asciiTheme="majorHAnsi" w:eastAsiaTheme="majorEastAsia" w:hAnsiTheme="majorHAnsi" w:cstheme="majorBidi"/>
      <w:b/>
      <w:bCs/>
      <w:color w:val="4F81BD" w:themeColor="accent1"/>
      <w:sz w:val="24"/>
      <w:szCs w:val="24"/>
      <w:lang w:eastAsia="en-GB"/>
    </w:rPr>
  </w:style>
  <w:style w:type="character" w:styleId="Naglaeno">
    <w:name w:val="Strong"/>
    <w:uiPriority w:val="22"/>
    <w:qFormat/>
    <w:rsid w:val="00B04819"/>
    <w:rPr>
      <w:b/>
      <w:bCs/>
    </w:rPr>
  </w:style>
  <w:style w:type="paragraph" w:customStyle="1" w:styleId="box458053">
    <w:name w:val="box_458053"/>
    <w:basedOn w:val="Normal"/>
    <w:rsid w:val="00AF3A0C"/>
    <w:pPr>
      <w:spacing w:before="100" w:beforeAutospacing="1" w:after="100" w:afterAutospacing="1"/>
    </w:pPr>
    <w:rPr>
      <w:lang w:val="en-US" w:eastAsia="en-US"/>
    </w:rPr>
  </w:style>
  <w:style w:type="paragraph" w:customStyle="1" w:styleId="011rhpgz">
    <w:name w:val="011rhpgz"/>
    <w:basedOn w:val="Normal"/>
    <w:semiHidden/>
    <w:rsid w:val="00DF271D"/>
    <w:pPr>
      <w:spacing w:before="100" w:beforeAutospacing="1" w:after="100" w:afterAutospacing="1"/>
    </w:pPr>
    <w:rPr>
      <w:lang w:eastAsia="hr-HR"/>
    </w:rPr>
  </w:style>
  <w:style w:type="character" w:customStyle="1" w:styleId="Naslov1Char">
    <w:name w:val="Naslov 1 Char"/>
    <w:basedOn w:val="Zadanifontodlomka"/>
    <w:link w:val="Naslov1"/>
    <w:rsid w:val="00CE44EC"/>
    <w:rPr>
      <w:rFonts w:ascii="Cambria" w:eastAsia="Times New Roman" w:hAnsi="Cambria" w:cs="Times New Roman"/>
      <w:b/>
      <w:bCs/>
      <w:kern w:val="32"/>
      <w:sz w:val="32"/>
      <w:szCs w:val="32"/>
      <w:lang w:eastAsia="hr-HR"/>
    </w:rPr>
  </w:style>
  <w:style w:type="character" w:customStyle="1" w:styleId="Naslov4Char">
    <w:name w:val="Naslov 4 Char"/>
    <w:basedOn w:val="Zadanifontodlomka"/>
    <w:link w:val="Naslov4"/>
    <w:semiHidden/>
    <w:rsid w:val="00CE44EC"/>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semiHidden/>
    <w:rsid w:val="00CE44EC"/>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semiHidden/>
    <w:rsid w:val="00CE44EC"/>
    <w:rPr>
      <w:rFonts w:ascii="Calibri" w:eastAsia="Times New Roman" w:hAnsi="Calibri" w:cs="Times New Roman"/>
      <w:b/>
      <w:bCs/>
      <w:lang w:eastAsia="hr-HR"/>
    </w:rPr>
  </w:style>
  <w:style w:type="character" w:customStyle="1" w:styleId="Naslov7Char">
    <w:name w:val="Naslov 7 Char"/>
    <w:basedOn w:val="Zadanifontodlomka"/>
    <w:link w:val="Naslov7"/>
    <w:semiHidden/>
    <w:rsid w:val="00CE44EC"/>
    <w:rPr>
      <w:rFonts w:ascii="Calibri" w:eastAsia="Times New Roman" w:hAnsi="Calibri" w:cs="Times New Roman"/>
      <w:sz w:val="24"/>
      <w:szCs w:val="24"/>
      <w:lang w:eastAsia="hr-HR"/>
    </w:rPr>
  </w:style>
  <w:style w:type="character" w:customStyle="1" w:styleId="Naslov8Char">
    <w:name w:val="Naslov 8 Char"/>
    <w:basedOn w:val="Zadanifontodlomka"/>
    <w:link w:val="Naslov8"/>
    <w:semiHidden/>
    <w:rsid w:val="00CE44EC"/>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semiHidden/>
    <w:rsid w:val="00CE44EC"/>
    <w:rPr>
      <w:rFonts w:ascii="Cambria" w:eastAsia="Times New Roman" w:hAnsi="Cambria" w:cs="Times New Roman"/>
      <w:lang w:eastAsia="hr-HR"/>
    </w:rPr>
  </w:style>
  <w:style w:type="paragraph" w:styleId="StandardWeb">
    <w:name w:val="Normal (Web)"/>
    <w:basedOn w:val="Normal"/>
    <w:rsid w:val="00CE44EC"/>
    <w:pPr>
      <w:spacing w:before="100" w:beforeAutospacing="1" w:after="100" w:afterAutospacing="1"/>
    </w:pPr>
    <w:rPr>
      <w:lang w:eastAsia="hr-HR"/>
    </w:rPr>
  </w:style>
  <w:style w:type="paragraph" w:styleId="Uvuenotijeloteksta">
    <w:name w:val="Body Text Indent"/>
    <w:basedOn w:val="Normal"/>
    <w:link w:val="UvuenotijelotekstaChar"/>
    <w:rsid w:val="00CE44EC"/>
    <w:pPr>
      <w:spacing w:after="120"/>
      <w:ind w:left="283"/>
    </w:pPr>
    <w:rPr>
      <w:lang w:eastAsia="hr-HR"/>
    </w:rPr>
  </w:style>
  <w:style w:type="character" w:customStyle="1" w:styleId="UvuenotijelotekstaChar">
    <w:name w:val="Uvučeno tijelo teksta Char"/>
    <w:basedOn w:val="Zadanifontodlomka"/>
    <w:link w:val="Uvuenotijeloteksta"/>
    <w:rsid w:val="00CE44EC"/>
    <w:rPr>
      <w:rFonts w:ascii="Times New Roman" w:eastAsia="Times New Roman" w:hAnsi="Times New Roman" w:cs="Times New Roman"/>
      <w:sz w:val="24"/>
      <w:szCs w:val="24"/>
      <w:lang w:eastAsia="hr-HR"/>
    </w:rPr>
  </w:style>
  <w:style w:type="paragraph" w:customStyle="1" w:styleId="box453952">
    <w:name w:val="box_453952"/>
    <w:basedOn w:val="Normal"/>
    <w:rsid w:val="00CE44EC"/>
    <w:pPr>
      <w:spacing w:before="100" w:beforeAutospacing="1" w:after="100" w:afterAutospacing="1"/>
    </w:pPr>
    <w:rPr>
      <w:lang w:eastAsia="hr-HR"/>
    </w:rPr>
  </w:style>
  <w:style w:type="paragraph" w:styleId="Tijeloteksta">
    <w:name w:val="Body Text"/>
    <w:basedOn w:val="Normal"/>
    <w:link w:val="TijelotekstaChar"/>
    <w:uiPriority w:val="99"/>
    <w:semiHidden/>
    <w:unhideWhenUsed/>
    <w:rsid w:val="00C209C0"/>
    <w:pPr>
      <w:spacing w:after="120"/>
    </w:pPr>
  </w:style>
  <w:style w:type="character" w:customStyle="1" w:styleId="TijelotekstaChar">
    <w:name w:val="Tijelo teksta Char"/>
    <w:basedOn w:val="Zadanifontodlomka"/>
    <w:link w:val="Tijeloteksta"/>
    <w:uiPriority w:val="99"/>
    <w:semiHidden/>
    <w:rsid w:val="00C209C0"/>
    <w:rPr>
      <w:rFonts w:ascii="Times New Roman" w:eastAsia="Times New Roman" w:hAnsi="Times New Roman" w:cs="Times New Roman"/>
      <w:sz w:val="24"/>
      <w:szCs w:val="24"/>
      <w:lang w:eastAsia="en-GB"/>
    </w:rPr>
  </w:style>
  <w:style w:type="paragraph" w:customStyle="1" w:styleId="DefaultStyle">
    <w:name w:val="DefaultStyle"/>
    <w:qFormat/>
    <w:rsid w:val="00E9623F"/>
    <w:pPr>
      <w:spacing w:after="0" w:line="240" w:lineRule="auto"/>
    </w:pPr>
    <w:rPr>
      <w:rFonts w:ascii="Arimo" w:eastAsia="Arimo" w:hAnsi="Arimo" w:cs="Arimo"/>
      <w:sz w:val="20"/>
      <w:szCs w:val="20"/>
      <w:lang w:eastAsia="hr-HR"/>
    </w:rPr>
  </w:style>
  <w:style w:type="paragraph" w:customStyle="1" w:styleId="Bezproreda1">
    <w:name w:val="Bez proreda1"/>
    <w:rsid w:val="00E9623F"/>
    <w:pPr>
      <w:spacing w:after="0" w:line="240" w:lineRule="auto"/>
    </w:pPr>
    <w:rPr>
      <w:rFonts w:ascii="Calibri" w:eastAsia="Times New Roman" w:hAnsi="Calibri" w:cs="Times New Roman"/>
    </w:rPr>
  </w:style>
  <w:style w:type="paragraph" w:customStyle="1" w:styleId="xl41">
    <w:name w:val="xl41"/>
    <w:basedOn w:val="Normal"/>
    <w:rsid w:val="00842099"/>
    <w:pPr>
      <w:spacing w:before="100" w:beforeAutospacing="1" w:after="100" w:afterAutospacing="1"/>
      <w:jc w:val="center"/>
    </w:pPr>
    <w:rPr>
      <w:rFonts w:ascii="Arial" w:hAnsi="Arial" w:cs="Arial"/>
      <w:lang w:eastAsia="hr-HR"/>
    </w:rPr>
  </w:style>
  <w:style w:type="paragraph" w:styleId="Tijeloteksta2">
    <w:name w:val="Body Text 2"/>
    <w:basedOn w:val="Normal"/>
    <w:link w:val="Tijeloteksta2Char"/>
    <w:uiPriority w:val="99"/>
    <w:semiHidden/>
    <w:unhideWhenUsed/>
    <w:rsid w:val="00842099"/>
    <w:pPr>
      <w:spacing w:after="120" w:line="480" w:lineRule="auto"/>
    </w:pPr>
  </w:style>
  <w:style w:type="character" w:customStyle="1" w:styleId="Tijeloteksta2Char">
    <w:name w:val="Tijelo teksta 2 Char"/>
    <w:basedOn w:val="Zadanifontodlomka"/>
    <w:link w:val="Tijeloteksta2"/>
    <w:uiPriority w:val="99"/>
    <w:semiHidden/>
    <w:rsid w:val="00842099"/>
    <w:rPr>
      <w:rFonts w:ascii="Times New Roman" w:eastAsia="Times New Roman" w:hAnsi="Times New Roman" w:cs="Times New Roman"/>
      <w:sz w:val="24"/>
      <w:szCs w:val="24"/>
      <w:lang w:eastAsia="en-GB"/>
    </w:rPr>
  </w:style>
  <w:style w:type="paragraph" w:customStyle="1" w:styleId="Paragraf">
    <w:name w:val="Paragraf"/>
    <w:basedOn w:val="Normal"/>
    <w:rsid w:val="00842099"/>
    <w:pPr>
      <w:spacing w:before="120"/>
      <w:ind w:firstLine="567"/>
      <w:jc w:val="both"/>
    </w:pPr>
    <w:rPr>
      <w:szCs w:val="20"/>
      <w:lang w:eastAsia="hr-HR"/>
    </w:rPr>
  </w:style>
  <w:style w:type="paragraph" w:customStyle="1" w:styleId="t-9-8">
    <w:name w:val="t-9-8"/>
    <w:basedOn w:val="Normal"/>
    <w:rsid w:val="00842099"/>
    <w:pPr>
      <w:spacing w:before="100" w:beforeAutospacing="1" w:after="100" w:afterAutospacing="1"/>
    </w:pPr>
    <w:rPr>
      <w:lang w:eastAsia="hr-HR"/>
    </w:rPr>
  </w:style>
  <w:style w:type="character" w:customStyle="1" w:styleId="st">
    <w:name w:val="st"/>
    <w:basedOn w:val="Zadanifontodlomka"/>
    <w:rsid w:val="00D0716E"/>
  </w:style>
  <w:style w:type="paragraph" w:customStyle="1" w:styleId="EmptyCellLayoutStyle">
    <w:name w:val="EmptyCellLayoutStyle"/>
    <w:rsid w:val="00757891"/>
    <w:rPr>
      <w:rFonts w:ascii="Times New Roman" w:eastAsia="Times New Roman" w:hAnsi="Times New Roman" w:cs="Times New Roman"/>
      <w:sz w:val="2"/>
      <w:szCs w:val="20"/>
      <w:lang w:eastAsia="hr-HR"/>
    </w:rPr>
  </w:style>
  <w:style w:type="paragraph" w:customStyle="1" w:styleId="EMPTYCELLSTYLE">
    <w:name w:val="EMPTY_CELL_STYLE"/>
    <w:basedOn w:val="DefaultStyle"/>
    <w:qFormat/>
    <w:rsid w:val="00757891"/>
    <w:rPr>
      <w:sz w:val="1"/>
    </w:rPr>
  </w:style>
  <w:style w:type="paragraph" w:customStyle="1" w:styleId="glava">
    <w:name w:val="glava"/>
    <w:qFormat/>
    <w:rsid w:val="00757891"/>
    <w:pPr>
      <w:spacing w:after="0" w:line="240" w:lineRule="auto"/>
    </w:pPr>
    <w:rPr>
      <w:rFonts w:ascii="Arimo" w:eastAsia="Arimo" w:hAnsi="Arimo" w:cs="Arimo"/>
      <w:b/>
      <w:color w:val="FFFFFF"/>
      <w:sz w:val="20"/>
      <w:szCs w:val="20"/>
      <w:lang w:eastAsia="hr-HR"/>
    </w:rPr>
  </w:style>
  <w:style w:type="paragraph" w:customStyle="1" w:styleId="rgp1">
    <w:name w:val="rgp1"/>
    <w:qFormat/>
    <w:rsid w:val="00757891"/>
    <w:pPr>
      <w:spacing w:after="0" w:line="240" w:lineRule="auto"/>
    </w:pPr>
    <w:rPr>
      <w:rFonts w:ascii="Arimo" w:eastAsia="Arimo" w:hAnsi="Arimo" w:cs="Arimo"/>
      <w:color w:val="FFFFFF"/>
      <w:sz w:val="20"/>
      <w:szCs w:val="20"/>
      <w:lang w:eastAsia="hr-HR"/>
    </w:rPr>
  </w:style>
  <w:style w:type="paragraph" w:customStyle="1" w:styleId="rgp2">
    <w:name w:val="rgp2"/>
    <w:qFormat/>
    <w:rsid w:val="00757891"/>
    <w:pPr>
      <w:spacing w:after="0" w:line="240" w:lineRule="auto"/>
    </w:pPr>
    <w:rPr>
      <w:rFonts w:ascii="Arimo" w:eastAsia="Arimo" w:hAnsi="Arimo" w:cs="Arimo"/>
      <w:color w:val="FFFFFF"/>
      <w:sz w:val="20"/>
      <w:szCs w:val="20"/>
      <w:lang w:eastAsia="hr-HR"/>
    </w:rPr>
  </w:style>
  <w:style w:type="paragraph" w:customStyle="1" w:styleId="rgp3">
    <w:name w:val="rgp3"/>
    <w:qFormat/>
    <w:rsid w:val="00757891"/>
    <w:pPr>
      <w:spacing w:after="0" w:line="240" w:lineRule="auto"/>
    </w:pPr>
    <w:rPr>
      <w:rFonts w:ascii="Arimo" w:eastAsia="Arimo" w:hAnsi="Arimo" w:cs="Arimo"/>
      <w:color w:val="FFFFFF"/>
      <w:sz w:val="20"/>
      <w:szCs w:val="20"/>
      <w:lang w:eastAsia="hr-HR"/>
    </w:rPr>
  </w:style>
  <w:style w:type="paragraph" w:customStyle="1" w:styleId="prog1">
    <w:name w:val="prog1"/>
    <w:qFormat/>
    <w:rsid w:val="00757891"/>
    <w:pPr>
      <w:spacing w:after="0" w:line="240" w:lineRule="auto"/>
    </w:pPr>
    <w:rPr>
      <w:rFonts w:ascii="Arimo" w:eastAsia="Arimo" w:hAnsi="Arimo" w:cs="Arimo"/>
      <w:sz w:val="20"/>
      <w:szCs w:val="20"/>
      <w:lang w:eastAsia="hr-HR"/>
    </w:rPr>
  </w:style>
  <w:style w:type="paragraph" w:customStyle="1" w:styleId="prog2">
    <w:name w:val="prog2"/>
    <w:qFormat/>
    <w:rsid w:val="00757891"/>
    <w:pPr>
      <w:spacing w:after="0" w:line="240" w:lineRule="auto"/>
    </w:pPr>
    <w:rPr>
      <w:rFonts w:ascii="Arimo" w:eastAsia="Arimo" w:hAnsi="Arimo" w:cs="Arimo"/>
      <w:sz w:val="20"/>
      <w:szCs w:val="20"/>
      <w:lang w:eastAsia="hr-HR"/>
    </w:rPr>
  </w:style>
  <w:style w:type="paragraph" w:customStyle="1" w:styleId="prog3">
    <w:name w:val="prog3"/>
    <w:qFormat/>
    <w:rsid w:val="00757891"/>
    <w:pPr>
      <w:spacing w:after="0" w:line="240" w:lineRule="auto"/>
    </w:pPr>
    <w:rPr>
      <w:rFonts w:ascii="Arimo" w:eastAsia="Arimo" w:hAnsi="Arimo" w:cs="Arimo"/>
      <w:sz w:val="20"/>
      <w:szCs w:val="20"/>
      <w:lang w:eastAsia="hr-HR"/>
    </w:rPr>
  </w:style>
  <w:style w:type="paragraph" w:customStyle="1" w:styleId="izv1">
    <w:name w:val="izv1"/>
    <w:qFormat/>
    <w:rsid w:val="00757891"/>
    <w:pPr>
      <w:spacing w:after="0" w:line="240" w:lineRule="auto"/>
    </w:pPr>
    <w:rPr>
      <w:rFonts w:ascii="Arimo" w:eastAsia="Arimo" w:hAnsi="Arimo" w:cs="Arimo"/>
      <w:sz w:val="20"/>
      <w:szCs w:val="20"/>
      <w:lang w:eastAsia="hr-HR"/>
    </w:rPr>
  </w:style>
  <w:style w:type="paragraph" w:customStyle="1" w:styleId="izv2">
    <w:name w:val="izv2"/>
    <w:qFormat/>
    <w:rsid w:val="00757891"/>
    <w:pPr>
      <w:spacing w:after="0" w:line="240" w:lineRule="auto"/>
    </w:pPr>
    <w:rPr>
      <w:rFonts w:ascii="Arimo" w:eastAsia="Arimo" w:hAnsi="Arimo" w:cs="Arimo"/>
      <w:sz w:val="20"/>
      <w:szCs w:val="20"/>
      <w:lang w:eastAsia="hr-HR"/>
    </w:rPr>
  </w:style>
  <w:style w:type="paragraph" w:customStyle="1" w:styleId="izv3">
    <w:name w:val="izv3"/>
    <w:qFormat/>
    <w:rsid w:val="00757891"/>
    <w:pPr>
      <w:spacing w:after="0" w:line="240" w:lineRule="auto"/>
    </w:pPr>
    <w:rPr>
      <w:rFonts w:ascii="Arimo" w:eastAsia="Arimo" w:hAnsi="Arimo" w:cs="Arimo"/>
      <w:sz w:val="20"/>
      <w:szCs w:val="20"/>
      <w:lang w:eastAsia="hr-HR"/>
    </w:rPr>
  </w:style>
  <w:style w:type="paragraph" w:customStyle="1" w:styleId="UvjetniStil">
    <w:name w:val="UvjetniStil"/>
    <w:basedOn w:val="DefaultStyle"/>
    <w:qFormat/>
    <w:rsid w:val="00757891"/>
  </w:style>
  <w:style w:type="paragraph" w:customStyle="1" w:styleId="TipHeaderStil">
    <w:name w:val="TipHeaderStil"/>
    <w:qFormat/>
    <w:rsid w:val="00757891"/>
    <w:pPr>
      <w:spacing w:after="0" w:line="240" w:lineRule="auto"/>
    </w:pPr>
    <w:rPr>
      <w:rFonts w:ascii="Times New Roman" w:eastAsia="Times New Roman" w:hAnsi="Times New Roman" w:cs="Times New Roman"/>
      <w:sz w:val="20"/>
      <w:szCs w:val="20"/>
      <w:lang w:eastAsia="hr-HR"/>
    </w:rPr>
  </w:style>
  <w:style w:type="paragraph" w:customStyle="1" w:styleId="TipHeaderStil1">
    <w:name w:val="TipHeaderStil|1"/>
    <w:qFormat/>
    <w:rsid w:val="00757891"/>
    <w:pPr>
      <w:spacing w:after="0" w:line="240" w:lineRule="auto"/>
    </w:pPr>
    <w:rPr>
      <w:rFonts w:ascii="Times New Roman" w:eastAsia="Times New Roman" w:hAnsi="Times New Roman" w:cs="Times New Roman"/>
      <w:sz w:val="20"/>
      <w:szCs w:val="20"/>
      <w:lang w:eastAsia="hr-HR"/>
    </w:rPr>
  </w:style>
  <w:style w:type="paragraph" w:customStyle="1" w:styleId="UvjetniStil10">
    <w:name w:val="UvjetniStil|10"/>
    <w:qFormat/>
    <w:rsid w:val="00757891"/>
    <w:pPr>
      <w:spacing w:after="0" w:line="240" w:lineRule="auto"/>
    </w:pPr>
    <w:rPr>
      <w:rFonts w:ascii="Arimo" w:eastAsia="Arimo" w:hAnsi="Arimo" w:cs="Arimo"/>
      <w:b/>
      <w:sz w:val="20"/>
      <w:szCs w:val="20"/>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39"/>
    <w:pPr>
      <w:spacing w:after="0" w:line="240" w:lineRule="auto"/>
    </w:pPr>
    <w:rPr>
      <w:rFonts w:ascii="Times New Roman" w:eastAsia="Times New Roman" w:hAnsi="Times New Roman" w:cs="Times New Roman"/>
      <w:sz w:val="24"/>
      <w:szCs w:val="24"/>
      <w:lang w:eastAsia="en-GB"/>
    </w:rPr>
  </w:style>
  <w:style w:type="paragraph" w:styleId="Naslov1">
    <w:name w:val="heading 1"/>
    <w:basedOn w:val="Normal"/>
    <w:next w:val="Normal"/>
    <w:link w:val="Naslov1Char"/>
    <w:qFormat/>
    <w:rsid w:val="00CE44EC"/>
    <w:pPr>
      <w:keepNext/>
      <w:spacing w:before="240" w:after="60"/>
      <w:outlineLvl w:val="0"/>
    </w:pPr>
    <w:rPr>
      <w:rFonts w:ascii="Cambria" w:hAnsi="Cambria"/>
      <w:b/>
      <w:bCs/>
      <w:kern w:val="32"/>
      <w:sz w:val="32"/>
      <w:szCs w:val="32"/>
      <w:lang w:eastAsia="hr-HR"/>
    </w:rPr>
  </w:style>
  <w:style w:type="paragraph" w:styleId="Naslov2">
    <w:name w:val="heading 2"/>
    <w:basedOn w:val="Normal"/>
    <w:next w:val="Normal"/>
    <w:link w:val="Naslov2Char"/>
    <w:qFormat/>
    <w:rsid w:val="00630276"/>
    <w:pPr>
      <w:keepNext/>
      <w:jc w:val="center"/>
      <w:outlineLvl w:val="1"/>
    </w:pPr>
    <w:rPr>
      <w:b/>
      <w:bCs/>
      <w:sz w:val="28"/>
      <w:lang w:val="en-GB" w:eastAsia="en-US"/>
    </w:rPr>
  </w:style>
  <w:style w:type="paragraph" w:styleId="Naslov3">
    <w:name w:val="heading 3"/>
    <w:basedOn w:val="Normal"/>
    <w:next w:val="Normal"/>
    <w:link w:val="Naslov3Char"/>
    <w:semiHidden/>
    <w:unhideWhenUsed/>
    <w:qFormat/>
    <w:rsid w:val="00B04819"/>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semiHidden/>
    <w:unhideWhenUsed/>
    <w:qFormat/>
    <w:rsid w:val="00CE44EC"/>
    <w:pPr>
      <w:keepNext/>
      <w:spacing w:before="240" w:after="60"/>
      <w:ind w:left="2160"/>
      <w:outlineLvl w:val="3"/>
    </w:pPr>
    <w:rPr>
      <w:rFonts w:ascii="Calibri" w:hAnsi="Calibri"/>
      <w:b/>
      <w:bCs/>
      <w:sz w:val="28"/>
      <w:szCs w:val="28"/>
      <w:lang w:eastAsia="hr-HR"/>
    </w:rPr>
  </w:style>
  <w:style w:type="paragraph" w:styleId="Naslov5">
    <w:name w:val="heading 5"/>
    <w:basedOn w:val="Normal"/>
    <w:next w:val="Normal"/>
    <w:link w:val="Naslov5Char"/>
    <w:semiHidden/>
    <w:unhideWhenUsed/>
    <w:qFormat/>
    <w:rsid w:val="00CE44EC"/>
    <w:pPr>
      <w:spacing w:before="240" w:after="60"/>
      <w:ind w:left="2880"/>
      <w:outlineLvl w:val="4"/>
    </w:pPr>
    <w:rPr>
      <w:rFonts w:ascii="Calibri" w:hAnsi="Calibri"/>
      <w:b/>
      <w:bCs/>
      <w:i/>
      <w:iCs/>
      <w:sz w:val="26"/>
      <w:szCs w:val="26"/>
      <w:lang w:eastAsia="hr-HR"/>
    </w:rPr>
  </w:style>
  <w:style w:type="paragraph" w:styleId="Naslov6">
    <w:name w:val="heading 6"/>
    <w:basedOn w:val="Normal"/>
    <w:next w:val="Normal"/>
    <w:link w:val="Naslov6Char"/>
    <w:semiHidden/>
    <w:unhideWhenUsed/>
    <w:qFormat/>
    <w:rsid w:val="00CE44EC"/>
    <w:pPr>
      <w:spacing w:before="240" w:after="60"/>
      <w:ind w:left="3600"/>
      <w:outlineLvl w:val="5"/>
    </w:pPr>
    <w:rPr>
      <w:rFonts w:ascii="Calibri" w:hAnsi="Calibri"/>
      <w:b/>
      <w:bCs/>
      <w:sz w:val="22"/>
      <w:szCs w:val="22"/>
      <w:lang w:eastAsia="hr-HR"/>
    </w:rPr>
  </w:style>
  <w:style w:type="paragraph" w:styleId="Naslov7">
    <w:name w:val="heading 7"/>
    <w:basedOn w:val="Normal"/>
    <w:next w:val="Normal"/>
    <w:link w:val="Naslov7Char"/>
    <w:semiHidden/>
    <w:unhideWhenUsed/>
    <w:qFormat/>
    <w:rsid w:val="00CE44EC"/>
    <w:pPr>
      <w:spacing w:before="240" w:after="60"/>
      <w:ind w:left="4320"/>
      <w:outlineLvl w:val="6"/>
    </w:pPr>
    <w:rPr>
      <w:rFonts w:ascii="Calibri" w:hAnsi="Calibri"/>
      <w:lang w:eastAsia="hr-HR"/>
    </w:rPr>
  </w:style>
  <w:style w:type="paragraph" w:styleId="Naslov8">
    <w:name w:val="heading 8"/>
    <w:basedOn w:val="Normal"/>
    <w:next w:val="Normal"/>
    <w:link w:val="Naslov8Char"/>
    <w:semiHidden/>
    <w:unhideWhenUsed/>
    <w:qFormat/>
    <w:rsid w:val="00CE44EC"/>
    <w:pPr>
      <w:spacing w:before="240" w:after="60"/>
      <w:ind w:left="5040"/>
      <w:outlineLvl w:val="7"/>
    </w:pPr>
    <w:rPr>
      <w:rFonts w:ascii="Calibri" w:hAnsi="Calibri"/>
      <w:i/>
      <w:iCs/>
      <w:lang w:eastAsia="hr-HR"/>
    </w:rPr>
  </w:style>
  <w:style w:type="paragraph" w:styleId="Naslov9">
    <w:name w:val="heading 9"/>
    <w:basedOn w:val="Normal"/>
    <w:next w:val="Normal"/>
    <w:link w:val="Naslov9Char"/>
    <w:semiHidden/>
    <w:unhideWhenUsed/>
    <w:qFormat/>
    <w:rsid w:val="00CE44EC"/>
    <w:pPr>
      <w:spacing w:before="240" w:after="60"/>
      <w:ind w:left="5760"/>
      <w:outlineLvl w:val="8"/>
    </w:pPr>
    <w:rPr>
      <w:rFonts w:ascii="Cambria" w:hAnsi="Cambria"/>
      <w:sz w:val="22"/>
      <w:szCs w:val="2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46039"/>
    <w:pPr>
      <w:tabs>
        <w:tab w:val="center" w:pos="4536"/>
        <w:tab w:val="right" w:pos="9072"/>
      </w:tabs>
    </w:pPr>
  </w:style>
  <w:style w:type="character" w:customStyle="1" w:styleId="ZaglavljeChar">
    <w:name w:val="Zaglavlje Char"/>
    <w:basedOn w:val="Zadanifontodlomka"/>
    <w:link w:val="Zaglavlje"/>
    <w:uiPriority w:val="99"/>
    <w:rsid w:val="00A46039"/>
  </w:style>
  <w:style w:type="paragraph" w:styleId="Podnoje">
    <w:name w:val="footer"/>
    <w:basedOn w:val="Normal"/>
    <w:link w:val="PodnojeChar"/>
    <w:uiPriority w:val="99"/>
    <w:unhideWhenUsed/>
    <w:rsid w:val="00A46039"/>
    <w:pPr>
      <w:tabs>
        <w:tab w:val="center" w:pos="4536"/>
        <w:tab w:val="right" w:pos="9072"/>
      </w:tabs>
    </w:pPr>
  </w:style>
  <w:style w:type="character" w:customStyle="1" w:styleId="PodnojeChar">
    <w:name w:val="Podnožje Char"/>
    <w:basedOn w:val="Zadanifontodlomka"/>
    <w:link w:val="Podnoje"/>
    <w:uiPriority w:val="99"/>
    <w:rsid w:val="00A46039"/>
  </w:style>
  <w:style w:type="paragraph" w:styleId="Tekstbalonia">
    <w:name w:val="Balloon Text"/>
    <w:basedOn w:val="Normal"/>
    <w:link w:val="TekstbaloniaChar"/>
    <w:uiPriority w:val="99"/>
    <w:semiHidden/>
    <w:unhideWhenUsed/>
    <w:rsid w:val="00A46039"/>
    <w:rPr>
      <w:rFonts w:ascii="Tahoma" w:hAnsi="Tahoma" w:cs="Tahoma"/>
      <w:sz w:val="16"/>
      <w:szCs w:val="16"/>
    </w:rPr>
  </w:style>
  <w:style w:type="character" w:customStyle="1" w:styleId="TekstbaloniaChar">
    <w:name w:val="Tekst balončića Char"/>
    <w:basedOn w:val="Zadanifontodlomka"/>
    <w:link w:val="Tekstbalonia"/>
    <w:uiPriority w:val="99"/>
    <w:semiHidden/>
    <w:rsid w:val="00A46039"/>
    <w:rPr>
      <w:rFonts w:ascii="Tahoma" w:hAnsi="Tahoma" w:cs="Tahoma"/>
      <w:sz w:val="16"/>
      <w:szCs w:val="16"/>
    </w:rPr>
  </w:style>
  <w:style w:type="paragraph" w:styleId="Odlomakpopisa">
    <w:name w:val="List Paragraph"/>
    <w:basedOn w:val="Normal"/>
    <w:uiPriority w:val="34"/>
    <w:qFormat/>
    <w:rsid w:val="00A46039"/>
    <w:pPr>
      <w:ind w:left="720"/>
      <w:contextualSpacing/>
    </w:pPr>
  </w:style>
  <w:style w:type="paragraph" w:styleId="Bezproreda">
    <w:name w:val="No Spacing"/>
    <w:link w:val="BezproredaChar"/>
    <w:uiPriority w:val="1"/>
    <w:qFormat/>
    <w:rsid w:val="00A46039"/>
    <w:pPr>
      <w:spacing w:after="0" w:line="240" w:lineRule="auto"/>
    </w:pPr>
  </w:style>
  <w:style w:type="table" w:styleId="Reetkatablice">
    <w:name w:val="Table Grid"/>
    <w:basedOn w:val="Obinatablica"/>
    <w:uiPriority w:val="59"/>
    <w:rsid w:val="00A46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AA3EEE"/>
    <w:rPr>
      <w:color w:val="0000FF" w:themeColor="hyperlink"/>
      <w:u w:val="single"/>
    </w:rPr>
  </w:style>
  <w:style w:type="paragraph" w:customStyle="1" w:styleId="Default">
    <w:name w:val="Default"/>
    <w:rsid w:val="006302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Istaknuto">
    <w:name w:val="Emphasis"/>
    <w:basedOn w:val="Zadanifontodlomka"/>
    <w:uiPriority w:val="20"/>
    <w:qFormat/>
    <w:rsid w:val="00630276"/>
    <w:rPr>
      <w:i/>
      <w:iCs/>
    </w:rPr>
  </w:style>
  <w:style w:type="paragraph" w:customStyle="1" w:styleId="box454532">
    <w:name w:val="box_454532"/>
    <w:basedOn w:val="Normal"/>
    <w:rsid w:val="00630276"/>
    <w:pPr>
      <w:spacing w:before="100" w:beforeAutospacing="1" w:after="100" w:afterAutospacing="1"/>
    </w:pPr>
    <w:rPr>
      <w:lang w:eastAsia="hr-HR"/>
    </w:rPr>
  </w:style>
  <w:style w:type="character" w:customStyle="1" w:styleId="Naslov2Char">
    <w:name w:val="Naslov 2 Char"/>
    <w:basedOn w:val="Zadanifontodlomka"/>
    <w:link w:val="Naslov2"/>
    <w:rsid w:val="00630276"/>
    <w:rPr>
      <w:rFonts w:ascii="Times New Roman" w:eastAsia="Times New Roman" w:hAnsi="Times New Roman" w:cs="Times New Roman"/>
      <w:b/>
      <w:bCs/>
      <w:sz w:val="28"/>
      <w:szCs w:val="24"/>
      <w:lang w:val="en-GB"/>
    </w:rPr>
  </w:style>
  <w:style w:type="character" w:styleId="Jakoisticanje">
    <w:name w:val="Intense Emphasis"/>
    <w:basedOn w:val="Zadanifontodlomka"/>
    <w:uiPriority w:val="21"/>
    <w:qFormat/>
    <w:rsid w:val="00630276"/>
    <w:rPr>
      <w:b/>
      <w:bCs/>
      <w:i/>
      <w:iCs/>
      <w:color w:val="4F81BD" w:themeColor="accent1"/>
    </w:rPr>
  </w:style>
  <w:style w:type="character" w:customStyle="1" w:styleId="BezproredaChar">
    <w:name w:val="Bez proreda Char"/>
    <w:basedOn w:val="Zadanifontodlomka"/>
    <w:link w:val="Bezproreda"/>
    <w:uiPriority w:val="1"/>
    <w:rsid w:val="00630276"/>
  </w:style>
  <w:style w:type="character" w:customStyle="1" w:styleId="Naslov3Char">
    <w:name w:val="Naslov 3 Char"/>
    <w:basedOn w:val="Zadanifontodlomka"/>
    <w:link w:val="Naslov3"/>
    <w:uiPriority w:val="9"/>
    <w:semiHidden/>
    <w:rsid w:val="00B04819"/>
    <w:rPr>
      <w:rFonts w:asciiTheme="majorHAnsi" w:eastAsiaTheme="majorEastAsia" w:hAnsiTheme="majorHAnsi" w:cstheme="majorBidi"/>
      <w:b/>
      <w:bCs/>
      <w:color w:val="4F81BD" w:themeColor="accent1"/>
      <w:sz w:val="24"/>
      <w:szCs w:val="24"/>
      <w:lang w:eastAsia="en-GB"/>
    </w:rPr>
  </w:style>
  <w:style w:type="character" w:styleId="Naglaeno">
    <w:name w:val="Strong"/>
    <w:uiPriority w:val="22"/>
    <w:qFormat/>
    <w:rsid w:val="00B04819"/>
    <w:rPr>
      <w:b/>
      <w:bCs/>
    </w:rPr>
  </w:style>
  <w:style w:type="paragraph" w:customStyle="1" w:styleId="box458053">
    <w:name w:val="box_458053"/>
    <w:basedOn w:val="Normal"/>
    <w:rsid w:val="00AF3A0C"/>
    <w:pPr>
      <w:spacing w:before="100" w:beforeAutospacing="1" w:after="100" w:afterAutospacing="1"/>
    </w:pPr>
    <w:rPr>
      <w:lang w:val="en-US" w:eastAsia="en-US"/>
    </w:rPr>
  </w:style>
  <w:style w:type="paragraph" w:customStyle="1" w:styleId="011rhpgz">
    <w:name w:val="011rhpgz"/>
    <w:basedOn w:val="Normal"/>
    <w:semiHidden/>
    <w:rsid w:val="00DF271D"/>
    <w:pPr>
      <w:spacing w:before="100" w:beforeAutospacing="1" w:after="100" w:afterAutospacing="1"/>
    </w:pPr>
    <w:rPr>
      <w:lang w:eastAsia="hr-HR"/>
    </w:rPr>
  </w:style>
  <w:style w:type="character" w:customStyle="1" w:styleId="Naslov1Char">
    <w:name w:val="Naslov 1 Char"/>
    <w:basedOn w:val="Zadanifontodlomka"/>
    <w:link w:val="Naslov1"/>
    <w:rsid w:val="00CE44EC"/>
    <w:rPr>
      <w:rFonts w:ascii="Cambria" w:eastAsia="Times New Roman" w:hAnsi="Cambria" w:cs="Times New Roman"/>
      <w:b/>
      <w:bCs/>
      <w:kern w:val="32"/>
      <w:sz w:val="32"/>
      <w:szCs w:val="32"/>
      <w:lang w:eastAsia="hr-HR"/>
    </w:rPr>
  </w:style>
  <w:style w:type="character" w:customStyle="1" w:styleId="Naslov4Char">
    <w:name w:val="Naslov 4 Char"/>
    <w:basedOn w:val="Zadanifontodlomka"/>
    <w:link w:val="Naslov4"/>
    <w:semiHidden/>
    <w:rsid w:val="00CE44EC"/>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semiHidden/>
    <w:rsid w:val="00CE44EC"/>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semiHidden/>
    <w:rsid w:val="00CE44EC"/>
    <w:rPr>
      <w:rFonts w:ascii="Calibri" w:eastAsia="Times New Roman" w:hAnsi="Calibri" w:cs="Times New Roman"/>
      <w:b/>
      <w:bCs/>
      <w:lang w:eastAsia="hr-HR"/>
    </w:rPr>
  </w:style>
  <w:style w:type="character" w:customStyle="1" w:styleId="Naslov7Char">
    <w:name w:val="Naslov 7 Char"/>
    <w:basedOn w:val="Zadanifontodlomka"/>
    <w:link w:val="Naslov7"/>
    <w:semiHidden/>
    <w:rsid w:val="00CE44EC"/>
    <w:rPr>
      <w:rFonts w:ascii="Calibri" w:eastAsia="Times New Roman" w:hAnsi="Calibri" w:cs="Times New Roman"/>
      <w:sz w:val="24"/>
      <w:szCs w:val="24"/>
      <w:lang w:eastAsia="hr-HR"/>
    </w:rPr>
  </w:style>
  <w:style w:type="character" w:customStyle="1" w:styleId="Naslov8Char">
    <w:name w:val="Naslov 8 Char"/>
    <w:basedOn w:val="Zadanifontodlomka"/>
    <w:link w:val="Naslov8"/>
    <w:semiHidden/>
    <w:rsid w:val="00CE44EC"/>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semiHidden/>
    <w:rsid w:val="00CE44EC"/>
    <w:rPr>
      <w:rFonts w:ascii="Cambria" w:eastAsia="Times New Roman" w:hAnsi="Cambria" w:cs="Times New Roman"/>
      <w:lang w:eastAsia="hr-HR"/>
    </w:rPr>
  </w:style>
  <w:style w:type="paragraph" w:styleId="StandardWeb">
    <w:name w:val="Normal (Web)"/>
    <w:basedOn w:val="Normal"/>
    <w:rsid w:val="00CE44EC"/>
    <w:pPr>
      <w:spacing w:before="100" w:beforeAutospacing="1" w:after="100" w:afterAutospacing="1"/>
    </w:pPr>
    <w:rPr>
      <w:lang w:eastAsia="hr-HR"/>
    </w:rPr>
  </w:style>
  <w:style w:type="paragraph" w:styleId="Uvuenotijeloteksta">
    <w:name w:val="Body Text Indent"/>
    <w:basedOn w:val="Normal"/>
    <w:link w:val="UvuenotijelotekstaChar"/>
    <w:rsid w:val="00CE44EC"/>
    <w:pPr>
      <w:spacing w:after="120"/>
      <w:ind w:left="283"/>
    </w:pPr>
    <w:rPr>
      <w:lang w:eastAsia="hr-HR"/>
    </w:rPr>
  </w:style>
  <w:style w:type="character" w:customStyle="1" w:styleId="UvuenotijelotekstaChar">
    <w:name w:val="Uvučeno tijelo teksta Char"/>
    <w:basedOn w:val="Zadanifontodlomka"/>
    <w:link w:val="Uvuenotijeloteksta"/>
    <w:rsid w:val="00CE44EC"/>
    <w:rPr>
      <w:rFonts w:ascii="Times New Roman" w:eastAsia="Times New Roman" w:hAnsi="Times New Roman" w:cs="Times New Roman"/>
      <w:sz w:val="24"/>
      <w:szCs w:val="24"/>
      <w:lang w:eastAsia="hr-HR"/>
    </w:rPr>
  </w:style>
  <w:style w:type="paragraph" w:customStyle="1" w:styleId="box453952">
    <w:name w:val="box_453952"/>
    <w:basedOn w:val="Normal"/>
    <w:rsid w:val="00CE44EC"/>
    <w:pPr>
      <w:spacing w:before="100" w:beforeAutospacing="1" w:after="100" w:afterAutospacing="1"/>
    </w:pPr>
    <w:rPr>
      <w:lang w:eastAsia="hr-HR"/>
    </w:rPr>
  </w:style>
  <w:style w:type="paragraph" w:styleId="Tijeloteksta">
    <w:name w:val="Body Text"/>
    <w:basedOn w:val="Normal"/>
    <w:link w:val="TijelotekstaChar"/>
    <w:uiPriority w:val="99"/>
    <w:semiHidden/>
    <w:unhideWhenUsed/>
    <w:rsid w:val="00C209C0"/>
    <w:pPr>
      <w:spacing w:after="120"/>
    </w:pPr>
  </w:style>
  <w:style w:type="character" w:customStyle="1" w:styleId="TijelotekstaChar">
    <w:name w:val="Tijelo teksta Char"/>
    <w:basedOn w:val="Zadanifontodlomka"/>
    <w:link w:val="Tijeloteksta"/>
    <w:uiPriority w:val="99"/>
    <w:semiHidden/>
    <w:rsid w:val="00C209C0"/>
    <w:rPr>
      <w:rFonts w:ascii="Times New Roman" w:eastAsia="Times New Roman" w:hAnsi="Times New Roman" w:cs="Times New Roman"/>
      <w:sz w:val="24"/>
      <w:szCs w:val="24"/>
      <w:lang w:eastAsia="en-GB"/>
    </w:rPr>
  </w:style>
  <w:style w:type="paragraph" w:customStyle="1" w:styleId="DefaultStyle">
    <w:name w:val="DefaultStyle"/>
    <w:qFormat/>
    <w:rsid w:val="00E9623F"/>
    <w:pPr>
      <w:spacing w:after="0" w:line="240" w:lineRule="auto"/>
    </w:pPr>
    <w:rPr>
      <w:rFonts w:ascii="Arimo" w:eastAsia="Arimo" w:hAnsi="Arimo" w:cs="Arimo"/>
      <w:sz w:val="20"/>
      <w:szCs w:val="20"/>
      <w:lang w:eastAsia="hr-HR"/>
    </w:rPr>
  </w:style>
  <w:style w:type="paragraph" w:customStyle="1" w:styleId="Bezproreda1">
    <w:name w:val="Bez proreda1"/>
    <w:rsid w:val="00E9623F"/>
    <w:pPr>
      <w:spacing w:after="0" w:line="240" w:lineRule="auto"/>
    </w:pPr>
    <w:rPr>
      <w:rFonts w:ascii="Calibri" w:eastAsia="Times New Roman" w:hAnsi="Calibri" w:cs="Times New Roman"/>
    </w:rPr>
  </w:style>
  <w:style w:type="paragraph" w:customStyle="1" w:styleId="xl41">
    <w:name w:val="xl41"/>
    <w:basedOn w:val="Normal"/>
    <w:rsid w:val="00842099"/>
    <w:pPr>
      <w:spacing w:before="100" w:beforeAutospacing="1" w:after="100" w:afterAutospacing="1"/>
      <w:jc w:val="center"/>
    </w:pPr>
    <w:rPr>
      <w:rFonts w:ascii="Arial" w:hAnsi="Arial" w:cs="Arial"/>
      <w:lang w:eastAsia="hr-HR"/>
    </w:rPr>
  </w:style>
  <w:style w:type="paragraph" w:styleId="Tijeloteksta2">
    <w:name w:val="Body Text 2"/>
    <w:basedOn w:val="Normal"/>
    <w:link w:val="Tijeloteksta2Char"/>
    <w:uiPriority w:val="99"/>
    <w:semiHidden/>
    <w:unhideWhenUsed/>
    <w:rsid w:val="00842099"/>
    <w:pPr>
      <w:spacing w:after="120" w:line="480" w:lineRule="auto"/>
    </w:pPr>
  </w:style>
  <w:style w:type="character" w:customStyle="1" w:styleId="Tijeloteksta2Char">
    <w:name w:val="Tijelo teksta 2 Char"/>
    <w:basedOn w:val="Zadanifontodlomka"/>
    <w:link w:val="Tijeloteksta2"/>
    <w:uiPriority w:val="99"/>
    <w:semiHidden/>
    <w:rsid w:val="00842099"/>
    <w:rPr>
      <w:rFonts w:ascii="Times New Roman" w:eastAsia="Times New Roman" w:hAnsi="Times New Roman" w:cs="Times New Roman"/>
      <w:sz w:val="24"/>
      <w:szCs w:val="24"/>
      <w:lang w:eastAsia="en-GB"/>
    </w:rPr>
  </w:style>
  <w:style w:type="paragraph" w:customStyle="1" w:styleId="Paragraf">
    <w:name w:val="Paragraf"/>
    <w:basedOn w:val="Normal"/>
    <w:rsid w:val="00842099"/>
    <w:pPr>
      <w:spacing w:before="120"/>
      <w:ind w:firstLine="567"/>
      <w:jc w:val="both"/>
    </w:pPr>
    <w:rPr>
      <w:szCs w:val="20"/>
      <w:lang w:eastAsia="hr-HR"/>
    </w:rPr>
  </w:style>
  <w:style w:type="paragraph" w:customStyle="1" w:styleId="t-9-8">
    <w:name w:val="t-9-8"/>
    <w:basedOn w:val="Normal"/>
    <w:rsid w:val="00842099"/>
    <w:pPr>
      <w:spacing w:before="100" w:beforeAutospacing="1" w:after="100" w:afterAutospacing="1"/>
    </w:pPr>
    <w:rPr>
      <w:lang w:eastAsia="hr-HR"/>
    </w:rPr>
  </w:style>
  <w:style w:type="character" w:customStyle="1" w:styleId="st">
    <w:name w:val="st"/>
    <w:basedOn w:val="Zadanifontodlomka"/>
    <w:rsid w:val="00D0716E"/>
  </w:style>
  <w:style w:type="paragraph" w:customStyle="1" w:styleId="EmptyCellLayoutStyle">
    <w:name w:val="EmptyCellLayoutStyle"/>
    <w:rsid w:val="00757891"/>
    <w:rPr>
      <w:rFonts w:ascii="Times New Roman" w:eastAsia="Times New Roman" w:hAnsi="Times New Roman" w:cs="Times New Roman"/>
      <w:sz w:val="2"/>
      <w:szCs w:val="20"/>
      <w:lang w:eastAsia="hr-HR"/>
    </w:rPr>
  </w:style>
  <w:style w:type="paragraph" w:customStyle="1" w:styleId="EMPTYCELLSTYLE">
    <w:name w:val="EMPTY_CELL_STYLE"/>
    <w:basedOn w:val="DefaultStyle"/>
    <w:qFormat/>
    <w:rsid w:val="00757891"/>
    <w:rPr>
      <w:sz w:val="1"/>
    </w:rPr>
  </w:style>
  <w:style w:type="paragraph" w:customStyle="1" w:styleId="glava">
    <w:name w:val="glava"/>
    <w:qFormat/>
    <w:rsid w:val="00757891"/>
    <w:pPr>
      <w:spacing w:after="0" w:line="240" w:lineRule="auto"/>
    </w:pPr>
    <w:rPr>
      <w:rFonts w:ascii="Arimo" w:eastAsia="Arimo" w:hAnsi="Arimo" w:cs="Arimo"/>
      <w:b/>
      <w:color w:val="FFFFFF"/>
      <w:sz w:val="20"/>
      <w:szCs w:val="20"/>
      <w:lang w:eastAsia="hr-HR"/>
    </w:rPr>
  </w:style>
  <w:style w:type="paragraph" w:customStyle="1" w:styleId="rgp1">
    <w:name w:val="rgp1"/>
    <w:qFormat/>
    <w:rsid w:val="00757891"/>
    <w:pPr>
      <w:spacing w:after="0" w:line="240" w:lineRule="auto"/>
    </w:pPr>
    <w:rPr>
      <w:rFonts w:ascii="Arimo" w:eastAsia="Arimo" w:hAnsi="Arimo" w:cs="Arimo"/>
      <w:color w:val="FFFFFF"/>
      <w:sz w:val="20"/>
      <w:szCs w:val="20"/>
      <w:lang w:eastAsia="hr-HR"/>
    </w:rPr>
  </w:style>
  <w:style w:type="paragraph" w:customStyle="1" w:styleId="rgp2">
    <w:name w:val="rgp2"/>
    <w:qFormat/>
    <w:rsid w:val="00757891"/>
    <w:pPr>
      <w:spacing w:after="0" w:line="240" w:lineRule="auto"/>
    </w:pPr>
    <w:rPr>
      <w:rFonts w:ascii="Arimo" w:eastAsia="Arimo" w:hAnsi="Arimo" w:cs="Arimo"/>
      <w:color w:val="FFFFFF"/>
      <w:sz w:val="20"/>
      <w:szCs w:val="20"/>
      <w:lang w:eastAsia="hr-HR"/>
    </w:rPr>
  </w:style>
  <w:style w:type="paragraph" w:customStyle="1" w:styleId="rgp3">
    <w:name w:val="rgp3"/>
    <w:qFormat/>
    <w:rsid w:val="00757891"/>
    <w:pPr>
      <w:spacing w:after="0" w:line="240" w:lineRule="auto"/>
    </w:pPr>
    <w:rPr>
      <w:rFonts w:ascii="Arimo" w:eastAsia="Arimo" w:hAnsi="Arimo" w:cs="Arimo"/>
      <w:color w:val="FFFFFF"/>
      <w:sz w:val="20"/>
      <w:szCs w:val="20"/>
      <w:lang w:eastAsia="hr-HR"/>
    </w:rPr>
  </w:style>
  <w:style w:type="paragraph" w:customStyle="1" w:styleId="prog1">
    <w:name w:val="prog1"/>
    <w:qFormat/>
    <w:rsid w:val="00757891"/>
    <w:pPr>
      <w:spacing w:after="0" w:line="240" w:lineRule="auto"/>
    </w:pPr>
    <w:rPr>
      <w:rFonts w:ascii="Arimo" w:eastAsia="Arimo" w:hAnsi="Arimo" w:cs="Arimo"/>
      <w:sz w:val="20"/>
      <w:szCs w:val="20"/>
      <w:lang w:eastAsia="hr-HR"/>
    </w:rPr>
  </w:style>
  <w:style w:type="paragraph" w:customStyle="1" w:styleId="prog2">
    <w:name w:val="prog2"/>
    <w:qFormat/>
    <w:rsid w:val="00757891"/>
    <w:pPr>
      <w:spacing w:after="0" w:line="240" w:lineRule="auto"/>
    </w:pPr>
    <w:rPr>
      <w:rFonts w:ascii="Arimo" w:eastAsia="Arimo" w:hAnsi="Arimo" w:cs="Arimo"/>
      <w:sz w:val="20"/>
      <w:szCs w:val="20"/>
      <w:lang w:eastAsia="hr-HR"/>
    </w:rPr>
  </w:style>
  <w:style w:type="paragraph" w:customStyle="1" w:styleId="prog3">
    <w:name w:val="prog3"/>
    <w:qFormat/>
    <w:rsid w:val="00757891"/>
    <w:pPr>
      <w:spacing w:after="0" w:line="240" w:lineRule="auto"/>
    </w:pPr>
    <w:rPr>
      <w:rFonts w:ascii="Arimo" w:eastAsia="Arimo" w:hAnsi="Arimo" w:cs="Arimo"/>
      <w:sz w:val="20"/>
      <w:szCs w:val="20"/>
      <w:lang w:eastAsia="hr-HR"/>
    </w:rPr>
  </w:style>
  <w:style w:type="paragraph" w:customStyle="1" w:styleId="izv1">
    <w:name w:val="izv1"/>
    <w:qFormat/>
    <w:rsid w:val="00757891"/>
    <w:pPr>
      <w:spacing w:after="0" w:line="240" w:lineRule="auto"/>
    </w:pPr>
    <w:rPr>
      <w:rFonts w:ascii="Arimo" w:eastAsia="Arimo" w:hAnsi="Arimo" w:cs="Arimo"/>
      <w:sz w:val="20"/>
      <w:szCs w:val="20"/>
      <w:lang w:eastAsia="hr-HR"/>
    </w:rPr>
  </w:style>
  <w:style w:type="paragraph" w:customStyle="1" w:styleId="izv2">
    <w:name w:val="izv2"/>
    <w:qFormat/>
    <w:rsid w:val="00757891"/>
    <w:pPr>
      <w:spacing w:after="0" w:line="240" w:lineRule="auto"/>
    </w:pPr>
    <w:rPr>
      <w:rFonts w:ascii="Arimo" w:eastAsia="Arimo" w:hAnsi="Arimo" w:cs="Arimo"/>
      <w:sz w:val="20"/>
      <w:szCs w:val="20"/>
      <w:lang w:eastAsia="hr-HR"/>
    </w:rPr>
  </w:style>
  <w:style w:type="paragraph" w:customStyle="1" w:styleId="izv3">
    <w:name w:val="izv3"/>
    <w:qFormat/>
    <w:rsid w:val="00757891"/>
    <w:pPr>
      <w:spacing w:after="0" w:line="240" w:lineRule="auto"/>
    </w:pPr>
    <w:rPr>
      <w:rFonts w:ascii="Arimo" w:eastAsia="Arimo" w:hAnsi="Arimo" w:cs="Arimo"/>
      <w:sz w:val="20"/>
      <w:szCs w:val="20"/>
      <w:lang w:eastAsia="hr-HR"/>
    </w:rPr>
  </w:style>
  <w:style w:type="paragraph" w:customStyle="1" w:styleId="UvjetniStil">
    <w:name w:val="UvjetniStil"/>
    <w:basedOn w:val="DefaultStyle"/>
    <w:qFormat/>
    <w:rsid w:val="00757891"/>
  </w:style>
  <w:style w:type="paragraph" w:customStyle="1" w:styleId="TipHeaderStil">
    <w:name w:val="TipHeaderStil"/>
    <w:qFormat/>
    <w:rsid w:val="00757891"/>
    <w:pPr>
      <w:spacing w:after="0" w:line="240" w:lineRule="auto"/>
    </w:pPr>
    <w:rPr>
      <w:rFonts w:ascii="Times New Roman" w:eastAsia="Times New Roman" w:hAnsi="Times New Roman" w:cs="Times New Roman"/>
      <w:sz w:val="20"/>
      <w:szCs w:val="20"/>
      <w:lang w:eastAsia="hr-HR"/>
    </w:rPr>
  </w:style>
  <w:style w:type="paragraph" w:customStyle="1" w:styleId="TipHeaderStil1">
    <w:name w:val="TipHeaderStil|1"/>
    <w:qFormat/>
    <w:rsid w:val="00757891"/>
    <w:pPr>
      <w:spacing w:after="0" w:line="240" w:lineRule="auto"/>
    </w:pPr>
    <w:rPr>
      <w:rFonts w:ascii="Times New Roman" w:eastAsia="Times New Roman" w:hAnsi="Times New Roman" w:cs="Times New Roman"/>
      <w:sz w:val="20"/>
      <w:szCs w:val="20"/>
      <w:lang w:eastAsia="hr-HR"/>
    </w:rPr>
  </w:style>
  <w:style w:type="paragraph" w:customStyle="1" w:styleId="UvjetniStil10">
    <w:name w:val="UvjetniStil|10"/>
    <w:qFormat/>
    <w:rsid w:val="00757891"/>
    <w:pPr>
      <w:spacing w:after="0" w:line="240" w:lineRule="auto"/>
    </w:pPr>
    <w:rPr>
      <w:rFonts w:ascii="Arimo" w:eastAsia="Arimo" w:hAnsi="Arimo" w:cs="Arimo"/>
      <w:b/>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503831">
      <w:bodyDiv w:val="1"/>
      <w:marLeft w:val="0"/>
      <w:marRight w:val="0"/>
      <w:marTop w:val="0"/>
      <w:marBottom w:val="0"/>
      <w:divBdr>
        <w:top w:val="none" w:sz="0" w:space="0" w:color="auto"/>
        <w:left w:val="none" w:sz="0" w:space="0" w:color="auto"/>
        <w:bottom w:val="none" w:sz="0" w:space="0" w:color="auto"/>
        <w:right w:val="none" w:sz="0" w:space="0" w:color="auto"/>
      </w:divBdr>
    </w:div>
    <w:div w:id="541331107">
      <w:bodyDiv w:val="1"/>
      <w:marLeft w:val="0"/>
      <w:marRight w:val="0"/>
      <w:marTop w:val="0"/>
      <w:marBottom w:val="0"/>
      <w:divBdr>
        <w:top w:val="none" w:sz="0" w:space="0" w:color="auto"/>
        <w:left w:val="none" w:sz="0" w:space="0" w:color="auto"/>
        <w:bottom w:val="none" w:sz="0" w:space="0" w:color="auto"/>
        <w:right w:val="none" w:sz="0" w:space="0" w:color="auto"/>
      </w:divBdr>
    </w:div>
    <w:div w:id="171989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racac.hr" TargetMode="External"/><Relationship Id="rId4" Type="http://schemas.microsoft.com/office/2007/relationships/stylesWithEffects" Target="stylesWithEffects.xml"/><Relationship Id="rId9" Type="http://schemas.openxmlformats.org/officeDocument/2006/relationships/hyperlink" Target="http://www.gracac.hr" TargetMode="External"/><Relationship Id="rId14" Type="http://schemas.openxmlformats.org/officeDocument/2006/relationships/hyperlink" Target="http://www.gracac.h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DDBC084D404903964E6834FAB8337F"/>
        <w:category>
          <w:name w:val="General"/>
          <w:gallery w:val="placeholder"/>
        </w:category>
        <w:types>
          <w:type w:val="bbPlcHdr"/>
        </w:types>
        <w:behaviors>
          <w:behavior w:val="content"/>
        </w:behaviors>
        <w:guid w:val="{AE9629E7-AE40-4119-B4A3-6EC9E1C2E689}"/>
      </w:docPartPr>
      <w:docPartBody>
        <w:p w:rsidR="00A8732F" w:rsidRDefault="00494F42" w:rsidP="00494F42">
          <w:pPr>
            <w:pStyle w:val="B0DDBC084D404903964E6834FAB8337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BoldMT">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494F42"/>
    <w:rsid w:val="00065C67"/>
    <w:rsid w:val="00153780"/>
    <w:rsid w:val="001C1013"/>
    <w:rsid w:val="00284367"/>
    <w:rsid w:val="003C3B56"/>
    <w:rsid w:val="003C4A89"/>
    <w:rsid w:val="00494F42"/>
    <w:rsid w:val="005B3B92"/>
    <w:rsid w:val="00691D57"/>
    <w:rsid w:val="006D30CE"/>
    <w:rsid w:val="00716877"/>
    <w:rsid w:val="007C06FC"/>
    <w:rsid w:val="008250E5"/>
    <w:rsid w:val="0087144D"/>
    <w:rsid w:val="008F791A"/>
    <w:rsid w:val="00980D8A"/>
    <w:rsid w:val="00A6373D"/>
    <w:rsid w:val="00A81E2B"/>
    <w:rsid w:val="00A8732F"/>
    <w:rsid w:val="00B472B3"/>
    <w:rsid w:val="00BA3CEA"/>
    <w:rsid w:val="00C24574"/>
    <w:rsid w:val="00C3228C"/>
    <w:rsid w:val="00E426E2"/>
    <w:rsid w:val="00E43EA4"/>
    <w:rsid w:val="00F77BC4"/>
    <w:rsid w:val="00F842AF"/>
    <w:rsid w:val="00FF65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32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0DDBC084D404903964E6834FAB8337F">
    <w:name w:val="B0DDBC084D404903964E6834FAB8337F"/>
    <w:rsid w:val="00494F42"/>
  </w:style>
  <w:style w:type="paragraph" w:customStyle="1" w:styleId="C85956E6881C477FB70864420DA85C91">
    <w:name w:val="C85956E6881C477FB70864420DA85C91"/>
    <w:rsid w:val="00A8732F"/>
  </w:style>
  <w:style w:type="paragraph" w:customStyle="1" w:styleId="05A418EFC58143A2A2A88C69A12EED77">
    <w:name w:val="05A418EFC58143A2A2A88C69A12EED77"/>
    <w:rsid w:val="00C322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932CF-20EB-40C7-99FC-A11C9C909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32471</Words>
  <Characters>185088</Characters>
  <Application>Microsoft Office Word</Application>
  <DocSecurity>0</DocSecurity>
  <Lines>1542</Lines>
  <Paragraphs>434</Paragraphs>
  <ScaleCrop>false</ScaleCrop>
  <HeadingPairs>
    <vt:vector size="2" baseType="variant">
      <vt:variant>
        <vt:lpstr>Title</vt:lpstr>
      </vt:variant>
      <vt:variant>
        <vt:i4>1</vt:i4>
      </vt:variant>
    </vt:vector>
  </HeadingPairs>
  <TitlesOfParts>
    <vt:vector size="1" baseType="lpstr">
      <vt:lpstr>„Službeni glasnik Općine Gračac“                                                      broj 5        24. srpnja 2019. godine        Godina: VII</vt:lpstr>
    </vt:vector>
  </TitlesOfParts>
  <Company/>
  <LinksUpToDate>false</LinksUpToDate>
  <CharactersWithSpaces>217125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5        24. srpnja 2019. godine        Godina: VII</dc:title>
  <dc:creator>Korisnik</dc:creator>
  <cp:lastModifiedBy>Windows User</cp:lastModifiedBy>
  <cp:revision>3</cp:revision>
  <cp:lastPrinted>2019-07-24T10:34:00Z</cp:lastPrinted>
  <dcterms:created xsi:type="dcterms:W3CDTF">2019-07-24T12:01:00Z</dcterms:created>
  <dcterms:modified xsi:type="dcterms:W3CDTF">2019-07-24T12:01:00Z</dcterms:modified>
</cp:coreProperties>
</file>