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0E0691" w:rsidTr="000E0691">
        <w:tc>
          <w:tcPr>
            <w:tcW w:w="9288" w:type="dxa"/>
          </w:tcPr>
          <w:p w:rsidR="00630276" w:rsidRPr="000E0691" w:rsidRDefault="00630276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>AKTI OPĆINSKE NAČELNICE:</w:t>
            </w:r>
          </w:p>
        </w:tc>
      </w:tr>
      <w:tr w:rsidR="00630276" w:rsidRPr="000E0691" w:rsidTr="000E0691">
        <w:tc>
          <w:tcPr>
            <w:tcW w:w="9288" w:type="dxa"/>
          </w:tcPr>
          <w:p w:rsidR="00630276" w:rsidRPr="000E0691" w:rsidRDefault="00630276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276" w:rsidRPr="000E0691" w:rsidTr="000E0691">
        <w:tc>
          <w:tcPr>
            <w:tcW w:w="9288" w:type="dxa"/>
          </w:tcPr>
          <w:p w:rsidR="00412015" w:rsidRPr="000E0691" w:rsidRDefault="00412015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>1. Izvješće o radu općinske načelnice Općine Gračac za razdoblje</w:t>
            </w:r>
          </w:p>
          <w:p w:rsidR="00630276" w:rsidRPr="000E0691" w:rsidRDefault="00412015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 xml:space="preserve">    siječanj- lipanj 2019.                                                                                                 1</w:t>
            </w:r>
          </w:p>
        </w:tc>
      </w:tr>
      <w:tr w:rsidR="00630276" w:rsidRPr="000E0691" w:rsidTr="000E0691">
        <w:tc>
          <w:tcPr>
            <w:tcW w:w="9288" w:type="dxa"/>
          </w:tcPr>
          <w:p w:rsidR="00630276" w:rsidRPr="000E0691" w:rsidRDefault="00412015" w:rsidP="000E0691">
            <w:pPr>
              <w:pStyle w:val="NoSpacing"/>
              <w:rPr>
                <w:rFonts w:ascii="Arial" w:hAnsi="Arial" w:cs="Arial"/>
                <w:sz w:val="24"/>
                <w:szCs w:val="24"/>
                <w:lang w:val="pl-PL" w:eastAsia="hr-HR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E0691" w:rsidRPr="000E0691">
              <w:rPr>
                <w:rFonts w:ascii="Arial" w:hAnsi="Arial" w:cs="Arial"/>
                <w:sz w:val="24"/>
                <w:szCs w:val="24"/>
                <w:lang w:val="pl-PL" w:eastAsia="hr-HR"/>
              </w:rPr>
              <w:t xml:space="preserve">Izmjene i dopune Pravilnika o financiranju javnih potreba Općine Gračac               </w:t>
            </w:r>
            <w:r w:rsidR="000E0691">
              <w:rPr>
                <w:rFonts w:ascii="Arial" w:hAnsi="Arial" w:cs="Arial"/>
                <w:sz w:val="24"/>
                <w:szCs w:val="24"/>
                <w:lang w:val="pl-PL" w:eastAsia="hr-HR"/>
              </w:rPr>
              <w:t>5</w:t>
            </w:r>
          </w:p>
        </w:tc>
      </w:tr>
      <w:tr w:rsidR="00CE44EC" w:rsidRPr="000E0691" w:rsidTr="000E0691">
        <w:tc>
          <w:tcPr>
            <w:tcW w:w="9288" w:type="dxa"/>
          </w:tcPr>
          <w:p w:rsidR="00CE44EC" w:rsidRPr="000E0691" w:rsidRDefault="00CE44EC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276" w:rsidRPr="000E0691" w:rsidTr="000E0691">
        <w:tc>
          <w:tcPr>
            <w:tcW w:w="9288" w:type="dxa"/>
          </w:tcPr>
          <w:p w:rsidR="00630276" w:rsidRPr="000E0691" w:rsidRDefault="002856EB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>AKT</w:t>
            </w:r>
            <w:r w:rsidR="00CE44EC" w:rsidRPr="000E0691">
              <w:rPr>
                <w:rFonts w:ascii="Arial" w:hAnsi="Arial" w:cs="Arial"/>
                <w:sz w:val="24"/>
                <w:szCs w:val="24"/>
              </w:rPr>
              <w:t>I</w:t>
            </w:r>
            <w:r w:rsidRPr="000E0691">
              <w:rPr>
                <w:rFonts w:ascii="Arial" w:hAnsi="Arial" w:cs="Arial"/>
                <w:sz w:val="24"/>
                <w:szCs w:val="24"/>
              </w:rPr>
              <w:t xml:space="preserve"> OPĆINSKOG VIJEĆA</w:t>
            </w:r>
          </w:p>
        </w:tc>
      </w:tr>
      <w:tr w:rsidR="00630276" w:rsidRPr="000E0691" w:rsidTr="000E0691">
        <w:tc>
          <w:tcPr>
            <w:tcW w:w="9288" w:type="dxa"/>
          </w:tcPr>
          <w:p w:rsidR="00630276" w:rsidRPr="000E0691" w:rsidRDefault="00630276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11" w:rsidRPr="000E0691" w:rsidTr="000E0691">
        <w:tc>
          <w:tcPr>
            <w:tcW w:w="9288" w:type="dxa"/>
          </w:tcPr>
          <w:p w:rsidR="00D01111" w:rsidRPr="000E0691" w:rsidRDefault="00412015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>1.</w:t>
            </w:r>
            <w:r w:rsidR="000E0691" w:rsidRPr="000E0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691">
              <w:rPr>
                <w:rFonts w:ascii="Arial" w:hAnsi="Arial" w:cs="Arial"/>
                <w:sz w:val="24"/>
                <w:szCs w:val="24"/>
              </w:rPr>
              <w:t>Odluka</w:t>
            </w:r>
            <w:r w:rsidR="000E0691" w:rsidRPr="000E0691">
              <w:rPr>
                <w:rFonts w:ascii="Arial" w:hAnsi="Arial" w:cs="Arial"/>
                <w:sz w:val="24"/>
                <w:szCs w:val="24"/>
              </w:rPr>
              <w:t xml:space="preserve"> o imenovanju vršitelja dužnosti ravnatelja</w:t>
            </w:r>
            <w:r w:rsidR="000E0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691" w:rsidRPr="000E0691">
              <w:rPr>
                <w:rFonts w:ascii="Arial" w:hAnsi="Arial" w:cs="Arial"/>
                <w:sz w:val="24"/>
                <w:szCs w:val="24"/>
              </w:rPr>
              <w:t>Dječjeg vrtića «Baltazar»</w:t>
            </w:r>
            <w:r w:rsidR="000E0691">
              <w:rPr>
                <w:rFonts w:ascii="Arial" w:hAnsi="Arial" w:cs="Arial"/>
                <w:sz w:val="24"/>
                <w:szCs w:val="24"/>
              </w:rPr>
              <w:t xml:space="preserve">           7</w:t>
            </w:r>
          </w:p>
        </w:tc>
      </w:tr>
      <w:tr w:rsidR="00CE44EC" w:rsidRPr="000E0691" w:rsidTr="000E0691">
        <w:tc>
          <w:tcPr>
            <w:tcW w:w="9288" w:type="dxa"/>
          </w:tcPr>
          <w:p w:rsidR="00CE44EC" w:rsidRPr="000E0691" w:rsidRDefault="000E0691" w:rsidP="000E06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>2. Odluka o usvajanju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0691">
              <w:rPr>
                <w:rFonts w:ascii="Arial" w:hAnsi="Arial" w:cs="Arial"/>
                <w:sz w:val="24"/>
                <w:szCs w:val="24"/>
              </w:rPr>
              <w:t>Izvješća o radu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8</w:t>
            </w:r>
          </w:p>
        </w:tc>
      </w:tr>
      <w:tr w:rsidR="00CE44EC" w:rsidRPr="000E0691" w:rsidTr="000E0691">
        <w:tc>
          <w:tcPr>
            <w:tcW w:w="9288" w:type="dxa"/>
          </w:tcPr>
          <w:p w:rsidR="000E0691" w:rsidRPr="000E0691" w:rsidRDefault="000E0691" w:rsidP="000E0691">
            <w:pPr>
              <w:pStyle w:val="NoSpacing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E0691"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Polugodišnji izvještaj</w:t>
            </w:r>
            <w:r w:rsidRPr="000E069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o izvršenju Proračuna Općine Gračac za period</w:t>
            </w:r>
          </w:p>
          <w:p w:rsidR="00CE44EC" w:rsidRPr="000E0691" w:rsidRDefault="000E0691" w:rsidP="000E0691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0E069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od 01.01. do 30. 06. 2019. godine</w:t>
            </w:r>
            <w:r w:rsidRPr="000E0691">
              <w:rPr>
                <w:rStyle w:val="Emphasis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</w:tr>
    </w:tbl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D97EAF" w:rsidRDefault="00D97EAF"/>
    <w:p w:rsidR="00476F38" w:rsidRDefault="00476F38"/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412015" w:rsidRPr="000C72EE" w:rsidRDefault="00412015" w:rsidP="00412015">
      <w:pPr>
        <w:jc w:val="both"/>
        <w:rPr>
          <w:rFonts w:ascii="Arial" w:hAnsi="Arial" w:cs="Arial"/>
        </w:rPr>
      </w:pPr>
      <w:r w:rsidRPr="000C72EE">
        <w:rPr>
          <w:rFonts w:ascii="Arial" w:hAnsi="Arial" w:cs="Arial"/>
          <w:b/>
        </w:rPr>
        <w:lastRenderedPageBreak/>
        <w:t>OPĆINSKA NAČELNICA</w:t>
      </w:r>
    </w:p>
    <w:p w:rsidR="00412015" w:rsidRPr="00B34740" w:rsidRDefault="00412015" w:rsidP="00412015">
      <w:pPr>
        <w:jc w:val="both"/>
        <w:rPr>
          <w:rFonts w:ascii="Arial" w:hAnsi="Arial" w:cs="Arial"/>
          <w:b/>
        </w:rPr>
      </w:pPr>
      <w:r w:rsidRPr="00B34740">
        <w:rPr>
          <w:rFonts w:ascii="Arial" w:hAnsi="Arial" w:cs="Arial"/>
          <w:b/>
        </w:rPr>
        <w:t>KLASA: 080-02/19-01/1</w:t>
      </w:r>
    </w:p>
    <w:p w:rsidR="00412015" w:rsidRPr="00B34740" w:rsidRDefault="00412015" w:rsidP="00412015">
      <w:pPr>
        <w:jc w:val="both"/>
        <w:rPr>
          <w:rFonts w:ascii="Arial" w:hAnsi="Arial" w:cs="Arial"/>
          <w:b/>
        </w:rPr>
      </w:pPr>
      <w:r w:rsidRPr="00B34740">
        <w:rPr>
          <w:rFonts w:ascii="Arial" w:hAnsi="Arial" w:cs="Arial"/>
          <w:b/>
        </w:rPr>
        <w:t>URBROJ: 2198/31-01-19-1</w:t>
      </w:r>
    </w:p>
    <w:p w:rsidR="00412015" w:rsidRPr="000C72EE" w:rsidRDefault="00412015" w:rsidP="00412015">
      <w:pPr>
        <w:jc w:val="both"/>
        <w:rPr>
          <w:rFonts w:ascii="Arial" w:hAnsi="Arial" w:cs="Arial"/>
          <w:b/>
        </w:rPr>
      </w:pPr>
      <w:r w:rsidRPr="00B34740">
        <w:rPr>
          <w:rFonts w:ascii="Arial" w:hAnsi="Arial" w:cs="Arial"/>
          <w:b/>
        </w:rPr>
        <w:t>GRAČAC, 9. rujna 2019.</w:t>
      </w:r>
      <w:r w:rsidRPr="000C72EE">
        <w:rPr>
          <w:rFonts w:ascii="Arial" w:hAnsi="Arial" w:cs="Arial"/>
          <w:b/>
        </w:rPr>
        <w:t xml:space="preserve"> </w:t>
      </w:r>
    </w:p>
    <w:p w:rsidR="00412015" w:rsidRPr="000C72EE" w:rsidRDefault="00412015" w:rsidP="00412015">
      <w:pPr>
        <w:jc w:val="both"/>
        <w:rPr>
          <w:rFonts w:ascii="Arial" w:hAnsi="Arial" w:cs="Arial"/>
          <w:b/>
        </w:rPr>
      </w:pPr>
    </w:p>
    <w:p w:rsidR="00412015" w:rsidRPr="00B206E4" w:rsidRDefault="00412015" w:rsidP="00412015">
      <w:pPr>
        <w:jc w:val="both"/>
        <w:rPr>
          <w:rFonts w:ascii="Arial" w:hAnsi="Arial" w:cs="Arial"/>
        </w:rPr>
      </w:pPr>
      <w:r w:rsidRPr="000C72EE">
        <w:rPr>
          <w:rFonts w:ascii="Arial" w:hAnsi="Arial" w:cs="Arial"/>
          <w:b/>
        </w:rPr>
        <w:tab/>
      </w:r>
      <w:r w:rsidRPr="00B206E4">
        <w:rPr>
          <w:rFonts w:ascii="Arial" w:hAnsi="Arial" w:cs="Arial"/>
        </w:rPr>
        <w:t xml:space="preserve">Temeljem članka </w:t>
      </w:r>
      <w:r w:rsidRPr="00B206E4">
        <w:rPr>
          <w:rFonts w:ascii="Arial" w:hAnsi="Arial" w:cs="Arial"/>
          <w:bCs/>
          <w:iCs/>
        </w:rPr>
        <w:t>35. b.</w:t>
      </w:r>
      <w:r w:rsidRPr="00B206E4">
        <w:rPr>
          <w:rFonts w:ascii="Arial" w:hAnsi="Arial" w:cs="Arial"/>
        </w:rPr>
        <w:t xml:space="preserve"> Zakona o lokalnoj i područnoj (regionalnoj) samoupravi („Narodne novine“ 33/01, 60/01, 129/05, 109/07, 36/09, 125/08, 36/09, 150/11, 144/12, 19/13, 23/17) te članka 49. st. 1. Statuta Općine Gračac («Službeni glasnik Zadarske županije» 11/13, „Službeni glasnik Općine Gračac“ 1/18), općinska načelnica Općine</w:t>
      </w:r>
      <w:r>
        <w:rPr>
          <w:rFonts w:ascii="Arial" w:hAnsi="Arial" w:cs="Arial"/>
        </w:rPr>
        <w:t xml:space="preserve"> Gračac podnosi</w:t>
      </w:r>
      <w:r w:rsidRPr="00B206E4">
        <w:rPr>
          <w:rFonts w:ascii="Arial" w:hAnsi="Arial" w:cs="Arial"/>
        </w:rPr>
        <w:t xml:space="preserve"> </w:t>
      </w:r>
    </w:p>
    <w:p w:rsidR="00412015" w:rsidRPr="00B206E4" w:rsidRDefault="00412015" w:rsidP="00412015">
      <w:pPr>
        <w:jc w:val="both"/>
        <w:rPr>
          <w:rFonts w:ascii="Arial" w:hAnsi="Arial" w:cs="Arial"/>
        </w:rPr>
      </w:pPr>
    </w:p>
    <w:p w:rsidR="00412015" w:rsidRPr="00B206E4" w:rsidRDefault="00412015" w:rsidP="00412015">
      <w:pPr>
        <w:jc w:val="center"/>
        <w:rPr>
          <w:rFonts w:ascii="Arial" w:hAnsi="Arial" w:cs="Arial"/>
        </w:rPr>
      </w:pPr>
      <w:r w:rsidRPr="00B206E4">
        <w:rPr>
          <w:rFonts w:ascii="Arial" w:hAnsi="Arial" w:cs="Arial"/>
          <w:b/>
        </w:rPr>
        <w:t>IZVJEŠĆE O RADU</w:t>
      </w:r>
    </w:p>
    <w:p w:rsidR="00412015" w:rsidRPr="00B206E4" w:rsidRDefault="00412015" w:rsidP="00412015">
      <w:pPr>
        <w:jc w:val="center"/>
        <w:rPr>
          <w:rFonts w:ascii="Arial" w:hAnsi="Arial" w:cs="Arial"/>
          <w:b/>
        </w:rPr>
      </w:pPr>
      <w:r w:rsidRPr="00B206E4">
        <w:rPr>
          <w:rFonts w:ascii="Arial" w:hAnsi="Arial" w:cs="Arial"/>
          <w:b/>
        </w:rPr>
        <w:t>OPĆINSKE NAČELNICE OPĆINE GRAČAC</w:t>
      </w:r>
    </w:p>
    <w:p w:rsidR="00412015" w:rsidRPr="000C72EE" w:rsidRDefault="00412015" w:rsidP="00412015">
      <w:pPr>
        <w:jc w:val="center"/>
        <w:rPr>
          <w:rFonts w:ascii="Arial" w:hAnsi="Arial" w:cs="Arial"/>
          <w:b/>
        </w:rPr>
      </w:pPr>
      <w:r w:rsidRPr="00B206E4">
        <w:rPr>
          <w:rFonts w:ascii="Arial" w:hAnsi="Arial" w:cs="Arial"/>
          <w:b/>
        </w:rPr>
        <w:t xml:space="preserve">za razdoblje </w:t>
      </w:r>
      <w:r>
        <w:rPr>
          <w:rFonts w:ascii="Arial" w:hAnsi="Arial" w:cs="Arial"/>
          <w:b/>
        </w:rPr>
        <w:t>siječanj- lipanj 2019</w:t>
      </w:r>
      <w:r w:rsidRPr="00B206E4">
        <w:rPr>
          <w:rFonts w:ascii="Arial" w:hAnsi="Arial" w:cs="Arial"/>
          <w:b/>
        </w:rPr>
        <w:t>. g.</w:t>
      </w:r>
    </w:p>
    <w:p w:rsidR="00412015" w:rsidRDefault="00412015" w:rsidP="00412015">
      <w:pPr>
        <w:jc w:val="both"/>
        <w:rPr>
          <w:rFonts w:ascii="Courier New" w:hAnsi="Courier New" w:cs="Courier New"/>
        </w:rPr>
      </w:pP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 xml:space="preserve">I. UVOD </w:t>
      </w:r>
    </w:p>
    <w:p w:rsidR="00412015" w:rsidRPr="004A3B9F" w:rsidRDefault="00412015" w:rsidP="00412015">
      <w:pPr>
        <w:keepNext/>
        <w:tabs>
          <w:tab w:val="left" w:pos="288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ab/>
        <w:t xml:space="preserve">Odredbama članka </w:t>
      </w:r>
      <w:r w:rsidRPr="004A3B9F">
        <w:rPr>
          <w:rFonts w:ascii="Arial" w:hAnsi="Arial" w:cs="Arial"/>
          <w:bCs/>
          <w:iCs/>
          <w:sz w:val="22"/>
          <w:szCs w:val="22"/>
        </w:rPr>
        <w:t>35. b.</w:t>
      </w:r>
      <w:r w:rsidRPr="004A3B9F">
        <w:rPr>
          <w:rFonts w:ascii="Arial" w:hAnsi="Arial" w:cs="Arial"/>
          <w:sz w:val="22"/>
          <w:szCs w:val="22"/>
        </w:rPr>
        <w:t xml:space="preserve"> Zakona o lokalnoj i područnoj (regionalnoj) samoupravi („Narodne novine“ 33/01, 60/01, 129/05, 109/07, 36/09, 125/08, 36/09, 150/11, 144/12, 19/13, 23/17), i članka 49. st. 1. Statuta Općine Gračac («Službeni glasnik Zadarske županije» 11/13, „Službeni glasnik Općine Gračac“ 1/18) propisano je da </w:t>
      </w:r>
      <w:r w:rsidRPr="004A3B9F">
        <w:rPr>
          <w:rFonts w:ascii="Arial" w:eastAsia="Arial Unicode MS" w:hAnsi="Arial" w:cs="Arial"/>
          <w:sz w:val="22"/>
          <w:szCs w:val="22"/>
        </w:rPr>
        <w:t>općinski načelnik dva puta godišnje Općinskom vijeću podnosi polugodišnje izvješće o svom radu i to do 31. ožujka tekuće godine za razdoblje srpanj-prosinac prethodne godine i do 15. rujna za razdoblje siječanj-lipanj tekuće godine.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ab/>
        <w:t>Zakon o lokalnoj i područnoj (regionalnoj) samoupravi („Narodne novine“ 33/01, 60/01, 129/05, 109/07, 36/09, 125/08, 36/09, 150/11, 144/12, 19/13, 23/17) i Statut Općine Gračac («Službeni glasnik Zadarske županije» 11/13, „Službeni glasnik Općine Gračac“ 1/18), kao i niz posebnih propisa, uređuju prava i dužnosti, ovlasti i odgovornosti općinskog načelnika.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ab/>
        <w:t>Dužnost općinske načelnice obavljala sam za cijelo vrijeme  izvještajnog razdoblja.</w:t>
      </w:r>
    </w:p>
    <w:p w:rsidR="00412015" w:rsidRPr="004A3B9F" w:rsidRDefault="00412015" w:rsidP="00412015">
      <w:pPr>
        <w:rPr>
          <w:rFonts w:ascii="Arial" w:hAnsi="Arial" w:cs="Arial"/>
          <w:sz w:val="22"/>
          <w:szCs w:val="22"/>
        </w:rPr>
      </w:pPr>
    </w:p>
    <w:p w:rsidR="00412015" w:rsidRPr="004A3B9F" w:rsidRDefault="00412015" w:rsidP="00412015">
      <w:pPr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 xml:space="preserve">II. IZVJEŠĆE </w:t>
      </w:r>
    </w:p>
    <w:p w:rsidR="00412015" w:rsidRPr="004A3B9F" w:rsidRDefault="00412015" w:rsidP="004120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12015" w:rsidRPr="004A3B9F" w:rsidRDefault="00412015" w:rsidP="00412015">
      <w:pPr>
        <w:rPr>
          <w:rFonts w:ascii="Arial" w:hAnsi="Arial" w:cs="Arial"/>
          <w:color w:val="000000" w:themeColor="text1"/>
          <w:sz w:val="22"/>
          <w:szCs w:val="22"/>
        </w:rPr>
      </w:pPr>
      <w:r w:rsidRPr="004A3B9F">
        <w:rPr>
          <w:rFonts w:ascii="Arial" w:hAnsi="Arial" w:cs="Arial"/>
          <w:color w:val="000000" w:themeColor="text1"/>
          <w:sz w:val="22"/>
          <w:szCs w:val="22"/>
        </w:rPr>
        <w:t>U izvještajnom razdoblju izrađeni su prijedlozi i usvojene odluke, kako slijedi: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>AKTI OPĆINSKE NAČELNICE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 xml:space="preserve">Odluke o dodjeli sredstava, Plan prijma u službu za 2019. godinu,                                                                   Izmjene i dopune pravilnika o kriterijima utvrđivanja natprosječnih rezultata službenika i namještenika Općine Gračac, Odluka o </w:t>
      </w:r>
      <w:r w:rsidRPr="004A3B9F">
        <w:rPr>
          <w:rFonts w:ascii="Arial" w:hAnsi="Arial" w:cs="Arial"/>
          <w:bdr w:val="none" w:sz="0" w:space="0" w:color="auto" w:frame="1"/>
        </w:rPr>
        <w:t xml:space="preserve">imenovanju ovlaštene osobe za pristup podacima prikupljenima putem </w:t>
      </w:r>
      <w:proofErr w:type="spellStart"/>
      <w:r w:rsidRPr="004A3B9F">
        <w:rPr>
          <w:rFonts w:ascii="Arial" w:hAnsi="Arial" w:cs="Arial"/>
          <w:bdr w:val="none" w:sz="0" w:space="0" w:color="auto" w:frame="1"/>
        </w:rPr>
        <w:t>videonadzora</w:t>
      </w:r>
      <w:proofErr w:type="spellEnd"/>
      <w:r w:rsidRPr="004A3B9F">
        <w:rPr>
          <w:rFonts w:ascii="Arial" w:hAnsi="Arial" w:cs="Arial"/>
          <w:bdr w:val="none" w:sz="0" w:space="0" w:color="auto" w:frame="1"/>
        </w:rPr>
        <w:t>,</w:t>
      </w:r>
      <w:r w:rsidRPr="004A3B9F">
        <w:rPr>
          <w:rFonts w:ascii="Arial" w:hAnsi="Arial" w:cs="Arial"/>
        </w:rPr>
        <w:t xml:space="preserve"> Izvješće o provedbi Plana gospodarenja otpadom Općine Gračac za 2018. godinu, Izvješće o realizaciji Programa utroška sredstava od prodaje obiteljske kuće ili stana u državnom vlasništvu na području posebne državne skrbi u 2018. godini, Izvješće o izvršenju Programa građenja komunalne infrastrukture za 2018. godinu,                                                                                                           Izvješće o izvršenju Programa održavanja komunalne infrastrukture za 2018. godinu, Odluka o imenovanju privremenog ravnatelja Razvojne agencije Općine Gračac.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>AKTI OPĆINSKOG VIJEĆA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>Analiza stanja sustava civilne zaštite na području Općine Gračac za 2018. godinu,    Odluka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>o visini paušalnog poreza, Odluka o izmjeni i dopuni Odluke o zamjeni nekretnina, Odluka o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lastRenderedPageBreak/>
        <w:t xml:space="preserve">komunalnom doprinosu, Odluka o komunalnoj naknadi, Program javnih potreba za obavljanje djelatnosti HGSS, Stanice Zadar za 2019. godinu, Odluka o izmjeni i dopuni Odluke o izvršavanju Proračuna Općine Gračac za 2019. godinu, Zaključak o usvajanju Izvješća o realizaciji Programa utroška sredstava od prodaje obiteljske kuće ili stana u 2018. godini,                                                                               Zaključak o usvajanju Izvješća o realizaciji Programa utroška sredstava od prodaje, zakupa, zakupa za ribnjake, prodaje i davanja na korištenje poljoprivrednog zemljišta i naknade za promjenu namjene poljoprivrednog zemljišta u vlasništvu Republike Hrvatske za 2018. godinu, Zaključak o usvajanju Izvješća o realizaciji Programa utroška sredstava doprinosa za šume za 2018. godinu, Zaključak o usvajanju Izvješća o realizaciji Programa utroška sredstava naknade za zadržavanje nezakonito izgrađene zgrade u prostoru za 2018. godinu,                             Zaključak o usvajanju Izvješća o izvršenju Programa gradnje građevina za gospodarenje komunalnim otpadom za Općinu Gračac za 2018. godinu, Odluka o usvajanju Izvješća o radu, Odluka o agrotehničkim mjerama, mjerama  za uređivanje, održavanje poljoprivrednih rudina i posebnih mjera zaštite od požara na području Općine Gračac, Odluka o dodjeli javnog priznanja Godišnje nagrade Općine Gračac u 2019. godini, Odluka o dodjeli javnog priznanja Zahvalnica Općine Gračac u 2019. godini, Odluka o dodjeli javnog priznanja Zahvalnica Općine Gračac u 2019. godini, Odluka o dodjeli javnog priznanja Zahvalnica Općine Gračac u 2019. godini, Odluka o osnivanju Razvojne agencije Općine Gračac, Program poticanja razvoja poduzetništva za 2019. godinu, Izmjene i dopune Programa građenja komunalne infrastrukture na području Općine Gračac za 2019. godinu, Izmjene i dopune Programa javnih potreba u kulturi i religiji Općine Gračac za 2019. godinu,  Izmjene i dopune Programa javnih potreba u sportu Općine Gračac za 2019. godinu,  Izmjene i dopune Programa javnih potreba u školstvu,predškolskom odgoju i obrazovanju za 2019. godinu, Izmjene i dopune Programa utroška sredstava od zakupa, prodaje, prodaje izravnom pogodbom, privremenog korištenja i davanja na korištenje izravnom pogodbom  i naknade za promjenu namjene poljoprivrednog zemljišta u vlasništvu Republike Hrvatske za 2019. godinu, Izmjene i dopune Programa utroška sredstava od prodaje obiteljske kuće ili stana u državnom vlasništvu na području Općine Gračac u 2019. godini, Izmjene i dopune Programa utroška sredstava šumskog doprinosa za 2019. godinu, Izmjene i dopune Programa utroška sredstava naknade za zadržavanje nezakonito izgrađene zgrade u prostoru za 2019. godinu,                                                                  Izmjene i dopune Programa održavanja komunalne infrastrukture na području Općine Gračac za 2019. godinu, I. izmjene i dopune Proračuna Općine Gračac za 2019. godinu, Zaključak o usvajanju Izvješća o izvršenju Programa gradnje objekata i  uređaja komunalne infrastrukture na području Općine Gračac za 2018. godinu, Zaključak o usvajanju Izvješća o izvršenju Programa održavanja komunalne infrastrukture na području Općine Gračac za 2018. godinu, Odluka o komunalnim djelatnostima na području Općine Gračac, Odluka  o  odvodnji otpadnih  voda  na  području  Općine Gračac, Izvještaj o izvršenju Proračuna Općine Gračac za 01.01.2018.– 31.12.2018. godine.    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</w:p>
    <w:p w:rsidR="00412015" w:rsidRPr="004A3B9F" w:rsidRDefault="00412015" w:rsidP="0041201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A3B9F">
        <w:rPr>
          <w:rFonts w:ascii="Arial" w:hAnsi="Arial" w:cs="Arial"/>
          <w:sz w:val="22"/>
          <w:szCs w:val="22"/>
        </w:rPr>
        <w:t>18. lipnja 2019. godine u Zagrebu je potpisan Ugovor o dodjeli bespovratnih sredstava za poziv “Zaželi – program zapošljavanja žena”.</w:t>
      </w:r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Općina Gračac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suradnji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s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Hrvatskim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zavodom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zapošljavanje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Područni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ured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Zadar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),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Centrom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socijalnu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skrb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Zadar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Hrvatskim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Crvenim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križem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-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Općinskim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društvom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Crvenog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Križa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Gračac,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realizira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projektni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prijedlog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„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Zaželi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Pružamo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pomoć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primamo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pomoć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!“.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Projekt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fokusiran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zapošljavanje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žena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pripadnica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ciljanih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skupina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iz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Općine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Gračac,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njihovo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obrazovanje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olakšavanje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pristupa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tržištu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rad,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ukupno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20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žena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s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područja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Općine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Gračac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svrhu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pružanja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pomoći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150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korisnika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Budući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da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će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žene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zaposlene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ovom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projektu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okviru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radnih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zadataka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biti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usmjerene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skrb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o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starijim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osobama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osobama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nepovoljnom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položaju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projekt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će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rezultirati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višestrukim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koristima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zajednicu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kojih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najznačajnije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međugeneracijska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solidarnost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socijalna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uključenost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smanjenje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rizika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siromaštva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povećanje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kvalitete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života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Općini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Gračac.</w:t>
      </w:r>
    </w:p>
    <w:p w:rsidR="00412015" w:rsidRPr="004A3B9F" w:rsidRDefault="00412015" w:rsidP="00412015">
      <w:pPr>
        <w:pStyle w:val="NormalWeb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A3B9F">
        <w:rPr>
          <w:rFonts w:ascii="Arial" w:hAnsi="Arial" w:cs="Arial"/>
          <w:sz w:val="22"/>
          <w:szCs w:val="22"/>
        </w:rPr>
        <w:lastRenderedPageBreak/>
        <w:t xml:space="preserve">U izvještajnom razdoblju nastavljeno je s mjerama sufinanciranja socijalnih programa i obrazovanja, od sufinanciranja cijene boravka djece u vrtiću, besplatnog prijevoza polaznika </w:t>
      </w:r>
      <w:proofErr w:type="spellStart"/>
      <w:r w:rsidRPr="004A3B9F">
        <w:rPr>
          <w:rFonts w:ascii="Arial" w:hAnsi="Arial" w:cs="Arial"/>
          <w:sz w:val="22"/>
          <w:szCs w:val="22"/>
        </w:rPr>
        <w:t>predškole</w:t>
      </w:r>
      <w:proofErr w:type="spellEnd"/>
      <w:r w:rsidRPr="004A3B9F">
        <w:rPr>
          <w:rFonts w:ascii="Arial" w:hAnsi="Arial" w:cs="Arial"/>
          <w:sz w:val="22"/>
          <w:szCs w:val="22"/>
        </w:rPr>
        <w:t xml:space="preserve"> iz udaljenih naselja, sufinanciranju prijevoza učenika srednjih škola do 100% iznosa, stipendiranja studenata. </w:t>
      </w:r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Općina Gračac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maturante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prvi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puta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organizirala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besplatne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pripreme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polaganje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ispita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državne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mature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iz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matematike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pod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vodstvom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stručne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osobe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 xml:space="preserve">Kroz program „Radom za uređenu općinu i sebe“ - „NAŠIM RADOM ZA UREĐENIJU OPĆINU“ sufinanciranim od strane Hrvatskog zavoda za zapošljavanje- Mjera „Javni rad“,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zaposleno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11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osoba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vrijeme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od 6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mjeseci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412015" w:rsidRPr="004A3B9F" w:rsidRDefault="00412015" w:rsidP="00412015">
      <w:pPr>
        <w:pStyle w:val="NormalWeb"/>
        <w:jc w:val="both"/>
        <w:rPr>
          <w:rStyle w:val="Strong"/>
          <w:rFonts w:ascii="Arial" w:hAnsi="Arial" w:cs="Arial"/>
          <w:bCs w:val="0"/>
          <w:sz w:val="22"/>
          <w:szCs w:val="22"/>
          <w:lang w:val="en-US" w:eastAsia="en-US"/>
        </w:rPr>
      </w:pP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građane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prvi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puta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raspisan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E0691">
        <w:rPr>
          <w:rStyle w:val="Strong"/>
          <w:rFonts w:ascii="Arial" w:hAnsi="Arial" w:cs="Arial"/>
          <w:b w:val="0"/>
          <w:sz w:val="22"/>
          <w:szCs w:val="22"/>
        </w:rPr>
        <w:t>javni poziv</w:t>
      </w:r>
      <w:r w:rsidRPr="000E0691">
        <w:rPr>
          <w:rFonts w:ascii="Arial" w:hAnsi="Arial" w:cs="Arial"/>
          <w:b/>
          <w:sz w:val="22"/>
          <w:szCs w:val="22"/>
        </w:rPr>
        <w:t xml:space="preserve"> </w:t>
      </w:r>
      <w:r w:rsidRPr="000E0691">
        <w:rPr>
          <w:rStyle w:val="Strong"/>
          <w:rFonts w:ascii="Arial" w:hAnsi="Arial" w:cs="Arial"/>
          <w:b w:val="0"/>
          <w:sz w:val="22"/>
          <w:szCs w:val="22"/>
        </w:rPr>
        <w:t>za dodjelu potpora za uređenje okućnica</w:t>
      </w:r>
      <w:r w:rsidRPr="000E0691">
        <w:rPr>
          <w:rFonts w:ascii="Arial" w:hAnsi="Arial" w:cs="Arial"/>
          <w:b/>
          <w:sz w:val="22"/>
          <w:szCs w:val="22"/>
        </w:rPr>
        <w:t xml:space="preserve"> </w:t>
      </w:r>
      <w:r w:rsidRPr="000E0691">
        <w:rPr>
          <w:rStyle w:val="Strong"/>
          <w:rFonts w:ascii="Arial" w:hAnsi="Arial" w:cs="Arial"/>
          <w:b w:val="0"/>
          <w:sz w:val="22"/>
          <w:szCs w:val="22"/>
        </w:rPr>
        <w:t>na području Općine Gračac za 2019. godinu</w:t>
      </w:r>
      <w:r w:rsidRPr="000E0691">
        <w:rPr>
          <w:rFonts w:ascii="Arial" w:hAnsi="Arial" w:cs="Arial"/>
          <w:b/>
          <w:sz w:val="22"/>
          <w:szCs w:val="22"/>
          <w:lang w:val="en-US" w:eastAsia="en-US"/>
        </w:rPr>
        <w:t>,</w:t>
      </w:r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cilju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A3B9F">
        <w:rPr>
          <w:rFonts w:ascii="Arial" w:hAnsi="Arial" w:cs="Arial"/>
          <w:sz w:val="22"/>
          <w:szCs w:val="22"/>
        </w:rPr>
        <w:t>poticanja stanovništva na uređenje okućnica radi poboljšanja izgleda naselja.</w:t>
      </w:r>
    </w:p>
    <w:p w:rsidR="00412015" w:rsidRPr="004A3B9F" w:rsidRDefault="00412015" w:rsidP="000E069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Osigurana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sredstva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otvoren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prvi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javni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poziv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dodjelu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bespovratnih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potpora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provedbu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mjera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iz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Programa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poticanja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razvoja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poduzetništva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2019.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godinu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412015" w:rsidRPr="004A3B9F" w:rsidRDefault="00412015" w:rsidP="0041201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Na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poticaj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Općine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Gračac,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pokrenut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program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Vlade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RH,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pronalaženje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rješenja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obnovu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oštećenih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stambenih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zgrada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krovišta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fasada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stambenih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zgrada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Gračacu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Srbu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Slijedom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toga,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organiziran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terenski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obilazak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stambenih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zgrada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predstavnika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Ministarstva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regionalnoga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razvoja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fondova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Europske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unije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Ministarstva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graditeljstva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prostornoga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uređenja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Središnjeg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državnog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ureda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obnovu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stambeno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zbrinjavanje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te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Fonda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zaštitu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okoliša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energetsku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učinkovitost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,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cilju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uvida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stanje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zgrada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iznalaženja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adekvatnog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rješenja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tehničke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izvedbe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4A3B9F">
        <w:rPr>
          <w:rFonts w:ascii="Arial" w:hAnsi="Arial" w:cs="Arial"/>
          <w:sz w:val="22"/>
          <w:szCs w:val="22"/>
          <w:lang w:val="en-US" w:eastAsia="en-US"/>
        </w:rPr>
        <w:t>financiranja</w:t>
      </w:r>
      <w:proofErr w:type="spellEnd"/>
      <w:r w:rsidRPr="004A3B9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 xml:space="preserve">Što se tiče kulturnih i zabavnih sadržaja, Općina Gračac organizirala je već tradicionalni maskenbal za djecu uz prigodnu karnevalsku povorku, predstavu i izbor najbolje maske.  </w:t>
      </w:r>
    </w:p>
    <w:p w:rsidR="00412015" w:rsidRPr="004A3B9F" w:rsidRDefault="00412015" w:rsidP="0041201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>Dan Općine obilježen je sportskim te kulturnim i zabavnim sadržajima. Uz sportska natjecanja za djecu i odrasle, svečano polaganje vijenaca, svečanu sjednicu i domjenak, održana je i manifestacija „Noć knjige“ te predstava za odrasle u novouređenoj multimedijalnoj dvorani.</w:t>
      </w:r>
    </w:p>
    <w:p w:rsidR="00412015" w:rsidRPr="004A3B9F" w:rsidRDefault="00412015" w:rsidP="00412015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 xml:space="preserve">Nastavljena je suradnja s obrazovnim ustanovama, vjerskim zajednicama i udrugama koje djeluju na našem području, provedeni su natječaji za dodjelu sredstava kroz programe javnih potreba. </w:t>
      </w:r>
      <w:r w:rsidRPr="004A3B9F">
        <w:rPr>
          <w:rFonts w:ascii="Arial" w:hAnsi="Arial" w:cs="Arial"/>
          <w:sz w:val="22"/>
          <w:szCs w:val="22"/>
        </w:rPr>
        <w:tab/>
      </w:r>
    </w:p>
    <w:p w:rsidR="00412015" w:rsidRPr="004A3B9F" w:rsidRDefault="00412015" w:rsidP="00412015">
      <w:pPr>
        <w:pStyle w:val="NoSpacing"/>
        <w:ind w:firstLine="708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 xml:space="preserve">U izvještajnom razdoblju izrađena je dokumentacija, izvršena prijava brojnih projekata, a neki projekti su i odobreni te ugovoreni, kao što su sanacija nerazvrstanih cesta u Gračacu i Srbu, modernizacija javne rasvjete uz uvođenje energetski učinkovite LED rasvjete. Sklopljen je ugovor po odobrenju sredstava za projekt izgradnje i opremanja </w:t>
      </w:r>
      <w:proofErr w:type="spellStart"/>
      <w:r w:rsidRPr="004A3B9F">
        <w:rPr>
          <w:rFonts w:ascii="Arial" w:hAnsi="Arial" w:cs="Arial"/>
        </w:rPr>
        <w:t>reciklažnog</w:t>
      </w:r>
      <w:proofErr w:type="spellEnd"/>
      <w:r w:rsidRPr="004A3B9F">
        <w:rPr>
          <w:rFonts w:ascii="Arial" w:hAnsi="Arial" w:cs="Arial"/>
        </w:rPr>
        <w:t xml:space="preserve"> dvorišta, ukupne vrijednosti 3.779.241,25 kuna, od čega je iz sredstava EU 3.049.972,76 kuna te je započeto s provedbom projekta. Odobrena su sredstva za sufinanciranje</w:t>
      </w:r>
      <w:r w:rsidRPr="004A3B9F">
        <w:rPr>
          <w:rFonts w:ascii="Arial" w:hAnsi="Arial" w:cs="Arial"/>
          <w:i/>
        </w:rPr>
        <w:t xml:space="preserve"> </w:t>
      </w:r>
      <w:r w:rsidRPr="004A3B9F">
        <w:rPr>
          <w:rFonts w:ascii="Arial" w:hAnsi="Arial" w:cs="Arial"/>
        </w:rPr>
        <w:t>projekta vanjske ovojnice za energetsku obnovu Knjižnice i čitaonice Gračac.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  <w:i/>
        </w:rPr>
      </w:pPr>
    </w:p>
    <w:p w:rsidR="00412015" w:rsidRPr="004A3B9F" w:rsidRDefault="00412015" w:rsidP="00412015">
      <w:pPr>
        <w:pStyle w:val="NoSpacing"/>
        <w:ind w:firstLine="708"/>
        <w:jc w:val="both"/>
        <w:rPr>
          <w:rFonts w:ascii="Arial" w:hAnsi="Arial" w:cs="Arial"/>
        </w:rPr>
      </w:pPr>
      <w:r w:rsidRPr="004A3B9F">
        <w:rPr>
          <w:rFonts w:ascii="Arial" w:hAnsi="Arial" w:cs="Arial"/>
        </w:rPr>
        <w:t xml:space="preserve">Završena je provedba projekta “Program podrške poboljšanju materijalnih uvjeta u predškolskim ustanovama/ dječjim vrtićima”– uređenje vanjskog terena DV “Baltazar” u Gračacu; Projekt izgradnje i modernizacije dječjeg igrališta vrtića „Baltazar“. Ugrađena je solarna rasvjeta te postavljena urbana galanterija (stolovi i klupe) za posjetitelje vidikovca Gradina. </w:t>
      </w:r>
    </w:p>
    <w:p w:rsidR="00412015" w:rsidRPr="004A3B9F" w:rsidRDefault="00412015" w:rsidP="00412015">
      <w:pPr>
        <w:pStyle w:val="NoSpacing"/>
        <w:ind w:firstLine="708"/>
        <w:jc w:val="both"/>
        <w:rPr>
          <w:rFonts w:ascii="Arial" w:hAnsi="Arial" w:cs="Arial"/>
        </w:rPr>
      </w:pP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lastRenderedPageBreak/>
        <w:t xml:space="preserve">Kapitalnim potporama trgovačkom društvu GRAČAC ČISTOĆA d. o. o. za komunalne djelatnosti sufinanciran je preostali iznos nabavke mobilnog </w:t>
      </w:r>
      <w:proofErr w:type="spellStart"/>
      <w:r w:rsidRPr="004A3B9F">
        <w:rPr>
          <w:rFonts w:ascii="Arial" w:hAnsi="Arial" w:cs="Arial"/>
          <w:sz w:val="22"/>
          <w:szCs w:val="22"/>
        </w:rPr>
        <w:t>reciklažnog</w:t>
      </w:r>
      <w:proofErr w:type="spellEnd"/>
      <w:r w:rsidRPr="004A3B9F">
        <w:rPr>
          <w:rFonts w:ascii="Arial" w:hAnsi="Arial" w:cs="Arial"/>
          <w:sz w:val="22"/>
          <w:szCs w:val="22"/>
        </w:rPr>
        <w:t xml:space="preserve"> dvorišta i pripadajuće prikolice te nabava jednog transportnog vozila.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</w:rPr>
      </w:pPr>
    </w:p>
    <w:p w:rsidR="00412015" w:rsidRPr="004A3B9F" w:rsidRDefault="00412015" w:rsidP="00412015">
      <w:pPr>
        <w:pStyle w:val="NoSpacing"/>
        <w:ind w:firstLine="708"/>
        <w:jc w:val="both"/>
        <w:rPr>
          <w:rFonts w:ascii="Arial" w:hAnsi="Arial" w:cs="Arial"/>
          <w:highlight w:val="yellow"/>
        </w:rPr>
      </w:pP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>III. Prikaz prihoda i rashoda poslovanja u izvještajnom periodu obuhvaćen je unutar posebnog akta- Polugodišnjeg izvještaja o izvršenju proračuna Općine Gračac za 2019. godinu, izrađenog u zakonskom roku.</w:t>
      </w: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</w:p>
    <w:p w:rsidR="00412015" w:rsidRPr="004A3B9F" w:rsidRDefault="00412015" w:rsidP="00412015">
      <w:pPr>
        <w:jc w:val="both"/>
        <w:rPr>
          <w:rFonts w:ascii="Arial" w:hAnsi="Arial" w:cs="Arial"/>
          <w:sz w:val="22"/>
          <w:szCs w:val="22"/>
        </w:rPr>
      </w:pPr>
      <w:r w:rsidRPr="004A3B9F">
        <w:rPr>
          <w:rFonts w:ascii="Arial" w:hAnsi="Arial" w:cs="Arial"/>
          <w:sz w:val="22"/>
          <w:szCs w:val="22"/>
        </w:rPr>
        <w:tab/>
        <w:t>Predlažem Općinskom vijeću usvajanje Izvješća.</w:t>
      </w:r>
    </w:p>
    <w:p w:rsidR="00412015" w:rsidRPr="004A3B9F" w:rsidRDefault="00412015" w:rsidP="0041201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412015" w:rsidRPr="004A3B9F" w:rsidRDefault="00412015" w:rsidP="00412015">
      <w:pPr>
        <w:ind w:left="360" w:firstLine="36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4A3B9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OPĆINSKA NAČELNICA:</w:t>
      </w:r>
    </w:p>
    <w:p w:rsidR="00412015" w:rsidRPr="004A3B9F" w:rsidRDefault="00412015" w:rsidP="00412015">
      <w:pPr>
        <w:ind w:left="360" w:firstLine="36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4A3B9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Nataša Turbić, prof.</w:t>
      </w:r>
    </w:p>
    <w:p w:rsidR="00412015" w:rsidRPr="004A3B9F" w:rsidRDefault="00412015" w:rsidP="00412015">
      <w:pPr>
        <w:pStyle w:val="NoSpacing"/>
        <w:rPr>
          <w:iCs/>
        </w:rPr>
      </w:pPr>
      <w:r w:rsidRPr="004A3B9F">
        <w:rPr>
          <w:rFonts w:ascii="Courier New" w:hAnsi="Courier New" w:cs="Courier New"/>
          <w:b/>
        </w:rPr>
        <w:t xml:space="preserve">                                                               </w:t>
      </w: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  <w:b/>
        </w:rPr>
      </w:pPr>
    </w:p>
    <w:p w:rsidR="00412015" w:rsidRPr="004A3B9F" w:rsidRDefault="00412015" w:rsidP="00412015">
      <w:pPr>
        <w:pStyle w:val="NoSpacing"/>
        <w:jc w:val="both"/>
        <w:rPr>
          <w:rFonts w:ascii="Arial" w:hAnsi="Arial" w:cs="Arial"/>
          <w:b/>
        </w:rPr>
      </w:pPr>
    </w:p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CE44EC" w:rsidRDefault="00CE44EC"/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0E0691" w:rsidRDefault="000E0691" w:rsidP="00412015">
      <w:pPr>
        <w:jc w:val="both"/>
        <w:rPr>
          <w:rFonts w:ascii="Arial" w:hAnsi="Arial" w:cs="Arial"/>
          <w:b/>
        </w:rPr>
      </w:pPr>
    </w:p>
    <w:p w:rsidR="00412015" w:rsidRPr="00F6098C" w:rsidRDefault="00412015" w:rsidP="00412015">
      <w:pPr>
        <w:jc w:val="both"/>
        <w:rPr>
          <w:rFonts w:ascii="Arial" w:hAnsi="Arial" w:cs="Arial"/>
        </w:rPr>
      </w:pPr>
      <w:r w:rsidRPr="00F6098C">
        <w:rPr>
          <w:rFonts w:ascii="Arial" w:hAnsi="Arial" w:cs="Arial"/>
          <w:b/>
        </w:rPr>
        <w:t>OPĆINSKA NAČELNICA</w:t>
      </w:r>
    </w:p>
    <w:p w:rsidR="00412015" w:rsidRPr="00F6098C" w:rsidRDefault="00412015" w:rsidP="00412015">
      <w:pPr>
        <w:jc w:val="both"/>
        <w:rPr>
          <w:rFonts w:ascii="Arial" w:hAnsi="Arial" w:cs="Arial"/>
          <w:b/>
        </w:rPr>
      </w:pPr>
      <w:r w:rsidRPr="00F6098C">
        <w:rPr>
          <w:rFonts w:ascii="Arial" w:hAnsi="Arial" w:cs="Arial"/>
          <w:b/>
        </w:rPr>
        <w:t>KLASA: 402-01/15-01/39</w:t>
      </w:r>
    </w:p>
    <w:p w:rsidR="00412015" w:rsidRPr="00F6098C" w:rsidRDefault="00412015" w:rsidP="00412015">
      <w:pPr>
        <w:jc w:val="both"/>
        <w:rPr>
          <w:rFonts w:ascii="Arial" w:hAnsi="Arial" w:cs="Arial"/>
          <w:b/>
        </w:rPr>
      </w:pPr>
      <w:r w:rsidRPr="00F6098C">
        <w:rPr>
          <w:rFonts w:ascii="Arial" w:hAnsi="Arial" w:cs="Arial"/>
          <w:b/>
        </w:rPr>
        <w:t>URBROJ: 2198/31-01-19-3</w:t>
      </w:r>
    </w:p>
    <w:p w:rsidR="00412015" w:rsidRPr="00F6098C" w:rsidRDefault="00412015" w:rsidP="00412015">
      <w:pPr>
        <w:jc w:val="both"/>
        <w:rPr>
          <w:rFonts w:ascii="Arial" w:hAnsi="Arial" w:cs="Arial"/>
          <w:b/>
        </w:rPr>
      </w:pPr>
      <w:r w:rsidRPr="00F6098C">
        <w:rPr>
          <w:rFonts w:ascii="Arial" w:hAnsi="Arial" w:cs="Arial"/>
          <w:b/>
        </w:rPr>
        <w:t xml:space="preserve">Gračac, 11. rujna 2019. </w:t>
      </w:r>
    </w:p>
    <w:p w:rsidR="00412015" w:rsidRDefault="00412015" w:rsidP="00412015"/>
    <w:p w:rsidR="00412015" w:rsidRPr="00F6098C" w:rsidRDefault="00412015" w:rsidP="00412015">
      <w:pPr>
        <w:ind w:firstLine="720"/>
        <w:jc w:val="both"/>
        <w:rPr>
          <w:rFonts w:ascii="Arial" w:hAnsi="Arial" w:cs="Arial"/>
          <w:lang w:val="pl-PL" w:eastAsia="hr-HR"/>
        </w:rPr>
      </w:pPr>
      <w:r w:rsidRPr="00F6098C">
        <w:rPr>
          <w:rFonts w:ascii="Arial" w:hAnsi="Arial" w:cs="Arial"/>
          <w:lang w:val="pl-PL" w:eastAsia="hr-HR"/>
        </w:rPr>
        <w:t xml:space="preserve">Temeljem čl. 47. Statuta Općine Gračac </w:t>
      </w:r>
      <w:r w:rsidRPr="00F6098C">
        <w:rPr>
          <w:rFonts w:ascii="Arial" w:hAnsi="Arial" w:cs="Arial"/>
          <w:lang w:eastAsia="hr-HR"/>
        </w:rPr>
        <w:t>(«Službeni glasnik Zadarske županije» 11/13, „Službeni glasnik Općine Gračac“ 1/18</w:t>
      </w:r>
      <w:r w:rsidRPr="00F6098C">
        <w:rPr>
          <w:rFonts w:ascii="Arial" w:hAnsi="Arial" w:cs="Arial"/>
          <w:lang w:val="pl-PL" w:eastAsia="hr-HR"/>
        </w:rPr>
        <w:t xml:space="preserve">), a sukladno odredbama Zakona o udrugama (“Narodne novine”, broj 74/14), Zakona o financijskom poslovanju i računovodstvu neprofitnih organizacija – nastavno Zakon (“Narodne novine” broj 121/14) i Uredbe o kriterijima, mjerilima i postupcima financiranja i ugovaranja programa i projekata od interesa za opće dobro koje provode udruge – nastavno: Uredba (“Narodne novine” broj 26/15), </w:t>
      </w:r>
      <w:r w:rsidRPr="00F6098C">
        <w:rPr>
          <w:rFonts w:ascii="Arial" w:hAnsi="Arial" w:cs="Arial"/>
          <w:shd w:val="clear" w:color="auto" w:fill="FFFFFF"/>
          <w:lang w:val="pl-PL" w:eastAsia="hr-HR"/>
        </w:rPr>
        <w:t>općinska načelnica Općine Gračac</w:t>
      </w:r>
      <w:r w:rsidRPr="00F6098C">
        <w:rPr>
          <w:rFonts w:ascii="Arial" w:hAnsi="Arial" w:cs="Arial"/>
          <w:lang w:val="pl-PL" w:eastAsia="hr-HR"/>
        </w:rPr>
        <w:t xml:space="preserve"> donosi</w:t>
      </w:r>
    </w:p>
    <w:p w:rsidR="00412015" w:rsidRDefault="00412015" w:rsidP="00412015"/>
    <w:p w:rsidR="00412015" w:rsidRDefault="00412015" w:rsidP="00412015"/>
    <w:p w:rsidR="00412015" w:rsidRPr="00F6098C" w:rsidRDefault="00412015" w:rsidP="00412015">
      <w:pPr>
        <w:jc w:val="center"/>
        <w:rPr>
          <w:rFonts w:ascii="Arial" w:hAnsi="Arial" w:cs="Arial"/>
          <w:b/>
          <w:lang w:val="pl-PL" w:eastAsia="hr-HR"/>
        </w:rPr>
      </w:pPr>
      <w:r w:rsidRPr="00F6098C">
        <w:rPr>
          <w:rFonts w:ascii="Arial" w:hAnsi="Arial" w:cs="Arial"/>
          <w:b/>
          <w:lang w:val="pl-PL" w:eastAsia="hr-HR"/>
        </w:rPr>
        <w:t>Izmjene i dopune</w:t>
      </w:r>
    </w:p>
    <w:p w:rsidR="00412015" w:rsidRPr="00F6098C" w:rsidRDefault="00412015" w:rsidP="00412015">
      <w:pPr>
        <w:jc w:val="center"/>
        <w:rPr>
          <w:rFonts w:ascii="Arial" w:hAnsi="Arial" w:cs="Arial"/>
          <w:b/>
          <w:lang w:val="pl-PL" w:eastAsia="hr-HR"/>
        </w:rPr>
      </w:pPr>
      <w:r w:rsidRPr="00F6098C">
        <w:rPr>
          <w:rFonts w:ascii="Arial" w:hAnsi="Arial" w:cs="Arial"/>
          <w:b/>
          <w:lang w:val="pl-PL" w:eastAsia="hr-HR"/>
        </w:rPr>
        <w:t>P R A V I L N I K A</w:t>
      </w:r>
    </w:p>
    <w:p w:rsidR="00412015" w:rsidRPr="00F6098C" w:rsidRDefault="00412015" w:rsidP="00412015">
      <w:pPr>
        <w:jc w:val="center"/>
        <w:rPr>
          <w:rFonts w:ascii="Arial" w:hAnsi="Arial" w:cs="Arial"/>
          <w:lang w:val="pl-PL" w:eastAsia="hr-HR"/>
        </w:rPr>
      </w:pPr>
      <w:r w:rsidRPr="00F6098C">
        <w:rPr>
          <w:rFonts w:ascii="Arial" w:hAnsi="Arial" w:cs="Arial"/>
          <w:b/>
          <w:lang w:val="pl-PL" w:eastAsia="hr-HR"/>
        </w:rPr>
        <w:t>o financiranju javnih potreba Općine Gračac</w:t>
      </w:r>
    </w:p>
    <w:p w:rsidR="00412015" w:rsidRPr="00F6098C" w:rsidRDefault="00412015" w:rsidP="00412015">
      <w:pPr>
        <w:jc w:val="center"/>
        <w:rPr>
          <w:rFonts w:ascii="Arial" w:hAnsi="Arial" w:cs="Arial"/>
          <w:lang w:val="pl-PL" w:eastAsia="hr-HR"/>
        </w:rPr>
      </w:pPr>
    </w:p>
    <w:p w:rsidR="00412015" w:rsidRPr="00F6098C" w:rsidRDefault="00412015" w:rsidP="00412015">
      <w:pPr>
        <w:jc w:val="center"/>
        <w:rPr>
          <w:rFonts w:ascii="Arial" w:hAnsi="Arial" w:cs="Arial"/>
          <w:lang w:val="pl-PL" w:eastAsia="hr-HR"/>
        </w:rPr>
      </w:pPr>
    </w:p>
    <w:p w:rsidR="00412015" w:rsidRPr="00F6098C" w:rsidRDefault="00412015" w:rsidP="00412015">
      <w:pPr>
        <w:jc w:val="center"/>
        <w:rPr>
          <w:rFonts w:ascii="Arial" w:hAnsi="Arial" w:cs="Arial"/>
          <w:b/>
          <w:lang w:val="pl-PL" w:eastAsia="hr-HR"/>
        </w:rPr>
      </w:pPr>
      <w:r w:rsidRPr="00F6098C">
        <w:rPr>
          <w:rFonts w:ascii="Arial" w:hAnsi="Arial" w:cs="Arial"/>
          <w:b/>
          <w:lang w:val="pl-PL" w:eastAsia="hr-HR"/>
        </w:rPr>
        <w:t>Članak 1.</w:t>
      </w:r>
    </w:p>
    <w:p w:rsidR="00412015" w:rsidRPr="00F6098C" w:rsidRDefault="00412015" w:rsidP="00412015">
      <w:pPr>
        <w:jc w:val="center"/>
        <w:rPr>
          <w:rFonts w:ascii="Arial" w:hAnsi="Arial" w:cs="Arial"/>
          <w:b/>
          <w:lang w:val="pl-PL" w:eastAsia="hr-HR"/>
        </w:rPr>
      </w:pPr>
    </w:p>
    <w:p w:rsidR="00412015" w:rsidRPr="00F6098C" w:rsidRDefault="00412015" w:rsidP="00412015">
      <w:pPr>
        <w:ind w:firstLine="708"/>
        <w:jc w:val="both"/>
        <w:rPr>
          <w:rFonts w:ascii="Arial" w:hAnsi="Arial" w:cs="Arial"/>
          <w:lang w:val="pl-PL" w:eastAsia="hr-HR"/>
        </w:rPr>
      </w:pPr>
      <w:r w:rsidRPr="00F6098C">
        <w:rPr>
          <w:rFonts w:ascii="Arial" w:hAnsi="Arial" w:cs="Arial"/>
          <w:lang w:val="pl-PL" w:eastAsia="hr-HR"/>
        </w:rPr>
        <w:t>U Pravilniku o financiranju javnih potreba Općine Gračac („Službeni glasnik Općine Gračac” 5/15, 1/16), članak 45. mijenja se i glasi:</w:t>
      </w:r>
    </w:p>
    <w:p w:rsidR="00412015" w:rsidRPr="00F6098C" w:rsidRDefault="00412015" w:rsidP="00412015">
      <w:pPr>
        <w:rPr>
          <w:rFonts w:ascii="Arial" w:hAnsi="Arial" w:cs="Arial"/>
        </w:rPr>
      </w:pPr>
    </w:p>
    <w:p w:rsidR="00412015" w:rsidRPr="00F6098C" w:rsidRDefault="00412015" w:rsidP="00412015">
      <w:pPr>
        <w:jc w:val="center"/>
        <w:rPr>
          <w:rFonts w:ascii="Arial" w:hAnsi="Arial" w:cs="Arial"/>
          <w:b/>
          <w:lang w:eastAsia="hr-HR"/>
        </w:rPr>
      </w:pPr>
      <w:r w:rsidRPr="00F6098C">
        <w:rPr>
          <w:rFonts w:ascii="Arial" w:hAnsi="Arial" w:cs="Arial"/>
          <w:b/>
          <w:lang w:eastAsia="hr-HR"/>
        </w:rPr>
        <w:t>„</w:t>
      </w:r>
      <w:r w:rsidRPr="00F6098C">
        <w:rPr>
          <w:rFonts w:ascii="Arial" w:hAnsi="Arial" w:cs="Arial"/>
          <w:lang w:eastAsia="hr-HR"/>
        </w:rPr>
        <w:t>Članak 45.</w:t>
      </w:r>
    </w:p>
    <w:p w:rsidR="00412015" w:rsidRPr="00F6098C" w:rsidRDefault="00412015" w:rsidP="00412015">
      <w:pPr>
        <w:jc w:val="center"/>
        <w:rPr>
          <w:rFonts w:ascii="Arial" w:hAnsi="Arial" w:cs="Arial"/>
          <w:b/>
          <w:lang w:eastAsia="hr-HR"/>
        </w:rPr>
      </w:pPr>
    </w:p>
    <w:p w:rsidR="00412015" w:rsidRPr="00F6098C" w:rsidRDefault="00412015" w:rsidP="00412015">
      <w:pPr>
        <w:ind w:firstLine="70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U skladu s opravdanim troškovima iz prethodnog članka i kada je to relevantno za poštivanje propisa o javnoj nabavi,  opravdanim se smatraju sljedeći izravni troškovi udruge i njezinih partnera: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troškovi zaposlenika angažiranih na programu ili projektu koji odgovaraju stvarnim izdacima za plaće te porezima i doprinosima iz plaće i drugim troškovima vezanim uz plaću, sukladno odredbama ovog Pravilnika i Uredbe;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putni troškovi i troškovi dnevnica za zaposlenike i druge osobe koje sudjeluju u projektu ili programu, pod uvjetom da su u skladu s pravilima o visini iznosa za takve naknade za korisnike koji se financiraju iz sredstava državnog proračuna;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troškovi kupnje ili iznajmljivanja opreme, prijevoznih sredstava i materijala (novih ili rabljenih)  namijenjenih  isključivo za program ili projekt te troškovi usluga pod uvjetom da su u skladu s tržišnim cijenama;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troškovi potrošne robe;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t>troškovi podugovaranja;</w:t>
      </w:r>
    </w:p>
    <w:p w:rsidR="00412015" w:rsidRPr="00F6098C" w:rsidRDefault="00412015" w:rsidP="00412015">
      <w:pPr>
        <w:numPr>
          <w:ilvl w:val="0"/>
          <w:numId w:val="17"/>
        </w:numPr>
        <w:ind w:left="141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eastAsia="hr-HR"/>
        </w:rPr>
        <w:lastRenderedPageBreak/>
        <w:t xml:space="preserve">troškovi koji izravno proistječu iz zahtjeva ugovora uključujući troškove financijskih usluga (informiranje, vrednovanje konkretno povezano s projektom, revizija, umnožavanje, osiguranje, itd.). </w:t>
      </w:r>
      <w:r>
        <w:rPr>
          <w:rFonts w:ascii="Arial" w:hAnsi="Arial" w:cs="Arial"/>
          <w:lang w:eastAsia="hr-HR"/>
        </w:rPr>
        <w:t>“</w:t>
      </w:r>
    </w:p>
    <w:p w:rsidR="00412015" w:rsidRDefault="00412015" w:rsidP="00412015">
      <w:pPr>
        <w:jc w:val="both"/>
        <w:rPr>
          <w:rFonts w:ascii="Arial" w:hAnsi="Arial" w:cs="Arial"/>
          <w:lang w:eastAsia="hr-HR"/>
        </w:rPr>
      </w:pPr>
    </w:p>
    <w:p w:rsidR="00412015" w:rsidRPr="00F6098C" w:rsidRDefault="00412015" w:rsidP="00412015">
      <w:pPr>
        <w:jc w:val="both"/>
        <w:rPr>
          <w:rFonts w:ascii="Arial" w:hAnsi="Arial" w:cs="Arial"/>
          <w:lang w:eastAsia="hr-HR"/>
        </w:rPr>
      </w:pPr>
    </w:p>
    <w:p w:rsidR="00412015" w:rsidRPr="00F6098C" w:rsidRDefault="00412015" w:rsidP="00412015">
      <w:pPr>
        <w:jc w:val="center"/>
        <w:rPr>
          <w:rFonts w:ascii="Arial" w:hAnsi="Arial" w:cs="Arial"/>
          <w:b/>
          <w:lang w:eastAsia="hr-HR"/>
        </w:rPr>
      </w:pPr>
      <w:r w:rsidRPr="00F6098C">
        <w:rPr>
          <w:rFonts w:ascii="Arial" w:hAnsi="Arial" w:cs="Arial"/>
          <w:b/>
          <w:lang w:eastAsia="hr-HR"/>
        </w:rPr>
        <w:t>Č</w:t>
      </w:r>
      <w:r w:rsidRPr="00F6098C">
        <w:rPr>
          <w:rFonts w:ascii="Arial" w:hAnsi="Arial" w:cs="Arial"/>
          <w:b/>
          <w:lang w:val="pl-PL" w:eastAsia="hr-HR"/>
        </w:rPr>
        <w:t>lanak</w:t>
      </w:r>
      <w:r w:rsidRPr="00F6098C">
        <w:rPr>
          <w:rFonts w:ascii="Arial" w:hAnsi="Arial" w:cs="Arial"/>
          <w:b/>
          <w:lang w:eastAsia="hr-HR"/>
        </w:rPr>
        <w:t xml:space="preserve"> 2.</w:t>
      </w:r>
    </w:p>
    <w:p w:rsidR="00412015" w:rsidRPr="00F6098C" w:rsidRDefault="00412015" w:rsidP="00412015">
      <w:pPr>
        <w:jc w:val="both"/>
        <w:rPr>
          <w:rFonts w:ascii="Arial" w:hAnsi="Arial" w:cs="Arial"/>
          <w:lang w:eastAsia="hr-HR"/>
        </w:rPr>
      </w:pPr>
    </w:p>
    <w:p w:rsidR="00412015" w:rsidRPr="00F6098C" w:rsidRDefault="00412015" w:rsidP="00412015">
      <w:pPr>
        <w:ind w:firstLine="708"/>
        <w:jc w:val="both"/>
        <w:rPr>
          <w:rFonts w:ascii="Arial" w:hAnsi="Arial" w:cs="Arial"/>
          <w:lang w:eastAsia="hr-HR"/>
        </w:rPr>
      </w:pPr>
      <w:r w:rsidRPr="00F6098C">
        <w:rPr>
          <w:rFonts w:ascii="Arial" w:hAnsi="Arial" w:cs="Arial"/>
          <w:lang w:val="pl-PL" w:eastAsia="hr-HR"/>
        </w:rPr>
        <w:t>Ove Izmjene i dopune Pravilnika stupaju na snagu danom donošenja, a objavit će se u „Službenom glasniku Općine Gračac”</w:t>
      </w:r>
      <w:r w:rsidRPr="00F6098C">
        <w:rPr>
          <w:rFonts w:ascii="Arial" w:hAnsi="Arial" w:cs="Arial"/>
          <w:lang w:eastAsia="hr-HR"/>
        </w:rPr>
        <w:t>.</w:t>
      </w:r>
    </w:p>
    <w:p w:rsidR="00412015" w:rsidRPr="00F6098C" w:rsidRDefault="00412015" w:rsidP="00412015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412015" w:rsidRPr="00F6098C" w:rsidRDefault="00412015" w:rsidP="00412015">
      <w:pPr>
        <w:jc w:val="both"/>
        <w:rPr>
          <w:rFonts w:ascii="Arial" w:hAnsi="Arial" w:cs="Arial"/>
          <w:lang w:val="pl-PL" w:eastAsia="hr-HR"/>
        </w:rPr>
      </w:pPr>
    </w:p>
    <w:p w:rsidR="00412015" w:rsidRPr="00F6098C" w:rsidRDefault="00412015" w:rsidP="00412015">
      <w:pPr>
        <w:jc w:val="right"/>
        <w:rPr>
          <w:rFonts w:ascii="Arial" w:hAnsi="Arial" w:cs="Arial"/>
          <w:b/>
        </w:rPr>
      </w:pPr>
      <w:r w:rsidRPr="00F6098C">
        <w:rPr>
          <w:rFonts w:ascii="Arial" w:hAnsi="Arial" w:cs="Arial"/>
          <w:b/>
        </w:rPr>
        <w:t xml:space="preserve">                                   OPĆINSKA NAČELNICA:</w:t>
      </w:r>
    </w:p>
    <w:p w:rsidR="00412015" w:rsidRPr="00F6098C" w:rsidRDefault="00412015" w:rsidP="00412015">
      <w:pPr>
        <w:jc w:val="right"/>
        <w:rPr>
          <w:rFonts w:ascii="Arial" w:hAnsi="Arial" w:cs="Arial"/>
          <w:b/>
        </w:rPr>
      </w:pPr>
      <w:r w:rsidRPr="00F6098C">
        <w:rPr>
          <w:rFonts w:ascii="Arial" w:hAnsi="Arial" w:cs="Arial"/>
          <w:b/>
        </w:rPr>
        <w:t xml:space="preserve">                                   Nataša Turbić, prof.</w:t>
      </w:r>
    </w:p>
    <w:p w:rsidR="00412015" w:rsidRPr="00131747" w:rsidRDefault="00412015" w:rsidP="00412015"/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0E0691" w:rsidRDefault="000E0691" w:rsidP="00412015">
      <w:pPr>
        <w:jc w:val="both"/>
        <w:rPr>
          <w:rFonts w:ascii="Arial" w:hAnsi="Arial" w:cs="Arial"/>
          <w:b/>
          <w:color w:val="000000"/>
        </w:rPr>
      </w:pPr>
    </w:p>
    <w:p w:rsidR="00412015" w:rsidRPr="00AD77F5" w:rsidRDefault="00412015" w:rsidP="00412015">
      <w:pPr>
        <w:jc w:val="both"/>
        <w:rPr>
          <w:rFonts w:ascii="Arial" w:hAnsi="Arial" w:cs="Arial"/>
          <w:b/>
          <w:color w:val="000000"/>
        </w:rPr>
      </w:pPr>
      <w:r w:rsidRPr="00AD77F5">
        <w:rPr>
          <w:rFonts w:ascii="Arial" w:hAnsi="Arial" w:cs="Arial"/>
          <w:b/>
          <w:color w:val="000000"/>
        </w:rPr>
        <w:lastRenderedPageBreak/>
        <w:t>OPĆINSKO VIJEĆE</w:t>
      </w:r>
    </w:p>
    <w:p w:rsidR="00412015" w:rsidRPr="004E1038" w:rsidRDefault="00412015" w:rsidP="00412015">
      <w:pPr>
        <w:jc w:val="both"/>
        <w:rPr>
          <w:rFonts w:ascii="Arial" w:hAnsi="Arial" w:cs="Arial"/>
          <w:b/>
          <w:color w:val="000000"/>
        </w:rPr>
      </w:pPr>
      <w:r w:rsidRPr="004E1038">
        <w:rPr>
          <w:rFonts w:ascii="Arial" w:hAnsi="Arial" w:cs="Arial"/>
          <w:b/>
          <w:color w:val="000000"/>
        </w:rPr>
        <w:t>KLASA: 601-01/19-01/9</w:t>
      </w:r>
    </w:p>
    <w:p w:rsidR="00412015" w:rsidRPr="004E1038" w:rsidRDefault="00412015" w:rsidP="00412015">
      <w:pPr>
        <w:jc w:val="both"/>
        <w:rPr>
          <w:rFonts w:ascii="Arial" w:hAnsi="Arial" w:cs="Arial"/>
          <w:b/>
          <w:color w:val="000000"/>
        </w:rPr>
      </w:pPr>
      <w:r w:rsidRPr="004E1038">
        <w:rPr>
          <w:rFonts w:ascii="Arial" w:hAnsi="Arial" w:cs="Arial"/>
          <w:b/>
          <w:color w:val="000000"/>
        </w:rPr>
        <w:t>URBROJ: 2198/31-02-19-3</w:t>
      </w:r>
    </w:p>
    <w:p w:rsidR="00412015" w:rsidRPr="00AD77F5" w:rsidRDefault="00412015" w:rsidP="00412015">
      <w:pPr>
        <w:jc w:val="both"/>
        <w:rPr>
          <w:rFonts w:ascii="Arial" w:hAnsi="Arial" w:cs="Arial"/>
          <w:b/>
          <w:color w:val="000000"/>
        </w:rPr>
      </w:pPr>
      <w:r w:rsidRPr="004E1038">
        <w:rPr>
          <w:rFonts w:ascii="Arial" w:hAnsi="Arial" w:cs="Arial"/>
          <w:b/>
          <w:color w:val="000000"/>
        </w:rPr>
        <w:t>Gračac, 16. rujna 2019. g.</w:t>
      </w:r>
    </w:p>
    <w:p w:rsidR="00412015" w:rsidRDefault="00412015" w:rsidP="00412015">
      <w:pPr>
        <w:pStyle w:val="BodyText"/>
        <w:rPr>
          <w:rFonts w:ascii="Courier New" w:hAnsi="Courier New" w:cs="Courier New"/>
          <w:b/>
        </w:rPr>
      </w:pPr>
    </w:p>
    <w:p w:rsidR="00412015" w:rsidRPr="00CD2562" w:rsidRDefault="00412015" w:rsidP="00412015">
      <w:pPr>
        <w:ind w:firstLine="708"/>
        <w:jc w:val="both"/>
        <w:rPr>
          <w:rFonts w:ascii="Arial" w:hAnsi="Arial" w:cs="Arial"/>
        </w:rPr>
      </w:pPr>
      <w:r w:rsidRPr="00CD2562">
        <w:rPr>
          <w:rFonts w:ascii="Arial" w:hAnsi="Arial" w:cs="Arial"/>
          <w:b/>
        </w:rPr>
        <w:tab/>
      </w:r>
      <w:r w:rsidRPr="00CD2562">
        <w:rPr>
          <w:rFonts w:ascii="Arial" w:hAnsi="Arial" w:cs="Arial"/>
        </w:rPr>
        <w:t xml:space="preserve">Temeljem članka 43. st. 2. Zakona o ustanovama («Narodne novine» 76/93, 29/97, 47/99, 35/08), članka 37. st. 6. </w:t>
      </w:r>
      <w:r w:rsidRPr="00CD2562">
        <w:rPr>
          <w:rFonts w:ascii="Arial" w:hAnsi="Arial" w:cs="Arial"/>
          <w:color w:val="000000"/>
        </w:rPr>
        <w:t xml:space="preserve">Zakona o predškolskom odgoju i obrazovanju («Narodne novine» 10/97, 107/07, 94/13) </w:t>
      </w:r>
      <w:r w:rsidRPr="00CD2562">
        <w:rPr>
          <w:rFonts w:ascii="Arial" w:hAnsi="Arial" w:cs="Arial"/>
        </w:rPr>
        <w:t xml:space="preserve">i članka 32. Statuta Općine Gračac («Službeni glasnik Zadarske županije» 11/13, „Službeni glasnik Općine Gračac“ 1/18), Općinsko vijeće Općine Gračac na 17. sjednici održanoj </w:t>
      </w:r>
      <w:r>
        <w:rPr>
          <w:rFonts w:ascii="Arial" w:hAnsi="Arial" w:cs="Arial"/>
        </w:rPr>
        <w:t>16. rujna</w:t>
      </w:r>
      <w:r w:rsidRPr="00CD2562">
        <w:rPr>
          <w:rFonts w:ascii="Arial" w:hAnsi="Arial" w:cs="Arial"/>
        </w:rPr>
        <w:t xml:space="preserve"> 2019. g. donosi</w:t>
      </w:r>
    </w:p>
    <w:p w:rsidR="00412015" w:rsidRDefault="00412015" w:rsidP="00412015">
      <w:pPr>
        <w:jc w:val="both"/>
        <w:rPr>
          <w:rFonts w:ascii="Courier New" w:hAnsi="Courier New" w:cs="Courier New"/>
        </w:rPr>
      </w:pP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Odluku o imenovanju vršitelj</w:t>
      </w:r>
      <w:r>
        <w:rPr>
          <w:rFonts w:ascii="Arial" w:hAnsi="Arial" w:cs="Arial"/>
          <w:b/>
        </w:rPr>
        <w:t>a</w:t>
      </w:r>
      <w:r w:rsidRPr="00CD2562">
        <w:rPr>
          <w:rFonts w:ascii="Arial" w:hAnsi="Arial" w:cs="Arial"/>
          <w:b/>
        </w:rPr>
        <w:t xml:space="preserve"> dužnosti ravnatelja</w:t>
      </w: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Dječjeg vrtića «Baltazar»</w:t>
      </w:r>
    </w:p>
    <w:p w:rsidR="00412015" w:rsidRDefault="00412015" w:rsidP="00412015">
      <w:pPr>
        <w:pStyle w:val="BodyText"/>
        <w:jc w:val="center"/>
        <w:rPr>
          <w:rFonts w:ascii="Courier New" w:hAnsi="Courier New" w:cs="Courier New"/>
          <w:b/>
        </w:rPr>
      </w:pPr>
    </w:p>
    <w:p w:rsidR="00412015" w:rsidRDefault="00412015" w:rsidP="00412015">
      <w:pPr>
        <w:pStyle w:val="BodyText"/>
        <w:jc w:val="center"/>
        <w:rPr>
          <w:rFonts w:ascii="Courier New" w:hAnsi="Courier New" w:cs="Courier New"/>
          <w:b/>
        </w:rPr>
      </w:pP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Članak 1.</w:t>
      </w: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</w:p>
    <w:p w:rsidR="00412015" w:rsidRDefault="00412015" w:rsidP="00412015">
      <w:pPr>
        <w:pStyle w:val="BodyText"/>
        <w:jc w:val="both"/>
        <w:rPr>
          <w:rFonts w:ascii="Arial" w:hAnsi="Arial" w:cs="Arial"/>
        </w:rPr>
      </w:pPr>
      <w:r w:rsidRPr="00CD2562">
        <w:rPr>
          <w:rFonts w:ascii="Arial" w:hAnsi="Arial" w:cs="Arial"/>
          <w:b/>
        </w:rPr>
        <w:tab/>
      </w:r>
      <w:r w:rsidRPr="004E1038">
        <w:rPr>
          <w:rFonts w:ascii="Arial" w:hAnsi="Arial" w:cs="Arial"/>
        </w:rPr>
        <w:t xml:space="preserve">Ovom Odlukom Marijana </w:t>
      </w:r>
      <w:proofErr w:type="spellStart"/>
      <w:r w:rsidRPr="004E1038">
        <w:rPr>
          <w:rFonts w:ascii="Arial" w:hAnsi="Arial" w:cs="Arial"/>
        </w:rPr>
        <w:t>Frček</w:t>
      </w:r>
      <w:proofErr w:type="spellEnd"/>
      <w:r w:rsidRPr="004E1038">
        <w:rPr>
          <w:rFonts w:ascii="Arial" w:hAnsi="Arial" w:cs="Arial"/>
        </w:rPr>
        <w:t xml:space="preserve"> iz Gračaca, </w:t>
      </w:r>
      <w:r w:rsidRPr="000C5683">
        <w:rPr>
          <w:rFonts w:ascii="Arial" w:hAnsi="Arial" w:cs="Arial"/>
          <w:highlight w:val="black"/>
        </w:rPr>
        <w:t>Hrvatske bratske zajednice 1,</w:t>
      </w:r>
      <w:r w:rsidRPr="004E1038">
        <w:rPr>
          <w:rFonts w:ascii="Arial" w:hAnsi="Arial" w:cs="Arial"/>
        </w:rPr>
        <w:t xml:space="preserve"> odgojiteljica predškolske djece, rođena </w:t>
      </w:r>
      <w:r w:rsidRPr="000C5683">
        <w:rPr>
          <w:rFonts w:ascii="Arial" w:hAnsi="Arial" w:cs="Arial"/>
          <w:highlight w:val="black"/>
        </w:rPr>
        <w:t>27. 02. 1977.</w:t>
      </w:r>
      <w:r w:rsidRPr="004E1038">
        <w:rPr>
          <w:rFonts w:ascii="Arial" w:hAnsi="Arial" w:cs="Arial"/>
        </w:rPr>
        <w:t xml:space="preserve"> godine, OIB </w:t>
      </w:r>
      <w:r w:rsidRPr="000C5683">
        <w:rPr>
          <w:rFonts w:ascii="Arial" w:hAnsi="Arial" w:cs="Arial"/>
          <w:highlight w:val="black"/>
        </w:rPr>
        <w:t>44042161483</w:t>
      </w:r>
      <w:r w:rsidRPr="004E10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imenuje se</w:t>
      </w:r>
      <w:r w:rsidRPr="00CD2562">
        <w:rPr>
          <w:rFonts w:ascii="Arial" w:hAnsi="Arial" w:cs="Arial"/>
        </w:rPr>
        <w:t xml:space="preserve"> vršitelj</w:t>
      </w:r>
      <w:r>
        <w:rPr>
          <w:rFonts w:ascii="Arial" w:hAnsi="Arial" w:cs="Arial"/>
        </w:rPr>
        <w:t>icom</w:t>
      </w:r>
      <w:r w:rsidRPr="00CD2562">
        <w:rPr>
          <w:rFonts w:ascii="Arial" w:hAnsi="Arial" w:cs="Arial"/>
        </w:rPr>
        <w:t xml:space="preserve"> dužnosti ravnatelja Dječjeg vrtića «Baltazar», Školska 14, Gračac, do izbora ravnatelja na temelju ponovljenog natječaja, a najduže do godine dana</w:t>
      </w:r>
      <w:r>
        <w:rPr>
          <w:rFonts w:ascii="Arial" w:hAnsi="Arial" w:cs="Arial"/>
        </w:rPr>
        <w:t xml:space="preserve">. </w:t>
      </w:r>
    </w:p>
    <w:p w:rsidR="00412015" w:rsidRDefault="00412015" w:rsidP="00412015">
      <w:pPr>
        <w:pStyle w:val="BodyText"/>
        <w:rPr>
          <w:rFonts w:ascii="Arial" w:hAnsi="Arial" w:cs="Arial"/>
        </w:rPr>
      </w:pP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CD2562">
        <w:rPr>
          <w:rFonts w:ascii="Arial" w:hAnsi="Arial" w:cs="Arial"/>
          <w:b/>
        </w:rPr>
        <w:t>.</w:t>
      </w:r>
    </w:p>
    <w:p w:rsidR="00412015" w:rsidRDefault="00412015" w:rsidP="00412015">
      <w:pPr>
        <w:pStyle w:val="BodyText"/>
        <w:rPr>
          <w:rFonts w:ascii="Arial" w:hAnsi="Arial" w:cs="Arial"/>
        </w:rPr>
      </w:pPr>
    </w:p>
    <w:p w:rsidR="00412015" w:rsidRDefault="00412015" w:rsidP="00412015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Mandat vršiteljice dužnosti ravnatelja iz čl. 1. ove Odluke započinje</w:t>
      </w:r>
      <w:r w:rsidRPr="00CD2562">
        <w:rPr>
          <w:rFonts w:ascii="Arial" w:hAnsi="Arial" w:cs="Arial"/>
        </w:rPr>
        <w:t xml:space="preserve"> 27. rujna 2019. godine.</w:t>
      </w:r>
    </w:p>
    <w:p w:rsidR="00412015" w:rsidRPr="00CD2562" w:rsidRDefault="00412015" w:rsidP="00412015">
      <w:pPr>
        <w:pStyle w:val="BodyText"/>
        <w:rPr>
          <w:rFonts w:ascii="Arial" w:hAnsi="Arial" w:cs="Arial"/>
        </w:rPr>
      </w:pP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Pr="00CD2562">
        <w:rPr>
          <w:rFonts w:ascii="Arial" w:hAnsi="Arial" w:cs="Arial"/>
          <w:b/>
        </w:rPr>
        <w:t>.</w:t>
      </w:r>
    </w:p>
    <w:p w:rsidR="00412015" w:rsidRPr="00CD2562" w:rsidRDefault="00412015" w:rsidP="00412015">
      <w:pPr>
        <w:pStyle w:val="BodyText"/>
        <w:jc w:val="center"/>
        <w:rPr>
          <w:rFonts w:ascii="Arial" w:hAnsi="Arial" w:cs="Arial"/>
          <w:b/>
        </w:rPr>
      </w:pPr>
    </w:p>
    <w:p w:rsidR="00412015" w:rsidRPr="00CD2562" w:rsidRDefault="00412015" w:rsidP="00412015">
      <w:pPr>
        <w:pStyle w:val="BodyText"/>
        <w:rPr>
          <w:rFonts w:ascii="Arial" w:hAnsi="Arial" w:cs="Arial"/>
        </w:rPr>
      </w:pPr>
      <w:r w:rsidRPr="00CD2562">
        <w:rPr>
          <w:rFonts w:ascii="Arial" w:hAnsi="Arial" w:cs="Arial"/>
        </w:rPr>
        <w:tab/>
        <w:t>Ova Odluka</w:t>
      </w:r>
      <w:r>
        <w:rPr>
          <w:rFonts w:ascii="Arial" w:hAnsi="Arial" w:cs="Arial"/>
        </w:rPr>
        <w:t xml:space="preserve"> </w:t>
      </w:r>
      <w:r w:rsidRPr="00CD2562">
        <w:rPr>
          <w:rFonts w:ascii="Arial" w:hAnsi="Arial" w:cs="Arial"/>
        </w:rPr>
        <w:t>objavit će se u «Službenom glasniku Općine Gračac».</w:t>
      </w:r>
    </w:p>
    <w:p w:rsidR="00412015" w:rsidRPr="00CD2562" w:rsidRDefault="00412015" w:rsidP="00412015">
      <w:pPr>
        <w:pStyle w:val="BodyText"/>
        <w:rPr>
          <w:rFonts w:ascii="Arial" w:hAnsi="Arial" w:cs="Arial"/>
        </w:rPr>
      </w:pPr>
    </w:p>
    <w:p w:rsidR="00412015" w:rsidRPr="00CD2562" w:rsidRDefault="00412015" w:rsidP="00412015">
      <w:pPr>
        <w:pStyle w:val="BodyText"/>
        <w:rPr>
          <w:rFonts w:ascii="Arial" w:hAnsi="Arial" w:cs="Arial"/>
        </w:rPr>
      </w:pPr>
    </w:p>
    <w:p w:rsidR="00412015" w:rsidRPr="00CD2562" w:rsidRDefault="00412015" w:rsidP="00412015">
      <w:pPr>
        <w:pStyle w:val="BodyText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 xml:space="preserve">                                      </w:t>
      </w:r>
    </w:p>
    <w:p w:rsidR="00412015" w:rsidRPr="00CD2562" w:rsidRDefault="00412015" w:rsidP="00412015">
      <w:pPr>
        <w:pStyle w:val="BodyText"/>
        <w:jc w:val="right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 xml:space="preserve">                                         PREDSJEDNIK:</w:t>
      </w:r>
    </w:p>
    <w:p w:rsidR="00412015" w:rsidRPr="00CD2562" w:rsidRDefault="00412015" w:rsidP="00412015">
      <w:pPr>
        <w:pStyle w:val="BodyText"/>
        <w:jc w:val="right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Tadija Šišić, dipl. iur.</w:t>
      </w:r>
    </w:p>
    <w:p w:rsidR="004F177F" w:rsidRDefault="004F177F"/>
    <w:p w:rsidR="00412015" w:rsidRDefault="00412015"/>
    <w:p w:rsidR="00412015" w:rsidRDefault="00412015"/>
    <w:p w:rsidR="00412015" w:rsidRPr="008A673C" w:rsidRDefault="00412015" w:rsidP="00412015">
      <w:pPr>
        <w:jc w:val="both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>OPĆINSKO VIJEĆE</w:t>
      </w:r>
    </w:p>
    <w:p w:rsidR="00412015" w:rsidRPr="00B34740" w:rsidRDefault="00412015" w:rsidP="00412015">
      <w:pPr>
        <w:jc w:val="both"/>
        <w:rPr>
          <w:rFonts w:ascii="Arial" w:hAnsi="Arial" w:cs="Arial"/>
          <w:b/>
        </w:rPr>
      </w:pPr>
      <w:r w:rsidRPr="00B34740">
        <w:rPr>
          <w:rFonts w:ascii="Arial" w:hAnsi="Arial" w:cs="Arial"/>
          <w:b/>
        </w:rPr>
        <w:t>KLASA: 080-02/19-01/</w:t>
      </w:r>
      <w:r>
        <w:rPr>
          <w:rFonts w:ascii="Arial" w:hAnsi="Arial" w:cs="Arial"/>
          <w:b/>
        </w:rPr>
        <w:t>1</w:t>
      </w:r>
    </w:p>
    <w:p w:rsidR="00412015" w:rsidRPr="00B34740" w:rsidRDefault="00412015" w:rsidP="004120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</w:t>
      </w:r>
      <w:r w:rsidRPr="00B34740">
        <w:rPr>
          <w:rFonts w:ascii="Arial" w:hAnsi="Arial" w:cs="Arial"/>
          <w:b/>
        </w:rPr>
        <w:t>: 2198/31-02-19-</w:t>
      </w:r>
      <w:r>
        <w:rPr>
          <w:rFonts w:ascii="Arial" w:hAnsi="Arial" w:cs="Arial"/>
          <w:b/>
        </w:rPr>
        <w:t>2</w:t>
      </w:r>
    </w:p>
    <w:p w:rsidR="00412015" w:rsidRPr="008A673C" w:rsidRDefault="00412015" w:rsidP="00412015">
      <w:pPr>
        <w:jc w:val="both"/>
        <w:rPr>
          <w:rFonts w:ascii="Arial" w:hAnsi="Arial" w:cs="Arial"/>
          <w:b/>
        </w:rPr>
      </w:pPr>
      <w:r w:rsidRPr="00B34740">
        <w:rPr>
          <w:rFonts w:ascii="Arial" w:hAnsi="Arial" w:cs="Arial"/>
          <w:b/>
        </w:rPr>
        <w:t>GRAČAC,</w:t>
      </w:r>
      <w:r>
        <w:rPr>
          <w:rFonts w:ascii="Arial" w:hAnsi="Arial" w:cs="Arial"/>
          <w:b/>
        </w:rPr>
        <w:t xml:space="preserve"> 16. rujna</w:t>
      </w:r>
      <w:r w:rsidRPr="00B34740">
        <w:rPr>
          <w:rFonts w:ascii="Arial" w:hAnsi="Arial" w:cs="Arial"/>
          <w:b/>
        </w:rPr>
        <w:t xml:space="preserve"> 2019.</w:t>
      </w:r>
      <w:r w:rsidRPr="008A673C">
        <w:rPr>
          <w:rFonts w:ascii="Arial" w:hAnsi="Arial" w:cs="Arial"/>
          <w:b/>
        </w:rPr>
        <w:t xml:space="preserve"> </w:t>
      </w:r>
    </w:p>
    <w:p w:rsidR="00412015" w:rsidRPr="008A673C" w:rsidRDefault="00412015" w:rsidP="00412015">
      <w:pPr>
        <w:jc w:val="both"/>
        <w:rPr>
          <w:rFonts w:ascii="Arial" w:hAnsi="Arial" w:cs="Arial"/>
          <w:b/>
        </w:rPr>
      </w:pPr>
    </w:p>
    <w:p w:rsidR="00412015" w:rsidRPr="008A673C" w:rsidRDefault="00412015" w:rsidP="00412015">
      <w:pPr>
        <w:ind w:firstLine="360"/>
        <w:jc w:val="both"/>
        <w:rPr>
          <w:rFonts w:ascii="Arial" w:hAnsi="Arial" w:cs="Arial"/>
        </w:rPr>
      </w:pPr>
      <w:r w:rsidRPr="008A673C">
        <w:rPr>
          <w:rFonts w:ascii="Arial" w:hAnsi="Arial" w:cs="Arial"/>
          <w:b/>
        </w:rPr>
        <w:tab/>
      </w:r>
      <w:r w:rsidRPr="008A673C">
        <w:rPr>
          <w:rFonts w:ascii="Arial" w:hAnsi="Arial" w:cs="Arial"/>
        </w:rPr>
        <w:t xml:space="preserve">Na temelju članka </w:t>
      </w:r>
      <w:r w:rsidRPr="008A673C">
        <w:rPr>
          <w:rFonts w:ascii="Arial" w:hAnsi="Arial" w:cs="Arial"/>
          <w:bCs/>
          <w:iCs/>
        </w:rPr>
        <w:t>35. b</w:t>
      </w:r>
      <w:r w:rsidRPr="008A673C">
        <w:rPr>
          <w:rFonts w:ascii="Arial" w:hAnsi="Arial" w:cs="Arial"/>
        </w:rPr>
        <w:t xml:space="preserve"> Zakona o lokalnoj i područnoj (regionalnoj) samoupravi („Narodne novine“ 33/01, 60/01, 129/05, 109/07, 36/09, 125/08, 36/09, 150/11, 144/12, 19/13, 23/17) te članka 49. st. 1. Statuta Općine Gračac («Službeni glasnik Zadarske županije» 11/13, „Službeni glasnik Općine Gračac“ 1/18),  Općinsko vijeće Općine Gračac na svojoj </w:t>
      </w:r>
      <w:r>
        <w:rPr>
          <w:rFonts w:ascii="Arial" w:hAnsi="Arial" w:cs="Arial"/>
        </w:rPr>
        <w:t>17.</w:t>
      </w:r>
      <w:r w:rsidRPr="008A673C">
        <w:rPr>
          <w:rFonts w:ascii="Arial" w:hAnsi="Arial" w:cs="Arial"/>
        </w:rPr>
        <w:t xml:space="preserve"> sjednici održanoj </w:t>
      </w:r>
      <w:r>
        <w:rPr>
          <w:rFonts w:ascii="Arial" w:hAnsi="Arial" w:cs="Arial"/>
        </w:rPr>
        <w:t>16. rujna 2019</w:t>
      </w:r>
      <w:r w:rsidRPr="008A673C">
        <w:rPr>
          <w:rFonts w:ascii="Arial" w:hAnsi="Arial" w:cs="Arial"/>
        </w:rPr>
        <w:t xml:space="preserve">. godine donosi 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</w:p>
    <w:p w:rsidR="00412015" w:rsidRPr="008A673C" w:rsidRDefault="00412015" w:rsidP="00412015">
      <w:pPr>
        <w:jc w:val="center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>Odluku o usvajanju</w:t>
      </w:r>
    </w:p>
    <w:p w:rsidR="00412015" w:rsidRPr="008A673C" w:rsidRDefault="00412015" w:rsidP="00412015">
      <w:pPr>
        <w:jc w:val="center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>Izvješća o radu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</w:p>
    <w:p w:rsidR="00412015" w:rsidRPr="008A673C" w:rsidRDefault="00412015" w:rsidP="00412015">
      <w:pPr>
        <w:jc w:val="center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>Članak 1.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  <w:r w:rsidRPr="008A673C">
        <w:rPr>
          <w:rFonts w:ascii="Arial" w:hAnsi="Arial" w:cs="Arial"/>
        </w:rPr>
        <w:tab/>
        <w:t xml:space="preserve">Usvaja se Izvješće o radu općinske načelnice Općine Gračac za razdoblje </w:t>
      </w:r>
      <w:r>
        <w:rPr>
          <w:rFonts w:ascii="Arial" w:hAnsi="Arial" w:cs="Arial"/>
        </w:rPr>
        <w:t>siječanj- lipanj 2019</w:t>
      </w:r>
      <w:r w:rsidRPr="008A673C">
        <w:rPr>
          <w:rFonts w:ascii="Arial" w:hAnsi="Arial" w:cs="Arial"/>
        </w:rPr>
        <w:t>. g.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</w:p>
    <w:p w:rsidR="00412015" w:rsidRPr="008A673C" w:rsidRDefault="00412015" w:rsidP="00412015">
      <w:pPr>
        <w:jc w:val="center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>Članak 2.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  <w:r w:rsidRPr="008A673C">
        <w:rPr>
          <w:rFonts w:ascii="Arial" w:hAnsi="Arial" w:cs="Arial"/>
        </w:rPr>
        <w:tab/>
        <w:t>Ova Odluka stupa na snagu osmim danom od dana objave u «Službenom glasniku Općine Gračac».</w:t>
      </w:r>
    </w:p>
    <w:p w:rsidR="00412015" w:rsidRPr="008A673C" w:rsidRDefault="00412015" w:rsidP="00412015">
      <w:pPr>
        <w:jc w:val="both"/>
        <w:rPr>
          <w:rFonts w:ascii="Arial" w:hAnsi="Arial" w:cs="Arial"/>
        </w:rPr>
      </w:pPr>
    </w:p>
    <w:p w:rsidR="00412015" w:rsidRPr="008A673C" w:rsidRDefault="00412015" w:rsidP="00412015">
      <w:pPr>
        <w:pStyle w:val="NoSpacing"/>
        <w:jc w:val="right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 xml:space="preserve">                                        PREDSJEDNIK:</w:t>
      </w:r>
    </w:p>
    <w:p w:rsidR="00412015" w:rsidRPr="008A673C" w:rsidRDefault="00412015" w:rsidP="00412015">
      <w:pPr>
        <w:pStyle w:val="NoSpacing"/>
        <w:jc w:val="right"/>
        <w:rPr>
          <w:rFonts w:ascii="Arial" w:hAnsi="Arial" w:cs="Arial"/>
          <w:b/>
        </w:rPr>
      </w:pPr>
      <w:r w:rsidRPr="008A673C">
        <w:rPr>
          <w:rFonts w:ascii="Arial" w:hAnsi="Arial" w:cs="Arial"/>
          <w:b/>
        </w:rPr>
        <w:t xml:space="preserve">                                   Tadija Šišić, dipl. iur.</w:t>
      </w:r>
    </w:p>
    <w:p w:rsidR="00412015" w:rsidRDefault="00412015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0E0691" w:rsidRDefault="000E0691"/>
    <w:p w:rsidR="00B929E7" w:rsidRDefault="00B929E7" w:rsidP="00B929E7">
      <w:pPr>
        <w:tabs>
          <w:tab w:val="left" w:pos="1130"/>
        </w:tabs>
        <w:sectPr w:rsidR="00B929E7" w:rsidSect="0039170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  <w:r>
        <w:tab/>
      </w:r>
    </w:p>
    <w:p w:rsidR="000E0691" w:rsidRDefault="000E0691" w:rsidP="00B929E7">
      <w:pPr>
        <w:tabs>
          <w:tab w:val="left" w:pos="1130"/>
        </w:tabs>
      </w:pPr>
    </w:p>
    <w:p w:rsidR="000E0691" w:rsidRDefault="000E0691"/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Default="005B6EE4" w:rsidP="005B6EE4">
      <w:pPr>
        <w:pStyle w:val="NoSpacing"/>
        <w:rPr>
          <w:rFonts w:ascii="Cambria" w:hAnsi="Cambria" w:cs="Calibri"/>
          <w:b/>
          <w:color w:val="000000"/>
        </w:rPr>
      </w:pPr>
    </w:p>
    <w:p w:rsidR="005B6EE4" w:rsidRPr="00B40566" w:rsidRDefault="005B6EE4" w:rsidP="005B6EE4">
      <w:pPr>
        <w:pStyle w:val="NoSpacing"/>
        <w:rPr>
          <w:rFonts w:ascii="Cambria" w:hAnsi="Cambria" w:cs="Calibri"/>
          <w:b/>
          <w:color w:val="000000"/>
        </w:rPr>
      </w:pPr>
      <w:r w:rsidRPr="00B40566">
        <w:rPr>
          <w:rFonts w:ascii="Cambria" w:hAnsi="Cambria" w:cs="Calibri"/>
          <w:b/>
          <w:color w:val="000000"/>
        </w:rPr>
        <w:t>OPĆINSKO VIJEĆE</w:t>
      </w:r>
    </w:p>
    <w:p w:rsidR="005B6EE4" w:rsidRPr="00B40566" w:rsidRDefault="005B6EE4" w:rsidP="005B6EE4">
      <w:pPr>
        <w:pStyle w:val="NoSpacing"/>
        <w:rPr>
          <w:rFonts w:ascii="Cambria" w:hAnsi="Cambria" w:cs="Calibri"/>
          <w:b/>
        </w:rPr>
      </w:pPr>
      <w:r w:rsidRPr="00B40566">
        <w:rPr>
          <w:rFonts w:ascii="Cambria" w:hAnsi="Cambria" w:cs="Calibri"/>
          <w:b/>
        </w:rPr>
        <w:t>KLASA: 400-08/18-01/2</w:t>
      </w:r>
    </w:p>
    <w:p w:rsidR="005B6EE4" w:rsidRPr="00B40566" w:rsidRDefault="005B6EE4" w:rsidP="005B6EE4">
      <w:pPr>
        <w:pStyle w:val="NoSpacing"/>
        <w:rPr>
          <w:rFonts w:ascii="Cambria" w:hAnsi="Cambria" w:cs="Calibri"/>
          <w:b/>
        </w:rPr>
      </w:pPr>
      <w:r w:rsidRPr="00B40566">
        <w:rPr>
          <w:rFonts w:ascii="Cambria" w:hAnsi="Cambria" w:cs="Calibri"/>
          <w:b/>
        </w:rPr>
        <w:t>URBROJ: 2198/31-02-19-15</w:t>
      </w:r>
    </w:p>
    <w:p w:rsidR="005B6EE4" w:rsidRPr="00B40566" w:rsidRDefault="005B6EE4" w:rsidP="005B6EE4">
      <w:pPr>
        <w:pStyle w:val="NoSpacing"/>
        <w:rPr>
          <w:rFonts w:ascii="Cambria" w:hAnsi="Cambria" w:cs="Calibri"/>
          <w:b/>
        </w:rPr>
      </w:pPr>
      <w:r w:rsidRPr="00B40566">
        <w:rPr>
          <w:rFonts w:ascii="Cambria" w:hAnsi="Cambria" w:cs="Calibri"/>
          <w:b/>
        </w:rPr>
        <w:t>Gračac, 16. rujna 2019. godine</w:t>
      </w:r>
    </w:p>
    <w:p w:rsidR="005B6EE4" w:rsidRDefault="005B6EE4" w:rsidP="005B6EE4">
      <w:pPr>
        <w:ind w:firstLine="708"/>
        <w:jc w:val="both"/>
        <w:rPr>
          <w:rFonts w:ascii="Cambria" w:hAnsi="Cambria"/>
        </w:rPr>
      </w:pPr>
    </w:p>
    <w:p w:rsidR="005B6EE4" w:rsidRDefault="005B6EE4" w:rsidP="005B6EE4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Temeljem članka 109</w:t>
      </w:r>
      <w:r w:rsidRPr="00256425">
        <w:rPr>
          <w:rFonts w:ascii="Cambria" w:hAnsi="Cambria"/>
        </w:rPr>
        <w:t>. Zakona o proračunu ("Na</w:t>
      </w:r>
      <w:r>
        <w:rPr>
          <w:rFonts w:ascii="Cambria" w:hAnsi="Cambria"/>
        </w:rPr>
        <w:t>rodne novine" br. 87/08, 136/12 i 15/</w:t>
      </w:r>
      <w:proofErr w:type="spellStart"/>
      <w:r>
        <w:rPr>
          <w:rFonts w:ascii="Cambria" w:hAnsi="Cambria"/>
        </w:rPr>
        <w:t>15</w:t>
      </w:r>
      <w:proofErr w:type="spellEnd"/>
      <w:r>
        <w:rPr>
          <w:rFonts w:ascii="Cambria" w:hAnsi="Cambria"/>
        </w:rPr>
        <w:t>) i članka 32</w:t>
      </w:r>
      <w:r w:rsidRPr="00256425">
        <w:rPr>
          <w:rFonts w:ascii="Cambria" w:hAnsi="Cambria"/>
        </w:rPr>
        <w:t>. Statuta</w:t>
      </w:r>
      <w:r>
        <w:rPr>
          <w:rFonts w:ascii="Cambria" w:hAnsi="Cambria"/>
        </w:rPr>
        <w:t xml:space="preserve"> (˝Službeni glasnik Zadarske županije˝  11/13, ˝Službeni glasnik Općine Gračac ˝ 1/18</w:t>
      </w:r>
      <w:r w:rsidRPr="00256425">
        <w:rPr>
          <w:rFonts w:ascii="Cambria" w:hAnsi="Cambria"/>
        </w:rPr>
        <w:t>, Općin</w:t>
      </w:r>
      <w:r>
        <w:rPr>
          <w:rFonts w:ascii="Cambria" w:hAnsi="Cambria"/>
        </w:rPr>
        <w:t>sko  vijeće  Općine Gračac  na 17</w:t>
      </w:r>
      <w:r w:rsidRPr="00256425">
        <w:rPr>
          <w:rFonts w:ascii="Cambria" w:hAnsi="Cambria"/>
        </w:rPr>
        <w:t>.  s</w:t>
      </w:r>
      <w:r>
        <w:rPr>
          <w:rFonts w:ascii="Cambria" w:hAnsi="Cambria"/>
        </w:rPr>
        <w:t xml:space="preserve">jednici održanoj 16. rujna 2019. g. donosi </w:t>
      </w:r>
    </w:p>
    <w:p w:rsidR="00B20E2B" w:rsidRPr="00256425" w:rsidRDefault="00B20E2B" w:rsidP="005B6EE4">
      <w:pPr>
        <w:ind w:firstLine="708"/>
        <w:jc w:val="both"/>
        <w:rPr>
          <w:rFonts w:ascii="Cambria" w:hAnsi="Cambria"/>
        </w:rPr>
      </w:pPr>
      <w:bookmarkStart w:id="0" w:name="_GoBack"/>
      <w:bookmarkEnd w:id="0"/>
    </w:p>
    <w:p w:rsidR="005B6EE4" w:rsidRPr="00256425" w:rsidRDefault="005B6EE4" w:rsidP="005B6EE4">
      <w:pPr>
        <w:tabs>
          <w:tab w:val="left" w:pos="5345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POLUGODIŠNJI</w:t>
      </w:r>
      <w:r w:rsidRPr="00256425">
        <w:rPr>
          <w:rFonts w:ascii="Cambria" w:hAnsi="Cambria"/>
          <w:b/>
        </w:rPr>
        <w:t xml:space="preserve"> IZVJEŠTAJ O IZVRŠENJU PRORAČUNA OPĆINE GRAČAC </w:t>
      </w:r>
    </w:p>
    <w:p w:rsidR="005B6EE4" w:rsidRPr="0060014C" w:rsidRDefault="005B6EE4" w:rsidP="005B6EE4">
      <w:pPr>
        <w:tabs>
          <w:tab w:val="left" w:pos="5345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PERIOD OD 01.01. – 30.06.2019. GODINE</w:t>
      </w:r>
    </w:p>
    <w:p w:rsidR="005B6EE4" w:rsidRPr="00256425" w:rsidRDefault="005B6EE4" w:rsidP="005B6EE4">
      <w:pPr>
        <w:tabs>
          <w:tab w:val="left" w:pos="3568"/>
        </w:tabs>
        <w:rPr>
          <w:rFonts w:ascii="Cambria" w:hAnsi="Cambria"/>
        </w:rPr>
      </w:pPr>
    </w:p>
    <w:p w:rsidR="005B6EE4" w:rsidRPr="00256425" w:rsidRDefault="005B6EE4" w:rsidP="005B6EE4">
      <w:pPr>
        <w:jc w:val="center"/>
        <w:rPr>
          <w:rFonts w:ascii="Cambria" w:hAnsi="Cambria"/>
        </w:rPr>
      </w:pPr>
      <w:r>
        <w:rPr>
          <w:rFonts w:ascii="Cambria" w:hAnsi="Cambria"/>
        </w:rPr>
        <w:t>Članak 1</w:t>
      </w:r>
      <w:r w:rsidRPr="00256425">
        <w:rPr>
          <w:rFonts w:ascii="Cambria" w:hAnsi="Cambria"/>
        </w:rPr>
        <w:t xml:space="preserve">. </w:t>
      </w:r>
    </w:p>
    <w:p w:rsidR="005B6EE4" w:rsidRPr="00604D0F" w:rsidRDefault="005B6EE4" w:rsidP="005B6EE4">
      <w:pPr>
        <w:pStyle w:val="Default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Polug</w:t>
      </w:r>
      <w:r w:rsidRPr="00604D0F">
        <w:rPr>
          <w:rFonts w:ascii="Cambria" w:hAnsi="Cambria"/>
          <w:sz w:val="22"/>
          <w:szCs w:val="22"/>
        </w:rPr>
        <w:t>odišnji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izvještaj</w:t>
      </w:r>
      <w:proofErr w:type="spellEnd"/>
      <w:r w:rsidRPr="00604D0F">
        <w:rPr>
          <w:rFonts w:ascii="Cambria" w:hAnsi="Cambria"/>
          <w:sz w:val="22"/>
          <w:szCs w:val="22"/>
        </w:rPr>
        <w:t xml:space="preserve"> o </w:t>
      </w:r>
      <w:proofErr w:type="spellStart"/>
      <w:r w:rsidRPr="00604D0F">
        <w:rPr>
          <w:rFonts w:ascii="Cambria" w:hAnsi="Cambria"/>
          <w:sz w:val="22"/>
          <w:szCs w:val="22"/>
        </w:rPr>
        <w:t>izvršenju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proračuna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jedinica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lokalne</w:t>
      </w:r>
      <w:proofErr w:type="spellEnd"/>
      <w:r w:rsidRPr="00604D0F">
        <w:rPr>
          <w:rFonts w:ascii="Cambria" w:hAnsi="Cambria"/>
          <w:sz w:val="22"/>
          <w:szCs w:val="22"/>
        </w:rPr>
        <w:t xml:space="preserve"> i </w:t>
      </w:r>
      <w:proofErr w:type="spellStart"/>
      <w:r w:rsidRPr="00604D0F">
        <w:rPr>
          <w:rFonts w:ascii="Cambria" w:hAnsi="Cambria"/>
          <w:sz w:val="22"/>
          <w:szCs w:val="22"/>
        </w:rPr>
        <w:t>područne</w:t>
      </w:r>
      <w:proofErr w:type="spellEnd"/>
      <w:r w:rsidRPr="00604D0F">
        <w:rPr>
          <w:rFonts w:ascii="Cambria" w:hAnsi="Cambria"/>
          <w:sz w:val="22"/>
          <w:szCs w:val="22"/>
        </w:rPr>
        <w:t xml:space="preserve"> (</w:t>
      </w:r>
      <w:proofErr w:type="spellStart"/>
      <w:r w:rsidRPr="00604D0F">
        <w:rPr>
          <w:rFonts w:ascii="Cambria" w:hAnsi="Cambria"/>
          <w:sz w:val="22"/>
          <w:szCs w:val="22"/>
        </w:rPr>
        <w:t>regionalne</w:t>
      </w:r>
      <w:proofErr w:type="spellEnd"/>
      <w:r w:rsidRPr="00604D0F">
        <w:rPr>
          <w:rFonts w:ascii="Cambria" w:hAnsi="Cambria"/>
          <w:sz w:val="22"/>
          <w:szCs w:val="22"/>
        </w:rPr>
        <w:t xml:space="preserve">) </w:t>
      </w:r>
      <w:proofErr w:type="spellStart"/>
      <w:r w:rsidRPr="00604D0F">
        <w:rPr>
          <w:rFonts w:ascii="Cambria" w:hAnsi="Cambria"/>
          <w:sz w:val="22"/>
          <w:szCs w:val="22"/>
        </w:rPr>
        <w:t>samouprave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sukladno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čl</w:t>
      </w:r>
      <w:proofErr w:type="spellEnd"/>
      <w:r w:rsidRPr="00604D0F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604D0F">
        <w:rPr>
          <w:rFonts w:ascii="Cambria" w:hAnsi="Cambria"/>
          <w:sz w:val="22"/>
          <w:szCs w:val="22"/>
        </w:rPr>
        <w:t xml:space="preserve">4. </w:t>
      </w:r>
      <w:proofErr w:type="spellStart"/>
      <w:r w:rsidRPr="00604D0F">
        <w:rPr>
          <w:rFonts w:ascii="Cambria" w:hAnsi="Cambria"/>
          <w:sz w:val="22"/>
          <w:szCs w:val="22"/>
        </w:rPr>
        <w:t>Pravilnika</w:t>
      </w:r>
      <w:proofErr w:type="spellEnd"/>
      <w:r w:rsidRPr="00604D0F">
        <w:rPr>
          <w:rFonts w:ascii="Cambria" w:hAnsi="Cambria"/>
          <w:sz w:val="22"/>
          <w:szCs w:val="22"/>
        </w:rPr>
        <w:t xml:space="preserve"> o </w:t>
      </w:r>
      <w:proofErr w:type="spellStart"/>
      <w:r w:rsidRPr="00604D0F">
        <w:rPr>
          <w:rFonts w:ascii="Cambria" w:hAnsi="Cambria"/>
          <w:sz w:val="22"/>
          <w:szCs w:val="22"/>
        </w:rPr>
        <w:t>polugodišnjem</w:t>
      </w:r>
      <w:proofErr w:type="spellEnd"/>
      <w:r w:rsidRPr="00604D0F">
        <w:rPr>
          <w:rFonts w:ascii="Cambria" w:hAnsi="Cambria"/>
          <w:sz w:val="22"/>
          <w:szCs w:val="22"/>
        </w:rPr>
        <w:t xml:space="preserve"> i </w:t>
      </w:r>
      <w:proofErr w:type="spellStart"/>
      <w:r w:rsidRPr="00604D0F">
        <w:rPr>
          <w:rFonts w:ascii="Cambria" w:hAnsi="Cambria"/>
          <w:sz w:val="22"/>
          <w:szCs w:val="22"/>
        </w:rPr>
        <w:t>godišnjem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izvještaju</w:t>
      </w:r>
      <w:proofErr w:type="spellEnd"/>
      <w:r w:rsidRPr="00604D0F">
        <w:rPr>
          <w:rFonts w:ascii="Cambria" w:hAnsi="Cambria"/>
          <w:sz w:val="22"/>
          <w:szCs w:val="22"/>
        </w:rPr>
        <w:t xml:space="preserve"> o </w:t>
      </w:r>
      <w:proofErr w:type="spellStart"/>
      <w:r w:rsidRPr="00604D0F">
        <w:rPr>
          <w:rFonts w:ascii="Cambria" w:hAnsi="Cambria"/>
          <w:sz w:val="22"/>
          <w:szCs w:val="22"/>
        </w:rPr>
        <w:t>izvršenju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proračuna</w:t>
      </w:r>
      <w:proofErr w:type="spellEnd"/>
      <w:r w:rsidRPr="00604D0F">
        <w:rPr>
          <w:rFonts w:ascii="Cambria" w:hAnsi="Cambria"/>
          <w:sz w:val="22"/>
          <w:szCs w:val="22"/>
        </w:rPr>
        <w:t xml:space="preserve"> </w:t>
      </w:r>
      <w:proofErr w:type="spellStart"/>
      <w:r w:rsidRPr="00604D0F">
        <w:rPr>
          <w:rFonts w:ascii="Cambria" w:hAnsi="Cambria"/>
          <w:sz w:val="22"/>
          <w:szCs w:val="22"/>
        </w:rPr>
        <w:t>sadrži</w:t>
      </w:r>
      <w:proofErr w:type="spellEnd"/>
      <w:r w:rsidRPr="00604D0F">
        <w:rPr>
          <w:rFonts w:ascii="Cambria" w:hAnsi="Cambria"/>
          <w:sz w:val="22"/>
          <w:szCs w:val="22"/>
        </w:rPr>
        <w:t>:</w:t>
      </w:r>
    </w:p>
    <w:p w:rsidR="005B6EE4" w:rsidRPr="00604D0F" w:rsidRDefault="005B6EE4" w:rsidP="005B6EE4">
      <w:pPr>
        <w:pStyle w:val="Default"/>
        <w:ind w:firstLine="707"/>
        <w:jc w:val="both"/>
        <w:rPr>
          <w:rFonts w:ascii="Cambria" w:hAnsi="Cambria"/>
          <w:sz w:val="22"/>
          <w:szCs w:val="22"/>
        </w:rPr>
      </w:pP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1. opći dio proračuna koji čini Račun prihoda i rashoda i Račun financiranja na razini odjeljka ekonomske klasifikacije,</w:t>
      </w: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2. posebni dio proračuna po organizacijsko</w:t>
      </w:r>
      <w:r>
        <w:rPr>
          <w:rFonts w:ascii="Cambria" w:hAnsi="Cambria"/>
          <w:color w:val="000000"/>
          <w:sz w:val="22"/>
          <w:szCs w:val="22"/>
        </w:rPr>
        <w:t>j i programskoj klasifikaciji na</w:t>
      </w:r>
      <w:r w:rsidRPr="00604D0F">
        <w:rPr>
          <w:rFonts w:ascii="Cambria" w:hAnsi="Cambria"/>
          <w:color w:val="000000"/>
          <w:sz w:val="22"/>
          <w:szCs w:val="22"/>
        </w:rPr>
        <w:t xml:space="preserve"> razini odjeljka ekonomske klasifikacije,</w:t>
      </w: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3. izvještaj o zaduživanju na domaćem i stranom tržištu novca i kapitala,</w:t>
      </w: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4. izvještaj o korištenju proračunske zalihe,</w:t>
      </w: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5. izvještaj o danim državnim jamstvima i izdacima po državnim jamstvima,</w:t>
      </w: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04D0F">
        <w:rPr>
          <w:rFonts w:ascii="Cambria" w:hAnsi="Cambria"/>
          <w:color w:val="000000"/>
          <w:sz w:val="22"/>
          <w:szCs w:val="22"/>
        </w:rPr>
        <w:t>6. obrazloženje ostvarenja prihoda i primitaka, rashoda i izdataka,</w:t>
      </w:r>
    </w:p>
    <w:p w:rsidR="005B6EE4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5B6EE4" w:rsidRPr="00604D0F" w:rsidRDefault="005B6EE4" w:rsidP="005B6EE4">
      <w:pPr>
        <w:pStyle w:val="t-9-8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5B6EE4" w:rsidRPr="00483B2B" w:rsidRDefault="005B6EE4" w:rsidP="005B6EE4">
      <w:pPr>
        <w:tabs>
          <w:tab w:val="left" w:pos="5436"/>
        </w:tabs>
        <w:rPr>
          <w:rFonts w:ascii="Cambria" w:hAnsi="Cambria"/>
        </w:rPr>
      </w:pPr>
      <w:r>
        <w:rPr>
          <w:rFonts w:ascii="Cambria" w:hAnsi="Cambria"/>
        </w:rPr>
        <w:t>Proračun  Općine Gračac za 01.01.-30.06.2019</w:t>
      </w:r>
      <w:r w:rsidRPr="00256425">
        <w:rPr>
          <w:rFonts w:ascii="Cambria" w:hAnsi="Cambria"/>
        </w:rPr>
        <w:t xml:space="preserve">. godinu </w:t>
      </w:r>
      <w:r>
        <w:rPr>
          <w:rFonts w:ascii="Cambria" w:hAnsi="Cambria"/>
        </w:rPr>
        <w:t>ostvaren je kako slijedi:</w:t>
      </w:r>
    </w:p>
    <w:p w:rsidR="005B6EE4" w:rsidRPr="00256425" w:rsidRDefault="005B6EE4" w:rsidP="005B6EE4">
      <w:pPr>
        <w:tabs>
          <w:tab w:val="left" w:pos="5436"/>
        </w:tabs>
        <w:rPr>
          <w:rFonts w:ascii="Cambria" w:hAnsi="Cambria"/>
        </w:rPr>
      </w:pPr>
    </w:p>
    <w:p w:rsidR="005B6EE4" w:rsidRPr="00256425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OPĆI DIO</w:t>
      </w:r>
    </w:p>
    <w:p w:rsidR="005B6EE4" w:rsidRPr="00256425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Pr="008E31B5" w:rsidRDefault="005B6EE4" w:rsidP="005B6EE4">
      <w:pPr>
        <w:tabs>
          <w:tab w:val="left" w:pos="5436"/>
        </w:tabs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Tablica 1: Račun prihoda </w:t>
      </w:r>
      <w:r>
        <w:rPr>
          <w:rFonts w:ascii="Cambria" w:hAnsi="Cambria" w:cs="Arial"/>
        </w:rPr>
        <w:t>i rashoda te račun financiranja</w:t>
      </w:r>
    </w:p>
    <w:p w:rsidR="005B6EE4" w:rsidRDefault="005B6EE4" w:rsidP="005B6EE4">
      <w:pPr>
        <w:rPr>
          <w:rFonts w:ascii="Cambria" w:hAnsi="Cambria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1559"/>
        <w:gridCol w:w="1701"/>
        <w:gridCol w:w="1418"/>
        <w:gridCol w:w="1417"/>
        <w:gridCol w:w="1276"/>
      </w:tblGrid>
      <w:tr w:rsidR="005B6EE4" w:rsidRPr="005864EF" w:rsidTr="00727957">
        <w:trPr>
          <w:trHeight w:val="617"/>
        </w:trPr>
        <w:tc>
          <w:tcPr>
            <w:tcW w:w="8237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9.302.182,11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25.319.713,00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9.593.739,16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103,1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37,89%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1,59%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9.374.834,76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25.407.713,00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9.595.141,10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102,35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37,76%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6.805.477,10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15.865.188,00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F6655A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6.154</w:t>
            </w:r>
            <w:r w:rsidRPr="00F6655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.394,75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90,44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38,79%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646.35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9.746.525,00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F6655A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6655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974.599,86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150,78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7.451.837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3014BC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2168C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7.12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  <w:r w:rsidRPr="002168C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95,67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27,83%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1.922.997,76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-204.000,00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3014BC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77542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  <w:r w:rsidRPr="0077542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.146,49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128,24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-1208,90%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5864EF" w:rsidTr="00727957">
        <w:trPr>
          <w:trHeight w:val="255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1.922.997,76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2.466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.146,49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128,24</w:t>
            </w: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5864E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5864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tabs>
          <w:tab w:val="left" w:pos="372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5B6EE4" w:rsidRDefault="005B6EE4" w:rsidP="005B6EE4">
      <w:pPr>
        <w:tabs>
          <w:tab w:val="left" w:pos="3723"/>
        </w:tabs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Članak 2.</w:t>
      </w:r>
    </w:p>
    <w:p w:rsidR="005B6EE4" w:rsidRPr="00650DA6" w:rsidRDefault="005B6EE4" w:rsidP="005B6EE4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Proračun je u obračunskom razdoblju poslovao stabilno, te je ostvaren</w:t>
      </w:r>
      <w:r w:rsidRPr="00D0314F">
        <w:rPr>
          <w:rFonts w:ascii="Cambria" w:hAnsi="Cambria"/>
        </w:rPr>
        <w:t xml:space="preserve"> višak prihoda sa stanjem na dan 30. lipnja </w:t>
      </w:r>
      <w:r>
        <w:rPr>
          <w:rFonts w:ascii="Cambria" w:hAnsi="Cambria"/>
        </w:rPr>
        <w:t>2019</w:t>
      </w:r>
      <w:r w:rsidRPr="00D0314F">
        <w:rPr>
          <w:rFonts w:ascii="Cambria" w:hAnsi="Cambria"/>
        </w:rPr>
        <w:t xml:space="preserve">. godine </w:t>
      </w:r>
      <w:r>
        <w:rPr>
          <w:rFonts w:ascii="Cambria" w:hAnsi="Cambria"/>
        </w:rPr>
        <w:t>u iznosu od</w:t>
      </w:r>
      <w:r w:rsidRPr="00D0314F">
        <w:rPr>
          <w:rFonts w:ascii="Cambria" w:hAnsi="Cambria"/>
        </w:rPr>
        <w:t xml:space="preserve"> </w:t>
      </w:r>
      <w:r>
        <w:rPr>
          <w:rFonts w:ascii="Cambria" w:hAnsi="Cambria"/>
        </w:rPr>
        <w:t>2.466</w:t>
      </w:r>
      <w:r w:rsidRPr="00860AE7">
        <w:rPr>
          <w:rFonts w:ascii="Cambria" w:hAnsi="Cambria"/>
        </w:rPr>
        <w:t xml:space="preserve">.146,49 kuna. </w:t>
      </w:r>
      <w:r w:rsidRPr="001A7A4E">
        <w:rPr>
          <w:rFonts w:ascii="Cambria" w:hAnsi="Cambria"/>
        </w:rPr>
        <w:t>U srpnju 2019. g. donesena je odluka o raspodjeli rezultata</w:t>
      </w:r>
      <w:r>
        <w:rPr>
          <w:rFonts w:ascii="Cambria" w:hAnsi="Cambria"/>
        </w:rPr>
        <w:t xml:space="preserve"> nakon utvrđivanja, sa stanjem na dan 31.12.2018</w:t>
      </w:r>
      <w:r w:rsidRPr="001A7A4E">
        <w:rPr>
          <w:rFonts w:ascii="Cambria" w:hAnsi="Cambria"/>
        </w:rPr>
        <w:t>., te je određeno na koji način će se pokriti manjak</w:t>
      </w:r>
      <w:r>
        <w:rPr>
          <w:rFonts w:ascii="Cambria" w:hAnsi="Cambria"/>
        </w:rPr>
        <w:t xml:space="preserve"> iz 2018.g.</w:t>
      </w:r>
      <w:r w:rsidRPr="001A7A4E">
        <w:rPr>
          <w:rFonts w:ascii="Cambria" w:hAnsi="Cambria"/>
        </w:rPr>
        <w:t xml:space="preserve"> tijekom 2019.g., odnosno saldo konta 922 je uvršten u II. rebalans Općine Gračac.</w:t>
      </w:r>
      <w:r w:rsidRPr="00D0314F">
        <w:rPr>
          <w:rFonts w:ascii="Cambria" w:hAnsi="Cambria"/>
        </w:rPr>
        <w:t xml:space="preserve"> </w:t>
      </w:r>
    </w:p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Tablica 2: </w:t>
      </w:r>
      <w:r>
        <w:rPr>
          <w:rFonts w:ascii="Cambria" w:hAnsi="Cambria" w:cs="Arial"/>
        </w:rPr>
        <w:t>A. Račun prihoda i rashoda prema ekonomskoj klasifikaciji</w:t>
      </w: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701"/>
        <w:gridCol w:w="1638"/>
        <w:gridCol w:w="1560"/>
        <w:gridCol w:w="1173"/>
        <w:gridCol w:w="992"/>
      </w:tblGrid>
      <w:tr w:rsidR="005B6EE4" w:rsidRPr="00CC0125" w:rsidTr="00727957">
        <w:trPr>
          <w:trHeight w:val="255"/>
        </w:trPr>
        <w:tc>
          <w:tcPr>
            <w:tcW w:w="8662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638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38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B6EE4" w:rsidRPr="00CC0125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9.302.182,11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25.319.713,00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9.59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.739,16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103,1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37,89%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4.424.484,34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9.883.262,00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4.755.508,53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48,12%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4.267.388,13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9.428.262,00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4.580.782,83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48,59%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4.211.207,62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4.554.252,30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108,15%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35.615,46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14.235,35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39,97%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11.069,02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6.079,11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54,92%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9.496,03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6.216,07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65,46%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136.393,51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141.361,73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103,64%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39,82%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136.393,51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141.361,73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103,64%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20.702,70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33.363,97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161,16%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33,36%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17.485,95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28.730,90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164,31%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6145 Porezi na korištenje dobara ili izvođenje aktivnosti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3.216,75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4.633,07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144,03%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1.933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.386,61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10.532.881,00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bookmarkStart w:id="1" w:name="_Hlk18611982"/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2.375.902,94</w:t>
            </w:r>
            <w:bookmarkEnd w:id="1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141,50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22,56%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215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.251,19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3.185.901,00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136.031,25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63,20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4,27%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215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.251,19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6.140,00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2,85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129.891,25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639.200,00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506.638,65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79,26%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6341 Tekuće pomoći od izvanproračunskih korisnika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506.638,65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635 Pomoći izravnanja za decentralizirane funkcije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1.718.135,42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3.449.307,00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1.733.233,04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50,25%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6351 Tekuće pomoći izravnanja za decentralizirane funkcije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1.718.135,42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1.733.233,04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100,88%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2.037.977,78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2.768.425,00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bookmarkStart w:id="2" w:name="_Hlk18612264"/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1.257.577,38</w:t>
            </w:r>
            <w:bookmarkEnd w:id="2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61,70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96.145,25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4.266,13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4,44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3,27%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6.531,86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4.149,87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63,53%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89.613,39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116,26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0,13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1.941.832,53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2.637.825,00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1.253.311,25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64,54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47,51%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</w:tcPr>
          <w:p w:rsidR="005B6EE4" w:rsidRPr="00E45983" w:rsidRDefault="005B6EE4" w:rsidP="00727957">
            <w:pPr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E45983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B6EE4" w:rsidRPr="00E45983" w:rsidRDefault="005B6EE4" w:rsidP="00727957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E45983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-4.639,49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B6EE4" w:rsidRPr="00E45983" w:rsidRDefault="005B6EE4" w:rsidP="00727957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E45983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6EE4" w:rsidRPr="00E45983" w:rsidRDefault="005B6EE4" w:rsidP="00727957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E45983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6EE4" w:rsidRPr="00E45983" w:rsidRDefault="005B6EE4" w:rsidP="00727957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E45983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253.007,56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116.008,87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45,8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1.680.893,50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1.130.679,13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67,27%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12.570,96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6.623,25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52,69%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805.593,38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2.079.815,00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1.196.260,31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148,49%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57,52%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6.660,94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6.642,88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99,73%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36,76%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6513 Ostale upravne pristojbe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6.660,94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6.392,88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95,98%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253.705,35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668.370,00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580.411,30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228,77%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86,84%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6524 Doprinosi za šume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91.558,30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149.066,86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162,81%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162.147,05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431.344,44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266,02%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545.227,09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1.393.375,00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609.206,13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111,73%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43,72%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20.930,60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12.913,81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61,70%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524.296,49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596.292,32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113,73%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54.830,00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8.290,00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8,23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15,12%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54.830,00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8.290,00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8,23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15,12%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740,00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8.290,00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1.120,27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</w:tcPr>
          <w:p w:rsidR="005B6EE4" w:rsidRPr="00146E49" w:rsidRDefault="005B6EE4" w:rsidP="0072795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</w:tcPr>
          <w:p w:rsidR="005B6EE4" w:rsidRPr="00146E49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46E49">
              <w:rPr>
                <w:rFonts w:ascii="Arial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6EE4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bookmarkStart w:id="3" w:name="_Hlk18612663"/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bookmarkEnd w:id="3"/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6819 Ostale kazne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7 Prihodi od prodaje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3,69%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7211 Stambeni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6.805.477,10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15.865.188,00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6.154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.394,75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90,43%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38,79%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3.430.325,09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5.967.908,00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2.940.459,52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85,72%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49,27%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2.837.933,42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4.780.207,00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2.336.196,65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82,32%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48,87%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2.831.100,37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2.321.554,05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82,00%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6.833,05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14.642,60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214,29%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72.954,51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200.298,00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117.472,18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161,02%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58,65%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72.954,51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117.472,18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161,02%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519.437,16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987.403,00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486.790,69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93,72%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49,30%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3131 Doprinosi za mirovinsko osiguranje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89.415,00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99.923,53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111,75%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387.520,34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386.867,16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99,83%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3133 Doprinosi za obvezno osiguranje u slučaju nezaposlenosti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42.501,82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2.642.794,78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6.338.872,00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2.305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.153,20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87,22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  <w:proofErr w:type="spellEnd"/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107.211,43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98.638,61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38,68%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15.161,63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5.982,00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39,45%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83.674,80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84.121,96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100,53%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8.375,00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8.534,65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101,91%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617.007,60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1.477.200,00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631.469,25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42,75%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34.651,46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35.512,07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102,48%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32.568,00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32.537,40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99,91%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515.777,64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516.960,17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100,23%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18.298,15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17.895,60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97,80%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10.589,35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11.376,51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107,43%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5.123,00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17.187,50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335,50%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1.630.925,03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3.976.100,00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1.333.621,51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81,77%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33,54%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93.137,82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98.065,54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105,29%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950.681,05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929.773,59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97,80%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3233 Usluge promidžbe i informiranja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19.301,81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14.741,50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76,37%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24.242,83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19.477,81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80,34%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6.489,41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7.329,33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112,94%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55.938,00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45.489,50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81,32%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302.318,80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67.299,32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22,26%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85.881,90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54.939,47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92.933,41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96.505,45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103,84%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4.443,52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4.372,42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23,01%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4.443,52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4.372,42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98,40%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283.207,20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611.572,00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238.051,41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84,06%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38,92%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114.796,22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117.017,42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101,93%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23.265,25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35.566,72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152,87%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51.877,21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51.375,65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99,03%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15.444,02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15.444,02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62.865,71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12.492,45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19,87%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14.958,79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6.155,15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41,15%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9.380,11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27.130,00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10.871,07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115,89%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9.380,11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27.130,00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10.871,07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115,89%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9.351,24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10.817,62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115,68%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2,82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53,45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1895,39%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3434 Ostali nespomenuti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26,05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333.778,00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32.791,25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9,82%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265.278,00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32.791,25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47,87%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61,54%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3662 Kapitalne 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28.791,25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170.650,53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156.311,79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91,60%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16,28%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170.650,53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156.311,79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91,60%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16,28%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126.350,00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101,31%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3722 Naknade građanima i kućanstvima u naravi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44.300,53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545.826,59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1.987.500,00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707.807,92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129,68%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35,61%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403.678,79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1.087.500,00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456.311,72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41,96%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403.678,79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456.311,72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118.691,20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94,95%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3821 Kapitalne donacije neprofitnim organizacijama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118.691,20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142.147,80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93,43%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17,14%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142.147,80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93,43%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646.359,90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9.746.525,00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6655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974.599,86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150,78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479.61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3,20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8.617.525,00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566.937,92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118,20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6,58%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201.638,68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7.968.650,00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491.497,39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243,75%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6,17%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201.638,68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491.497,39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243,75%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63.303,82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21.721,15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34,31%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21,72%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63.303,82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9.371,15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14,80%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118.456,70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118.456,70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26.614,00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88,71%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61,32%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26.614,00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88,71%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69.60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510.375,00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30.109,38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43,26</w:t>
            </w: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5,90%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4262 Ulaganja u računalne programe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12.487,50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4264 Ostala nematerijalna proizvedena imovina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57.11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30.109,38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52,7</w:t>
            </w: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166.746,70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407.661,94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36,11%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166.746,70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407.661,94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36,11%</w:t>
            </w:r>
          </w:p>
        </w:tc>
      </w:tr>
      <w:tr w:rsidR="005B6EE4" w:rsidRPr="00CC0125" w:rsidTr="00727957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166.746,70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407.661,94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244,48%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CC0125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C0125">
              <w:rPr>
                <w:rFonts w:ascii="Arial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</w:rPr>
      </w:pPr>
      <w:r>
        <w:rPr>
          <w:rFonts w:ascii="Cambria" w:hAnsi="Cambria" w:cs="Arial"/>
        </w:rPr>
        <w:t>Tablica 3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A. Račun prihoda i rashoda prema izvorima financiranja</w:t>
      </w:r>
    </w:p>
    <w:p w:rsidR="005B6EE4" w:rsidRPr="00F75DA1" w:rsidRDefault="005B6EE4" w:rsidP="005B6EE4">
      <w:pPr>
        <w:tabs>
          <w:tab w:val="left" w:pos="5436"/>
        </w:tabs>
        <w:rPr>
          <w:rFonts w:ascii="Cambria" w:hAnsi="Cambria" w:cs="Arial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559"/>
        <w:gridCol w:w="1559"/>
        <w:gridCol w:w="1418"/>
        <w:gridCol w:w="1134"/>
        <w:gridCol w:w="1006"/>
      </w:tblGrid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B6EE4" w:rsidRPr="00DF17FB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9.374.834,76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25.407.713,00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9.595.141,10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102,35</w:t>
            </w: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37,76%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6.456.470,80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12.624.457,00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6.012.956,05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93,13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47,63%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4.424.484,34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9.883.262,00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4.755.508,53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107,48%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48,12%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1.929.237,27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2.592.625,00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1.246.380,29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64,60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48,07%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6.660,94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6.642,88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99,73%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36,76%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96.088,25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4.224,35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4,39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3,25%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178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.724,00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261.500,00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157.714,42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88,24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60,31%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178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.724,00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261.500,00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157.714,42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88,24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60,31%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671.600,70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1.901.975,00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1.047.165,75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155,92%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55,06%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20.930,60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13.375,00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12.913,81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61,70%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96,55%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524.296,49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596.292,32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113,73%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43,21%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91.558,30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373.400,00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149.066,86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162,81%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39,92%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24,30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307,71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1266,30%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153,86%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22.220,05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281.961,80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1268,95%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313,29%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12.570,96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6.623,25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52,69%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14,72%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4.8. Prihodi za posebne namjene-prihodi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4.9. Ostali nespomenuti prihodi - 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95.386,61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10.531.781,00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2.375.902,94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119,06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22,56%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5.1. Tekuće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77.251,19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645.200,00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510.778,65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661,19%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79,17%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1,54%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3.048.801,00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129.891,25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4,26%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5.4. Kapitalne pomoći iz županijskog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1.718.135,42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3.449.307,00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1.733.233,04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100,88%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50,25%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5.6. Potpora Vatrogasne zajednice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Izvor 5.7. Kapitalne pomoći od međunarodnih organizacija te </w:t>
            </w:r>
            <w:proofErr w:type="spellStart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inst.i</w:t>
            </w:r>
            <w:proofErr w:type="spellEnd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tije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5.8. Pomoći iz državnog proračuna temeljem prijenosa EU sredstava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5.9. Tekuće pomoći od institucija i tijela EU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6.2. Donacije - 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Izvor 7. PRIHODI OD PRODAJE ILI ZAMJENE </w:t>
            </w:r>
            <w:proofErr w:type="spellStart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NEF.IMOVINE</w:t>
            </w:r>
            <w:proofErr w:type="spellEnd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1,59%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72.652,65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1.401,94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1,93%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1,59%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7.451.837,00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7.128</w:t>
            </w: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95,67</w:t>
            </w: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27,83</w:t>
            </w:r>
            <w:r w:rsidRPr="00DF17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3.610.777,31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12.827.457,00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4.152.794,24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115,01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32,37%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2.754.797,52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10.086.262,00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3.024.780,13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109,80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29,99%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841.909,79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2.592.625,00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1.103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.464,23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131,19%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42,60%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77,86%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9.091,00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6,99%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388,88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77,78%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115.069,04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261.500,00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167.303,14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145,39%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63,98%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115.069,04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261.500,00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167.303,14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145,39%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63,98%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1.011.050,15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1.901.975,00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691.865,00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68,43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36,38%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2.062,50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13.375,00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761.268,43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1.380.000,00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663.553,21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87,16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48,08%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201.638,68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373.400,00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46.080,54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61,44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31,46%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4.9. Ostali nespomenuti prihodi - prihodi korisnika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 POMOĆI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2.664.940,50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10.532.781,00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2.102.507,23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78,89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19,96%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970.968,80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645.200,00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91.047,17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9,38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14,11%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1.210,00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0,92%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24.746,70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3.048.801,00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249.891,25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1009,80%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8,20%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1.669.225,00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3.449.307,00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1.760.358,81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105,46</w:t>
            </w: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51,04%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5.6. Potpora Vatrogasne zajednice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5.8. Pomoći iz državnog proračuna temeljem prijenosa EU sredstava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Izvor 7. PRIHODI OD PRODAJE ILI ZAMJENE </w:t>
            </w:r>
            <w:proofErr w:type="spellStart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NEF.IMOVINE</w:t>
            </w:r>
            <w:proofErr w:type="spellEnd"/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17,64%</w:t>
            </w:r>
          </w:p>
        </w:tc>
      </w:tr>
      <w:tr w:rsidR="005B6EE4" w:rsidRPr="00DF17FB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5B6EE4" w:rsidRPr="00DF17FB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DF17FB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17,64%</w:t>
            </w:r>
          </w:p>
        </w:tc>
      </w:tr>
    </w:tbl>
    <w:p w:rsidR="005B6EE4" w:rsidRPr="00256425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/>
        </w:rPr>
      </w:pPr>
      <w:r>
        <w:rPr>
          <w:rFonts w:ascii="Cambria" w:hAnsi="Cambria" w:cs="Arial"/>
        </w:rPr>
        <w:t>Tablica 4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A. Rashodi prema funkcijskoj klasifikaciji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559"/>
        <w:gridCol w:w="1496"/>
        <w:gridCol w:w="1384"/>
        <w:gridCol w:w="1173"/>
        <w:gridCol w:w="1006"/>
      </w:tblGrid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496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384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173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08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3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8" w:type="dxa"/>
            <w:shd w:val="clear" w:color="000000" w:fill="969696"/>
            <w:noWrap/>
            <w:vAlign w:val="bottom"/>
            <w:hideMark/>
          </w:tcPr>
          <w:p w:rsidR="005B6EE4" w:rsidRPr="001D7804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7.451.837,00</w:t>
            </w:r>
          </w:p>
        </w:tc>
        <w:tc>
          <w:tcPr>
            <w:tcW w:w="1496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1384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7.128</w:t>
            </w: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173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95,66</w:t>
            </w: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08" w:type="dxa"/>
            <w:shd w:val="clear" w:color="000000" w:fill="C0C0C0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27,83</w:t>
            </w:r>
            <w:r w:rsidRPr="001D780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1.746.042,71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3.389.733,00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1.301.384,82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74,53%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38,39%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1.683.542,71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3.327.233,00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1.301.384,82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77,30%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39,11%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 Obrana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9.763,83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25,60%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6,01%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022 Civilna obrana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9.763,83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25,60%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6,01%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2.514.182,04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4.174.507,00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1.919.242,64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76,34%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45,98%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1.719.225,00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3.884.307,00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1.845.891,74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107,37%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47,52%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794.957,04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73.350,90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9,23%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25,28%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689.409,66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4.707.279,00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474.587,33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68,84%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10,08%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674.072,99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3.228.709,00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460.517,33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68,32%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14,26%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 Ostale industrije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1.266,67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848.500,00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284.070,00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4,95%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101.889,75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4.564.769,00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215.400,00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211,40%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4,72%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051 Gospodarenje otpadom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16.496,00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4.215.769,00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180.600,00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1.094,81%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4,28%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 Gospodarenje otpadnim vodama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34.593,75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054 Zaštita </w:t>
            </w:r>
            <w:proofErr w:type="spellStart"/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krajolika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68,50%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23,36%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881.712,19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4.323.425,00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995.374,17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112,89%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23,02%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199.813,06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684.600,00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340.867,28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170,59%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49,79%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215.309,98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845.000,00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135.226,39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62,81%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16,00%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202.359,88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1.193.000,00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201.007,55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99,33%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16,85%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065 Istraživanje i razvoj stanovanja i komunalnih pogodnosti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295,12%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53,12%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219.229,27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1.350.825,00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</w:t>
            </w: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.467,95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84,14</w:t>
            </w: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13,65</w:t>
            </w: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071 Medicinski proizvodi, pribor i oprema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595.574,02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1.615.900,00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820.096,84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137,70%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50,75%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102.842,00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120,99%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48,97%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174.885,00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738.000,00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166.917,00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95,44%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22,62%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76,92%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</w:t>
            </w:r>
            <w:proofErr w:type="spellStart"/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  <w:proofErr w:type="spellEnd"/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322.689,02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622.900,00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540.337,84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167,45%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86,75%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742.818,68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1.939.000,00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1.085.136,09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146,08%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55,96%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602.863,14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1.744.000,00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955.324,30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158,46%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54,78%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39.955,54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70,86%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31,46%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094 Visoka naobrazba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101,50%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96,67%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559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170.444,12</w:t>
            </w:r>
          </w:p>
        </w:tc>
        <w:tc>
          <w:tcPr>
            <w:tcW w:w="1496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835.500,00</w:t>
            </w:r>
          </w:p>
        </w:tc>
        <w:tc>
          <w:tcPr>
            <w:tcW w:w="1384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316.272,72</w:t>
            </w:r>
          </w:p>
        </w:tc>
        <w:tc>
          <w:tcPr>
            <w:tcW w:w="1173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185,56%</w:t>
            </w:r>
          </w:p>
        </w:tc>
        <w:tc>
          <w:tcPr>
            <w:tcW w:w="908" w:type="dxa"/>
            <w:shd w:val="clear" w:color="000000" w:fill="99CCFF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37,85%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15.220,00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18.120,00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119,05%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90,60%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61.316,58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204.094,29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332,85%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43,89%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28.907,54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230.500,00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29.058,43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100,52%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12,61%</w:t>
            </w:r>
          </w:p>
        </w:tc>
      </w:tr>
      <w:tr w:rsidR="005B6EE4" w:rsidRPr="001D7804" w:rsidTr="00727957">
        <w:trPr>
          <w:trHeight w:val="255"/>
        </w:trPr>
        <w:tc>
          <w:tcPr>
            <w:tcW w:w="894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559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96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73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08" w:type="dxa"/>
            <w:shd w:val="clear" w:color="000000" w:fill="33CCCC"/>
            <w:noWrap/>
            <w:vAlign w:val="bottom"/>
            <w:hideMark/>
          </w:tcPr>
          <w:p w:rsidR="005B6EE4" w:rsidRPr="001D7804" w:rsidRDefault="005B6EE4" w:rsidP="0072795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78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45,00%</w:t>
            </w:r>
          </w:p>
        </w:tc>
      </w:tr>
    </w:tbl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/>
        </w:rPr>
      </w:pPr>
      <w:r>
        <w:rPr>
          <w:rFonts w:ascii="Cambria" w:hAnsi="Cambria" w:cs="Arial"/>
        </w:rPr>
        <w:t>Tablica 5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B. Račun financiranja  prema ekonomskoj klasifikaciji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559"/>
        <w:gridCol w:w="1559"/>
        <w:gridCol w:w="1134"/>
        <w:gridCol w:w="1134"/>
        <w:gridCol w:w="1276"/>
      </w:tblGrid>
      <w:tr w:rsidR="005B6EE4" w:rsidRPr="004C2580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922 Višak/manjak prihoda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4C2580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4C2580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25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:rsidR="005B6EE4" w:rsidRPr="00256425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/>
        </w:rPr>
      </w:pPr>
      <w:r>
        <w:rPr>
          <w:rFonts w:ascii="Cambria" w:hAnsi="Cambria" w:cs="Arial"/>
        </w:rPr>
        <w:t>Tablica 6</w:t>
      </w:r>
      <w:r w:rsidRPr="00256425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t>B. Račun financiranja  prema izvorima financiranja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559"/>
        <w:gridCol w:w="1559"/>
        <w:gridCol w:w="1134"/>
        <w:gridCol w:w="1134"/>
        <w:gridCol w:w="1276"/>
      </w:tblGrid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B6EE4" w:rsidRPr="006C43D1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6C43D1" w:rsidTr="00727957">
        <w:trPr>
          <w:trHeight w:val="255"/>
        </w:trPr>
        <w:tc>
          <w:tcPr>
            <w:tcW w:w="8946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1.1. Prihodi od poreza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5B6EE4" w:rsidRPr="006C43D1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C43D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</w:p>
    <w:p w:rsidR="005B6EE4" w:rsidRPr="00256425" w:rsidRDefault="005B6EE4" w:rsidP="005B6EE4">
      <w:pPr>
        <w:tabs>
          <w:tab w:val="left" w:pos="5436"/>
        </w:tabs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POSEBNI DIO</w:t>
      </w:r>
    </w:p>
    <w:p w:rsidR="005B6EE4" w:rsidRPr="00256425" w:rsidRDefault="005B6EE4" w:rsidP="005B6EE4">
      <w:pPr>
        <w:tabs>
          <w:tab w:val="left" w:pos="5436"/>
        </w:tabs>
        <w:rPr>
          <w:rFonts w:ascii="Cambria" w:hAnsi="Cambria" w:cs="Arial"/>
        </w:rPr>
      </w:pPr>
    </w:p>
    <w:p w:rsidR="005B6EE4" w:rsidRPr="00256425" w:rsidRDefault="005B6EE4" w:rsidP="005B6EE4">
      <w:pPr>
        <w:tabs>
          <w:tab w:val="left" w:pos="5436"/>
        </w:tabs>
        <w:rPr>
          <w:rFonts w:ascii="Cambria" w:hAnsi="Cambria" w:cs="Arial"/>
        </w:rPr>
      </w:pPr>
      <w:r>
        <w:rPr>
          <w:rFonts w:ascii="Cambria" w:hAnsi="Cambria" w:cs="Arial"/>
        </w:rPr>
        <w:t>Tablica 7</w:t>
      </w:r>
      <w:r w:rsidRPr="00256425">
        <w:rPr>
          <w:rFonts w:ascii="Cambria" w:hAnsi="Cambria" w:cs="Arial"/>
        </w:rPr>
        <w:t>: Posebni dio prema organizacijskoj klasifikaciji</w:t>
      </w:r>
    </w:p>
    <w:p w:rsidR="005B6EE4" w:rsidRPr="00256425" w:rsidRDefault="005B6EE4" w:rsidP="005B6EE4">
      <w:pPr>
        <w:rPr>
          <w:rFonts w:ascii="Cambria" w:hAnsi="Cambria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085"/>
        <w:gridCol w:w="4429"/>
        <w:gridCol w:w="2410"/>
        <w:gridCol w:w="2126"/>
        <w:gridCol w:w="1559"/>
      </w:tblGrid>
      <w:tr w:rsidR="005B6EE4" w:rsidRPr="0090355D" w:rsidTr="00727957">
        <w:trPr>
          <w:trHeight w:val="255"/>
        </w:trPr>
        <w:tc>
          <w:tcPr>
            <w:tcW w:w="4800" w:type="dxa"/>
            <w:gridSpan w:val="2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4429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5B6EE4" w:rsidRPr="0090355D" w:rsidTr="00727957">
        <w:trPr>
          <w:trHeight w:val="255"/>
        </w:trPr>
        <w:tc>
          <w:tcPr>
            <w:tcW w:w="4800" w:type="dxa"/>
            <w:gridSpan w:val="2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9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0355D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5B6EE4" w:rsidRPr="0090355D" w:rsidTr="00727957">
        <w:trPr>
          <w:trHeight w:val="255"/>
        </w:trPr>
        <w:tc>
          <w:tcPr>
            <w:tcW w:w="4800" w:type="dxa"/>
            <w:gridSpan w:val="2"/>
            <w:shd w:val="clear" w:color="000000" w:fill="C0C0C0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9" w:type="dxa"/>
            <w:shd w:val="clear" w:color="000000" w:fill="C0C0C0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7.12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27,83%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85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429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OPĆINA GRAČAC</w:t>
            </w:r>
          </w:p>
        </w:tc>
        <w:tc>
          <w:tcPr>
            <w:tcW w:w="2410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7.12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27,83%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85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4429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PREDSTAVNIČKA, IZVRŠNA I UPRAVNA TIJELA</w:t>
            </w:r>
          </w:p>
        </w:tc>
        <w:tc>
          <w:tcPr>
            <w:tcW w:w="2410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7.12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27,83%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8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34475</w:t>
            </w:r>
          </w:p>
        </w:tc>
        <w:tc>
          <w:tcPr>
            <w:tcW w:w="442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DJEČJI VRTIĆ BALTAZAR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1.163.500,00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615.196,28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52,87%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8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34514</w:t>
            </w:r>
          </w:p>
        </w:tc>
        <w:tc>
          <w:tcPr>
            <w:tcW w:w="442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JAVNA VATROGASNA POSTROJBA GRAČAC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3.571.307,00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1.795.891,74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50,29%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8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34539</w:t>
            </w:r>
          </w:p>
        </w:tc>
        <w:tc>
          <w:tcPr>
            <w:tcW w:w="442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KNJIŽNICA I ČITAONICA GRAČAC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341.000,00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166.917,00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48,95%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8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40000</w:t>
            </w:r>
          </w:p>
        </w:tc>
        <w:tc>
          <w:tcPr>
            <w:tcW w:w="442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MJESNI ODBOR SRB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0355D" w:rsidTr="00727957">
        <w:trPr>
          <w:trHeight w:val="255"/>
        </w:trPr>
        <w:tc>
          <w:tcPr>
            <w:tcW w:w="371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85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40001</w:t>
            </w:r>
          </w:p>
        </w:tc>
        <w:tc>
          <w:tcPr>
            <w:tcW w:w="442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VIJEĆE SRPSKE NACIONALNE MANJINE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0355D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035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</w:tbl>
    <w:p w:rsidR="005B6EE4" w:rsidRPr="00256425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/>
        </w:rPr>
      </w:pPr>
    </w:p>
    <w:p w:rsidR="005B6EE4" w:rsidRPr="00256425" w:rsidRDefault="005B6EE4" w:rsidP="005B6EE4">
      <w:pPr>
        <w:rPr>
          <w:rFonts w:ascii="Cambria" w:hAnsi="Cambria" w:cs="Arial"/>
        </w:rPr>
      </w:pPr>
      <w:r>
        <w:rPr>
          <w:rFonts w:ascii="Cambria" w:hAnsi="Cambria" w:cs="Arial"/>
        </w:rPr>
        <w:t>Tablica 8: Posebni dio po programskoj</w:t>
      </w:r>
      <w:r w:rsidRPr="00256425">
        <w:rPr>
          <w:rFonts w:ascii="Cambria" w:hAnsi="Cambria" w:cs="Arial"/>
        </w:rPr>
        <w:t xml:space="preserve"> klasifikaciji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861"/>
        <w:gridCol w:w="5433"/>
        <w:gridCol w:w="2410"/>
        <w:gridCol w:w="2126"/>
        <w:gridCol w:w="1559"/>
      </w:tblGrid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294" w:type="dxa"/>
            <w:gridSpan w:val="2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5433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5B6EE4" w:rsidRPr="00971E7F" w:rsidTr="00727957">
        <w:trPr>
          <w:trHeight w:val="255"/>
        </w:trPr>
        <w:tc>
          <w:tcPr>
            <w:tcW w:w="9214" w:type="dxa"/>
            <w:gridSpan w:val="3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5B6EE4" w:rsidRPr="00971E7F" w:rsidRDefault="005B6EE4" w:rsidP="00727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0C0C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0C0C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7.128</w:t>
            </w:r>
            <w:r w:rsidRPr="00971E7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27,84%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RAZDJEL 001 OPĆINA GRAČAC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7.128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27,84%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 00101 PREDSTAVNIČKA, IZVRŠNA I UPRAVNA TIJELA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25.611.713,00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7.128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.994,61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27,84%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11.451.957,00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3.527.760,02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30,80%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9.490.762,00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2.786.024,09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29,36%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1.812.625,00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718.186,05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39,62%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Prihodi od administrativnih (upravnih) pristojbi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77,86%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Ostali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9.091,00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1.6. Prihodi od kazni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388,88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77,78%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1.901.975,00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691.865,00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36,38%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4.1. Komunalni doprinos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13.375,00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4.2. Komunalna naknada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1.380.000,00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663.553,21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48,08%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Doprinos za šume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373.400,00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Ostali nespomenuti prihodi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4.7. Naknada za zadržavanje nezakonito izgrađene zgrade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7.048.474,00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316.839,57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4,50%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5.0. Kapitalne pomoći od tijela i institucija EU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3.160.973,00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639.200,00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89.348,32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13,98%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3.020.801,00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227.491,25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7,53%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5.8. Pomoći iz državnog proračuna temeljem prijenosa EU sredstava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7. PRIHODI OD PRODAJE ILI ZAMJENE </w:t>
            </w:r>
            <w:proofErr w:type="spellStart"/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NEF.IMOVINE</w:t>
            </w:r>
            <w:proofErr w:type="spellEnd"/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 I NAKNADE S NASL.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17,64%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17,64%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predstavničkog i izvršnog tijela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601.500,00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173.071,85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28,77%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Obavljanje redovnih aktivnosti 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predstavničkog i izvršnog tijela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279.000,00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103.927,17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37,25%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279.000,00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103.927,17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37,25%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85.867,42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18.059,75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političkih stranaka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29.930,20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49,88%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29.930,20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49,88%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29.930,20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Donacije po odluci Općinskog načelnika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8,83%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10,60%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Sufinanciranje projekta zajedničkog oglašavanja Zadarske turističke regije - kampanja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Ryanair</w:t>
            </w:r>
            <w:proofErr w:type="spellEnd"/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Donacija Dom zdravlja Zadarske županije Radna jedinica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Izbori za vijeće nacionalne manjine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33.914,48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50,24%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1.364,48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45,48%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1.364,48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25,45%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31.150,00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57,69%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31.150,00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Projekt WiFi4EU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upravnog tijela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2.941.233,00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1.137.622,84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38,68%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Obavljanje redovnih aktivnosti Jedinstvenog upravnog odjela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2.467.233,00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1.118.941,82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45,35%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1.067.833,00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528.265,70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49,47%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525.643,10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2.622,60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32.459,18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46,37%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32.459,18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87.282,68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47,44%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87.282,68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126.500,00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51.684,41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40,86%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3.753,00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40.706,76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7.224,65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130.565,52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42,81%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18.976,76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97.993,95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6.623,98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6.970,83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610.500,00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260.161,33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42,61%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74.152,02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5.174,87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7.705,00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5.334,77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7.329,33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33.809,94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47.962,38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70.693,02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4.372,42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25,72%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4.372,42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18.180,23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25,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12.111,74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1.374,02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2.789,32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1.905,15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5.970,35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5.916,90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53,45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Proračunska pričuva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Kulturno Informativnog Centra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6.904,32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23,01%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4.153,05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41,53%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4.153,05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2.751,27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13,76%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2.751,27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Ulaganje u računalne programe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Doma u Srbu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2.405,55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1.112,98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18,55%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1.112,98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1.292,57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8,62%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1.292,57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uredske opreme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9.371,15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62,47%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9.371,15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62,47%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9.371,15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Izrada projekta za svlačionice na stadionu NK Velebit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Nadzor i osnovno održavanje solarnih sustava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Zamjena stolarije zgrade općine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od požara i civilna zaštita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362.600,00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14,48%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rada Stožera civilne zaštite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6,01%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14,20%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Vatrogasne zajednice Općine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15,97%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15,97%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rada HGSS-a stanice Zadar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Poticanje razvoja gospodarstva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1.761.970,00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403.131,94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22,88%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LAG - Lokalna akcijska grupa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Subvencioniranje obrtnika i poduzetnika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Centar za posjetitelje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Kulturno Informativni Centar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110.036,00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110.036,00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110.036,00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Energetska obnova vanjske ovojnice KIC ˝Napredak˝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288.400,00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279.025,94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96,75%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288.400,00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279.025,94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96,75%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279.025,94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Izrada strategije razvoja u turizmu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T100009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Poticanje mjera u poljoprivredi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Sanacija divljih odlagališta otpada na poljoprivrednom zemljištu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Tekući projekt: Sanacija poljskih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puteva</w:t>
            </w:r>
            <w:proofErr w:type="spellEnd"/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Održavanje zgrada za redovno  korištenje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748.028,00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5,40%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Higijeničarska služba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23,36%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23,36%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Sanacija odlagališta komunalnog otpada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Stražbenica</w:t>
            </w:r>
            <w:proofErr w:type="spellEnd"/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133.750,00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133.750,00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spremnika za odvojeno prikupljanje otpada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265.278,00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265.278,00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Sufinanciranje uređenja okućnica i prostora oko stambenih zgrada u Općini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Održavanje odlagališta komunalnog otpada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Komunalne djelatnosti i stanovanje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11.287.875,00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1.621.581,63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14,37%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460.517,33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460.517,33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460.517,33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javnih zelenih površina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312.957,41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67,30%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312.957,41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67,30%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312.957,41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građevina javne odvodnje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oborinskih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voda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74.605,08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39,27%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74.605,08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39,27%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74.605,08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185.482,55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24,57%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177.620,05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38,61%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177.620,05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7.862,50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3,42%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7.862,50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groblja 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264.125,00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73.003,49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27,64%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3,12%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48.637,90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22,11%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48.524,90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.703,13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.703,13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61,75%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4.125,00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24,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Električna energija za vodocrpilišta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135.226,39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42,26%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135.226,39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42,26%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135.226,39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Kapitalne pomoći javnom isporučitelju 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vodne usluge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200.000,00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građevina, uređaja i predmeta javne namjene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28.600,00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A100018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javnih površina na kojima nije dopušten promet motornih vozila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čistoće javnih površina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Proširenje i modernizacija postojećeg dijela mreže javne rasvjete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438.000,00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3,54%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3,54%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15.525,00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opreme trgovačkom društvu "Gračac Čistoća"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53,12%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53,12%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132.805,00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K100035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urbane opreme i galanterije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Seljačka tržnica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29.109,38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29.109,38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97,03%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29.109,38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Sanacija ograde oko Doma zdravlja </w:t>
            </w: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Zadarske županije Radne jedinice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100.000,00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nogostupa Obrovačke ulice i ulice Nikole Tesle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451.200,00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451.200,00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nerazvrstanih cesta Srb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Sanacija ulice Hrvatskog Sokola i parka dr. Franje Tuđmana 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1.238.109,00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1.238.109,00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Izrada projekta hortikulturnog rješenja uređenja Parka svetog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Jurja</w:t>
            </w:r>
            <w:proofErr w:type="spellEnd"/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nerazvrstanih cesta Plitvička i ulica Hrvatske Bratske Zajednice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520.600,00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520.600,00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K100048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Elaborat izvlaštenja (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Ujevićeva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ulica)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K100049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reciklažnog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dvorišta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3.816.741,00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4,59%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3.779.241,00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4,63%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T000004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Rušenje objekata koji ugrožavaju sigurnost prometa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3,98%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3,98%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T000006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Uređenje vidikovca "Gradina"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Program Hrvatskih voda - sanacija gubitaka na vodoopskrbnim sustavima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T100010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Projekt edukacije - odvojeno prikupljanje otpada 2018.-2020.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1006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sportu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102.842,00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62,33%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programa 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62,50%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62,50%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Održavanje sportskih natjecanja i manifestacija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2.842,00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56,84%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2.842,00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56,84%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2.842,00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kulturi i religiji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661.500,00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158.775,90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programa javnih potreba u kulturi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Donacije vjerskim zajednicama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22,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Sajam - Jesen u Gračacu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Aktivnost: </w:t>
            </w:r>
            <w:proofErr w:type="spellStart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Fotoradionica</w:t>
            </w:r>
            <w:proofErr w:type="spellEnd"/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"Svijet u bojama"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7.720,66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77,21%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7.532,50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100,43%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7.532,50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188,16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18,82%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188,16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Sanacija vanjske ovojnice Knjižnica i čitaonica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397.000,00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397.000,00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Obilježavanje Dana Općine, blagdana i praznika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50.802,13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62,33%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78,25%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1.565,00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19.687,50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51,81%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4.687,50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29.549,63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71,20%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27.799,63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Sajam - Božić u Gračacu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253,11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0,87%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253,11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1,41%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253,11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školstvu i predškolskom odgoju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576.500,00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472.439,81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81,95%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programa škola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39.155,63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71,19%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6.364,38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97,91%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6.364,38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32.791,25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67,61%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28.791,25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cijene javnog prijevoza redovnih učenika srednjih škola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28.311,79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Stipendiranje studenata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Bibliobusa na području Općine Gračac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cijene prijevoza predškolske djece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K100042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dječjeg igrališta 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301.500,00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300.972,39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301.500,00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300.972,39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99,83%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300.972,39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1009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Socijalni program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1.039.500,00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316.272,72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30,43%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Pomoći prema Socijalnom programu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29.058,43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27,54%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26,50%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2.558,43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46,52%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2.558,43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 za nabavu ogrijeva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Briga o osobama treće životne dobi sufinanciranjem osnovnih životnih potreba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Crvenog križa za Projekt "Mobilnog tima"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192.214,29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59,14%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73.523,09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36,76%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73.523,09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118.691,20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94,95%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118.691,20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Financiranje redovnih djelatnosti Crvenog križa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programa rada neprofitnih organizacija na području socijalne skrbi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Pomoć udrugama branitelja proizašlih iz Domovinskog rata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Sufinanciranje kupnje udžbenika i školskog pribora učenicima osnovnih i srednjih škola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Javni Radovi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282.200,00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73.350,90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Aktivacija nezaposlenih osoba na društveno korisnom radu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282.200,00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73.350,90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62.519,00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27,79%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62.519,00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10.315,70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27,73%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10.315,70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516,20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5,16%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516,20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Program raspolaganja poljoprivrednim zemljištem u vlasništvu RH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Provedba aktivnosti programa upravljanja poljoprivrednim zemljištem u vlasništvu RH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34475 DJEČJI VRTIĆ BALTAZAR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1.163.500,00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615.196,28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52,87%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469.707,22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49,39%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83.429,04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48,79%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od nefinancijske imovine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386.278,18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206.500,00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143.790,21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69,63%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206.500,00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143.790,21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69,63%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1.698,85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28,31%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Tekuće pomoći iz državnog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1.698,85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28,31%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školstvu i predškolskom odgoju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1.163.500,00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615.196,28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52,87%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dječjeg vrtića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1.163.500,00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615.196,28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52,87%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386.278,18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49,52%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386.278,18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48.798,00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104,51%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63.735,91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46,86%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63.735,91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35,29%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138.700,00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80.878,01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58,31%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8.229,81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32.537,40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33.668,00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5.651,12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791,68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28.695,50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59,78%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7.653,96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7.725,36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2.689,50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2.475,00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5.151,68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1.608,68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80,43%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1.608,68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34514 JAVNA VATROGASNA POSTROJBA GRAČAC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3.571.307,00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1.795.891,74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50,29%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12.020,00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17,68%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12.020,00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17,68%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23.512,93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43,54%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23.512,93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43,54%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3.449.307,00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1.760.358,81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51,04%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izravnanja za decentralizirane funkcije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3.449.307,00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1.760.358,81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51,04%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Zaštita od požara i civilna zaštita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3.571.307,00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1.795.891,74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50,29%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javnog vatrogastva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3.521.307,00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1.795.891,74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2.447.374,00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1.259.504,77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51,46%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1.247.484,77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u naravi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12.020,00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34.013,00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42,52%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34.013,00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595.203,00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309.017,40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51,92%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99.923,53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209.093,87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42.531,00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46,74%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1.322,00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39.899,00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84.229,31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52,64%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2.347,02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60.386,29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2.609,50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1.699,00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17.187,50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39.334,24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37,11%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12.295,56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2.781,50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1.219,84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317,41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3.279,93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25.687,98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67,60%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23.454,98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2.233,00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3.730,00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1.574,04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42,20%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1.574,04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Tekući projekt: Redovna djelatnost javnog vatrogastva izvan minimalnih standarda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34539 KNJIŽNICA I ČITAONICA GRAČAC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341.000,00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166.917,00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48,95%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143.307,00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46,08%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143.307,00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46,08%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- prihodi korisnika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81,41%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5.2. Tekuće pomoći iz županijskog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1.210,00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Javne potrebe u kulturi i religiji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341.000,00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166.917,00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48,95%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Redovna djelatnost knjižnice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143.307,00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47,30%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99.629,00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47,44%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99.629,00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16.439,00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46,97%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16.439,00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45,35%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14.442,00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62,79%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6.487,00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3.011,00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10.172,00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36,99%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2.564,00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909,00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1.041,00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1.508,00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1.718,00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42,95%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1.718,00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Kapitalni projekt: Nabava novih publikacija za knjižnicu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62,13%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62,13%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23.610,00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40000 MJESNI ODBOR SRB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predstavničkog i izvršnog tijela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Obavljanje redovne djelatnosti mjesnog odbora Srb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PROR. KORISNIK 40001 VIJEĆE SRPSKE NACIONALNE MANJINE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94" w:type="dxa"/>
            <w:gridSpan w:val="2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5433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Program: Redovne djelatnosti predstavničkog i izvršnog tijela</w:t>
            </w:r>
          </w:p>
        </w:tc>
        <w:tc>
          <w:tcPr>
            <w:tcW w:w="2410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433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Aktivnost: Vijeće srpske nacionalne manjine</w:t>
            </w:r>
          </w:p>
        </w:tc>
        <w:tc>
          <w:tcPr>
            <w:tcW w:w="2410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B6EE4" w:rsidRPr="00971E7F" w:rsidTr="00727957">
        <w:trPr>
          <w:trHeight w:val="25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71E7F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EE4" w:rsidRPr="00971E7F" w:rsidRDefault="005B6EE4" w:rsidP="0072795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5B6EE4" w:rsidRDefault="005B6EE4" w:rsidP="005B6EE4">
      <w:pPr>
        <w:rPr>
          <w:rFonts w:ascii="Cambria" w:hAnsi="Cambria"/>
        </w:rPr>
      </w:pPr>
    </w:p>
    <w:p w:rsidR="005B6EE4" w:rsidRDefault="005B6EE4" w:rsidP="005B6EE4">
      <w:pPr>
        <w:rPr>
          <w:rFonts w:ascii="Cambria" w:hAnsi="Cambria" w:cs="Arial"/>
        </w:rPr>
      </w:pPr>
    </w:p>
    <w:p w:rsidR="005B6EE4" w:rsidRPr="00256425" w:rsidRDefault="005B6EE4" w:rsidP="005B6EE4">
      <w:pPr>
        <w:rPr>
          <w:rFonts w:ascii="Cambria" w:hAnsi="Cambria" w:cs="Arial"/>
        </w:rPr>
      </w:pPr>
    </w:p>
    <w:p w:rsidR="005B6EE4" w:rsidRPr="00256425" w:rsidRDefault="005B6EE4" w:rsidP="005B6EE4">
      <w:pPr>
        <w:jc w:val="center"/>
        <w:rPr>
          <w:rFonts w:ascii="Cambria" w:hAnsi="Cambria" w:cs="Arial"/>
        </w:rPr>
      </w:pPr>
      <w:r w:rsidRPr="00256425">
        <w:rPr>
          <w:rFonts w:ascii="Cambria" w:hAnsi="Cambria" w:cs="Arial"/>
        </w:rPr>
        <w:t>Članak 3.</w:t>
      </w:r>
    </w:p>
    <w:p w:rsidR="005B6EE4" w:rsidRPr="00256425" w:rsidRDefault="005B6EE4" w:rsidP="005B6EE4">
      <w:pPr>
        <w:ind w:right="-269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Polug</w:t>
      </w:r>
      <w:r w:rsidRPr="00256425">
        <w:rPr>
          <w:rFonts w:ascii="Cambria" w:hAnsi="Cambria" w:cs="Arial"/>
        </w:rPr>
        <w:t>odišnji izvještaj o izvršenju</w:t>
      </w:r>
      <w:r>
        <w:rPr>
          <w:rFonts w:ascii="Cambria" w:hAnsi="Cambria" w:cs="Arial"/>
        </w:rPr>
        <w:t xml:space="preserve"> Proračuna Općine Gračac za 2019</w:t>
      </w:r>
      <w:r w:rsidRPr="00256425">
        <w:rPr>
          <w:rFonts w:ascii="Cambria" w:hAnsi="Cambria" w:cs="Arial"/>
        </w:rPr>
        <w:t>. godinu stupa na snagu osam dana nakon objave u „Službenom glasniku“ Općine Gračac.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Sadržaj, donošenje i dostava godišnjeg izvještaja o izvršenju proračuna propisan je odredbama članaka 108. – 113. Zakona o proračunu (NN 87/08, 136/12 i 15/</w:t>
      </w:r>
      <w:proofErr w:type="spellStart"/>
      <w:r w:rsidRPr="00256425">
        <w:rPr>
          <w:rFonts w:ascii="Cambria" w:hAnsi="Cambria" w:cs="Arial"/>
        </w:rPr>
        <w:t>15</w:t>
      </w:r>
      <w:proofErr w:type="spellEnd"/>
      <w:r w:rsidRPr="00256425">
        <w:rPr>
          <w:rFonts w:ascii="Cambria" w:hAnsi="Cambria" w:cs="Arial"/>
        </w:rPr>
        <w:t>) i Pravilnika o polugodišnjem i godišnjem izvještaju o izvršenju proračuna (NN 24/13</w:t>
      </w:r>
      <w:r>
        <w:rPr>
          <w:rFonts w:ascii="Cambria" w:hAnsi="Cambria" w:cs="Arial"/>
        </w:rPr>
        <w:t>, 102/17</w:t>
      </w:r>
      <w:r w:rsidRPr="00256425">
        <w:rPr>
          <w:rFonts w:ascii="Cambria" w:hAnsi="Cambria" w:cs="Arial"/>
        </w:rPr>
        <w:t xml:space="preserve">). 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Polug</w:t>
      </w:r>
      <w:r w:rsidRPr="0058044A">
        <w:rPr>
          <w:rFonts w:ascii="Cambria" w:hAnsi="Cambria"/>
          <w:sz w:val="24"/>
          <w:szCs w:val="24"/>
        </w:rPr>
        <w:t>odišnji izvještaj o izvršenju</w:t>
      </w:r>
      <w:r>
        <w:rPr>
          <w:rFonts w:ascii="Cambria" w:hAnsi="Cambria"/>
          <w:sz w:val="24"/>
          <w:szCs w:val="24"/>
        </w:rPr>
        <w:t xml:space="preserve"> Proračuna Općine Gračac za 2019</w:t>
      </w:r>
      <w:r w:rsidRPr="0058044A">
        <w:rPr>
          <w:rFonts w:ascii="Cambria" w:hAnsi="Cambria"/>
          <w:sz w:val="24"/>
          <w:szCs w:val="24"/>
        </w:rPr>
        <w:t xml:space="preserve">. godinu ujedno je i </w:t>
      </w:r>
      <w:r w:rsidRPr="0058044A">
        <w:rPr>
          <w:rFonts w:ascii="Cambria" w:hAnsi="Cambria"/>
          <w:b/>
          <w:bCs/>
          <w:sz w:val="24"/>
          <w:szCs w:val="24"/>
        </w:rPr>
        <w:t xml:space="preserve">konsolidirani </w:t>
      </w:r>
      <w:r>
        <w:rPr>
          <w:rFonts w:ascii="Cambria" w:hAnsi="Cambria"/>
          <w:b/>
          <w:bCs/>
          <w:sz w:val="24"/>
          <w:szCs w:val="24"/>
        </w:rPr>
        <w:t>polu</w:t>
      </w:r>
      <w:r w:rsidRPr="0058044A">
        <w:rPr>
          <w:rFonts w:ascii="Cambria" w:hAnsi="Cambria"/>
          <w:b/>
          <w:bCs/>
          <w:sz w:val="24"/>
          <w:szCs w:val="24"/>
        </w:rPr>
        <w:t xml:space="preserve">godišnji izvještaj o izvršenju proračuna </w:t>
      </w:r>
      <w:r w:rsidRPr="0058044A">
        <w:rPr>
          <w:rFonts w:ascii="Cambria" w:hAnsi="Cambria"/>
          <w:sz w:val="24"/>
          <w:szCs w:val="24"/>
        </w:rPr>
        <w:t xml:space="preserve">u kojem su obuhvaćeni svi prihodi i rashodi proračunskih korisnika. Proračunski korisnici </w:t>
      </w:r>
      <w:r>
        <w:rPr>
          <w:rFonts w:ascii="Cambria" w:hAnsi="Cambria"/>
          <w:sz w:val="24"/>
          <w:szCs w:val="24"/>
        </w:rPr>
        <w:t xml:space="preserve">čiji rad je financiran iz proračuna Općine Gračac </w:t>
      </w:r>
      <w:r w:rsidRPr="0058044A">
        <w:rPr>
          <w:rFonts w:ascii="Cambria" w:hAnsi="Cambria"/>
          <w:sz w:val="24"/>
          <w:szCs w:val="24"/>
        </w:rPr>
        <w:t>su: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Pr="0058044A">
        <w:rPr>
          <w:rFonts w:ascii="Cambria" w:hAnsi="Cambria"/>
          <w:sz w:val="24"/>
          <w:szCs w:val="24"/>
        </w:rPr>
        <w:t>Javna vatrogasna postrojba Gračac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8044A">
        <w:rPr>
          <w:rFonts w:ascii="Cambria" w:hAnsi="Cambria"/>
          <w:sz w:val="24"/>
          <w:szCs w:val="24"/>
        </w:rPr>
        <w:t>Dječji vrtić Baltazar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lastRenderedPageBreak/>
        <w:t>3. Knjižnica i čitaonica Gračac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4. Mjesni odbor Srb</w:t>
      </w:r>
    </w:p>
    <w:p w:rsidR="005B6EE4" w:rsidRPr="0058044A" w:rsidRDefault="005B6EE4" w:rsidP="005B6EE4">
      <w:pPr>
        <w:pStyle w:val="T-98-2"/>
        <w:ind w:firstLine="0"/>
        <w:rPr>
          <w:rFonts w:ascii="Cambria" w:hAnsi="Cambria"/>
          <w:sz w:val="24"/>
          <w:szCs w:val="24"/>
        </w:rPr>
      </w:pPr>
      <w:r w:rsidRPr="0058044A">
        <w:rPr>
          <w:rFonts w:ascii="Cambria" w:hAnsi="Cambria"/>
          <w:sz w:val="24"/>
          <w:szCs w:val="24"/>
        </w:rPr>
        <w:t>5. Vijeće srpske nacionalne manjine</w:t>
      </w: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1. OBRAZLOŽENJE OPĆEG DIJELA POLUGODIŠNJEG IZVJEŠTAJA O IZVRŠENJU PRORAČUNA ZA 2019. GODINU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Iz sažetka općeg dijela vidljivo je da su u izvještajnom razdoblju ukupno ostvar</w:t>
      </w:r>
      <w:r>
        <w:rPr>
          <w:rFonts w:ascii="Cambria" w:hAnsi="Cambria" w:cs="Arial"/>
        </w:rPr>
        <w:t>eni prihodi i primici iznosili 9.595.141,10</w:t>
      </w:r>
      <w:r w:rsidRPr="00256425">
        <w:rPr>
          <w:rFonts w:ascii="Cambria" w:hAnsi="Cambria" w:cs="Arial"/>
        </w:rPr>
        <w:t xml:space="preserve"> kuna</w:t>
      </w:r>
      <w:r>
        <w:rPr>
          <w:rFonts w:ascii="Cambria" w:hAnsi="Cambria" w:cs="Arial"/>
        </w:rPr>
        <w:t>,</w:t>
      </w:r>
      <w:r w:rsidRPr="000855E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odnosno za 2,35% više nego prošle godine</w:t>
      </w:r>
      <w:r w:rsidRPr="00256425">
        <w:rPr>
          <w:rFonts w:ascii="Cambria" w:hAnsi="Cambria" w:cs="Arial"/>
        </w:rPr>
        <w:t>.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Ukupno ostvaren</w:t>
      </w:r>
      <w:r>
        <w:rPr>
          <w:rFonts w:ascii="Cambria" w:hAnsi="Cambria" w:cs="Arial"/>
        </w:rPr>
        <w:t xml:space="preserve">i rashodi i izdaci iznosili su 7.128.994,61 kuna, odnosno za </w:t>
      </w:r>
      <w:proofErr w:type="spellStart"/>
      <w:r>
        <w:rPr>
          <w:rFonts w:ascii="Cambria" w:hAnsi="Cambria" w:cs="Arial"/>
        </w:rPr>
        <w:t>cca</w:t>
      </w:r>
      <w:proofErr w:type="spellEnd"/>
      <w:r>
        <w:rPr>
          <w:rFonts w:ascii="Cambria" w:hAnsi="Cambria" w:cs="Arial"/>
        </w:rPr>
        <w:t xml:space="preserve"> 5% manje nego u istom periodu prošle godine</w:t>
      </w:r>
      <w:r w:rsidRPr="00256425">
        <w:rPr>
          <w:rFonts w:ascii="Cambria" w:hAnsi="Cambria" w:cs="Arial"/>
        </w:rPr>
        <w:t>.</w:t>
      </w:r>
    </w:p>
    <w:p w:rsidR="005B6EE4" w:rsidRPr="0020388B" w:rsidRDefault="005B6EE4" w:rsidP="005B6EE4">
      <w:pPr>
        <w:jc w:val="both"/>
        <w:rPr>
          <w:rFonts w:ascii="Cambria" w:hAnsi="Cambria" w:cs="Arial"/>
        </w:rPr>
      </w:pPr>
      <w:r w:rsidRPr="0020388B">
        <w:rPr>
          <w:rFonts w:ascii="Cambria" w:hAnsi="Cambria" w:cs="Arial"/>
        </w:rPr>
        <w:t xml:space="preserve">Iz navedenog proizlazi da je Općina Gračac u izvještajnom razdoblju svojim poslovanjem rezultirala viškom prihoda  u iznosu od </w:t>
      </w:r>
      <w:r>
        <w:rPr>
          <w:rFonts w:ascii="Cambria" w:hAnsi="Cambria" w:cs="Arial"/>
          <w:bCs/>
          <w:lang w:eastAsia="hr-HR"/>
        </w:rPr>
        <w:t>2.466</w:t>
      </w:r>
      <w:r w:rsidRPr="00822FF0">
        <w:rPr>
          <w:rFonts w:ascii="Cambria" w:hAnsi="Cambria" w:cs="Arial"/>
          <w:bCs/>
          <w:lang w:eastAsia="hr-HR"/>
        </w:rPr>
        <w:t>.146,49</w:t>
      </w:r>
      <w:r w:rsidRPr="007E0AE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kuna, koji je proizašao iz općih prihoda i primitaka, prihoda za posebne namjene, te pomoći.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2. POSEBNI DIO PRORAČUNA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U posebnom dijelu proračuna rashodi i izdaci prikazuju se detaljnije. Sukladno Pravilniku sastavlja se: 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Izvještaj po organizacijskoj klasifikaciji (rashodi i izdaci prikazani po razdjelima i glavama unutar razdjela), Izvještaj po programskoj klasifikaciji (rashodi i izdaci prikazani unutar razdjela i glava proračuna po programima, aktivnostima i računima računskog plana do propisane četvrte razine).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3. IZVJEŠTAJ O ZADUŽIVANJU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Tijekom izvještajnog razdoblja Općina Gračac se nije zaduživala (ni dugoročno, ni kratkoročno), te nije koristila prekoračenje na poslovnom račun</w:t>
      </w:r>
      <w:r>
        <w:rPr>
          <w:rFonts w:ascii="Cambria" w:hAnsi="Cambria" w:cs="Arial"/>
        </w:rPr>
        <w:t xml:space="preserve">u. 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4. IZVJEŠTAJ O KORIŠTENJU PRORAČUNSKE ZALIHE</w:t>
      </w:r>
    </w:p>
    <w:p w:rsidR="005B6EE4" w:rsidRDefault="005B6EE4" w:rsidP="005B6EE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Tijekom izvještajnog razdoblja Općina Gračac nije koristila proračunsku zalihu.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 xml:space="preserve">5. IZVJEŠTAJ O DANIM JAMSTVIMA 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Tijekom izvještajnog razdoblja Općina Gračac </w:t>
      </w:r>
      <w:r>
        <w:rPr>
          <w:rFonts w:ascii="Cambria" w:hAnsi="Cambria" w:cs="Arial"/>
        </w:rPr>
        <w:t>nije davala jamstva.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Pr="008F5E0F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 w:rsidRPr="00256425">
        <w:rPr>
          <w:rFonts w:ascii="Cambria" w:hAnsi="Cambria" w:cs="Arial"/>
          <w:b/>
        </w:rPr>
        <w:t>6. OBRAZLOŽENJE OSTVARENJA PRIHODA I PRIMITAKA, REALIZACIJA RASHODA I IZDATAKA</w:t>
      </w: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</w:p>
    <w:p w:rsidR="005B6EE4" w:rsidRPr="0083409E" w:rsidRDefault="005B6EE4" w:rsidP="005B6EE4">
      <w:pPr>
        <w:jc w:val="both"/>
        <w:rPr>
          <w:rFonts w:ascii="Cambria" w:hAnsi="Cambria" w:cs="Arial"/>
          <w:b/>
        </w:rPr>
      </w:pPr>
      <w:r w:rsidRPr="0083409E">
        <w:rPr>
          <w:rFonts w:ascii="Cambria" w:hAnsi="Cambria" w:cs="Arial"/>
          <w:b/>
        </w:rPr>
        <w:lastRenderedPageBreak/>
        <w:t xml:space="preserve">6.1. PRIHODI I PRIMICI 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U izvještajnom razdoblju ukupno </w:t>
      </w:r>
      <w:r>
        <w:rPr>
          <w:rFonts w:ascii="Cambria" w:hAnsi="Cambria" w:cs="Arial"/>
        </w:rPr>
        <w:t xml:space="preserve">ostvareni prihodi i primici od 9.595.141,10 kuna, i to </w:t>
      </w:r>
      <w:r w:rsidRPr="00177F03">
        <w:rPr>
          <w:rFonts w:ascii="Cambria" w:hAnsi="Cambria" w:cs="Arial"/>
          <w:lang w:eastAsia="hr-HR"/>
        </w:rPr>
        <w:t>9.593.739,16</w:t>
      </w:r>
      <w:r>
        <w:rPr>
          <w:rFonts w:ascii="Cambria" w:hAnsi="Cambria" w:cs="Arial"/>
        </w:rPr>
        <w:t xml:space="preserve"> kuna prihoda poslovanja ili 37,89</w:t>
      </w:r>
      <w:r w:rsidRPr="00256425">
        <w:rPr>
          <w:rFonts w:ascii="Cambria" w:hAnsi="Cambria" w:cs="Arial"/>
        </w:rPr>
        <w:t>% od planiranog</w:t>
      </w:r>
      <w:r>
        <w:rPr>
          <w:rFonts w:ascii="Cambria" w:hAnsi="Cambria" w:cs="Arial"/>
        </w:rPr>
        <w:t>, te 1.401,94</w:t>
      </w:r>
      <w:r w:rsidRPr="00256425">
        <w:rPr>
          <w:rFonts w:ascii="Cambria" w:hAnsi="Cambria" w:cs="Arial"/>
        </w:rPr>
        <w:t xml:space="preserve"> kuna od prod</w:t>
      </w:r>
      <w:r>
        <w:rPr>
          <w:rFonts w:ascii="Cambria" w:hAnsi="Cambria" w:cs="Arial"/>
        </w:rPr>
        <w:t>aje nefinancijske imovine ili 1,59</w:t>
      </w:r>
      <w:r w:rsidRPr="00256425">
        <w:rPr>
          <w:rFonts w:ascii="Cambria" w:hAnsi="Cambria" w:cs="Arial"/>
        </w:rPr>
        <w:t>% od planiranog.</w:t>
      </w: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Veće ostvarenje u odnosu na prethodnu godinu odnosi se na </w:t>
      </w:r>
      <w:r>
        <w:rPr>
          <w:rFonts w:ascii="Cambria" w:hAnsi="Cambria" w:cs="Arial"/>
        </w:rPr>
        <w:t xml:space="preserve">porez i prirez na dohodak zbog novog modela financiranja, odnosno uvođenja fiskalnog izravnanja, </w:t>
      </w:r>
      <w:r w:rsidRPr="00256425">
        <w:rPr>
          <w:rFonts w:ascii="Cambria" w:hAnsi="Cambria" w:cs="Arial"/>
        </w:rPr>
        <w:t>porez na promet nekret</w:t>
      </w:r>
      <w:r>
        <w:rPr>
          <w:rFonts w:ascii="Cambria" w:hAnsi="Cambria" w:cs="Arial"/>
        </w:rPr>
        <w:t>ninama, pomoći iz inozemstva i od subjekata unutar općeg proračuna, doprinos za šume,</w:t>
      </w:r>
      <w:r w:rsidRPr="0025642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komunalnu naknadu, tekuće pomoći od izvanproračunskih korisnika (</w:t>
      </w:r>
      <w:proofErr w:type="spellStart"/>
      <w:r>
        <w:rPr>
          <w:rFonts w:ascii="Cambria" w:hAnsi="Cambria" w:cs="Arial"/>
        </w:rPr>
        <w:t>Hrvtaske</w:t>
      </w:r>
      <w:proofErr w:type="spellEnd"/>
      <w:r>
        <w:rPr>
          <w:rFonts w:ascii="Cambria" w:hAnsi="Cambria" w:cs="Arial"/>
        </w:rPr>
        <w:t xml:space="preserve"> ceste za redovne troškove zimske službe), kapitalne pomoći za provođenje prijavljenih projekata.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Pr="008457EF" w:rsidRDefault="005B6EE4" w:rsidP="005B6EE4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Izvršeni prihodi od 01.01.-30.06.2019. godine</w:t>
      </w:r>
      <w:r w:rsidRPr="008457EF">
        <w:rPr>
          <w:rFonts w:ascii="Cambria" w:hAnsi="Cambria" w:cs="Arial"/>
          <w:b/>
        </w:rPr>
        <w:t xml:space="preserve"> :</w:t>
      </w:r>
    </w:p>
    <w:p w:rsidR="005B6EE4" w:rsidRDefault="005B6EE4" w:rsidP="005B6EE4">
      <w:pPr>
        <w:numPr>
          <w:ilvl w:val="0"/>
          <w:numId w:val="18"/>
        </w:numPr>
        <w:spacing w:line="276" w:lineRule="auto"/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 xml:space="preserve">Prihodi od poreza 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8457EF">
        <w:rPr>
          <w:rFonts w:ascii="Cambria" w:hAnsi="Cambria" w:cs="Arial"/>
        </w:rPr>
        <w:t xml:space="preserve">Ostvareni u iznosu od </w:t>
      </w:r>
      <w:r>
        <w:rPr>
          <w:rFonts w:ascii="Cambria" w:hAnsi="Cambria" w:cs="Arial"/>
        </w:rPr>
        <w:t>4.607.421,03 kn, što je za 331.024,19 kn više nego u 2018. godine za isti period, odnosno 48,12% u odnosu na plan. Povećanje je realizirano uslijed promjene zakonskih propisa, odnosno modela financiranja lokalne samouprave, doznakom sredstava fiskalnog izravnanja iz državnog proračuna.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numPr>
          <w:ilvl w:val="0"/>
          <w:numId w:val="18"/>
        </w:numPr>
        <w:spacing w:line="276" w:lineRule="auto"/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>Pomoći iz inozemstva i od subjekata unutar općeg proračuna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8457EF">
        <w:rPr>
          <w:rFonts w:ascii="Cambria" w:hAnsi="Cambria" w:cs="Arial"/>
        </w:rPr>
        <w:t>Ost</w:t>
      </w:r>
      <w:r>
        <w:rPr>
          <w:rFonts w:ascii="Cambria" w:hAnsi="Cambria" w:cs="Arial"/>
        </w:rPr>
        <w:t xml:space="preserve">varene u iznosu od </w:t>
      </w:r>
      <w:r w:rsidRPr="00820125">
        <w:rPr>
          <w:rFonts w:ascii="Cambria" w:hAnsi="Cambria" w:cs="Arial"/>
          <w:lang w:eastAsia="hr-HR"/>
        </w:rPr>
        <w:t>2.375.902,94</w:t>
      </w:r>
      <w:r w:rsidRPr="008457EF">
        <w:rPr>
          <w:rFonts w:ascii="Cambria" w:hAnsi="Cambria" w:cs="Arial"/>
        </w:rPr>
        <w:t xml:space="preserve"> kn, </w:t>
      </w:r>
      <w:r>
        <w:rPr>
          <w:rFonts w:ascii="Cambria" w:hAnsi="Cambria" w:cs="Arial"/>
        </w:rPr>
        <w:t>što je za 442.516,33 kn više nego u 2018. godine za isti period, odnosno 22,56% u odnosu na plan, čije povećanje se odnosi na dobivena sredstva Hrvatskih cesta za financiranje redovnih troškova zimske službe.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numPr>
          <w:ilvl w:val="0"/>
          <w:numId w:val="18"/>
        </w:numPr>
        <w:spacing w:line="276" w:lineRule="auto"/>
        <w:jc w:val="both"/>
        <w:rPr>
          <w:rFonts w:ascii="Cambria" w:hAnsi="Cambria" w:cs="Arial"/>
          <w:b/>
        </w:rPr>
      </w:pPr>
      <w:r w:rsidRPr="00116094">
        <w:rPr>
          <w:rFonts w:ascii="Cambria" w:hAnsi="Cambria" w:cs="Arial"/>
          <w:b/>
        </w:rPr>
        <w:t xml:space="preserve">Prihodi od imovine 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7333DF">
        <w:rPr>
          <w:rFonts w:ascii="Cambria" w:hAnsi="Cambria" w:cs="Arial"/>
        </w:rPr>
        <w:t xml:space="preserve">Ostvareni u iznosu od </w:t>
      </w:r>
      <w:r w:rsidRPr="007333DF">
        <w:rPr>
          <w:rFonts w:ascii="Cambria" w:hAnsi="Cambria" w:cs="Arial"/>
          <w:lang w:eastAsia="hr-HR"/>
        </w:rPr>
        <w:t>1.257.577,38</w:t>
      </w:r>
      <w:r w:rsidRPr="007333DF">
        <w:rPr>
          <w:rFonts w:ascii="Cambria" w:hAnsi="Cambria" w:cs="Arial"/>
        </w:rPr>
        <w:t xml:space="preserve"> kn, što je za 780.400,40 kn manje nego u 2018. godine za isti period (prihodi od naknade </w:t>
      </w:r>
      <w:proofErr w:type="spellStart"/>
      <w:r w:rsidRPr="007333DF">
        <w:rPr>
          <w:rFonts w:ascii="Cambria" w:hAnsi="Cambria" w:cs="Arial"/>
        </w:rPr>
        <w:t>teleoperatera</w:t>
      </w:r>
      <w:proofErr w:type="spellEnd"/>
      <w:r w:rsidRPr="007333DF">
        <w:rPr>
          <w:rFonts w:ascii="Cambria" w:hAnsi="Cambria" w:cs="Arial"/>
        </w:rPr>
        <w:t xml:space="preserve"> do 30.06.2019. nisu ostvareni kao u </w:t>
      </w:r>
      <w:r>
        <w:rPr>
          <w:rFonts w:ascii="Cambria" w:hAnsi="Cambria" w:cs="Arial"/>
        </w:rPr>
        <w:t xml:space="preserve">istom periodu </w:t>
      </w:r>
      <w:r w:rsidRPr="007333DF">
        <w:rPr>
          <w:rFonts w:ascii="Cambria" w:hAnsi="Cambria" w:cs="Arial"/>
        </w:rPr>
        <w:t>2018.), odnosno 45,43% u odnosu na plan.</w:t>
      </w:r>
      <w:r>
        <w:rPr>
          <w:rFonts w:ascii="Cambria" w:hAnsi="Cambria" w:cs="Arial"/>
        </w:rPr>
        <w:t xml:space="preserve"> 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numPr>
          <w:ilvl w:val="0"/>
          <w:numId w:val="18"/>
        </w:numPr>
        <w:spacing w:line="276" w:lineRule="auto"/>
        <w:jc w:val="both"/>
        <w:rPr>
          <w:rFonts w:ascii="Cambria" w:hAnsi="Cambria" w:cs="Arial"/>
          <w:b/>
        </w:rPr>
      </w:pPr>
      <w:r w:rsidRPr="001D6FF2">
        <w:rPr>
          <w:rFonts w:ascii="Cambria" w:hAnsi="Cambria" w:cs="Arial"/>
          <w:b/>
        </w:rPr>
        <w:t>Prihodi od upravnih i administrativnih pristojbi, pristojbi po posebnim propisima i naknada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1D6FF2">
        <w:rPr>
          <w:rFonts w:ascii="Cambria" w:hAnsi="Cambria" w:cs="Arial"/>
        </w:rPr>
        <w:t>Os</w:t>
      </w:r>
      <w:r>
        <w:rPr>
          <w:rFonts w:ascii="Cambria" w:hAnsi="Cambria" w:cs="Arial"/>
        </w:rPr>
        <w:t xml:space="preserve">tvareni u iznosu od </w:t>
      </w:r>
      <w:r w:rsidRPr="00F11946">
        <w:rPr>
          <w:rFonts w:ascii="Cambria" w:hAnsi="Cambria" w:cs="Arial"/>
          <w:lang w:eastAsia="hr-HR"/>
        </w:rPr>
        <w:t>1.196.260,31</w:t>
      </w:r>
      <w:r>
        <w:rPr>
          <w:rFonts w:ascii="Cambria" w:hAnsi="Cambria" w:cs="Arial"/>
        </w:rPr>
        <w:t xml:space="preserve"> kn, što je za 390.666,93 kn više</w:t>
      </w:r>
      <w:r w:rsidRPr="001D6FF2">
        <w:rPr>
          <w:rFonts w:ascii="Cambria" w:hAnsi="Cambria" w:cs="Arial"/>
        </w:rPr>
        <w:t xml:space="preserve"> nego u </w:t>
      </w:r>
      <w:r>
        <w:rPr>
          <w:rFonts w:ascii="Cambria" w:hAnsi="Cambria" w:cs="Arial"/>
        </w:rPr>
        <w:t>2018. godine za isti period</w:t>
      </w:r>
      <w:r w:rsidRPr="001D6FF2">
        <w:rPr>
          <w:rFonts w:ascii="Cambria" w:hAnsi="Cambria" w:cs="Arial"/>
        </w:rPr>
        <w:t xml:space="preserve">, odnosno </w:t>
      </w:r>
      <w:r>
        <w:rPr>
          <w:rFonts w:ascii="Cambria" w:hAnsi="Cambria" w:cs="Arial"/>
        </w:rPr>
        <w:t>57,52% u odnosu na plan. Povećanje radi većih prihoda od doprinosa za šume, te komunalne naknade.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numPr>
          <w:ilvl w:val="0"/>
          <w:numId w:val="18"/>
        </w:numPr>
        <w:spacing w:line="276" w:lineRule="auto"/>
        <w:jc w:val="both"/>
        <w:rPr>
          <w:rFonts w:ascii="Cambria" w:hAnsi="Cambria" w:cs="Arial"/>
          <w:b/>
        </w:rPr>
      </w:pPr>
      <w:r w:rsidRPr="001D6FF2">
        <w:rPr>
          <w:rFonts w:ascii="Cambria" w:hAnsi="Cambria" w:cs="Arial"/>
          <w:b/>
        </w:rPr>
        <w:t>Prihodi od prodaje proizvoda i robe te pruženih usluga i prihodi od donacija</w:t>
      </w:r>
    </w:p>
    <w:p w:rsidR="005B6EE4" w:rsidRDefault="005B6EE4" w:rsidP="005B6EE4">
      <w:pPr>
        <w:rPr>
          <w:rFonts w:ascii="Cambria" w:hAnsi="Cambria" w:cs="Arial"/>
        </w:rPr>
      </w:pPr>
      <w:bookmarkStart w:id="4" w:name="_Hlk18612698"/>
      <w:r>
        <w:rPr>
          <w:rFonts w:ascii="Cambria" w:hAnsi="Cambria" w:cs="Arial"/>
        </w:rPr>
        <w:lastRenderedPageBreak/>
        <w:t xml:space="preserve">Ostvareni u iznosu od 8.290,00 kn, što je  za 92.450,00 </w:t>
      </w:r>
      <w:r w:rsidRPr="001D6FF2">
        <w:rPr>
          <w:rFonts w:ascii="Cambria" w:hAnsi="Cambria" w:cs="Arial"/>
        </w:rPr>
        <w:t xml:space="preserve">kn </w:t>
      </w:r>
      <w:r>
        <w:rPr>
          <w:rFonts w:ascii="Cambria" w:hAnsi="Cambria" w:cs="Arial"/>
        </w:rPr>
        <w:t xml:space="preserve">manje </w:t>
      </w:r>
      <w:r w:rsidRPr="001D6FF2">
        <w:rPr>
          <w:rFonts w:ascii="Cambria" w:hAnsi="Cambria" w:cs="Arial"/>
        </w:rPr>
        <w:t>nego u</w:t>
      </w:r>
      <w:r>
        <w:rPr>
          <w:rFonts w:ascii="Cambria" w:hAnsi="Cambria" w:cs="Arial"/>
        </w:rPr>
        <w:t xml:space="preserve"> 2018. godine za isti period, odnosno 8,23</w:t>
      </w:r>
      <w:r w:rsidRPr="001D6FF2">
        <w:rPr>
          <w:rFonts w:ascii="Cambria" w:hAnsi="Cambria" w:cs="Arial"/>
        </w:rPr>
        <w:t>% u odnosu na plan.</w:t>
      </w:r>
      <w:r>
        <w:rPr>
          <w:rFonts w:ascii="Cambria" w:hAnsi="Cambria" w:cs="Arial"/>
        </w:rPr>
        <w:t xml:space="preserve"> Odnose se na prihode proračunskih korisnika.</w:t>
      </w:r>
    </w:p>
    <w:bookmarkEnd w:id="4"/>
    <w:p w:rsidR="005B6EE4" w:rsidRDefault="005B6EE4" w:rsidP="005B6EE4">
      <w:pPr>
        <w:rPr>
          <w:rFonts w:ascii="Cambria" w:hAnsi="Cambria" w:cs="Arial"/>
        </w:rPr>
      </w:pPr>
    </w:p>
    <w:p w:rsidR="005B6EE4" w:rsidRDefault="005B6EE4" w:rsidP="005B6EE4">
      <w:pPr>
        <w:numPr>
          <w:ilvl w:val="0"/>
          <w:numId w:val="18"/>
        </w:numPr>
        <w:spacing w:line="276" w:lineRule="auto"/>
        <w:rPr>
          <w:rFonts w:ascii="Cambria" w:hAnsi="Cambria" w:cs="Arial"/>
          <w:b/>
          <w:bCs/>
        </w:rPr>
      </w:pPr>
      <w:r w:rsidRPr="00E054A3">
        <w:rPr>
          <w:rFonts w:ascii="Cambria" w:hAnsi="Cambria" w:cs="Arial"/>
          <w:b/>
          <w:bCs/>
        </w:rPr>
        <w:t xml:space="preserve">Kazne, upravne mjere i ostali prihodi </w:t>
      </w:r>
    </w:p>
    <w:p w:rsidR="005B6EE4" w:rsidRPr="00D71D93" w:rsidRDefault="005B6EE4" w:rsidP="005B6EE4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Ostvareni u iznosu od 200,00 kn, što je  za 200,00 </w:t>
      </w:r>
      <w:r w:rsidRPr="001D6FF2">
        <w:rPr>
          <w:rFonts w:ascii="Cambria" w:hAnsi="Cambria" w:cs="Arial"/>
        </w:rPr>
        <w:t xml:space="preserve">kn </w:t>
      </w:r>
      <w:r>
        <w:rPr>
          <w:rFonts w:ascii="Cambria" w:hAnsi="Cambria" w:cs="Arial"/>
        </w:rPr>
        <w:t xml:space="preserve">manje </w:t>
      </w:r>
      <w:r w:rsidRPr="001D6FF2">
        <w:rPr>
          <w:rFonts w:ascii="Cambria" w:hAnsi="Cambria" w:cs="Arial"/>
        </w:rPr>
        <w:t>nego u</w:t>
      </w:r>
      <w:r>
        <w:rPr>
          <w:rFonts w:ascii="Cambria" w:hAnsi="Cambria" w:cs="Arial"/>
        </w:rPr>
        <w:t xml:space="preserve"> 2018. godine za isti period, odnosno 40</w:t>
      </w:r>
      <w:r w:rsidRPr="001D6FF2">
        <w:rPr>
          <w:rFonts w:ascii="Cambria" w:hAnsi="Cambria" w:cs="Arial"/>
        </w:rPr>
        <w:t>% u odnosu na plan.</w:t>
      </w:r>
      <w:r>
        <w:rPr>
          <w:rFonts w:ascii="Cambria" w:hAnsi="Cambria" w:cs="Arial"/>
        </w:rPr>
        <w:t xml:space="preserve"> Odnose se na prihode po naplaćenim kaznama.</w:t>
      </w:r>
    </w:p>
    <w:p w:rsidR="005B6EE4" w:rsidRDefault="005B6EE4" w:rsidP="005B6EE4">
      <w:pPr>
        <w:numPr>
          <w:ilvl w:val="0"/>
          <w:numId w:val="18"/>
        </w:numPr>
        <w:spacing w:line="276" w:lineRule="auto"/>
        <w:rPr>
          <w:rFonts w:ascii="Cambria" w:hAnsi="Cambria" w:cs="Arial"/>
          <w:b/>
        </w:rPr>
      </w:pPr>
      <w:r w:rsidRPr="001D6FF2">
        <w:rPr>
          <w:rFonts w:ascii="Cambria" w:hAnsi="Cambria" w:cs="Arial"/>
          <w:b/>
        </w:rPr>
        <w:t xml:space="preserve">Prihodi od </w:t>
      </w:r>
      <w:r>
        <w:rPr>
          <w:rFonts w:ascii="Cambria" w:hAnsi="Cambria" w:cs="Arial"/>
          <w:b/>
        </w:rPr>
        <w:t>prodaje proizvedene dugotrajne</w:t>
      </w:r>
      <w:r w:rsidRPr="001D6FF2">
        <w:rPr>
          <w:rFonts w:ascii="Cambria" w:hAnsi="Cambria" w:cs="Arial"/>
          <w:b/>
        </w:rPr>
        <w:t xml:space="preserve"> imovine </w:t>
      </w:r>
    </w:p>
    <w:p w:rsidR="005B6EE4" w:rsidRDefault="005B6EE4" w:rsidP="005B6EE4">
      <w:pPr>
        <w:ind w:left="426" w:hanging="426"/>
        <w:rPr>
          <w:rFonts w:ascii="Cambria" w:hAnsi="Cambria" w:cs="Arial"/>
        </w:rPr>
      </w:pPr>
      <w:r>
        <w:rPr>
          <w:rFonts w:ascii="Cambria" w:hAnsi="Cambria" w:cs="Arial"/>
        </w:rPr>
        <w:t xml:space="preserve">Ostvareni u iznosu od 1.401,94 kn, što je manje  za 71.250,71 </w:t>
      </w:r>
      <w:r w:rsidRPr="001D6FF2">
        <w:rPr>
          <w:rFonts w:ascii="Cambria" w:hAnsi="Cambria" w:cs="Arial"/>
        </w:rPr>
        <w:t>kn nego u</w:t>
      </w:r>
      <w:r>
        <w:rPr>
          <w:rFonts w:ascii="Cambria" w:hAnsi="Cambria" w:cs="Arial"/>
        </w:rPr>
        <w:t xml:space="preserve"> 2018. godine za isti period, odnosno 3,69</w:t>
      </w:r>
      <w:r w:rsidRPr="001D6FF2">
        <w:rPr>
          <w:rFonts w:ascii="Cambria" w:hAnsi="Cambria" w:cs="Arial"/>
        </w:rPr>
        <w:t>% u odnosu na plan</w:t>
      </w:r>
      <w:r>
        <w:rPr>
          <w:rFonts w:ascii="Cambria" w:hAnsi="Cambria" w:cs="Arial"/>
        </w:rPr>
        <w:t xml:space="preserve"> .</w:t>
      </w:r>
    </w:p>
    <w:p w:rsidR="005B6EE4" w:rsidRDefault="005B6EE4" w:rsidP="005B6EE4">
      <w:pPr>
        <w:ind w:left="426" w:hanging="426"/>
        <w:rPr>
          <w:rFonts w:ascii="Cambria" w:hAnsi="Cambria" w:cs="Arial"/>
        </w:rPr>
      </w:pPr>
    </w:p>
    <w:p w:rsidR="005B6EE4" w:rsidRPr="00574C12" w:rsidRDefault="005B6EE4" w:rsidP="005B6EE4">
      <w:pPr>
        <w:ind w:left="426" w:hanging="426"/>
        <w:rPr>
          <w:rFonts w:ascii="Cambria" w:hAnsi="Cambria" w:cs="Arial"/>
        </w:rPr>
      </w:pPr>
    </w:p>
    <w:p w:rsidR="005B6EE4" w:rsidRDefault="005B6EE4" w:rsidP="005B6EE4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          </w:t>
      </w:r>
      <w:r w:rsidRPr="00B032D2">
        <w:rPr>
          <w:rFonts w:ascii="Cambria" w:hAnsi="Cambria" w:cs="Arial"/>
          <w:b/>
        </w:rPr>
        <w:t>PRIMICI</w:t>
      </w:r>
      <w:r>
        <w:rPr>
          <w:rFonts w:ascii="Cambria" w:hAnsi="Cambria" w:cs="Arial"/>
        </w:rPr>
        <w:t xml:space="preserve"> - t</w:t>
      </w:r>
      <w:r w:rsidRPr="0092044D">
        <w:rPr>
          <w:rFonts w:ascii="Cambria" w:hAnsi="Cambria" w:cs="Arial"/>
        </w:rPr>
        <w:t>ijekom izvještajnog razdoblja primici nisu ostvareni.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</w:rPr>
      </w:pPr>
    </w:p>
    <w:p w:rsidR="005B6EE4" w:rsidRPr="0083409E" w:rsidRDefault="005B6EE4" w:rsidP="005B6EE4">
      <w:pPr>
        <w:numPr>
          <w:ilvl w:val="1"/>
          <w:numId w:val="27"/>
        </w:numPr>
        <w:spacing w:after="200" w:line="276" w:lineRule="auto"/>
        <w:rPr>
          <w:rFonts w:ascii="Cambria" w:hAnsi="Cambria" w:cs="Arial"/>
          <w:b/>
        </w:rPr>
      </w:pPr>
      <w:r w:rsidRPr="0083409E">
        <w:rPr>
          <w:rFonts w:ascii="Cambria" w:hAnsi="Cambria" w:cs="Arial"/>
          <w:b/>
        </w:rPr>
        <w:t xml:space="preserve">RASHODI I IZDACI </w:t>
      </w:r>
    </w:p>
    <w:p w:rsidR="005B6EE4" w:rsidRDefault="005B6EE4" w:rsidP="005B6EE4">
      <w:pPr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>Ukupno</w:t>
      </w:r>
      <w:r>
        <w:rPr>
          <w:rFonts w:ascii="Cambria" w:hAnsi="Cambria" w:cs="Arial"/>
        </w:rPr>
        <w:t xml:space="preserve"> ostvareni rashodi i izdaci od 7.128.994,61,00 kuna, i to 6.154.394,75 kuna rashoda poslovanja ili 38,79% od planiranog, te 974.599,86</w:t>
      </w:r>
      <w:r w:rsidRPr="00256425">
        <w:rPr>
          <w:rFonts w:ascii="Cambria" w:hAnsi="Cambria" w:cs="Arial"/>
        </w:rPr>
        <w:t xml:space="preserve"> kuna rashoda za na</w:t>
      </w:r>
      <w:r>
        <w:rPr>
          <w:rFonts w:ascii="Cambria" w:hAnsi="Cambria" w:cs="Arial"/>
        </w:rPr>
        <w:t>bavu nefinancijske imovine ili 10,00% od planiranog.</w:t>
      </w:r>
    </w:p>
    <w:p w:rsidR="005B6EE4" w:rsidRDefault="005B6EE4" w:rsidP="005B6EE4">
      <w:pPr>
        <w:jc w:val="both"/>
        <w:rPr>
          <w:rFonts w:ascii="Cambria" w:hAnsi="Cambria" w:cs="Arial"/>
          <w:b/>
        </w:rPr>
      </w:pPr>
      <w:r w:rsidRPr="008457EF">
        <w:rPr>
          <w:rFonts w:ascii="Cambria" w:hAnsi="Cambria" w:cs="Arial"/>
          <w:b/>
        </w:rPr>
        <w:t>Izvr</w:t>
      </w:r>
      <w:r>
        <w:rPr>
          <w:rFonts w:ascii="Cambria" w:hAnsi="Cambria" w:cs="Arial"/>
          <w:b/>
        </w:rPr>
        <w:t>šeni rashodi od 01.01.-30.06. 2019. godine</w:t>
      </w:r>
      <w:r w:rsidRPr="008457EF">
        <w:rPr>
          <w:rFonts w:ascii="Cambria" w:hAnsi="Cambria" w:cs="Arial"/>
          <w:b/>
        </w:rPr>
        <w:t xml:space="preserve"> :</w:t>
      </w:r>
    </w:p>
    <w:p w:rsidR="005B6EE4" w:rsidRDefault="005B6EE4" w:rsidP="005B6EE4">
      <w:pPr>
        <w:jc w:val="both"/>
        <w:rPr>
          <w:rFonts w:ascii="Cambria" w:hAnsi="Cambria" w:cs="Arial"/>
          <w:b/>
        </w:rPr>
      </w:pPr>
    </w:p>
    <w:p w:rsidR="005B6EE4" w:rsidRPr="008457EF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Rashodi za zaposlene</w:t>
      </w:r>
    </w:p>
    <w:p w:rsidR="005B6EE4" w:rsidRDefault="005B6EE4" w:rsidP="005B6EE4">
      <w:pPr>
        <w:ind w:left="426"/>
        <w:jc w:val="both"/>
        <w:rPr>
          <w:rFonts w:ascii="Cambria" w:hAnsi="Cambria"/>
          <w:color w:val="000000"/>
          <w:lang w:val="hr-BA" w:eastAsia="hr-BA"/>
        </w:rPr>
      </w:pPr>
      <w:r>
        <w:rPr>
          <w:rFonts w:ascii="Cambria" w:hAnsi="Cambria" w:cs="Arial"/>
        </w:rPr>
        <w:t xml:space="preserve">Rashodi za zaposlene u općinskoj upravi i svih proračunskih korisnika, te plaće za radnike na javnim radovima,  ostvareni su u iznosu od </w:t>
      </w:r>
      <w:r w:rsidRPr="006449A3">
        <w:rPr>
          <w:rFonts w:ascii="Cambria" w:hAnsi="Cambria" w:cs="Arial"/>
        </w:rPr>
        <w:t>2.940.459,52</w:t>
      </w:r>
      <w:r>
        <w:rPr>
          <w:rFonts w:ascii="Cambria" w:hAnsi="Cambria" w:cs="Arial"/>
        </w:rPr>
        <w:t xml:space="preserve"> ili 49,27% od planiranog. </w:t>
      </w:r>
      <w:r w:rsidRPr="00232BA9">
        <w:rPr>
          <w:rFonts w:ascii="Cambria" w:hAnsi="Cambria"/>
          <w:color w:val="000000"/>
          <w:lang w:val="hr-BA" w:eastAsia="hr-BA"/>
        </w:rPr>
        <w:t>Rashodi za zaposlene obuhvaćaju plaće, doprinose na plaće i ostale rashode za zaposlene.</w:t>
      </w:r>
      <w:r>
        <w:rPr>
          <w:rFonts w:ascii="Cambria" w:hAnsi="Cambria"/>
          <w:color w:val="000000"/>
          <w:lang w:val="hr-BA" w:eastAsia="hr-BA"/>
        </w:rPr>
        <w:t xml:space="preserve"> U strukturi ukupnih rashoda sudjeluju sa 41,24%.</w:t>
      </w:r>
    </w:p>
    <w:p w:rsidR="005B6EE4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 w:rsidRPr="00B2391C">
        <w:rPr>
          <w:rFonts w:ascii="Cambria" w:hAnsi="Cambria"/>
          <w:b/>
          <w:color w:val="000000"/>
          <w:lang w:val="hr-BA" w:eastAsia="hr-BA"/>
        </w:rPr>
        <w:t>Materijalni rashodi</w:t>
      </w:r>
    </w:p>
    <w:p w:rsidR="005B6EE4" w:rsidRDefault="005B6EE4" w:rsidP="005B6EE4">
      <w:pPr>
        <w:ind w:left="360"/>
        <w:jc w:val="both"/>
        <w:rPr>
          <w:rFonts w:ascii="Cambria" w:hAnsi="Cambria" w:cs="Arial"/>
        </w:rPr>
      </w:pPr>
      <w:r w:rsidRPr="00B2391C">
        <w:rPr>
          <w:rFonts w:ascii="Cambria" w:hAnsi="Cambria" w:cs="Arial"/>
        </w:rPr>
        <w:t>Materijalni rashodi</w:t>
      </w:r>
      <w:r>
        <w:rPr>
          <w:rFonts w:ascii="Cambria" w:hAnsi="Cambria" w:cs="Arial"/>
        </w:rPr>
        <w:t xml:space="preserve"> ostvareni su u iznosu od  2.305</w:t>
      </w:r>
      <w:r w:rsidRPr="00A5226E">
        <w:rPr>
          <w:rFonts w:ascii="Cambria" w:hAnsi="Cambria" w:cs="Arial"/>
        </w:rPr>
        <w:t>.153,20</w:t>
      </w:r>
      <w:r>
        <w:rPr>
          <w:rFonts w:ascii="Cambria" w:hAnsi="Cambria" w:cs="Arial"/>
        </w:rPr>
        <w:t xml:space="preserve"> kn ili 36,</w:t>
      </w:r>
      <w:proofErr w:type="spellStart"/>
      <w:r>
        <w:rPr>
          <w:rFonts w:ascii="Cambria" w:hAnsi="Cambria" w:cs="Arial"/>
        </w:rPr>
        <w:t>36</w:t>
      </w:r>
      <w:proofErr w:type="spellEnd"/>
      <w:r>
        <w:rPr>
          <w:rFonts w:ascii="Cambria" w:hAnsi="Cambria" w:cs="Arial"/>
        </w:rPr>
        <w:t>% od planiranog. U strukturi ukupnih rashoda sudjeluju sa 32,33 %. Čine ih naknade troškova zaposlenima, rashodi za materijal i energiju, rashodi za usluge, naknade troškova osobama izvan radnog odnosa, ostali nespomenuti rashodi poslovanja.</w:t>
      </w:r>
    </w:p>
    <w:p w:rsidR="005B6EE4" w:rsidRDefault="005B6EE4" w:rsidP="005B6EE4">
      <w:pPr>
        <w:ind w:left="360"/>
        <w:jc w:val="both"/>
        <w:rPr>
          <w:rFonts w:ascii="Cambria" w:hAnsi="Cambria" w:cs="Arial"/>
        </w:rPr>
      </w:pPr>
    </w:p>
    <w:p w:rsidR="005B6EE4" w:rsidRPr="0083409E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 w:rsidRPr="0083409E">
        <w:rPr>
          <w:rFonts w:ascii="Cambria" w:hAnsi="Cambria" w:cs="Arial"/>
          <w:b/>
        </w:rPr>
        <w:lastRenderedPageBreak/>
        <w:t>Financijski rashodi</w:t>
      </w:r>
      <w:r>
        <w:rPr>
          <w:rFonts w:ascii="Cambria" w:hAnsi="Cambria" w:cs="Arial"/>
          <w:b/>
        </w:rPr>
        <w:t xml:space="preserve"> </w:t>
      </w:r>
    </w:p>
    <w:p w:rsidR="005B6EE4" w:rsidRDefault="005B6EE4" w:rsidP="005B6EE4">
      <w:pPr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Financijski rashodi izvršeni su u iznosu od </w:t>
      </w:r>
      <w:r w:rsidRPr="00A5226E">
        <w:rPr>
          <w:rFonts w:ascii="Cambria" w:hAnsi="Cambria" w:cs="Arial"/>
        </w:rPr>
        <w:t>10.871,07</w:t>
      </w:r>
      <w:r>
        <w:rPr>
          <w:rFonts w:ascii="Cambria" w:hAnsi="Cambria" w:cs="Arial"/>
        </w:rPr>
        <w:t xml:space="preserve"> kn ili 40,07% od planiranog. U strukturi ukupnih rashoda sudjeluju sa 0,15%. Odnose se na bankarske usluge i usluge platnog prometa, te zatezne kamate.</w:t>
      </w:r>
    </w:p>
    <w:p w:rsidR="005B6EE4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 w:rsidRPr="00CD36EC">
        <w:rPr>
          <w:rFonts w:ascii="Cambria" w:hAnsi="Cambria" w:cs="Arial"/>
          <w:b/>
        </w:rPr>
        <w:t>Pomoći dane u ino</w:t>
      </w:r>
      <w:r>
        <w:rPr>
          <w:rFonts w:ascii="Cambria" w:hAnsi="Cambria" w:cs="Arial"/>
          <w:b/>
        </w:rPr>
        <w:t>zemstvo i unutar općeg proračuna</w:t>
      </w:r>
    </w:p>
    <w:p w:rsidR="005B6EE4" w:rsidRDefault="005B6EE4" w:rsidP="005B6EE4">
      <w:pPr>
        <w:ind w:left="360"/>
        <w:jc w:val="both"/>
        <w:rPr>
          <w:rFonts w:ascii="Cambria" w:hAnsi="Cambria" w:cs="Arial"/>
        </w:rPr>
      </w:pPr>
      <w:r w:rsidRPr="00B12DFA">
        <w:rPr>
          <w:rFonts w:ascii="Cambria" w:hAnsi="Cambria" w:cs="Arial"/>
        </w:rPr>
        <w:t xml:space="preserve">Izvršene su u iznosu od </w:t>
      </w:r>
      <w:r w:rsidRPr="00DB332D">
        <w:rPr>
          <w:rFonts w:ascii="Cambria" w:hAnsi="Cambria" w:cs="Arial"/>
        </w:rPr>
        <w:t>32.791,25</w:t>
      </w:r>
      <w:r>
        <w:rPr>
          <w:rFonts w:ascii="Cambria" w:hAnsi="Cambria" w:cs="Arial"/>
        </w:rPr>
        <w:t xml:space="preserve"> kn ili 9,82% od planiranog. Odnose se na pomoći proračunskim korisnicima drugih proračuna. U strukturi ukupnih rashoda sudjeluju sa 0,46%.</w:t>
      </w:r>
    </w:p>
    <w:p w:rsidR="005B6EE4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 w:rsidRPr="006B6FB9">
        <w:rPr>
          <w:rFonts w:ascii="Cambria" w:hAnsi="Cambria" w:cs="Arial"/>
          <w:b/>
        </w:rPr>
        <w:t>Naknade građanima i kućanstvima na temelju osiguranja i druge naknade</w:t>
      </w:r>
    </w:p>
    <w:p w:rsidR="005B6EE4" w:rsidRDefault="005B6EE4" w:rsidP="005B6EE4">
      <w:pPr>
        <w:ind w:left="360"/>
        <w:jc w:val="both"/>
        <w:rPr>
          <w:rFonts w:ascii="Cambria" w:hAnsi="Cambria" w:cs="Arial"/>
        </w:rPr>
      </w:pPr>
      <w:r w:rsidRPr="006B6FB9">
        <w:rPr>
          <w:rFonts w:ascii="Cambria" w:hAnsi="Cambria" w:cs="Arial"/>
        </w:rPr>
        <w:t>Izvršene u</w:t>
      </w:r>
      <w:r>
        <w:rPr>
          <w:rFonts w:ascii="Cambria" w:hAnsi="Cambria" w:cs="Arial"/>
        </w:rPr>
        <w:t xml:space="preserve"> iznosu od </w:t>
      </w:r>
      <w:r w:rsidRPr="004524A8">
        <w:rPr>
          <w:rFonts w:ascii="Cambria" w:hAnsi="Cambria" w:cs="Arial"/>
        </w:rPr>
        <w:t>156.311,79</w:t>
      </w:r>
      <w:r>
        <w:rPr>
          <w:rFonts w:ascii="Cambria" w:hAnsi="Cambria" w:cs="Arial"/>
        </w:rPr>
        <w:t xml:space="preserve">  kn ili 16,28% od planiranog. U strukturi ukupnih rashoda sudjeluju sa 2,19%.</w:t>
      </w:r>
    </w:p>
    <w:p w:rsidR="005B6EE4" w:rsidRDefault="005B6EE4" w:rsidP="005B6EE4">
      <w:pPr>
        <w:ind w:left="360"/>
        <w:jc w:val="both"/>
        <w:rPr>
          <w:rFonts w:ascii="Cambria" w:hAnsi="Cambria" w:cs="Arial"/>
        </w:rPr>
      </w:pPr>
    </w:p>
    <w:p w:rsidR="005B6EE4" w:rsidRPr="00207ECF" w:rsidRDefault="005B6EE4" w:rsidP="005B6EE4">
      <w:pPr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</w:rPr>
      </w:pPr>
      <w:r w:rsidRPr="00207ECF">
        <w:rPr>
          <w:rFonts w:ascii="Cambria" w:hAnsi="Cambria" w:cs="Arial"/>
          <w:b/>
        </w:rPr>
        <w:t xml:space="preserve">Ostali rashodi </w:t>
      </w:r>
    </w:p>
    <w:p w:rsidR="005B6EE4" w:rsidRDefault="005B6EE4" w:rsidP="005B6EE4">
      <w:pPr>
        <w:tabs>
          <w:tab w:val="left" w:pos="426"/>
        </w:tabs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Izvršeni u iznosu od </w:t>
      </w:r>
      <w:r w:rsidRPr="00C31755">
        <w:rPr>
          <w:rFonts w:ascii="Cambria" w:hAnsi="Cambria" w:cs="Arial"/>
        </w:rPr>
        <w:t>707.807,92</w:t>
      </w:r>
      <w:r>
        <w:rPr>
          <w:rFonts w:ascii="Cambria" w:hAnsi="Cambria" w:cs="Arial"/>
        </w:rPr>
        <w:t xml:space="preserve"> kuna ili 35,61% od planiranog, a u strukturi ukupnih rashoda sudjeluju sa 9,93%. Odnose se na tekuće i kapitalne    donacije.</w:t>
      </w:r>
    </w:p>
    <w:p w:rsidR="005B6EE4" w:rsidRDefault="005B6EE4" w:rsidP="005B6EE4">
      <w:pPr>
        <w:tabs>
          <w:tab w:val="left" w:pos="426"/>
        </w:tabs>
        <w:ind w:left="284"/>
        <w:jc w:val="both"/>
        <w:rPr>
          <w:rFonts w:ascii="Cambria" w:hAnsi="Cambria" w:cs="Arial"/>
        </w:rPr>
      </w:pPr>
    </w:p>
    <w:p w:rsidR="005B6EE4" w:rsidRPr="004B577B" w:rsidRDefault="005B6EE4" w:rsidP="005B6EE4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Cambria" w:hAnsi="Cambria" w:cs="Arial"/>
          <w:b/>
        </w:rPr>
      </w:pPr>
      <w:r w:rsidRPr="004B577B">
        <w:rPr>
          <w:rFonts w:ascii="Cambria" w:hAnsi="Cambria" w:cs="Arial"/>
          <w:b/>
        </w:rPr>
        <w:t>Rashodi za nabavu proizvedene dugotrajne imovine</w:t>
      </w: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Izvršeni su u iznosu od </w:t>
      </w:r>
      <w:r w:rsidRPr="006974C1">
        <w:rPr>
          <w:rFonts w:ascii="Cambria" w:hAnsi="Cambria" w:cs="Arial"/>
        </w:rPr>
        <w:t>566.937,92</w:t>
      </w:r>
      <w:r>
        <w:rPr>
          <w:rFonts w:ascii="Cambria" w:hAnsi="Cambria" w:cs="Arial"/>
        </w:rPr>
        <w:t xml:space="preserve"> kuna ili 6,58% od planiranog, a u strukturi ukupnih rashoda sudjeluju sa 7,95%.</w:t>
      </w: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  <w:b/>
        </w:rPr>
      </w:pPr>
      <w:r w:rsidRPr="00021578">
        <w:rPr>
          <w:rFonts w:ascii="Cambria" w:hAnsi="Cambria" w:cs="Arial"/>
          <w:b/>
        </w:rPr>
        <w:t xml:space="preserve">  </w:t>
      </w:r>
      <w:r>
        <w:rPr>
          <w:rFonts w:ascii="Cambria" w:hAnsi="Cambria" w:cs="Arial"/>
          <w:b/>
        </w:rPr>
        <w:t xml:space="preserve">    8. </w:t>
      </w:r>
      <w:r w:rsidRPr="00021578">
        <w:rPr>
          <w:rFonts w:ascii="Cambria" w:hAnsi="Cambria" w:cs="Arial"/>
          <w:b/>
        </w:rPr>
        <w:t>Rashodi za dodatna ulaganja na nefina</w:t>
      </w:r>
      <w:r>
        <w:rPr>
          <w:rFonts w:ascii="Cambria" w:hAnsi="Cambria" w:cs="Arial"/>
          <w:b/>
        </w:rPr>
        <w:t>n</w:t>
      </w:r>
      <w:r w:rsidRPr="00021578">
        <w:rPr>
          <w:rFonts w:ascii="Cambria" w:hAnsi="Cambria" w:cs="Arial"/>
          <w:b/>
        </w:rPr>
        <w:t>cijskoj imovini</w:t>
      </w: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     </w:t>
      </w:r>
      <w:r>
        <w:rPr>
          <w:rFonts w:ascii="Cambria" w:hAnsi="Cambria" w:cs="Arial"/>
        </w:rPr>
        <w:t xml:space="preserve"> Izvršeni su u iznosu od </w:t>
      </w:r>
      <w:r w:rsidRPr="007230C5">
        <w:rPr>
          <w:rFonts w:ascii="Cambria" w:hAnsi="Cambria" w:cs="Arial"/>
        </w:rPr>
        <w:t>407.661,94</w:t>
      </w:r>
      <w:r>
        <w:rPr>
          <w:rFonts w:ascii="Cambria" w:hAnsi="Cambria" w:cs="Arial"/>
        </w:rPr>
        <w:t xml:space="preserve"> kuna ili 36,11% od planiranog, a u strukturi ukupnih rashoda sudjeluju sa 5,71%.</w:t>
      </w:r>
    </w:p>
    <w:p w:rsidR="005B6EE4" w:rsidRPr="00021578" w:rsidRDefault="005B6EE4" w:rsidP="005B6EE4">
      <w:pPr>
        <w:tabs>
          <w:tab w:val="left" w:pos="1200"/>
        </w:tabs>
        <w:jc w:val="both"/>
        <w:rPr>
          <w:rFonts w:ascii="Cambria" w:hAnsi="Cambria" w:cs="Arial"/>
          <w:b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      IZDACI</w:t>
      </w:r>
      <w:r>
        <w:rPr>
          <w:rFonts w:ascii="Cambria" w:hAnsi="Cambria" w:cs="Arial"/>
        </w:rPr>
        <w:t xml:space="preserve"> - t</w:t>
      </w:r>
      <w:r w:rsidRPr="0092044D">
        <w:rPr>
          <w:rFonts w:ascii="Cambria" w:hAnsi="Cambria" w:cs="Arial"/>
        </w:rPr>
        <w:t>ijeko</w:t>
      </w:r>
      <w:r>
        <w:rPr>
          <w:rFonts w:ascii="Cambria" w:hAnsi="Cambria" w:cs="Arial"/>
        </w:rPr>
        <w:t>m izvještajnog razdoblja izdaci</w:t>
      </w:r>
      <w:r w:rsidRPr="0092044D">
        <w:rPr>
          <w:rFonts w:ascii="Cambria" w:hAnsi="Cambria" w:cs="Arial"/>
        </w:rPr>
        <w:t xml:space="preserve"> nisu ostvareni.</w:t>
      </w: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tabs>
          <w:tab w:val="left" w:pos="1200"/>
        </w:tabs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ind w:left="284"/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Sukladno zakonskoj regulativi, podaci u općem dijelu proračuna sadrže zbirni pregled rashoda Općine Gračac. </w:t>
      </w:r>
    </w:p>
    <w:p w:rsidR="005B6EE4" w:rsidRDefault="005B6EE4" w:rsidP="005B6EE4">
      <w:pPr>
        <w:ind w:left="284"/>
        <w:jc w:val="both"/>
        <w:rPr>
          <w:rFonts w:ascii="Cambria" w:hAnsi="Cambria" w:cs="Arial"/>
        </w:rPr>
      </w:pPr>
      <w:r w:rsidRPr="00256425">
        <w:rPr>
          <w:rFonts w:ascii="Cambria" w:hAnsi="Cambria" w:cs="Arial"/>
        </w:rPr>
        <w:t xml:space="preserve">Svi rashodi i izdaci izvještajnog razdoblja detaljno su vidljivi u posebnom dijelu proračuna i to u izvještaju po programskoj klasifikaciji, gdje se oni prikazuju unutar razdjela i glava po programima i aktivnostima. U posebnom dijelu se, za razliku od općeg dijela proračuna, ne prikazuju usporedni podaci izvještajnog razdoblja prethodne godine. 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Pr="00256425" w:rsidRDefault="005B6EE4" w:rsidP="005B6EE4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6. IZVJEŠTAJ O PROVEDBI PLANA RAZVOJNIH PROGRAMA</w:t>
      </w:r>
    </w:p>
    <w:p w:rsidR="005B6EE4" w:rsidRDefault="005B6EE4" w:rsidP="005B6EE4">
      <w:pPr>
        <w:jc w:val="both"/>
        <w:rPr>
          <w:rFonts w:ascii="Cambria" w:hAnsi="Cambria" w:cs="Arial"/>
        </w:rPr>
      </w:pPr>
    </w:p>
    <w:p w:rsidR="005B6EE4" w:rsidRDefault="005B6EE4" w:rsidP="005B6EE4">
      <w:pPr>
        <w:autoSpaceDE w:val="0"/>
        <w:autoSpaceDN w:val="0"/>
        <w:adjustRightInd w:val="0"/>
        <w:ind w:left="-567" w:firstLine="567"/>
        <w:jc w:val="both"/>
        <w:rPr>
          <w:rFonts w:ascii="Cambria" w:hAnsi="Cambria" w:cs="Calibri"/>
          <w:b/>
          <w:bCs/>
          <w:color w:val="000000"/>
          <w:lang w:eastAsia="hr-HR"/>
        </w:rPr>
      </w:pPr>
      <w:r w:rsidRPr="00E64F73">
        <w:rPr>
          <w:rFonts w:ascii="Cambria" w:hAnsi="Cambria" w:cs="Calibri"/>
          <w:b/>
          <w:bCs/>
          <w:color w:val="000000"/>
          <w:lang w:eastAsia="hr-HR"/>
        </w:rPr>
        <w:t>IZVJE</w:t>
      </w:r>
      <w:r w:rsidRPr="00A6324C">
        <w:rPr>
          <w:rFonts w:ascii="Cambria" w:hAnsi="Cambria" w:cs="Calibri"/>
          <w:b/>
          <w:bCs/>
          <w:color w:val="000000"/>
          <w:lang w:eastAsia="hr-HR"/>
        </w:rPr>
        <w:t xml:space="preserve">ŠTAJ O PROVEDBI PLANA RAZVOJNIH </w:t>
      </w:r>
      <w:r w:rsidRPr="00E64F73">
        <w:rPr>
          <w:rFonts w:ascii="Cambria" w:hAnsi="Cambria" w:cs="Calibri"/>
          <w:b/>
          <w:bCs/>
          <w:color w:val="000000"/>
          <w:lang w:eastAsia="hr-HR"/>
        </w:rPr>
        <w:t>PROGRAMA</w:t>
      </w:r>
      <w:r>
        <w:rPr>
          <w:rFonts w:ascii="Cambria" w:hAnsi="Cambria" w:cs="Calibri"/>
          <w:b/>
          <w:bCs/>
          <w:color w:val="000000"/>
          <w:lang w:eastAsia="hr-HR"/>
        </w:rPr>
        <w:t xml:space="preserve"> OD 01.01.-30.06.2019</w:t>
      </w:r>
      <w:r w:rsidRPr="00A6324C">
        <w:rPr>
          <w:rFonts w:ascii="Cambria" w:hAnsi="Cambria" w:cs="Calibri"/>
          <w:b/>
          <w:bCs/>
          <w:color w:val="000000"/>
          <w:lang w:eastAsia="hr-HR"/>
        </w:rPr>
        <w:t>. GODINE</w:t>
      </w:r>
    </w:p>
    <w:p w:rsidR="005B6EE4" w:rsidRDefault="005B6EE4" w:rsidP="005B6EE4">
      <w:pPr>
        <w:autoSpaceDE w:val="0"/>
        <w:autoSpaceDN w:val="0"/>
        <w:adjustRightInd w:val="0"/>
        <w:ind w:left="-567" w:firstLine="567"/>
        <w:jc w:val="both"/>
        <w:rPr>
          <w:rFonts w:ascii="Cambria" w:hAnsi="Cambria" w:cs="Calibri"/>
          <w:b/>
          <w:bCs/>
          <w:color w:val="000000"/>
          <w:lang w:eastAsia="hr-HR"/>
        </w:rPr>
      </w:pPr>
    </w:p>
    <w:p w:rsidR="005B6EE4" w:rsidRDefault="005B6EE4" w:rsidP="005B6EE4">
      <w:pPr>
        <w:autoSpaceDE w:val="0"/>
        <w:autoSpaceDN w:val="0"/>
        <w:adjustRightInd w:val="0"/>
        <w:ind w:left="-567" w:firstLine="567"/>
        <w:jc w:val="both"/>
        <w:rPr>
          <w:rFonts w:ascii="Cambria" w:hAnsi="Cambria" w:cs="Calibri"/>
          <w:b/>
          <w:bCs/>
          <w:color w:val="000000"/>
          <w:lang w:eastAsia="hr-HR"/>
        </w:rPr>
      </w:pPr>
    </w:p>
    <w:tbl>
      <w:tblPr>
        <w:tblW w:w="14365" w:type="dxa"/>
        <w:tblInd w:w="93" w:type="dxa"/>
        <w:tblLook w:val="04A0" w:firstRow="1" w:lastRow="0" w:firstColumn="1" w:lastColumn="0" w:noHBand="0" w:noVBand="1"/>
      </w:tblPr>
      <w:tblGrid>
        <w:gridCol w:w="553"/>
        <w:gridCol w:w="21"/>
        <w:gridCol w:w="13"/>
        <w:gridCol w:w="18"/>
        <w:gridCol w:w="13"/>
        <w:gridCol w:w="175"/>
        <w:gridCol w:w="10"/>
        <w:gridCol w:w="184"/>
        <w:gridCol w:w="552"/>
        <w:gridCol w:w="1093"/>
        <w:gridCol w:w="366"/>
        <w:gridCol w:w="1055"/>
        <w:gridCol w:w="317"/>
        <w:gridCol w:w="266"/>
        <w:gridCol w:w="413"/>
        <w:gridCol w:w="26"/>
        <w:gridCol w:w="270"/>
        <w:gridCol w:w="73"/>
        <w:gridCol w:w="5"/>
        <w:gridCol w:w="261"/>
        <w:gridCol w:w="9"/>
        <w:gridCol w:w="110"/>
        <w:gridCol w:w="156"/>
        <w:gridCol w:w="114"/>
        <w:gridCol w:w="86"/>
        <w:gridCol w:w="43"/>
        <w:gridCol w:w="167"/>
        <w:gridCol w:w="46"/>
        <w:gridCol w:w="42"/>
        <w:gridCol w:w="15"/>
        <w:gridCol w:w="102"/>
        <w:gridCol w:w="14"/>
        <w:gridCol w:w="29"/>
        <w:gridCol w:w="7"/>
        <w:gridCol w:w="263"/>
        <w:gridCol w:w="3"/>
        <w:gridCol w:w="104"/>
        <w:gridCol w:w="162"/>
        <w:gridCol w:w="78"/>
        <w:gridCol w:w="259"/>
        <w:gridCol w:w="224"/>
        <w:gridCol w:w="159"/>
        <w:gridCol w:w="100"/>
        <w:gridCol w:w="9"/>
        <w:gridCol w:w="200"/>
        <w:gridCol w:w="37"/>
        <w:gridCol w:w="20"/>
        <w:gridCol w:w="154"/>
        <w:gridCol w:w="31"/>
        <w:gridCol w:w="24"/>
        <w:gridCol w:w="41"/>
        <w:gridCol w:w="31"/>
        <w:gridCol w:w="42"/>
        <w:gridCol w:w="270"/>
        <w:gridCol w:w="54"/>
        <w:gridCol w:w="270"/>
        <w:gridCol w:w="53"/>
        <w:gridCol w:w="54"/>
        <w:gridCol w:w="216"/>
        <w:gridCol w:w="126"/>
        <w:gridCol w:w="10"/>
        <w:gridCol w:w="266"/>
        <w:gridCol w:w="149"/>
        <w:gridCol w:w="52"/>
        <w:gridCol w:w="66"/>
        <w:gridCol w:w="169"/>
        <w:gridCol w:w="48"/>
        <w:gridCol w:w="108"/>
        <w:gridCol w:w="154"/>
        <w:gridCol w:w="4"/>
        <w:gridCol w:w="74"/>
        <w:gridCol w:w="14"/>
        <w:gridCol w:w="342"/>
        <w:gridCol w:w="94"/>
        <w:gridCol w:w="52"/>
        <w:gridCol w:w="81"/>
        <w:gridCol w:w="39"/>
        <w:gridCol w:w="134"/>
        <w:gridCol w:w="161"/>
        <w:gridCol w:w="8"/>
        <w:gridCol w:w="155"/>
        <w:gridCol w:w="260"/>
        <w:gridCol w:w="109"/>
        <w:gridCol w:w="191"/>
        <w:gridCol w:w="75"/>
        <w:gridCol w:w="17"/>
        <w:gridCol w:w="170"/>
        <w:gridCol w:w="79"/>
        <w:gridCol w:w="89"/>
        <w:gridCol w:w="73"/>
        <w:gridCol w:w="84"/>
        <w:gridCol w:w="19"/>
        <w:gridCol w:w="242"/>
        <w:gridCol w:w="28"/>
        <w:gridCol w:w="9"/>
        <w:gridCol w:w="678"/>
        <w:gridCol w:w="188"/>
        <w:gridCol w:w="202"/>
        <w:gridCol w:w="64"/>
      </w:tblGrid>
      <w:tr w:rsidR="005B6EE4" w:rsidRPr="00B13C8E" w:rsidTr="00727957">
        <w:trPr>
          <w:trHeight w:val="342"/>
        </w:trPr>
        <w:tc>
          <w:tcPr>
            <w:tcW w:w="14365" w:type="dxa"/>
            <w:gridSpan w:val="99"/>
            <w:shd w:val="clear" w:color="000000" w:fill="FFFFFF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lang w:eastAsia="hr-HR"/>
              </w:rPr>
              <w:t>PLAN RAZVOJNIH PROGRAMA</w:t>
            </w:r>
          </w:p>
        </w:tc>
      </w:tr>
      <w:tr w:rsidR="005B6EE4" w:rsidRPr="00B13C8E" w:rsidTr="00727957">
        <w:trPr>
          <w:trHeight w:val="342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5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7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0" w:type="dxa"/>
            <w:gridSpan w:val="10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dxa"/>
            <w:gridSpan w:val="9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1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6" w:type="dxa"/>
            <w:gridSpan w:val="1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2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" w:type="dxa"/>
            <w:gridSpan w:val="5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5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7" w:type="dxa"/>
            <w:gridSpan w:val="9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gridSpan w:val="5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4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5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7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0" w:type="dxa"/>
            <w:gridSpan w:val="10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dxa"/>
            <w:gridSpan w:val="9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08" w:type="dxa"/>
            <w:gridSpan w:val="35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PLANIRANO FINANCIRANJE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40"/>
        </w:trPr>
        <w:tc>
          <w:tcPr>
            <w:tcW w:w="987" w:type="dxa"/>
            <w:gridSpan w:val="8"/>
            <w:vMerge w:val="restart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649" w:type="dxa"/>
            <w:gridSpan w:val="6"/>
            <w:vMerge w:val="restart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INVESTICIJA / KAPITALNA POMOĆ / KAPITALNA DONACIJA</w:t>
            </w:r>
          </w:p>
        </w:tc>
        <w:tc>
          <w:tcPr>
            <w:tcW w:w="41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(realizirano)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1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6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4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2" w:type="dxa"/>
            <w:gridSpan w:val="3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" w:type="dxa"/>
            <w:gridSpan w:val="5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6" w:type="dxa"/>
            <w:gridSpan w:val="7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40"/>
        </w:trPr>
        <w:tc>
          <w:tcPr>
            <w:tcW w:w="987" w:type="dxa"/>
            <w:gridSpan w:val="8"/>
            <w:vMerge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49" w:type="dxa"/>
            <w:gridSpan w:val="6"/>
            <w:vMerge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3" w:type="dxa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01.01.2019. - 30.06.2019.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095" w:type="dxa"/>
            <w:gridSpan w:val="9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712" w:type="dxa"/>
            <w:gridSpan w:val="16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bottom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 + 2 + 3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266" w:type="dxa"/>
            <w:shd w:val="clear" w:color="000000" w:fill="333333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333333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1.440.661,18</w:t>
            </w:r>
          </w:p>
        </w:tc>
        <w:tc>
          <w:tcPr>
            <w:tcW w:w="266" w:type="dxa"/>
            <w:gridSpan w:val="2"/>
            <w:shd w:val="clear" w:color="000000" w:fill="333333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8.254.107,00</w:t>
            </w:r>
          </w:p>
        </w:tc>
        <w:tc>
          <w:tcPr>
            <w:tcW w:w="1095" w:type="dxa"/>
            <w:gridSpan w:val="9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9.790.358,71</w:t>
            </w:r>
          </w:p>
        </w:tc>
        <w:tc>
          <w:tcPr>
            <w:tcW w:w="1712" w:type="dxa"/>
            <w:gridSpan w:val="16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9.937.214,13</w:t>
            </w:r>
          </w:p>
        </w:tc>
        <w:tc>
          <w:tcPr>
            <w:tcW w:w="303" w:type="dxa"/>
            <w:gridSpan w:val="3"/>
            <w:shd w:val="clear" w:color="000000" w:fill="333333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333333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27.981.679,84</w:t>
            </w:r>
          </w:p>
        </w:tc>
        <w:tc>
          <w:tcPr>
            <w:tcW w:w="454" w:type="dxa"/>
            <w:gridSpan w:val="3"/>
            <w:shd w:val="clear" w:color="000000" w:fill="333333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Razdjel 001 OPĆINA GRAČAC</w:t>
            </w:r>
          </w:p>
        </w:tc>
        <w:tc>
          <w:tcPr>
            <w:tcW w:w="266" w:type="dxa"/>
            <w:shd w:val="clear" w:color="000000" w:fill="00008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00008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1.440.661,18</w:t>
            </w:r>
          </w:p>
        </w:tc>
        <w:tc>
          <w:tcPr>
            <w:tcW w:w="266" w:type="dxa"/>
            <w:gridSpan w:val="2"/>
            <w:shd w:val="clear" w:color="000000" w:fill="00008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8.254.107,00</w:t>
            </w:r>
          </w:p>
        </w:tc>
        <w:tc>
          <w:tcPr>
            <w:tcW w:w="1095" w:type="dxa"/>
            <w:gridSpan w:val="9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9.790.358,71</w:t>
            </w:r>
          </w:p>
        </w:tc>
        <w:tc>
          <w:tcPr>
            <w:tcW w:w="1712" w:type="dxa"/>
            <w:gridSpan w:val="16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9.937.214,13</w:t>
            </w:r>
          </w:p>
        </w:tc>
        <w:tc>
          <w:tcPr>
            <w:tcW w:w="303" w:type="dxa"/>
            <w:gridSpan w:val="3"/>
            <w:shd w:val="clear" w:color="000000" w:fill="00008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00008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27.981.679,84</w:t>
            </w:r>
          </w:p>
        </w:tc>
        <w:tc>
          <w:tcPr>
            <w:tcW w:w="454" w:type="dxa"/>
            <w:gridSpan w:val="3"/>
            <w:shd w:val="clear" w:color="000000" w:fill="00008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01 PREDSTAVNIČKA, IZVRŠNA I UPRAVNA TIJELA</w:t>
            </w:r>
          </w:p>
        </w:tc>
        <w:tc>
          <w:tcPr>
            <w:tcW w:w="266" w:type="dxa"/>
            <w:shd w:val="clear" w:color="000000" w:fill="0000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0000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1.440.661,18</w:t>
            </w:r>
          </w:p>
        </w:tc>
        <w:tc>
          <w:tcPr>
            <w:tcW w:w="266" w:type="dxa"/>
            <w:gridSpan w:val="2"/>
            <w:shd w:val="clear" w:color="000000" w:fill="0000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8.254.107,00</w:t>
            </w:r>
          </w:p>
        </w:tc>
        <w:tc>
          <w:tcPr>
            <w:tcW w:w="1095" w:type="dxa"/>
            <w:gridSpan w:val="9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9.790.358,71</w:t>
            </w:r>
          </w:p>
        </w:tc>
        <w:tc>
          <w:tcPr>
            <w:tcW w:w="1712" w:type="dxa"/>
            <w:gridSpan w:val="16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9.937.214,13</w:t>
            </w:r>
          </w:p>
        </w:tc>
        <w:tc>
          <w:tcPr>
            <w:tcW w:w="303" w:type="dxa"/>
            <w:gridSpan w:val="3"/>
            <w:shd w:val="clear" w:color="000000" w:fill="0000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0000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27.981.679,84</w:t>
            </w:r>
          </w:p>
        </w:tc>
        <w:tc>
          <w:tcPr>
            <w:tcW w:w="454" w:type="dxa"/>
            <w:gridSpan w:val="3"/>
            <w:shd w:val="clear" w:color="000000" w:fill="0000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A01 Redovne djelatnosti jedinice lokalne samouprave</w:t>
            </w:r>
          </w:p>
        </w:tc>
        <w:tc>
          <w:tcPr>
            <w:tcW w:w="266" w:type="dxa"/>
            <w:shd w:val="clear" w:color="000000" w:fill="9999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9999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1.440.661,18</w:t>
            </w:r>
          </w:p>
        </w:tc>
        <w:tc>
          <w:tcPr>
            <w:tcW w:w="266" w:type="dxa"/>
            <w:gridSpan w:val="2"/>
            <w:shd w:val="clear" w:color="000000" w:fill="9999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8.254.107,00</w:t>
            </w:r>
          </w:p>
        </w:tc>
        <w:tc>
          <w:tcPr>
            <w:tcW w:w="1095" w:type="dxa"/>
            <w:gridSpan w:val="9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9.790.358,71</w:t>
            </w:r>
          </w:p>
        </w:tc>
        <w:tc>
          <w:tcPr>
            <w:tcW w:w="1712" w:type="dxa"/>
            <w:gridSpan w:val="16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9.937.214,13</w:t>
            </w:r>
          </w:p>
        </w:tc>
        <w:tc>
          <w:tcPr>
            <w:tcW w:w="303" w:type="dxa"/>
            <w:gridSpan w:val="3"/>
            <w:shd w:val="clear" w:color="000000" w:fill="9999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9999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27.981.679,84</w:t>
            </w:r>
          </w:p>
        </w:tc>
        <w:tc>
          <w:tcPr>
            <w:tcW w:w="454" w:type="dxa"/>
            <w:gridSpan w:val="3"/>
            <w:shd w:val="clear" w:color="000000" w:fill="9999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1000 Redovne djelatnosti predstavničkog i izvršnog tijela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71.050,00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72.115,75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143.165,75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Turistička zajednica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71.050,00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72.115,75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143.165,75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712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303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102.261,25</w:t>
            </w:r>
          </w:p>
        </w:tc>
        <w:tc>
          <w:tcPr>
            <w:tcW w:w="454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712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303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102.261,25</w:t>
            </w:r>
          </w:p>
        </w:tc>
        <w:tc>
          <w:tcPr>
            <w:tcW w:w="454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102.261,25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102.261,25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20.300,00</w:t>
            </w:r>
          </w:p>
        </w:tc>
        <w:tc>
          <w:tcPr>
            <w:tcW w:w="1712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20.604,50</w:t>
            </w:r>
          </w:p>
        </w:tc>
        <w:tc>
          <w:tcPr>
            <w:tcW w:w="303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40.904,50</w:t>
            </w:r>
          </w:p>
        </w:tc>
        <w:tc>
          <w:tcPr>
            <w:tcW w:w="454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5.2. Tekuće pomoći iz županijskog proračuna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20.300,00</w:t>
            </w:r>
          </w:p>
        </w:tc>
        <w:tc>
          <w:tcPr>
            <w:tcW w:w="1712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20.604,50</w:t>
            </w:r>
          </w:p>
        </w:tc>
        <w:tc>
          <w:tcPr>
            <w:tcW w:w="303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40.904,50</w:t>
            </w:r>
          </w:p>
        </w:tc>
        <w:tc>
          <w:tcPr>
            <w:tcW w:w="454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20.300,00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20.604,50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40.904,50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20.300,00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20.604,50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40.904,50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1003 Poticanje razvoja gospodarstva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124.106,00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1.139.170,00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1.911.784,98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1.940.461,77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4.991.416,75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LAG - Lokalna akcijska grupa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14.281,05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14.495,27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42.846,32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1095" w:type="dxa"/>
            <w:gridSpan w:val="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14.281,05</w:t>
            </w:r>
          </w:p>
        </w:tc>
        <w:tc>
          <w:tcPr>
            <w:tcW w:w="1712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14.495,27</w:t>
            </w:r>
          </w:p>
        </w:tc>
        <w:tc>
          <w:tcPr>
            <w:tcW w:w="303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42.846,32</w:t>
            </w:r>
          </w:p>
        </w:tc>
        <w:tc>
          <w:tcPr>
            <w:tcW w:w="454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1.3. Prihodi od administrativnih (upravnih) pristojbi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1095" w:type="dxa"/>
            <w:gridSpan w:val="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14.281,05</w:t>
            </w:r>
          </w:p>
        </w:tc>
        <w:tc>
          <w:tcPr>
            <w:tcW w:w="1712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14.495,27</w:t>
            </w:r>
          </w:p>
        </w:tc>
        <w:tc>
          <w:tcPr>
            <w:tcW w:w="303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42.846,32</w:t>
            </w:r>
          </w:p>
        </w:tc>
        <w:tc>
          <w:tcPr>
            <w:tcW w:w="454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14.281,05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14.495,27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42.846,32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14.070,00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14.281,05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14.495,27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42.846,32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Subvencioniranje obrtnika i poduzetnika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206.045,00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609.045,00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095" w:type="dxa"/>
            <w:gridSpan w:val="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12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206.045,00</w:t>
            </w:r>
          </w:p>
        </w:tc>
        <w:tc>
          <w:tcPr>
            <w:tcW w:w="303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609.045,00</w:t>
            </w:r>
          </w:p>
        </w:tc>
        <w:tc>
          <w:tcPr>
            <w:tcW w:w="454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095" w:type="dxa"/>
            <w:gridSpan w:val="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12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206.045,00</w:t>
            </w:r>
          </w:p>
        </w:tc>
        <w:tc>
          <w:tcPr>
            <w:tcW w:w="303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609.045,00</w:t>
            </w:r>
          </w:p>
        </w:tc>
        <w:tc>
          <w:tcPr>
            <w:tcW w:w="454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206.045,00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609.045,00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206.045,00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609.045,00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Centar za posjetitelje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640.000,00</w:t>
            </w:r>
          </w:p>
        </w:tc>
        <w:tc>
          <w:tcPr>
            <w:tcW w:w="1095" w:type="dxa"/>
            <w:gridSpan w:val="9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1.405.228,93</w:t>
            </w:r>
          </w:p>
        </w:tc>
        <w:tc>
          <w:tcPr>
            <w:tcW w:w="1712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1.426.307,36</w:t>
            </w:r>
          </w:p>
        </w:tc>
        <w:tc>
          <w:tcPr>
            <w:tcW w:w="303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3.471.536,29</w:t>
            </w:r>
          </w:p>
        </w:tc>
        <w:tc>
          <w:tcPr>
            <w:tcW w:w="454" w:type="dxa"/>
            <w:gridSpan w:val="3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640.000,00</w:t>
            </w:r>
          </w:p>
        </w:tc>
        <w:tc>
          <w:tcPr>
            <w:tcW w:w="1095" w:type="dxa"/>
            <w:gridSpan w:val="9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593.228,93</w:t>
            </w:r>
          </w:p>
        </w:tc>
        <w:tc>
          <w:tcPr>
            <w:tcW w:w="1712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602.127,36</w:t>
            </w:r>
          </w:p>
        </w:tc>
        <w:tc>
          <w:tcPr>
            <w:tcW w:w="303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1.835.356,29</w:t>
            </w:r>
          </w:p>
        </w:tc>
        <w:tc>
          <w:tcPr>
            <w:tcW w:w="454" w:type="dxa"/>
            <w:gridSpan w:val="3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259"/>
        </w:trPr>
        <w:tc>
          <w:tcPr>
            <w:tcW w:w="4370" w:type="dxa"/>
            <w:gridSpan w:val="13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3" w:type="dxa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5" w:type="dxa"/>
            <w:gridSpan w:val="1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640.000,00</w:t>
            </w:r>
          </w:p>
        </w:tc>
        <w:tc>
          <w:tcPr>
            <w:tcW w:w="1095" w:type="dxa"/>
            <w:gridSpan w:val="9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593.228,93</w:t>
            </w:r>
          </w:p>
        </w:tc>
        <w:tc>
          <w:tcPr>
            <w:tcW w:w="1712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602.127,36</w:t>
            </w:r>
          </w:p>
        </w:tc>
        <w:tc>
          <w:tcPr>
            <w:tcW w:w="303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1.835.356,29</w:t>
            </w:r>
          </w:p>
        </w:tc>
        <w:tc>
          <w:tcPr>
            <w:tcW w:w="454" w:type="dxa"/>
            <w:gridSpan w:val="3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trHeight w:val="300"/>
        </w:trPr>
        <w:tc>
          <w:tcPr>
            <w:tcW w:w="987" w:type="dxa"/>
            <w:gridSpan w:val="8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62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5" w:type="dxa"/>
            <w:gridSpan w:val="1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640.000,00</w:t>
            </w:r>
          </w:p>
        </w:tc>
        <w:tc>
          <w:tcPr>
            <w:tcW w:w="1095" w:type="dxa"/>
            <w:gridSpan w:val="9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593.228,93</w:t>
            </w:r>
          </w:p>
        </w:tc>
        <w:tc>
          <w:tcPr>
            <w:tcW w:w="1712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602.127,36</w:t>
            </w:r>
          </w:p>
        </w:tc>
        <w:tc>
          <w:tcPr>
            <w:tcW w:w="303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8" w:type="dxa"/>
            <w:gridSpan w:val="16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1.835.356,29</w:t>
            </w:r>
          </w:p>
        </w:tc>
        <w:tc>
          <w:tcPr>
            <w:tcW w:w="454" w:type="dxa"/>
            <w:gridSpan w:val="3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                         </w:t>
            </w: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640.000,00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593.228,93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602.127,36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1.835.356,29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1.636.180,00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1.636.180,00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1.636.180,00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1.636.180,00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5.8. Pomoći iz državnog proračuna temeljem prijenosa EU sredstava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Kulturno Informativni Centar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110.036,00</w:t>
            </w:r>
          </w:p>
        </w:tc>
        <w:tc>
          <w:tcPr>
            <w:tcW w:w="551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110.100,00</w:t>
            </w:r>
          </w:p>
        </w:tc>
        <w:tc>
          <w:tcPr>
            <w:tcW w:w="1100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96.425,00</w:t>
            </w:r>
          </w:p>
        </w:tc>
        <w:tc>
          <w:tcPr>
            <w:tcW w:w="1449" w:type="dxa"/>
            <w:gridSpan w:val="12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97.871,38</w:t>
            </w:r>
          </w:p>
        </w:tc>
        <w:tc>
          <w:tcPr>
            <w:tcW w:w="694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304.396,38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110.036,00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110.100,00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96.425,00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97.871,38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304.396,38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110.036,00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110.100,00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96.425,00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97.871,38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304.396,38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110.036,00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110.100,00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96.425,00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97.871,38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304.396,38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lastRenderedPageBreak/>
              <w:t>45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110.036,00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110.100,00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96.425,00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97.871,38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304.396,38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T100009 Poticanje mjera u poljoprivredi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65.975,00</w:t>
            </w:r>
          </w:p>
        </w:tc>
        <w:tc>
          <w:tcPr>
            <w:tcW w:w="1449" w:type="dxa"/>
            <w:gridSpan w:val="12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66.964,63</w:t>
            </w:r>
          </w:p>
        </w:tc>
        <w:tc>
          <w:tcPr>
            <w:tcW w:w="694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182.939,63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65.975,00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66.964,63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182.939,63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65.975,00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66.964,63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182.939,63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65.975,00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66.964,63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182.939,63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65.975,00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66.964,63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182.939,63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T100012 Sanacija poljskih </w:t>
            </w:r>
            <w:proofErr w:type="spellStart"/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00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126.875,00</w:t>
            </w:r>
          </w:p>
        </w:tc>
        <w:tc>
          <w:tcPr>
            <w:tcW w:w="1449" w:type="dxa"/>
            <w:gridSpan w:val="12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128.778,13</w:t>
            </w:r>
          </w:p>
        </w:tc>
        <w:tc>
          <w:tcPr>
            <w:tcW w:w="694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410.653,13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126.875,00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128.778,13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410.653,13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126.875,00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128.778,13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410.653,13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126.875,00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128.778,13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410.653,13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126.875,00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128.778,13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410.653,13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okoliša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551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399.028,00</w:t>
            </w:r>
          </w:p>
        </w:tc>
        <w:tc>
          <w:tcPr>
            <w:tcW w:w="1100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625.679,09</w:t>
            </w:r>
          </w:p>
        </w:tc>
        <w:tc>
          <w:tcPr>
            <w:tcW w:w="1449" w:type="dxa"/>
            <w:gridSpan w:val="12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635.064,28</w:t>
            </w:r>
          </w:p>
        </w:tc>
        <w:tc>
          <w:tcPr>
            <w:tcW w:w="694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1.659.771,37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K100001 Sanacija odlagališta komunalnog otpada </w:t>
            </w:r>
            <w:proofErr w:type="spellStart"/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Stražbenica</w:t>
            </w:r>
            <w:proofErr w:type="spellEnd"/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133.750,00</w:t>
            </w:r>
          </w:p>
        </w:tc>
        <w:tc>
          <w:tcPr>
            <w:tcW w:w="1100" w:type="dxa"/>
            <w:gridSpan w:val="11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135.756,26</w:t>
            </w:r>
          </w:p>
        </w:tc>
        <w:tc>
          <w:tcPr>
            <w:tcW w:w="1449" w:type="dxa"/>
            <w:gridSpan w:val="12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137.792,60</w:t>
            </w:r>
          </w:p>
        </w:tc>
        <w:tc>
          <w:tcPr>
            <w:tcW w:w="694" w:type="dxa"/>
            <w:gridSpan w:val="7"/>
            <w:shd w:val="clear" w:color="000000" w:fill="CCCC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CCCC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407.298,86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13.375,00</w:t>
            </w:r>
          </w:p>
        </w:tc>
        <w:tc>
          <w:tcPr>
            <w:tcW w:w="1100" w:type="dxa"/>
            <w:gridSpan w:val="11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13.575,63</w:t>
            </w:r>
          </w:p>
        </w:tc>
        <w:tc>
          <w:tcPr>
            <w:tcW w:w="1449" w:type="dxa"/>
            <w:gridSpan w:val="12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13.779,26</w:t>
            </w:r>
          </w:p>
        </w:tc>
        <w:tc>
          <w:tcPr>
            <w:tcW w:w="694" w:type="dxa"/>
            <w:gridSpan w:val="7"/>
            <w:shd w:val="clear" w:color="000000" w:fill="FFCC00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CC00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40.729,89</w:t>
            </w:r>
          </w:p>
        </w:tc>
      </w:tr>
      <w:tr w:rsidR="005B6EE4" w:rsidRPr="00B13C8E" w:rsidTr="00727957">
        <w:trPr>
          <w:gridAfter w:val="1"/>
          <w:wAfter w:w="64" w:type="dxa"/>
          <w:trHeight w:val="259"/>
        </w:trPr>
        <w:tc>
          <w:tcPr>
            <w:tcW w:w="5418" w:type="dxa"/>
            <w:gridSpan w:val="1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4.1. Komunalni doprinos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5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15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13.375,00</w:t>
            </w:r>
          </w:p>
        </w:tc>
        <w:tc>
          <w:tcPr>
            <w:tcW w:w="1100" w:type="dxa"/>
            <w:gridSpan w:val="11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13.575,63</w:t>
            </w:r>
          </w:p>
        </w:tc>
        <w:tc>
          <w:tcPr>
            <w:tcW w:w="1449" w:type="dxa"/>
            <w:gridSpan w:val="12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13.779,26</w:t>
            </w:r>
          </w:p>
        </w:tc>
        <w:tc>
          <w:tcPr>
            <w:tcW w:w="694" w:type="dxa"/>
            <w:gridSpan w:val="7"/>
            <w:shd w:val="clear" w:color="000000" w:fill="FFFF99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99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40.729,89</w:t>
            </w:r>
          </w:p>
        </w:tc>
      </w:tr>
      <w:tr w:rsidR="005B6EE4" w:rsidRPr="00B13C8E" w:rsidTr="00727957">
        <w:trPr>
          <w:gridAfter w:val="1"/>
          <w:wAfter w:w="64" w:type="dxa"/>
          <w:trHeight w:val="300"/>
        </w:trPr>
        <w:tc>
          <w:tcPr>
            <w:tcW w:w="793" w:type="dxa"/>
            <w:gridSpan w:val="6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576" w:type="dxa"/>
            <w:gridSpan w:val="21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07" w:type="dxa"/>
            <w:gridSpan w:val="15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1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13.375,00</w:t>
            </w:r>
          </w:p>
        </w:tc>
        <w:tc>
          <w:tcPr>
            <w:tcW w:w="1100" w:type="dxa"/>
            <w:gridSpan w:val="11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13.575,63</w:t>
            </w:r>
          </w:p>
        </w:tc>
        <w:tc>
          <w:tcPr>
            <w:tcW w:w="1449" w:type="dxa"/>
            <w:gridSpan w:val="12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13.779,26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B6EE4" w:rsidRPr="00B13C8E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B13C8E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0" w:type="dxa"/>
            <w:gridSpan w:val="8"/>
            <w:shd w:val="clear" w:color="000000" w:fill="FFFFFF"/>
            <w:vAlign w:val="center"/>
            <w:hideMark/>
          </w:tcPr>
          <w:p w:rsidR="005B6EE4" w:rsidRPr="00B13C8E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C8E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40.729,89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13.375,00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13.575,63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13.779,26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40.729,89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120.375,00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122.180,63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124.013,34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366.568,97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120.375,00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122.180,63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124.013,34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366.568,97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120.375,00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122.180,63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124.013,34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366.568,97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405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120.375,00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122.180,63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124.013,34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366.568,97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Sufinanciranje Centra za gospodarenje otpadom Biljane Donje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79.104,62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80.291,19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159.395,81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79.104,62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80.291,19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159.395,81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79.104,62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80.291,19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159.395,81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79.104,62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80.291,19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159.395,81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79.104,62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80.291,19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159.395,81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Nabava spremnika za odvojeno prikupljanje otpada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265.278,00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299.168,21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303.655,73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868.101,94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265.278,00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299.168,21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303.655,73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868.101,94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265.278,00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299.168,21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303.655,73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868.101,94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265.278,00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299.168,21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303.655,73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868.101,94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265.278,00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299.168,21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303.655,73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868.101,94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Održavanje odlagališta komunalnog otpada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111.650,00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113.324,76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224.974,76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111.650,00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113.324,76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224.974,76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111.650,00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113.324,76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224.974,76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111.650,00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113.324,76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224.974,76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111.650,00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113.324,76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224.974,76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1005 Komunalne djelatnosti i stanovanje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637.956,71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5.113.409,00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5.303.079,64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5.382.625,84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15.799.114,48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nerazvrstanih cesta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460.517,33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940.000,00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913.500,00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927.202,50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2.780.702,50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448.892,33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2.226.180,00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4.2. Komunalna naknada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448.892,33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2.226.180,00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448.892,33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2.226.180,00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448.892,33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824.180,00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2.226.180,00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554.522,50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5.1. Tekuće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554.522,50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554.522,50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554.522,50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A100010 Kapitalne pomoći javnom isporučitelju vodne usluge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206.045,01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439.045,01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206.045,01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439.045,01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206.045,01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439.045,01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206.045,01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439.045,01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206.045,01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439.045,01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Proširenje i modernizacija postojećeg dijela mreže javne rasvjete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15.525,00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438.000,00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609.000,00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618.135,00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1.665.135,00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355.250,00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360.578,75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1.065.828,75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355.250,00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360.578,75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1.065.828,75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360.578,75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1.065.828,75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355.250,00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360.578,75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1.065.828,75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7. PRIHODI OD PRODAJE ILI ZAMJENE </w:t>
            </w:r>
            <w:proofErr w:type="spellStart"/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NEF.IMOVINE</w:t>
            </w:r>
            <w:proofErr w:type="spellEnd"/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NAKNADE S NASL.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15.525,00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599.306,25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7.1. Prihodi od prodaje nefinancijske imovine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15.525,00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599.306,25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15.525,00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599.306,25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15.525,00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599.306,25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Nabava opreme trgovačkom društvu "Gračac Čistoća"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132.805,00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1.033.567,50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132.805,00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1.033.567,50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132.805,00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1.033.567,50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132.805,00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1.033.567,50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132.805,00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1.033.567,50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K100041 Seljačka tržnica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29.109,38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701" w:type="dxa"/>
            <w:gridSpan w:val="13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266" w:type="dxa"/>
            <w:gridSpan w:val="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29.109,38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29.109,38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29.109,38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29.109,38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91.356,75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259"/>
        </w:trPr>
        <w:tc>
          <w:tcPr>
            <w:tcW w:w="5693" w:type="dxa"/>
            <w:gridSpan w:val="2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gridSpan w:val="6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803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54" w:type="dxa"/>
            <w:gridSpan w:val="2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19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6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gridSpan w:val="13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K100042 Sanacija ograde oko Doma zdravlja Zadarske županije Radne jedinice Gračac</w:t>
            </w:r>
          </w:p>
        </w:tc>
        <w:tc>
          <w:tcPr>
            <w:tcW w:w="270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190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885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304.522,50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304.522,50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304.522,50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304.522,50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103.022,50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304.522,50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K100043 Sanacija nogostupa Obrovačke ulice i ulice Nikole Tesle</w:t>
            </w:r>
          </w:p>
        </w:tc>
        <w:tc>
          <w:tcPr>
            <w:tcW w:w="270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451.200,00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418.180,00</w:t>
            </w:r>
          </w:p>
        </w:tc>
        <w:tc>
          <w:tcPr>
            <w:tcW w:w="1190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424.452,70</w:t>
            </w:r>
          </w:p>
        </w:tc>
        <w:tc>
          <w:tcPr>
            <w:tcW w:w="885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1.293.832,70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62.940,15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63.884,25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126.824,40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62.940,15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63.884,25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126.824,40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62.940,15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63.884,25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126.824,40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62.940,15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63.884,25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126.824,40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101.200,00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355.239,85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360.568,45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817.008,30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4.3. Doprinos za šume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101.200,00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355.239,85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360.568,45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817.008,30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101.200,00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355.239,85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360.568,45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817.008,30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101.200,00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355.239,85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360.568,45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817.008,30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K100044 Sanacija nerazvrstanih cesta Srb</w:t>
            </w:r>
          </w:p>
        </w:tc>
        <w:tc>
          <w:tcPr>
            <w:tcW w:w="270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365.907,50</w:t>
            </w:r>
          </w:p>
        </w:tc>
        <w:tc>
          <w:tcPr>
            <w:tcW w:w="1190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371.396,11</w:t>
            </w:r>
          </w:p>
        </w:tc>
        <w:tc>
          <w:tcPr>
            <w:tcW w:w="885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1.237.303,61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365.907,50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371.396,11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737.303,61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365.907,50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371.396,11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737.303,61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365.907,50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371.396,11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737.303,61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365.907,50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371.396,11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737.303,61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4.3. Doprinos za šume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70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53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862" w:type="dxa"/>
            <w:gridSpan w:val="2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70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0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5" w:type="dxa"/>
            <w:gridSpan w:val="11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K100045 Sanacija ulice Hrvatskog Sokola i parka dr. Franje Tuđmana </w:t>
            </w:r>
          </w:p>
        </w:tc>
        <w:tc>
          <w:tcPr>
            <w:tcW w:w="270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1.238.109,00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1.256.680,64</w:t>
            </w:r>
          </w:p>
        </w:tc>
        <w:tc>
          <w:tcPr>
            <w:tcW w:w="1190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1.275.530,85</w:t>
            </w:r>
          </w:p>
        </w:tc>
        <w:tc>
          <w:tcPr>
            <w:tcW w:w="885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3.770.320,49</w:t>
            </w:r>
          </w:p>
        </w:tc>
      </w:tr>
      <w:tr w:rsidR="005B6EE4" w:rsidRPr="00D6484D" w:rsidTr="00727957">
        <w:trPr>
          <w:trHeight w:val="259"/>
        </w:trPr>
        <w:tc>
          <w:tcPr>
            <w:tcW w:w="5075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70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1" w:type="dxa"/>
            <w:gridSpan w:val="4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7" w:type="dxa"/>
            <w:gridSpan w:val="1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219.833,00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377.004,50</w:t>
            </w:r>
          </w:p>
        </w:tc>
        <w:tc>
          <w:tcPr>
            <w:tcW w:w="1190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382.659,57</w:t>
            </w:r>
          </w:p>
        </w:tc>
        <w:tc>
          <w:tcPr>
            <w:tcW w:w="885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979.497,07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8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0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219.833,00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377.004,50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382.659,57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979.497,07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219.833,00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377.004,50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382.659,57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979.497,07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219.833,00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377.004,50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382.659,57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979.497,07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4.3. Doprinos za šume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151.600,00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866.676,00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879.676,14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892.871,28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2.639.223,42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866.676,00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879.676,14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892.871,28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2.639.223,42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866.676,00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879.676,14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892.871,28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2.639.223,42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866.676,00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879.676,14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892.871,28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2.639.223,42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K100046 Izrada projekta hortikulturnog rješenja uređenja Parka svetog </w:t>
            </w:r>
            <w:proofErr w:type="spellStart"/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Jurja</w:t>
            </w:r>
            <w:proofErr w:type="spellEnd"/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34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773" w:type="dxa"/>
            <w:gridSpan w:val="8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K100047 Sanacija nerazvrstanih cesta Plitvička i ulica Hrvatske Bratske Zajednice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520.600,00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663.404,00</w:t>
            </w:r>
          </w:p>
        </w:tc>
        <w:tc>
          <w:tcPr>
            <w:tcW w:w="1134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673.355,06</w:t>
            </w:r>
          </w:p>
        </w:tc>
        <w:tc>
          <w:tcPr>
            <w:tcW w:w="773" w:type="dxa"/>
            <w:gridSpan w:val="8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1.857.359,06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663.404,00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673.355,06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1.336.759,06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663.404,00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673.355,06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1.336.759,06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663.404,00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673.355,06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1.336.759,06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663.404,00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673.355,06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1.336.759,06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4.3. Doprinos za šume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120.600,00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120.600,00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120.600,00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K100048 Elaborat izvlaštenja (</w:t>
            </w:r>
            <w:proofErr w:type="spellStart"/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Ujevićeva</w:t>
            </w:r>
            <w:proofErr w:type="spellEnd"/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ulica)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5" w:type="dxa"/>
            <w:gridSpan w:val="11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4" w:type="dxa"/>
            <w:gridSpan w:val="10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773" w:type="dxa"/>
            <w:gridSpan w:val="8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5" w:type="dxa"/>
            <w:gridSpan w:val="11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4" w:type="dxa"/>
            <w:gridSpan w:val="10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773" w:type="dxa"/>
            <w:gridSpan w:val="8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345" w:type="dxa"/>
            <w:gridSpan w:val="1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11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5" w:type="dxa"/>
            <w:gridSpan w:val="11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4" w:type="dxa"/>
            <w:gridSpan w:val="10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773" w:type="dxa"/>
            <w:gridSpan w:val="8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</w:tr>
      <w:tr w:rsidR="005B6EE4" w:rsidRPr="00D6484D" w:rsidTr="00727957">
        <w:trPr>
          <w:trHeight w:val="300"/>
        </w:trPr>
        <w:tc>
          <w:tcPr>
            <w:tcW w:w="565" w:type="dxa"/>
            <w:gridSpan w:val="2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27" w:type="dxa"/>
            <w:gridSpan w:val="30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5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4" w:type="dxa"/>
            <w:gridSpan w:val="14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5" w:type="dxa"/>
            <w:gridSpan w:val="11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4" w:type="dxa"/>
            <w:gridSpan w:val="10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773" w:type="dxa"/>
            <w:gridSpan w:val="8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91.356,75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91.356,75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T000006 Uređenje vidikovca "Gradina"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29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4.7. Naknada za zadržavanje nezakonito izgrađene zgrade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29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106.356,75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106.356,75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30.450,00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30.906,75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106.356,75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Program Hrvatskih voda - sanacija gubitaka na vodoopskrbnim sustavima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938.567,50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29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938.567,50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29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938.567,50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938.567,50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938.567,50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T100010 Projekt edukacije - odvojeno prikupljanje otpada 2018.-2020.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20.807,50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21.119,61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87.427,11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29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20.807,50</w:t>
            </w:r>
          </w:p>
        </w:tc>
        <w:tc>
          <w:tcPr>
            <w:tcW w:w="1131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21.119,61</w:t>
            </w:r>
          </w:p>
        </w:tc>
        <w:tc>
          <w:tcPr>
            <w:tcW w:w="605" w:type="dxa"/>
            <w:gridSpan w:val="7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87.427,11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29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20.807,50</w:t>
            </w:r>
          </w:p>
        </w:tc>
        <w:tc>
          <w:tcPr>
            <w:tcW w:w="1131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21.119,61</w:t>
            </w:r>
          </w:p>
        </w:tc>
        <w:tc>
          <w:tcPr>
            <w:tcW w:w="605" w:type="dxa"/>
            <w:gridSpan w:val="7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87.427,11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20.807,50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21.119,61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87.427,11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20.807,50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21.119,61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87.427,11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1007 Javne potrebe u kulturi i religiji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402.955,00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408.999,33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1.208.954,33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Sanacija vanjske ovojnice Knjižnica i čitaonica Gračac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402.955,00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408.999,33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1.208.954,33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29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98.455,00</w:t>
            </w:r>
          </w:p>
        </w:tc>
        <w:tc>
          <w:tcPr>
            <w:tcW w:w="1131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99.931,83</w:t>
            </w:r>
          </w:p>
        </w:tc>
        <w:tc>
          <w:tcPr>
            <w:tcW w:w="605" w:type="dxa"/>
            <w:gridSpan w:val="7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198.386,83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29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98.455,00</w:t>
            </w:r>
          </w:p>
        </w:tc>
        <w:tc>
          <w:tcPr>
            <w:tcW w:w="1131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99.931,83</w:t>
            </w:r>
          </w:p>
        </w:tc>
        <w:tc>
          <w:tcPr>
            <w:tcW w:w="605" w:type="dxa"/>
            <w:gridSpan w:val="7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198.386,83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98.455,00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99.931,83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198.386,83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98.455,00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99.931,83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198.386,83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29" w:type="dxa"/>
            <w:gridSpan w:val="12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CC00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875.079,50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29" w:type="dxa"/>
            <w:gridSpan w:val="12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99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875.079,50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875.079,50</w:t>
            </w:r>
          </w:p>
        </w:tc>
      </w:tr>
      <w:tr w:rsidR="005B6EE4" w:rsidRPr="00D6484D" w:rsidTr="00727957">
        <w:trPr>
          <w:trHeight w:val="300"/>
        </w:trPr>
        <w:tc>
          <w:tcPr>
            <w:tcW w:w="578" w:type="dxa"/>
            <w:gridSpan w:val="3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314" w:type="dxa"/>
            <w:gridSpan w:val="34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49" w:type="dxa"/>
            <w:gridSpan w:val="16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29" w:type="dxa"/>
            <w:gridSpan w:val="12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1" w:type="dxa"/>
            <w:gridSpan w:val="9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605" w:type="dxa"/>
            <w:gridSpan w:val="7"/>
            <w:shd w:val="clear" w:color="000000" w:fill="FFFF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875.079,50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1008 Javne potrebe u školstvu i predškolskom odgoju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430.784,18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496.500,00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756.175,00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767.517,63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2.020.192,63</w:t>
            </w:r>
          </w:p>
        </w:tc>
      </w:tr>
      <w:tr w:rsidR="005B6EE4" w:rsidRPr="00D6484D" w:rsidTr="00727957">
        <w:trPr>
          <w:trHeight w:val="259"/>
        </w:trPr>
        <w:tc>
          <w:tcPr>
            <w:tcW w:w="5719" w:type="dxa"/>
            <w:gridSpan w:val="2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Sufinanciranje cijene javnog prijevoza redovnih učenika srednjih škola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7" w:type="dxa"/>
            <w:gridSpan w:val="13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gridSpan w:val="16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28.311,79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29" w:type="dxa"/>
            <w:gridSpan w:val="12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91.350,00</w:t>
            </w:r>
          </w:p>
        </w:tc>
        <w:tc>
          <w:tcPr>
            <w:tcW w:w="1131" w:type="dxa"/>
            <w:gridSpan w:val="9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92.720,25</w:t>
            </w:r>
          </w:p>
        </w:tc>
        <w:tc>
          <w:tcPr>
            <w:tcW w:w="605" w:type="dxa"/>
            <w:gridSpan w:val="7"/>
            <w:shd w:val="clear" w:color="000000" w:fill="CCCCFF"/>
            <w:hideMark/>
          </w:tcPr>
          <w:p w:rsidR="005B6EE4" w:rsidRPr="00D6484D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D6484D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D6484D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6484D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274.070,25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</w:t>
            </w: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28.311,79</w:t>
            </w: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91.350,00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92.720,25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274.070,25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4.5. Ostali nespomenuti prihodi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</w:t>
            </w: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28.311,79</w:t>
            </w: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91.350,00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92.720,25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274.070,25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</w:t>
            </w: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28.311,79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91.350,00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92.720,25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274.070,25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center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             </w:t>
            </w: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28.311,79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91.350,00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92.720,25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274.070,25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Stipendiranje studenata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34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106.575,00</w:t>
            </w:r>
          </w:p>
        </w:tc>
        <w:tc>
          <w:tcPr>
            <w:tcW w:w="1138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108.173,63</w:t>
            </w:r>
          </w:p>
        </w:tc>
        <w:tc>
          <w:tcPr>
            <w:tcW w:w="439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319.748,63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106.575,00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108.173,63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319.748,63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106.575,00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108.173,63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319.748,63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106.575,00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108.173,63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319.748,63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106.575,00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108.173,63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319.748,63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K100042 Izgradnja dječjeg igrališta 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300.972,39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301.500,00</w:t>
            </w:r>
          </w:p>
        </w:tc>
        <w:tc>
          <w:tcPr>
            <w:tcW w:w="1134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558.250,00</w:t>
            </w:r>
          </w:p>
        </w:tc>
        <w:tc>
          <w:tcPr>
            <w:tcW w:w="1138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566.623,75</w:t>
            </w:r>
          </w:p>
        </w:tc>
        <w:tc>
          <w:tcPr>
            <w:tcW w:w="439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1.426.373,75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248.481,14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248.500,00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759.806,25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511.306,25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511.306,25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253.750,00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257.556,25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511.306,25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1.2. Prihodi od nefinancijske imovine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248.481,14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248.500,00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248.500,00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248.481,14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248.500,00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248.500,00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248.481,14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248.500,00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248.500,00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52.491,25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666.567,50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5.3. Kapitalne pomoći iz državnog proračuna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52.491,25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666.567,50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52.491,25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666.567,50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52.491,25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304.500,00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309.067,50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666.567,50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1009 Socijalni program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242.214,29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709.000,00</w:t>
            </w:r>
          </w:p>
        </w:tc>
        <w:tc>
          <w:tcPr>
            <w:tcW w:w="1134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719.635,00</w:t>
            </w:r>
          </w:p>
        </w:tc>
        <w:tc>
          <w:tcPr>
            <w:tcW w:w="1138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730.429,53</w:t>
            </w:r>
          </w:p>
        </w:tc>
        <w:tc>
          <w:tcPr>
            <w:tcW w:w="439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2.159.064,53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Briga o osobama treće životne dobi sufinanciranjem osnovnih životnih potreba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131.950,00</w:t>
            </w:r>
          </w:p>
        </w:tc>
        <w:tc>
          <w:tcPr>
            <w:tcW w:w="1138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133.929,25</w:t>
            </w:r>
          </w:p>
        </w:tc>
        <w:tc>
          <w:tcPr>
            <w:tcW w:w="439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395.879,25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131.950,00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133.929,25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395.879,25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131.950,00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133.929,25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395.879,25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131.950,00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133.929,25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395.879,25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131.950,00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133.929,25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265.879,25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Crvenog križa za Projekt "Mobilnog tima"</w:t>
            </w:r>
          </w:p>
        </w:tc>
        <w:tc>
          <w:tcPr>
            <w:tcW w:w="266" w:type="dxa"/>
            <w:gridSpan w:val="4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192.214,29</w:t>
            </w:r>
          </w:p>
        </w:tc>
        <w:tc>
          <w:tcPr>
            <w:tcW w:w="266" w:type="dxa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34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329.875,00</w:t>
            </w:r>
          </w:p>
        </w:tc>
        <w:tc>
          <w:tcPr>
            <w:tcW w:w="1138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334.823,13</w:t>
            </w:r>
          </w:p>
        </w:tc>
        <w:tc>
          <w:tcPr>
            <w:tcW w:w="439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989.698,13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4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192.214,29</w:t>
            </w:r>
          </w:p>
        </w:tc>
        <w:tc>
          <w:tcPr>
            <w:tcW w:w="266" w:type="dxa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34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329.875,00</w:t>
            </w:r>
          </w:p>
        </w:tc>
        <w:tc>
          <w:tcPr>
            <w:tcW w:w="1138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334.823,13</w:t>
            </w:r>
          </w:p>
        </w:tc>
        <w:tc>
          <w:tcPr>
            <w:tcW w:w="439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989.698,13</w:t>
            </w:r>
          </w:p>
        </w:tc>
      </w:tr>
      <w:tr w:rsidR="005B6EE4" w:rsidRPr="004951C1" w:rsidTr="00727957">
        <w:trPr>
          <w:trHeight w:val="259"/>
        </w:trPr>
        <w:tc>
          <w:tcPr>
            <w:tcW w:w="6112" w:type="dxa"/>
            <w:gridSpan w:val="2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4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" w:type="dxa"/>
            <w:gridSpan w:val="9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gridSpan w:val="16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192.214,29</w:t>
            </w:r>
          </w:p>
        </w:tc>
        <w:tc>
          <w:tcPr>
            <w:tcW w:w="266" w:type="dxa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34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329.875,00</w:t>
            </w:r>
          </w:p>
        </w:tc>
        <w:tc>
          <w:tcPr>
            <w:tcW w:w="1138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334.823,13</w:t>
            </w:r>
          </w:p>
        </w:tc>
        <w:tc>
          <w:tcPr>
            <w:tcW w:w="439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989.698,13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192.214,29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329.875,00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334.823,13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989.698,13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192.214,29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329.875,00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334.823,13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989.698,13</w:t>
            </w:r>
          </w:p>
        </w:tc>
      </w:tr>
      <w:tr w:rsidR="005B6EE4" w:rsidRPr="004951C1" w:rsidTr="00727957">
        <w:trPr>
          <w:trHeight w:val="300"/>
        </w:trPr>
        <w:tc>
          <w:tcPr>
            <w:tcW w:w="596" w:type="dxa"/>
            <w:gridSpan w:val="4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6533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631" w:type="dxa"/>
            <w:gridSpan w:val="16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8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34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Sufinanciranje programa rada neprofitnih organizacija na području socijalne skrbi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43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50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43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50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43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50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4951C1" w:rsidTr="00727957">
        <w:trPr>
          <w:trHeight w:val="300"/>
        </w:trPr>
        <w:tc>
          <w:tcPr>
            <w:tcW w:w="60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75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94" w:type="dxa"/>
            <w:gridSpan w:val="17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43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50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4951C1" w:rsidTr="00727957">
        <w:trPr>
          <w:trHeight w:val="300"/>
        </w:trPr>
        <w:tc>
          <w:tcPr>
            <w:tcW w:w="60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775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94" w:type="dxa"/>
            <w:gridSpan w:val="17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43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50.750,00</w:t>
            </w:r>
          </w:p>
        </w:tc>
        <w:tc>
          <w:tcPr>
            <w:tcW w:w="1150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51.511,25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152.261,25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A100008 Sufinanciranje kupnje udžbenika i školskog pribora učenicima osnovnih i srednjih 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43" w:type="dxa"/>
            <w:gridSpan w:val="12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207.060,00</w:t>
            </w:r>
          </w:p>
        </w:tc>
        <w:tc>
          <w:tcPr>
            <w:tcW w:w="1150" w:type="dxa"/>
            <w:gridSpan w:val="11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210.165,90</w:t>
            </w:r>
          </w:p>
        </w:tc>
        <w:tc>
          <w:tcPr>
            <w:tcW w:w="266" w:type="dxa"/>
            <w:gridSpan w:val="2"/>
            <w:shd w:val="clear" w:color="000000" w:fill="CCCC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CCCC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621.225,90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43" w:type="dxa"/>
            <w:gridSpan w:val="12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207.060,00</w:t>
            </w:r>
          </w:p>
        </w:tc>
        <w:tc>
          <w:tcPr>
            <w:tcW w:w="1150" w:type="dxa"/>
            <w:gridSpan w:val="11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210.165,90</w:t>
            </w:r>
          </w:p>
        </w:tc>
        <w:tc>
          <w:tcPr>
            <w:tcW w:w="266" w:type="dxa"/>
            <w:gridSpan w:val="2"/>
            <w:shd w:val="clear" w:color="000000" w:fill="FFCC00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CC00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621.225,90</w:t>
            </w:r>
          </w:p>
        </w:tc>
      </w:tr>
      <w:tr w:rsidR="005B6EE4" w:rsidRPr="004951C1" w:rsidTr="00727957">
        <w:trPr>
          <w:trHeight w:val="259"/>
        </w:trPr>
        <w:tc>
          <w:tcPr>
            <w:tcW w:w="6521" w:type="dxa"/>
            <w:gridSpan w:val="33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dxa"/>
            <w:gridSpan w:val="5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4" w:type="dxa"/>
            <w:gridSpan w:val="17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43" w:type="dxa"/>
            <w:gridSpan w:val="12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207.060,00</w:t>
            </w:r>
          </w:p>
        </w:tc>
        <w:tc>
          <w:tcPr>
            <w:tcW w:w="1150" w:type="dxa"/>
            <w:gridSpan w:val="11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210.165,90</w:t>
            </w:r>
          </w:p>
        </w:tc>
        <w:tc>
          <w:tcPr>
            <w:tcW w:w="266" w:type="dxa"/>
            <w:gridSpan w:val="2"/>
            <w:shd w:val="clear" w:color="000000" w:fill="FFFF99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99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621.225,90</w:t>
            </w:r>
          </w:p>
        </w:tc>
      </w:tr>
      <w:tr w:rsidR="005B6EE4" w:rsidRPr="004951C1" w:rsidTr="00727957">
        <w:trPr>
          <w:trHeight w:val="300"/>
        </w:trPr>
        <w:tc>
          <w:tcPr>
            <w:tcW w:w="60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75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94" w:type="dxa"/>
            <w:gridSpan w:val="17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43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207.060,00</w:t>
            </w:r>
          </w:p>
        </w:tc>
        <w:tc>
          <w:tcPr>
            <w:tcW w:w="1150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210.165,90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621.225,90</w:t>
            </w:r>
          </w:p>
        </w:tc>
      </w:tr>
      <w:tr w:rsidR="005B6EE4" w:rsidRPr="004951C1" w:rsidTr="00727957">
        <w:trPr>
          <w:trHeight w:val="300"/>
        </w:trPr>
        <w:tc>
          <w:tcPr>
            <w:tcW w:w="609" w:type="dxa"/>
            <w:gridSpan w:val="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775" w:type="dxa"/>
            <w:gridSpan w:val="35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94" w:type="dxa"/>
            <w:gridSpan w:val="17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gridSpan w:val="10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143" w:type="dxa"/>
            <w:gridSpan w:val="12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207.060,00</w:t>
            </w:r>
          </w:p>
        </w:tc>
        <w:tc>
          <w:tcPr>
            <w:tcW w:w="1150" w:type="dxa"/>
            <w:gridSpan w:val="11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210.165,90</w:t>
            </w:r>
          </w:p>
        </w:tc>
        <w:tc>
          <w:tcPr>
            <w:tcW w:w="266" w:type="dxa"/>
            <w:gridSpan w:val="2"/>
            <w:shd w:val="clear" w:color="000000" w:fill="FFFFFF"/>
            <w:hideMark/>
          </w:tcPr>
          <w:p w:rsidR="005B6EE4" w:rsidRPr="004951C1" w:rsidRDefault="005B6EE4" w:rsidP="00727957">
            <w:pPr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gridSpan w:val="5"/>
            <w:shd w:val="clear" w:color="000000" w:fill="FFFFFF"/>
            <w:vAlign w:val="center"/>
            <w:hideMark/>
          </w:tcPr>
          <w:p w:rsidR="005B6EE4" w:rsidRPr="004951C1" w:rsidRDefault="005B6EE4" w:rsidP="00727957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4951C1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621.225,90</w:t>
            </w:r>
          </w:p>
        </w:tc>
      </w:tr>
    </w:tbl>
    <w:p w:rsidR="005B6EE4" w:rsidRDefault="005B6EE4" w:rsidP="005B6EE4">
      <w:pPr>
        <w:jc w:val="both"/>
        <w:rPr>
          <w:rFonts w:ascii="Cambria" w:hAnsi="Cambria" w:cs="Arial"/>
          <w:b/>
          <w:u w:val="single"/>
        </w:rPr>
      </w:pPr>
    </w:p>
    <w:p w:rsidR="005B6EE4" w:rsidRPr="00B41C01" w:rsidRDefault="005B6EE4" w:rsidP="005B6EE4">
      <w:pPr>
        <w:jc w:val="both"/>
        <w:rPr>
          <w:rFonts w:ascii="Cambria" w:hAnsi="Cambria" w:cs="Arial"/>
          <w:b/>
          <w:u w:val="single"/>
        </w:rPr>
      </w:pPr>
      <w:r w:rsidRPr="00B41C01">
        <w:rPr>
          <w:rFonts w:ascii="Cambria" w:hAnsi="Cambria" w:cs="Arial"/>
          <w:b/>
          <w:u w:val="single"/>
        </w:rPr>
        <w:t>STANJE POTENCIJALNIH OBVEZA PO OSNOVI SUDSKIH POSTUPAKA</w:t>
      </w:r>
      <w:r>
        <w:rPr>
          <w:rFonts w:ascii="Cambria" w:hAnsi="Cambria" w:cs="Arial"/>
          <w:b/>
          <w:u w:val="single"/>
        </w:rPr>
        <w:t xml:space="preserve"> NA DAN 30.06.2019.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PRORAČUN/KORISNIK</w:t>
            </w:r>
          </w:p>
        </w:tc>
        <w:tc>
          <w:tcPr>
            <w:tcW w:w="5103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IZNOS (u kunama)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Općina Gračac</w:t>
            </w:r>
          </w:p>
        </w:tc>
        <w:tc>
          <w:tcPr>
            <w:tcW w:w="5103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327.392,87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B23CC2" w:rsidRDefault="005B6EE4" w:rsidP="00727957">
            <w:pPr>
              <w:jc w:val="both"/>
              <w:rPr>
                <w:rFonts w:ascii="Cambria" w:hAnsi="Cambria" w:cs="Arial"/>
              </w:rPr>
            </w:pPr>
            <w:r w:rsidRPr="00B23CC2">
              <w:rPr>
                <w:rFonts w:ascii="Cambria" w:hAnsi="Cambria" w:cs="Arial"/>
              </w:rPr>
              <w:t>Vatrogasna postrojba Gračac</w:t>
            </w:r>
          </w:p>
        </w:tc>
        <w:tc>
          <w:tcPr>
            <w:tcW w:w="5103" w:type="dxa"/>
            <w:shd w:val="clear" w:color="auto" w:fill="auto"/>
          </w:tcPr>
          <w:p w:rsidR="005B6EE4" w:rsidRPr="00B23CC2" w:rsidRDefault="005B6EE4" w:rsidP="00727957">
            <w:pPr>
              <w:jc w:val="both"/>
              <w:rPr>
                <w:rFonts w:ascii="Cambria" w:hAnsi="Cambria" w:cs="Arial"/>
              </w:rPr>
            </w:pPr>
            <w:r w:rsidRPr="00B23CC2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9903B0" w:rsidRDefault="005B6EE4" w:rsidP="00727957">
            <w:pPr>
              <w:jc w:val="both"/>
              <w:rPr>
                <w:rFonts w:ascii="Cambria" w:hAnsi="Cambria" w:cs="Arial"/>
              </w:rPr>
            </w:pPr>
            <w:r w:rsidRPr="009903B0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5103" w:type="dxa"/>
            <w:shd w:val="clear" w:color="auto" w:fill="auto"/>
          </w:tcPr>
          <w:p w:rsidR="005B6EE4" w:rsidRPr="009903B0" w:rsidRDefault="005B6EE4" w:rsidP="00727957">
            <w:pPr>
              <w:jc w:val="both"/>
              <w:rPr>
                <w:rFonts w:ascii="Cambria" w:hAnsi="Cambria" w:cs="Arial"/>
              </w:rPr>
            </w:pPr>
            <w:r w:rsidRPr="009903B0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5103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 w:rsidRPr="00AD118C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Mjesni odbor Srb</w:t>
            </w:r>
          </w:p>
        </w:tc>
        <w:tc>
          <w:tcPr>
            <w:tcW w:w="5103" w:type="dxa"/>
            <w:shd w:val="clear" w:color="auto" w:fill="auto"/>
          </w:tcPr>
          <w:p w:rsidR="005B6EE4" w:rsidRPr="00AD118C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5103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</w:tbl>
    <w:p w:rsidR="005B6EE4" w:rsidRPr="0083093A" w:rsidRDefault="005B6EE4" w:rsidP="005B6EE4">
      <w:pPr>
        <w:jc w:val="both"/>
        <w:rPr>
          <w:rFonts w:ascii="Cambria" w:hAnsi="Cambria" w:cs="Arial"/>
          <w:u w:val="single"/>
        </w:rPr>
      </w:pPr>
    </w:p>
    <w:p w:rsidR="005B6EE4" w:rsidRPr="00B41C01" w:rsidRDefault="005B6EE4" w:rsidP="005B6EE4">
      <w:pPr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STANJE NENAPLAĆENIH POTRAŽIVANJA ZA PRIHODE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PRORAČUN/KORISNIK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IZNOS (u kunama)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Općina Gračac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3.449.640,89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Javna vatrogasna postrojba Gračac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31.414,75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 w:rsidRPr="007E5CC9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Mjesni odbor Srb</w:t>
            </w:r>
          </w:p>
        </w:tc>
        <w:tc>
          <w:tcPr>
            <w:tcW w:w="5103" w:type="dxa"/>
            <w:shd w:val="clear" w:color="auto" w:fill="auto"/>
          </w:tcPr>
          <w:p w:rsidR="005B6EE4" w:rsidRPr="007E5CC9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5103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</w:tbl>
    <w:p w:rsidR="005B6EE4" w:rsidRDefault="005B6EE4" w:rsidP="005B6EE4">
      <w:pPr>
        <w:jc w:val="both"/>
        <w:rPr>
          <w:rFonts w:ascii="Cambria" w:hAnsi="Cambria"/>
        </w:rPr>
      </w:pPr>
    </w:p>
    <w:p w:rsidR="005B6EE4" w:rsidRPr="00B41C01" w:rsidRDefault="005B6EE4" w:rsidP="005B6EE4">
      <w:pPr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STANJE NEPODMIRENIH DOSPJELIH OBVEZA NA DAN 30.06.2019.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3320C9" w:rsidRDefault="005B6EE4" w:rsidP="00727957">
            <w:pPr>
              <w:jc w:val="both"/>
              <w:rPr>
                <w:rFonts w:ascii="Cambria" w:hAnsi="Cambria" w:cs="Arial"/>
              </w:rPr>
            </w:pPr>
            <w:r w:rsidRPr="003320C9">
              <w:rPr>
                <w:rFonts w:ascii="Cambria" w:hAnsi="Cambria" w:cs="Arial"/>
              </w:rPr>
              <w:t>PRORAČUN/KORISNIK</w:t>
            </w:r>
          </w:p>
        </w:tc>
        <w:tc>
          <w:tcPr>
            <w:tcW w:w="5103" w:type="dxa"/>
            <w:shd w:val="clear" w:color="auto" w:fill="auto"/>
          </w:tcPr>
          <w:p w:rsidR="005B6EE4" w:rsidRPr="003320C9" w:rsidRDefault="005B6EE4" w:rsidP="00727957">
            <w:pPr>
              <w:jc w:val="both"/>
              <w:rPr>
                <w:rFonts w:ascii="Cambria" w:hAnsi="Cambria" w:cs="Arial"/>
              </w:rPr>
            </w:pPr>
            <w:r w:rsidRPr="003320C9">
              <w:rPr>
                <w:rFonts w:ascii="Cambria" w:hAnsi="Cambria" w:cs="Arial"/>
              </w:rPr>
              <w:t>IZNOS (u kunama)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651225" w:rsidRDefault="005B6EE4" w:rsidP="00727957">
            <w:pPr>
              <w:jc w:val="both"/>
              <w:rPr>
                <w:rFonts w:ascii="Cambria" w:hAnsi="Cambria" w:cs="Arial"/>
              </w:rPr>
            </w:pPr>
            <w:r w:rsidRPr="00651225">
              <w:rPr>
                <w:rFonts w:ascii="Cambria" w:hAnsi="Cambria" w:cs="Arial"/>
              </w:rPr>
              <w:t>Općina Gračac</w:t>
            </w:r>
          </w:p>
        </w:tc>
        <w:tc>
          <w:tcPr>
            <w:tcW w:w="5103" w:type="dxa"/>
            <w:shd w:val="clear" w:color="auto" w:fill="auto"/>
          </w:tcPr>
          <w:p w:rsidR="005B6EE4" w:rsidRPr="00651225" w:rsidRDefault="005B6EE4" w:rsidP="00727957">
            <w:pPr>
              <w:jc w:val="both"/>
              <w:rPr>
                <w:rFonts w:ascii="Cambria" w:hAnsi="Cambria" w:cs="Arial"/>
              </w:rPr>
            </w:pPr>
            <w:r w:rsidRPr="00651225">
              <w:rPr>
                <w:rFonts w:ascii="Cambria" w:hAnsi="Cambria" w:cs="Arial"/>
              </w:rPr>
              <w:t>1.073.845,00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3320C9" w:rsidRDefault="005B6EE4" w:rsidP="00727957">
            <w:pPr>
              <w:jc w:val="both"/>
              <w:rPr>
                <w:rFonts w:ascii="Cambria" w:hAnsi="Cambria" w:cs="Arial"/>
              </w:rPr>
            </w:pPr>
            <w:r w:rsidRPr="003320C9">
              <w:rPr>
                <w:rFonts w:ascii="Cambria" w:hAnsi="Cambria" w:cs="Arial"/>
              </w:rPr>
              <w:t>Vatrogasna postrojba Gračac</w:t>
            </w:r>
          </w:p>
        </w:tc>
        <w:tc>
          <w:tcPr>
            <w:tcW w:w="5103" w:type="dxa"/>
            <w:shd w:val="clear" w:color="auto" w:fill="auto"/>
          </w:tcPr>
          <w:p w:rsidR="005B6EE4" w:rsidRPr="003320C9" w:rsidRDefault="005B6EE4" w:rsidP="00727957">
            <w:pPr>
              <w:jc w:val="both"/>
              <w:rPr>
                <w:rFonts w:ascii="Cambria" w:hAnsi="Cambria" w:cs="Arial"/>
              </w:rPr>
            </w:pPr>
            <w:r w:rsidRPr="003320C9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034A48" w:rsidRDefault="005B6EE4" w:rsidP="00727957">
            <w:pPr>
              <w:jc w:val="both"/>
              <w:rPr>
                <w:rFonts w:ascii="Cambria" w:hAnsi="Cambria" w:cs="Arial"/>
              </w:rPr>
            </w:pPr>
            <w:r w:rsidRPr="00034A48">
              <w:rPr>
                <w:rFonts w:ascii="Cambria" w:hAnsi="Cambria" w:cs="Arial"/>
              </w:rPr>
              <w:t>Dječji vrtić Baltazar</w:t>
            </w:r>
          </w:p>
        </w:tc>
        <w:tc>
          <w:tcPr>
            <w:tcW w:w="5103" w:type="dxa"/>
            <w:shd w:val="clear" w:color="auto" w:fill="auto"/>
          </w:tcPr>
          <w:p w:rsidR="005B6EE4" w:rsidRPr="00034A48" w:rsidRDefault="005B6EE4" w:rsidP="00727957">
            <w:pPr>
              <w:jc w:val="both"/>
              <w:rPr>
                <w:rFonts w:ascii="Cambria" w:hAnsi="Cambria" w:cs="Arial"/>
              </w:rPr>
            </w:pPr>
            <w:r w:rsidRPr="00034A48">
              <w:rPr>
                <w:rFonts w:ascii="Cambria" w:hAnsi="Cambria" w:cs="Arial"/>
              </w:rPr>
              <w:t>18.195,00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C20FF3" w:rsidRDefault="005B6EE4" w:rsidP="00727957">
            <w:pPr>
              <w:jc w:val="both"/>
              <w:rPr>
                <w:rFonts w:ascii="Cambria" w:hAnsi="Cambria" w:cs="Arial"/>
              </w:rPr>
            </w:pPr>
            <w:r w:rsidRPr="00C20FF3">
              <w:rPr>
                <w:rFonts w:ascii="Cambria" w:hAnsi="Cambria" w:cs="Arial"/>
              </w:rPr>
              <w:t>Knjižnica i čitaonica Gračac</w:t>
            </w:r>
          </w:p>
        </w:tc>
        <w:tc>
          <w:tcPr>
            <w:tcW w:w="5103" w:type="dxa"/>
            <w:shd w:val="clear" w:color="auto" w:fill="auto"/>
          </w:tcPr>
          <w:p w:rsidR="005B6EE4" w:rsidRPr="00C20FF3" w:rsidRDefault="005B6EE4" w:rsidP="00727957">
            <w:pPr>
              <w:jc w:val="both"/>
              <w:rPr>
                <w:rFonts w:ascii="Cambria" w:hAnsi="Cambria" w:cs="Arial"/>
              </w:rPr>
            </w:pPr>
            <w:r w:rsidRPr="00C20FF3"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Pr="00C20FF3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Mjesni odbor Srb</w:t>
            </w:r>
          </w:p>
        </w:tc>
        <w:tc>
          <w:tcPr>
            <w:tcW w:w="5103" w:type="dxa"/>
            <w:shd w:val="clear" w:color="auto" w:fill="auto"/>
          </w:tcPr>
          <w:p w:rsidR="005B6EE4" w:rsidRPr="00C20FF3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  <w:tr w:rsidR="005B6EE4" w:rsidRPr="00004120" w:rsidTr="00727957">
        <w:tc>
          <w:tcPr>
            <w:tcW w:w="4077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Vijeće srpske nacionalne manjine</w:t>
            </w:r>
          </w:p>
        </w:tc>
        <w:tc>
          <w:tcPr>
            <w:tcW w:w="5103" w:type="dxa"/>
            <w:shd w:val="clear" w:color="auto" w:fill="auto"/>
          </w:tcPr>
          <w:p w:rsidR="005B6EE4" w:rsidRDefault="005B6EE4" w:rsidP="0072795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0,00</w:t>
            </w:r>
          </w:p>
        </w:tc>
      </w:tr>
    </w:tbl>
    <w:p w:rsidR="005B6EE4" w:rsidRDefault="005B6EE4" w:rsidP="005B6EE4">
      <w:pPr>
        <w:rPr>
          <w:rFonts w:ascii="Cambria" w:hAnsi="Cambria" w:cs="Arial"/>
        </w:rPr>
      </w:pPr>
    </w:p>
    <w:p w:rsidR="005B6EE4" w:rsidRPr="00FA3D84" w:rsidRDefault="005B6EE4" w:rsidP="005B6EE4">
      <w:pPr>
        <w:jc w:val="right"/>
        <w:rPr>
          <w:rFonts w:ascii="Cambria" w:hAnsi="Cambria" w:cs="Arial"/>
          <w:b/>
        </w:rPr>
      </w:pPr>
      <w:r w:rsidRPr="00FA3D84">
        <w:rPr>
          <w:rFonts w:ascii="Cambria" w:hAnsi="Cambria" w:cs="Arial"/>
          <w:b/>
        </w:rPr>
        <w:t xml:space="preserve">PREDSJEDNIK: </w:t>
      </w:r>
    </w:p>
    <w:p w:rsidR="005B6EE4" w:rsidRPr="00FA3D84" w:rsidRDefault="005B6EE4" w:rsidP="005B6EE4">
      <w:pPr>
        <w:jc w:val="right"/>
        <w:rPr>
          <w:rFonts w:ascii="Cambria" w:hAnsi="Cambria" w:cs="Arial"/>
          <w:b/>
        </w:rPr>
      </w:pPr>
      <w:r w:rsidRPr="00FA3D84">
        <w:rPr>
          <w:rFonts w:ascii="Cambria" w:hAnsi="Cambria" w:cs="Arial"/>
          <w:b/>
        </w:rPr>
        <w:t>Tadija Šišić, dipl. iur.</w:t>
      </w:r>
    </w:p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B929E7" w:rsidRDefault="00B929E7"/>
    <w:p w:rsidR="005B6EE4" w:rsidRDefault="005B6EE4"/>
    <w:p w:rsidR="005B6EE4" w:rsidRDefault="005B6EE4"/>
    <w:p w:rsidR="005B6EE4" w:rsidRDefault="005B6EE4"/>
    <w:p w:rsidR="005B6EE4" w:rsidRDefault="005B6EE4"/>
    <w:p w:rsidR="005B6EE4" w:rsidRDefault="005B6EE4"/>
    <w:p w:rsidR="005B6EE4" w:rsidRDefault="005B6EE4"/>
    <w:p w:rsidR="005B6EE4" w:rsidRDefault="005B6EE4"/>
    <w:p w:rsidR="00B929E7" w:rsidRDefault="00B929E7"/>
    <w:p w:rsidR="00412015" w:rsidRDefault="0041201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A3EEE" w:rsidTr="00B929E7">
        <w:trPr>
          <w:jc w:val="center"/>
        </w:trPr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2" w:history="1">
              <w:r>
                <w:rPr>
                  <w:rStyle w:val="Hyperlink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B929E7">
      <w:pgSz w:w="16838" w:h="11906" w:orient="landscape" w:code="9"/>
      <w:pgMar w:top="1418" w:right="794" w:bottom="1418" w:left="79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27" w:rsidRDefault="00B25B27" w:rsidP="00A46039">
      <w:r>
        <w:separator/>
      </w:r>
    </w:p>
  </w:endnote>
  <w:endnote w:type="continuationSeparator" w:id="0">
    <w:p w:rsidR="00B25B27" w:rsidRDefault="00B25B27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F8" w:rsidRDefault="00F41EF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830E0B" w:rsidRPr="00830E0B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:rsidR="00F41EF8" w:rsidRDefault="00F41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27" w:rsidRDefault="00B25B27" w:rsidP="00A46039">
      <w:r>
        <w:separator/>
      </w:r>
    </w:p>
  </w:footnote>
  <w:footnote w:type="continuationSeparator" w:id="0">
    <w:p w:rsidR="00B25B27" w:rsidRDefault="00B25B27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993441831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1EF8" w:rsidRPr="00A46039" w:rsidRDefault="00F41EF8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</w:t>
        </w:r>
        <w:r w:rsidR="00412015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                  broj 6        24. rujn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a 2019. godine        Godina: VII</w:t>
        </w:r>
      </w:p>
    </w:sdtContent>
  </w:sdt>
  <w:p w:rsidR="00F41EF8" w:rsidRDefault="00F41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F8" w:rsidRDefault="00F41EF8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F41EF8" w:rsidRPr="00863147" w:rsidRDefault="00F41EF8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 wp14:anchorId="2B19E97B" wp14:editId="1C1ECCA2">
          <wp:extent cx="971550" cy="1234439"/>
          <wp:effectExtent l="19050" t="0" r="0" b="0"/>
          <wp:docPr id="1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F41EF8" w:rsidRDefault="00F41EF8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F41EF8" w:rsidRPr="00112FE3" w:rsidRDefault="00F41EF8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F41EF8" w:rsidRDefault="00412015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6       GRAČAC, 24. rujn</w:t>
    </w:r>
    <w:r w:rsidR="00F41EF8">
      <w:rPr>
        <w:rFonts w:ascii="Book Antiqua" w:eastAsiaTheme="majorEastAsia" w:hAnsi="Book Antiqua" w:cs="Courier New"/>
        <w:b/>
        <w:sz w:val="32"/>
        <w:szCs w:val="32"/>
      </w:rPr>
      <w:t>a 2019. godine         Godina: VII</w:t>
    </w:r>
  </w:p>
  <w:p w:rsidR="00F41EF8" w:rsidRPr="00112FE3" w:rsidRDefault="00F41EF8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F41EF8" w:rsidRDefault="00F41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E60"/>
    <w:multiLevelType w:val="multilevel"/>
    <w:tmpl w:val="030C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C2008D"/>
    <w:multiLevelType w:val="multilevel"/>
    <w:tmpl w:val="8A14C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890DED"/>
    <w:multiLevelType w:val="multilevel"/>
    <w:tmpl w:val="C7FEF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F432C8"/>
    <w:multiLevelType w:val="multilevel"/>
    <w:tmpl w:val="AC70F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DB1A11"/>
    <w:multiLevelType w:val="hybridMultilevel"/>
    <w:tmpl w:val="2B6648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BAB"/>
    <w:multiLevelType w:val="hybridMultilevel"/>
    <w:tmpl w:val="B044B2DC"/>
    <w:lvl w:ilvl="0" w:tplc="2EBC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4B0"/>
    <w:multiLevelType w:val="hybridMultilevel"/>
    <w:tmpl w:val="454A8E3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C296BC5"/>
    <w:multiLevelType w:val="hybridMultilevel"/>
    <w:tmpl w:val="8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A97145"/>
    <w:multiLevelType w:val="hybridMultilevel"/>
    <w:tmpl w:val="7A74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68C6"/>
    <w:multiLevelType w:val="hybridMultilevel"/>
    <w:tmpl w:val="3AE8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90959"/>
    <w:multiLevelType w:val="multilevel"/>
    <w:tmpl w:val="8CC4E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2433FA"/>
    <w:multiLevelType w:val="hybridMultilevel"/>
    <w:tmpl w:val="C320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A27B7"/>
    <w:multiLevelType w:val="multilevel"/>
    <w:tmpl w:val="92449D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58A7DA7"/>
    <w:multiLevelType w:val="hybridMultilevel"/>
    <w:tmpl w:val="228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A1D71"/>
    <w:multiLevelType w:val="hybridMultilevel"/>
    <w:tmpl w:val="472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9021D"/>
    <w:multiLevelType w:val="hybridMultilevel"/>
    <w:tmpl w:val="6BB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D924AAB"/>
    <w:multiLevelType w:val="hybridMultilevel"/>
    <w:tmpl w:val="75CA2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37D05"/>
    <w:multiLevelType w:val="multilevel"/>
    <w:tmpl w:val="4EB4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51040A0"/>
    <w:multiLevelType w:val="singleLevel"/>
    <w:tmpl w:val="1D98B2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AA323F8"/>
    <w:multiLevelType w:val="hybridMultilevel"/>
    <w:tmpl w:val="473C22A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BD14C5A"/>
    <w:multiLevelType w:val="multilevel"/>
    <w:tmpl w:val="BF4097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7E100ABD"/>
    <w:multiLevelType w:val="hybridMultilevel"/>
    <w:tmpl w:val="9BD4ABC8"/>
    <w:lvl w:ilvl="0" w:tplc="C48A9398">
      <w:start w:val="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5"/>
  </w:num>
  <w:num w:numId="5">
    <w:abstractNumId w:val="4"/>
  </w:num>
  <w:num w:numId="6">
    <w:abstractNumId w:val="7"/>
  </w:num>
  <w:num w:numId="7">
    <w:abstractNumId w:val="18"/>
  </w:num>
  <w:num w:numId="8">
    <w:abstractNumId w:val="17"/>
  </w:num>
  <w:num w:numId="9">
    <w:abstractNumId w:val="21"/>
  </w:num>
  <w:num w:numId="10">
    <w:abstractNumId w:val="16"/>
  </w:num>
  <w:num w:numId="11">
    <w:abstractNumId w:val="19"/>
  </w:num>
  <w:num w:numId="12">
    <w:abstractNumId w:val="8"/>
  </w:num>
  <w:num w:numId="13">
    <w:abstractNumId w:val="11"/>
  </w:num>
  <w:num w:numId="14">
    <w:abstractNumId w:val="6"/>
  </w:num>
  <w:num w:numId="15">
    <w:abstractNumId w:val="24"/>
  </w:num>
  <w:num w:numId="16">
    <w:abstractNumId w:val="23"/>
  </w:num>
  <w:num w:numId="17">
    <w:abstractNumId w:val="15"/>
  </w:num>
  <w:num w:numId="18">
    <w:abstractNumId w:val="22"/>
  </w:num>
  <w:num w:numId="19">
    <w:abstractNumId w:val="9"/>
  </w:num>
  <w:num w:numId="20">
    <w:abstractNumId w:val="13"/>
  </w:num>
  <w:num w:numId="21">
    <w:abstractNumId w:val="26"/>
  </w:num>
  <w:num w:numId="22">
    <w:abstractNumId w:val="1"/>
  </w:num>
  <w:num w:numId="23">
    <w:abstractNumId w:val="2"/>
  </w:num>
  <w:num w:numId="24">
    <w:abstractNumId w:val="0"/>
  </w:num>
  <w:num w:numId="25">
    <w:abstractNumId w:val="12"/>
  </w:num>
  <w:num w:numId="26">
    <w:abstractNumId w:val="3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0C5683"/>
    <w:rsid w:val="000E0691"/>
    <w:rsid w:val="00112FE3"/>
    <w:rsid w:val="0018578B"/>
    <w:rsid w:val="001D588F"/>
    <w:rsid w:val="001D713B"/>
    <w:rsid w:val="001E1494"/>
    <w:rsid w:val="00212348"/>
    <w:rsid w:val="002175CC"/>
    <w:rsid w:val="002856EB"/>
    <w:rsid w:val="002E6CDB"/>
    <w:rsid w:val="003128F1"/>
    <w:rsid w:val="00340294"/>
    <w:rsid w:val="00355B44"/>
    <w:rsid w:val="00391706"/>
    <w:rsid w:val="00393584"/>
    <w:rsid w:val="003E28D9"/>
    <w:rsid w:val="0040552A"/>
    <w:rsid w:val="00412015"/>
    <w:rsid w:val="00476F38"/>
    <w:rsid w:val="004A3B9F"/>
    <w:rsid w:val="004F177F"/>
    <w:rsid w:val="00512882"/>
    <w:rsid w:val="00587570"/>
    <w:rsid w:val="005A0F35"/>
    <w:rsid w:val="005A148C"/>
    <w:rsid w:val="005B6A5A"/>
    <w:rsid w:val="005B6EE4"/>
    <w:rsid w:val="005D7568"/>
    <w:rsid w:val="00630276"/>
    <w:rsid w:val="0066102F"/>
    <w:rsid w:val="00677CE2"/>
    <w:rsid w:val="0069725C"/>
    <w:rsid w:val="006D4B55"/>
    <w:rsid w:val="006E6179"/>
    <w:rsid w:val="00716E8D"/>
    <w:rsid w:val="00723D89"/>
    <w:rsid w:val="00733499"/>
    <w:rsid w:val="007C7052"/>
    <w:rsid w:val="008261A9"/>
    <w:rsid w:val="00830E0B"/>
    <w:rsid w:val="00863147"/>
    <w:rsid w:val="008A4BB1"/>
    <w:rsid w:val="008B5A96"/>
    <w:rsid w:val="009243C4"/>
    <w:rsid w:val="00960BF5"/>
    <w:rsid w:val="00A46039"/>
    <w:rsid w:val="00A90D33"/>
    <w:rsid w:val="00A9629C"/>
    <w:rsid w:val="00AA3EEE"/>
    <w:rsid w:val="00AB2DCB"/>
    <w:rsid w:val="00AC7DE3"/>
    <w:rsid w:val="00AD4149"/>
    <w:rsid w:val="00AF0C94"/>
    <w:rsid w:val="00AF3A0C"/>
    <w:rsid w:val="00B04819"/>
    <w:rsid w:val="00B07711"/>
    <w:rsid w:val="00B20E2B"/>
    <w:rsid w:val="00B24D4D"/>
    <w:rsid w:val="00B25B27"/>
    <w:rsid w:val="00B929E7"/>
    <w:rsid w:val="00C21E79"/>
    <w:rsid w:val="00CE44EC"/>
    <w:rsid w:val="00CE7251"/>
    <w:rsid w:val="00D01111"/>
    <w:rsid w:val="00D32B3B"/>
    <w:rsid w:val="00D40C57"/>
    <w:rsid w:val="00D43460"/>
    <w:rsid w:val="00D512EC"/>
    <w:rsid w:val="00D97EAF"/>
    <w:rsid w:val="00DB7895"/>
    <w:rsid w:val="00DD46B8"/>
    <w:rsid w:val="00DE7039"/>
    <w:rsid w:val="00DF271D"/>
    <w:rsid w:val="00E33B2E"/>
    <w:rsid w:val="00EB70ED"/>
    <w:rsid w:val="00EE6EF4"/>
    <w:rsid w:val="00F41EF8"/>
    <w:rsid w:val="00F430F9"/>
    <w:rsid w:val="00F97E97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0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0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5B6EE4"/>
    <w:rPr>
      <w:color w:val="954F72"/>
      <w:u w:val="single"/>
    </w:rPr>
  </w:style>
  <w:style w:type="paragraph" w:customStyle="1" w:styleId="xl65">
    <w:name w:val="xl65"/>
    <w:basedOn w:val="Normal"/>
    <w:rsid w:val="005B6EE4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5B6EE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Normal"/>
    <w:rsid w:val="005B6EE4"/>
    <w:pPr>
      <w:shd w:val="clear" w:color="000000" w:fill="969696"/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Normal"/>
    <w:rsid w:val="005B6EE4"/>
    <w:pPr>
      <w:shd w:val="clear" w:color="000000" w:fill="969696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Normal"/>
    <w:rsid w:val="005B6EE4"/>
    <w:pPr>
      <w:shd w:val="clear" w:color="000000" w:fill="C0C0C0"/>
      <w:spacing w:before="100" w:beforeAutospacing="1" w:after="100" w:afterAutospacing="1"/>
    </w:pPr>
    <w:rPr>
      <w:b/>
      <w:bCs/>
      <w:color w:val="FFFFFF"/>
      <w:lang w:val="en-US" w:eastAsia="en-US"/>
    </w:rPr>
  </w:style>
  <w:style w:type="paragraph" w:customStyle="1" w:styleId="xl70">
    <w:name w:val="xl70"/>
    <w:basedOn w:val="Normal"/>
    <w:rsid w:val="005B6EE4"/>
    <w:pPr>
      <w:shd w:val="clear" w:color="000000" w:fill="C0C0C0"/>
      <w:spacing w:before="100" w:beforeAutospacing="1" w:after="100" w:afterAutospacing="1"/>
      <w:jc w:val="right"/>
    </w:pPr>
    <w:rPr>
      <w:b/>
      <w:bCs/>
      <w:color w:val="FFFFFF"/>
      <w:lang w:val="en-US" w:eastAsia="en-US"/>
    </w:rPr>
  </w:style>
  <w:style w:type="paragraph" w:customStyle="1" w:styleId="xl71">
    <w:name w:val="xl71"/>
    <w:basedOn w:val="Normal"/>
    <w:rsid w:val="005B6EE4"/>
    <w:pPr>
      <w:shd w:val="clear" w:color="000000" w:fill="9999FF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5B6EE4"/>
    <w:pPr>
      <w:shd w:val="clear" w:color="000000" w:fill="9999FF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3">
    <w:name w:val="xl73"/>
    <w:basedOn w:val="Normal"/>
    <w:rsid w:val="005B6EE4"/>
    <w:pPr>
      <w:shd w:val="clear" w:color="000000" w:fill="CCCCFF"/>
      <w:spacing w:before="100" w:beforeAutospacing="1" w:after="100" w:afterAutospacing="1"/>
    </w:pPr>
    <w:rPr>
      <w:b/>
      <w:bCs/>
      <w:color w:val="333333"/>
      <w:lang w:val="en-US" w:eastAsia="en-US"/>
    </w:rPr>
  </w:style>
  <w:style w:type="paragraph" w:customStyle="1" w:styleId="xl74">
    <w:name w:val="xl74"/>
    <w:basedOn w:val="Normal"/>
    <w:rsid w:val="005B6EE4"/>
    <w:pPr>
      <w:shd w:val="clear" w:color="000000" w:fill="CCCCFF"/>
      <w:spacing w:before="100" w:beforeAutospacing="1" w:after="100" w:afterAutospacing="1"/>
      <w:jc w:val="right"/>
    </w:pPr>
    <w:rPr>
      <w:b/>
      <w:bCs/>
      <w:color w:val="333333"/>
      <w:lang w:val="en-US" w:eastAsia="en-US"/>
    </w:rPr>
  </w:style>
  <w:style w:type="paragraph" w:customStyle="1" w:styleId="xl75">
    <w:name w:val="xl75"/>
    <w:basedOn w:val="Normal"/>
    <w:rsid w:val="005B6EE4"/>
    <w:pPr>
      <w:shd w:val="clear" w:color="000000" w:fill="FF99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l"/>
    <w:rsid w:val="005B6EE4"/>
    <w:pPr>
      <w:shd w:val="clear" w:color="000000" w:fill="FF9900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7">
    <w:name w:val="xl77"/>
    <w:basedOn w:val="Normal"/>
    <w:rsid w:val="005B6EE4"/>
    <w:pPr>
      <w:shd w:val="clear" w:color="000000" w:fill="FFFF99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Normal"/>
    <w:rsid w:val="005B6EE4"/>
    <w:pPr>
      <w:shd w:val="clear" w:color="000000" w:fill="FFFF99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9">
    <w:name w:val="xl79"/>
    <w:basedOn w:val="Normal"/>
    <w:rsid w:val="005B6EE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0">
    <w:name w:val="xl80"/>
    <w:basedOn w:val="Normal"/>
    <w:rsid w:val="005B6EE4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T-98-2">
    <w:name w:val="T-9/8-2"/>
    <w:basedOn w:val="Normal"/>
    <w:rsid w:val="005B6EE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5B6EE4"/>
    <w:pPr>
      <w:spacing w:before="100" w:beforeAutospacing="1" w:after="100" w:afterAutospacing="1"/>
    </w:pPr>
    <w:rPr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5B6EE4"/>
  </w:style>
  <w:style w:type="numbering" w:customStyle="1" w:styleId="Bezpopisa2">
    <w:name w:val="Bez popisa2"/>
    <w:next w:val="NoList"/>
    <w:uiPriority w:val="99"/>
    <w:semiHidden/>
    <w:unhideWhenUsed/>
    <w:rsid w:val="005B6EE4"/>
  </w:style>
  <w:style w:type="numbering" w:customStyle="1" w:styleId="Bezpopisa3">
    <w:name w:val="Bez popisa3"/>
    <w:next w:val="NoList"/>
    <w:uiPriority w:val="99"/>
    <w:semiHidden/>
    <w:unhideWhenUsed/>
    <w:rsid w:val="005B6EE4"/>
  </w:style>
  <w:style w:type="numbering" w:customStyle="1" w:styleId="Bezpopisa4">
    <w:name w:val="Bez popisa4"/>
    <w:next w:val="NoList"/>
    <w:uiPriority w:val="99"/>
    <w:semiHidden/>
    <w:unhideWhenUsed/>
    <w:rsid w:val="005B6EE4"/>
  </w:style>
  <w:style w:type="numbering" w:customStyle="1" w:styleId="Bezpopisa5">
    <w:name w:val="Bez popisa5"/>
    <w:next w:val="NoList"/>
    <w:uiPriority w:val="99"/>
    <w:semiHidden/>
    <w:unhideWhenUsed/>
    <w:rsid w:val="005B6EE4"/>
  </w:style>
  <w:style w:type="numbering" w:customStyle="1" w:styleId="Bezpopisa6">
    <w:name w:val="Bez popisa6"/>
    <w:next w:val="NoList"/>
    <w:uiPriority w:val="99"/>
    <w:semiHidden/>
    <w:unhideWhenUsed/>
    <w:rsid w:val="005B6EE4"/>
  </w:style>
  <w:style w:type="numbering" w:customStyle="1" w:styleId="Bezpopisa7">
    <w:name w:val="Bez popisa7"/>
    <w:next w:val="NoList"/>
    <w:uiPriority w:val="99"/>
    <w:semiHidden/>
    <w:unhideWhenUsed/>
    <w:rsid w:val="005B6EE4"/>
  </w:style>
  <w:style w:type="numbering" w:customStyle="1" w:styleId="Bezpopisa8">
    <w:name w:val="Bez popisa8"/>
    <w:next w:val="NoList"/>
    <w:uiPriority w:val="99"/>
    <w:semiHidden/>
    <w:unhideWhenUsed/>
    <w:rsid w:val="005B6EE4"/>
  </w:style>
  <w:style w:type="numbering" w:customStyle="1" w:styleId="Bezpopisa9">
    <w:name w:val="Bez popisa9"/>
    <w:next w:val="NoList"/>
    <w:uiPriority w:val="99"/>
    <w:semiHidden/>
    <w:unhideWhenUsed/>
    <w:rsid w:val="005B6EE4"/>
  </w:style>
  <w:style w:type="paragraph" w:customStyle="1" w:styleId="msonormal0">
    <w:name w:val="msonormal"/>
    <w:basedOn w:val="Normal"/>
    <w:rsid w:val="005B6EE4"/>
    <w:pPr>
      <w:spacing w:before="100" w:beforeAutospacing="1" w:after="100" w:afterAutospacing="1"/>
    </w:pPr>
    <w:rPr>
      <w:lang w:eastAsia="hr-HR"/>
    </w:rPr>
  </w:style>
  <w:style w:type="numbering" w:customStyle="1" w:styleId="Bezpopisa10">
    <w:name w:val="Bez popisa10"/>
    <w:next w:val="NoList"/>
    <w:uiPriority w:val="99"/>
    <w:semiHidden/>
    <w:unhideWhenUsed/>
    <w:rsid w:val="005B6EE4"/>
  </w:style>
  <w:style w:type="paragraph" w:customStyle="1" w:styleId="EMPTYCELLSTYLE">
    <w:name w:val="EMPTY_CELL_STYLE"/>
    <w:basedOn w:val="DefaultStyle"/>
    <w:qFormat/>
    <w:rsid w:val="005B6EE4"/>
    <w:rPr>
      <w:sz w:val="1"/>
    </w:rPr>
  </w:style>
  <w:style w:type="paragraph" w:customStyle="1" w:styleId="glava">
    <w:name w:val="glava"/>
    <w:basedOn w:val="DefaultStyle"/>
    <w:qFormat/>
    <w:rsid w:val="005B6EE4"/>
    <w:rPr>
      <w:b/>
      <w:color w:val="FFFFFF"/>
    </w:rPr>
  </w:style>
  <w:style w:type="paragraph" w:customStyle="1" w:styleId="rgp1">
    <w:name w:val="rgp1"/>
    <w:basedOn w:val="DefaultStyle"/>
    <w:qFormat/>
    <w:rsid w:val="005B6EE4"/>
    <w:rPr>
      <w:color w:val="FFFFFF"/>
    </w:rPr>
  </w:style>
  <w:style w:type="paragraph" w:customStyle="1" w:styleId="rgp2">
    <w:name w:val="rgp2"/>
    <w:basedOn w:val="DefaultStyle"/>
    <w:qFormat/>
    <w:rsid w:val="005B6EE4"/>
    <w:rPr>
      <w:color w:val="FFFFFF"/>
    </w:rPr>
  </w:style>
  <w:style w:type="paragraph" w:customStyle="1" w:styleId="rgp3">
    <w:name w:val="rgp3"/>
    <w:basedOn w:val="DefaultStyle"/>
    <w:qFormat/>
    <w:rsid w:val="005B6EE4"/>
    <w:rPr>
      <w:color w:val="FFFFFF"/>
    </w:rPr>
  </w:style>
  <w:style w:type="paragraph" w:customStyle="1" w:styleId="prog1">
    <w:name w:val="prog1"/>
    <w:basedOn w:val="DefaultStyle"/>
    <w:qFormat/>
    <w:rsid w:val="005B6EE4"/>
  </w:style>
  <w:style w:type="paragraph" w:customStyle="1" w:styleId="prog2">
    <w:name w:val="prog2"/>
    <w:basedOn w:val="DefaultStyle"/>
    <w:qFormat/>
    <w:rsid w:val="005B6EE4"/>
  </w:style>
  <w:style w:type="paragraph" w:customStyle="1" w:styleId="prog3">
    <w:name w:val="prog3"/>
    <w:basedOn w:val="DefaultStyle"/>
    <w:qFormat/>
    <w:rsid w:val="005B6EE4"/>
  </w:style>
  <w:style w:type="paragraph" w:customStyle="1" w:styleId="izv1">
    <w:name w:val="izv1"/>
    <w:basedOn w:val="DefaultStyle"/>
    <w:qFormat/>
    <w:rsid w:val="005B6EE4"/>
  </w:style>
  <w:style w:type="paragraph" w:customStyle="1" w:styleId="izv2">
    <w:name w:val="izv2"/>
    <w:basedOn w:val="DefaultStyle"/>
    <w:qFormat/>
    <w:rsid w:val="005B6EE4"/>
  </w:style>
  <w:style w:type="paragraph" w:customStyle="1" w:styleId="izv3">
    <w:name w:val="izv3"/>
    <w:basedOn w:val="DefaultStyle"/>
    <w:qFormat/>
    <w:rsid w:val="005B6EE4"/>
  </w:style>
  <w:style w:type="paragraph" w:customStyle="1" w:styleId="DefaultStyle">
    <w:name w:val="DefaultStyle"/>
    <w:qFormat/>
    <w:rsid w:val="005B6EE4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5B6EE4"/>
    <w:rPr>
      <w:color w:val="FFFFFF"/>
    </w:rPr>
  </w:style>
  <w:style w:type="paragraph" w:customStyle="1" w:styleId="rgp1a">
    <w:name w:val="rgp1a"/>
    <w:basedOn w:val="DefaultStyle"/>
    <w:qFormat/>
    <w:rsid w:val="005B6EE4"/>
    <w:rPr>
      <w:color w:val="FFFFFF"/>
    </w:rPr>
  </w:style>
  <w:style w:type="paragraph" w:customStyle="1" w:styleId="rgp2a">
    <w:name w:val="rgp2a"/>
    <w:basedOn w:val="DefaultStyle"/>
    <w:qFormat/>
    <w:rsid w:val="005B6EE4"/>
    <w:rPr>
      <w:color w:val="FFFFFF"/>
    </w:rPr>
  </w:style>
  <w:style w:type="paragraph" w:customStyle="1" w:styleId="rgp3a">
    <w:name w:val="rgp3a"/>
    <w:basedOn w:val="DefaultStyle"/>
    <w:qFormat/>
    <w:rsid w:val="005B6EE4"/>
    <w:rPr>
      <w:color w:val="FFFFFF"/>
    </w:rPr>
  </w:style>
  <w:style w:type="paragraph" w:customStyle="1" w:styleId="prog1a">
    <w:name w:val="prog1a"/>
    <w:basedOn w:val="DefaultStyle"/>
    <w:qFormat/>
    <w:rsid w:val="005B6EE4"/>
    <w:rPr>
      <w:color w:val="FFFFFF"/>
    </w:rPr>
  </w:style>
  <w:style w:type="paragraph" w:customStyle="1" w:styleId="prog2a">
    <w:name w:val="prog2a"/>
    <w:basedOn w:val="DefaultStyle"/>
    <w:qFormat/>
    <w:rsid w:val="005B6EE4"/>
    <w:rPr>
      <w:color w:val="FFFFFF"/>
    </w:rPr>
  </w:style>
  <w:style w:type="paragraph" w:customStyle="1" w:styleId="prog3a">
    <w:name w:val="prog3a"/>
    <w:basedOn w:val="DefaultStyle"/>
    <w:qFormat/>
    <w:rsid w:val="005B6EE4"/>
    <w:rPr>
      <w:color w:val="FFFFFF"/>
    </w:rPr>
  </w:style>
  <w:style w:type="paragraph" w:customStyle="1" w:styleId="izv1a">
    <w:name w:val="izv1a"/>
    <w:basedOn w:val="DefaultStyle"/>
    <w:qFormat/>
    <w:rsid w:val="005B6EE4"/>
    <w:rPr>
      <w:color w:val="FFFFFF"/>
    </w:rPr>
  </w:style>
  <w:style w:type="paragraph" w:customStyle="1" w:styleId="izv2a">
    <w:name w:val="izv2a"/>
    <w:basedOn w:val="DefaultStyle"/>
    <w:qFormat/>
    <w:rsid w:val="005B6EE4"/>
    <w:rPr>
      <w:color w:val="FFFFFF"/>
    </w:rPr>
  </w:style>
  <w:style w:type="paragraph" w:customStyle="1" w:styleId="izv3a">
    <w:name w:val="izv3a"/>
    <w:basedOn w:val="DefaultStyle"/>
    <w:qFormat/>
    <w:rsid w:val="005B6EE4"/>
    <w:rPr>
      <w:color w:val="FFFFFF"/>
    </w:rPr>
  </w:style>
  <w:style w:type="paragraph" w:customStyle="1" w:styleId="kor1a">
    <w:name w:val="kor1a"/>
    <w:basedOn w:val="DefaultStyle"/>
    <w:qFormat/>
    <w:rsid w:val="005B6EE4"/>
    <w:rPr>
      <w:color w:val="FFFFFF"/>
    </w:rPr>
  </w:style>
  <w:style w:type="paragraph" w:customStyle="1" w:styleId="odj1a">
    <w:name w:val="odj1a"/>
    <w:basedOn w:val="DefaultStyle"/>
    <w:qFormat/>
    <w:rsid w:val="005B6EE4"/>
    <w:rPr>
      <w:color w:val="FFFFFF"/>
    </w:rPr>
  </w:style>
  <w:style w:type="paragraph" w:customStyle="1" w:styleId="odj2a">
    <w:name w:val="odj2a"/>
    <w:basedOn w:val="DefaultStyle"/>
    <w:qFormat/>
    <w:rsid w:val="005B6EE4"/>
    <w:rPr>
      <w:color w:val="FFFFFF"/>
    </w:rPr>
  </w:style>
  <w:style w:type="paragraph" w:customStyle="1" w:styleId="odj3a">
    <w:name w:val="odj3a"/>
    <w:basedOn w:val="DefaultStyle"/>
    <w:qFormat/>
    <w:rsid w:val="005B6EE4"/>
    <w:rPr>
      <w:color w:val="FFFFFF"/>
    </w:rPr>
  </w:style>
  <w:style w:type="paragraph" w:customStyle="1" w:styleId="fun1a">
    <w:name w:val="fun1a"/>
    <w:basedOn w:val="DefaultStyle"/>
    <w:qFormat/>
    <w:rsid w:val="005B6EE4"/>
    <w:rPr>
      <w:color w:val="FFFFFF"/>
    </w:rPr>
  </w:style>
  <w:style w:type="paragraph" w:customStyle="1" w:styleId="fun2a">
    <w:name w:val="fun2a"/>
    <w:basedOn w:val="DefaultStyle"/>
    <w:qFormat/>
    <w:rsid w:val="005B6EE4"/>
    <w:rPr>
      <w:color w:val="FFFFFF"/>
    </w:rPr>
  </w:style>
  <w:style w:type="paragraph" w:customStyle="1" w:styleId="fun3a">
    <w:name w:val="fun3a"/>
    <w:basedOn w:val="DefaultStyle"/>
    <w:qFormat/>
    <w:rsid w:val="005B6EE4"/>
    <w:rPr>
      <w:color w:val="FFFFFF"/>
    </w:rPr>
  </w:style>
  <w:style w:type="paragraph" w:customStyle="1" w:styleId="UvjetniStil">
    <w:name w:val="UvjetniStil"/>
    <w:basedOn w:val="DefaultStyle"/>
    <w:qFormat/>
    <w:rsid w:val="005B6EE4"/>
  </w:style>
  <w:style w:type="paragraph" w:customStyle="1" w:styleId="TipHeaderStil">
    <w:name w:val="TipHeaderStil"/>
    <w:basedOn w:val="DefaultStyle"/>
    <w:qFormat/>
    <w:rsid w:val="005B6EE4"/>
  </w:style>
  <w:style w:type="paragraph" w:customStyle="1" w:styleId="TipHeaderStil1">
    <w:name w:val="TipHeaderStil|1"/>
    <w:qFormat/>
    <w:rsid w:val="005B6EE4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5B6EE4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5B6EE4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5B6EE4"/>
    <w:pPr>
      <w:shd w:val="clear" w:color="000000" w:fill="CCCC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5B6EE4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5B6EE4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5B6EE4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5B6E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5B6E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5B6EE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5B6EE4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5B6EE4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0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0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5B6EE4"/>
    <w:rPr>
      <w:color w:val="954F72"/>
      <w:u w:val="single"/>
    </w:rPr>
  </w:style>
  <w:style w:type="paragraph" w:customStyle="1" w:styleId="xl65">
    <w:name w:val="xl65"/>
    <w:basedOn w:val="Normal"/>
    <w:rsid w:val="005B6EE4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5B6EE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Normal"/>
    <w:rsid w:val="005B6EE4"/>
    <w:pPr>
      <w:shd w:val="clear" w:color="000000" w:fill="969696"/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Normal"/>
    <w:rsid w:val="005B6EE4"/>
    <w:pPr>
      <w:shd w:val="clear" w:color="000000" w:fill="969696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Normal"/>
    <w:rsid w:val="005B6EE4"/>
    <w:pPr>
      <w:shd w:val="clear" w:color="000000" w:fill="C0C0C0"/>
      <w:spacing w:before="100" w:beforeAutospacing="1" w:after="100" w:afterAutospacing="1"/>
    </w:pPr>
    <w:rPr>
      <w:b/>
      <w:bCs/>
      <w:color w:val="FFFFFF"/>
      <w:lang w:val="en-US" w:eastAsia="en-US"/>
    </w:rPr>
  </w:style>
  <w:style w:type="paragraph" w:customStyle="1" w:styleId="xl70">
    <w:name w:val="xl70"/>
    <w:basedOn w:val="Normal"/>
    <w:rsid w:val="005B6EE4"/>
    <w:pPr>
      <w:shd w:val="clear" w:color="000000" w:fill="C0C0C0"/>
      <w:spacing w:before="100" w:beforeAutospacing="1" w:after="100" w:afterAutospacing="1"/>
      <w:jc w:val="right"/>
    </w:pPr>
    <w:rPr>
      <w:b/>
      <w:bCs/>
      <w:color w:val="FFFFFF"/>
      <w:lang w:val="en-US" w:eastAsia="en-US"/>
    </w:rPr>
  </w:style>
  <w:style w:type="paragraph" w:customStyle="1" w:styleId="xl71">
    <w:name w:val="xl71"/>
    <w:basedOn w:val="Normal"/>
    <w:rsid w:val="005B6EE4"/>
    <w:pPr>
      <w:shd w:val="clear" w:color="000000" w:fill="9999FF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5B6EE4"/>
    <w:pPr>
      <w:shd w:val="clear" w:color="000000" w:fill="9999FF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3">
    <w:name w:val="xl73"/>
    <w:basedOn w:val="Normal"/>
    <w:rsid w:val="005B6EE4"/>
    <w:pPr>
      <w:shd w:val="clear" w:color="000000" w:fill="CCCCFF"/>
      <w:spacing w:before="100" w:beforeAutospacing="1" w:after="100" w:afterAutospacing="1"/>
    </w:pPr>
    <w:rPr>
      <w:b/>
      <w:bCs/>
      <w:color w:val="333333"/>
      <w:lang w:val="en-US" w:eastAsia="en-US"/>
    </w:rPr>
  </w:style>
  <w:style w:type="paragraph" w:customStyle="1" w:styleId="xl74">
    <w:name w:val="xl74"/>
    <w:basedOn w:val="Normal"/>
    <w:rsid w:val="005B6EE4"/>
    <w:pPr>
      <w:shd w:val="clear" w:color="000000" w:fill="CCCCFF"/>
      <w:spacing w:before="100" w:beforeAutospacing="1" w:after="100" w:afterAutospacing="1"/>
      <w:jc w:val="right"/>
    </w:pPr>
    <w:rPr>
      <w:b/>
      <w:bCs/>
      <w:color w:val="333333"/>
      <w:lang w:val="en-US" w:eastAsia="en-US"/>
    </w:rPr>
  </w:style>
  <w:style w:type="paragraph" w:customStyle="1" w:styleId="xl75">
    <w:name w:val="xl75"/>
    <w:basedOn w:val="Normal"/>
    <w:rsid w:val="005B6EE4"/>
    <w:pPr>
      <w:shd w:val="clear" w:color="000000" w:fill="FF99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l"/>
    <w:rsid w:val="005B6EE4"/>
    <w:pPr>
      <w:shd w:val="clear" w:color="000000" w:fill="FF9900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7">
    <w:name w:val="xl77"/>
    <w:basedOn w:val="Normal"/>
    <w:rsid w:val="005B6EE4"/>
    <w:pPr>
      <w:shd w:val="clear" w:color="000000" w:fill="FFFF99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Normal"/>
    <w:rsid w:val="005B6EE4"/>
    <w:pPr>
      <w:shd w:val="clear" w:color="000000" w:fill="FFFF99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9">
    <w:name w:val="xl79"/>
    <w:basedOn w:val="Normal"/>
    <w:rsid w:val="005B6EE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0">
    <w:name w:val="xl80"/>
    <w:basedOn w:val="Normal"/>
    <w:rsid w:val="005B6EE4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T-98-2">
    <w:name w:val="T-9/8-2"/>
    <w:basedOn w:val="Normal"/>
    <w:rsid w:val="005B6EE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5B6EE4"/>
    <w:pPr>
      <w:spacing w:before="100" w:beforeAutospacing="1" w:after="100" w:afterAutospacing="1"/>
    </w:pPr>
    <w:rPr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5B6EE4"/>
  </w:style>
  <w:style w:type="numbering" w:customStyle="1" w:styleId="Bezpopisa2">
    <w:name w:val="Bez popisa2"/>
    <w:next w:val="NoList"/>
    <w:uiPriority w:val="99"/>
    <w:semiHidden/>
    <w:unhideWhenUsed/>
    <w:rsid w:val="005B6EE4"/>
  </w:style>
  <w:style w:type="numbering" w:customStyle="1" w:styleId="Bezpopisa3">
    <w:name w:val="Bez popisa3"/>
    <w:next w:val="NoList"/>
    <w:uiPriority w:val="99"/>
    <w:semiHidden/>
    <w:unhideWhenUsed/>
    <w:rsid w:val="005B6EE4"/>
  </w:style>
  <w:style w:type="numbering" w:customStyle="1" w:styleId="Bezpopisa4">
    <w:name w:val="Bez popisa4"/>
    <w:next w:val="NoList"/>
    <w:uiPriority w:val="99"/>
    <w:semiHidden/>
    <w:unhideWhenUsed/>
    <w:rsid w:val="005B6EE4"/>
  </w:style>
  <w:style w:type="numbering" w:customStyle="1" w:styleId="Bezpopisa5">
    <w:name w:val="Bez popisa5"/>
    <w:next w:val="NoList"/>
    <w:uiPriority w:val="99"/>
    <w:semiHidden/>
    <w:unhideWhenUsed/>
    <w:rsid w:val="005B6EE4"/>
  </w:style>
  <w:style w:type="numbering" w:customStyle="1" w:styleId="Bezpopisa6">
    <w:name w:val="Bez popisa6"/>
    <w:next w:val="NoList"/>
    <w:uiPriority w:val="99"/>
    <w:semiHidden/>
    <w:unhideWhenUsed/>
    <w:rsid w:val="005B6EE4"/>
  </w:style>
  <w:style w:type="numbering" w:customStyle="1" w:styleId="Bezpopisa7">
    <w:name w:val="Bez popisa7"/>
    <w:next w:val="NoList"/>
    <w:uiPriority w:val="99"/>
    <w:semiHidden/>
    <w:unhideWhenUsed/>
    <w:rsid w:val="005B6EE4"/>
  </w:style>
  <w:style w:type="numbering" w:customStyle="1" w:styleId="Bezpopisa8">
    <w:name w:val="Bez popisa8"/>
    <w:next w:val="NoList"/>
    <w:uiPriority w:val="99"/>
    <w:semiHidden/>
    <w:unhideWhenUsed/>
    <w:rsid w:val="005B6EE4"/>
  </w:style>
  <w:style w:type="numbering" w:customStyle="1" w:styleId="Bezpopisa9">
    <w:name w:val="Bez popisa9"/>
    <w:next w:val="NoList"/>
    <w:uiPriority w:val="99"/>
    <w:semiHidden/>
    <w:unhideWhenUsed/>
    <w:rsid w:val="005B6EE4"/>
  </w:style>
  <w:style w:type="paragraph" w:customStyle="1" w:styleId="msonormal0">
    <w:name w:val="msonormal"/>
    <w:basedOn w:val="Normal"/>
    <w:rsid w:val="005B6EE4"/>
    <w:pPr>
      <w:spacing w:before="100" w:beforeAutospacing="1" w:after="100" w:afterAutospacing="1"/>
    </w:pPr>
    <w:rPr>
      <w:lang w:eastAsia="hr-HR"/>
    </w:rPr>
  </w:style>
  <w:style w:type="numbering" w:customStyle="1" w:styleId="Bezpopisa10">
    <w:name w:val="Bez popisa10"/>
    <w:next w:val="NoList"/>
    <w:uiPriority w:val="99"/>
    <w:semiHidden/>
    <w:unhideWhenUsed/>
    <w:rsid w:val="005B6EE4"/>
  </w:style>
  <w:style w:type="paragraph" w:customStyle="1" w:styleId="EMPTYCELLSTYLE">
    <w:name w:val="EMPTY_CELL_STYLE"/>
    <w:basedOn w:val="DefaultStyle"/>
    <w:qFormat/>
    <w:rsid w:val="005B6EE4"/>
    <w:rPr>
      <w:sz w:val="1"/>
    </w:rPr>
  </w:style>
  <w:style w:type="paragraph" w:customStyle="1" w:styleId="glava">
    <w:name w:val="glava"/>
    <w:basedOn w:val="DefaultStyle"/>
    <w:qFormat/>
    <w:rsid w:val="005B6EE4"/>
    <w:rPr>
      <w:b/>
      <w:color w:val="FFFFFF"/>
    </w:rPr>
  </w:style>
  <w:style w:type="paragraph" w:customStyle="1" w:styleId="rgp1">
    <w:name w:val="rgp1"/>
    <w:basedOn w:val="DefaultStyle"/>
    <w:qFormat/>
    <w:rsid w:val="005B6EE4"/>
    <w:rPr>
      <w:color w:val="FFFFFF"/>
    </w:rPr>
  </w:style>
  <w:style w:type="paragraph" w:customStyle="1" w:styleId="rgp2">
    <w:name w:val="rgp2"/>
    <w:basedOn w:val="DefaultStyle"/>
    <w:qFormat/>
    <w:rsid w:val="005B6EE4"/>
    <w:rPr>
      <w:color w:val="FFFFFF"/>
    </w:rPr>
  </w:style>
  <w:style w:type="paragraph" w:customStyle="1" w:styleId="rgp3">
    <w:name w:val="rgp3"/>
    <w:basedOn w:val="DefaultStyle"/>
    <w:qFormat/>
    <w:rsid w:val="005B6EE4"/>
    <w:rPr>
      <w:color w:val="FFFFFF"/>
    </w:rPr>
  </w:style>
  <w:style w:type="paragraph" w:customStyle="1" w:styleId="prog1">
    <w:name w:val="prog1"/>
    <w:basedOn w:val="DefaultStyle"/>
    <w:qFormat/>
    <w:rsid w:val="005B6EE4"/>
  </w:style>
  <w:style w:type="paragraph" w:customStyle="1" w:styleId="prog2">
    <w:name w:val="prog2"/>
    <w:basedOn w:val="DefaultStyle"/>
    <w:qFormat/>
    <w:rsid w:val="005B6EE4"/>
  </w:style>
  <w:style w:type="paragraph" w:customStyle="1" w:styleId="prog3">
    <w:name w:val="prog3"/>
    <w:basedOn w:val="DefaultStyle"/>
    <w:qFormat/>
    <w:rsid w:val="005B6EE4"/>
  </w:style>
  <w:style w:type="paragraph" w:customStyle="1" w:styleId="izv1">
    <w:name w:val="izv1"/>
    <w:basedOn w:val="DefaultStyle"/>
    <w:qFormat/>
    <w:rsid w:val="005B6EE4"/>
  </w:style>
  <w:style w:type="paragraph" w:customStyle="1" w:styleId="izv2">
    <w:name w:val="izv2"/>
    <w:basedOn w:val="DefaultStyle"/>
    <w:qFormat/>
    <w:rsid w:val="005B6EE4"/>
  </w:style>
  <w:style w:type="paragraph" w:customStyle="1" w:styleId="izv3">
    <w:name w:val="izv3"/>
    <w:basedOn w:val="DefaultStyle"/>
    <w:qFormat/>
    <w:rsid w:val="005B6EE4"/>
  </w:style>
  <w:style w:type="paragraph" w:customStyle="1" w:styleId="DefaultStyle">
    <w:name w:val="DefaultStyle"/>
    <w:qFormat/>
    <w:rsid w:val="005B6EE4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5B6EE4"/>
    <w:rPr>
      <w:color w:val="FFFFFF"/>
    </w:rPr>
  </w:style>
  <w:style w:type="paragraph" w:customStyle="1" w:styleId="rgp1a">
    <w:name w:val="rgp1a"/>
    <w:basedOn w:val="DefaultStyle"/>
    <w:qFormat/>
    <w:rsid w:val="005B6EE4"/>
    <w:rPr>
      <w:color w:val="FFFFFF"/>
    </w:rPr>
  </w:style>
  <w:style w:type="paragraph" w:customStyle="1" w:styleId="rgp2a">
    <w:name w:val="rgp2a"/>
    <w:basedOn w:val="DefaultStyle"/>
    <w:qFormat/>
    <w:rsid w:val="005B6EE4"/>
    <w:rPr>
      <w:color w:val="FFFFFF"/>
    </w:rPr>
  </w:style>
  <w:style w:type="paragraph" w:customStyle="1" w:styleId="rgp3a">
    <w:name w:val="rgp3a"/>
    <w:basedOn w:val="DefaultStyle"/>
    <w:qFormat/>
    <w:rsid w:val="005B6EE4"/>
    <w:rPr>
      <w:color w:val="FFFFFF"/>
    </w:rPr>
  </w:style>
  <w:style w:type="paragraph" w:customStyle="1" w:styleId="prog1a">
    <w:name w:val="prog1a"/>
    <w:basedOn w:val="DefaultStyle"/>
    <w:qFormat/>
    <w:rsid w:val="005B6EE4"/>
    <w:rPr>
      <w:color w:val="FFFFFF"/>
    </w:rPr>
  </w:style>
  <w:style w:type="paragraph" w:customStyle="1" w:styleId="prog2a">
    <w:name w:val="prog2a"/>
    <w:basedOn w:val="DefaultStyle"/>
    <w:qFormat/>
    <w:rsid w:val="005B6EE4"/>
    <w:rPr>
      <w:color w:val="FFFFFF"/>
    </w:rPr>
  </w:style>
  <w:style w:type="paragraph" w:customStyle="1" w:styleId="prog3a">
    <w:name w:val="prog3a"/>
    <w:basedOn w:val="DefaultStyle"/>
    <w:qFormat/>
    <w:rsid w:val="005B6EE4"/>
    <w:rPr>
      <w:color w:val="FFFFFF"/>
    </w:rPr>
  </w:style>
  <w:style w:type="paragraph" w:customStyle="1" w:styleId="izv1a">
    <w:name w:val="izv1a"/>
    <w:basedOn w:val="DefaultStyle"/>
    <w:qFormat/>
    <w:rsid w:val="005B6EE4"/>
    <w:rPr>
      <w:color w:val="FFFFFF"/>
    </w:rPr>
  </w:style>
  <w:style w:type="paragraph" w:customStyle="1" w:styleId="izv2a">
    <w:name w:val="izv2a"/>
    <w:basedOn w:val="DefaultStyle"/>
    <w:qFormat/>
    <w:rsid w:val="005B6EE4"/>
    <w:rPr>
      <w:color w:val="FFFFFF"/>
    </w:rPr>
  </w:style>
  <w:style w:type="paragraph" w:customStyle="1" w:styleId="izv3a">
    <w:name w:val="izv3a"/>
    <w:basedOn w:val="DefaultStyle"/>
    <w:qFormat/>
    <w:rsid w:val="005B6EE4"/>
    <w:rPr>
      <w:color w:val="FFFFFF"/>
    </w:rPr>
  </w:style>
  <w:style w:type="paragraph" w:customStyle="1" w:styleId="kor1a">
    <w:name w:val="kor1a"/>
    <w:basedOn w:val="DefaultStyle"/>
    <w:qFormat/>
    <w:rsid w:val="005B6EE4"/>
    <w:rPr>
      <w:color w:val="FFFFFF"/>
    </w:rPr>
  </w:style>
  <w:style w:type="paragraph" w:customStyle="1" w:styleId="odj1a">
    <w:name w:val="odj1a"/>
    <w:basedOn w:val="DefaultStyle"/>
    <w:qFormat/>
    <w:rsid w:val="005B6EE4"/>
    <w:rPr>
      <w:color w:val="FFFFFF"/>
    </w:rPr>
  </w:style>
  <w:style w:type="paragraph" w:customStyle="1" w:styleId="odj2a">
    <w:name w:val="odj2a"/>
    <w:basedOn w:val="DefaultStyle"/>
    <w:qFormat/>
    <w:rsid w:val="005B6EE4"/>
    <w:rPr>
      <w:color w:val="FFFFFF"/>
    </w:rPr>
  </w:style>
  <w:style w:type="paragraph" w:customStyle="1" w:styleId="odj3a">
    <w:name w:val="odj3a"/>
    <w:basedOn w:val="DefaultStyle"/>
    <w:qFormat/>
    <w:rsid w:val="005B6EE4"/>
    <w:rPr>
      <w:color w:val="FFFFFF"/>
    </w:rPr>
  </w:style>
  <w:style w:type="paragraph" w:customStyle="1" w:styleId="fun1a">
    <w:name w:val="fun1a"/>
    <w:basedOn w:val="DefaultStyle"/>
    <w:qFormat/>
    <w:rsid w:val="005B6EE4"/>
    <w:rPr>
      <w:color w:val="FFFFFF"/>
    </w:rPr>
  </w:style>
  <w:style w:type="paragraph" w:customStyle="1" w:styleId="fun2a">
    <w:name w:val="fun2a"/>
    <w:basedOn w:val="DefaultStyle"/>
    <w:qFormat/>
    <w:rsid w:val="005B6EE4"/>
    <w:rPr>
      <w:color w:val="FFFFFF"/>
    </w:rPr>
  </w:style>
  <w:style w:type="paragraph" w:customStyle="1" w:styleId="fun3a">
    <w:name w:val="fun3a"/>
    <w:basedOn w:val="DefaultStyle"/>
    <w:qFormat/>
    <w:rsid w:val="005B6EE4"/>
    <w:rPr>
      <w:color w:val="FFFFFF"/>
    </w:rPr>
  </w:style>
  <w:style w:type="paragraph" w:customStyle="1" w:styleId="UvjetniStil">
    <w:name w:val="UvjetniStil"/>
    <w:basedOn w:val="DefaultStyle"/>
    <w:qFormat/>
    <w:rsid w:val="005B6EE4"/>
  </w:style>
  <w:style w:type="paragraph" w:customStyle="1" w:styleId="TipHeaderStil">
    <w:name w:val="TipHeaderStil"/>
    <w:basedOn w:val="DefaultStyle"/>
    <w:qFormat/>
    <w:rsid w:val="005B6EE4"/>
  </w:style>
  <w:style w:type="paragraph" w:customStyle="1" w:styleId="TipHeaderStil1">
    <w:name w:val="TipHeaderStil|1"/>
    <w:qFormat/>
    <w:rsid w:val="005B6EE4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5B6EE4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5B6EE4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5B6EE4"/>
    <w:pPr>
      <w:shd w:val="clear" w:color="000000" w:fill="CCCC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5B6EE4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5B6EE4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5B6EE4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5B6EE4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5B6E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5B6E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5B6EE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5B6EE4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5B6EE4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C1013"/>
    <w:rsid w:val="003C3B56"/>
    <w:rsid w:val="003C4A89"/>
    <w:rsid w:val="00410E62"/>
    <w:rsid w:val="00494F42"/>
    <w:rsid w:val="005B3B92"/>
    <w:rsid w:val="00691D57"/>
    <w:rsid w:val="00716877"/>
    <w:rsid w:val="007C06FC"/>
    <w:rsid w:val="008F791A"/>
    <w:rsid w:val="00980D8A"/>
    <w:rsid w:val="00A81E2B"/>
    <w:rsid w:val="00A8732F"/>
    <w:rsid w:val="00AE3C48"/>
    <w:rsid w:val="00BA3CEA"/>
    <w:rsid w:val="00C24574"/>
    <w:rsid w:val="00C3228C"/>
    <w:rsid w:val="00D85524"/>
    <w:rsid w:val="00E43EA4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B8B2-DA4B-4E53-8367-C7BA617B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16694</Words>
  <Characters>95156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6        24. rujna 2019. godine        Godina: VII</vt:lpstr>
    </vt:vector>
  </TitlesOfParts>
  <Company/>
  <LinksUpToDate>false</LinksUpToDate>
  <CharactersWithSpaces>111627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6        24. rujna 2019. godine        Godina: VII</dc:title>
  <dc:creator>Korisnik</dc:creator>
  <cp:lastModifiedBy>Windows User</cp:lastModifiedBy>
  <cp:revision>5</cp:revision>
  <cp:lastPrinted>2019-09-24T08:03:00Z</cp:lastPrinted>
  <dcterms:created xsi:type="dcterms:W3CDTF">2019-09-24T06:48:00Z</dcterms:created>
  <dcterms:modified xsi:type="dcterms:W3CDTF">2019-09-24T08:39:00Z</dcterms:modified>
</cp:coreProperties>
</file>